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64D7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3632" behindDoc="0" locked="0" layoutInCell="1" allowOverlap="1" wp14:anchorId="1B9F8275" wp14:editId="515C8783">
                <wp:simplePos x="0" y="0"/>
                <wp:positionH relativeFrom="column">
                  <wp:posOffset>382905</wp:posOffset>
                </wp:positionH>
                <wp:positionV relativeFrom="paragraph">
                  <wp:posOffset>4328795</wp:posOffset>
                </wp:positionV>
                <wp:extent cx="6559550" cy="21336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F6D" w:rsidRPr="005F01A2" w:rsidRDefault="00B57F6D" w:rsidP="00B64D72">
                            <w:pPr>
                              <w:spacing w:line="168" w:lineRule="auto"/>
                              <w:ind w:right="-126"/>
                              <w:jc w:val="right"/>
                              <w:rPr>
                                <w:rFonts w:ascii="Tahoma" w:hAnsi="Tahoma"/>
                                <w:b/>
                                <w:bCs/>
                                <w:color w:val="000068"/>
                                <w:sz w:val="40"/>
                                <w:szCs w:val="72"/>
                                <w:rtl/>
                                <w:lang w:bidi="ar-EG"/>
                              </w:rPr>
                            </w:pPr>
                            <w:r w:rsidRPr="00B64D72">
                              <w:rPr>
                                <w:rFonts w:ascii="Tahoma" w:hAnsi="Tahoma" w:hint="cs"/>
                                <w:b/>
                                <w:bCs/>
                                <w:color w:val="000068"/>
                                <w:sz w:val="40"/>
                                <w:szCs w:val="72"/>
                                <w:rtl/>
                              </w:rPr>
                              <w:t>الخصائص التقنية والتشغيلية الكفيلة بتيسير التقاسم بين أنظمة الاتصالات من نقطة</w:t>
                            </w:r>
                            <w:r w:rsidRPr="00B64D72">
                              <w:rPr>
                                <w:rFonts w:ascii="Tahoma" w:hAnsi="Tahoma"/>
                                <w:b/>
                                <w:bCs/>
                                <w:color w:val="000068"/>
                                <w:sz w:val="40"/>
                                <w:szCs w:val="72"/>
                                <w:lang w:bidi="ar-EG"/>
                              </w:rPr>
                              <w:t>-</w:t>
                            </w:r>
                            <w:r w:rsidRPr="00B64D72">
                              <w:rPr>
                                <w:rFonts w:ascii="Tahoma" w:hAnsi="Tahoma" w:hint="cs"/>
                                <w:b/>
                                <w:bCs/>
                                <w:color w:val="000068"/>
                                <w:sz w:val="40"/>
                                <w:szCs w:val="72"/>
                                <w:rtl/>
                              </w:rPr>
                              <w:t>إلى</w:t>
                            </w:r>
                            <w:r w:rsidRPr="00B64D72">
                              <w:rPr>
                                <w:rFonts w:ascii="Tahoma" w:hAnsi="Tahoma"/>
                                <w:b/>
                                <w:bCs/>
                                <w:color w:val="000068"/>
                                <w:sz w:val="40"/>
                                <w:szCs w:val="72"/>
                                <w:lang w:bidi="ar-EG"/>
                              </w:rPr>
                              <w:t>-</w:t>
                            </w:r>
                            <w:r w:rsidRPr="00B64D72">
                              <w:rPr>
                                <w:rFonts w:ascii="Tahoma" w:hAnsi="Tahoma" w:hint="cs"/>
                                <w:b/>
                                <w:bCs/>
                                <w:color w:val="000068"/>
                                <w:sz w:val="40"/>
                                <w:szCs w:val="72"/>
                                <w:rtl/>
                              </w:rPr>
                              <w:t>عدة نقاط</w:t>
                            </w:r>
                            <w:r w:rsidRPr="00B64D72">
                              <w:rPr>
                                <w:rFonts w:ascii="Tahoma" w:hAnsi="Tahoma"/>
                                <w:b/>
                                <w:bCs/>
                                <w:color w:val="000068"/>
                                <w:sz w:val="40"/>
                                <w:szCs w:val="72"/>
                                <w:rtl/>
                              </w:rPr>
                              <w:br/>
                            </w:r>
                            <w:r w:rsidRPr="00B64D72">
                              <w:rPr>
                                <w:rFonts w:ascii="Tahoma" w:hAnsi="Tahoma" w:hint="cs"/>
                                <w:b/>
                                <w:bCs/>
                                <w:color w:val="000068"/>
                                <w:sz w:val="40"/>
                                <w:szCs w:val="72"/>
                                <w:rtl/>
                              </w:rPr>
                              <w:t>للخدمة الثابتة وخدمة ما بين السواتل</w:t>
                            </w:r>
                            <w:r w:rsidRPr="00B64D72">
                              <w:rPr>
                                <w:rFonts w:ascii="Tahoma" w:hAnsi="Tahoma"/>
                                <w:b/>
                                <w:bCs/>
                                <w:color w:val="000068"/>
                                <w:sz w:val="40"/>
                                <w:szCs w:val="72"/>
                                <w:rtl/>
                              </w:rPr>
                              <w:br/>
                            </w:r>
                            <w:r w:rsidRPr="00B64D72">
                              <w:rPr>
                                <w:rFonts w:ascii="Tahoma" w:hAnsi="Tahoma" w:hint="cs"/>
                                <w:b/>
                                <w:bCs/>
                                <w:color w:val="000068"/>
                                <w:sz w:val="40"/>
                                <w:szCs w:val="72"/>
                                <w:rtl/>
                              </w:rPr>
                              <w:t xml:space="preserve">في النطاق </w:t>
                            </w:r>
                            <w:r w:rsidRPr="00B64D72">
                              <w:rPr>
                                <w:rFonts w:ascii="Tahoma" w:hAnsi="Tahoma"/>
                                <w:b/>
                                <w:bCs/>
                                <w:color w:val="000068"/>
                                <w:sz w:val="40"/>
                                <w:szCs w:val="72"/>
                                <w:lang w:bidi="ar-EG"/>
                              </w:rPr>
                              <w:t>GHz 27,5</w:t>
                            </w:r>
                            <w:r w:rsidRPr="00B64D72">
                              <w:rPr>
                                <w:rFonts w:ascii="Tahoma" w:hAnsi="Tahoma"/>
                                <w:b/>
                                <w:bCs/>
                                <w:color w:val="000068"/>
                                <w:sz w:val="40"/>
                                <w:szCs w:val="72"/>
                                <w:lang w:bidi="ar-EG"/>
                              </w:rPr>
                              <w:noBreakHyphen/>
                              <w:t>25,25</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F8275" id="_x0000_t202" coordsize="21600,21600" o:spt="202" path="m,l,21600r21600,l21600,xe">
                <v:stroke joinstyle="miter"/>
                <v:path gradientshapeok="t" o:connecttype="rect"/>
              </v:shapetype>
              <v:shape id="Text Box 2859" o:spid="_x0000_s1026" type="#_x0000_t202" style="position:absolute;left:0;text-align:left;margin-left:30.15pt;margin-top:340.85pt;width:516.5pt;height:1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cSuQIAAL0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" filled="f" stroked="f">
                <v:textbox>
                  <w:txbxContent>
                    <w:p w:rsidR="00B57F6D" w:rsidRPr="005F01A2" w:rsidRDefault="00B57F6D" w:rsidP="00B64D72">
                      <w:pPr>
                        <w:spacing w:line="168" w:lineRule="auto"/>
                        <w:ind w:right="-126"/>
                        <w:jc w:val="right"/>
                        <w:rPr>
                          <w:rFonts w:ascii="Tahoma" w:hAnsi="Tahoma"/>
                          <w:b/>
                          <w:bCs/>
                          <w:color w:val="000068"/>
                          <w:sz w:val="40"/>
                          <w:szCs w:val="72"/>
                          <w:rtl/>
                          <w:lang w:bidi="ar-EG"/>
                        </w:rPr>
                      </w:pPr>
                      <w:r w:rsidRPr="00B64D72">
                        <w:rPr>
                          <w:rFonts w:ascii="Tahoma" w:hAnsi="Tahoma" w:hint="cs"/>
                          <w:b/>
                          <w:bCs/>
                          <w:color w:val="000068"/>
                          <w:sz w:val="40"/>
                          <w:szCs w:val="72"/>
                          <w:rtl/>
                        </w:rPr>
                        <w:t>الخصائص التقنية والتشغيلية الكفيلة بتيسير التقاسم بين أنظمة الاتصالات من نقطة</w:t>
                      </w:r>
                      <w:r w:rsidRPr="00B64D72">
                        <w:rPr>
                          <w:rFonts w:ascii="Tahoma" w:hAnsi="Tahoma"/>
                          <w:b/>
                          <w:bCs/>
                          <w:color w:val="000068"/>
                          <w:sz w:val="40"/>
                          <w:szCs w:val="72"/>
                          <w:lang w:bidi="ar-EG"/>
                        </w:rPr>
                        <w:t>-</w:t>
                      </w:r>
                      <w:r w:rsidRPr="00B64D72">
                        <w:rPr>
                          <w:rFonts w:ascii="Tahoma" w:hAnsi="Tahoma" w:hint="cs"/>
                          <w:b/>
                          <w:bCs/>
                          <w:color w:val="000068"/>
                          <w:sz w:val="40"/>
                          <w:szCs w:val="72"/>
                          <w:rtl/>
                        </w:rPr>
                        <w:t>إلى</w:t>
                      </w:r>
                      <w:r w:rsidRPr="00B64D72">
                        <w:rPr>
                          <w:rFonts w:ascii="Tahoma" w:hAnsi="Tahoma"/>
                          <w:b/>
                          <w:bCs/>
                          <w:color w:val="000068"/>
                          <w:sz w:val="40"/>
                          <w:szCs w:val="72"/>
                          <w:lang w:bidi="ar-EG"/>
                        </w:rPr>
                        <w:t>-</w:t>
                      </w:r>
                      <w:r w:rsidRPr="00B64D72">
                        <w:rPr>
                          <w:rFonts w:ascii="Tahoma" w:hAnsi="Tahoma" w:hint="cs"/>
                          <w:b/>
                          <w:bCs/>
                          <w:color w:val="000068"/>
                          <w:sz w:val="40"/>
                          <w:szCs w:val="72"/>
                          <w:rtl/>
                        </w:rPr>
                        <w:t>عدة نقاط</w:t>
                      </w:r>
                      <w:r w:rsidRPr="00B64D72">
                        <w:rPr>
                          <w:rFonts w:ascii="Tahoma" w:hAnsi="Tahoma"/>
                          <w:b/>
                          <w:bCs/>
                          <w:color w:val="000068"/>
                          <w:sz w:val="40"/>
                          <w:szCs w:val="72"/>
                          <w:rtl/>
                        </w:rPr>
                        <w:br/>
                      </w:r>
                      <w:r w:rsidRPr="00B64D72">
                        <w:rPr>
                          <w:rFonts w:ascii="Tahoma" w:hAnsi="Tahoma" w:hint="cs"/>
                          <w:b/>
                          <w:bCs/>
                          <w:color w:val="000068"/>
                          <w:sz w:val="40"/>
                          <w:szCs w:val="72"/>
                          <w:rtl/>
                        </w:rPr>
                        <w:t>للخدمة الثابتة وخدمة ما بين السواتل</w:t>
                      </w:r>
                      <w:r w:rsidRPr="00B64D72">
                        <w:rPr>
                          <w:rFonts w:ascii="Tahoma" w:hAnsi="Tahoma"/>
                          <w:b/>
                          <w:bCs/>
                          <w:color w:val="000068"/>
                          <w:sz w:val="40"/>
                          <w:szCs w:val="72"/>
                          <w:rtl/>
                        </w:rPr>
                        <w:br/>
                      </w:r>
                      <w:r w:rsidRPr="00B64D72">
                        <w:rPr>
                          <w:rFonts w:ascii="Tahoma" w:hAnsi="Tahoma" w:hint="cs"/>
                          <w:b/>
                          <w:bCs/>
                          <w:color w:val="000068"/>
                          <w:sz w:val="40"/>
                          <w:szCs w:val="72"/>
                          <w:rtl/>
                        </w:rPr>
                        <w:t xml:space="preserve">في النطاق </w:t>
                      </w:r>
                      <w:r w:rsidRPr="00B64D72">
                        <w:rPr>
                          <w:rFonts w:ascii="Tahoma" w:hAnsi="Tahoma"/>
                          <w:b/>
                          <w:bCs/>
                          <w:color w:val="000068"/>
                          <w:sz w:val="40"/>
                          <w:szCs w:val="72"/>
                          <w:lang w:bidi="ar-EG"/>
                        </w:rPr>
                        <w:t>GHz 27,5</w:t>
                      </w:r>
                      <w:r w:rsidRPr="00B64D72">
                        <w:rPr>
                          <w:rFonts w:ascii="Tahoma" w:hAnsi="Tahoma"/>
                          <w:b/>
                          <w:bCs/>
                          <w:color w:val="000068"/>
                          <w:sz w:val="40"/>
                          <w:szCs w:val="72"/>
                          <w:lang w:bidi="ar-EG"/>
                        </w:rPr>
                        <w:noBreakHyphen/>
                        <w:t>25,25</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41107292" wp14:editId="2F08322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F6D" w:rsidRPr="009C6655" w:rsidRDefault="00B57F6D" w:rsidP="00B64D7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64D72">
                              <w:rPr>
                                <w:rFonts w:ascii="Tahoma" w:hAnsi="Tahoma"/>
                                <w:b/>
                                <w:bCs/>
                                <w:color w:val="000068"/>
                                <w:sz w:val="36"/>
                                <w:szCs w:val="56"/>
                                <w:lang w:bidi="ar-EG"/>
                              </w:rPr>
                              <w:t>F.1509-</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64D72">
                              <w:rPr>
                                <w:rFonts w:ascii="Tahoma" w:hAnsi="Tahoma" w:cs="Tahoma"/>
                                <w:b/>
                                <w:bCs/>
                                <w:color w:val="000068"/>
                                <w:sz w:val="24"/>
                                <w:szCs w:val="24"/>
                                <w:lang w:bidi="ar-EG"/>
                              </w:rPr>
                              <w:t>201</w:t>
                            </w:r>
                            <w:r>
                              <w:rPr>
                                <w:rFonts w:ascii="Tahoma" w:hAnsi="Tahoma" w:cs="Tahoma"/>
                                <w:b/>
                                <w:bCs/>
                                <w:color w:val="000068"/>
                                <w:sz w:val="24"/>
                                <w:szCs w:val="24"/>
                                <w:lang w:bidi="ar-EG"/>
                              </w:rPr>
                              <w:t>5</w:t>
                            </w:r>
                            <w:r w:rsidRPr="00B64D72">
                              <w:rPr>
                                <w:rFonts w:ascii="Tahoma" w:hAnsi="Tahoma" w:cs="Tahoma"/>
                                <w:b/>
                                <w:bCs/>
                                <w:color w:val="000068"/>
                                <w:sz w:val="24"/>
                                <w:szCs w:val="24"/>
                                <w:lang w:bidi="ar-EG"/>
                              </w:rPr>
                              <w:t>/0</w:t>
                            </w:r>
                            <w:r>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7292" id="Text Box 2861" o:spid="_x0000_s1027"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B57F6D" w:rsidRPr="009C6655" w:rsidRDefault="00B57F6D" w:rsidP="00B64D7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64D72">
                        <w:rPr>
                          <w:rFonts w:ascii="Tahoma" w:hAnsi="Tahoma"/>
                          <w:b/>
                          <w:bCs/>
                          <w:color w:val="000068"/>
                          <w:sz w:val="36"/>
                          <w:szCs w:val="56"/>
                          <w:lang w:bidi="ar-EG"/>
                        </w:rPr>
                        <w:t>F.1509-</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64D72">
                        <w:rPr>
                          <w:rFonts w:ascii="Tahoma" w:hAnsi="Tahoma" w:cs="Tahoma"/>
                          <w:b/>
                          <w:bCs/>
                          <w:color w:val="000068"/>
                          <w:sz w:val="24"/>
                          <w:szCs w:val="24"/>
                          <w:lang w:bidi="ar-EG"/>
                        </w:rPr>
                        <w:t>201</w:t>
                      </w:r>
                      <w:r>
                        <w:rPr>
                          <w:rFonts w:ascii="Tahoma" w:hAnsi="Tahoma" w:cs="Tahoma"/>
                          <w:b/>
                          <w:bCs/>
                          <w:color w:val="000068"/>
                          <w:sz w:val="24"/>
                          <w:szCs w:val="24"/>
                          <w:lang w:bidi="ar-EG"/>
                        </w:rPr>
                        <w:t>5</w:t>
                      </w:r>
                      <w:r w:rsidRPr="00B64D72">
                        <w:rPr>
                          <w:rFonts w:ascii="Tahoma" w:hAnsi="Tahoma" w:cs="Tahoma"/>
                          <w:b/>
                          <w:bCs/>
                          <w:color w:val="000068"/>
                          <w:sz w:val="24"/>
                          <w:szCs w:val="24"/>
                          <w:lang w:bidi="ar-EG"/>
                        </w:rPr>
                        <w:t>/0</w:t>
                      </w:r>
                      <w:r>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F6D" w:rsidRPr="005F01A2" w:rsidRDefault="00B57F6D" w:rsidP="00B64D7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64D72">
                              <w:rPr>
                                <w:rFonts w:ascii="Tahoma" w:hAnsi="Tahoma"/>
                                <w:b/>
                                <w:bCs/>
                                <w:color w:val="000068"/>
                                <w:sz w:val="34"/>
                                <w:szCs w:val="54"/>
                                <w:lang w:bidi="ar-EG"/>
                              </w:rPr>
                              <w:t>F</w:t>
                            </w:r>
                          </w:p>
                          <w:p w:rsidR="00B57F6D" w:rsidRPr="005F01A2" w:rsidRDefault="00B57F6D" w:rsidP="00B64D72">
                            <w:pPr>
                              <w:spacing w:line="168" w:lineRule="auto"/>
                              <w:ind w:right="-126"/>
                              <w:jc w:val="right"/>
                              <w:rPr>
                                <w:rFonts w:ascii="Tahoma" w:hAnsi="Tahoma"/>
                                <w:b/>
                                <w:bCs/>
                                <w:color w:val="000068"/>
                                <w:sz w:val="36"/>
                                <w:szCs w:val="56"/>
                                <w:rtl/>
                              </w:rPr>
                            </w:pPr>
                            <w:r w:rsidRPr="00B64D72">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B57F6D" w:rsidRPr="005F01A2" w:rsidRDefault="00B57F6D" w:rsidP="00B64D7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64D72">
                        <w:rPr>
                          <w:rFonts w:ascii="Tahoma" w:hAnsi="Tahoma"/>
                          <w:b/>
                          <w:bCs/>
                          <w:color w:val="000068"/>
                          <w:sz w:val="34"/>
                          <w:szCs w:val="54"/>
                          <w:lang w:bidi="ar-EG"/>
                        </w:rPr>
                        <w:t>F</w:t>
                      </w:r>
                    </w:p>
                    <w:p w:rsidR="00B57F6D" w:rsidRPr="005F01A2" w:rsidRDefault="00B57F6D" w:rsidP="00B64D72">
                      <w:pPr>
                        <w:spacing w:line="168" w:lineRule="auto"/>
                        <w:ind w:right="-126"/>
                        <w:jc w:val="right"/>
                        <w:rPr>
                          <w:rFonts w:ascii="Tahoma" w:hAnsi="Tahoma"/>
                          <w:b/>
                          <w:bCs/>
                          <w:color w:val="000068"/>
                          <w:sz w:val="36"/>
                          <w:szCs w:val="56"/>
                          <w:rtl/>
                        </w:rPr>
                      </w:pPr>
                      <w:r w:rsidRPr="00B64D72">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0" w:name="_Toc472600105"/>
      <w:r w:rsidRPr="00891CAB">
        <w:rPr>
          <w:rFonts w:hint="cs"/>
          <w:b/>
          <w:bCs/>
          <w:sz w:val="32"/>
          <w:szCs w:val="32"/>
          <w:rtl/>
        </w:rPr>
        <w:lastRenderedPageBreak/>
        <w:t>تمهيـد</w:t>
      </w:r>
      <w:bookmarkEnd w:id="0"/>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2600106"/>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75B4A">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75B4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75B4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075B4A">
        <w:trPr>
          <w:jc w:val="center"/>
        </w:trPr>
        <w:tc>
          <w:tcPr>
            <w:tcW w:w="1480" w:type="dxa"/>
            <w:tcBorders>
              <w:left w:val="single" w:sz="12" w:space="0" w:color="000080"/>
            </w:tcBorders>
          </w:tcPr>
          <w:p w:rsidR="00AC1496" w:rsidRPr="008113E9" w:rsidRDefault="00AC1496" w:rsidP="00075B4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75B4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75B4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75B4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075B4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75B4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075B4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075B4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075B4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75B4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B64D72" w:rsidRPr="00440F51" w:rsidTr="00075B4A">
        <w:trPr>
          <w:jc w:val="center"/>
        </w:trPr>
        <w:tc>
          <w:tcPr>
            <w:tcW w:w="9394" w:type="dxa"/>
            <w:gridSpan w:val="2"/>
            <w:tcBorders>
              <w:top w:val="nil"/>
              <w:left w:val="single" w:sz="12" w:space="0" w:color="000080"/>
              <w:bottom w:val="nil"/>
              <w:right w:val="single" w:sz="12" w:space="0" w:color="000080"/>
            </w:tcBorders>
            <w:shd w:val="clear" w:color="auto" w:fill="F2F2F2"/>
          </w:tcPr>
          <w:p w:rsidR="00B64D72" w:rsidRPr="00843DD0" w:rsidRDefault="00B64D72" w:rsidP="00075B4A">
            <w:pPr>
              <w:tabs>
                <w:tab w:val="left" w:pos="1471"/>
              </w:tabs>
              <w:spacing w:before="20" w:after="40" w:line="240" w:lineRule="exact"/>
              <w:rPr>
                <w:b/>
                <w:bCs/>
                <w:color w:val="000080"/>
                <w:sz w:val="20"/>
                <w:szCs w:val="26"/>
              </w:rPr>
            </w:pPr>
            <w:r w:rsidRPr="00B64D72">
              <w:rPr>
                <w:b/>
                <w:bCs/>
                <w:color w:val="000080"/>
                <w:sz w:val="20"/>
                <w:szCs w:val="26"/>
              </w:rPr>
              <w:t>F</w:t>
            </w:r>
            <w:r w:rsidRPr="005C462C">
              <w:rPr>
                <w:rFonts w:hint="cs"/>
                <w:b/>
                <w:bCs/>
                <w:color w:val="000080"/>
                <w:sz w:val="20"/>
                <w:szCs w:val="26"/>
                <w:rtl/>
              </w:rPr>
              <w:tab/>
            </w:r>
            <w:r w:rsidRPr="00B64D72">
              <w:rPr>
                <w:rFonts w:hint="cs"/>
                <w:b/>
                <w:bCs/>
                <w:color w:val="000080"/>
                <w:sz w:val="20"/>
                <w:szCs w:val="26"/>
                <w:rtl/>
              </w:rPr>
              <w:t>الخدمة الثابتة</w:t>
            </w:r>
          </w:p>
        </w:tc>
      </w:tr>
      <w:tr w:rsidR="00B64D72" w:rsidRPr="00440F51" w:rsidTr="00075B4A">
        <w:trPr>
          <w:jc w:val="center"/>
        </w:trPr>
        <w:tc>
          <w:tcPr>
            <w:tcW w:w="9394" w:type="dxa"/>
            <w:gridSpan w:val="2"/>
            <w:tcBorders>
              <w:top w:val="nil"/>
              <w:left w:val="single" w:sz="12" w:space="0" w:color="000080"/>
              <w:right w:val="single" w:sz="12" w:space="0" w:color="000080"/>
            </w:tcBorders>
          </w:tcPr>
          <w:p w:rsidR="00B64D72" w:rsidRPr="008113E9" w:rsidRDefault="00B64D72" w:rsidP="00075B4A">
            <w:pPr>
              <w:tabs>
                <w:tab w:val="left" w:pos="1471"/>
              </w:tabs>
              <w:spacing w:before="20" w:after="40" w:line="240" w:lineRule="exact"/>
              <w:rPr>
                <w:b/>
                <w:bCs/>
                <w:sz w:val="20"/>
                <w:szCs w:val="26"/>
              </w:rPr>
            </w:pPr>
            <w:r w:rsidRPr="00B64D72">
              <w:rPr>
                <w:b/>
                <w:bCs/>
                <w:sz w:val="20"/>
                <w:szCs w:val="26"/>
              </w:rPr>
              <w:t>M</w:t>
            </w:r>
            <w:r w:rsidRPr="00B64D72">
              <w:rPr>
                <w:rFonts w:hint="cs"/>
                <w:b/>
                <w:bCs/>
                <w:sz w:val="20"/>
                <w:szCs w:val="26"/>
                <w:rtl/>
              </w:rPr>
              <w:tab/>
            </w:r>
            <w:r w:rsidRPr="00B64D72">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075B4A">
        <w:trPr>
          <w:jc w:val="center"/>
        </w:trPr>
        <w:tc>
          <w:tcPr>
            <w:tcW w:w="9394" w:type="dxa"/>
            <w:gridSpan w:val="2"/>
            <w:tcBorders>
              <w:top w:val="nil"/>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C71576" w:rsidRDefault="00AC1496" w:rsidP="00075B4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113E9" w:rsidRDefault="00AC1496" w:rsidP="00075B4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C733D" w:rsidRDefault="00AC1496" w:rsidP="00075B4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075B4A">
        <w:trPr>
          <w:jc w:val="center"/>
        </w:trPr>
        <w:tc>
          <w:tcPr>
            <w:tcW w:w="9394" w:type="dxa"/>
            <w:gridSpan w:val="2"/>
            <w:tcBorders>
              <w:left w:val="single" w:sz="12" w:space="0" w:color="000080"/>
              <w:right w:val="single" w:sz="12" w:space="0" w:color="000080"/>
            </w:tcBorders>
          </w:tcPr>
          <w:p w:rsidR="00AC1496" w:rsidRPr="008C733D" w:rsidRDefault="00AC1496" w:rsidP="00075B4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75B4A">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75B4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75B4A">
        <w:trPr>
          <w:trHeight w:val="720"/>
          <w:jc w:val="center"/>
        </w:trPr>
        <w:tc>
          <w:tcPr>
            <w:tcW w:w="9379" w:type="dxa"/>
          </w:tcPr>
          <w:p w:rsidR="00AC1496" w:rsidRPr="008113E9" w:rsidRDefault="00AC1496" w:rsidP="00075B4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B64D72" w:rsidRDefault="00AC1496" w:rsidP="008B203E">
      <w:pPr>
        <w:spacing w:before="240"/>
        <w:ind w:right="142"/>
        <w:jc w:val="right"/>
        <w:rPr>
          <w:sz w:val="20"/>
          <w:szCs w:val="26"/>
          <w:rtl/>
        </w:rPr>
      </w:pPr>
      <w:r w:rsidRPr="00B64D72">
        <w:rPr>
          <w:rFonts w:hint="cs"/>
          <w:i/>
          <w:iCs/>
          <w:sz w:val="20"/>
          <w:szCs w:val="26"/>
          <w:rtl/>
          <w:lang w:val="ru-RU"/>
        </w:rPr>
        <w:t>النشر الإلكتروني</w:t>
      </w:r>
      <w:r w:rsidRPr="00B64D72">
        <w:rPr>
          <w:rFonts w:hint="cs"/>
          <w:i/>
          <w:iCs/>
          <w:sz w:val="20"/>
          <w:szCs w:val="26"/>
          <w:rtl/>
          <w:lang w:val="ru-RU"/>
        </w:rPr>
        <w:br/>
      </w:r>
      <w:r w:rsidRPr="00B64D72">
        <w:rPr>
          <w:rFonts w:hint="cs"/>
          <w:sz w:val="20"/>
          <w:szCs w:val="26"/>
          <w:rtl/>
          <w:lang w:val="ru-RU"/>
        </w:rPr>
        <w:t xml:space="preserve">جنيف، </w:t>
      </w:r>
      <w:r w:rsidRPr="00B64D72">
        <w:rPr>
          <w:sz w:val="20"/>
          <w:szCs w:val="26"/>
        </w:rPr>
        <w:t>201</w:t>
      </w:r>
      <w:r w:rsidR="008B203E" w:rsidRPr="00B64D72">
        <w:rPr>
          <w:sz w:val="20"/>
          <w:szCs w:val="26"/>
        </w:rPr>
        <w:t>7</w:t>
      </w:r>
    </w:p>
    <w:p w:rsidR="00AC1496" w:rsidRPr="00B64D72" w:rsidRDefault="00AC1496" w:rsidP="00AC1496">
      <w:pPr>
        <w:spacing w:before="0" w:line="120" w:lineRule="auto"/>
        <w:ind w:right="539"/>
        <w:jc w:val="right"/>
        <w:rPr>
          <w:sz w:val="21"/>
          <w:szCs w:val="28"/>
          <w:rtl/>
          <w:lang w:bidi="ar-EG"/>
        </w:rPr>
      </w:pPr>
    </w:p>
    <w:p w:rsidR="00AC1496" w:rsidRPr="00B64D72" w:rsidRDefault="00AC1496" w:rsidP="008B203E">
      <w:pPr>
        <w:spacing w:before="240"/>
        <w:jc w:val="center"/>
        <w:rPr>
          <w:sz w:val="21"/>
          <w:szCs w:val="20"/>
        </w:rPr>
      </w:pPr>
      <w:r w:rsidRPr="00B64D72">
        <w:rPr>
          <w:sz w:val="21"/>
          <w:szCs w:val="20"/>
          <w:lang w:val="ru-RU"/>
        </w:rPr>
        <w:sym w:font="Symbol" w:char="F0D3"/>
      </w:r>
      <w:r w:rsidRPr="00B64D72">
        <w:rPr>
          <w:sz w:val="21"/>
          <w:szCs w:val="20"/>
          <w:lang w:val="ru-RU"/>
        </w:rPr>
        <w:t xml:space="preserve">  </w:t>
      </w:r>
      <w:r w:rsidRPr="00B64D72">
        <w:rPr>
          <w:sz w:val="21"/>
          <w:szCs w:val="20"/>
        </w:rPr>
        <w:t>ITU</w:t>
      </w:r>
      <w:r w:rsidRPr="00B64D72">
        <w:rPr>
          <w:sz w:val="21"/>
          <w:szCs w:val="20"/>
          <w:lang w:val="ru-RU"/>
        </w:rPr>
        <w:t xml:space="preserve"> </w:t>
      </w:r>
      <w:r w:rsidRPr="00B64D72">
        <w:rPr>
          <w:sz w:val="21"/>
          <w:szCs w:val="20"/>
        </w:rPr>
        <w:t xml:space="preserve"> 201</w:t>
      </w:r>
      <w:r w:rsidR="008B203E" w:rsidRPr="00B64D72">
        <w:rPr>
          <w:sz w:val="21"/>
          <w:szCs w:val="20"/>
        </w:rPr>
        <w:t>7</w:t>
      </w:r>
    </w:p>
    <w:p w:rsidR="00AC1496" w:rsidRPr="008113E9" w:rsidRDefault="00AC1496" w:rsidP="00AC1496">
      <w:pPr>
        <w:rPr>
          <w:sz w:val="20"/>
          <w:szCs w:val="26"/>
          <w:rtl/>
          <w:lang w:bidi="ar-EG"/>
        </w:rPr>
      </w:pPr>
      <w:r w:rsidRPr="00B64D7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64D72">
        <w:rPr>
          <w:spacing w:val="10"/>
          <w:sz w:val="20"/>
          <w:szCs w:val="26"/>
          <w:rtl/>
          <w:lang w:val="ru-RU"/>
        </w:rPr>
        <w:br/>
      </w:r>
      <w:r w:rsidRPr="00B64D72">
        <w:rPr>
          <w:rFonts w:hint="cs"/>
          <w:sz w:val="20"/>
          <w:szCs w:val="26"/>
          <w:rtl/>
          <w:lang w:val="ru-RU"/>
        </w:rPr>
        <w:t xml:space="preserve">الاتحاد الدولي للاتصالات </w:t>
      </w:r>
      <w:r w:rsidRPr="00B64D72">
        <w:rPr>
          <w:sz w:val="20"/>
          <w:szCs w:val="26"/>
        </w:rPr>
        <w:t>(ITU)</w:t>
      </w:r>
      <w:r w:rsidRPr="00B64D72">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B617E7" w:rsidRDefault="00AC1496" w:rsidP="0095695F">
      <w:pPr>
        <w:pStyle w:val="RecNo"/>
      </w:pPr>
      <w:r w:rsidRPr="00B617E7">
        <w:rPr>
          <w:rtl/>
        </w:rPr>
        <w:lastRenderedPageBreak/>
        <w:t>التوصيـة</w:t>
      </w:r>
      <w:r w:rsidRPr="00B617E7">
        <w:rPr>
          <w:rFonts w:hint="cs"/>
          <w:rtl/>
        </w:rPr>
        <w:t xml:space="preserve"> </w:t>
      </w:r>
      <w:r w:rsidRPr="00B617E7">
        <w:rPr>
          <w:rtl/>
        </w:rPr>
        <w:t xml:space="preserve"> </w:t>
      </w:r>
      <w:r w:rsidRPr="00B617E7">
        <w:rPr>
          <w:rStyle w:val="href"/>
        </w:rPr>
        <w:t>ITU-R</w:t>
      </w:r>
      <w:r w:rsidR="008B203E" w:rsidRPr="00B617E7">
        <w:rPr>
          <w:rStyle w:val="href"/>
        </w:rPr>
        <w:t xml:space="preserve"> </w:t>
      </w:r>
      <w:r w:rsidR="00B64D72" w:rsidRPr="00B617E7">
        <w:rPr>
          <w:rStyle w:val="href"/>
        </w:rPr>
        <w:t xml:space="preserve"> F.1509-3</w:t>
      </w:r>
      <w:r w:rsidR="00B64D72" w:rsidRPr="00B617E7">
        <w:rPr>
          <w:rStyle w:val="FootnoteReference"/>
          <w:rtl/>
          <w:lang w:bidi="ar-SA"/>
        </w:rPr>
        <w:footnoteReference w:customMarkFollows="1" w:id="1"/>
        <w:t>*</w:t>
      </w:r>
    </w:p>
    <w:p w:rsidR="00843DD0" w:rsidRPr="00B617E7" w:rsidRDefault="00B64D72" w:rsidP="00B64D72">
      <w:pPr>
        <w:pStyle w:val="Rectitle"/>
        <w:rPr>
          <w:rFonts w:eastAsia="SimSun"/>
          <w:lang w:val="fr-FR" w:eastAsia="zh-CN"/>
        </w:rPr>
      </w:pPr>
      <w:r w:rsidRPr="00B617E7">
        <w:rPr>
          <w:rFonts w:eastAsia="SimSun" w:hint="cs"/>
          <w:rtl/>
          <w:lang w:eastAsia="zh-CN" w:bidi="ar-SA"/>
        </w:rPr>
        <w:t>الخصائص التقنية والتشغيلية الكفيلة بتيسير التقاسم بين أنظمة</w:t>
      </w:r>
      <w:r w:rsidRPr="00B617E7">
        <w:rPr>
          <w:rFonts w:eastAsia="SimSun" w:hint="cs"/>
          <w:rtl/>
          <w:lang w:eastAsia="zh-CN" w:bidi="ar-SA"/>
        </w:rPr>
        <w:br/>
        <w:t>الاتصالات من نقطة-إلى- عدة نقاط للخدمة الثابتة</w:t>
      </w:r>
      <w:r w:rsidRPr="00B617E7">
        <w:rPr>
          <w:rFonts w:eastAsia="SimSun" w:hint="cs"/>
          <w:rtl/>
          <w:lang w:eastAsia="zh-CN" w:bidi="ar-SA"/>
        </w:rPr>
        <w:br/>
        <w:t xml:space="preserve">وخدمة ما بين السواتل في النطاق </w:t>
      </w:r>
      <w:r w:rsidRPr="00B617E7">
        <w:rPr>
          <w:rFonts w:eastAsia="SimSun"/>
          <w:lang w:eastAsia="zh-CN"/>
        </w:rPr>
        <w:t>GHz 27,5</w:t>
      </w:r>
      <w:r w:rsidRPr="00B617E7">
        <w:rPr>
          <w:rFonts w:eastAsia="SimSun"/>
          <w:lang w:eastAsia="zh-CN"/>
        </w:rPr>
        <w:noBreakHyphen/>
        <w:t>25,25</w:t>
      </w:r>
    </w:p>
    <w:p w:rsidR="00843DD0" w:rsidRPr="00B617E7" w:rsidRDefault="00843DD0" w:rsidP="00B64D72">
      <w:pPr>
        <w:pStyle w:val="Questionref"/>
        <w:rPr>
          <w:rtl/>
          <w:lang w:val="fr-FR" w:eastAsia="zh-CN" w:bidi="ar-EG"/>
        </w:rPr>
      </w:pPr>
      <w:r w:rsidRPr="00B617E7">
        <w:rPr>
          <w:rFonts w:hint="cs"/>
          <w:rtl/>
          <w:lang w:val="fr-FR" w:eastAsia="zh-CN" w:bidi="ar-EG"/>
        </w:rPr>
        <w:t>(</w:t>
      </w:r>
      <w:r w:rsidR="00B64D72" w:rsidRPr="00B617E7">
        <w:rPr>
          <w:rFonts w:hint="cs"/>
          <w:rtl/>
          <w:lang w:val="fr-FR" w:eastAsia="zh-CN" w:bidi="ar-EG"/>
        </w:rPr>
        <w:t xml:space="preserve">المسألة </w:t>
      </w:r>
      <w:r w:rsidR="00B64D72" w:rsidRPr="00B617E7">
        <w:rPr>
          <w:lang w:eastAsia="zh-CN" w:bidi="ar-EG"/>
        </w:rPr>
        <w:t>ITU-R 118/7</w:t>
      </w:r>
      <w:r w:rsidRPr="00B617E7">
        <w:rPr>
          <w:rFonts w:hint="cs"/>
          <w:rtl/>
          <w:lang w:val="fr-FR" w:eastAsia="zh-CN" w:bidi="ar-EG"/>
        </w:rPr>
        <w:t>)</w:t>
      </w:r>
    </w:p>
    <w:p w:rsidR="00AC1496" w:rsidRPr="00B617E7" w:rsidRDefault="00CE6EB7" w:rsidP="00B64D72">
      <w:pPr>
        <w:pStyle w:val="Date"/>
        <w:rPr>
          <w:rtl/>
          <w:lang w:bidi="ar-EG"/>
        </w:rPr>
      </w:pPr>
      <w:r w:rsidRPr="00B617E7">
        <w:rPr>
          <w:rFonts w:eastAsia="SimSun" w:hint="cs"/>
          <w:rtl/>
        </w:rPr>
        <w:t> </w:t>
      </w:r>
      <w:r w:rsidR="00AC1496" w:rsidRPr="00B617E7">
        <w:rPr>
          <w:rFonts w:eastAsia="SimSun"/>
        </w:rPr>
        <w:t>(</w:t>
      </w:r>
      <w:r w:rsidR="00B64D72" w:rsidRPr="00B617E7">
        <w:rPr>
          <w:rFonts w:eastAsia="SimSun"/>
        </w:rPr>
        <w:t>2015-2013-2009-2001</w:t>
      </w:r>
      <w:r w:rsidR="00AC1496" w:rsidRPr="00B617E7">
        <w:rPr>
          <w:rFonts w:eastAsia="SimSun"/>
        </w:rPr>
        <w:t>)</w:t>
      </w:r>
    </w:p>
    <w:p w:rsidR="00843DD0" w:rsidRPr="00B617E7" w:rsidRDefault="00843DD0" w:rsidP="00843DD0">
      <w:pPr>
        <w:pStyle w:val="Headingsum"/>
        <w:rPr>
          <w:rtl/>
        </w:rPr>
      </w:pPr>
      <w:bookmarkStart w:id="2" w:name="_Toc472600107"/>
      <w:r w:rsidRPr="00B617E7">
        <w:rPr>
          <w:rFonts w:hint="cs"/>
          <w:rtl/>
        </w:rPr>
        <w:t>مجال التطبيق</w:t>
      </w:r>
      <w:bookmarkEnd w:id="2"/>
    </w:p>
    <w:p w:rsidR="00843DD0" w:rsidRPr="00B617E7" w:rsidRDefault="00B64D72" w:rsidP="00B64D72">
      <w:pPr>
        <w:pStyle w:val="Summary"/>
        <w:rPr>
          <w:rFonts w:eastAsia="SimSun"/>
          <w:spacing w:val="0"/>
          <w:rtl/>
          <w:lang w:eastAsia="zh-CN" w:bidi="ar-SA"/>
        </w:rPr>
      </w:pPr>
      <w:r w:rsidRPr="00B617E7">
        <w:rPr>
          <w:rFonts w:eastAsia="SimSun" w:hint="cs"/>
          <w:spacing w:val="0"/>
          <w:rtl/>
          <w:lang w:eastAsia="zh-CN" w:bidi="ar-SA"/>
        </w:rPr>
        <w:t xml:space="preserve">تقدم هذه التوصية القيم القصوى لكثافة القدرة المشعة المكافئة المتناحية </w:t>
      </w:r>
      <w:r w:rsidRPr="00B617E7">
        <w:rPr>
          <w:rFonts w:eastAsia="SimSun"/>
          <w:spacing w:val="0"/>
          <w:lang w:eastAsia="zh-CN"/>
        </w:rPr>
        <w:t>(e.i.r.p.)</w:t>
      </w:r>
      <w:r w:rsidRPr="00B617E7">
        <w:rPr>
          <w:rFonts w:eastAsia="SimSun" w:hint="cs"/>
          <w:spacing w:val="0"/>
          <w:rtl/>
          <w:lang w:eastAsia="zh-CN" w:bidi="ar-SA"/>
        </w:rPr>
        <w:t xml:space="preserve"> في المحطة المركزية للإرسال ومحطات المشترك للإرسال من نقطة-إلى-عدة نقاط من الخدمة الثابتة إلى مدار السواتل المستقرة بالنسبة إلى الأرض بهدف تيسير التقاسم مع خدمة ما بين السواتل في النطاق </w:t>
      </w:r>
      <w:r w:rsidRPr="00B617E7">
        <w:rPr>
          <w:rFonts w:eastAsia="SimSun"/>
          <w:spacing w:val="0"/>
          <w:lang w:eastAsia="zh-CN"/>
        </w:rPr>
        <w:t>GHz 27,5</w:t>
      </w:r>
      <w:r w:rsidRPr="00B617E7">
        <w:rPr>
          <w:rFonts w:eastAsia="SimSun"/>
          <w:spacing w:val="0"/>
          <w:lang w:eastAsia="zh-CN"/>
        </w:rPr>
        <w:noBreakHyphen/>
        <w:t>25,25</w:t>
      </w:r>
      <w:r w:rsidRPr="00B617E7">
        <w:rPr>
          <w:rFonts w:eastAsia="SimSun" w:hint="cs"/>
          <w:spacing w:val="0"/>
          <w:rtl/>
          <w:lang w:eastAsia="zh-CN" w:bidi="ar-SA"/>
        </w:rPr>
        <w:t xml:space="preserve">. وتراعي القيمة المرجعية لكثافة القدرة </w:t>
      </w:r>
      <w:r w:rsidRPr="00B617E7">
        <w:rPr>
          <w:rFonts w:eastAsia="SimSun"/>
          <w:spacing w:val="0"/>
          <w:lang w:eastAsia="zh-CN"/>
        </w:rPr>
        <w:t>e.i.r.p.</w:t>
      </w:r>
      <w:r w:rsidRPr="00B617E7">
        <w:rPr>
          <w:rFonts w:eastAsia="SimSun" w:hint="cs"/>
          <w:spacing w:val="0"/>
          <w:rtl/>
          <w:lang w:eastAsia="zh-CN" w:bidi="ar-SA"/>
        </w:rPr>
        <w:t xml:space="preserve"> في هذه التوصية الحاجة إلى الإرسال على مستوى الحد الأدنى اللازم نظراً للأخذ في الحسبان التحكم الأوتوماتي في قدرة المرسل </w:t>
      </w:r>
      <w:r w:rsidRPr="00B617E7">
        <w:rPr>
          <w:rFonts w:eastAsia="SimSun"/>
          <w:spacing w:val="0"/>
          <w:lang w:eastAsia="zh-CN"/>
        </w:rPr>
        <w:t>(ATPC)</w:t>
      </w:r>
      <w:r w:rsidRPr="00B617E7">
        <w:rPr>
          <w:rFonts w:eastAsia="SimSun" w:hint="cs"/>
          <w:spacing w:val="0"/>
          <w:rtl/>
          <w:lang w:eastAsia="zh-CN" w:bidi="ar-SA"/>
        </w:rPr>
        <w:t xml:space="preserve"> في</w:t>
      </w:r>
      <w:r w:rsidRPr="00B617E7">
        <w:rPr>
          <w:rFonts w:eastAsia="SimSun" w:hint="eastAsia"/>
          <w:spacing w:val="0"/>
          <w:rtl/>
          <w:lang w:eastAsia="zh-CN" w:bidi="ar-SA"/>
        </w:rPr>
        <w:t> </w:t>
      </w:r>
      <w:r w:rsidRPr="00B617E7">
        <w:rPr>
          <w:rFonts w:eastAsia="SimSun" w:hint="cs"/>
          <w:spacing w:val="0"/>
          <w:rtl/>
          <w:lang w:eastAsia="zh-CN" w:bidi="ar-SA"/>
        </w:rPr>
        <w:t>محطات الخدمة الثابتة</w:t>
      </w:r>
      <w:r w:rsidRPr="00B617E7">
        <w:rPr>
          <w:rFonts w:eastAsia="SimSun" w:hint="eastAsia"/>
          <w:spacing w:val="0"/>
          <w:rtl/>
          <w:lang w:eastAsia="zh-CN"/>
        </w:rPr>
        <w:t> </w:t>
      </w:r>
      <w:r w:rsidRPr="00B617E7">
        <w:rPr>
          <w:rFonts w:eastAsia="SimSun"/>
          <w:spacing w:val="0"/>
          <w:lang w:eastAsia="zh-CN"/>
        </w:rPr>
        <w:t>(FS)</w:t>
      </w:r>
      <w:r w:rsidRPr="00B617E7">
        <w:rPr>
          <w:rFonts w:eastAsia="SimSun" w:hint="cs"/>
          <w:spacing w:val="0"/>
          <w:rtl/>
          <w:lang w:eastAsia="zh-CN" w:bidi="ar-SA"/>
        </w:rPr>
        <w:t xml:space="preserve"> في حال حدوث </w:t>
      </w:r>
      <w:proofErr w:type="spellStart"/>
      <w:r w:rsidRPr="00B617E7">
        <w:rPr>
          <w:rFonts w:eastAsia="SimSun" w:hint="cs"/>
          <w:spacing w:val="0"/>
          <w:rtl/>
          <w:lang w:eastAsia="zh-CN" w:bidi="ar-SA"/>
        </w:rPr>
        <w:t>الهواطل</w:t>
      </w:r>
      <w:proofErr w:type="spellEnd"/>
      <w:r w:rsidRPr="00B617E7">
        <w:rPr>
          <w:rFonts w:eastAsia="SimSun" w:hint="cs"/>
          <w:spacing w:val="0"/>
          <w:rtl/>
          <w:lang w:eastAsia="zh-CN" w:bidi="ar-SA"/>
        </w:rPr>
        <w:t>.</w:t>
      </w:r>
    </w:p>
    <w:p w:rsidR="00AC1496" w:rsidRPr="00B617E7" w:rsidRDefault="009230F4" w:rsidP="00843DD0">
      <w:pPr>
        <w:pStyle w:val="Headingb"/>
        <w:rPr>
          <w:rFonts w:eastAsia="SimSun"/>
          <w:rtl/>
          <w:lang w:eastAsia="zh-CN" w:bidi="ar-EG"/>
        </w:rPr>
      </w:pPr>
      <w:r w:rsidRPr="00B617E7">
        <w:rPr>
          <w:rFonts w:eastAsia="SimSun" w:hint="cs"/>
          <w:rtl/>
          <w:lang w:eastAsia="zh-CN" w:bidi="ar-EG"/>
        </w:rPr>
        <w:t>مصطلحات أساسية</w:t>
      </w:r>
    </w:p>
    <w:p w:rsidR="00AC1496" w:rsidRPr="00B617E7" w:rsidRDefault="00270DE2" w:rsidP="00C850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617E7">
        <w:rPr>
          <w:rFonts w:eastAsia="SimSun" w:hint="cs"/>
          <w:rtl/>
          <w:lang w:eastAsia="zh-CN" w:bidi="ar-EG"/>
        </w:rPr>
        <w:t xml:space="preserve">سواتل ترحيل البيانات، مواقع مدارية، القدرة المشعة المكافئة </w:t>
      </w:r>
      <w:r w:rsidR="00C8506E" w:rsidRPr="00B617E7">
        <w:rPr>
          <w:rFonts w:eastAsia="SimSun" w:hint="cs"/>
          <w:rtl/>
          <w:lang w:eastAsia="zh-CN"/>
        </w:rPr>
        <w:t xml:space="preserve">المتناحية </w:t>
      </w:r>
      <w:r w:rsidR="00C8506E" w:rsidRPr="00B617E7">
        <w:rPr>
          <w:rFonts w:eastAsia="SimSun"/>
          <w:lang w:eastAsia="zh-CN"/>
        </w:rPr>
        <w:t>(e.i.r.p.)</w:t>
      </w:r>
      <w:r w:rsidR="00C8506E" w:rsidRPr="00B617E7">
        <w:rPr>
          <w:rFonts w:eastAsia="SimSun" w:hint="cs"/>
          <w:rtl/>
          <w:lang w:eastAsia="zh-CN"/>
        </w:rPr>
        <w:t>، الكثافة الطيفية</w:t>
      </w:r>
    </w:p>
    <w:p w:rsidR="00AC1496" w:rsidRPr="00B617E7" w:rsidRDefault="00AC1496" w:rsidP="00AC1496">
      <w:pPr>
        <w:pStyle w:val="Normalaftertitle0"/>
        <w:rPr>
          <w:rtl/>
        </w:rPr>
      </w:pPr>
      <w:r w:rsidRPr="00B617E7">
        <w:rPr>
          <w:rFonts w:hint="cs"/>
          <w:rtl/>
        </w:rPr>
        <w:t>إن جمعية الاتصالات الراديوية للاتحاد الدولي للاتصالات،</w:t>
      </w:r>
    </w:p>
    <w:p w:rsidR="00AC1496" w:rsidRPr="00B617E7" w:rsidRDefault="00AC1496" w:rsidP="00843DD0">
      <w:pPr>
        <w:pStyle w:val="Call"/>
        <w:rPr>
          <w:rFonts w:eastAsia="SimSun"/>
          <w:rtl/>
        </w:rPr>
      </w:pPr>
      <w:r w:rsidRPr="00B617E7">
        <w:rPr>
          <w:rFonts w:eastAsia="SimSun" w:hint="cs"/>
          <w:rtl/>
        </w:rPr>
        <w:t>إذ تضع في اعتبارها</w:t>
      </w:r>
    </w:p>
    <w:p w:rsidR="00270DE2" w:rsidRPr="007C1136" w:rsidRDefault="00AC1496" w:rsidP="00270DE2">
      <w:pPr>
        <w:rPr>
          <w:noProof/>
          <w:rtl/>
          <w:lang w:bidi="ar-EG"/>
        </w:rPr>
      </w:pPr>
      <w:r w:rsidRPr="00B617E7">
        <w:rPr>
          <w:rFonts w:eastAsia="SimSun" w:hint="cs"/>
          <w:i/>
          <w:iCs/>
          <w:rtl/>
          <w:lang w:eastAsia="zh-CN"/>
        </w:rPr>
        <w:t xml:space="preserve"> أ )</w:t>
      </w:r>
      <w:r w:rsidRPr="00B617E7">
        <w:rPr>
          <w:rFonts w:eastAsia="SimSun" w:hint="cs"/>
          <w:rtl/>
          <w:lang w:eastAsia="zh-CN"/>
        </w:rPr>
        <w:tab/>
      </w:r>
      <w:r w:rsidR="00270DE2" w:rsidRPr="00B617E7">
        <w:rPr>
          <w:rFonts w:hint="cs"/>
          <w:noProof/>
          <w:rtl/>
          <w:lang w:bidi="ar-EG"/>
        </w:rPr>
        <w:t xml:space="preserve">أن النطاق </w:t>
      </w:r>
      <w:r w:rsidR="00270DE2" w:rsidRPr="00B617E7">
        <w:t>GHz 27,5</w:t>
      </w:r>
      <w:r w:rsidR="00270DE2" w:rsidRPr="00B617E7">
        <w:noBreakHyphen/>
        <w:t>25,25</w:t>
      </w:r>
      <w:r w:rsidR="00270DE2" w:rsidRPr="00B617E7">
        <w:rPr>
          <w:rFonts w:hint="cs"/>
          <w:noProof/>
          <w:rtl/>
          <w:lang w:bidi="ar-EG"/>
        </w:rPr>
        <w:t xml:space="preserve"> موزع على الخدمة الثابتة والخدمة المتنقلة وخدمة ما بين السواتل على أساس أولي؛</w:t>
      </w:r>
    </w:p>
    <w:p w:rsidR="00270DE2" w:rsidRPr="007C1136" w:rsidRDefault="00270DE2" w:rsidP="00270DE2">
      <w:pPr>
        <w:rPr>
          <w:noProof/>
          <w:rtl/>
          <w:lang w:bidi="ar-EG"/>
        </w:rPr>
      </w:pPr>
      <w:r w:rsidRPr="00911F73">
        <w:rPr>
          <w:rFonts w:hint="cs"/>
          <w:i/>
          <w:iCs/>
          <w:noProof/>
          <w:rtl/>
          <w:lang w:bidi="ar-EG"/>
        </w:rPr>
        <w:t>ب)</w:t>
      </w:r>
      <w:r w:rsidRPr="007C1136">
        <w:rPr>
          <w:rFonts w:hint="cs"/>
          <w:noProof/>
          <w:rtl/>
          <w:lang w:bidi="ar-EG"/>
        </w:rPr>
        <w:tab/>
      </w:r>
      <w:r>
        <w:rPr>
          <w:rFonts w:hint="cs"/>
          <w:noProof/>
          <w:rtl/>
          <w:lang w:bidi="ar-EG"/>
        </w:rPr>
        <w:t xml:space="preserve">أنه من المتوقع، إضافة لأنظمة الخدمة الثابتة من نقطة-إلى-نقطة، تشغيل أنظمة خدمة ثابتة من نقطة-إلى-عدة نقاط في النطاق </w:t>
      </w:r>
      <w:r>
        <w:t>GHz 27,5</w:t>
      </w:r>
      <w:r>
        <w:noBreakHyphen/>
        <w:t>25,25</w:t>
      </w:r>
      <w:r w:rsidRPr="007C1136">
        <w:rPr>
          <w:rFonts w:hint="cs"/>
          <w:noProof/>
          <w:rtl/>
          <w:lang w:bidi="ar-EG"/>
        </w:rPr>
        <w:t>؛</w:t>
      </w:r>
    </w:p>
    <w:p w:rsidR="00270DE2" w:rsidRDefault="00270DE2" w:rsidP="00270DE2">
      <w:pPr>
        <w:rPr>
          <w:rtl/>
        </w:rPr>
      </w:pPr>
      <w:r w:rsidRPr="00911F73">
        <w:rPr>
          <w:rFonts w:hint="cs"/>
          <w:i/>
          <w:iCs/>
          <w:noProof/>
          <w:rtl/>
          <w:lang w:bidi="ar-EG"/>
        </w:rPr>
        <w:t>ج)</w:t>
      </w:r>
      <w:r w:rsidRPr="007C1136">
        <w:rPr>
          <w:rFonts w:hint="cs"/>
          <w:noProof/>
          <w:rtl/>
          <w:lang w:bidi="ar-EG"/>
        </w:rPr>
        <w:tab/>
      </w:r>
      <w:r>
        <w:rPr>
          <w:rFonts w:hint="cs"/>
          <w:noProof/>
          <w:rtl/>
          <w:lang w:bidi="ar-EG"/>
        </w:rPr>
        <w:t>أن وصلات الاتصالات الراديوية فضاء</w:t>
      </w:r>
      <w:r>
        <w:rPr>
          <w:rFonts w:hint="cs"/>
          <w:noProof/>
          <w:rtl/>
          <w:lang w:bidi="ar-EG"/>
        </w:rPr>
        <w:noBreakHyphen/>
        <w:t xml:space="preserve">فضاء في خدمة ما بين السواتل تستعمل في النطاق </w:t>
      </w:r>
      <w:r>
        <w:t>GHz 27,5</w:t>
      </w:r>
      <w:r>
        <w:noBreakHyphen/>
        <w:t>25,25</w:t>
      </w:r>
      <w:r>
        <w:rPr>
          <w:rFonts w:hint="cs"/>
          <w:rtl/>
        </w:rPr>
        <w:t>؛</w:t>
      </w:r>
    </w:p>
    <w:p w:rsidR="00270DE2" w:rsidRPr="00F47391" w:rsidRDefault="00270DE2" w:rsidP="00270DE2">
      <w:pPr>
        <w:rPr>
          <w:spacing w:val="-2"/>
          <w:rtl/>
        </w:rPr>
      </w:pPr>
      <w:r w:rsidRPr="00911F73">
        <w:rPr>
          <w:rFonts w:hint="cs"/>
          <w:i/>
          <w:iCs/>
          <w:spacing w:val="-2"/>
          <w:rtl/>
        </w:rPr>
        <w:t>د )</w:t>
      </w:r>
      <w:r w:rsidRPr="00F47391">
        <w:rPr>
          <w:rFonts w:hint="cs"/>
          <w:spacing w:val="-2"/>
          <w:rtl/>
        </w:rPr>
        <w:tab/>
        <w:t>أن ثمة وصلات فضاء</w:t>
      </w:r>
      <w:r w:rsidRPr="00F47391">
        <w:rPr>
          <w:rFonts w:hint="cs"/>
          <w:spacing w:val="-2"/>
          <w:rtl/>
        </w:rPr>
        <w:noBreakHyphen/>
        <w:t xml:space="preserve">فضاء قائمة بين سواتل المستعملين في المدار المنخفض </w:t>
      </w:r>
      <w:proofErr w:type="spellStart"/>
      <w:r w:rsidRPr="00F47391">
        <w:rPr>
          <w:rFonts w:hint="cs"/>
          <w:spacing w:val="-2"/>
          <w:rtl/>
        </w:rPr>
        <w:t>وسواتل</w:t>
      </w:r>
      <w:proofErr w:type="spellEnd"/>
      <w:r w:rsidRPr="00F47391">
        <w:rPr>
          <w:rFonts w:hint="cs"/>
          <w:spacing w:val="-2"/>
          <w:rtl/>
        </w:rPr>
        <w:t xml:space="preserve"> ترحيل البيانات </w:t>
      </w:r>
      <w:r w:rsidRPr="00F47391">
        <w:rPr>
          <w:spacing w:val="-2"/>
        </w:rPr>
        <w:t>(DRS)</w:t>
      </w:r>
      <w:r w:rsidRPr="00F47391">
        <w:rPr>
          <w:rFonts w:hint="cs"/>
          <w:spacing w:val="-2"/>
          <w:rtl/>
        </w:rPr>
        <w:t xml:space="preserve"> المستقرة بالنسبة إلى الأرض وأن ثمة نظام اتصالات للعمليات القريبة </w:t>
      </w:r>
      <w:r w:rsidRPr="00F47391">
        <w:rPr>
          <w:spacing w:val="-2"/>
        </w:rPr>
        <w:t>(POCS)</w:t>
      </w:r>
      <w:r w:rsidRPr="00F47391">
        <w:rPr>
          <w:rFonts w:hint="cs"/>
          <w:spacing w:val="-2"/>
          <w:rtl/>
        </w:rPr>
        <w:t xml:space="preserve"> بين المستعملين قرب محطات المدار المنخفض الفضائية؛</w:t>
      </w:r>
    </w:p>
    <w:p w:rsidR="00270DE2" w:rsidRDefault="00270DE2" w:rsidP="00270DE2">
      <w:pPr>
        <w:rPr>
          <w:noProof/>
          <w:rtl/>
        </w:rPr>
      </w:pPr>
      <w:r w:rsidRPr="00911F73">
        <w:rPr>
          <w:rFonts w:hint="cs"/>
          <w:i/>
          <w:iCs/>
          <w:rtl/>
        </w:rPr>
        <w:t>ﻫ</w:t>
      </w:r>
      <w:r w:rsidRPr="00911F73">
        <w:rPr>
          <w:rFonts w:hint="cs"/>
          <w:i/>
          <w:iCs/>
          <w:noProof/>
          <w:rtl/>
        </w:rPr>
        <w:t xml:space="preserve"> )</w:t>
      </w:r>
      <w:r>
        <w:rPr>
          <w:rFonts w:hint="cs"/>
          <w:noProof/>
          <w:rtl/>
        </w:rPr>
        <w:tab/>
        <w:t>أن هذه الوصلات وخاصة منها الوصلات فضاء</w:t>
      </w:r>
      <w:r>
        <w:rPr>
          <w:rFonts w:hint="cs"/>
          <w:noProof/>
          <w:rtl/>
        </w:rPr>
        <w:noBreakHyphen/>
        <w:t>فضاء لشبكة ساتل ترحيل بيانات مخصصة للعمل بهوامش تتراوح بين </w:t>
      </w:r>
      <w:r>
        <w:rPr>
          <w:noProof/>
        </w:rPr>
        <w:t>dB </w:t>
      </w:r>
      <w:r>
        <w:rPr>
          <w:noProof/>
          <w:lang w:bidi="ar-EG"/>
        </w:rPr>
        <w:t>2</w:t>
      </w:r>
      <w:r>
        <w:rPr>
          <w:rFonts w:hint="cs"/>
          <w:noProof/>
          <w:rtl/>
        </w:rPr>
        <w:t xml:space="preserve"> و</w:t>
      </w:r>
      <w:r>
        <w:rPr>
          <w:noProof/>
        </w:rPr>
        <w:t>dB 4</w:t>
      </w:r>
      <w:r>
        <w:rPr>
          <w:rFonts w:hint="cs"/>
          <w:noProof/>
          <w:rtl/>
        </w:rPr>
        <w:t>؛</w:t>
      </w:r>
    </w:p>
    <w:p w:rsidR="00270DE2" w:rsidRDefault="00270DE2" w:rsidP="00270DE2">
      <w:pPr>
        <w:rPr>
          <w:noProof/>
          <w:rtl/>
        </w:rPr>
      </w:pPr>
      <w:r w:rsidRPr="00911F73">
        <w:rPr>
          <w:rFonts w:hint="cs"/>
          <w:i/>
          <w:iCs/>
          <w:noProof/>
          <w:rtl/>
        </w:rPr>
        <w:t>و )</w:t>
      </w:r>
      <w:r>
        <w:rPr>
          <w:rFonts w:hint="cs"/>
          <w:noProof/>
          <w:rtl/>
        </w:rPr>
        <w:tab/>
        <w:t>أن الوصلات الساتلية حساسة للتداخل الناجم عن إرسالات أنظمة الخدمة الثابتة الواقعة في مجال الرؤية في</w:t>
      </w:r>
      <w:r>
        <w:rPr>
          <w:rFonts w:hint="eastAsia"/>
          <w:noProof/>
          <w:rtl/>
        </w:rPr>
        <w:t> </w:t>
      </w:r>
      <w:r>
        <w:rPr>
          <w:rFonts w:hint="cs"/>
          <w:noProof/>
          <w:rtl/>
        </w:rPr>
        <w:t>منطقة جغرافية شاسعة؛</w:t>
      </w:r>
    </w:p>
    <w:p w:rsidR="00270DE2" w:rsidRPr="0034148A" w:rsidRDefault="00270DE2" w:rsidP="00270DE2">
      <w:pPr>
        <w:rPr>
          <w:noProof/>
          <w:rtl/>
        </w:rPr>
      </w:pPr>
      <w:r w:rsidRPr="00911F73">
        <w:rPr>
          <w:rFonts w:hint="cs"/>
          <w:i/>
          <w:iCs/>
          <w:noProof/>
          <w:rtl/>
        </w:rPr>
        <w:t>ز )</w:t>
      </w:r>
      <w:r>
        <w:rPr>
          <w:rFonts w:hint="cs"/>
          <w:noProof/>
          <w:rtl/>
        </w:rPr>
        <w:tab/>
        <w:t>أن تحديد مواقع مدارية معينة وحمايتها بدلاً من القوس المداري ستحد من العبء المفروض على الخدمة الثابتة لتقاسم النطاق وخاصة بالنسبة إلى تلك المحطات الواقعة على ارتفاع عالٍ،</w:t>
      </w:r>
    </w:p>
    <w:p w:rsidR="009E7D53" w:rsidRPr="00B617E7" w:rsidRDefault="00270DE2" w:rsidP="009E7D53">
      <w:pPr>
        <w:pStyle w:val="Call"/>
        <w:rPr>
          <w:rFonts w:eastAsia="SimSun"/>
          <w:rtl/>
        </w:rPr>
      </w:pPr>
      <w:r>
        <w:rPr>
          <w:rFonts w:hint="cs"/>
          <w:rtl/>
        </w:rPr>
        <w:lastRenderedPageBreak/>
        <w:t>وإذ تدرك</w:t>
      </w:r>
    </w:p>
    <w:p w:rsidR="00270DE2" w:rsidRPr="007C1136" w:rsidRDefault="009E7D53" w:rsidP="0095695F">
      <w:pPr>
        <w:spacing w:before="100"/>
        <w:rPr>
          <w:noProof/>
          <w:lang w:bidi="ar-EG"/>
        </w:rPr>
      </w:pPr>
      <w:r w:rsidRPr="00B617E7">
        <w:rPr>
          <w:rFonts w:eastAsia="SimSun" w:hint="cs"/>
          <w:i/>
          <w:iCs/>
          <w:rtl/>
          <w:lang w:eastAsia="zh-CN"/>
        </w:rPr>
        <w:t xml:space="preserve"> أ )</w:t>
      </w:r>
      <w:r w:rsidRPr="00B617E7">
        <w:rPr>
          <w:rFonts w:eastAsia="SimSun" w:hint="cs"/>
          <w:rtl/>
          <w:lang w:eastAsia="zh-CN"/>
        </w:rPr>
        <w:tab/>
      </w:r>
      <w:r w:rsidR="00270DE2">
        <w:rPr>
          <w:rFonts w:hint="cs"/>
          <w:noProof/>
          <w:rtl/>
          <w:lang w:bidi="ar-EG"/>
        </w:rPr>
        <w:t xml:space="preserve">أن معايير حماية وصلات نظام </w:t>
      </w:r>
      <w:r w:rsidR="00270DE2">
        <w:rPr>
          <w:noProof/>
          <w:lang w:bidi="ar-EG"/>
        </w:rPr>
        <w:t>POCS</w:t>
      </w:r>
      <w:r w:rsidR="00270DE2">
        <w:rPr>
          <w:rFonts w:hint="cs"/>
          <w:noProof/>
          <w:rtl/>
        </w:rPr>
        <w:t xml:space="preserve"> ترد في التوصية </w:t>
      </w:r>
      <w:r w:rsidR="00270DE2">
        <w:rPr>
          <w:noProof/>
        </w:rPr>
        <w:t>ITU</w:t>
      </w:r>
      <w:r w:rsidR="00270DE2">
        <w:rPr>
          <w:noProof/>
        </w:rPr>
        <w:noBreakHyphen/>
        <w:t>R SA.609</w:t>
      </w:r>
      <w:r w:rsidR="00270DE2">
        <w:rPr>
          <w:rFonts w:hint="cs"/>
          <w:noProof/>
          <w:rtl/>
        </w:rPr>
        <w:t>، ومعايير حماية وصلات الساتل</w:t>
      </w:r>
      <w:r w:rsidR="00270DE2">
        <w:rPr>
          <w:rFonts w:hint="eastAsia"/>
          <w:noProof/>
          <w:rtl/>
        </w:rPr>
        <w:t> </w:t>
      </w:r>
      <w:r w:rsidR="00270DE2">
        <w:rPr>
          <w:noProof/>
        </w:rPr>
        <w:t>DRS</w:t>
      </w:r>
      <w:r w:rsidR="00270DE2">
        <w:rPr>
          <w:rFonts w:hint="cs"/>
          <w:noProof/>
          <w:rtl/>
        </w:rPr>
        <w:t xml:space="preserve"> في</w:t>
      </w:r>
      <w:r w:rsidR="00270DE2">
        <w:rPr>
          <w:rFonts w:hint="eastAsia"/>
          <w:noProof/>
          <w:rtl/>
        </w:rPr>
        <w:t> </w:t>
      </w:r>
      <w:r w:rsidR="00270DE2">
        <w:rPr>
          <w:rFonts w:hint="cs"/>
          <w:noProof/>
          <w:rtl/>
        </w:rPr>
        <w:t xml:space="preserve">التوصية </w:t>
      </w:r>
      <w:r w:rsidR="00270DE2">
        <w:rPr>
          <w:noProof/>
        </w:rPr>
        <w:t>ITU</w:t>
      </w:r>
      <w:r w:rsidR="00270DE2">
        <w:rPr>
          <w:noProof/>
        </w:rPr>
        <w:noBreakHyphen/>
        <w:t>R SA.1155</w:t>
      </w:r>
      <w:r w:rsidR="00270DE2" w:rsidRPr="007C1136">
        <w:rPr>
          <w:rFonts w:hint="cs"/>
          <w:noProof/>
          <w:rtl/>
          <w:lang w:bidi="ar-EG"/>
        </w:rPr>
        <w:t>؛</w:t>
      </w:r>
    </w:p>
    <w:p w:rsidR="00270DE2" w:rsidRDefault="009E7D53" w:rsidP="0095695F">
      <w:pPr>
        <w:keepNext/>
        <w:keepLines/>
        <w:spacing w:before="100"/>
        <w:rPr>
          <w:noProof/>
          <w:rtl/>
          <w:lang w:bidi="ar-EG"/>
        </w:rPr>
      </w:pPr>
      <w:r w:rsidRPr="00911F73">
        <w:rPr>
          <w:rFonts w:hint="cs"/>
          <w:i/>
          <w:iCs/>
          <w:noProof/>
          <w:rtl/>
          <w:lang w:bidi="ar-EG"/>
        </w:rPr>
        <w:t>ب)</w:t>
      </w:r>
      <w:r w:rsidRPr="007C1136">
        <w:rPr>
          <w:rFonts w:hint="cs"/>
          <w:noProof/>
          <w:rtl/>
          <w:lang w:bidi="ar-EG"/>
        </w:rPr>
        <w:tab/>
      </w:r>
      <w:r w:rsidR="00270DE2">
        <w:rPr>
          <w:rFonts w:hint="cs"/>
          <w:noProof/>
          <w:rtl/>
          <w:lang w:bidi="ar-EG"/>
        </w:rPr>
        <w:t xml:space="preserve">أن عدداً محدوداً من شبكات السواتل </w:t>
      </w:r>
      <w:r w:rsidR="00270DE2">
        <w:rPr>
          <w:noProof/>
          <w:lang w:bidi="ar-EG"/>
        </w:rPr>
        <w:t>DRS</w:t>
      </w:r>
      <w:r w:rsidR="00270DE2">
        <w:rPr>
          <w:rFonts w:hint="cs"/>
          <w:noProof/>
          <w:rtl/>
        </w:rPr>
        <w:t xml:space="preserve">، وفقاً للتوصية </w:t>
      </w:r>
      <w:r w:rsidR="00270DE2">
        <w:rPr>
          <w:noProof/>
        </w:rPr>
        <w:t>ITU</w:t>
      </w:r>
      <w:r w:rsidR="00270DE2">
        <w:rPr>
          <w:noProof/>
        </w:rPr>
        <w:noBreakHyphen/>
        <w:t>R SA.1018</w:t>
      </w:r>
      <w:r w:rsidR="00270DE2">
        <w:rPr>
          <w:rFonts w:hint="cs"/>
          <w:noProof/>
          <w:rtl/>
        </w:rPr>
        <w:t xml:space="preserve">، موزع أو قيد التنفيذ في المدار المستقر بالنسبة إلى الأرض في مواقع مدارية محددة في التوصية </w:t>
      </w:r>
      <w:r w:rsidR="00270DE2">
        <w:rPr>
          <w:noProof/>
        </w:rPr>
        <w:t>ITU</w:t>
      </w:r>
      <w:r w:rsidR="00270DE2">
        <w:rPr>
          <w:noProof/>
        </w:rPr>
        <w:noBreakHyphen/>
        <w:t>R SA.1276-</w:t>
      </w:r>
      <w:r>
        <w:rPr>
          <w:noProof/>
        </w:rPr>
        <w:t>4</w:t>
      </w:r>
      <w:r w:rsidR="00270DE2">
        <w:rPr>
          <w:rFonts w:hint="cs"/>
          <w:noProof/>
          <w:rtl/>
        </w:rPr>
        <w:t xml:space="preserve"> (انظر الملاحظة </w:t>
      </w:r>
      <w:r w:rsidR="00270DE2">
        <w:rPr>
          <w:noProof/>
        </w:rPr>
        <w:t>1</w:t>
      </w:r>
      <w:r w:rsidR="00270DE2">
        <w:rPr>
          <w:rFonts w:hint="cs"/>
          <w:noProof/>
          <w:rtl/>
        </w:rPr>
        <w:t>)</w:t>
      </w:r>
      <w:r w:rsidR="00270DE2">
        <w:rPr>
          <w:rFonts w:hint="cs"/>
          <w:noProof/>
          <w:rtl/>
          <w:lang w:bidi="ar-EG"/>
        </w:rPr>
        <w:t>؛</w:t>
      </w:r>
    </w:p>
    <w:p w:rsidR="00270DE2" w:rsidRPr="007C1136" w:rsidRDefault="009E7D53" w:rsidP="0095695F">
      <w:pPr>
        <w:spacing w:before="100"/>
        <w:rPr>
          <w:noProof/>
          <w:rtl/>
          <w:lang w:bidi="ar-EG"/>
        </w:rPr>
      </w:pPr>
      <w:r w:rsidRPr="00911F73">
        <w:rPr>
          <w:rFonts w:hint="cs"/>
          <w:i/>
          <w:iCs/>
          <w:noProof/>
          <w:rtl/>
          <w:lang w:bidi="ar-EG"/>
        </w:rPr>
        <w:t>ج)</w:t>
      </w:r>
      <w:r w:rsidRPr="007C1136">
        <w:rPr>
          <w:rFonts w:hint="cs"/>
          <w:noProof/>
          <w:rtl/>
          <w:lang w:bidi="ar-EG"/>
        </w:rPr>
        <w:tab/>
      </w:r>
      <w:r w:rsidR="00270DE2">
        <w:rPr>
          <w:rFonts w:hint="cs"/>
          <w:noProof/>
          <w:rtl/>
          <w:lang w:bidi="ar-EG"/>
        </w:rPr>
        <w:t xml:space="preserve">أن </w:t>
      </w:r>
      <w:r w:rsidR="00270DE2">
        <w:rPr>
          <w:rFonts w:hint="cs"/>
          <w:noProof/>
          <w:rtl/>
        </w:rPr>
        <w:t>التوصية </w:t>
      </w:r>
      <w:r w:rsidR="00270DE2">
        <w:rPr>
          <w:noProof/>
        </w:rPr>
        <w:t>ITU</w:t>
      </w:r>
      <w:r w:rsidR="00270DE2">
        <w:rPr>
          <w:noProof/>
        </w:rPr>
        <w:noBreakHyphen/>
        <w:t>R F.758</w:t>
      </w:r>
      <w:r w:rsidR="00270DE2">
        <w:rPr>
          <w:rFonts w:hint="cs"/>
          <w:noProof/>
          <w:rtl/>
        </w:rPr>
        <w:t xml:space="preserve"> تقدم مجموعة واسعة ومتنوعة من معلمات الأنظمة اللاسلكية الثابتة المعممة من خلال أنظمة تمثيلية لمديات تردد محددة،</w:t>
      </w:r>
    </w:p>
    <w:p w:rsidR="00270DE2" w:rsidRDefault="00270DE2" w:rsidP="00270DE2">
      <w:pPr>
        <w:pStyle w:val="CALL0"/>
        <w:rPr>
          <w:rtl/>
        </w:rPr>
      </w:pPr>
      <w:r>
        <w:rPr>
          <w:rFonts w:hint="cs"/>
          <w:rtl/>
        </w:rPr>
        <w:t>توصي</w:t>
      </w:r>
    </w:p>
    <w:p w:rsidR="00270DE2" w:rsidRDefault="00270DE2" w:rsidP="0095695F">
      <w:pPr>
        <w:spacing w:before="100"/>
        <w:rPr>
          <w:noProof/>
          <w:rtl/>
        </w:rPr>
      </w:pPr>
      <w:r w:rsidRPr="00F47391">
        <w:rPr>
          <w:b/>
          <w:bCs/>
          <w:noProof/>
          <w:lang w:bidi="ar-EG"/>
        </w:rPr>
        <w:t>1</w:t>
      </w:r>
      <w:r>
        <w:rPr>
          <w:rFonts w:hint="cs"/>
          <w:noProof/>
          <w:rtl/>
        </w:rPr>
        <w:tab/>
        <w:t xml:space="preserve">بالنسبة لكل مرسل محطة مركزية لشبكة خدمة ثابتة من نقطة-إلى-عدة نقاط </w:t>
      </w:r>
      <w:r>
        <w:rPr>
          <w:noProof/>
        </w:rPr>
        <w:t>(P</w:t>
      </w:r>
      <w:r>
        <w:rPr>
          <w:noProof/>
        </w:rPr>
        <w:noBreakHyphen/>
        <w:t>MP FS)</w:t>
      </w:r>
      <w:r>
        <w:rPr>
          <w:rFonts w:hint="cs"/>
          <w:noProof/>
          <w:rtl/>
        </w:rPr>
        <w:t xml:space="preserve"> تعمل في النطاق </w:t>
      </w:r>
      <w:r>
        <w:t>GHz 27,5</w:t>
      </w:r>
      <w:r>
        <w:noBreakHyphen/>
        <w:t>25,25</w:t>
      </w:r>
      <w:r>
        <w:rPr>
          <w:rFonts w:hint="cs"/>
          <w:rtl/>
        </w:rPr>
        <w:t xml:space="preserve"> (انظر الملحق </w:t>
      </w:r>
      <w:r>
        <w:t>1</w:t>
      </w:r>
      <w:r>
        <w:rPr>
          <w:rFonts w:hint="cs"/>
          <w:rtl/>
        </w:rPr>
        <w:t xml:space="preserve"> للحصول على حدود كثافة القدرة </w:t>
      </w:r>
      <w:r>
        <w:t>e.i.r.p.</w:t>
      </w:r>
      <w:r>
        <w:rPr>
          <w:rFonts w:hint="cs"/>
          <w:noProof/>
          <w:rtl/>
        </w:rPr>
        <w:t>):</w:t>
      </w:r>
    </w:p>
    <w:p w:rsidR="00270DE2" w:rsidRDefault="00270DE2" w:rsidP="0095695F">
      <w:pPr>
        <w:spacing w:before="100"/>
        <w:rPr>
          <w:rtl/>
        </w:rPr>
      </w:pPr>
      <w:r w:rsidRPr="00F47391">
        <w:rPr>
          <w:b/>
          <w:bCs/>
          <w:noProof/>
        </w:rPr>
        <w:t>1.1</w:t>
      </w:r>
      <w:r>
        <w:rPr>
          <w:rFonts w:hint="cs"/>
          <w:noProof/>
          <w:rtl/>
        </w:rPr>
        <w:tab/>
        <w:t xml:space="preserve">ألا تتجاوز الكثافة الطيفية القدرة </w:t>
      </w:r>
      <w:r>
        <w:t>e.i.r.p.</w:t>
      </w:r>
      <w:r>
        <w:rPr>
          <w:rFonts w:hint="cs"/>
          <w:rtl/>
        </w:rPr>
        <w:t xml:space="preserve"> لإرسال في اتجاه أي موقع مدار ساتلي مستقر بالنسبة إلى الأرض</w:t>
      </w:r>
      <w:r>
        <w:rPr>
          <w:rFonts w:hint="eastAsia"/>
          <w:rtl/>
        </w:rPr>
        <w:t> </w:t>
      </w:r>
      <w:r w:rsidRPr="00FB7FCF">
        <w:t>(GSO)</w:t>
      </w:r>
      <w:r>
        <w:rPr>
          <w:rFonts w:hint="cs"/>
          <w:rtl/>
        </w:rPr>
        <w:t xml:space="preserve"> محدد في</w:t>
      </w:r>
      <w:r>
        <w:rPr>
          <w:rFonts w:hint="eastAsia"/>
          <w:rtl/>
          <w:lang w:bidi="ar-EG"/>
        </w:rPr>
        <w:t> </w:t>
      </w:r>
      <w:r>
        <w:rPr>
          <w:rFonts w:hint="cs"/>
          <w:rtl/>
        </w:rPr>
        <w:t xml:space="preserve">التوصية </w:t>
      </w:r>
      <w:r>
        <w:t>ITU</w:t>
      </w:r>
      <w:r>
        <w:noBreakHyphen/>
        <w:t>R SA.1276</w:t>
      </w:r>
      <w:r>
        <w:rPr>
          <w:rFonts w:hint="cs"/>
          <w:rtl/>
        </w:rPr>
        <w:t xml:space="preserve"> القيم التالية في أي نطاق قدره </w:t>
      </w:r>
      <w:r>
        <w:t>MHz 1</w:t>
      </w:r>
      <w:r>
        <w:rPr>
          <w:rFonts w:hint="cs"/>
          <w:rtl/>
        </w:rPr>
        <w:t xml:space="preserve"> في زاوية ارتفاع </w:t>
      </w:r>
      <w:r>
        <w:sym w:font="Symbol" w:char="F071"/>
      </w:r>
      <w:r>
        <w:rPr>
          <w:rFonts w:hint="cs"/>
          <w:rtl/>
        </w:rPr>
        <w:t xml:space="preserve"> فوق المستوى الأفقي المحلي (انظر الملاحظات </w:t>
      </w:r>
      <w:r>
        <w:t>1</w:t>
      </w:r>
      <w:r>
        <w:rPr>
          <w:rFonts w:hint="cs"/>
          <w:rtl/>
        </w:rPr>
        <w:t xml:space="preserve"> و</w:t>
      </w:r>
      <w:r>
        <w:t>2</w:t>
      </w:r>
      <w:r>
        <w:rPr>
          <w:rFonts w:hint="cs"/>
          <w:rtl/>
        </w:rPr>
        <w:t xml:space="preserve"> و</w:t>
      </w:r>
      <w:r>
        <w:t>3</w:t>
      </w:r>
      <w:r>
        <w:rPr>
          <w:rFonts w:hint="cs"/>
          <w:rtl/>
        </w:rPr>
        <w:t>):</w:t>
      </w:r>
    </w:p>
    <w:p w:rsidR="00270DE2" w:rsidRDefault="00270DE2" w:rsidP="0095695F">
      <w:pPr>
        <w:pStyle w:val="Equation"/>
        <w:tabs>
          <w:tab w:val="clear" w:pos="4820"/>
          <w:tab w:val="left" w:pos="1701"/>
          <w:tab w:val="left" w:pos="5103"/>
          <w:tab w:val="left" w:pos="6237"/>
        </w:tabs>
        <w:bidi w:val="0"/>
        <w:spacing w:before="100"/>
      </w:pPr>
      <w:r>
        <w:tab/>
        <w:t>+8</w:t>
      </w:r>
      <w:r>
        <w:tab/>
        <w:t>dBW</w:t>
      </w:r>
      <w:r>
        <w:tab/>
        <w:t>for 0</w:t>
      </w:r>
      <w:r>
        <w:sym w:font="Symbol" w:char="F0B0"/>
      </w:r>
      <w:r>
        <w:t xml:space="preserve">  </w:t>
      </w:r>
      <w:r>
        <w:sym w:font="Symbol" w:char="F0A3"/>
      </w:r>
      <w:r>
        <w:t xml:space="preserve"> </w:t>
      </w:r>
      <w:r>
        <w:sym w:font="Symbol" w:char="F071"/>
      </w:r>
      <w:r>
        <w:t xml:space="preserve"> </w:t>
      </w:r>
      <w:r>
        <w:sym w:font="Symbol" w:char="F0A3"/>
      </w:r>
      <w:r>
        <w:t xml:space="preserve"> 20</w:t>
      </w:r>
      <w:r>
        <w:sym w:font="Symbol" w:char="F0B0"/>
      </w:r>
    </w:p>
    <w:p w:rsidR="00270DE2" w:rsidRDefault="00270DE2" w:rsidP="0095695F">
      <w:pPr>
        <w:pStyle w:val="Equation"/>
        <w:tabs>
          <w:tab w:val="clear" w:pos="4820"/>
          <w:tab w:val="left" w:pos="1701"/>
          <w:tab w:val="left" w:pos="5103"/>
          <w:tab w:val="left" w:pos="6237"/>
        </w:tabs>
        <w:bidi w:val="0"/>
        <w:spacing w:before="100"/>
      </w:pPr>
      <w:r>
        <w:tab/>
        <w:t>+14 – 10 log(</w:t>
      </w:r>
      <w:r>
        <w:sym w:font="Symbol" w:char="F071"/>
      </w:r>
      <w:r>
        <w:t>/5)</w:t>
      </w:r>
      <w:r>
        <w:tab/>
        <w:t>dBW</w:t>
      </w:r>
      <w:r>
        <w:tab/>
        <w:t>for 20</w:t>
      </w:r>
      <w:r>
        <w:sym w:font="Symbol" w:char="F0B0"/>
      </w:r>
      <w:r>
        <w:t xml:space="preserve">&lt; </w:t>
      </w:r>
      <w:r>
        <w:sym w:font="Symbol" w:char="F071"/>
      </w:r>
      <w:r>
        <w:t xml:space="preserve"> </w:t>
      </w:r>
      <w:r>
        <w:sym w:font="Symbol" w:char="F0A3"/>
      </w:r>
      <w:r>
        <w:t xml:space="preserve"> 90</w:t>
      </w:r>
      <w:r>
        <w:sym w:font="Symbol" w:char="F0B0"/>
      </w:r>
    </w:p>
    <w:p w:rsidR="00270DE2" w:rsidRDefault="00270DE2" w:rsidP="0095695F">
      <w:pPr>
        <w:spacing w:before="100"/>
        <w:rPr>
          <w:noProof/>
          <w:rtl/>
          <w:lang w:val="fr-FR"/>
        </w:rPr>
      </w:pPr>
      <w:r w:rsidRPr="00F47391">
        <w:rPr>
          <w:b/>
          <w:bCs/>
          <w:noProof/>
        </w:rPr>
        <w:t>2.1</w:t>
      </w:r>
      <w:r>
        <w:rPr>
          <w:rFonts w:hint="cs"/>
          <w:noProof/>
          <w:rtl/>
        </w:rPr>
        <w:tab/>
        <w:t xml:space="preserve">أن لا تتجاوز الكثافة الطيفية للقدرة </w:t>
      </w:r>
      <w:r>
        <w:t>e.i.r.p.</w:t>
      </w:r>
      <w:r>
        <w:rPr>
          <w:rFonts w:hint="cs"/>
          <w:noProof/>
          <w:rtl/>
        </w:rPr>
        <w:t xml:space="preserve"> لإرسال ما القيم التالية في أي نطاق قدره </w:t>
      </w:r>
      <w:r>
        <w:rPr>
          <w:noProof/>
        </w:rPr>
        <w:t>MHz 1</w:t>
      </w:r>
      <w:r>
        <w:rPr>
          <w:rFonts w:hint="cs"/>
          <w:noProof/>
          <w:rtl/>
        </w:rPr>
        <w:t xml:space="preserve"> في زاوية ارتفاع </w:t>
      </w:r>
      <w:r w:rsidRPr="00235BAA">
        <w:rPr>
          <w:noProof/>
          <w:lang w:val="fr-FR"/>
        </w:rPr>
        <w:sym w:font="Symbol" w:char="F071"/>
      </w:r>
      <w:r>
        <w:rPr>
          <w:rFonts w:hint="cs"/>
          <w:noProof/>
          <w:rtl/>
          <w:lang w:val="fr-FR"/>
        </w:rPr>
        <w:t xml:space="preserve"> فوق المستوي الأفقي المحلي:</w:t>
      </w:r>
    </w:p>
    <w:p w:rsidR="00270DE2" w:rsidRDefault="00270DE2" w:rsidP="0095695F">
      <w:pPr>
        <w:pStyle w:val="Equation"/>
        <w:tabs>
          <w:tab w:val="clear" w:pos="4820"/>
          <w:tab w:val="left" w:pos="1701"/>
          <w:tab w:val="left" w:pos="5103"/>
          <w:tab w:val="left" w:pos="6237"/>
        </w:tabs>
        <w:bidi w:val="0"/>
        <w:spacing w:before="100"/>
      </w:pPr>
      <w:r>
        <w:tab/>
        <w:t>+14</w:t>
      </w:r>
      <w:r>
        <w:tab/>
        <w:t>dBW</w:t>
      </w:r>
      <w:r>
        <w:tab/>
        <w:t>for 0</w:t>
      </w:r>
      <w:r>
        <w:sym w:font="Symbol" w:char="F0B0"/>
      </w:r>
      <w:r>
        <w:t xml:space="preserve"> </w:t>
      </w:r>
      <w:r>
        <w:sym w:font="Symbol" w:char="F0A3"/>
      </w:r>
      <w:r>
        <w:t xml:space="preserve"> </w:t>
      </w:r>
      <w:r>
        <w:sym w:font="Symbol" w:char="F071"/>
      </w:r>
      <w:r>
        <w:t xml:space="preserve"> </w:t>
      </w:r>
      <w:r>
        <w:sym w:font="Symbol" w:char="F0A3"/>
      </w:r>
      <w:r>
        <w:t xml:space="preserve"> 5</w:t>
      </w:r>
      <w:r>
        <w:sym w:font="Symbol" w:char="F0B0"/>
      </w:r>
    </w:p>
    <w:p w:rsidR="00270DE2" w:rsidRPr="00530FEE" w:rsidRDefault="00270DE2" w:rsidP="0095695F">
      <w:pPr>
        <w:pStyle w:val="Equation"/>
        <w:tabs>
          <w:tab w:val="clear" w:pos="4820"/>
          <w:tab w:val="left" w:pos="1701"/>
          <w:tab w:val="left" w:pos="5103"/>
          <w:tab w:val="left" w:pos="6237"/>
        </w:tabs>
        <w:bidi w:val="0"/>
        <w:spacing w:before="100"/>
      </w:pPr>
      <w:r>
        <w:tab/>
        <w:t>+14 – 10 log(</w:t>
      </w:r>
      <w:r>
        <w:sym w:font="Symbol" w:char="F071"/>
      </w:r>
      <w:r>
        <w:t>/5)</w:t>
      </w:r>
      <w:r>
        <w:tab/>
        <w:t>dBW</w:t>
      </w:r>
      <w:r>
        <w:tab/>
        <w:t>for 5</w:t>
      </w:r>
      <w:r>
        <w:sym w:font="Symbol" w:char="F0B0"/>
      </w:r>
      <w:r>
        <w:t xml:space="preserve"> &lt; </w:t>
      </w:r>
      <w:r>
        <w:sym w:font="Symbol" w:char="F071"/>
      </w:r>
      <w:r>
        <w:t xml:space="preserve"> </w:t>
      </w:r>
      <w:r>
        <w:sym w:font="Symbol" w:char="F0A3"/>
      </w:r>
      <w:r>
        <w:t xml:space="preserve"> 90</w:t>
      </w:r>
      <w:r>
        <w:sym w:font="Symbol" w:char="F0B0"/>
      </w:r>
    </w:p>
    <w:p w:rsidR="00270DE2" w:rsidRDefault="00270DE2" w:rsidP="0095695F">
      <w:pPr>
        <w:spacing w:before="100"/>
        <w:rPr>
          <w:noProof/>
          <w:rtl/>
        </w:rPr>
      </w:pPr>
      <w:r w:rsidRPr="00F47391">
        <w:rPr>
          <w:b/>
          <w:bCs/>
          <w:noProof/>
        </w:rPr>
        <w:t>3.1</w:t>
      </w:r>
      <w:r>
        <w:rPr>
          <w:rFonts w:hint="cs"/>
          <w:noProof/>
          <w:rtl/>
        </w:rPr>
        <w:tab/>
        <w:t xml:space="preserve">بأنه يمكن في حالات التوهين الناجم عن الهواطل بين محطات الإرسال المركزية ومحطات الاستقبال في الخدمة الثابتة، أن تستعمل محطة الإرسال المركزية التحكم الأوتوماتي في قدرة الإرسال </w:t>
      </w:r>
      <w:r>
        <w:rPr>
          <w:noProof/>
        </w:rPr>
        <w:t>(ATPC)</w:t>
      </w:r>
      <w:r>
        <w:rPr>
          <w:rFonts w:hint="cs"/>
          <w:noProof/>
          <w:rtl/>
        </w:rPr>
        <w:t xml:space="preserve"> من أجل زيادة قدرة إرسالها بمقدار لا يتجاوز التوهين الناجم عن الهواطل، بحيث لا تتعدى الكثافة الطيفية لقدرتها </w:t>
      </w:r>
      <w:r>
        <w:t>e.i.r.p.</w:t>
      </w:r>
      <w:r>
        <w:rPr>
          <w:rFonts w:hint="cs"/>
          <w:noProof/>
          <w:rtl/>
        </w:rPr>
        <w:t xml:space="preserve"> في اتجاه أي موقع في المدار المستقر بالنسبة إلى الأرض. ومحدد في التوصية </w:t>
      </w:r>
      <w:r>
        <w:rPr>
          <w:noProof/>
        </w:rPr>
        <w:t>ITU</w:t>
      </w:r>
      <w:r>
        <w:rPr>
          <w:noProof/>
        </w:rPr>
        <w:noBreakHyphen/>
        <w:t>R SA.1276</w:t>
      </w:r>
      <w:r>
        <w:rPr>
          <w:rFonts w:hint="cs"/>
          <w:noProof/>
          <w:rtl/>
        </w:rPr>
        <w:t xml:space="preserve"> القيمة </w:t>
      </w:r>
      <w:r>
        <w:rPr>
          <w:noProof/>
        </w:rPr>
        <w:t>dBW 17+</w:t>
      </w:r>
      <w:r>
        <w:rPr>
          <w:rFonts w:hint="cs"/>
          <w:noProof/>
          <w:rtl/>
        </w:rPr>
        <w:t xml:space="preserve"> في أي نطاق قدره </w:t>
      </w:r>
      <w:r>
        <w:rPr>
          <w:noProof/>
        </w:rPr>
        <w:t>MHz 1</w:t>
      </w:r>
      <w:r>
        <w:rPr>
          <w:rFonts w:hint="cs"/>
          <w:noProof/>
          <w:rtl/>
        </w:rPr>
        <w:t>؛</w:t>
      </w:r>
    </w:p>
    <w:p w:rsidR="00270DE2" w:rsidRDefault="00270DE2" w:rsidP="0095695F">
      <w:pPr>
        <w:spacing w:before="100"/>
        <w:rPr>
          <w:noProof/>
          <w:rtl/>
        </w:rPr>
      </w:pPr>
      <w:r w:rsidRPr="00F47391">
        <w:rPr>
          <w:b/>
          <w:bCs/>
          <w:noProof/>
        </w:rPr>
        <w:t>2</w:t>
      </w:r>
      <w:r>
        <w:rPr>
          <w:rFonts w:hint="cs"/>
          <w:noProof/>
          <w:rtl/>
        </w:rPr>
        <w:tab/>
        <w:t xml:space="preserve">بضرورة أن تمتثل الكثافة الطيفية للقدرة </w:t>
      </w:r>
      <w:r>
        <w:t>e.i.r.p.</w:t>
      </w:r>
      <w:r>
        <w:rPr>
          <w:rFonts w:hint="cs"/>
          <w:rtl/>
        </w:rPr>
        <w:t xml:space="preserve"> لإرسال كل محطة مشتركة في شبكة </w:t>
      </w:r>
      <w:r>
        <w:t>P</w:t>
      </w:r>
      <w:r>
        <w:noBreakHyphen/>
        <w:t>MP FS</w:t>
      </w:r>
      <w:r>
        <w:rPr>
          <w:rFonts w:hint="cs"/>
          <w:rtl/>
        </w:rPr>
        <w:t xml:space="preserve"> تعمل في النطاق </w:t>
      </w:r>
      <w:r>
        <w:t>GHz 27,5</w:t>
      </w:r>
      <w:r>
        <w:noBreakHyphen/>
        <w:t>25,25</w:t>
      </w:r>
      <w:r>
        <w:rPr>
          <w:rFonts w:hint="cs"/>
          <w:rtl/>
        </w:rPr>
        <w:t xml:space="preserve"> للبندين </w:t>
      </w:r>
      <w:r>
        <w:t>2</w:t>
      </w:r>
      <w:r>
        <w:rPr>
          <w:rFonts w:hint="cs"/>
          <w:rtl/>
        </w:rPr>
        <w:t xml:space="preserve"> و</w:t>
      </w:r>
      <w:r>
        <w:t>3</w:t>
      </w:r>
      <w:r>
        <w:rPr>
          <w:rFonts w:hint="cs"/>
          <w:rtl/>
        </w:rPr>
        <w:t xml:space="preserve"> من الفقرة </w:t>
      </w:r>
      <w:r w:rsidRPr="00D3697C">
        <w:rPr>
          <w:rFonts w:hint="cs"/>
          <w:i/>
          <w:iCs/>
          <w:rtl/>
        </w:rPr>
        <w:t>توصـي</w:t>
      </w:r>
      <w:r>
        <w:rPr>
          <w:rFonts w:hint="cs"/>
          <w:rtl/>
        </w:rPr>
        <w:t xml:space="preserve"> من التوصية </w:t>
      </w:r>
      <w:r>
        <w:t>ITU</w:t>
      </w:r>
      <w:r>
        <w:noBreakHyphen/>
        <w:t>R F.1249</w:t>
      </w:r>
      <w:r>
        <w:rPr>
          <w:rFonts w:hint="cs"/>
          <w:rtl/>
        </w:rPr>
        <w:t>؛</w:t>
      </w:r>
    </w:p>
    <w:p w:rsidR="00270DE2" w:rsidRDefault="00270DE2" w:rsidP="0095695F">
      <w:pPr>
        <w:spacing w:before="100"/>
        <w:rPr>
          <w:noProof/>
          <w:rtl/>
        </w:rPr>
      </w:pPr>
      <w:r w:rsidRPr="00F47391">
        <w:rPr>
          <w:b/>
          <w:bCs/>
          <w:noProof/>
        </w:rPr>
        <w:t>3</w:t>
      </w:r>
      <w:r>
        <w:rPr>
          <w:rFonts w:hint="cs"/>
          <w:noProof/>
          <w:rtl/>
        </w:rPr>
        <w:tab/>
        <w:t xml:space="preserve">بأن تشكل الملاحظات التالية </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جزءاً من هذه التوصية:</w:t>
      </w:r>
    </w:p>
    <w:p w:rsidR="00270DE2" w:rsidRDefault="00270DE2" w:rsidP="0095695F">
      <w:pPr>
        <w:spacing w:before="100"/>
        <w:rPr>
          <w:noProof/>
          <w:rtl/>
        </w:rPr>
      </w:pPr>
      <w:r w:rsidRPr="00911F73">
        <w:rPr>
          <w:rFonts w:hint="cs"/>
          <w:noProof/>
          <w:rtl/>
        </w:rPr>
        <w:t>الملاحظ</w:t>
      </w:r>
      <w:r>
        <w:rPr>
          <w:rFonts w:hint="cs"/>
          <w:noProof/>
          <w:rtl/>
        </w:rPr>
        <w:t>ـ</w:t>
      </w:r>
      <w:r w:rsidRPr="00911F73">
        <w:rPr>
          <w:rFonts w:hint="cs"/>
          <w:noProof/>
          <w:rtl/>
        </w:rPr>
        <w:t>ة </w:t>
      </w:r>
      <w:r w:rsidRPr="00911F73">
        <w:rPr>
          <w:noProof/>
        </w:rPr>
        <w:t>1</w:t>
      </w:r>
      <w:r>
        <w:rPr>
          <w:rFonts w:hint="cs"/>
          <w:noProof/>
          <w:rtl/>
        </w:rPr>
        <w:t xml:space="preserve"> - تُحدد التوصية </w:t>
      </w:r>
      <w:r>
        <w:rPr>
          <w:noProof/>
        </w:rPr>
        <w:t>ITU</w:t>
      </w:r>
      <w:r>
        <w:rPr>
          <w:noProof/>
        </w:rPr>
        <w:noBreakHyphen/>
        <w:t>R SA.1276-</w:t>
      </w:r>
      <w:r w:rsidR="009E7D53">
        <w:rPr>
          <w:noProof/>
        </w:rPr>
        <w:t>4</w:t>
      </w:r>
      <w:r>
        <w:rPr>
          <w:rFonts w:hint="cs"/>
          <w:noProof/>
          <w:rtl/>
        </w:rPr>
        <w:t xml:space="preserve"> المواقع المدارية التالية لسواتل ترحيل البيانات المستقرة بالنسبة إلى الأرض:</w:t>
      </w:r>
      <w:r>
        <w:rPr>
          <w:rFonts w:hint="cs"/>
          <w:noProof/>
          <w:rtl/>
          <w:lang w:bidi="ar-EG"/>
        </w:rPr>
        <w:t xml:space="preserve"> </w:t>
      </w:r>
      <w:r w:rsidRPr="00D3697C">
        <w:rPr>
          <w:noProof/>
        </w:rPr>
        <w:t>°</w:t>
      </w:r>
      <w:r>
        <w:rPr>
          <w:noProof/>
        </w:rPr>
        <w:t>10,6</w:t>
      </w:r>
      <w:r w:rsidR="00756736">
        <w:rPr>
          <w:rFonts w:hint="eastAsia"/>
          <w:noProof/>
          <w:rtl/>
        </w:rPr>
        <w:t> </w:t>
      </w:r>
      <w:r>
        <w:rPr>
          <w:rFonts w:hint="cs"/>
          <w:noProof/>
          <w:rtl/>
        </w:rPr>
        <w:t xml:space="preserve">شرقاً، </w:t>
      </w:r>
      <w:r w:rsidRPr="00D3697C">
        <w:rPr>
          <w:noProof/>
        </w:rPr>
        <w:t>°</w:t>
      </w:r>
      <w:r>
        <w:rPr>
          <w:noProof/>
        </w:rPr>
        <w:t>16,4</w:t>
      </w:r>
      <w:r>
        <w:rPr>
          <w:rFonts w:hint="eastAsia"/>
          <w:noProof/>
          <w:rtl/>
        </w:rPr>
        <w:t> </w:t>
      </w:r>
      <w:r>
        <w:rPr>
          <w:rFonts w:hint="cs"/>
          <w:noProof/>
          <w:rtl/>
        </w:rPr>
        <w:t>شرقاً،</w:t>
      </w:r>
      <w:r>
        <w:rPr>
          <w:rFonts w:hint="cs"/>
          <w:noProof/>
          <w:rtl/>
          <w:lang w:bidi="ar-EG"/>
        </w:rPr>
        <w:t xml:space="preserve"> </w:t>
      </w:r>
      <w:r w:rsidRPr="00D3697C">
        <w:rPr>
          <w:noProof/>
        </w:rPr>
        <w:t>°</w:t>
      </w:r>
      <w:r>
        <w:rPr>
          <w:noProof/>
        </w:rPr>
        <w:t>16,8</w:t>
      </w:r>
      <w:r w:rsidR="009E7D53">
        <w:rPr>
          <w:rFonts w:hint="eastAsia"/>
          <w:noProof/>
          <w:rtl/>
        </w:rPr>
        <w:t> </w:t>
      </w:r>
      <w:r>
        <w:rPr>
          <w:rFonts w:hint="cs"/>
          <w:noProof/>
          <w:rtl/>
        </w:rPr>
        <w:t xml:space="preserve">شرقاً، </w:t>
      </w:r>
      <w:r w:rsidRPr="00D3697C">
        <w:rPr>
          <w:noProof/>
        </w:rPr>
        <w:t>°</w:t>
      </w:r>
      <w:r>
        <w:rPr>
          <w:noProof/>
        </w:rPr>
        <w:t>21,5</w:t>
      </w:r>
      <w:r>
        <w:rPr>
          <w:rFonts w:hint="cs"/>
          <w:noProof/>
          <w:rtl/>
        </w:rPr>
        <w:t xml:space="preserve"> شرقاً، </w:t>
      </w:r>
      <w:r w:rsidRPr="00D3697C">
        <w:rPr>
          <w:noProof/>
        </w:rPr>
        <w:t>°</w:t>
      </w:r>
      <w:r>
        <w:rPr>
          <w:noProof/>
        </w:rPr>
        <w:t>47</w:t>
      </w:r>
      <w:r>
        <w:rPr>
          <w:rFonts w:hint="cs"/>
          <w:noProof/>
          <w:rtl/>
        </w:rPr>
        <w:t xml:space="preserve"> شرقاً، </w:t>
      </w:r>
      <w:r w:rsidRPr="00D3697C">
        <w:rPr>
          <w:noProof/>
        </w:rPr>
        <w:t>°</w:t>
      </w:r>
      <w:r>
        <w:rPr>
          <w:noProof/>
        </w:rPr>
        <w:t>59</w:t>
      </w:r>
      <w:r>
        <w:rPr>
          <w:rFonts w:hint="cs"/>
          <w:noProof/>
          <w:rtl/>
        </w:rPr>
        <w:t xml:space="preserve"> شرقاً، </w:t>
      </w:r>
      <w:r w:rsidRPr="00D3697C">
        <w:rPr>
          <w:noProof/>
        </w:rPr>
        <w:t>°</w:t>
      </w:r>
      <w:r>
        <w:rPr>
          <w:noProof/>
        </w:rPr>
        <w:t>77</w:t>
      </w:r>
      <w:r>
        <w:rPr>
          <w:rFonts w:hint="cs"/>
          <w:noProof/>
          <w:rtl/>
        </w:rPr>
        <w:t xml:space="preserve"> شرقاً، </w:t>
      </w:r>
      <w:r w:rsidRPr="00D3697C">
        <w:rPr>
          <w:noProof/>
        </w:rPr>
        <w:t>°</w:t>
      </w:r>
      <w:r>
        <w:rPr>
          <w:noProof/>
        </w:rPr>
        <w:t>80</w:t>
      </w:r>
      <w:r>
        <w:rPr>
          <w:rFonts w:hint="cs"/>
          <w:noProof/>
          <w:rtl/>
        </w:rPr>
        <w:t xml:space="preserve"> شرقاً، </w:t>
      </w:r>
      <w:r w:rsidRPr="00D3697C">
        <w:rPr>
          <w:noProof/>
        </w:rPr>
        <w:t>°</w:t>
      </w:r>
      <w:r>
        <w:rPr>
          <w:noProof/>
        </w:rPr>
        <w:t>85</w:t>
      </w:r>
      <w:r>
        <w:rPr>
          <w:rFonts w:hint="cs"/>
          <w:noProof/>
          <w:rtl/>
        </w:rPr>
        <w:t xml:space="preserve"> شرقاً، </w:t>
      </w:r>
      <w:r w:rsidRPr="00D3697C">
        <w:rPr>
          <w:noProof/>
        </w:rPr>
        <w:t>°</w:t>
      </w:r>
      <w:r>
        <w:rPr>
          <w:noProof/>
        </w:rPr>
        <w:t>89</w:t>
      </w:r>
      <w:r>
        <w:rPr>
          <w:rFonts w:hint="cs"/>
          <w:noProof/>
          <w:rtl/>
        </w:rPr>
        <w:t xml:space="preserve"> شرقاً، </w:t>
      </w:r>
      <w:r w:rsidRPr="00756736">
        <w:rPr>
          <w:noProof/>
          <w:spacing w:val="8"/>
        </w:rPr>
        <w:t>°90,75</w:t>
      </w:r>
      <w:r w:rsidRPr="00756736">
        <w:rPr>
          <w:rFonts w:hint="cs"/>
          <w:noProof/>
          <w:spacing w:val="8"/>
          <w:rtl/>
        </w:rPr>
        <w:t xml:space="preserve"> شرقاً، </w:t>
      </w:r>
      <w:r w:rsidRPr="00756736">
        <w:rPr>
          <w:noProof/>
          <w:spacing w:val="8"/>
        </w:rPr>
        <w:t>°95</w:t>
      </w:r>
      <w:r w:rsidRPr="00756736">
        <w:rPr>
          <w:rFonts w:hint="cs"/>
          <w:noProof/>
          <w:spacing w:val="8"/>
          <w:rtl/>
        </w:rPr>
        <w:t xml:space="preserve"> شرقاً، </w:t>
      </w:r>
      <w:r w:rsidRPr="00756736">
        <w:rPr>
          <w:noProof/>
          <w:spacing w:val="8"/>
        </w:rPr>
        <w:t>°113</w:t>
      </w:r>
      <w:r w:rsidRPr="00756736">
        <w:rPr>
          <w:rFonts w:hint="eastAsia"/>
          <w:noProof/>
          <w:spacing w:val="8"/>
          <w:rtl/>
        </w:rPr>
        <w:t> </w:t>
      </w:r>
      <w:r w:rsidRPr="00756736">
        <w:rPr>
          <w:rFonts w:hint="cs"/>
          <w:noProof/>
          <w:spacing w:val="8"/>
          <w:rtl/>
        </w:rPr>
        <w:t xml:space="preserve">شرقاً، </w:t>
      </w:r>
      <w:r w:rsidRPr="00756736">
        <w:rPr>
          <w:noProof/>
          <w:spacing w:val="8"/>
        </w:rPr>
        <w:t>°121</w:t>
      </w:r>
      <w:r w:rsidRPr="00756736">
        <w:rPr>
          <w:rFonts w:hint="eastAsia"/>
          <w:noProof/>
          <w:spacing w:val="8"/>
          <w:rtl/>
        </w:rPr>
        <w:t> </w:t>
      </w:r>
      <w:r w:rsidRPr="00756736">
        <w:rPr>
          <w:rFonts w:hint="cs"/>
          <w:noProof/>
          <w:spacing w:val="8"/>
          <w:rtl/>
        </w:rPr>
        <w:t xml:space="preserve">شرقاً، </w:t>
      </w:r>
      <w:r w:rsidRPr="00756736">
        <w:rPr>
          <w:noProof/>
          <w:spacing w:val="8"/>
        </w:rPr>
        <w:t>°133</w:t>
      </w:r>
      <w:r w:rsidR="009E7D53" w:rsidRPr="00756736">
        <w:rPr>
          <w:rFonts w:hint="eastAsia"/>
          <w:noProof/>
          <w:spacing w:val="8"/>
          <w:rtl/>
        </w:rPr>
        <w:t> </w:t>
      </w:r>
      <w:r w:rsidRPr="00756736">
        <w:rPr>
          <w:rFonts w:hint="cs"/>
          <w:noProof/>
          <w:spacing w:val="8"/>
          <w:rtl/>
        </w:rPr>
        <w:t xml:space="preserve">شرقاً، </w:t>
      </w:r>
      <w:r w:rsidRPr="00756736">
        <w:rPr>
          <w:noProof/>
          <w:spacing w:val="8"/>
        </w:rPr>
        <w:t>°160</w:t>
      </w:r>
      <w:r w:rsidRPr="00756736">
        <w:rPr>
          <w:rFonts w:hint="cs"/>
          <w:noProof/>
          <w:spacing w:val="8"/>
          <w:rtl/>
        </w:rPr>
        <w:t xml:space="preserve"> شرقاً</w:t>
      </w:r>
      <w:r w:rsidR="009E7D53" w:rsidRPr="00756736">
        <w:rPr>
          <w:rFonts w:hint="cs"/>
          <w:noProof/>
          <w:spacing w:val="8"/>
          <w:rtl/>
        </w:rPr>
        <w:t xml:space="preserve">، </w:t>
      </w:r>
      <w:r w:rsidR="009E7D53" w:rsidRPr="00756736">
        <w:rPr>
          <w:noProof/>
          <w:spacing w:val="8"/>
        </w:rPr>
        <w:t>°167</w:t>
      </w:r>
      <w:r w:rsidR="009E7D53" w:rsidRPr="00756736">
        <w:rPr>
          <w:rFonts w:hint="cs"/>
          <w:noProof/>
          <w:spacing w:val="8"/>
          <w:rtl/>
        </w:rPr>
        <w:t xml:space="preserve"> شرقاً</w:t>
      </w:r>
      <w:r w:rsidRPr="00756736">
        <w:rPr>
          <w:rFonts w:hint="cs"/>
          <w:noProof/>
          <w:spacing w:val="8"/>
          <w:rtl/>
        </w:rPr>
        <w:t xml:space="preserve">، </w:t>
      </w:r>
      <w:r w:rsidRPr="00756736">
        <w:rPr>
          <w:noProof/>
          <w:spacing w:val="8"/>
        </w:rPr>
        <w:t>°171</w:t>
      </w:r>
      <w:r w:rsidRPr="00756736">
        <w:rPr>
          <w:rFonts w:hint="cs"/>
          <w:noProof/>
          <w:spacing w:val="8"/>
          <w:rtl/>
        </w:rPr>
        <w:t xml:space="preserve"> شرقاً</w:t>
      </w:r>
      <w:r w:rsidRPr="00756736">
        <w:rPr>
          <w:rFonts w:hint="cs"/>
          <w:noProof/>
          <w:spacing w:val="8"/>
          <w:rtl/>
          <w:lang w:bidi="ar-EG"/>
        </w:rPr>
        <w:t xml:space="preserve">، </w:t>
      </w:r>
      <w:r w:rsidRPr="00756736">
        <w:rPr>
          <w:noProof/>
          <w:spacing w:val="8"/>
        </w:rPr>
        <w:t>°176,8</w:t>
      </w:r>
      <w:r w:rsidRPr="00756736">
        <w:rPr>
          <w:rFonts w:hint="cs"/>
          <w:noProof/>
          <w:spacing w:val="8"/>
          <w:rtl/>
        </w:rPr>
        <w:t xml:space="preserve"> شرقاً،</w:t>
      </w:r>
      <w:r>
        <w:rPr>
          <w:rFonts w:hint="cs"/>
          <w:noProof/>
          <w:rtl/>
        </w:rPr>
        <w:t xml:space="preserve"> </w:t>
      </w:r>
      <w:r w:rsidRPr="006F37B4">
        <w:rPr>
          <w:noProof/>
          <w:spacing w:val="2"/>
        </w:rPr>
        <w:t>°177,5</w:t>
      </w:r>
      <w:r w:rsidR="00756736" w:rsidRPr="006F37B4">
        <w:rPr>
          <w:rFonts w:hint="eastAsia"/>
          <w:noProof/>
          <w:spacing w:val="2"/>
          <w:rtl/>
        </w:rPr>
        <w:t> </w:t>
      </w:r>
      <w:r w:rsidRPr="006F37B4">
        <w:rPr>
          <w:rFonts w:hint="cs"/>
          <w:noProof/>
          <w:spacing w:val="2"/>
          <w:rtl/>
        </w:rPr>
        <w:t xml:space="preserve">شرقاً، </w:t>
      </w:r>
      <w:r w:rsidRPr="006F37B4">
        <w:rPr>
          <w:noProof/>
          <w:spacing w:val="2"/>
        </w:rPr>
        <w:t>°12</w:t>
      </w:r>
      <w:r w:rsidRPr="006F37B4">
        <w:rPr>
          <w:rFonts w:hint="cs"/>
          <w:noProof/>
          <w:spacing w:val="2"/>
          <w:rtl/>
        </w:rPr>
        <w:t xml:space="preserve"> غرباً، </w:t>
      </w:r>
      <w:r w:rsidRPr="006F37B4">
        <w:rPr>
          <w:noProof/>
          <w:spacing w:val="2"/>
        </w:rPr>
        <w:t>°16</w:t>
      </w:r>
      <w:r w:rsidRPr="006F37B4">
        <w:rPr>
          <w:rFonts w:hint="cs"/>
          <w:noProof/>
          <w:spacing w:val="2"/>
          <w:rtl/>
        </w:rPr>
        <w:t xml:space="preserve"> غرباً، </w:t>
      </w:r>
      <w:r w:rsidRPr="006F37B4">
        <w:rPr>
          <w:noProof/>
          <w:spacing w:val="2"/>
        </w:rPr>
        <w:t>°32</w:t>
      </w:r>
      <w:r w:rsidRPr="006F37B4">
        <w:rPr>
          <w:rFonts w:hint="cs"/>
          <w:noProof/>
          <w:spacing w:val="2"/>
          <w:rtl/>
        </w:rPr>
        <w:t xml:space="preserve"> غرباً، </w:t>
      </w:r>
      <w:r w:rsidRPr="006F37B4">
        <w:rPr>
          <w:noProof/>
          <w:spacing w:val="2"/>
        </w:rPr>
        <w:t>°41</w:t>
      </w:r>
      <w:r w:rsidRPr="006F37B4">
        <w:rPr>
          <w:rFonts w:hint="cs"/>
          <w:noProof/>
          <w:spacing w:val="2"/>
          <w:rtl/>
        </w:rPr>
        <w:t xml:space="preserve"> غرباً، </w:t>
      </w:r>
      <w:r w:rsidRPr="006F37B4">
        <w:rPr>
          <w:noProof/>
          <w:spacing w:val="2"/>
        </w:rPr>
        <w:t>°44</w:t>
      </w:r>
      <w:r w:rsidRPr="006F37B4">
        <w:rPr>
          <w:rFonts w:hint="eastAsia"/>
          <w:noProof/>
          <w:spacing w:val="2"/>
          <w:rtl/>
        </w:rPr>
        <w:t> </w:t>
      </w:r>
      <w:r w:rsidRPr="006F37B4">
        <w:rPr>
          <w:rFonts w:hint="cs"/>
          <w:noProof/>
          <w:spacing w:val="2"/>
          <w:rtl/>
        </w:rPr>
        <w:t xml:space="preserve">غرباً، </w:t>
      </w:r>
      <w:r w:rsidRPr="006F37B4">
        <w:rPr>
          <w:noProof/>
          <w:spacing w:val="2"/>
        </w:rPr>
        <w:t>°46</w:t>
      </w:r>
      <w:r w:rsidR="009E7D53" w:rsidRPr="006F37B4">
        <w:rPr>
          <w:rFonts w:hint="eastAsia"/>
          <w:noProof/>
          <w:spacing w:val="2"/>
          <w:rtl/>
        </w:rPr>
        <w:t> </w:t>
      </w:r>
      <w:r w:rsidRPr="006F37B4">
        <w:rPr>
          <w:rFonts w:hint="cs"/>
          <w:noProof/>
          <w:spacing w:val="2"/>
          <w:rtl/>
        </w:rPr>
        <w:t xml:space="preserve">غرباً، </w:t>
      </w:r>
      <w:r w:rsidRPr="006F37B4">
        <w:rPr>
          <w:noProof/>
          <w:spacing w:val="2"/>
        </w:rPr>
        <w:t>°49</w:t>
      </w:r>
      <w:r w:rsidR="009E7D53" w:rsidRPr="006F37B4">
        <w:rPr>
          <w:rFonts w:hint="eastAsia"/>
          <w:noProof/>
          <w:spacing w:val="2"/>
          <w:rtl/>
        </w:rPr>
        <w:t> </w:t>
      </w:r>
      <w:r w:rsidRPr="006F37B4">
        <w:rPr>
          <w:rFonts w:hint="cs"/>
          <w:noProof/>
          <w:spacing w:val="2"/>
          <w:rtl/>
        </w:rPr>
        <w:t xml:space="preserve">غرباً، </w:t>
      </w:r>
      <w:r w:rsidRPr="006F37B4">
        <w:rPr>
          <w:noProof/>
          <w:spacing w:val="2"/>
        </w:rPr>
        <w:t>°62</w:t>
      </w:r>
      <w:r w:rsidRPr="006F37B4">
        <w:rPr>
          <w:rFonts w:hint="cs"/>
          <w:noProof/>
          <w:spacing w:val="2"/>
          <w:rtl/>
        </w:rPr>
        <w:t xml:space="preserve"> غرباً، </w:t>
      </w:r>
      <w:r w:rsidRPr="006F37B4">
        <w:rPr>
          <w:noProof/>
          <w:spacing w:val="2"/>
        </w:rPr>
        <w:t>°139</w:t>
      </w:r>
      <w:r w:rsidRPr="006F37B4">
        <w:rPr>
          <w:rFonts w:hint="cs"/>
          <w:noProof/>
          <w:spacing w:val="2"/>
          <w:rtl/>
        </w:rPr>
        <w:t xml:space="preserve"> غرباً، </w:t>
      </w:r>
      <w:r w:rsidRPr="006F37B4">
        <w:rPr>
          <w:noProof/>
          <w:spacing w:val="2"/>
        </w:rPr>
        <w:t>°160</w:t>
      </w:r>
      <w:r w:rsidRPr="006F37B4">
        <w:rPr>
          <w:rFonts w:hint="cs"/>
          <w:noProof/>
          <w:spacing w:val="2"/>
          <w:rtl/>
        </w:rPr>
        <w:t xml:space="preserve"> غرباً،</w:t>
      </w:r>
      <w:r>
        <w:rPr>
          <w:rFonts w:hint="cs"/>
          <w:noProof/>
          <w:rtl/>
        </w:rPr>
        <w:t xml:space="preserve"> </w:t>
      </w:r>
      <w:r w:rsidR="009E7D53" w:rsidRPr="00D3697C">
        <w:rPr>
          <w:noProof/>
        </w:rPr>
        <w:t>°</w:t>
      </w:r>
      <w:r w:rsidR="009E7D53">
        <w:rPr>
          <w:noProof/>
        </w:rPr>
        <w:t>164,2</w:t>
      </w:r>
      <w:r w:rsidR="00756736">
        <w:rPr>
          <w:rFonts w:hint="eastAsia"/>
          <w:noProof/>
          <w:rtl/>
        </w:rPr>
        <w:t> </w:t>
      </w:r>
      <w:r w:rsidR="009E7D53">
        <w:rPr>
          <w:rFonts w:hint="cs"/>
          <w:noProof/>
          <w:rtl/>
        </w:rPr>
        <w:t xml:space="preserve">غرباً، </w:t>
      </w:r>
      <w:r w:rsidR="009E7D53" w:rsidRPr="00D3697C">
        <w:rPr>
          <w:noProof/>
        </w:rPr>
        <w:t>°</w:t>
      </w:r>
      <w:r w:rsidR="009E7D53">
        <w:rPr>
          <w:noProof/>
        </w:rPr>
        <w:t>167,5</w:t>
      </w:r>
      <w:r w:rsidR="009E7D53">
        <w:rPr>
          <w:rFonts w:hint="cs"/>
          <w:noProof/>
          <w:rtl/>
        </w:rPr>
        <w:t xml:space="preserve"> غرباً، </w:t>
      </w:r>
      <w:r w:rsidRPr="00D3697C">
        <w:rPr>
          <w:noProof/>
        </w:rPr>
        <w:t>°</w:t>
      </w:r>
      <w:r>
        <w:rPr>
          <w:noProof/>
        </w:rPr>
        <w:t>170</w:t>
      </w:r>
      <w:r>
        <w:rPr>
          <w:rFonts w:hint="cs"/>
          <w:noProof/>
          <w:rtl/>
        </w:rPr>
        <w:t xml:space="preserve"> غرباً، </w:t>
      </w:r>
      <w:r w:rsidRPr="00D3697C">
        <w:rPr>
          <w:noProof/>
        </w:rPr>
        <w:t>°</w:t>
      </w:r>
      <w:r>
        <w:rPr>
          <w:noProof/>
        </w:rPr>
        <w:t>171</w:t>
      </w:r>
      <w:r>
        <w:rPr>
          <w:rFonts w:hint="cs"/>
          <w:noProof/>
          <w:rtl/>
        </w:rPr>
        <w:t xml:space="preserve"> غرباً، </w:t>
      </w:r>
      <w:r w:rsidRPr="00D3697C">
        <w:rPr>
          <w:noProof/>
        </w:rPr>
        <w:t>°</w:t>
      </w:r>
      <w:r>
        <w:rPr>
          <w:noProof/>
        </w:rPr>
        <w:t>174</w:t>
      </w:r>
      <w:r>
        <w:rPr>
          <w:rFonts w:hint="cs"/>
          <w:noProof/>
          <w:rtl/>
        </w:rPr>
        <w:t xml:space="preserve"> غرباً.</w:t>
      </w:r>
    </w:p>
    <w:p w:rsidR="00270DE2" w:rsidRPr="002A6466" w:rsidRDefault="00270DE2" w:rsidP="0095695F">
      <w:pPr>
        <w:spacing w:before="100"/>
        <w:rPr>
          <w:noProof/>
          <w:rtl/>
          <w:lang w:bidi="ar-EG"/>
        </w:rPr>
      </w:pPr>
      <w:r>
        <w:rPr>
          <w:rFonts w:hint="cs"/>
          <w:noProof/>
          <w:rtl/>
        </w:rPr>
        <w:t xml:space="preserve">عند مراجعة التوصية </w:t>
      </w:r>
      <w:r>
        <w:rPr>
          <w:noProof/>
        </w:rPr>
        <w:t>ITU-R SA.1276</w:t>
      </w:r>
      <w:r>
        <w:rPr>
          <w:rFonts w:hint="cs"/>
          <w:noProof/>
          <w:rtl/>
          <w:lang w:bidi="ar-EG"/>
        </w:rPr>
        <w:t xml:space="preserve"> لإضافة المواقع المدارية الجديدة لسواتل ترحيل البيانات </w:t>
      </w:r>
      <w:r>
        <w:rPr>
          <w:noProof/>
          <w:lang w:bidi="ar-EG"/>
        </w:rPr>
        <w:t>(DRS)</w:t>
      </w:r>
      <w:r>
        <w:rPr>
          <w:rFonts w:hint="cs"/>
          <w:noProof/>
          <w:rtl/>
          <w:lang w:bidi="ar-EG"/>
        </w:rPr>
        <w:t xml:space="preserve">، يقتصر </w:t>
      </w:r>
      <w:r w:rsidR="009E7D53">
        <w:rPr>
          <w:rFonts w:hint="cs"/>
          <w:noProof/>
          <w:rtl/>
          <w:lang w:bidi="ar-EG"/>
        </w:rPr>
        <w:t>توفير ال</w:t>
      </w:r>
      <w:r>
        <w:rPr>
          <w:rFonts w:hint="cs"/>
          <w:noProof/>
          <w:rtl/>
          <w:lang w:bidi="ar-EG"/>
        </w:rPr>
        <w:t>حماية</w:t>
      </w:r>
      <w:r w:rsidR="009E7D53">
        <w:rPr>
          <w:rFonts w:hint="cs"/>
          <w:noProof/>
          <w:rtl/>
          <w:lang w:bidi="ar-EG"/>
        </w:rPr>
        <w:t xml:space="preserve"> للمحطات الفضائية في</w:t>
      </w:r>
      <w:r w:rsidR="009E7D53">
        <w:rPr>
          <w:rFonts w:hint="eastAsia"/>
          <w:noProof/>
          <w:rtl/>
          <w:lang w:bidi="ar-EG"/>
        </w:rPr>
        <w:t> </w:t>
      </w:r>
      <w:r w:rsidR="009E7D53">
        <w:rPr>
          <w:rFonts w:hint="cs"/>
          <w:noProof/>
          <w:rtl/>
          <w:lang w:bidi="ar-EG"/>
        </w:rPr>
        <w:t>هذه</w:t>
      </w:r>
      <w:r>
        <w:rPr>
          <w:rFonts w:hint="cs"/>
          <w:noProof/>
          <w:rtl/>
          <w:lang w:bidi="ar-EG"/>
        </w:rPr>
        <w:t xml:space="preserve"> المواقع </w:t>
      </w:r>
      <w:r w:rsidRPr="00EB6D7C">
        <w:rPr>
          <w:rFonts w:hint="cs"/>
          <w:noProof/>
          <w:rtl/>
          <w:lang w:bidi="ar-EG"/>
        </w:rPr>
        <w:t>المدارية الجديدة</w:t>
      </w:r>
      <w:r>
        <w:rPr>
          <w:rFonts w:hint="cs"/>
          <w:noProof/>
          <w:rtl/>
          <w:lang w:bidi="ar-EG"/>
        </w:rPr>
        <w:t xml:space="preserve"> في مراجعة هذه التوصية على محطات الخدمة الثابتة التي يتم تركيبها بعد تاريخ إنفاذ التوصية المراجعة </w:t>
      </w:r>
      <w:r>
        <w:rPr>
          <w:noProof/>
          <w:lang w:bidi="ar-EG"/>
        </w:rPr>
        <w:t>ITU-R SA.1276</w:t>
      </w:r>
      <w:r>
        <w:rPr>
          <w:rFonts w:hint="cs"/>
          <w:noProof/>
          <w:rtl/>
          <w:lang w:bidi="ar-EG"/>
        </w:rPr>
        <w:t>.</w:t>
      </w:r>
    </w:p>
    <w:p w:rsidR="00270DE2" w:rsidRDefault="00270DE2" w:rsidP="0095695F">
      <w:pPr>
        <w:spacing w:before="100"/>
        <w:rPr>
          <w:noProof/>
          <w:rtl/>
        </w:rPr>
      </w:pPr>
      <w:r w:rsidRPr="00911F73">
        <w:rPr>
          <w:rFonts w:hint="cs"/>
          <w:noProof/>
          <w:rtl/>
        </w:rPr>
        <w:t>الملاحظ</w:t>
      </w:r>
      <w:r>
        <w:rPr>
          <w:rFonts w:hint="cs"/>
          <w:noProof/>
          <w:rtl/>
        </w:rPr>
        <w:t>ـ</w:t>
      </w:r>
      <w:r w:rsidRPr="00911F73">
        <w:rPr>
          <w:rFonts w:hint="cs"/>
          <w:noProof/>
          <w:rtl/>
        </w:rPr>
        <w:t>ة </w:t>
      </w:r>
      <w:r w:rsidRPr="00911F73">
        <w:rPr>
          <w:noProof/>
        </w:rPr>
        <w:t>2</w:t>
      </w:r>
      <w:r>
        <w:rPr>
          <w:rFonts w:hint="cs"/>
          <w:noProof/>
          <w:rtl/>
        </w:rPr>
        <w:t xml:space="preserve"> - ينبغي حساب الكثافة الطيفية للقدرة </w:t>
      </w:r>
      <w:r>
        <w:t>e.i.r.p.</w:t>
      </w:r>
      <w:r>
        <w:rPr>
          <w:rFonts w:hint="cs"/>
          <w:noProof/>
          <w:rtl/>
        </w:rPr>
        <w:t xml:space="preserve"> المشعّة باتجاه موقع ساتل </w:t>
      </w:r>
      <w:r>
        <w:rPr>
          <w:noProof/>
        </w:rPr>
        <w:t>DRS</w:t>
      </w:r>
      <w:r>
        <w:rPr>
          <w:rFonts w:hint="cs"/>
          <w:noProof/>
          <w:rtl/>
        </w:rPr>
        <w:t xml:space="preserve"> مستقر بالنسبة للأرض على أنها ناتج جمع الكثافة الطيفية لقدرة الإرسال وكسب الهوائي شامل الاتجاهات أو الهوائي القطاعي الموجه إلى الساتل </w:t>
      </w:r>
      <w:r>
        <w:rPr>
          <w:noProof/>
        </w:rPr>
        <w:t>DRS</w:t>
      </w:r>
      <w:r>
        <w:rPr>
          <w:rFonts w:hint="cs"/>
          <w:noProof/>
          <w:rtl/>
        </w:rPr>
        <w:t xml:space="preserve">. وفي غياب مخطط </w:t>
      </w:r>
      <w:r>
        <w:rPr>
          <w:rFonts w:hint="cs"/>
          <w:noProof/>
          <w:rtl/>
        </w:rPr>
        <w:lastRenderedPageBreak/>
        <w:t xml:space="preserve">إشعاع هوائي المحطة المركزية، ينبغي استعمال مخطط الإشعاع المرجعي الوارد في التوصية </w:t>
      </w:r>
      <w:r>
        <w:rPr>
          <w:noProof/>
        </w:rPr>
        <w:t>ITU</w:t>
      </w:r>
      <w:r>
        <w:rPr>
          <w:noProof/>
        </w:rPr>
        <w:noBreakHyphen/>
        <w:t>R F.1336</w:t>
      </w:r>
      <w:r>
        <w:rPr>
          <w:rFonts w:hint="cs"/>
          <w:noProof/>
          <w:rtl/>
        </w:rPr>
        <w:t>. كما ينبغي أن تراعي الحسابات آثار الانكسار الجوي والمستوى الأفقي المحلي. ويقدم الملحق </w:t>
      </w:r>
      <w:r>
        <w:rPr>
          <w:noProof/>
        </w:rPr>
        <w:t>2</w:t>
      </w:r>
      <w:r>
        <w:rPr>
          <w:rFonts w:hint="cs"/>
          <w:noProof/>
          <w:rtl/>
        </w:rPr>
        <w:t xml:space="preserve"> طريقة لحساب زوايا الفصل.</w:t>
      </w:r>
    </w:p>
    <w:p w:rsidR="00270DE2" w:rsidRDefault="00270DE2" w:rsidP="00323CA8">
      <w:pPr>
        <w:rPr>
          <w:noProof/>
          <w:rtl/>
        </w:rPr>
      </w:pPr>
      <w:r w:rsidRPr="00911F73">
        <w:rPr>
          <w:rFonts w:hint="cs"/>
          <w:noProof/>
          <w:rtl/>
        </w:rPr>
        <w:t>الملاحظ</w:t>
      </w:r>
      <w:r>
        <w:rPr>
          <w:rFonts w:hint="cs"/>
          <w:noProof/>
          <w:rtl/>
        </w:rPr>
        <w:t>ـ</w:t>
      </w:r>
      <w:r w:rsidRPr="00911F73">
        <w:rPr>
          <w:rFonts w:hint="cs"/>
          <w:noProof/>
          <w:rtl/>
        </w:rPr>
        <w:t>ة </w:t>
      </w:r>
      <w:r w:rsidRPr="00911F73">
        <w:rPr>
          <w:noProof/>
        </w:rPr>
        <w:t>3</w:t>
      </w:r>
      <w:r>
        <w:rPr>
          <w:rFonts w:hint="cs"/>
          <w:noProof/>
          <w:rtl/>
        </w:rPr>
        <w:t xml:space="preserve"> - في حالة محطة مركزية تعمل بتشغيل تردد واحد يستعمل أيضاً للإرسال والاستقبال على أساس تقسيم الزمن، يمكن</w:t>
      </w:r>
      <w:r w:rsidR="00323CA8">
        <w:rPr>
          <w:rFonts w:hint="eastAsia"/>
          <w:noProof/>
          <w:rtl/>
        </w:rPr>
        <w:t> </w:t>
      </w:r>
      <w:r>
        <w:rPr>
          <w:rFonts w:hint="cs"/>
          <w:noProof/>
          <w:rtl/>
        </w:rPr>
        <w:t xml:space="preserve">خفض حد الكثافة الطيفية للقدرة </w:t>
      </w:r>
      <w:r>
        <w:t>e.i.r.p.</w:t>
      </w:r>
      <w:r>
        <w:rPr>
          <w:rFonts w:hint="cs"/>
          <w:rtl/>
        </w:rPr>
        <w:t xml:space="preserve"> الواردة في البند </w:t>
      </w:r>
      <w:r>
        <w:t>1.1</w:t>
      </w:r>
      <w:r>
        <w:rPr>
          <w:rFonts w:hint="cs"/>
          <w:rtl/>
        </w:rPr>
        <w:t xml:space="preserve"> من </w:t>
      </w:r>
      <w:r w:rsidRPr="005A68B3">
        <w:rPr>
          <w:rFonts w:hint="cs"/>
          <w:i/>
          <w:iCs/>
          <w:rtl/>
        </w:rPr>
        <w:t>توصي</w:t>
      </w:r>
      <w:r>
        <w:rPr>
          <w:rFonts w:hint="cs"/>
          <w:rtl/>
        </w:rPr>
        <w:t xml:space="preserve"> لتصبح </w:t>
      </w:r>
      <w:r w:rsidRPr="00AF08E4">
        <w:t>7 log (1/</w:t>
      </w:r>
      <w:r w:rsidRPr="00AF08E4">
        <w:sym w:font="Symbol" w:char="F064"/>
      </w:r>
      <w:r w:rsidRPr="00AF08E4">
        <w:t>) dB</w:t>
      </w:r>
      <w:r>
        <w:rPr>
          <w:rFonts w:hint="cs"/>
          <w:noProof/>
          <w:rtl/>
        </w:rPr>
        <w:t xml:space="preserve"> حيث يكون عامل الانتشار </w:t>
      </w:r>
      <w:r w:rsidRPr="00C45DAA">
        <w:rPr>
          <w:noProof/>
        </w:rPr>
        <w:sym w:font="Symbol" w:char="F064"/>
      </w:r>
      <w:r w:rsidRPr="00C45DAA">
        <w:rPr>
          <w:noProof/>
        </w:rPr>
        <w:t xml:space="preserve"> (0 &lt; </w:t>
      </w:r>
      <w:r w:rsidRPr="00C45DAA">
        <w:rPr>
          <w:noProof/>
        </w:rPr>
        <w:sym w:font="Symbol" w:char="F064"/>
      </w:r>
      <w:r w:rsidRPr="00C45DAA">
        <w:rPr>
          <w:noProof/>
        </w:rPr>
        <w:t xml:space="preserve"> &lt; 1)</w:t>
      </w:r>
      <w:r>
        <w:rPr>
          <w:rFonts w:hint="cs"/>
          <w:noProof/>
          <w:rtl/>
        </w:rPr>
        <w:t xml:space="preserve"> النسبة الزمنية التي ترسل خلالها محطة مركزية إشارات إرسال. لكن، ينبغي ألاّ يتعدى هذا الخفض مقدار</w:t>
      </w:r>
      <w:r w:rsidR="00323CA8">
        <w:rPr>
          <w:rFonts w:hint="eastAsia"/>
          <w:noProof/>
          <w:rtl/>
        </w:rPr>
        <w:t> </w:t>
      </w:r>
      <w:r>
        <w:rPr>
          <w:noProof/>
        </w:rPr>
        <w:t>dB 3</w:t>
      </w:r>
      <w:r>
        <w:rPr>
          <w:rFonts w:hint="cs"/>
          <w:noProof/>
          <w:rtl/>
        </w:rPr>
        <w:t xml:space="preserve">، حتى عندما تكون القيمة </w:t>
      </w:r>
      <w:r w:rsidRPr="005A68B3">
        <w:rPr>
          <w:noProof/>
        </w:rPr>
        <w:sym w:font="Symbol" w:char="F064"/>
      </w:r>
      <w:r>
        <w:rPr>
          <w:rFonts w:hint="cs"/>
          <w:noProof/>
          <w:rtl/>
        </w:rPr>
        <w:t xml:space="preserve"> ضئيلة.</w:t>
      </w:r>
    </w:p>
    <w:p w:rsidR="00270DE2" w:rsidRDefault="00270DE2" w:rsidP="00270DE2">
      <w:pPr>
        <w:pStyle w:val="Note"/>
        <w:rPr>
          <w:noProof/>
          <w:rtl/>
        </w:rPr>
      </w:pPr>
    </w:p>
    <w:p w:rsidR="00270DE2" w:rsidRPr="005A68B3" w:rsidRDefault="00270DE2" w:rsidP="00270DE2">
      <w:pPr>
        <w:pStyle w:val="Note"/>
        <w:rPr>
          <w:noProof/>
          <w:rtl/>
        </w:rPr>
      </w:pPr>
    </w:p>
    <w:p w:rsidR="00270DE2" w:rsidRPr="004D1DE9" w:rsidRDefault="00270DE2" w:rsidP="004A0BD8">
      <w:pPr>
        <w:pStyle w:val="AnnexNotitle"/>
      </w:pPr>
      <w:bookmarkStart w:id="3" w:name="_Toc227480974"/>
      <w:bookmarkStart w:id="4" w:name="_Toc472600108"/>
      <w:r w:rsidRPr="00911F73">
        <w:rPr>
          <w:rFonts w:hint="cs"/>
          <w:rtl/>
        </w:rPr>
        <w:t xml:space="preserve">الملحق </w:t>
      </w:r>
      <w:r w:rsidRPr="00911F73">
        <w:t>1</w:t>
      </w:r>
      <w:bookmarkEnd w:id="3"/>
      <w:r w:rsidR="004A0BD8">
        <w:rPr>
          <w:rtl/>
        </w:rPr>
        <w:br/>
      </w:r>
      <w:r w:rsidR="004A0BD8">
        <w:rPr>
          <w:rtl/>
        </w:rPr>
        <w:br/>
      </w:r>
      <w:r>
        <w:rPr>
          <w:rFonts w:hint="cs"/>
          <w:rtl/>
        </w:rPr>
        <w:t xml:space="preserve">تقدير التوزيع المكاني والزمني للتداخل الناجم في أنظمة السواتل </w:t>
      </w:r>
      <w:r>
        <w:t>DRS</w:t>
      </w:r>
      <w:r>
        <w:rPr>
          <w:rtl/>
        </w:rPr>
        <w:br/>
      </w:r>
      <w:r>
        <w:rPr>
          <w:rFonts w:hint="cs"/>
          <w:rtl/>
        </w:rPr>
        <w:t xml:space="preserve">والأنظمة </w:t>
      </w:r>
      <w:r>
        <w:t>POCS</w:t>
      </w:r>
      <w:r>
        <w:rPr>
          <w:rFonts w:hint="cs"/>
          <w:rtl/>
        </w:rPr>
        <w:t xml:space="preserve"> عن إرسالات محطات مركزية </w:t>
      </w:r>
      <w:r>
        <w:t>P</w:t>
      </w:r>
      <w:r>
        <w:noBreakHyphen/>
        <w:t>MP</w:t>
      </w:r>
      <w:r>
        <w:rPr>
          <w:rtl/>
        </w:rPr>
        <w:br/>
      </w:r>
      <w:r>
        <w:rPr>
          <w:rFonts w:hint="cs"/>
          <w:rtl/>
        </w:rPr>
        <w:t xml:space="preserve">للخدمة الثابتة تعمل في النطاق </w:t>
      </w:r>
      <w:r>
        <w:t>GHz 27,5-25,25</w:t>
      </w:r>
      <w:bookmarkEnd w:id="4"/>
    </w:p>
    <w:p w:rsidR="00270DE2" w:rsidRPr="007C1136" w:rsidRDefault="00270DE2" w:rsidP="00270DE2">
      <w:pPr>
        <w:pStyle w:val="Heading1"/>
        <w:rPr>
          <w:noProof/>
          <w:rtl/>
        </w:rPr>
      </w:pPr>
      <w:bookmarkStart w:id="5" w:name="_Toc227480976"/>
      <w:bookmarkStart w:id="6" w:name="_Toc472600109"/>
      <w:r w:rsidRPr="007C1136">
        <w:rPr>
          <w:noProof/>
        </w:rPr>
        <w:t>1</w:t>
      </w:r>
      <w:r w:rsidRPr="007C1136">
        <w:rPr>
          <w:rFonts w:hint="cs"/>
          <w:noProof/>
          <w:rtl/>
        </w:rPr>
        <w:tab/>
      </w:r>
      <w:bookmarkEnd w:id="5"/>
      <w:r>
        <w:rPr>
          <w:rFonts w:hint="cs"/>
          <w:noProof/>
          <w:rtl/>
        </w:rPr>
        <w:t>مقدمة</w:t>
      </w:r>
      <w:bookmarkEnd w:id="6"/>
    </w:p>
    <w:p w:rsidR="00270DE2" w:rsidRDefault="00270DE2" w:rsidP="00270DE2">
      <w:pPr>
        <w:rPr>
          <w:noProof/>
          <w:rtl/>
        </w:rPr>
      </w:pPr>
      <w:r>
        <w:rPr>
          <w:rFonts w:hint="cs"/>
          <w:noProof/>
          <w:rtl/>
          <w:lang w:bidi="ar-EG"/>
        </w:rPr>
        <w:t>يعرض هذا الملحق كيفية تقدير محاكاة حاسوبية للتوزيع المكاني والزمني للتداخل الناتج في سواتل ترحيل البيانات</w:t>
      </w:r>
      <w:r>
        <w:rPr>
          <w:rFonts w:hint="eastAsia"/>
          <w:noProof/>
          <w:rtl/>
          <w:lang w:bidi="ar-EG"/>
        </w:rPr>
        <w:t> </w:t>
      </w:r>
      <w:r>
        <w:rPr>
          <w:noProof/>
          <w:lang w:bidi="ar-EG"/>
        </w:rPr>
        <w:t>(DRS)</w:t>
      </w:r>
      <w:r>
        <w:rPr>
          <w:rFonts w:hint="cs"/>
          <w:noProof/>
          <w:rtl/>
        </w:rPr>
        <w:t xml:space="preserve"> الموجودة في مواقع مدارية محددة وفي أنظمة اتصالات العمليات القريبة </w:t>
      </w:r>
      <w:r>
        <w:rPr>
          <w:noProof/>
        </w:rPr>
        <w:t>(POCS)</w:t>
      </w:r>
      <w:r>
        <w:rPr>
          <w:rFonts w:hint="cs"/>
          <w:noProof/>
          <w:rtl/>
        </w:rPr>
        <w:t xml:space="preserve"> عن إرسالات المحطات المركزية لأنظمة الإرسال من نقطة-</w:t>
      </w:r>
      <w:r w:rsidRPr="00EB6D7C">
        <w:rPr>
          <w:rFonts w:hint="cs"/>
          <w:noProof/>
          <w:spacing w:val="6"/>
          <w:rtl/>
        </w:rPr>
        <w:t xml:space="preserve">إلى-عدة نقاط في الخدمة الثابتة </w:t>
      </w:r>
      <w:r w:rsidRPr="00EB6D7C">
        <w:rPr>
          <w:noProof/>
          <w:spacing w:val="6"/>
        </w:rPr>
        <w:t>(P</w:t>
      </w:r>
      <w:r w:rsidRPr="00EB6D7C">
        <w:rPr>
          <w:noProof/>
          <w:spacing w:val="6"/>
        </w:rPr>
        <w:noBreakHyphen/>
        <w:t>MP FS)</w:t>
      </w:r>
      <w:r w:rsidRPr="00EB6D7C">
        <w:rPr>
          <w:rFonts w:hint="cs"/>
          <w:noProof/>
          <w:spacing w:val="6"/>
          <w:rtl/>
        </w:rPr>
        <w:t xml:space="preserve"> المنتشرة في العالم والعاملة في</w:t>
      </w:r>
      <w:r>
        <w:rPr>
          <w:rFonts w:hint="eastAsia"/>
          <w:noProof/>
          <w:spacing w:val="6"/>
          <w:rtl/>
        </w:rPr>
        <w:t> </w:t>
      </w:r>
      <w:r w:rsidRPr="00EB6D7C">
        <w:rPr>
          <w:rFonts w:hint="cs"/>
          <w:noProof/>
          <w:spacing w:val="6"/>
          <w:rtl/>
        </w:rPr>
        <w:t>النطاق</w:t>
      </w:r>
      <w:r>
        <w:rPr>
          <w:rFonts w:hint="eastAsia"/>
          <w:noProof/>
          <w:spacing w:val="6"/>
          <w:rtl/>
        </w:rPr>
        <w:t> </w:t>
      </w:r>
      <w:r w:rsidRPr="00EB6D7C">
        <w:rPr>
          <w:spacing w:val="6"/>
        </w:rPr>
        <w:t>GHz 27,5</w:t>
      </w:r>
      <w:r w:rsidRPr="00EB6D7C">
        <w:rPr>
          <w:spacing w:val="6"/>
        </w:rPr>
        <w:noBreakHyphen/>
        <w:t>25,25</w:t>
      </w:r>
      <w:r w:rsidRPr="00EB6D7C">
        <w:rPr>
          <w:rFonts w:hint="cs"/>
          <w:noProof/>
          <w:spacing w:val="6"/>
          <w:rtl/>
        </w:rPr>
        <w:t>. وغالباً ما تسمى</w:t>
      </w:r>
      <w:r w:rsidRPr="00EB6D7C">
        <w:rPr>
          <w:rFonts w:hint="cs"/>
          <w:noProof/>
          <w:spacing w:val="4"/>
          <w:rtl/>
        </w:rPr>
        <w:t xml:space="preserve"> الأنظمة</w:t>
      </w:r>
      <w:r>
        <w:rPr>
          <w:rFonts w:hint="cs"/>
          <w:noProof/>
          <w:rtl/>
        </w:rPr>
        <w:t xml:space="preserve"> </w:t>
      </w:r>
      <w:r>
        <w:rPr>
          <w:noProof/>
        </w:rPr>
        <w:t>P</w:t>
      </w:r>
      <w:r>
        <w:rPr>
          <w:noProof/>
        </w:rPr>
        <w:noBreakHyphen/>
        <w:t>MP FS</w:t>
      </w:r>
      <w:r>
        <w:rPr>
          <w:rFonts w:hint="cs"/>
          <w:noProof/>
          <w:rtl/>
        </w:rPr>
        <w:t xml:space="preserve"> أنظمة الخدمة المحلية للتوزيع متعدد النقاط </w:t>
      </w:r>
      <w:r>
        <w:rPr>
          <w:noProof/>
        </w:rPr>
        <w:t>(LMDS)</w:t>
      </w:r>
      <w:r>
        <w:rPr>
          <w:rFonts w:hint="cs"/>
          <w:noProof/>
          <w:rtl/>
        </w:rPr>
        <w:t xml:space="preserve">. ويفترض لأغراض هذه الدراسة أن قيمة الذروة للكثافة الطيفية للقدرة </w:t>
      </w:r>
      <w:r>
        <w:t>e.i.r.p.</w:t>
      </w:r>
      <w:r>
        <w:rPr>
          <w:rFonts w:hint="cs"/>
          <w:noProof/>
          <w:rtl/>
        </w:rPr>
        <w:t xml:space="preserve"> لكل حزمة في كل محطة مركزية هي </w:t>
      </w:r>
      <w:r w:rsidRPr="004D1DE9">
        <w:rPr>
          <w:noProof/>
        </w:rPr>
        <w:t>dB(W/MHz)</w:t>
      </w:r>
      <w:r>
        <w:rPr>
          <w:noProof/>
        </w:rPr>
        <w:t> 8+</w:t>
      </w:r>
      <w:r>
        <w:rPr>
          <w:rFonts w:hint="cs"/>
          <w:noProof/>
          <w:rtl/>
        </w:rPr>
        <w:t xml:space="preserve"> ويشار إليها في التقرير </w:t>
      </w:r>
      <w:r>
        <w:rPr>
          <w:noProof/>
        </w:rPr>
        <w:t>ITU</w:t>
      </w:r>
      <w:r>
        <w:rPr>
          <w:noProof/>
        </w:rPr>
        <w:noBreakHyphen/>
        <w:t>R F.2108</w:t>
      </w:r>
      <w:r>
        <w:rPr>
          <w:rFonts w:hint="cs"/>
          <w:noProof/>
          <w:rtl/>
        </w:rPr>
        <w:t xml:space="preserve"> كقيمة نموذجية للمحطات المركزية في الأنظمة من نقطة إلى عدة نقاط. ولا تتجاوز محطة إرسال واحدة للأنظمة </w:t>
      </w:r>
      <w:r>
        <w:rPr>
          <w:noProof/>
        </w:rPr>
        <w:t>LMDS</w:t>
      </w:r>
      <w:r>
        <w:rPr>
          <w:rFonts w:hint="cs"/>
          <w:noProof/>
          <w:rtl/>
        </w:rPr>
        <w:t xml:space="preserve"> تعمل بكثافة طيفية </w:t>
      </w:r>
      <w:r>
        <w:t>e.i.r.p.</w:t>
      </w:r>
      <w:r>
        <w:rPr>
          <w:rFonts w:hint="cs"/>
          <w:noProof/>
          <w:rtl/>
        </w:rPr>
        <w:t xml:space="preserve"> قدرها </w:t>
      </w:r>
      <w:r w:rsidRPr="004D1DE9">
        <w:rPr>
          <w:noProof/>
        </w:rPr>
        <w:t>dB(W/MHz)</w:t>
      </w:r>
      <w:r>
        <w:rPr>
          <w:noProof/>
        </w:rPr>
        <w:t> 8+</w:t>
      </w:r>
      <w:r>
        <w:rPr>
          <w:rFonts w:hint="cs"/>
          <w:noProof/>
          <w:rtl/>
        </w:rPr>
        <w:t xml:space="preserve"> مستوى الحماية المحدد في التوصية </w:t>
      </w:r>
      <w:r>
        <w:rPr>
          <w:noProof/>
        </w:rPr>
        <w:t>ITU</w:t>
      </w:r>
      <w:r>
        <w:rPr>
          <w:noProof/>
        </w:rPr>
        <w:noBreakHyphen/>
        <w:t>R SA.1155</w:t>
      </w:r>
      <w:r>
        <w:rPr>
          <w:rFonts w:hint="cs"/>
          <w:noProof/>
          <w:rtl/>
        </w:rPr>
        <w:t xml:space="preserve">، مهما كان موقعها </w:t>
      </w:r>
      <w:r w:rsidRPr="00EB6D7C">
        <w:rPr>
          <w:rFonts w:hint="cs"/>
          <w:noProof/>
          <w:spacing w:val="-4"/>
          <w:rtl/>
        </w:rPr>
        <w:t xml:space="preserve">الجغرافي بالنسبة إلى الموقع المداري لساتل </w:t>
      </w:r>
      <w:r w:rsidRPr="00EB6D7C">
        <w:rPr>
          <w:noProof/>
          <w:spacing w:val="-4"/>
        </w:rPr>
        <w:t>DRS</w:t>
      </w:r>
      <w:r w:rsidRPr="00EB6D7C">
        <w:rPr>
          <w:rFonts w:hint="cs"/>
          <w:noProof/>
          <w:spacing w:val="-4"/>
          <w:rtl/>
        </w:rPr>
        <w:t xml:space="preserve">. ويجب عدم تجاوز مستوى الحماية البالغ </w:t>
      </w:r>
      <w:r w:rsidRPr="00EB6D7C">
        <w:rPr>
          <w:noProof/>
          <w:spacing w:val="-4"/>
        </w:rPr>
        <w:t>dB(W/MHz) 148–</w:t>
      </w:r>
      <w:r w:rsidRPr="00EB6D7C">
        <w:rPr>
          <w:rFonts w:hint="cs"/>
          <w:noProof/>
          <w:spacing w:val="-4"/>
          <w:rtl/>
        </w:rPr>
        <w:t xml:space="preserve"> خلال أكثر من </w:t>
      </w:r>
      <w:r w:rsidRPr="00EB6D7C">
        <w:rPr>
          <w:noProof/>
          <w:spacing w:val="-4"/>
        </w:rPr>
        <w:t>%0,1</w:t>
      </w:r>
      <w:r>
        <w:rPr>
          <w:rFonts w:hint="cs"/>
          <w:noProof/>
          <w:rtl/>
        </w:rPr>
        <w:t xml:space="preserve"> من الدور المداري. غير أن الأثر التراكمي لعدة محطات إرسال من النظام </w:t>
      </w:r>
      <w:r>
        <w:rPr>
          <w:noProof/>
        </w:rPr>
        <w:t>LMDS</w:t>
      </w:r>
      <w:r>
        <w:rPr>
          <w:rFonts w:hint="cs"/>
          <w:noProof/>
          <w:rtl/>
        </w:rPr>
        <w:t xml:space="preserve"> تستعمل نفس القناة في مركز تجمع سكاني حضري من شأنه أن يسبب في بعض الأوضاع الإحداثية تداخلات يتجاوز مستواها المستوى المطلوب لحماية السواتل </w:t>
      </w:r>
      <w:r>
        <w:rPr>
          <w:noProof/>
        </w:rPr>
        <w:t>DRS</w:t>
      </w:r>
      <w:r>
        <w:rPr>
          <w:rFonts w:hint="cs"/>
          <w:noProof/>
          <w:rtl/>
        </w:rPr>
        <w:t>.</w:t>
      </w:r>
    </w:p>
    <w:p w:rsidR="00270DE2" w:rsidRDefault="00270DE2" w:rsidP="0095695F">
      <w:pPr>
        <w:rPr>
          <w:noProof/>
          <w:rtl/>
        </w:rPr>
      </w:pPr>
      <w:r w:rsidRPr="00EB6D7C">
        <w:rPr>
          <w:rFonts w:hint="cs"/>
          <w:noProof/>
          <w:spacing w:val="6"/>
          <w:rtl/>
        </w:rPr>
        <w:t>وتصف الفقرة </w:t>
      </w:r>
      <w:r w:rsidRPr="00EB6D7C">
        <w:rPr>
          <w:noProof/>
          <w:spacing w:val="6"/>
        </w:rPr>
        <w:t>2</w:t>
      </w:r>
      <w:r w:rsidRPr="00EB6D7C">
        <w:rPr>
          <w:rFonts w:hint="cs"/>
          <w:noProof/>
          <w:spacing w:val="6"/>
          <w:rtl/>
        </w:rPr>
        <w:t xml:space="preserve"> الطريقة والفرضيات المستخدمة في تقييم التوزيع المكاني والزمني للتداخلات في السواتل </w:t>
      </w:r>
      <w:r w:rsidRPr="00EB6D7C">
        <w:rPr>
          <w:noProof/>
          <w:spacing w:val="6"/>
        </w:rPr>
        <w:t>DRS</w:t>
      </w:r>
      <w:r w:rsidRPr="00EB6D7C">
        <w:rPr>
          <w:rFonts w:hint="cs"/>
          <w:noProof/>
          <w:spacing w:val="6"/>
          <w:rtl/>
        </w:rPr>
        <w:t>. ويضم هذا الملحق دراستين، الدراسة </w:t>
      </w:r>
      <w:r w:rsidRPr="00EB6D7C">
        <w:rPr>
          <w:noProof/>
          <w:spacing w:val="6"/>
        </w:rPr>
        <w:t>A</w:t>
      </w:r>
      <w:r w:rsidRPr="00EB6D7C">
        <w:rPr>
          <w:rFonts w:hint="cs"/>
          <w:noProof/>
          <w:spacing w:val="6"/>
          <w:rtl/>
        </w:rPr>
        <w:t xml:space="preserve"> والدراسة </w:t>
      </w:r>
      <w:r w:rsidRPr="00EB6D7C">
        <w:rPr>
          <w:noProof/>
          <w:spacing w:val="6"/>
        </w:rPr>
        <w:t>B</w:t>
      </w:r>
      <w:r w:rsidRPr="00EB6D7C">
        <w:rPr>
          <w:rFonts w:hint="cs"/>
          <w:noProof/>
          <w:spacing w:val="6"/>
          <w:rtl/>
        </w:rPr>
        <w:t>، تردان في الفقرتين </w:t>
      </w:r>
      <w:r w:rsidRPr="00EB6D7C">
        <w:rPr>
          <w:noProof/>
          <w:spacing w:val="6"/>
        </w:rPr>
        <w:t>3</w:t>
      </w:r>
      <w:r w:rsidRPr="00EB6D7C">
        <w:rPr>
          <w:rFonts w:hint="cs"/>
          <w:noProof/>
          <w:spacing w:val="6"/>
          <w:rtl/>
        </w:rPr>
        <w:t xml:space="preserve"> و</w:t>
      </w:r>
      <w:r w:rsidRPr="00EB6D7C">
        <w:rPr>
          <w:noProof/>
          <w:spacing w:val="6"/>
        </w:rPr>
        <w:t>4</w:t>
      </w:r>
      <w:r w:rsidRPr="00EB6D7C">
        <w:rPr>
          <w:rFonts w:hint="cs"/>
          <w:noProof/>
          <w:spacing w:val="6"/>
          <w:rtl/>
        </w:rPr>
        <w:t xml:space="preserve"> على التوالي. وتفترض الدراسة </w:t>
      </w:r>
      <w:r w:rsidRPr="00EB6D7C">
        <w:rPr>
          <w:noProof/>
          <w:spacing w:val="6"/>
        </w:rPr>
        <w:t>A</w:t>
      </w:r>
      <w:r w:rsidRPr="00EB6D7C">
        <w:rPr>
          <w:rFonts w:hint="cs"/>
          <w:noProof/>
          <w:spacing w:val="6"/>
          <w:rtl/>
        </w:rPr>
        <w:t xml:space="preserve"> كثافةً طيفية للقدرة </w:t>
      </w:r>
      <w:r w:rsidRPr="00EB6D7C">
        <w:rPr>
          <w:spacing w:val="6"/>
        </w:rPr>
        <w:t>e.i.r.p.</w:t>
      </w:r>
      <w:r w:rsidRPr="00EB6D7C">
        <w:rPr>
          <w:rFonts w:hint="cs"/>
          <w:noProof/>
          <w:spacing w:val="6"/>
          <w:rtl/>
        </w:rPr>
        <w:t xml:space="preserve"> قدرها </w:t>
      </w:r>
      <w:r w:rsidRPr="00EB6D7C">
        <w:rPr>
          <w:noProof/>
          <w:spacing w:val="6"/>
        </w:rPr>
        <w:t>dB(W/MHz) 8+</w:t>
      </w:r>
      <w:r>
        <w:rPr>
          <w:rFonts w:hint="cs"/>
          <w:noProof/>
          <w:rtl/>
        </w:rPr>
        <w:t xml:space="preserve"> بينما تستعمل الدراسة </w:t>
      </w:r>
      <w:r>
        <w:rPr>
          <w:noProof/>
        </w:rPr>
        <w:t>B</w:t>
      </w:r>
      <w:r>
        <w:rPr>
          <w:rFonts w:hint="cs"/>
          <w:noProof/>
          <w:rtl/>
          <w:lang w:bidi="ar-EG"/>
        </w:rPr>
        <w:t xml:space="preserve"> كثافة طيفية للقدرة </w:t>
      </w:r>
      <w:r>
        <w:rPr>
          <w:noProof/>
          <w:lang w:bidi="ar-EG"/>
        </w:rPr>
        <w:t>e.i.r.p.</w:t>
      </w:r>
      <w:r>
        <w:rPr>
          <w:rFonts w:hint="cs"/>
          <w:noProof/>
          <w:rtl/>
          <w:lang w:bidi="ar-EG"/>
        </w:rPr>
        <w:t xml:space="preserve"> قدرها </w:t>
      </w:r>
      <w:r>
        <w:rPr>
          <w:noProof/>
          <w:lang w:bidi="ar-EG"/>
        </w:rPr>
        <w:t>dB(W/MHz) 14+</w:t>
      </w:r>
      <w:r>
        <w:rPr>
          <w:rFonts w:hint="cs"/>
          <w:noProof/>
          <w:rtl/>
        </w:rPr>
        <w:t>. وتقدم الفقرة </w:t>
      </w:r>
      <w:r>
        <w:rPr>
          <w:noProof/>
        </w:rPr>
        <w:t>3</w:t>
      </w:r>
      <w:r>
        <w:rPr>
          <w:rFonts w:hint="cs"/>
          <w:noProof/>
          <w:rtl/>
        </w:rPr>
        <w:t xml:space="preserve"> التوزيع المكاني للتداخلات في سواتل </w:t>
      </w:r>
      <w:r>
        <w:rPr>
          <w:noProof/>
        </w:rPr>
        <w:t>DRS</w:t>
      </w:r>
      <w:r>
        <w:rPr>
          <w:rFonts w:hint="cs"/>
          <w:noProof/>
          <w:rtl/>
        </w:rPr>
        <w:t xml:space="preserve"> موجودة في مواقع مدارية محددة. كما تبين أن التداخل قد يتجاوز بمقدار </w:t>
      </w:r>
      <w:r>
        <w:rPr>
          <w:noProof/>
        </w:rPr>
        <w:t>dB 9</w:t>
      </w:r>
      <w:r>
        <w:rPr>
          <w:rFonts w:hint="cs"/>
          <w:noProof/>
          <w:rtl/>
        </w:rPr>
        <w:t xml:space="preserve"> مستوى التداخل الموصى به عند إرسال كثافة طيفية للقدرة </w:t>
      </w:r>
      <w:r>
        <w:t>e.i.r.p.</w:t>
      </w:r>
      <w:r>
        <w:rPr>
          <w:rFonts w:hint="cs"/>
          <w:noProof/>
          <w:rtl/>
        </w:rPr>
        <w:t xml:space="preserve"> إلى المستوى المحلي الأفقي من منطقة خدمة تضم </w:t>
      </w:r>
      <w:r>
        <w:rPr>
          <w:noProof/>
        </w:rPr>
        <w:t>29</w:t>
      </w:r>
      <w:r>
        <w:rPr>
          <w:rFonts w:hint="cs"/>
          <w:noProof/>
          <w:rtl/>
        </w:rPr>
        <w:t xml:space="preserve"> محطة مركزية تقع على خط البصر من الساتل </w:t>
      </w:r>
      <w:r>
        <w:rPr>
          <w:noProof/>
        </w:rPr>
        <w:t>DRS</w:t>
      </w:r>
      <w:r>
        <w:rPr>
          <w:rFonts w:hint="cs"/>
          <w:noProof/>
          <w:rtl/>
        </w:rPr>
        <w:t xml:space="preserve"> وتعمل بكثافة قدرها </w:t>
      </w:r>
      <w:r w:rsidRPr="004D1DE9">
        <w:rPr>
          <w:noProof/>
        </w:rPr>
        <w:t>dB(W/MHz)</w:t>
      </w:r>
      <w:r>
        <w:rPr>
          <w:noProof/>
        </w:rPr>
        <w:t> 8+</w:t>
      </w:r>
      <w:r>
        <w:rPr>
          <w:rFonts w:hint="cs"/>
          <w:noProof/>
          <w:rtl/>
        </w:rPr>
        <w:t>. وتعرض الفقرة </w:t>
      </w:r>
      <w:r>
        <w:rPr>
          <w:noProof/>
        </w:rPr>
        <w:t>3</w:t>
      </w:r>
      <w:r>
        <w:rPr>
          <w:rFonts w:hint="cs"/>
          <w:noProof/>
          <w:rtl/>
        </w:rPr>
        <w:t xml:space="preserve"> أيضاً نتائج المحاكاة الدينامية التي تتيح تحديد الخصائص الزمنية للتداخلات في</w:t>
      </w:r>
      <w:r>
        <w:rPr>
          <w:rFonts w:hint="eastAsia"/>
          <w:noProof/>
          <w:rtl/>
        </w:rPr>
        <w:t> </w:t>
      </w:r>
      <w:r>
        <w:rPr>
          <w:rFonts w:hint="cs"/>
          <w:noProof/>
          <w:rtl/>
        </w:rPr>
        <w:t>ساتل</w:t>
      </w:r>
      <w:r>
        <w:rPr>
          <w:rFonts w:hint="eastAsia"/>
          <w:noProof/>
          <w:rtl/>
        </w:rPr>
        <w:t> </w:t>
      </w:r>
      <w:r>
        <w:rPr>
          <w:noProof/>
        </w:rPr>
        <w:t>DRS</w:t>
      </w:r>
      <w:r>
        <w:rPr>
          <w:rFonts w:hint="cs"/>
          <w:noProof/>
          <w:rtl/>
        </w:rPr>
        <w:t xml:space="preserve"> يعمل على تتبع ساتل مستعمل في مدار منخفض له الخصائص المدارية للمحطة الفضائية الدولية. ويبدو أن فترة التداخلات قد تكون في لحظة من الزمن أعلى من </w:t>
      </w:r>
      <w:r>
        <w:rPr>
          <w:noProof/>
        </w:rPr>
        <w:t>%0,1</w:t>
      </w:r>
      <w:r>
        <w:rPr>
          <w:rFonts w:hint="cs"/>
          <w:noProof/>
          <w:rtl/>
        </w:rPr>
        <w:t xml:space="preserve"> من الدور المداري لساتل المستعمل وذلك عندما يقع ساتل المستعمل على نفس خط مراكز التجمعات السكنية الحضرية التي تظهر على حافة الأرض أو بقربها وذلك بسبب العدد القليل للمدارات التي تحتوي على عقدة صاعدة. وتعرض الفقرة </w:t>
      </w:r>
      <w:r>
        <w:rPr>
          <w:noProof/>
        </w:rPr>
        <w:t>4</w:t>
      </w:r>
      <w:r>
        <w:rPr>
          <w:rFonts w:hint="cs"/>
          <w:noProof/>
          <w:rtl/>
        </w:rPr>
        <w:t xml:space="preserve"> نتائج </w:t>
      </w:r>
      <w:r w:rsidRPr="00EB6D7C">
        <w:rPr>
          <w:rFonts w:hint="cs"/>
          <w:noProof/>
          <w:spacing w:val="-6"/>
          <w:rtl/>
        </w:rPr>
        <w:t>الدراسة </w:t>
      </w:r>
      <w:r w:rsidRPr="00EB6D7C">
        <w:rPr>
          <w:noProof/>
          <w:spacing w:val="-6"/>
        </w:rPr>
        <w:t>B</w:t>
      </w:r>
      <w:r w:rsidRPr="00EB6D7C">
        <w:rPr>
          <w:rFonts w:hint="cs"/>
          <w:noProof/>
          <w:spacing w:val="-6"/>
          <w:rtl/>
        </w:rPr>
        <w:t>. وتصف الفقرة </w:t>
      </w:r>
      <w:r w:rsidRPr="00EB6D7C">
        <w:rPr>
          <w:noProof/>
          <w:spacing w:val="-6"/>
        </w:rPr>
        <w:t>5</w:t>
      </w:r>
      <w:r w:rsidRPr="00EB6D7C">
        <w:rPr>
          <w:rFonts w:hint="cs"/>
          <w:noProof/>
          <w:spacing w:val="-6"/>
          <w:rtl/>
        </w:rPr>
        <w:t xml:space="preserve"> طريقة بسيطة لتطبيق نتائج هذه الدراسة في نشر الأنظمة </w:t>
      </w:r>
      <w:r w:rsidRPr="00EB6D7C">
        <w:rPr>
          <w:noProof/>
          <w:spacing w:val="-6"/>
        </w:rPr>
        <w:t>LMDS</w:t>
      </w:r>
      <w:r w:rsidRPr="00EB6D7C">
        <w:rPr>
          <w:rFonts w:hint="cs"/>
          <w:noProof/>
          <w:spacing w:val="-6"/>
          <w:rtl/>
        </w:rPr>
        <w:t xml:space="preserve"> باستعمال خلايا أصغر. أما الفقرة </w:t>
      </w:r>
      <w:r w:rsidRPr="00EB6D7C">
        <w:rPr>
          <w:noProof/>
          <w:spacing w:val="-6"/>
        </w:rPr>
        <w:t>6</w:t>
      </w:r>
      <w:r>
        <w:rPr>
          <w:rFonts w:hint="cs"/>
          <w:noProof/>
          <w:rtl/>
        </w:rPr>
        <w:t xml:space="preserve"> </w:t>
      </w:r>
      <w:r w:rsidRPr="00EB6D7C">
        <w:rPr>
          <w:rFonts w:hint="cs"/>
          <w:noProof/>
          <w:spacing w:val="-4"/>
          <w:rtl/>
        </w:rPr>
        <w:t xml:space="preserve">فتتناول </w:t>
      </w:r>
      <w:r w:rsidRPr="00EB6D7C">
        <w:rPr>
          <w:rFonts w:hint="cs"/>
          <w:noProof/>
          <w:spacing w:val="-4"/>
          <w:rtl/>
        </w:rPr>
        <w:lastRenderedPageBreak/>
        <w:t>بالدراسة</w:t>
      </w:r>
      <w:r w:rsidR="0095695F">
        <w:rPr>
          <w:rFonts w:hint="eastAsia"/>
          <w:noProof/>
          <w:spacing w:val="-4"/>
          <w:rtl/>
        </w:rPr>
        <w:t> </w:t>
      </w:r>
      <w:r w:rsidRPr="00EB6D7C">
        <w:rPr>
          <w:rFonts w:hint="cs"/>
          <w:noProof/>
          <w:spacing w:val="-4"/>
          <w:rtl/>
        </w:rPr>
        <w:t xml:space="preserve">التداخلات في الأنظمة </w:t>
      </w:r>
      <w:r w:rsidRPr="00EB6D7C">
        <w:rPr>
          <w:noProof/>
          <w:spacing w:val="-4"/>
        </w:rPr>
        <w:t>POCS</w:t>
      </w:r>
      <w:r w:rsidRPr="00EB6D7C">
        <w:rPr>
          <w:rFonts w:hint="cs"/>
          <w:noProof/>
          <w:spacing w:val="-4"/>
          <w:rtl/>
        </w:rPr>
        <w:t xml:space="preserve">. وتبين أن التداخل التراكمي الناتج عن المحطات المركزية لأنظمة </w:t>
      </w:r>
      <w:r w:rsidRPr="00EB6D7C">
        <w:rPr>
          <w:noProof/>
          <w:spacing w:val="-4"/>
        </w:rPr>
        <w:t>LMDS</w:t>
      </w:r>
      <w:r w:rsidRPr="00EB6D7C">
        <w:rPr>
          <w:rFonts w:hint="cs"/>
          <w:noProof/>
          <w:spacing w:val="-4"/>
          <w:rtl/>
        </w:rPr>
        <w:t xml:space="preserve"> في هوائيات</w:t>
      </w:r>
      <w:r>
        <w:rPr>
          <w:rFonts w:hint="cs"/>
          <w:noProof/>
          <w:rtl/>
        </w:rPr>
        <w:t xml:space="preserve"> مستقبلات النظام </w:t>
      </w:r>
      <w:r>
        <w:rPr>
          <w:noProof/>
        </w:rPr>
        <w:t>POCS</w:t>
      </w:r>
      <w:r>
        <w:rPr>
          <w:rFonts w:hint="cs"/>
          <w:noProof/>
          <w:rtl/>
        </w:rPr>
        <w:t xml:space="preserve"> أقل بكثير، وبصورة دائمة، من معيار الحماية البالغ </w:t>
      </w:r>
      <w:r w:rsidRPr="004D1DE9">
        <w:rPr>
          <w:noProof/>
        </w:rPr>
        <w:t>dB(W/MHz)</w:t>
      </w:r>
      <w:r>
        <w:rPr>
          <w:noProof/>
        </w:rPr>
        <w:t> 147–</w:t>
      </w:r>
      <w:r>
        <w:rPr>
          <w:rFonts w:hint="cs"/>
          <w:noProof/>
          <w:rtl/>
        </w:rPr>
        <w:t>، وذلك بافتراض كثافة طيفية للقدرة</w:t>
      </w:r>
      <w:r w:rsidR="0095695F">
        <w:rPr>
          <w:rFonts w:hint="eastAsia"/>
          <w:noProof/>
          <w:rtl/>
        </w:rPr>
        <w:t> </w:t>
      </w:r>
      <w:r>
        <w:t>e.i.r.p.</w:t>
      </w:r>
      <w:r>
        <w:rPr>
          <w:rFonts w:hint="cs"/>
          <w:noProof/>
          <w:rtl/>
        </w:rPr>
        <w:t xml:space="preserve"> قدرها</w:t>
      </w:r>
      <w:r w:rsidR="0095695F">
        <w:rPr>
          <w:rFonts w:hint="eastAsia"/>
          <w:noProof/>
          <w:rtl/>
        </w:rPr>
        <w:t> </w:t>
      </w:r>
      <w:r w:rsidRPr="004D1DE9">
        <w:rPr>
          <w:noProof/>
        </w:rPr>
        <w:t>dB(W/MHz)</w:t>
      </w:r>
      <w:r>
        <w:rPr>
          <w:noProof/>
        </w:rPr>
        <w:t> 14+</w:t>
      </w:r>
      <w:r>
        <w:rPr>
          <w:rFonts w:hint="cs"/>
          <w:noProof/>
          <w:rtl/>
        </w:rPr>
        <w:t>. وتقدم الفقرة </w:t>
      </w:r>
      <w:r>
        <w:rPr>
          <w:noProof/>
        </w:rPr>
        <w:t>7</w:t>
      </w:r>
      <w:r>
        <w:rPr>
          <w:rFonts w:hint="cs"/>
          <w:noProof/>
          <w:rtl/>
        </w:rPr>
        <w:t xml:space="preserve"> الاستنتاجات التي توصلت إليها الدراسة وتقترح الخصائص التي من شأنها تسهيل التقاسم بين أنظمة الخدمات العالمية الفضائية وأنظمة خدمة ما بين السواتل والأنظمة </w:t>
      </w:r>
      <w:r>
        <w:rPr>
          <w:noProof/>
        </w:rPr>
        <w:t>P</w:t>
      </w:r>
      <w:r>
        <w:rPr>
          <w:noProof/>
        </w:rPr>
        <w:noBreakHyphen/>
        <w:t>MP FS</w:t>
      </w:r>
      <w:r>
        <w:rPr>
          <w:rFonts w:hint="cs"/>
          <w:noProof/>
          <w:rtl/>
        </w:rPr>
        <w:t>.</w:t>
      </w:r>
    </w:p>
    <w:p w:rsidR="00270DE2" w:rsidRDefault="00270DE2" w:rsidP="00270DE2">
      <w:pPr>
        <w:pStyle w:val="Heading1"/>
        <w:rPr>
          <w:noProof/>
          <w:rtl/>
        </w:rPr>
      </w:pPr>
      <w:bookmarkStart w:id="7" w:name="_Toc472600110"/>
      <w:r>
        <w:rPr>
          <w:noProof/>
        </w:rPr>
        <w:t>2</w:t>
      </w:r>
      <w:r>
        <w:rPr>
          <w:rFonts w:hint="cs"/>
          <w:noProof/>
          <w:rtl/>
        </w:rPr>
        <w:tab/>
        <w:t>الطريقة</w:t>
      </w:r>
      <w:bookmarkEnd w:id="7"/>
    </w:p>
    <w:p w:rsidR="00270DE2" w:rsidRPr="003674E6" w:rsidRDefault="00270DE2" w:rsidP="00270DE2">
      <w:pPr>
        <w:spacing w:line="187" w:lineRule="auto"/>
        <w:rPr>
          <w:noProof/>
          <w:rtl/>
        </w:rPr>
      </w:pPr>
      <w:r w:rsidRPr="003674E6">
        <w:rPr>
          <w:rFonts w:hint="cs"/>
          <w:noProof/>
          <w:rtl/>
        </w:rPr>
        <w:t xml:space="preserve">استخدمت عمليات محاكاة حاسوبية لتقييم التوزيع المكاني والزمني للتداخل الناتج في السواتل </w:t>
      </w:r>
      <w:r w:rsidRPr="003674E6">
        <w:rPr>
          <w:noProof/>
        </w:rPr>
        <w:t>DRS</w:t>
      </w:r>
      <w:r w:rsidRPr="003674E6">
        <w:rPr>
          <w:rFonts w:hint="cs"/>
          <w:noProof/>
          <w:rtl/>
        </w:rPr>
        <w:t xml:space="preserve"> عن إرسالات عدد كبير محتمل لأنظمة </w:t>
      </w:r>
      <w:r w:rsidRPr="003674E6">
        <w:rPr>
          <w:noProof/>
        </w:rPr>
        <w:t>P</w:t>
      </w:r>
      <w:r w:rsidRPr="003674E6">
        <w:rPr>
          <w:noProof/>
        </w:rPr>
        <w:noBreakHyphen/>
        <w:t>MP FS</w:t>
      </w:r>
      <w:r w:rsidRPr="003674E6">
        <w:rPr>
          <w:rFonts w:hint="cs"/>
          <w:noProof/>
          <w:rtl/>
        </w:rPr>
        <w:t xml:space="preserve"> ذات كثافة عالية تعمل في النطاق </w:t>
      </w:r>
      <w:r w:rsidRPr="003674E6">
        <w:t>GHz 27,5</w:t>
      </w:r>
      <w:r w:rsidRPr="003674E6">
        <w:noBreakHyphen/>
        <w:t>25,25</w:t>
      </w:r>
      <w:r w:rsidRPr="003674E6">
        <w:rPr>
          <w:rFonts w:hint="cs"/>
          <w:noProof/>
          <w:rtl/>
        </w:rPr>
        <w:t>. وينطوي النهج الأساسي المستخدم في</w:t>
      </w:r>
      <w:r w:rsidRPr="003674E6">
        <w:rPr>
          <w:rFonts w:hint="eastAsia"/>
          <w:noProof/>
          <w:rtl/>
        </w:rPr>
        <w:t> </w:t>
      </w:r>
      <w:r w:rsidRPr="003674E6">
        <w:rPr>
          <w:rFonts w:hint="cs"/>
          <w:noProof/>
          <w:rtl/>
        </w:rPr>
        <w:t xml:space="preserve">المحاكاة على نشر عدد من المحطات المركزية للنظام </w:t>
      </w:r>
      <w:r w:rsidRPr="003674E6">
        <w:rPr>
          <w:noProof/>
        </w:rPr>
        <w:t>LMDS</w:t>
      </w:r>
      <w:r w:rsidRPr="003674E6">
        <w:rPr>
          <w:rFonts w:hint="cs"/>
          <w:noProof/>
          <w:rtl/>
        </w:rPr>
        <w:t xml:space="preserve"> في مراكز تجمع سكاني حضري ثم تحديد مكان وزمن التداخل الناجم عن هذا الانتشار. ومن أجل تحديد التوزيع المكاني يحسب التداخل التراكمي الحاصل في ساتل</w:t>
      </w:r>
      <w:r w:rsidRPr="003674E6">
        <w:rPr>
          <w:rFonts w:hint="eastAsia"/>
          <w:noProof/>
          <w:rtl/>
        </w:rPr>
        <w:t> </w:t>
      </w:r>
      <w:r w:rsidRPr="003674E6">
        <w:rPr>
          <w:noProof/>
        </w:rPr>
        <w:t>DRS</w:t>
      </w:r>
      <w:r w:rsidRPr="003674E6">
        <w:rPr>
          <w:rFonts w:hint="cs"/>
          <w:noProof/>
          <w:rtl/>
        </w:rPr>
        <w:t xml:space="preserve"> في</w:t>
      </w:r>
      <w:r w:rsidRPr="003674E6">
        <w:rPr>
          <w:rFonts w:hint="eastAsia"/>
          <w:noProof/>
          <w:rtl/>
        </w:rPr>
        <w:t> </w:t>
      </w:r>
      <w:r w:rsidRPr="003674E6">
        <w:rPr>
          <w:rFonts w:hint="cs"/>
          <w:noProof/>
          <w:rtl/>
        </w:rPr>
        <w:t xml:space="preserve">موقع مداري معين كلما جرى مسح بالتمايل وبالتمور لهوائي الاستقبال مرتفع الكسب للساتل </w:t>
      </w:r>
      <w:r w:rsidRPr="003674E6">
        <w:rPr>
          <w:noProof/>
        </w:rPr>
        <w:t>DRS</w:t>
      </w:r>
      <w:r w:rsidRPr="003674E6">
        <w:rPr>
          <w:rFonts w:hint="cs"/>
          <w:noProof/>
          <w:rtl/>
        </w:rPr>
        <w:t>. ويرد هذا النهج في</w:t>
      </w:r>
      <w:r w:rsidRPr="003674E6">
        <w:rPr>
          <w:rFonts w:hint="eastAsia"/>
          <w:noProof/>
          <w:rtl/>
        </w:rPr>
        <w:t> </w:t>
      </w:r>
      <w:r w:rsidRPr="003674E6">
        <w:rPr>
          <w:rFonts w:hint="cs"/>
          <w:noProof/>
          <w:rtl/>
        </w:rPr>
        <w:t>الفقرة </w:t>
      </w:r>
      <w:r w:rsidRPr="003674E6">
        <w:rPr>
          <w:noProof/>
        </w:rPr>
        <w:t>1.2</w:t>
      </w:r>
      <w:r w:rsidRPr="003674E6">
        <w:rPr>
          <w:rFonts w:hint="cs"/>
          <w:noProof/>
          <w:rtl/>
        </w:rPr>
        <w:t>. ويرد وصف النهج المستخدم في تحديد خصائص التداخل الزمنية في الفقرة </w:t>
      </w:r>
      <w:r w:rsidRPr="003674E6">
        <w:rPr>
          <w:noProof/>
        </w:rPr>
        <w:t>2.2</w:t>
      </w:r>
      <w:r w:rsidRPr="003674E6">
        <w:rPr>
          <w:rFonts w:hint="cs"/>
          <w:noProof/>
          <w:rtl/>
        </w:rPr>
        <w:t>. وفي الحالتين تأخذ عملية المحاكاة في</w:t>
      </w:r>
      <w:r>
        <w:rPr>
          <w:rFonts w:hint="eastAsia"/>
          <w:noProof/>
          <w:rtl/>
        </w:rPr>
        <w:t> </w:t>
      </w:r>
      <w:r w:rsidRPr="003674E6">
        <w:rPr>
          <w:rFonts w:hint="cs"/>
          <w:noProof/>
          <w:rtl/>
        </w:rPr>
        <w:t xml:space="preserve">الحسبان الكثافة الطيفية للقدرة </w:t>
      </w:r>
      <w:r w:rsidRPr="003674E6">
        <w:t>e.i.r.p.</w:t>
      </w:r>
      <w:r w:rsidRPr="003674E6">
        <w:rPr>
          <w:rFonts w:hint="cs"/>
          <w:noProof/>
          <w:rtl/>
        </w:rPr>
        <w:t xml:space="preserve"> وكسب محطة إرسال النظام </w:t>
      </w:r>
      <w:r w:rsidRPr="003674E6">
        <w:rPr>
          <w:noProof/>
        </w:rPr>
        <w:t>LMDS</w:t>
      </w:r>
      <w:r w:rsidRPr="003674E6">
        <w:rPr>
          <w:rFonts w:hint="cs"/>
          <w:noProof/>
          <w:rtl/>
        </w:rPr>
        <w:t xml:space="preserve"> المتجهة نحو الساتل</w:t>
      </w:r>
      <w:r w:rsidRPr="003674E6">
        <w:rPr>
          <w:rFonts w:hint="eastAsia"/>
          <w:noProof/>
          <w:rtl/>
        </w:rPr>
        <w:t> </w:t>
      </w:r>
      <w:r w:rsidRPr="003674E6">
        <w:rPr>
          <w:noProof/>
        </w:rPr>
        <w:t>DRS</w:t>
      </w:r>
      <w:r w:rsidRPr="003674E6">
        <w:rPr>
          <w:rFonts w:hint="cs"/>
          <w:noProof/>
          <w:rtl/>
        </w:rPr>
        <w:t xml:space="preserve">؛ والامتصاص الجوي؛ وخسارة المسير؛ وكسب هوائي استقبال الساتل </w:t>
      </w:r>
      <w:r w:rsidRPr="003674E6">
        <w:rPr>
          <w:noProof/>
        </w:rPr>
        <w:t>DRS</w:t>
      </w:r>
      <w:r w:rsidRPr="003674E6">
        <w:rPr>
          <w:rFonts w:hint="cs"/>
          <w:noProof/>
          <w:rtl/>
        </w:rPr>
        <w:t xml:space="preserve"> المتجهة نحو محطة النظام </w:t>
      </w:r>
      <w:r w:rsidRPr="003674E6">
        <w:rPr>
          <w:noProof/>
        </w:rPr>
        <w:t>LMDS</w:t>
      </w:r>
      <w:r w:rsidRPr="003674E6">
        <w:rPr>
          <w:rFonts w:hint="cs"/>
          <w:noProof/>
          <w:rtl/>
        </w:rPr>
        <w:t xml:space="preserve"> المسبب</w:t>
      </w:r>
      <w:r w:rsidRPr="003674E6">
        <w:rPr>
          <w:rFonts w:hint="eastAsia"/>
          <w:noProof/>
          <w:rtl/>
        </w:rPr>
        <w:t> </w:t>
      </w:r>
      <w:r w:rsidRPr="003674E6">
        <w:rPr>
          <w:rFonts w:hint="cs"/>
          <w:noProof/>
          <w:rtl/>
        </w:rPr>
        <w:t>للتداخل.</w:t>
      </w:r>
    </w:p>
    <w:p w:rsidR="00270DE2" w:rsidRDefault="00270DE2" w:rsidP="00270DE2">
      <w:pPr>
        <w:pStyle w:val="Heading2"/>
        <w:spacing w:line="187" w:lineRule="auto"/>
        <w:rPr>
          <w:noProof/>
          <w:rtl/>
        </w:rPr>
      </w:pPr>
      <w:bookmarkStart w:id="8" w:name="_Toc472600111"/>
      <w:r>
        <w:rPr>
          <w:noProof/>
        </w:rPr>
        <w:t>1.2</w:t>
      </w:r>
      <w:r>
        <w:rPr>
          <w:rFonts w:hint="cs"/>
          <w:noProof/>
          <w:rtl/>
        </w:rPr>
        <w:tab/>
        <w:t>التوزيع المكاني</w:t>
      </w:r>
      <w:bookmarkEnd w:id="8"/>
    </w:p>
    <w:p w:rsidR="00270DE2" w:rsidRDefault="00270DE2" w:rsidP="00270DE2">
      <w:pPr>
        <w:spacing w:line="187" w:lineRule="auto"/>
        <w:rPr>
          <w:noProof/>
          <w:rtl/>
          <w:lang w:bidi="ar-EG"/>
        </w:rPr>
      </w:pPr>
      <w:r>
        <w:rPr>
          <w:rFonts w:hint="cs"/>
          <w:noProof/>
          <w:rtl/>
          <w:lang w:bidi="ar-EG"/>
        </w:rPr>
        <w:t xml:space="preserve">يفترض نشر محطات النظام </w:t>
      </w:r>
      <w:r>
        <w:rPr>
          <w:noProof/>
          <w:lang w:bidi="ar-EG"/>
        </w:rPr>
        <w:t>LMDS</w:t>
      </w:r>
      <w:r>
        <w:rPr>
          <w:rFonts w:hint="cs"/>
          <w:noProof/>
          <w:rtl/>
          <w:lang w:bidi="ar-EG"/>
        </w:rPr>
        <w:t xml:space="preserve"> في تشكيلات خلوية في تجمعات سكانية حضرية من أجل توفير خدمات اتصالات رقمية إذاعية أو تفاعلية بمعدل متوسط أو عال إلى الشركات والدوائر الحكومية والأفراد. وتشمل هذه الخدمات النفاذ إلى الإنترنت والمهاتفة والبيانات والفيديو على سبيل المثال. ويفترض لأغراض هذه الدراسة أن الإرسالات المتراكمة في نفس القناة والواردة من منطقة خدمة النظام </w:t>
      </w:r>
      <w:r>
        <w:rPr>
          <w:noProof/>
          <w:lang w:bidi="ar-EG"/>
        </w:rPr>
        <w:t>LMDS</w:t>
      </w:r>
      <w:r>
        <w:rPr>
          <w:rFonts w:hint="cs"/>
          <w:noProof/>
          <w:rtl/>
          <w:lang w:bidi="ar-EG"/>
        </w:rPr>
        <w:t xml:space="preserve"> في منطقة الخدمة. كما يفترض أن هوائي إرسال واحد يتيح تمثيلاً مقبولاً لتوزيع الكثافة الطيفية للقدرة </w:t>
      </w:r>
      <w:r>
        <w:rPr>
          <w:noProof/>
          <w:lang w:bidi="ar-EG"/>
        </w:rPr>
        <w:t>e.i.r.p.</w:t>
      </w:r>
      <w:r>
        <w:rPr>
          <w:rFonts w:hint="cs"/>
          <w:noProof/>
          <w:rtl/>
          <w:lang w:bidi="ar-EG"/>
        </w:rPr>
        <w:t xml:space="preserve"> المشعة فوق المستوي الأفقي المحلي.</w:t>
      </w:r>
    </w:p>
    <w:p w:rsidR="00270DE2" w:rsidRDefault="00270DE2" w:rsidP="00270DE2">
      <w:pPr>
        <w:spacing w:line="187" w:lineRule="auto"/>
        <w:rPr>
          <w:noProof/>
          <w:rtl/>
        </w:rPr>
      </w:pPr>
      <w:r>
        <w:rPr>
          <w:rFonts w:hint="cs"/>
          <w:noProof/>
          <w:rtl/>
          <w:lang w:bidi="ar-EG"/>
        </w:rPr>
        <w:t xml:space="preserve">وقد افترض في عمليات المحاكاة هذه لكل محطة مركزية كثافة طيفية للقدرة </w:t>
      </w:r>
      <w:r>
        <w:rPr>
          <w:noProof/>
          <w:lang w:bidi="ar-EG"/>
        </w:rPr>
        <w:t>e.i.r.p.</w:t>
      </w:r>
      <w:r>
        <w:rPr>
          <w:rFonts w:hint="cs"/>
          <w:noProof/>
          <w:rtl/>
          <w:lang w:bidi="ar-EG"/>
        </w:rPr>
        <w:t xml:space="preserve"> قدرها </w:t>
      </w:r>
      <w:r w:rsidRPr="004D1DE9">
        <w:rPr>
          <w:noProof/>
        </w:rPr>
        <w:t>dB(W/MHz)</w:t>
      </w:r>
      <w:r>
        <w:rPr>
          <w:noProof/>
        </w:rPr>
        <w:t> 8+</w:t>
      </w:r>
      <w:r>
        <w:rPr>
          <w:rStyle w:val="FootnoteReference"/>
          <w:noProof/>
          <w:rtl/>
        </w:rPr>
        <w:footnoteReference w:id="2"/>
      </w:r>
      <w:r>
        <w:rPr>
          <w:rFonts w:hint="cs"/>
          <w:noProof/>
          <w:rtl/>
        </w:rPr>
        <w:t xml:space="preserve"> وأن الانبعاثات المتراكمة في النظام </w:t>
      </w:r>
      <w:r>
        <w:rPr>
          <w:noProof/>
        </w:rPr>
        <w:t>LMDS</w:t>
      </w:r>
      <w:r>
        <w:rPr>
          <w:rFonts w:hint="cs"/>
          <w:noProof/>
          <w:rtl/>
        </w:rPr>
        <w:t xml:space="preserve"> الناجمة عن منطقة خدمة معينة للنظام تتناسب طرداً مع عدد المحطات المركزية الموجودة في مركز التجمع السكاني الحضري.</w:t>
      </w:r>
    </w:p>
    <w:p w:rsidR="00270DE2" w:rsidRDefault="00270DE2" w:rsidP="00270DE2">
      <w:pPr>
        <w:keepNext/>
        <w:spacing w:line="187" w:lineRule="auto"/>
        <w:rPr>
          <w:noProof/>
          <w:rtl/>
        </w:rPr>
      </w:pPr>
      <w:r>
        <w:rPr>
          <w:rFonts w:hint="cs"/>
          <w:noProof/>
          <w:rtl/>
        </w:rPr>
        <w:t>وفيما يلي النموذج الخاص المستخدم في المحاكاة. ويمكن التعبير عن القدرة الواردة في محطة إرسال بعيدة على النحو التالي:</w:t>
      </w:r>
    </w:p>
    <w:p w:rsidR="00270DE2" w:rsidRDefault="00270DE2" w:rsidP="00EA5FF5">
      <w:pPr>
        <w:pStyle w:val="Equation"/>
        <w:spacing w:before="240"/>
      </w:pPr>
      <w:r>
        <w:tab/>
      </w:r>
      <w:r w:rsidR="00EA5FF5">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3.75pt" o:ole="">
            <v:imagedata r:id="rId14" o:title=""/>
          </v:shape>
          <o:OLEObject Type="Embed" ProgID="Equation.3" ShapeID="_x0000_i1025" DrawAspect="Content" ObjectID="_1546342613" r:id="rId15"/>
        </w:object>
      </w:r>
      <w:r>
        <w:tab/>
        <w:t>(1)</w:t>
      </w:r>
    </w:p>
    <w:p w:rsidR="00270DE2" w:rsidRDefault="00270DE2" w:rsidP="00270DE2">
      <w:pPr>
        <w:keepNext/>
        <w:spacing w:line="187" w:lineRule="auto"/>
        <w:rPr>
          <w:noProof/>
          <w:rtl/>
        </w:rPr>
      </w:pPr>
      <w:r>
        <w:rPr>
          <w:rFonts w:hint="cs"/>
          <w:noProof/>
          <w:rtl/>
        </w:rPr>
        <w:t>حيث:</w:t>
      </w:r>
    </w:p>
    <w:p w:rsidR="00270DE2" w:rsidRDefault="00270DE2" w:rsidP="00270DE2">
      <w:pPr>
        <w:pStyle w:val="Equationlegend"/>
        <w:spacing w:before="60" w:line="187" w:lineRule="auto"/>
        <w:rPr>
          <w:noProof/>
          <w:rtl/>
          <w:lang w:val="fr-FR"/>
        </w:rPr>
      </w:pPr>
      <w:r>
        <w:rPr>
          <w:rFonts w:hint="cs"/>
          <w:i/>
          <w:iCs/>
          <w:noProof/>
          <w:rtl/>
          <w:lang w:val="fr-FR"/>
        </w:rPr>
        <w:tab/>
      </w:r>
      <w:r w:rsidRPr="007F6A82">
        <w:rPr>
          <w:i/>
          <w:iCs/>
          <w:noProof/>
          <w:lang w:val="fr-FR"/>
        </w:rPr>
        <w:t>P</w:t>
      </w:r>
      <w:r w:rsidRPr="00D64B72">
        <w:rPr>
          <w:i/>
          <w:iCs/>
          <w:noProof/>
          <w:vertAlign w:val="subscript"/>
          <w:lang w:val="fr-FR"/>
        </w:rPr>
        <w:t>r</w:t>
      </w:r>
      <w:r>
        <w:rPr>
          <w:rFonts w:hint="cs"/>
          <w:noProof/>
          <w:rtl/>
        </w:rPr>
        <w:t>:</w:t>
      </w:r>
      <w:r>
        <w:rPr>
          <w:rFonts w:hint="cs"/>
          <w:noProof/>
          <w:rtl/>
        </w:rPr>
        <w:tab/>
        <w:t xml:space="preserve">هي الكثافة الطيفية للقدرة الواردة في خرج هوائي في نطاق تردد معين (تعتبر لأغراض هذه الدراسة، أنها كثافة طيفية للقدرة </w:t>
      </w:r>
      <w:r>
        <w:rPr>
          <w:noProof/>
          <w:lang w:val="fr-FR"/>
        </w:rPr>
        <w:t>(</w:t>
      </w:r>
      <w:r w:rsidRPr="007F6A82">
        <w:rPr>
          <w:noProof/>
          <w:lang w:val="fr-FR"/>
        </w:rPr>
        <w:t>W/MHz</w:t>
      </w:r>
      <w:r>
        <w:rPr>
          <w:noProof/>
          <w:lang w:val="fr-FR"/>
        </w:rPr>
        <w:t>)</w:t>
      </w:r>
      <w:r>
        <w:rPr>
          <w:rFonts w:hint="cs"/>
          <w:noProof/>
          <w:rtl/>
          <w:lang w:val="fr-FR"/>
        </w:rPr>
        <w:t>)</w:t>
      </w:r>
    </w:p>
    <w:p w:rsidR="00270DE2" w:rsidRDefault="00270DE2" w:rsidP="00270DE2">
      <w:pPr>
        <w:pStyle w:val="Equationlegend"/>
        <w:spacing w:before="60" w:line="187" w:lineRule="auto"/>
        <w:rPr>
          <w:noProof/>
          <w:rtl/>
          <w:lang w:val="fr-FR"/>
        </w:rPr>
      </w:pPr>
      <w:r>
        <w:rPr>
          <w:rFonts w:hint="cs"/>
          <w:i/>
          <w:iCs/>
          <w:noProof/>
          <w:rtl/>
          <w:lang w:val="fr-FR"/>
        </w:rPr>
        <w:tab/>
      </w:r>
      <w:r w:rsidRPr="007F6A82">
        <w:rPr>
          <w:i/>
          <w:iCs/>
          <w:noProof/>
          <w:lang w:val="fr-FR"/>
        </w:rPr>
        <w:t>P</w:t>
      </w:r>
      <w:r w:rsidRPr="00D64B72">
        <w:rPr>
          <w:i/>
          <w:iCs/>
          <w:noProof/>
          <w:vertAlign w:val="subscript"/>
          <w:lang w:val="fr-FR"/>
        </w:rPr>
        <w:t>t</w:t>
      </w:r>
      <w:r>
        <w:rPr>
          <w:rFonts w:hint="cs"/>
          <w:noProof/>
          <w:rtl/>
          <w:lang w:val="fr-FR"/>
        </w:rPr>
        <w:t>:</w:t>
      </w:r>
      <w:r>
        <w:rPr>
          <w:rFonts w:hint="cs"/>
          <w:noProof/>
          <w:rtl/>
          <w:lang w:val="fr-FR"/>
        </w:rPr>
        <w:tab/>
        <w:t xml:space="preserve">القدرة المرسلة عند دخل الهوائي في نطاق تردد محدد للقدرة الواردة (تعتبر لأغراض هذه الدراسة بأنها كثافة طيفية </w:t>
      </w:r>
      <w:r>
        <w:rPr>
          <w:noProof/>
        </w:rPr>
        <w:t>(</w:t>
      </w:r>
      <w:r w:rsidRPr="007F6A82">
        <w:rPr>
          <w:noProof/>
          <w:lang w:val="fr-FR"/>
        </w:rPr>
        <w:t>W/MHz</w:t>
      </w:r>
      <w:r>
        <w:rPr>
          <w:noProof/>
          <w:lang w:val="fr-FR"/>
        </w:rPr>
        <w:t>)</w:t>
      </w:r>
      <w:r>
        <w:rPr>
          <w:rFonts w:hint="cs"/>
          <w:noProof/>
          <w:rtl/>
          <w:lang w:val="fr-FR"/>
        </w:rPr>
        <w:t>)</w:t>
      </w:r>
    </w:p>
    <w:p w:rsidR="00270DE2" w:rsidRDefault="00270DE2" w:rsidP="0095695F">
      <w:pPr>
        <w:pStyle w:val="Equationlegend"/>
        <w:keepNext/>
        <w:keepLines/>
        <w:spacing w:before="60" w:line="187" w:lineRule="auto"/>
        <w:rPr>
          <w:noProof/>
          <w:rtl/>
          <w:lang w:val="fr-FR"/>
        </w:rPr>
      </w:pPr>
      <w:r>
        <w:rPr>
          <w:rFonts w:hint="cs"/>
          <w:i/>
          <w:iCs/>
          <w:noProof/>
          <w:rtl/>
          <w:lang w:val="fr-FR"/>
        </w:rPr>
        <w:lastRenderedPageBreak/>
        <w:tab/>
      </w:r>
      <w:r w:rsidRPr="00D64B72">
        <w:rPr>
          <w:i/>
          <w:iCs/>
          <w:noProof/>
          <w:lang w:val="fr-FR"/>
        </w:rPr>
        <w:t>G</w:t>
      </w:r>
      <w:r w:rsidRPr="00D64B72">
        <w:rPr>
          <w:i/>
          <w:iCs/>
          <w:noProof/>
          <w:vertAlign w:val="subscript"/>
          <w:lang w:val="fr-FR"/>
        </w:rPr>
        <w:t>t</w:t>
      </w:r>
      <w:r>
        <w:rPr>
          <w:rFonts w:hint="cs"/>
          <w:noProof/>
          <w:rtl/>
          <w:lang w:val="fr-FR"/>
        </w:rPr>
        <w:t>:</w:t>
      </w:r>
      <w:r>
        <w:rPr>
          <w:rFonts w:hint="cs"/>
          <w:noProof/>
          <w:rtl/>
          <w:lang w:val="fr-FR"/>
        </w:rPr>
        <w:tab/>
        <w:t>كسب هوائي الإرسال في اتجاه محطة الاستقبال نسبةً إلى مصدر مشع متناح (رقمي)</w:t>
      </w:r>
    </w:p>
    <w:p w:rsidR="00270DE2" w:rsidRDefault="00270DE2" w:rsidP="0095695F">
      <w:pPr>
        <w:pStyle w:val="Equationlegend"/>
        <w:keepNext/>
        <w:keepLines/>
        <w:spacing w:before="60" w:line="187" w:lineRule="auto"/>
        <w:rPr>
          <w:noProof/>
          <w:rtl/>
        </w:rPr>
      </w:pPr>
      <w:r>
        <w:rPr>
          <w:rFonts w:hint="cs"/>
          <w:i/>
          <w:iCs/>
          <w:noProof/>
          <w:rtl/>
          <w:lang w:val="fr-FR"/>
        </w:rPr>
        <w:tab/>
      </w:r>
      <w:r w:rsidRPr="00D4220B">
        <w:rPr>
          <w:i/>
          <w:iCs/>
          <w:noProof/>
          <w:lang w:val="fr-FR"/>
        </w:rPr>
        <w:t>G</w:t>
      </w:r>
      <w:r w:rsidRPr="00D4220B">
        <w:rPr>
          <w:i/>
          <w:iCs/>
          <w:noProof/>
          <w:vertAlign w:val="subscript"/>
          <w:lang w:val="fr-FR"/>
        </w:rPr>
        <w:t>r</w:t>
      </w:r>
      <w:r>
        <w:rPr>
          <w:rFonts w:hint="cs"/>
          <w:noProof/>
          <w:rtl/>
        </w:rPr>
        <w:t>:</w:t>
      </w:r>
      <w:r>
        <w:rPr>
          <w:rFonts w:hint="cs"/>
          <w:noProof/>
          <w:rtl/>
        </w:rPr>
        <w:tab/>
        <w:t>كسب هوائي الاستقبال في اتجاه محطة الإرسال نسبةً إلى مصدر مشع متناح (رقمي)</w:t>
      </w:r>
    </w:p>
    <w:p w:rsidR="00270DE2" w:rsidRDefault="00270DE2" w:rsidP="00270DE2">
      <w:pPr>
        <w:pStyle w:val="Equationlegend"/>
        <w:spacing w:before="60" w:line="187" w:lineRule="auto"/>
        <w:rPr>
          <w:noProof/>
          <w:rtl/>
        </w:rPr>
      </w:pPr>
      <w:r>
        <w:rPr>
          <w:rFonts w:hint="cs"/>
          <w:i/>
          <w:iCs/>
          <w:noProof/>
          <w:rtl/>
          <w:lang w:val="fr-FR"/>
        </w:rPr>
        <w:tab/>
      </w:r>
      <w:r w:rsidRPr="00D4220B">
        <w:rPr>
          <w:i/>
          <w:iCs/>
          <w:noProof/>
          <w:lang w:val="fr-FR"/>
        </w:rPr>
        <w:t>l</w:t>
      </w:r>
      <w:r w:rsidRPr="00D4220B">
        <w:rPr>
          <w:noProof/>
          <w:vertAlign w:val="subscript"/>
          <w:lang w:val="fr-FR"/>
        </w:rPr>
        <w:t>1</w:t>
      </w:r>
      <w:r>
        <w:rPr>
          <w:rFonts w:hint="cs"/>
          <w:noProof/>
          <w:rtl/>
        </w:rPr>
        <w:t>:</w:t>
      </w:r>
      <w:r>
        <w:rPr>
          <w:rFonts w:hint="cs"/>
          <w:noProof/>
          <w:rtl/>
        </w:rPr>
        <w:tab/>
        <w:t>خسارة الانتشار في الفضاء الحر (رقمي)</w:t>
      </w:r>
    </w:p>
    <w:p w:rsidR="00270DE2" w:rsidRDefault="00270DE2" w:rsidP="00270DE2">
      <w:pPr>
        <w:pStyle w:val="Equationlegend"/>
        <w:spacing w:before="60" w:line="187" w:lineRule="auto"/>
        <w:rPr>
          <w:rtl/>
        </w:rPr>
      </w:pPr>
      <w:r>
        <w:rPr>
          <w:rFonts w:hint="cs"/>
          <w:i/>
          <w:iCs/>
          <w:noProof/>
          <w:rtl/>
          <w:lang w:val="fr-FR"/>
        </w:rPr>
        <w:tab/>
      </w:r>
      <w:r w:rsidRPr="00D4220B">
        <w:rPr>
          <w:i/>
          <w:iCs/>
          <w:noProof/>
          <w:lang w:val="fr-FR"/>
        </w:rPr>
        <w:t>l</w:t>
      </w:r>
      <w:r>
        <w:rPr>
          <w:noProof/>
          <w:vertAlign w:val="subscript"/>
          <w:lang w:val="fr-FR"/>
        </w:rPr>
        <w:t>2</w:t>
      </w:r>
      <w:r w:rsidRPr="002E651C">
        <w:rPr>
          <w:rFonts w:hint="cs"/>
          <w:rtl/>
        </w:rPr>
        <w:t>:</w:t>
      </w:r>
      <w:r>
        <w:rPr>
          <w:rFonts w:hint="cs"/>
          <w:noProof/>
          <w:vertAlign w:val="subscript"/>
          <w:rtl/>
          <w:lang w:val="fr-FR"/>
        </w:rPr>
        <w:tab/>
      </w:r>
      <w:r w:rsidRPr="00C438A0">
        <w:rPr>
          <w:rFonts w:hint="cs"/>
          <w:rtl/>
        </w:rPr>
        <w:t>خسارة، غير</w:t>
      </w:r>
      <w:r>
        <w:rPr>
          <w:rFonts w:hint="cs"/>
          <w:rtl/>
        </w:rPr>
        <w:t xml:space="preserve"> الخسارة </w:t>
      </w:r>
      <w:r w:rsidRPr="00D4220B">
        <w:rPr>
          <w:i/>
          <w:iCs/>
          <w:noProof/>
          <w:lang w:val="fr-FR"/>
        </w:rPr>
        <w:t>l</w:t>
      </w:r>
      <w:r w:rsidRPr="00D4220B">
        <w:rPr>
          <w:noProof/>
          <w:vertAlign w:val="subscript"/>
          <w:lang w:val="fr-FR"/>
        </w:rPr>
        <w:t>1</w:t>
      </w:r>
      <w:r w:rsidRPr="00C438A0">
        <w:rPr>
          <w:rFonts w:hint="cs"/>
          <w:rtl/>
        </w:rPr>
        <w:t>، ناجمة عن عدة آثار جوية ثابتة أو مرتبطة بالوقت (رقمي)</w:t>
      </w:r>
    </w:p>
    <w:p w:rsidR="00270DE2" w:rsidRDefault="00270DE2" w:rsidP="00270DE2">
      <w:pPr>
        <w:pStyle w:val="Equationlegend"/>
        <w:spacing w:before="60" w:line="187" w:lineRule="auto"/>
        <w:rPr>
          <w:rtl/>
        </w:rPr>
      </w:pPr>
      <w:r>
        <w:rPr>
          <w:rFonts w:hint="cs"/>
          <w:i/>
          <w:iCs/>
          <w:noProof/>
          <w:rtl/>
          <w:lang w:val="fr-FR"/>
        </w:rPr>
        <w:tab/>
      </w:r>
      <w:r w:rsidRPr="00D4220B">
        <w:rPr>
          <w:i/>
          <w:iCs/>
          <w:noProof/>
          <w:lang w:val="fr-FR"/>
        </w:rPr>
        <w:t>l</w:t>
      </w:r>
      <w:r>
        <w:rPr>
          <w:noProof/>
          <w:vertAlign w:val="subscript"/>
          <w:lang w:val="fr-FR"/>
        </w:rPr>
        <w:t>3</w:t>
      </w:r>
      <w:r w:rsidRPr="002E651C">
        <w:rPr>
          <w:rFonts w:hint="cs"/>
          <w:rtl/>
        </w:rPr>
        <w:t>:</w:t>
      </w:r>
      <w:r w:rsidRPr="002E651C">
        <w:rPr>
          <w:rFonts w:hint="cs"/>
          <w:rtl/>
        </w:rPr>
        <w:tab/>
      </w:r>
      <w:r>
        <w:rPr>
          <w:rFonts w:hint="cs"/>
          <w:rtl/>
        </w:rPr>
        <w:t>خسارة ناجمة عن اقتران الاستقطاب (رقمي) تكون مساوية للوحدة إذا كان هوائيا الإرسال والاستقبال متحدَّي الاستقطاب.</w:t>
      </w:r>
      <w:r>
        <w:rPr>
          <w:rStyle w:val="FootnoteReference"/>
          <w:rtl/>
        </w:rPr>
        <w:footnoteReference w:id="3"/>
      </w:r>
    </w:p>
    <w:p w:rsidR="00270DE2" w:rsidRDefault="00270DE2" w:rsidP="00270DE2">
      <w:pPr>
        <w:keepNext/>
        <w:rPr>
          <w:rtl/>
        </w:rPr>
      </w:pPr>
      <w:r>
        <w:rPr>
          <w:rFonts w:hint="cs"/>
          <w:rtl/>
        </w:rPr>
        <w:t>ويعبر عن خسارة الانتشار في الفضاء الحر في الصيغة التالية:</w:t>
      </w:r>
    </w:p>
    <w:p w:rsidR="00270DE2" w:rsidRDefault="00270DE2" w:rsidP="00270DE2">
      <w:pPr>
        <w:pStyle w:val="Equation"/>
      </w:pPr>
      <w:r>
        <w:tab/>
      </w:r>
      <w:r>
        <w:rPr>
          <w:position w:val="-30"/>
        </w:rPr>
        <w:object w:dxaOrig="1240" w:dyaOrig="800">
          <v:shape id="_x0000_i1026" type="#_x0000_t75" style="width:62.25pt;height:39.75pt" o:ole="">
            <v:imagedata r:id="rId16" o:title=""/>
          </v:shape>
          <o:OLEObject Type="Embed" ProgID="Equation.3" ShapeID="_x0000_i1026" DrawAspect="Content" ObjectID="_1546342614" r:id="rId17"/>
        </w:object>
      </w:r>
      <w:r w:rsidRPr="005A79E5">
        <w:tab/>
      </w:r>
      <w:r>
        <w:t>(2)</w:t>
      </w:r>
    </w:p>
    <w:p w:rsidR="00270DE2" w:rsidRDefault="00270DE2" w:rsidP="00270DE2">
      <w:pPr>
        <w:keepNext/>
        <w:spacing w:line="187" w:lineRule="auto"/>
        <w:rPr>
          <w:rtl/>
        </w:rPr>
      </w:pPr>
      <w:r>
        <w:rPr>
          <w:rFonts w:hint="cs"/>
          <w:rtl/>
        </w:rPr>
        <w:t>حيث:</w:t>
      </w:r>
    </w:p>
    <w:p w:rsidR="00270DE2" w:rsidRDefault="00270DE2" w:rsidP="00270DE2">
      <w:pPr>
        <w:pStyle w:val="Equationlegend"/>
        <w:rPr>
          <w:rtl/>
        </w:rPr>
      </w:pPr>
      <w:r>
        <w:rPr>
          <w:rFonts w:hint="cs"/>
          <w:i/>
          <w:iCs/>
          <w:rtl/>
          <w:lang w:val="fr-FR"/>
        </w:rPr>
        <w:tab/>
      </w:r>
      <w:r w:rsidRPr="008F6656">
        <w:rPr>
          <w:i/>
          <w:iCs/>
          <w:lang w:val="fr-FR"/>
        </w:rPr>
        <w:t>d</w:t>
      </w:r>
      <w:r>
        <w:rPr>
          <w:rFonts w:hint="cs"/>
          <w:rtl/>
        </w:rPr>
        <w:t>:</w:t>
      </w:r>
      <w:r>
        <w:rPr>
          <w:rFonts w:hint="cs"/>
          <w:rtl/>
        </w:rPr>
        <w:tab/>
      </w:r>
      <w:r w:rsidRPr="002E511B">
        <w:rPr>
          <w:rFonts w:hint="cs"/>
          <w:noProof/>
          <w:rtl/>
          <w:lang w:val="fr-FR"/>
        </w:rPr>
        <w:t>المسافة</w:t>
      </w:r>
      <w:r>
        <w:rPr>
          <w:rFonts w:hint="cs"/>
          <w:rtl/>
        </w:rPr>
        <w:t xml:space="preserve"> </w:t>
      </w:r>
      <w:r>
        <w:t>(m)</w:t>
      </w:r>
      <w:r>
        <w:rPr>
          <w:rFonts w:hint="cs"/>
          <w:rtl/>
        </w:rPr>
        <w:t xml:space="preserve"> بين محطة الإرسال ومحطة الاستقبال</w:t>
      </w:r>
    </w:p>
    <w:p w:rsidR="00270DE2" w:rsidRDefault="00270DE2" w:rsidP="00270DE2">
      <w:pPr>
        <w:pStyle w:val="Equationlegend"/>
        <w:rPr>
          <w:rtl/>
        </w:rPr>
      </w:pPr>
      <w:r>
        <w:rPr>
          <w:rFonts w:hint="cs"/>
          <w:rtl/>
          <w:lang w:val="fr-FR"/>
        </w:rPr>
        <w:tab/>
      </w:r>
      <w:r w:rsidRPr="008F6656">
        <w:rPr>
          <w:lang w:val="fr-FR"/>
        </w:rPr>
        <w:sym w:font="Symbol" w:char="F06C"/>
      </w:r>
      <w:r>
        <w:rPr>
          <w:rFonts w:hint="cs"/>
          <w:rtl/>
        </w:rPr>
        <w:t>:</w:t>
      </w:r>
      <w:r>
        <w:rPr>
          <w:rFonts w:hint="cs"/>
          <w:rtl/>
        </w:rPr>
        <w:tab/>
      </w:r>
      <w:r w:rsidRPr="002E511B">
        <w:rPr>
          <w:rFonts w:hint="cs"/>
          <w:noProof/>
          <w:rtl/>
          <w:lang w:val="fr-FR"/>
        </w:rPr>
        <w:t>طول</w:t>
      </w:r>
      <w:r>
        <w:rPr>
          <w:rFonts w:hint="cs"/>
          <w:rtl/>
        </w:rPr>
        <w:t xml:space="preserve"> الموجة </w:t>
      </w:r>
      <w:r>
        <w:t>(m)</w:t>
      </w:r>
      <w:r>
        <w:rPr>
          <w:rFonts w:hint="cs"/>
          <w:rtl/>
        </w:rPr>
        <w:t>.</w:t>
      </w:r>
    </w:p>
    <w:p w:rsidR="00270DE2" w:rsidRDefault="00270DE2" w:rsidP="00270DE2">
      <w:pPr>
        <w:rPr>
          <w:rtl/>
        </w:rPr>
      </w:pPr>
      <w:r>
        <w:rPr>
          <w:rFonts w:hint="cs"/>
          <w:rtl/>
        </w:rPr>
        <w:t>وتنشئ محطات الإرسال العاملة بنفس التردد وصلة راديوية مع المستقبل. والقدرة الواردة من كل وصلة من هذه الوصلات</w:t>
      </w:r>
      <w:r>
        <w:rPr>
          <w:rFonts w:hint="eastAsia"/>
          <w:rtl/>
        </w:rPr>
        <w:t> </w:t>
      </w:r>
      <w:r>
        <w:t>(</w:t>
      </w:r>
      <w:r w:rsidRPr="00C41BE2">
        <w:rPr>
          <w:i/>
          <w:iCs/>
        </w:rPr>
        <w:t>n</w:t>
      </w:r>
      <w:r>
        <w:t>)</w:t>
      </w:r>
      <w:r>
        <w:rPr>
          <w:rFonts w:hint="cs"/>
          <w:rtl/>
        </w:rPr>
        <w:t xml:space="preserve"> التي يفترض أن تبث إشارات غير مترابطة، تتجمع لتشكل قدرة تراكمية واردة يعبر عنها في المعادلة:</w:t>
      </w:r>
    </w:p>
    <w:p w:rsidR="00270DE2" w:rsidRDefault="00270DE2" w:rsidP="00270DE2">
      <w:pPr>
        <w:pStyle w:val="Equation"/>
      </w:pPr>
      <w:r>
        <w:tab/>
      </w:r>
      <w:r>
        <w:rPr>
          <w:position w:val="-34"/>
        </w:rPr>
        <w:object w:dxaOrig="1740" w:dyaOrig="800">
          <v:shape id="_x0000_i1027" type="#_x0000_t75" style="width:87pt;height:39.75pt" o:ole="">
            <v:imagedata r:id="rId18" o:title=""/>
          </v:shape>
          <o:OLEObject Type="Embed" ProgID="Equation.3" ShapeID="_x0000_i1027" DrawAspect="Content" ObjectID="_1546342615" r:id="rId19"/>
        </w:object>
      </w:r>
      <w:r>
        <w:tab/>
        <w:t>(3)</w:t>
      </w:r>
    </w:p>
    <w:p w:rsidR="00270DE2" w:rsidRDefault="00270DE2" w:rsidP="00270DE2">
      <w:pPr>
        <w:spacing w:before="240"/>
        <w:rPr>
          <w:rtl/>
        </w:rPr>
      </w:pPr>
      <w:r>
        <w:rPr>
          <w:rFonts w:hint="cs"/>
          <w:rtl/>
        </w:rPr>
        <w:t xml:space="preserve">حيث طرفا المعادلة هما القيمتان المحددتان أعلاه من خلال جمع الدليل </w:t>
      </w:r>
      <w:proofErr w:type="spellStart"/>
      <w:r w:rsidRPr="0075034B">
        <w:rPr>
          <w:i/>
          <w:iCs/>
        </w:rPr>
        <w:t>i</w:t>
      </w:r>
      <w:proofErr w:type="spellEnd"/>
      <w:r>
        <w:rPr>
          <w:rFonts w:hint="cs"/>
          <w:rtl/>
        </w:rPr>
        <w:t xml:space="preserve"> الذي يدل على كل وصلة.</w:t>
      </w:r>
    </w:p>
    <w:p w:rsidR="00270DE2" w:rsidRDefault="00270DE2" w:rsidP="00270DE2">
      <w:pPr>
        <w:rPr>
          <w:rtl/>
        </w:rPr>
      </w:pPr>
      <w:r>
        <w:rPr>
          <w:rFonts w:hint="cs"/>
          <w:rtl/>
        </w:rPr>
        <w:t xml:space="preserve">والتداخل التراكمي هو مجموع التداخلات التي تسببها كل محطة إرسال. ويتوقف التداخل الناجم عن كل محطة إرسال بصورة رئيسية على كسب </w:t>
      </w:r>
      <w:proofErr w:type="spellStart"/>
      <w:r>
        <w:rPr>
          <w:rFonts w:hint="cs"/>
          <w:rtl/>
        </w:rPr>
        <w:t>هوائيي</w:t>
      </w:r>
      <w:proofErr w:type="spellEnd"/>
      <w:r>
        <w:rPr>
          <w:rFonts w:hint="cs"/>
          <w:rtl/>
        </w:rPr>
        <w:t xml:space="preserve"> الإرسال والاستقبال وعلى زاوية خارج محور هذين الهوائيين.</w:t>
      </w:r>
    </w:p>
    <w:p w:rsidR="00270DE2" w:rsidRPr="002842DE" w:rsidRDefault="00270DE2" w:rsidP="00270DE2">
      <w:pPr>
        <w:rPr>
          <w:rtl/>
        </w:rPr>
      </w:pPr>
      <w:r w:rsidRPr="002842DE">
        <w:rPr>
          <w:rFonts w:hint="cs"/>
          <w:rtl/>
        </w:rPr>
        <w:t>ومن أجل تسريع الحساب وعلماً بأن بعض الأطراف ثابتة عملياً في نفس منطقة الانتشار، يمكن صياغة المعادلة</w:t>
      </w:r>
      <w:r>
        <w:rPr>
          <w:rFonts w:hint="eastAsia"/>
          <w:rtl/>
        </w:rPr>
        <w:t> </w:t>
      </w:r>
      <w:r w:rsidRPr="002842DE">
        <w:t>(3)</w:t>
      </w:r>
      <w:r w:rsidRPr="002842DE">
        <w:rPr>
          <w:rFonts w:hint="cs"/>
          <w:rtl/>
        </w:rPr>
        <w:t xml:space="preserve"> على النحو</w:t>
      </w:r>
      <w:r w:rsidRPr="002842DE">
        <w:rPr>
          <w:rFonts w:hint="eastAsia"/>
          <w:rtl/>
        </w:rPr>
        <w:t> </w:t>
      </w:r>
      <w:r w:rsidRPr="002842DE">
        <w:rPr>
          <w:rFonts w:hint="cs"/>
          <w:rtl/>
        </w:rPr>
        <w:t>التالي:</w:t>
      </w:r>
    </w:p>
    <w:p w:rsidR="00270DE2" w:rsidRDefault="00270DE2" w:rsidP="00270DE2">
      <w:pPr>
        <w:pStyle w:val="Equation"/>
      </w:pPr>
      <w:r>
        <w:tab/>
      </w:r>
      <w:r>
        <w:rPr>
          <w:position w:val="-34"/>
        </w:rPr>
        <w:object w:dxaOrig="2120" w:dyaOrig="1240">
          <v:shape id="_x0000_i1028" type="#_x0000_t75" style="width:105.75pt;height:62.25pt" o:ole="">
            <v:imagedata r:id="rId20" o:title=""/>
          </v:shape>
          <o:OLEObject Type="Embed" ProgID="Equation.3" ShapeID="_x0000_i1028" DrawAspect="Content" ObjectID="_1546342616" r:id="rId21"/>
        </w:object>
      </w:r>
      <w:r>
        <w:tab/>
        <w:t>(4)</w:t>
      </w:r>
    </w:p>
    <w:p w:rsidR="00270DE2" w:rsidRDefault="00270DE2" w:rsidP="00270DE2">
      <w:pPr>
        <w:rPr>
          <w:rtl/>
        </w:rPr>
      </w:pPr>
      <w:r>
        <w:rPr>
          <w:rFonts w:hint="cs"/>
          <w:rtl/>
        </w:rPr>
        <w:t>حيث:</w:t>
      </w:r>
    </w:p>
    <w:p w:rsidR="00270DE2" w:rsidRDefault="00270DE2" w:rsidP="00270DE2">
      <w:pPr>
        <w:pStyle w:val="Equationlegend"/>
        <w:rPr>
          <w:rtl/>
        </w:rPr>
      </w:pPr>
      <w:r>
        <w:rPr>
          <w:rFonts w:hint="cs"/>
          <w:i/>
          <w:iCs/>
          <w:rtl/>
          <w:lang w:val="fr-FR"/>
        </w:rPr>
        <w:tab/>
      </w:r>
      <w:r w:rsidRPr="00F57E46">
        <w:rPr>
          <w:i/>
          <w:iCs/>
          <w:lang w:val="fr-FR"/>
        </w:rPr>
        <w:t>q</w:t>
      </w:r>
      <w:r>
        <w:rPr>
          <w:rFonts w:hint="cs"/>
          <w:rtl/>
        </w:rPr>
        <w:t>:</w:t>
      </w:r>
      <w:r>
        <w:rPr>
          <w:rFonts w:hint="cs"/>
          <w:rtl/>
        </w:rPr>
        <w:tab/>
        <w:t>عدد المحطات المركزية في منطقة انتشار ما</w:t>
      </w:r>
    </w:p>
    <w:p w:rsidR="00270DE2" w:rsidRDefault="00270DE2" w:rsidP="00270DE2">
      <w:pPr>
        <w:pStyle w:val="Equationlegend"/>
        <w:rPr>
          <w:rtl/>
        </w:rPr>
      </w:pPr>
      <w:r>
        <w:rPr>
          <w:rFonts w:hint="cs"/>
          <w:i/>
          <w:iCs/>
          <w:rtl/>
          <w:lang w:val="fr-FR"/>
        </w:rPr>
        <w:tab/>
      </w:r>
      <w:r w:rsidRPr="00F57E46">
        <w:rPr>
          <w:i/>
          <w:iCs/>
          <w:lang w:val="fr-FR"/>
        </w:rPr>
        <w:t>m</w:t>
      </w:r>
      <w:r>
        <w:rPr>
          <w:rFonts w:hint="cs"/>
          <w:rtl/>
        </w:rPr>
        <w:t>:</w:t>
      </w:r>
      <w:r>
        <w:rPr>
          <w:rFonts w:hint="cs"/>
          <w:rtl/>
        </w:rPr>
        <w:tab/>
        <w:t>عدد مناطق الانتشار.</w:t>
      </w:r>
    </w:p>
    <w:p w:rsidR="00270DE2" w:rsidRDefault="00270DE2" w:rsidP="00270DE2">
      <w:pPr>
        <w:spacing w:before="240"/>
        <w:rPr>
          <w:rtl/>
        </w:rPr>
      </w:pPr>
      <w:r>
        <w:rPr>
          <w:rFonts w:hint="cs"/>
          <w:rtl/>
        </w:rPr>
        <w:t xml:space="preserve">وقد بينت دراسات لاحقة أن الخطأ الذي نجم عن تبسيط المعادلة </w:t>
      </w:r>
      <w:r>
        <w:t>(4)</w:t>
      </w:r>
      <w:r>
        <w:rPr>
          <w:rFonts w:hint="cs"/>
          <w:rtl/>
        </w:rPr>
        <w:t xml:space="preserve"> فيما يتعلق بسيناريوهات المحاكاة، يقل عن </w:t>
      </w:r>
      <w:r>
        <w:t>dB 1</w:t>
      </w:r>
      <w:r>
        <w:rPr>
          <w:rFonts w:hint="cs"/>
          <w:rtl/>
        </w:rPr>
        <w:t>.</w:t>
      </w:r>
    </w:p>
    <w:p w:rsidR="00270DE2" w:rsidRDefault="00270DE2" w:rsidP="00270DE2">
      <w:pPr>
        <w:rPr>
          <w:rtl/>
        </w:rPr>
      </w:pPr>
      <w:r>
        <w:rPr>
          <w:rFonts w:hint="cs"/>
          <w:rtl/>
        </w:rPr>
        <w:lastRenderedPageBreak/>
        <w:t xml:space="preserve">ويفترض أن انتشار الأنظمة </w:t>
      </w:r>
      <w:r>
        <w:t>LMDS</w:t>
      </w:r>
      <w:r>
        <w:rPr>
          <w:rFonts w:hint="cs"/>
          <w:rtl/>
        </w:rPr>
        <w:t xml:space="preserve"> يقابل </w:t>
      </w:r>
      <w:r>
        <w:t>431</w:t>
      </w:r>
      <w:r>
        <w:rPr>
          <w:rFonts w:hint="cs"/>
          <w:rtl/>
        </w:rPr>
        <w:t xml:space="preserve"> مركز تجمع سكاني حضري من </w:t>
      </w:r>
      <w:r>
        <w:t>750 000</w:t>
      </w:r>
      <w:r>
        <w:rPr>
          <w:rFonts w:hint="cs"/>
          <w:rtl/>
        </w:rPr>
        <w:t xml:space="preserve"> نسمة في عام </w:t>
      </w:r>
      <w:r>
        <w:t>2015</w:t>
      </w:r>
      <w:r>
        <w:rPr>
          <w:rFonts w:hint="cs"/>
          <w:rtl/>
        </w:rPr>
        <w:t xml:space="preserve"> حسب تقديرات الأمم المتحدة (انظر المدن الكبرى، </w:t>
      </w:r>
      <w:r>
        <w:t>2015</w:t>
      </w:r>
      <w:r>
        <w:noBreakHyphen/>
        <w:t>1950</w:t>
      </w:r>
      <w:r>
        <w:rPr>
          <w:rFonts w:hint="cs"/>
          <w:rtl/>
        </w:rPr>
        <w:t xml:space="preserve"> (مراجعة عام </w:t>
      </w:r>
      <w:r>
        <w:t>1996</w:t>
      </w:r>
      <w:r>
        <w:rPr>
          <w:rFonts w:hint="cs"/>
          <w:rtl/>
        </w:rPr>
        <w:t>)، شعبة السكان للأمم المتحدة، نيويورك، الولايات المتحدة الأمريكية،</w:t>
      </w:r>
      <w:r>
        <w:rPr>
          <w:rFonts w:hint="eastAsia"/>
          <w:rtl/>
        </w:rPr>
        <w:t> </w:t>
      </w:r>
      <w:r>
        <w:t>1996</w:t>
      </w:r>
      <w:r>
        <w:rPr>
          <w:rFonts w:hint="cs"/>
          <w:rtl/>
        </w:rPr>
        <w:t>، (متاح على قرص مرن)).</w:t>
      </w:r>
    </w:p>
    <w:p w:rsidR="00270DE2" w:rsidRDefault="00270DE2" w:rsidP="00270DE2">
      <w:pPr>
        <w:keepNext/>
        <w:rPr>
          <w:rtl/>
        </w:rPr>
      </w:pPr>
      <w:r>
        <w:rPr>
          <w:rFonts w:hint="cs"/>
          <w:rtl/>
        </w:rPr>
        <w:t xml:space="preserve">وفيما يلي العلاقة التجريبية التي تعطي نصف قطر </w:t>
      </w:r>
      <w:r w:rsidRPr="00C41BE2">
        <w:rPr>
          <w:i/>
          <w:iCs/>
        </w:rPr>
        <w:t>R</w:t>
      </w:r>
      <w:r w:rsidRPr="00C41BE2">
        <w:rPr>
          <w:i/>
          <w:iCs/>
          <w:sz w:val="24"/>
          <w:szCs w:val="32"/>
          <w:vertAlign w:val="subscript"/>
        </w:rPr>
        <w:t>P</w:t>
      </w:r>
      <w:r>
        <w:rPr>
          <w:rFonts w:hint="cs"/>
          <w:rtl/>
        </w:rPr>
        <w:t xml:space="preserve"> </w:t>
      </w:r>
      <w:r>
        <w:t>(km)</w:t>
      </w:r>
      <w:r>
        <w:rPr>
          <w:rFonts w:hint="cs"/>
          <w:rtl/>
        </w:rPr>
        <w:t xml:space="preserve"> منطقة دائرية مكافئة تضم مجموع عدد سكان </w:t>
      </w:r>
      <w:r w:rsidRPr="00FB7B34">
        <w:rPr>
          <w:i/>
          <w:iCs/>
        </w:rPr>
        <w:t>P</w:t>
      </w:r>
      <w:r>
        <w:rPr>
          <w:rFonts w:hint="cs"/>
          <w:rtl/>
        </w:rPr>
        <w:t>:</w:t>
      </w:r>
    </w:p>
    <w:p w:rsidR="00270DE2" w:rsidRDefault="00270DE2" w:rsidP="00EA5FF5">
      <w:pPr>
        <w:pStyle w:val="Equation"/>
        <w:spacing w:before="240"/>
      </w:pPr>
      <w:r>
        <w:tab/>
      </w:r>
      <w:r w:rsidR="00EA5FF5">
        <w:rPr>
          <w:i/>
          <w:iCs/>
        </w:rPr>
        <w:t>R</w:t>
      </w:r>
      <w:r w:rsidR="00EA5FF5">
        <w:rPr>
          <w:i/>
          <w:iCs/>
          <w:position w:val="-4"/>
          <w:sz w:val="20"/>
        </w:rPr>
        <w:t>p</w:t>
      </w:r>
      <w:r w:rsidR="00EA5FF5">
        <w:t xml:space="preserve"> = </w:t>
      </w:r>
      <w:r w:rsidR="00EA5FF5">
        <w:sym w:font="Symbol" w:char="F061"/>
      </w:r>
      <w:r w:rsidR="00EA5FF5" w:rsidRPr="00B82265">
        <w:t> </w:t>
      </w:r>
      <w:r w:rsidR="00EA5FF5">
        <w:sym w:font="Symbol" w:char="F0B4"/>
      </w:r>
      <w:r w:rsidR="00EA5FF5">
        <w:t> </w:t>
      </w:r>
      <w:r w:rsidR="00EA5FF5">
        <w:rPr>
          <w:i/>
          <w:iCs/>
        </w:rPr>
        <w:t>P</w:t>
      </w:r>
      <w:r w:rsidR="00EA5FF5" w:rsidRPr="00B82265">
        <w:rPr>
          <w:vertAlign w:val="superscript"/>
        </w:rPr>
        <w:sym w:font="Symbol" w:char="F062"/>
      </w:r>
      <w:r w:rsidRPr="00B82265">
        <w:tab/>
      </w:r>
      <w:r>
        <w:t>(5)</w:t>
      </w:r>
    </w:p>
    <w:p w:rsidR="00270DE2" w:rsidRDefault="00270DE2" w:rsidP="00270DE2">
      <w:pPr>
        <w:spacing w:before="240"/>
        <w:rPr>
          <w:rtl/>
        </w:rPr>
      </w:pPr>
      <w:r>
        <w:rPr>
          <w:rFonts w:hint="cs"/>
          <w:rtl/>
        </w:rPr>
        <w:t xml:space="preserve">وأعطت القيمتان </w:t>
      </w:r>
      <w:r w:rsidRPr="007E4C05">
        <w:sym w:font="Symbol" w:char="F061"/>
      </w:r>
      <w:r>
        <w:rPr>
          <w:rFonts w:hint="eastAsia"/>
          <w:rtl/>
        </w:rPr>
        <w:t> </w:t>
      </w:r>
      <w:r>
        <w:t>=</w:t>
      </w:r>
      <w:r>
        <w:rPr>
          <w:rFonts w:hint="eastAsia"/>
          <w:rtl/>
        </w:rPr>
        <w:t> </w:t>
      </w:r>
      <w:r>
        <w:t>0,035</w:t>
      </w:r>
      <w:r>
        <w:rPr>
          <w:rFonts w:hint="cs"/>
          <w:rtl/>
        </w:rPr>
        <w:t xml:space="preserve"> و</w:t>
      </w:r>
      <w:r w:rsidRPr="007E4C05">
        <w:sym w:font="Symbol" w:char="F062"/>
      </w:r>
      <w:r>
        <w:rPr>
          <w:rFonts w:hint="eastAsia"/>
          <w:rtl/>
        </w:rPr>
        <w:t> </w:t>
      </w:r>
      <w:r>
        <w:t>=</w:t>
      </w:r>
      <w:r>
        <w:rPr>
          <w:rFonts w:hint="eastAsia"/>
          <w:rtl/>
        </w:rPr>
        <w:t> </w:t>
      </w:r>
      <w:r>
        <w:t>0,44</w:t>
      </w:r>
      <w:r>
        <w:rPr>
          <w:rFonts w:hint="cs"/>
          <w:rtl/>
        </w:rPr>
        <w:t xml:space="preserve"> في الولايات المتحدة الأمريكية نتائج مرضية. كما أن القيمتين </w:t>
      </w:r>
      <w:r w:rsidRPr="007E4C05">
        <w:sym w:font="Symbol" w:char="F061"/>
      </w:r>
      <w:r>
        <w:rPr>
          <w:rFonts w:hint="eastAsia"/>
          <w:rtl/>
        </w:rPr>
        <w:t> </w:t>
      </w:r>
      <w:r>
        <w:t>=</w:t>
      </w:r>
      <w:r>
        <w:rPr>
          <w:rFonts w:hint="eastAsia"/>
          <w:rtl/>
        </w:rPr>
        <w:t> </w:t>
      </w:r>
      <w:r>
        <w:t>0,0155</w:t>
      </w:r>
      <w:r>
        <w:rPr>
          <w:rFonts w:hint="cs"/>
          <w:rtl/>
        </w:rPr>
        <w:t xml:space="preserve"> و</w:t>
      </w:r>
      <w:r w:rsidRPr="007E4C05">
        <w:sym w:font="Symbol" w:char="F062"/>
      </w:r>
      <w:r>
        <w:rPr>
          <w:rFonts w:hint="eastAsia"/>
          <w:rtl/>
        </w:rPr>
        <w:t> </w:t>
      </w:r>
      <w:r>
        <w:t>=</w:t>
      </w:r>
      <w:r>
        <w:rPr>
          <w:rFonts w:hint="eastAsia"/>
          <w:rtl/>
        </w:rPr>
        <w:t> </w:t>
      </w:r>
      <w:r>
        <w:t>0,44</w:t>
      </w:r>
      <w:r>
        <w:rPr>
          <w:rFonts w:hint="cs"/>
          <w:rtl/>
        </w:rPr>
        <w:t xml:space="preserve"> أتاحتا تقديراً جيداً في مناطق أخرى من العالم.</w:t>
      </w:r>
    </w:p>
    <w:p w:rsidR="00270DE2" w:rsidRDefault="00270DE2" w:rsidP="00270DE2">
      <w:pPr>
        <w:keepNext/>
        <w:rPr>
          <w:rtl/>
        </w:rPr>
      </w:pPr>
      <w:r>
        <w:rPr>
          <w:rFonts w:hint="cs"/>
          <w:rtl/>
        </w:rPr>
        <w:t xml:space="preserve">وقد استعملت المعادلة </w:t>
      </w:r>
      <w:r>
        <w:t>(5)</w:t>
      </w:r>
      <w:r>
        <w:rPr>
          <w:rFonts w:hint="cs"/>
          <w:rtl/>
        </w:rPr>
        <w:t xml:space="preserve"> لتقدير عدد المحطات المركزية اللازمة لخدمة منطقة تضم جميع سكان مدينة كبرى. وبافتراض أن كل محطة مركزية تغطي منطقة دائرية نصف قطرها </w:t>
      </w:r>
      <w:r w:rsidRPr="002941FE">
        <w:rPr>
          <w:i/>
          <w:iCs/>
        </w:rPr>
        <w:t>R</w:t>
      </w:r>
      <w:r w:rsidRPr="002941FE">
        <w:rPr>
          <w:i/>
          <w:iCs/>
          <w:vertAlign w:val="subscript"/>
        </w:rPr>
        <w:t>h</w:t>
      </w:r>
      <w:r>
        <w:rPr>
          <w:rFonts w:hint="cs"/>
          <w:rtl/>
        </w:rPr>
        <w:t xml:space="preserve">، يكون عدد المحطات المركزية </w:t>
      </w:r>
      <w:r>
        <w:t>(</w:t>
      </w:r>
      <w:r w:rsidRPr="002941FE">
        <w:rPr>
          <w:i/>
          <w:iCs/>
        </w:rPr>
        <w:t>N</w:t>
      </w:r>
      <w:r w:rsidRPr="00904503">
        <w:rPr>
          <w:i/>
          <w:iCs/>
          <w:sz w:val="6"/>
          <w:szCs w:val="6"/>
        </w:rPr>
        <w:t> </w:t>
      </w:r>
      <w:r w:rsidRPr="00904503">
        <w:t>)</w:t>
      </w:r>
      <w:r>
        <w:rPr>
          <w:rFonts w:hint="cs"/>
          <w:i/>
          <w:iCs/>
          <w:rtl/>
        </w:rPr>
        <w:t xml:space="preserve"> </w:t>
      </w:r>
      <w:r w:rsidRPr="002941FE">
        <w:rPr>
          <w:rFonts w:hint="cs"/>
          <w:rtl/>
        </w:rPr>
        <w:t>هو:</w:t>
      </w:r>
    </w:p>
    <w:p w:rsidR="00270DE2" w:rsidRDefault="00270DE2" w:rsidP="00EA5FF5">
      <w:pPr>
        <w:pStyle w:val="Equation"/>
        <w:rPr>
          <w:rtl/>
        </w:rPr>
      </w:pPr>
      <w:r>
        <w:tab/>
      </w:r>
      <w:r w:rsidR="00EA5FF5" w:rsidRPr="00EA5FF5">
        <w:rPr>
          <w:position w:val="-42"/>
          <w:lang w:val="es-ES"/>
        </w:rPr>
        <w:object w:dxaOrig="2360" w:dyaOrig="960">
          <v:shape id="_x0000_i1029" type="#_x0000_t75" style="width:118.5pt;height:48pt" o:ole="">
            <v:imagedata r:id="rId22" o:title=""/>
          </v:shape>
          <o:OLEObject Type="Embed" ProgID="Equation.3" ShapeID="_x0000_i1029" DrawAspect="Content" ObjectID="_1546342617" r:id="rId23"/>
        </w:object>
      </w:r>
      <w:r>
        <w:tab/>
        <w:t>(6)</w:t>
      </w:r>
    </w:p>
    <w:p w:rsidR="00270DE2" w:rsidRDefault="00270DE2" w:rsidP="00270DE2">
      <w:pPr>
        <w:keepNext/>
        <w:spacing w:line="187" w:lineRule="auto"/>
        <w:rPr>
          <w:rtl/>
        </w:rPr>
      </w:pPr>
      <w:r>
        <w:rPr>
          <w:rFonts w:hint="cs"/>
          <w:rtl/>
        </w:rPr>
        <w:t>حيث:</w:t>
      </w:r>
    </w:p>
    <w:p w:rsidR="00270DE2" w:rsidRPr="00CB5C25" w:rsidRDefault="00270DE2" w:rsidP="00270DE2">
      <w:pPr>
        <w:pStyle w:val="Equationlegend"/>
        <w:rPr>
          <w:rtl/>
        </w:rPr>
      </w:pPr>
      <w:r>
        <w:rPr>
          <w:rFonts w:hint="cs"/>
          <w:i/>
          <w:iCs/>
          <w:rtl/>
          <w:lang w:val="fr-FR"/>
        </w:rPr>
        <w:tab/>
      </w:r>
      <w:r w:rsidRPr="00CB5C25">
        <w:rPr>
          <w:i/>
          <w:iCs/>
          <w:lang w:val="fr-FR"/>
        </w:rPr>
        <w:t>N</w:t>
      </w:r>
      <w:r w:rsidRPr="00CB5C25">
        <w:rPr>
          <w:rFonts w:hint="cs"/>
          <w:rtl/>
        </w:rPr>
        <w:t>:</w:t>
      </w:r>
      <w:r w:rsidRPr="00CB5C25">
        <w:rPr>
          <w:rFonts w:hint="cs"/>
          <w:rtl/>
        </w:rPr>
        <w:tab/>
        <w:t xml:space="preserve">عدد </w:t>
      </w:r>
      <w:r w:rsidRPr="00904503">
        <w:rPr>
          <w:rFonts w:hint="cs"/>
          <w:noProof/>
          <w:rtl/>
          <w:lang w:val="fr-FR"/>
        </w:rPr>
        <w:t>المحطات</w:t>
      </w:r>
      <w:r w:rsidRPr="00CB5C25">
        <w:rPr>
          <w:rFonts w:hint="cs"/>
          <w:rtl/>
        </w:rPr>
        <w:t xml:space="preserve"> المركزية لنصف القطر المفترض للخلية</w:t>
      </w:r>
    </w:p>
    <w:p w:rsidR="00270DE2" w:rsidRDefault="00270DE2" w:rsidP="00270DE2">
      <w:pPr>
        <w:pStyle w:val="Equationlegend"/>
        <w:rPr>
          <w:rtl/>
        </w:rPr>
      </w:pPr>
      <w:r>
        <w:rPr>
          <w:rFonts w:hint="cs"/>
          <w:rtl/>
          <w:lang w:val="fr-FR"/>
        </w:rPr>
        <w:tab/>
      </w:r>
      <w:r w:rsidRPr="00CB5C25">
        <w:rPr>
          <w:lang w:val="fr-FR"/>
        </w:rPr>
        <w:t>Int</w:t>
      </w:r>
      <w:r w:rsidRPr="00352F0B">
        <w:rPr>
          <w:spacing w:val="8"/>
          <w:lang w:val="fr-FR"/>
        </w:rPr>
        <w:t>()</w:t>
      </w:r>
      <w:r>
        <w:rPr>
          <w:rFonts w:hint="cs"/>
          <w:rtl/>
        </w:rPr>
        <w:t>:</w:t>
      </w:r>
      <w:r>
        <w:rPr>
          <w:rFonts w:hint="cs"/>
          <w:rtl/>
        </w:rPr>
        <w:tab/>
        <w:t xml:space="preserve">القيمة </w:t>
      </w:r>
      <w:r w:rsidRPr="002E511B">
        <w:rPr>
          <w:rFonts w:hint="cs"/>
          <w:noProof/>
          <w:rtl/>
          <w:lang w:val="fr-FR"/>
        </w:rPr>
        <w:t>الصحيحة</w:t>
      </w:r>
      <w:r>
        <w:rPr>
          <w:rFonts w:hint="cs"/>
          <w:rtl/>
        </w:rPr>
        <w:t xml:space="preserve"> للزاوية</w:t>
      </w:r>
    </w:p>
    <w:p w:rsidR="00270DE2" w:rsidRDefault="00270DE2" w:rsidP="00270DE2">
      <w:pPr>
        <w:pStyle w:val="Equationlegend"/>
        <w:rPr>
          <w:rtl/>
        </w:rPr>
      </w:pPr>
      <w:r>
        <w:rPr>
          <w:rFonts w:hint="cs"/>
          <w:i/>
          <w:iCs/>
          <w:rtl/>
          <w:lang w:val="fr-FR"/>
        </w:rPr>
        <w:tab/>
      </w:r>
      <w:r w:rsidRPr="00CB5C25">
        <w:rPr>
          <w:i/>
          <w:iCs/>
          <w:lang w:val="fr-FR"/>
        </w:rPr>
        <w:t>R</w:t>
      </w:r>
      <w:r w:rsidRPr="00C41BE2">
        <w:rPr>
          <w:i/>
          <w:iCs/>
          <w:position w:val="-6"/>
          <w:sz w:val="18"/>
          <w:lang w:val="fr-FR"/>
        </w:rPr>
        <w:t>p</w:t>
      </w:r>
      <w:r w:rsidRPr="00CB5C25">
        <w:rPr>
          <w:rFonts w:hint="cs"/>
          <w:rtl/>
        </w:rPr>
        <w:t>:</w:t>
      </w:r>
      <w:r w:rsidRPr="00CB5C25">
        <w:rPr>
          <w:rFonts w:hint="cs"/>
          <w:rtl/>
        </w:rPr>
        <w:tab/>
      </w:r>
      <w:r>
        <w:rPr>
          <w:rFonts w:hint="cs"/>
          <w:rtl/>
        </w:rPr>
        <w:t xml:space="preserve">نصف </w:t>
      </w:r>
      <w:r w:rsidRPr="002E511B">
        <w:rPr>
          <w:rFonts w:hint="cs"/>
          <w:noProof/>
          <w:rtl/>
          <w:lang w:val="fr-FR"/>
        </w:rPr>
        <w:t>قطر</w:t>
      </w:r>
      <w:r>
        <w:rPr>
          <w:rFonts w:hint="cs"/>
          <w:rtl/>
        </w:rPr>
        <w:t xml:space="preserve"> مكافئ لمنطقة المدينة </w:t>
      </w:r>
      <w:r>
        <w:t>(km)</w:t>
      </w:r>
    </w:p>
    <w:p w:rsidR="00270DE2" w:rsidRDefault="00270DE2" w:rsidP="00270DE2">
      <w:pPr>
        <w:pStyle w:val="Equationlegend"/>
        <w:rPr>
          <w:rtl/>
        </w:rPr>
      </w:pPr>
      <w:r>
        <w:rPr>
          <w:rFonts w:hint="cs"/>
          <w:i/>
          <w:iCs/>
          <w:rtl/>
          <w:lang w:val="fr-FR"/>
        </w:rPr>
        <w:tab/>
      </w:r>
      <w:r w:rsidRPr="00CB5C25">
        <w:rPr>
          <w:i/>
          <w:iCs/>
          <w:lang w:val="fr-FR"/>
        </w:rPr>
        <w:t>R</w:t>
      </w:r>
      <w:r w:rsidRPr="00C41BE2">
        <w:rPr>
          <w:i/>
          <w:iCs/>
          <w:position w:val="-6"/>
          <w:sz w:val="18"/>
          <w:lang w:val="fr-FR"/>
        </w:rPr>
        <w:t>h</w:t>
      </w:r>
      <w:r>
        <w:rPr>
          <w:rFonts w:hint="cs"/>
          <w:rtl/>
        </w:rPr>
        <w:t>:</w:t>
      </w:r>
      <w:r>
        <w:rPr>
          <w:rFonts w:hint="cs"/>
          <w:rtl/>
        </w:rPr>
        <w:tab/>
        <w:t xml:space="preserve">نصف </w:t>
      </w:r>
      <w:r w:rsidRPr="002E511B">
        <w:rPr>
          <w:rFonts w:hint="cs"/>
          <w:noProof/>
          <w:rtl/>
          <w:lang w:val="fr-FR"/>
        </w:rPr>
        <w:t>قطر</w:t>
      </w:r>
      <w:r>
        <w:rPr>
          <w:rFonts w:hint="cs"/>
          <w:rtl/>
        </w:rPr>
        <w:t xml:space="preserve"> خلية نمطية من النظام </w:t>
      </w:r>
      <w:r>
        <w:t>(km) LMDS</w:t>
      </w:r>
    </w:p>
    <w:p w:rsidR="00270DE2" w:rsidRDefault="00270DE2" w:rsidP="00270DE2">
      <w:pPr>
        <w:pStyle w:val="Equationlegend"/>
        <w:rPr>
          <w:rFonts w:cs="Times New Roman"/>
          <w:rtl/>
          <w:lang w:val="fr-FR"/>
        </w:rPr>
      </w:pPr>
      <w:r>
        <w:rPr>
          <w:rFonts w:hint="cs"/>
          <w:rtl/>
          <w:lang w:val="fr-FR"/>
        </w:rPr>
        <w:tab/>
      </w:r>
      <w:r w:rsidRPr="00CB5C25">
        <w:rPr>
          <w:lang w:val="fr-FR"/>
        </w:rPr>
        <w:sym w:font="Symbol" w:char="F068"/>
      </w:r>
      <w:r>
        <w:rPr>
          <w:rFonts w:hint="cs"/>
          <w:rtl/>
        </w:rPr>
        <w:t>:</w:t>
      </w:r>
      <w:r>
        <w:rPr>
          <w:rFonts w:hint="cs"/>
          <w:rtl/>
        </w:rPr>
        <w:tab/>
        <w:t xml:space="preserve">معامل </w:t>
      </w:r>
      <w:r w:rsidRPr="00C41BE2">
        <w:rPr>
          <w:rFonts w:hint="cs"/>
          <w:rtl/>
        </w:rPr>
        <w:t>الانتشار</w:t>
      </w:r>
      <w:r>
        <w:rPr>
          <w:rFonts w:hint="cs"/>
          <w:rtl/>
        </w:rPr>
        <w:t xml:space="preserve"> </w:t>
      </w:r>
      <w:r>
        <w:t>(1</w:t>
      </w:r>
      <w:r>
        <w:rPr>
          <w:rFonts w:cs="Times New Roman"/>
          <w:lang w:val="fr-FR"/>
        </w:rPr>
        <w:t> </w:t>
      </w:r>
      <w:r>
        <w:sym w:font="Symbol" w:char="F0B3"/>
      </w:r>
      <w:r>
        <w:rPr>
          <w:rFonts w:cs="Times New Roman"/>
          <w:lang w:val="fr-FR"/>
        </w:rPr>
        <w:t> </w:t>
      </w:r>
      <w:r w:rsidRPr="00CB5C25">
        <w:rPr>
          <w:lang w:val="fr-FR"/>
        </w:rPr>
        <w:sym w:font="Symbol" w:char="F068"/>
      </w:r>
      <w:r>
        <w:rPr>
          <w:rFonts w:cs="Times New Roman"/>
          <w:lang w:val="fr-FR"/>
        </w:rPr>
        <w:t> &gt; 0)</w:t>
      </w:r>
      <w:r>
        <w:rPr>
          <w:rFonts w:cs="Times New Roman" w:hint="cs"/>
          <w:rtl/>
          <w:lang w:val="fr-FR"/>
        </w:rPr>
        <w:t>.</w:t>
      </w:r>
    </w:p>
    <w:p w:rsidR="00270DE2" w:rsidRDefault="00270DE2" w:rsidP="00352F0B">
      <w:pPr>
        <w:rPr>
          <w:rtl/>
        </w:rPr>
      </w:pPr>
      <w:r>
        <w:rPr>
          <w:rFonts w:hint="cs"/>
          <w:rtl/>
        </w:rPr>
        <w:t xml:space="preserve">وافترض في عمليات المحاكاة أن نصف قطر الخلية يساوي </w:t>
      </w:r>
      <w:r>
        <w:t>km 5</w:t>
      </w:r>
      <w:r>
        <w:rPr>
          <w:rFonts w:hint="cs"/>
          <w:rtl/>
        </w:rPr>
        <w:t xml:space="preserve"> ومعامل الانتشار </w:t>
      </w:r>
      <w:r>
        <w:t>0,30</w:t>
      </w:r>
      <w:r>
        <w:rPr>
          <w:rFonts w:hint="cs"/>
          <w:rtl/>
        </w:rPr>
        <w:t>. وتراعي قيمة معامل الانتشار هذه العوامل الاقتصادية والديمغرافية والجغرافية، وقد تعتمد بعض الإدارات سياسة عدم استعمال أنظمة الخدمة الثابتة من نقطة-إلى-عدة نقاط</w:t>
      </w:r>
      <w:r w:rsidR="00352F0B">
        <w:rPr>
          <w:rFonts w:hint="eastAsia"/>
          <w:rtl/>
        </w:rPr>
        <w:t> </w:t>
      </w:r>
      <w:r>
        <w:t>(P</w:t>
      </w:r>
      <w:r>
        <w:noBreakHyphen/>
        <w:t>MP FS)</w:t>
      </w:r>
      <w:r>
        <w:rPr>
          <w:rFonts w:hint="cs"/>
          <w:rtl/>
        </w:rPr>
        <w:t xml:space="preserve"> للنطاق المعني. وتبين بعض الحسابات التي أجريت استناداً إلى قاعدة بيانات الأمم المتحدة بشأن عدد السكان وإلى المعادلتين </w:t>
      </w:r>
      <w:r>
        <w:t>(5)</w:t>
      </w:r>
      <w:r>
        <w:rPr>
          <w:rFonts w:hint="cs"/>
          <w:rtl/>
        </w:rPr>
        <w:t xml:space="preserve"> و</w:t>
      </w:r>
      <w:r>
        <w:t>(6)</w:t>
      </w:r>
      <w:r>
        <w:rPr>
          <w:rFonts w:hint="cs"/>
          <w:rtl/>
        </w:rPr>
        <w:t xml:space="preserve"> أن أكبر عدد محطات مركزية هو في نيويورك (</w:t>
      </w:r>
      <w:r>
        <w:t>35</w:t>
      </w:r>
      <w:r>
        <w:rPr>
          <w:rFonts w:hint="eastAsia"/>
          <w:rtl/>
        </w:rPr>
        <w:t> </w:t>
      </w:r>
      <w:r>
        <w:rPr>
          <w:rFonts w:hint="cs"/>
          <w:rtl/>
        </w:rPr>
        <w:t>محطة)، الولايات المتحدة الأمريكية، وفي</w:t>
      </w:r>
      <w:r>
        <w:rPr>
          <w:rFonts w:hint="eastAsia"/>
          <w:rtl/>
        </w:rPr>
        <w:t> </w:t>
      </w:r>
      <w:r>
        <w:rPr>
          <w:rFonts w:hint="cs"/>
          <w:rtl/>
        </w:rPr>
        <w:t>طوكيو (</w:t>
      </w:r>
      <w:r>
        <w:t>11</w:t>
      </w:r>
      <w:r>
        <w:rPr>
          <w:rFonts w:hint="eastAsia"/>
          <w:rtl/>
        </w:rPr>
        <w:t xml:space="preserve"> محطة)، اليابان. </w:t>
      </w:r>
      <w:r>
        <w:rPr>
          <w:rFonts w:hint="cs"/>
          <w:rtl/>
        </w:rPr>
        <w:t xml:space="preserve">وينتج عن استعمال الطريقة ما مجموعة </w:t>
      </w:r>
      <w:r>
        <w:t>944</w:t>
      </w:r>
      <w:r>
        <w:rPr>
          <w:rFonts w:hint="eastAsia"/>
          <w:rtl/>
        </w:rPr>
        <w:t> محطة مركزية تشترك بنفس التردد منتشرة في</w:t>
      </w:r>
      <w:r>
        <w:rPr>
          <w:rFonts w:hint="cs"/>
          <w:rtl/>
        </w:rPr>
        <w:t> </w:t>
      </w:r>
      <w:r>
        <w:rPr>
          <w:rFonts w:hint="eastAsia"/>
          <w:rtl/>
        </w:rPr>
        <w:t xml:space="preserve">أرجاء العالم. </w:t>
      </w:r>
      <w:r>
        <w:rPr>
          <w:rFonts w:hint="cs"/>
          <w:rtl/>
        </w:rPr>
        <w:t>ويجدر بالذكر أن الانتشار على الصعيد العالمي الوارد في هذا الملحق يقتصر على المحطات المركزية التي تعمل بنفس</w:t>
      </w:r>
      <w:r>
        <w:rPr>
          <w:rFonts w:hint="eastAsia"/>
          <w:rtl/>
        </w:rPr>
        <w:t> </w:t>
      </w:r>
      <w:r>
        <w:rPr>
          <w:rFonts w:hint="cs"/>
          <w:rtl/>
        </w:rPr>
        <w:t>التردد.</w:t>
      </w:r>
    </w:p>
    <w:p w:rsidR="00270DE2" w:rsidRDefault="00270DE2" w:rsidP="00270DE2">
      <w:pPr>
        <w:rPr>
          <w:rtl/>
        </w:rPr>
      </w:pPr>
      <w:r>
        <w:rPr>
          <w:rFonts w:hint="cs"/>
          <w:rtl/>
        </w:rPr>
        <w:t xml:space="preserve">ويستند نموذج الإشعاع المرجعي لهوائيات المحطات المركزية إلى التوصية </w:t>
      </w:r>
      <w:r>
        <w:t>ITU</w:t>
      </w:r>
      <w:r>
        <w:noBreakHyphen/>
        <w:t>R F.1336</w:t>
      </w:r>
      <w:r>
        <w:rPr>
          <w:rFonts w:hint="cs"/>
          <w:rtl/>
        </w:rPr>
        <w:t xml:space="preserve">. وينتج النموذج شامل الاتجاهات عن استعمال أربعة هوائيات قطاعية كسب كل منها </w:t>
      </w:r>
      <w:proofErr w:type="spellStart"/>
      <w:r>
        <w:t>dBi</w:t>
      </w:r>
      <w:proofErr w:type="spellEnd"/>
      <w:r>
        <w:t> 15</w:t>
      </w:r>
      <w:r>
        <w:rPr>
          <w:rFonts w:hint="cs"/>
          <w:rtl/>
        </w:rPr>
        <w:t xml:space="preserve"> وفتحة حزمته </w:t>
      </w:r>
      <w:r>
        <w:t>dB 3</w:t>
      </w:r>
      <w:r>
        <w:rPr>
          <w:rFonts w:hint="cs"/>
          <w:rtl/>
        </w:rPr>
        <w:t xml:space="preserve"> بزاوية </w:t>
      </w:r>
      <w:r>
        <w:rPr>
          <w:rFonts w:cs="Times New Roman"/>
        </w:rPr>
        <w:t>º</w:t>
      </w:r>
      <w:r>
        <w:t>90</w:t>
      </w:r>
      <w:r>
        <w:rPr>
          <w:rFonts w:hint="cs"/>
          <w:rtl/>
        </w:rPr>
        <w:t xml:space="preserve"> في المستوى الأفقي. كما افترض تمييز استقطاب قدره </w:t>
      </w:r>
      <w:r>
        <w:t>dB 3</w:t>
      </w:r>
      <w:r>
        <w:rPr>
          <w:rFonts w:hint="cs"/>
          <w:rtl/>
        </w:rPr>
        <w:t xml:space="preserve"> لمراعاة اقتران محاور تسديد هوائي الإرسال ذي الاستقطاب الخطي للمحطة المركزية من جهة وهوائي الاستقبال ذي الاستقطاب الدائرة للساتل </w:t>
      </w:r>
      <w:r>
        <w:t>DRS</w:t>
      </w:r>
      <w:r>
        <w:rPr>
          <w:rFonts w:hint="cs"/>
          <w:rtl/>
        </w:rPr>
        <w:t xml:space="preserve"> من جهة أخرى. ويطابق مخطط الإشعاع المرجعي لهوائي الإرسال، إذا ما أسقطت زوايا الميل نحو الأسفل من الحساب، المخطط التالي في المستوي الشاقولي:</w:t>
      </w:r>
    </w:p>
    <w:p w:rsidR="00270DE2" w:rsidRDefault="00270DE2" w:rsidP="00270DE2">
      <w:pPr>
        <w:pStyle w:val="Equation"/>
        <w:bidi w:val="0"/>
        <w:jc w:val="left"/>
        <w:rPr>
          <w:rtl/>
        </w:rPr>
      </w:pPr>
      <w:r>
        <w:t>(7a)</w:t>
      </w:r>
      <w:r w:rsidRPr="005A79E5">
        <w:tab/>
      </w:r>
      <w:r>
        <w:rPr>
          <w:position w:val="-34"/>
          <w:lang w:val="es-ES"/>
        </w:rPr>
        <w:object w:dxaOrig="2180" w:dyaOrig="880">
          <v:shape id="_x0000_i1030" type="#_x0000_t75" style="width:108.75pt;height:43.5pt" o:ole="">
            <v:imagedata r:id="rId24" o:title=""/>
          </v:shape>
          <o:OLEObject Type="Embed" ProgID="Equation.3" ShapeID="_x0000_i1030" DrawAspect="Content" ObjectID="_1546342618" r:id="rId25"/>
        </w:object>
      </w:r>
      <w:r>
        <w:t xml:space="preserve">                           for </w:t>
      </w:r>
      <w:r>
        <w:rPr>
          <w:position w:val="-16"/>
          <w:lang w:val="es-ES"/>
        </w:rPr>
        <w:object w:dxaOrig="900" w:dyaOrig="440">
          <v:shape id="_x0000_i1031" type="#_x0000_t75" style="width:44.25pt;height:21.75pt" o:ole="">
            <v:imagedata r:id="rId26" o:title=""/>
          </v:shape>
          <o:OLEObject Type="Embed" ProgID="Equation.3" ShapeID="_x0000_i1031" DrawAspect="Content" ObjectID="_1546342619" r:id="rId27"/>
        </w:object>
      </w:r>
      <w:r>
        <w:tab/>
      </w:r>
    </w:p>
    <w:p w:rsidR="00270DE2" w:rsidRDefault="00270DE2" w:rsidP="0095695F">
      <w:pPr>
        <w:pStyle w:val="Equation"/>
        <w:keepNext/>
        <w:keepLines/>
        <w:bidi w:val="0"/>
        <w:jc w:val="left"/>
      </w:pPr>
      <w:r w:rsidRPr="00520EA3">
        <w:lastRenderedPageBreak/>
        <w:t>(7b)</w:t>
      </w:r>
      <w:r w:rsidRPr="00520EA3">
        <w:tab/>
      </w:r>
      <w:r w:rsidRPr="00100D17">
        <w:rPr>
          <w:position w:val="-34"/>
          <w:lang w:val="es-ES"/>
        </w:rPr>
        <w:object w:dxaOrig="2840" w:dyaOrig="800">
          <v:shape id="_x0000_i1032" type="#_x0000_t75" style="width:142.5pt;height:39.75pt" o:ole="">
            <v:imagedata r:id="rId28" o:title=""/>
          </v:shape>
          <o:OLEObject Type="Embed" ProgID="Equation.3" ShapeID="_x0000_i1032" DrawAspect="Content" ObjectID="_1546342620" r:id="rId29"/>
        </w:object>
      </w:r>
      <w:r w:rsidRPr="00100D17">
        <w:t xml:space="preserve">                for </w:t>
      </w:r>
      <w:r w:rsidRPr="00100D17">
        <w:rPr>
          <w:position w:val="-16"/>
          <w:lang w:val="es-ES"/>
        </w:rPr>
        <w:object w:dxaOrig="900" w:dyaOrig="440">
          <v:shape id="_x0000_i1033" type="#_x0000_t75" style="width:44.25pt;height:21.75pt" o:ole="">
            <v:imagedata r:id="rId30" o:title=""/>
          </v:shape>
          <o:OLEObject Type="Embed" ProgID="Equation.3" ShapeID="_x0000_i1033" DrawAspect="Content" ObjectID="_1546342621" r:id="rId31"/>
        </w:object>
      </w:r>
      <w:r w:rsidRPr="00100D17">
        <w:rPr>
          <w:position w:val="-16"/>
          <w:lang w:val="es-ES"/>
        </w:rPr>
        <w:tab/>
      </w:r>
    </w:p>
    <w:p w:rsidR="00270DE2" w:rsidRDefault="00270DE2" w:rsidP="00A5174E">
      <w:pPr>
        <w:keepNext/>
        <w:keepLines/>
        <w:rPr>
          <w:rtl/>
        </w:rPr>
      </w:pPr>
      <w:r>
        <w:rPr>
          <w:rFonts w:hint="cs"/>
          <w:rtl/>
        </w:rPr>
        <w:t>حيث:</w:t>
      </w:r>
    </w:p>
    <w:p w:rsidR="00270DE2" w:rsidRDefault="00270DE2" w:rsidP="00270DE2">
      <w:pPr>
        <w:pStyle w:val="Equationlegend"/>
        <w:rPr>
          <w:rtl/>
        </w:rPr>
      </w:pPr>
      <w:r>
        <w:rPr>
          <w:rFonts w:hint="cs"/>
          <w:i/>
          <w:iCs/>
          <w:rtl/>
          <w:lang w:val="fr-FR"/>
        </w:rPr>
        <w:tab/>
      </w:r>
      <w:r w:rsidRPr="002139BA">
        <w:rPr>
          <w:i/>
          <w:iCs/>
          <w:lang w:val="fr-FR"/>
        </w:rPr>
        <w:t>G</w:t>
      </w:r>
      <w:r w:rsidRPr="002139BA">
        <w:rPr>
          <w:lang w:val="fr-FR"/>
        </w:rPr>
        <w:t>(</w:t>
      </w:r>
      <w:r w:rsidRPr="002139BA">
        <w:rPr>
          <w:lang w:val="fr-FR"/>
        </w:rPr>
        <w:sym w:font="Symbol" w:char="F071"/>
      </w:r>
      <w:r w:rsidRPr="002139BA">
        <w:rPr>
          <w:lang w:val="fr-FR"/>
        </w:rPr>
        <w:t>)</w:t>
      </w:r>
      <w:r>
        <w:rPr>
          <w:rFonts w:hint="cs"/>
          <w:rtl/>
        </w:rPr>
        <w:t>:</w:t>
      </w:r>
      <w:r>
        <w:rPr>
          <w:rFonts w:hint="cs"/>
          <w:rtl/>
        </w:rPr>
        <w:tab/>
        <w:t xml:space="preserve">الكسب </w:t>
      </w:r>
      <w:r w:rsidRPr="002E511B">
        <w:rPr>
          <w:rFonts w:hint="cs"/>
          <w:noProof/>
          <w:rtl/>
          <w:lang w:val="fr-FR"/>
        </w:rPr>
        <w:t>نسبةً</w:t>
      </w:r>
      <w:r>
        <w:rPr>
          <w:rFonts w:hint="cs"/>
          <w:rtl/>
        </w:rPr>
        <w:t xml:space="preserve"> إلى هوائي </w:t>
      </w:r>
      <w:proofErr w:type="spellStart"/>
      <w:r>
        <w:rPr>
          <w:rFonts w:hint="cs"/>
          <w:rtl/>
        </w:rPr>
        <w:t>متناح</w:t>
      </w:r>
      <w:proofErr w:type="spellEnd"/>
      <w:r>
        <w:rPr>
          <w:rFonts w:hint="cs"/>
          <w:rtl/>
        </w:rPr>
        <w:t xml:space="preserve"> </w:t>
      </w:r>
      <w:r>
        <w:t>(</w:t>
      </w:r>
      <w:proofErr w:type="spellStart"/>
      <w:r>
        <w:t>dBi</w:t>
      </w:r>
      <w:proofErr w:type="spellEnd"/>
      <w:r>
        <w:t>)</w:t>
      </w:r>
    </w:p>
    <w:p w:rsidR="00270DE2" w:rsidRDefault="00270DE2" w:rsidP="00270DE2">
      <w:pPr>
        <w:pStyle w:val="Equationlegend"/>
        <w:rPr>
          <w:rtl/>
        </w:rPr>
      </w:pPr>
      <w:r>
        <w:rPr>
          <w:rFonts w:hint="cs"/>
          <w:i/>
          <w:iCs/>
          <w:rtl/>
          <w:lang w:val="fr-FR"/>
        </w:rPr>
        <w:tab/>
      </w:r>
      <w:r w:rsidRPr="002139BA">
        <w:rPr>
          <w:i/>
          <w:iCs/>
          <w:lang w:val="fr-FR"/>
        </w:rPr>
        <w:t>G</w:t>
      </w:r>
      <w:r w:rsidRPr="002139BA">
        <w:rPr>
          <w:lang w:val="fr-FR"/>
        </w:rPr>
        <w:t>0</w:t>
      </w:r>
      <w:r>
        <w:rPr>
          <w:rFonts w:hint="cs"/>
          <w:rtl/>
        </w:rPr>
        <w:t>:</w:t>
      </w:r>
      <w:r>
        <w:rPr>
          <w:rFonts w:hint="cs"/>
          <w:rtl/>
        </w:rPr>
        <w:tab/>
        <w:t xml:space="preserve">أقصى كسب في المستوي الأفقي </w:t>
      </w:r>
      <w:r>
        <w:t>(</w:t>
      </w:r>
      <w:proofErr w:type="spellStart"/>
      <w:r>
        <w:t>dBi</w:t>
      </w:r>
      <w:proofErr w:type="spellEnd"/>
      <w:r>
        <w:t>)</w:t>
      </w:r>
    </w:p>
    <w:p w:rsidR="00270DE2" w:rsidRDefault="00270DE2" w:rsidP="00270DE2">
      <w:pPr>
        <w:pStyle w:val="Equationlegend"/>
        <w:rPr>
          <w:rtl/>
        </w:rPr>
      </w:pPr>
      <w:r>
        <w:rPr>
          <w:rFonts w:hint="cs"/>
          <w:position w:val="-6"/>
          <w:rtl/>
        </w:rPr>
        <w:tab/>
      </w:r>
      <w:r w:rsidRPr="000A0FD0">
        <w:rPr>
          <w:position w:val="-6"/>
        </w:rPr>
        <w:object w:dxaOrig="180" w:dyaOrig="279">
          <v:shape id="_x0000_i1034" type="#_x0000_t75" style="width:9pt;height:13.5pt" o:ole="" o:bullet="t">
            <v:imagedata r:id="rId32" o:title=""/>
          </v:shape>
          <o:OLEObject Type="Embed" ProgID="Equation.3" ShapeID="_x0000_i1034" DrawAspect="Content" ObjectID="_1546342622" r:id="rId33"/>
        </w:object>
      </w:r>
      <w:r>
        <w:rPr>
          <w:rFonts w:hint="cs"/>
          <w:rtl/>
        </w:rPr>
        <w:t>:</w:t>
      </w:r>
      <w:r>
        <w:rPr>
          <w:rFonts w:hint="cs"/>
          <w:rtl/>
        </w:rPr>
        <w:tab/>
        <w:t xml:space="preserve">زاوية </w:t>
      </w:r>
      <w:r w:rsidRPr="002E511B">
        <w:rPr>
          <w:rFonts w:hint="cs"/>
          <w:noProof/>
          <w:rtl/>
          <w:lang w:val="fr-FR"/>
        </w:rPr>
        <w:t>الارتفاع</w:t>
      </w:r>
      <w:r>
        <w:rPr>
          <w:rFonts w:hint="cs"/>
          <w:rtl/>
        </w:rPr>
        <w:t xml:space="preserve"> </w:t>
      </w:r>
      <w:proofErr w:type="spellStart"/>
      <w:r>
        <w:rPr>
          <w:rFonts w:hint="cs"/>
          <w:rtl/>
        </w:rPr>
        <w:t>مقيسة</w:t>
      </w:r>
      <w:proofErr w:type="spellEnd"/>
      <w:r>
        <w:rPr>
          <w:rFonts w:hint="cs"/>
          <w:rtl/>
        </w:rPr>
        <w:t xml:space="preserve"> في المستوي الشاقولي (بالدرجات)</w:t>
      </w:r>
    </w:p>
    <w:p w:rsidR="00270DE2" w:rsidRDefault="00270DE2" w:rsidP="00270DE2">
      <w:pPr>
        <w:pStyle w:val="Equationlegend"/>
        <w:rPr>
          <w:rtl/>
        </w:rPr>
      </w:pPr>
      <w:r>
        <w:rPr>
          <w:rFonts w:hint="cs"/>
          <w:rtl/>
          <w:lang w:val="fr-FR"/>
        </w:rPr>
        <w:tab/>
      </w:r>
      <w:r w:rsidRPr="00BA6C65">
        <w:rPr>
          <w:lang w:val="fr-FR"/>
        </w:rPr>
        <w:sym w:font="Symbol" w:char="F06A"/>
      </w:r>
      <w:r w:rsidRPr="004E28BF">
        <w:rPr>
          <w:vertAlign w:val="subscript"/>
          <w:lang w:val="fr-FR"/>
        </w:rPr>
        <w:t>3</w:t>
      </w:r>
      <w:r>
        <w:rPr>
          <w:rFonts w:hint="cs"/>
          <w:rtl/>
        </w:rPr>
        <w:t>:</w:t>
      </w:r>
      <w:r>
        <w:rPr>
          <w:rFonts w:hint="cs"/>
          <w:rtl/>
        </w:rPr>
        <w:tab/>
        <w:t xml:space="preserve">فتحة الحزمة عند </w:t>
      </w:r>
      <w:r>
        <w:t>dB 3</w:t>
      </w:r>
      <w:r>
        <w:rPr>
          <w:rFonts w:hint="cs"/>
          <w:rtl/>
        </w:rPr>
        <w:t xml:space="preserve"> في المستوي الشاقولي (بالدرجات).</w:t>
      </w:r>
    </w:p>
    <w:p w:rsidR="00352F0B" w:rsidRDefault="00352F0B" w:rsidP="00352F0B">
      <w:pPr>
        <w:pStyle w:val="Equation"/>
        <w:spacing w:before="240"/>
        <w:rPr>
          <w:rtl/>
        </w:rPr>
      </w:pPr>
      <w:r>
        <w:rPr>
          <w:rtl/>
        </w:rPr>
        <w:tab/>
      </w:r>
      <w:r w:rsidR="00A765EE">
        <w:rPr>
          <w:position w:val="-24"/>
        </w:rPr>
        <w:object w:dxaOrig="2320" w:dyaOrig="700">
          <v:shape id="_x0000_i1035" type="#_x0000_t75" style="width:115.5pt;height:36pt" o:ole="">
            <v:imagedata r:id="rId34" o:title=""/>
          </v:shape>
          <o:OLEObject Type="Embed" ProgID="Equation.3" ShapeID="_x0000_i1035" DrawAspect="Content" ObjectID="_1546342623" r:id="rId35"/>
        </w:object>
      </w:r>
      <w:r>
        <w:rPr>
          <w:rtl/>
        </w:rPr>
        <w:tab/>
      </w:r>
      <w:r>
        <w:t>(7c)</w:t>
      </w:r>
    </w:p>
    <w:p w:rsidR="00270DE2" w:rsidRDefault="00352F0B" w:rsidP="00A765EE">
      <w:pPr>
        <w:pStyle w:val="Equation"/>
        <w:spacing w:before="240"/>
        <w:rPr>
          <w:rtl/>
        </w:rPr>
      </w:pPr>
      <w:r>
        <w:rPr>
          <w:rtl/>
        </w:rPr>
        <w:tab/>
      </w:r>
      <w:r w:rsidR="00270DE2">
        <w:rPr>
          <w:rFonts w:hint="cs"/>
          <w:rtl/>
        </w:rPr>
        <w:t xml:space="preserve">وقد روعي الامتصاص الجوي طوال المسار </w:t>
      </w:r>
      <w:r w:rsidR="00270DE2">
        <w:t>LMDS</w:t>
      </w:r>
      <w:r w:rsidR="00270DE2">
        <w:noBreakHyphen/>
        <w:t>DRS</w:t>
      </w:r>
      <w:r w:rsidR="00270DE2">
        <w:rPr>
          <w:rFonts w:hint="cs"/>
          <w:rtl/>
        </w:rPr>
        <w:t xml:space="preserve"> باتباع الصيغ المبينة أدناه والتي تطبق على نطاق الترددات </w:t>
      </w:r>
      <w:r w:rsidR="00270DE2">
        <w:t>GHz 27,5</w:t>
      </w:r>
      <w:r w:rsidR="00270DE2">
        <w:rPr>
          <w:rFonts w:hint="cs"/>
          <w:rtl/>
        </w:rPr>
        <w:t xml:space="preserve"> طبقاً للتوصية </w:t>
      </w:r>
      <w:r w:rsidR="00270DE2">
        <w:t>ITU</w:t>
      </w:r>
      <w:r w:rsidR="00270DE2">
        <w:noBreakHyphen/>
        <w:t>R F.1404</w:t>
      </w:r>
      <w:r w:rsidR="00270DE2">
        <w:rPr>
          <w:rFonts w:hint="cs"/>
          <w:rtl/>
        </w:rPr>
        <w:t>:</w:t>
      </w:r>
    </w:p>
    <w:p w:rsidR="00270DE2" w:rsidRDefault="00270DE2" w:rsidP="00270DE2">
      <w:pPr>
        <w:pStyle w:val="Equation"/>
        <w:spacing w:before="0"/>
      </w:pPr>
      <w:r w:rsidRPr="00C55015">
        <w:rPr>
          <w:position w:val="-24"/>
        </w:rPr>
        <w:object w:dxaOrig="8840" w:dyaOrig="600">
          <v:shape id="_x0000_i1036" type="#_x0000_t75" style="width:452.25pt;height:29.25pt" o:ole="" o:preferrelative="f">
            <v:imagedata r:id="rId36" o:title=""/>
            <o:lock v:ext="edit" aspectratio="f"/>
          </v:shape>
          <o:OLEObject Type="Embed" ProgID="Equation.3" ShapeID="_x0000_i1036" DrawAspect="Content" ObjectID="_1546342624" r:id="rId37"/>
        </w:object>
      </w:r>
      <w:r>
        <w:tab/>
        <w:t>(8a)</w:t>
      </w:r>
    </w:p>
    <w:p w:rsidR="00270DE2" w:rsidRDefault="00270DE2" w:rsidP="00270DE2">
      <w:pPr>
        <w:pStyle w:val="Equation"/>
        <w:spacing w:before="240"/>
      </w:pPr>
      <w:r w:rsidRPr="002B742E">
        <w:tab/>
      </w:r>
      <w:r w:rsidRPr="00C55015">
        <w:rPr>
          <w:position w:val="-24"/>
        </w:rPr>
        <w:object w:dxaOrig="7460" w:dyaOrig="600">
          <v:shape id="_x0000_i1037" type="#_x0000_t75" style="width:392.25pt;height:30.75pt" o:ole="">
            <v:imagedata r:id="rId38" o:title=""/>
          </v:shape>
          <o:OLEObject Type="Embed" ProgID="Equation.3" ShapeID="_x0000_i1037" DrawAspect="Content" ObjectID="_1546342625" r:id="rId39"/>
        </w:object>
      </w:r>
      <w:r>
        <w:tab/>
        <w:t>(8b)</w:t>
      </w:r>
    </w:p>
    <w:p w:rsidR="00270DE2" w:rsidRDefault="00270DE2" w:rsidP="00270DE2">
      <w:pPr>
        <w:pStyle w:val="Equation"/>
        <w:spacing w:before="240"/>
      </w:pPr>
      <w:r>
        <w:tab/>
      </w:r>
      <w:r w:rsidRPr="00CF005C">
        <w:rPr>
          <w:position w:val="-18"/>
        </w:rPr>
        <w:object w:dxaOrig="5940" w:dyaOrig="420">
          <v:shape id="_x0000_i1038" type="#_x0000_t75" style="width:296.25pt;height:21pt" o:ole="">
            <v:imagedata r:id="rId40" o:title=""/>
          </v:shape>
          <o:OLEObject Type="Embed" ProgID="Equation.3" ShapeID="_x0000_i1038" DrawAspect="Content" ObjectID="_1546342626" r:id="rId41"/>
        </w:object>
      </w:r>
      <w:r>
        <w:tab/>
        <w:t>(8c)</w:t>
      </w:r>
    </w:p>
    <w:p w:rsidR="00270DE2" w:rsidRPr="008F5EEA" w:rsidRDefault="00270DE2" w:rsidP="00270DE2">
      <w:pPr>
        <w:rPr>
          <w:rtl/>
        </w:rPr>
      </w:pPr>
      <w:r w:rsidRPr="008F5EEA">
        <w:rPr>
          <w:rFonts w:hint="cs"/>
          <w:rtl/>
        </w:rPr>
        <w:t>حيث:</w:t>
      </w:r>
    </w:p>
    <w:p w:rsidR="00270DE2" w:rsidRPr="008F5EEA" w:rsidRDefault="00270DE2" w:rsidP="00270DE2">
      <w:pPr>
        <w:pStyle w:val="Equationlegend"/>
        <w:rPr>
          <w:rtl/>
        </w:rPr>
      </w:pPr>
      <w:r w:rsidRPr="008F5EEA">
        <w:rPr>
          <w:rFonts w:hint="cs"/>
          <w:i/>
          <w:iCs/>
          <w:rtl/>
          <w:lang w:val="fr-FR"/>
        </w:rPr>
        <w:tab/>
      </w:r>
      <w:proofErr w:type="spellStart"/>
      <w:r w:rsidRPr="008F5EEA">
        <w:rPr>
          <w:i/>
          <w:iCs/>
          <w:lang w:val="fr-FR"/>
        </w:rPr>
        <w:t>A</w:t>
      </w:r>
      <w:r w:rsidRPr="008F5EEA">
        <w:rPr>
          <w:i/>
          <w:iCs/>
          <w:position w:val="-6"/>
          <w:sz w:val="18"/>
          <w:lang w:val="fr-FR"/>
        </w:rPr>
        <w:t>LowLat</w:t>
      </w:r>
      <w:proofErr w:type="spellEnd"/>
      <w:r w:rsidRPr="008F5EEA">
        <w:rPr>
          <w:position w:val="-6"/>
          <w:sz w:val="18"/>
          <w:lang w:val="fr-FR"/>
        </w:rPr>
        <w:t> </w:t>
      </w:r>
      <w:r w:rsidRPr="008F5EEA">
        <w:rPr>
          <w:rFonts w:hint="cs"/>
          <w:rtl/>
        </w:rPr>
        <w:t>:</w:t>
      </w:r>
      <w:r w:rsidRPr="008F5EEA">
        <w:rPr>
          <w:rFonts w:hint="cs"/>
          <w:rtl/>
        </w:rPr>
        <w:tab/>
        <w:t xml:space="preserve">هو الامتصاص الجوي في مناطق خطوط العرض المنخفضة (بين </w:t>
      </w:r>
      <w:r w:rsidRPr="008F5EEA">
        <w:rPr>
          <w:rFonts w:cs="Times New Roman"/>
          <w:rtl/>
        </w:rPr>
        <w:t>±</w:t>
      </w:r>
      <w:r w:rsidRPr="008F5EEA">
        <w:rPr>
          <w:rFonts w:hint="cs"/>
          <w:rtl/>
        </w:rPr>
        <w:t xml:space="preserve"> </w:t>
      </w:r>
      <w:r w:rsidRPr="008F5EEA">
        <w:rPr>
          <w:rFonts w:cs="Times New Roman"/>
        </w:rPr>
        <w:t>º</w:t>
      </w:r>
      <w:r w:rsidRPr="008F5EEA">
        <w:t>22,5</w:t>
      </w:r>
      <w:r w:rsidRPr="008F5EEA">
        <w:rPr>
          <w:rFonts w:hint="cs"/>
          <w:rtl/>
        </w:rPr>
        <w:t xml:space="preserve">) </w:t>
      </w:r>
      <w:r w:rsidRPr="008F5EEA">
        <w:t>(dB)</w:t>
      </w:r>
    </w:p>
    <w:p w:rsidR="00270DE2" w:rsidRPr="008F5EEA" w:rsidRDefault="00270DE2" w:rsidP="00270DE2">
      <w:pPr>
        <w:pStyle w:val="Equationlegend"/>
        <w:rPr>
          <w:rtl/>
        </w:rPr>
      </w:pPr>
      <w:r w:rsidRPr="008F5EEA">
        <w:rPr>
          <w:rFonts w:hint="cs"/>
          <w:i/>
          <w:iCs/>
          <w:rtl/>
        </w:rPr>
        <w:tab/>
      </w:r>
      <w:r w:rsidRPr="008F5EEA">
        <w:rPr>
          <w:i/>
          <w:iCs/>
        </w:rPr>
        <w:t>A</w:t>
      </w:r>
      <w:proofErr w:type="spellStart"/>
      <w:r w:rsidRPr="008F5EEA">
        <w:rPr>
          <w:i/>
          <w:iCs/>
          <w:position w:val="-6"/>
          <w:sz w:val="18"/>
          <w:lang w:val="fr-FR"/>
        </w:rPr>
        <w:t>MidLat</w:t>
      </w:r>
      <w:proofErr w:type="spellEnd"/>
      <w:r w:rsidRPr="008F5EEA">
        <w:rPr>
          <w:rFonts w:hint="cs"/>
          <w:rtl/>
        </w:rPr>
        <w:t>:</w:t>
      </w:r>
      <w:r w:rsidRPr="008F5EEA">
        <w:rPr>
          <w:rFonts w:hint="cs"/>
          <w:rtl/>
        </w:rPr>
        <w:tab/>
        <w:t xml:space="preserve">الامتصاص الجوي في مناطق خطوط العرض المتوسطة (بين </w:t>
      </w:r>
      <w:r w:rsidRPr="008F5EEA">
        <w:rPr>
          <w:rFonts w:cs="Times New Roman"/>
        </w:rPr>
        <w:t>º</w:t>
      </w:r>
      <w:r w:rsidRPr="008F5EEA">
        <w:t>22,5</w:t>
      </w:r>
      <w:r w:rsidRPr="008F5EEA">
        <w:rPr>
          <w:rFonts w:hint="cs"/>
          <w:rtl/>
        </w:rPr>
        <w:t xml:space="preserve"> و</w:t>
      </w:r>
      <w:r w:rsidRPr="008F5EEA">
        <w:rPr>
          <w:rFonts w:cs="Times New Roman"/>
        </w:rPr>
        <w:t>º</w:t>
      </w:r>
      <w:r w:rsidRPr="008F5EEA">
        <w:t>45</w:t>
      </w:r>
      <w:r>
        <w:rPr>
          <w:rFonts w:hint="cs"/>
          <w:rtl/>
        </w:rPr>
        <w:t>)</w:t>
      </w:r>
      <w:r w:rsidRPr="008F5EEA">
        <w:rPr>
          <w:rFonts w:hint="cs"/>
          <w:rtl/>
        </w:rPr>
        <w:t xml:space="preserve"> </w:t>
      </w:r>
      <w:r w:rsidRPr="008F5EEA">
        <w:t>(dB)</w:t>
      </w:r>
    </w:p>
    <w:p w:rsidR="00270DE2" w:rsidRPr="008F5EEA" w:rsidRDefault="00270DE2" w:rsidP="00270DE2">
      <w:pPr>
        <w:pStyle w:val="Equationlegend"/>
        <w:rPr>
          <w:rtl/>
        </w:rPr>
      </w:pPr>
      <w:r w:rsidRPr="008F5EEA">
        <w:rPr>
          <w:rFonts w:hint="cs"/>
          <w:i/>
          <w:iCs/>
          <w:rtl/>
          <w:lang w:val="fr-FR"/>
        </w:rPr>
        <w:tab/>
      </w:r>
      <w:proofErr w:type="spellStart"/>
      <w:r w:rsidRPr="008F5EEA">
        <w:rPr>
          <w:i/>
          <w:iCs/>
          <w:lang w:val="fr-FR"/>
        </w:rPr>
        <w:t>A</w:t>
      </w:r>
      <w:r w:rsidRPr="008F5EEA">
        <w:rPr>
          <w:i/>
          <w:iCs/>
          <w:position w:val="-6"/>
          <w:sz w:val="18"/>
          <w:lang w:val="fr-FR"/>
        </w:rPr>
        <w:t>HiLat</w:t>
      </w:r>
      <w:proofErr w:type="spellEnd"/>
      <w:r w:rsidRPr="008F5EEA">
        <w:rPr>
          <w:rFonts w:hint="cs"/>
          <w:rtl/>
        </w:rPr>
        <w:t>:</w:t>
      </w:r>
      <w:r w:rsidRPr="008F5EEA">
        <w:rPr>
          <w:rFonts w:hint="cs"/>
          <w:rtl/>
        </w:rPr>
        <w:tab/>
        <w:t xml:space="preserve">الامتصاص الجوي في مناطق خطوط العرض المرتفعة (أعلى من </w:t>
      </w:r>
      <w:r w:rsidRPr="008F5EEA">
        <w:rPr>
          <w:rFonts w:cs="Times New Roman"/>
        </w:rPr>
        <w:t>º</w:t>
      </w:r>
      <w:r w:rsidRPr="008F5EEA">
        <w:t>45</w:t>
      </w:r>
      <w:r w:rsidRPr="008F5EEA">
        <w:rPr>
          <w:rFonts w:hint="cs"/>
          <w:rtl/>
        </w:rPr>
        <w:t xml:space="preserve">) </w:t>
      </w:r>
      <w:r w:rsidRPr="008F5EEA">
        <w:t>(dB)</w:t>
      </w:r>
    </w:p>
    <w:p w:rsidR="00270DE2" w:rsidRPr="008F5EEA" w:rsidRDefault="00270DE2" w:rsidP="00270DE2">
      <w:pPr>
        <w:pStyle w:val="Equationlegend"/>
        <w:rPr>
          <w:rtl/>
        </w:rPr>
      </w:pPr>
      <w:r w:rsidRPr="008F5EEA">
        <w:rPr>
          <w:rFonts w:hint="cs"/>
          <w:rtl/>
          <w:lang w:val="fr-FR"/>
        </w:rPr>
        <w:tab/>
      </w:r>
      <w:r w:rsidRPr="008F5EEA">
        <w:rPr>
          <w:lang w:val="fr-FR"/>
        </w:rPr>
        <w:t>θ</w:t>
      </w:r>
      <w:r w:rsidRPr="008F5EEA">
        <w:rPr>
          <w:rFonts w:hint="cs"/>
          <w:rtl/>
        </w:rPr>
        <w:t>:</w:t>
      </w:r>
      <w:r w:rsidRPr="008F5EEA">
        <w:rPr>
          <w:rFonts w:hint="cs"/>
          <w:rtl/>
        </w:rPr>
        <w:tab/>
        <w:t xml:space="preserve">زاوية الارتفاع (بالدرجات)، </w:t>
      </w:r>
      <w:r w:rsidRPr="008F5EEA">
        <w:rPr>
          <w:rFonts w:cs="Times New Roman"/>
        </w:rPr>
        <w:t>º</w:t>
      </w:r>
      <w:r w:rsidRPr="008F5EEA">
        <w:t>90 </w:t>
      </w:r>
      <w:r w:rsidRPr="008F5EEA">
        <w:sym w:font="Symbol" w:char="F0B3"/>
      </w:r>
      <w:r w:rsidRPr="008F5EEA">
        <w:t> </w:t>
      </w:r>
      <w:r w:rsidRPr="008F5EEA">
        <w:rPr>
          <w:lang w:val="fr-FR"/>
        </w:rPr>
        <w:sym w:font="Symbol" w:char="F071"/>
      </w:r>
      <w:r w:rsidRPr="008F5EEA">
        <w:rPr>
          <w:lang w:val="fr-FR"/>
        </w:rPr>
        <w:t> </w:t>
      </w:r>
      <w:r w:rsidRPr="008F5EEA">
        <w:sym w:font="Symbol" w:char="F0B3"/>
      </w:r>
      <w:r w:rsidRPr="008F5EEA">
        <w:t> 0</w:t>
      </w:r>
      <w:r w:rsidRPr="008F5EEA">
        <w:rPr>
          <w:rFonts w:hint="cs"/>
          <w:rtl/>
        </w:rPr>
        <w:t xml:space="preserve"> </w:t>
      </w:r>
    </w:p>
    <w:p w:rsidR="00270DE2" w:rsidRPr="008F5EEA" w:rsidRDefault="00270DE2" w:rsidP="00270DE2">
      <w:pPr>
        <w:pStyle w:val="Equationlegend"/>
        <w:rPr>
          <w:i/>
          <w:iCs/>
          <w:rtl/>
        </w:rPr>
      </w:pPr>
      <w:r w:rsidRPr="008F5EEA">
        <w:rPr>
          <w:rFonts w:hint="cs"/>
          <w:i/>
          <w:iCs/>
          <w:rtl/>
          <w:lang w:val="fr-FR"/>
        </w:rPr>
        <w:tab/>
      </w:r>
      <w:r w:rsidRPr="008F5EEA">
        <w:rPr>
          <w:i/>
          <w:iCs/>
          <w:lang w:val="fr-FR"/>
        </w:rPr>
        <w:t>h</w:t>
      </w:r>
      <w:r w:rsidRPr="008F5EEA">
        <w:rPr>
          <w:rFonts w:hint="cs"/>
          <w:rtl/>
          <w:lang w:val="fr-FR"/>
        </w:rPr>
        <w:t>:</w:t>
      </w:r>
      <w:r w:rsidRPr="008F5EEA">
        <w:rPr>
          <w:rFonts w:hint="cs"/>
          <w:rtl/>
          <w:lang w:val="fr-FR"/>
        </w:rPr>
        <w:tab/>
        <w:t xml:space="preserve">ارتفاع هوائي الإرسال عن متوسط سطح البحر </w:t>
      </w:r>
      <w:r w:rsidRPr="008F5EEA">
        <w:t>(km)</w:t>
      </w:r>
      <w:r w:rsidRPr="008F5EEA">
        <w:rPr>
          <w:rFonts w:hint="cs"/>
          <w:rtl/>
        </w:rPr>
        <w:t xml:space="preserve">، </w:t>
      </w:r>
      <w:r w:rsidRPr="008F5EEA">
        <w:t>km 3</w:t>
      </w:r>
      <w:r w:rsidRPr="008F5EEA">
        <w:sym w:font="Symbol" w:char="F0B3"/>
      </w:r>
      <w:r w:rsidRPr="008F5EEA">
        <w:t> </w:t>
      </w:r>
      <w:r w:rsidRPr="008F5EEA">
        <w:rPr>
          <w:i/>
          <w:iCs/>
        </w:rPr>
        <w:t>h</w:t>
      </w:r>
    </w:p>
    <w:p w:rsidR="00270DE2" w:rsidRDefault="00270DE2" w:rsidP="00270DE2">
      <w:pPr>
        <w:rPr>
          <w:rtl/>
        </w:rPr>
      </w:pPr>
      <w:r w:rsidRPr="008F5EEA">
        <w:rPr>
          <w:rFonts w:hint="cs"/>
          <w:rtl/>
        </w:rPr>
        <w:t xml:space="preserve">ويفترض أن هوائي الإرسال في كل محطة في النظام </w:t>
      </w:r>
      <w:r w:rsidRPr="008F5EEA">
        <w:t>LMDS</w:t>
      </w:r>
      <w:r w:rsidRPr="008F5EEA">
        <w:rPr>
          <w:rFonts w:hint="cs"/>
          <w:rtl/>
        </w:rPr>
        <w:t xml:space="preserve"> تقع على ارتفاع </w:t>
      </w:r>
      <w:r w:rsidRPr="008F5EEA">
        <w:t>km 0,50</w:t>
      </w:r>
      <w:r w:rsidRPr="008F5EEA">
        <w:rPr>
          <w:rFonts w:hint="cs"/>
          <w:rtl/>
        </w:rPr>
        <w:t xml:space="preserve"> فوق سطح البحر.</w:t>
      </w:r>
    </w:p>
    <w:p w:rsidR="00270DE2" w:rsidRDefault="00270DE2" w:rsidP="00270DE2">
      <w:pPr>
        <w:rPr>
          <w:rtl/>
        </w:rPr>
      </w:pPr>
      <w:r>
        <w:rPr>
          <w:rFonts w:hint="cs"/>
          <w:rtl/>
        </w:rPr>
        <w:t xml:space="preserve">وتستعمل السواتل </w:t>
      </w:r>
      <w:r>
        <w:t>DRS</w:t>
      </w:r>
      <w:r>
        <w:rPr>
          <w:rFonts w:hint="cs"/>
          <w:rtl/>
        </w:rPr>
        <w:t xml:space="preserve"> هوائيات إرسال توجيهية بكسب مرتفع تتيح تتبع سواتل المستعملين في المدار المنخفض. والمتغيرات المستقلة فيما</w:t>
      </w:r>
      <w:r>
        <w:rPr>
          <w:rFonts w:hint="eastAsia"/>
          <w:rtl/>
        </w:rPr>
        <w:t> </w:t>
      </w:r>
      <w:r>
        <w:rPr>
          <w:rFonts w:hint="cs"/>
          <w:rtl/>
        </w:rPr>
        <w:t xml:space="preserve">يتعلق بدراسة المكان هي: الموقع المداري للساتل </w:t>
      </w:r>
      <w:r>
        <w:t>DRS</w:t>
      </w:r>
      <w:r>
        <w:rPr>
          <w:rFonts w:hint="cs"/>
          <w:rtl/>
        </w:rPr>
        <w:t xml:space="preserve"> المستقر بالنسبة إلى الأرض (يفترض أن الميل المداري معدوم) وزوايا التمايل والتمور للهوائيات التوجيهية. وتتحدد زاوية التمايل والتمور في نظام إحداثيات كروية مركزها الساتل</w:t>
      </w:r>
      <w:r>
        <w:rPr>
          <w:rFonts w:hint="eastAsia"/>
          <w:rtl/>
        </w:rPr>
        <w:t> </w:t>
      </w:r>
      <w:r>
        <w:t>DRS</w:t>
      </w:r>
      <w:r>
        <w:rPr>
          <w:rFonts w:hint="cs"/>
          <w:rtl/>
        </w:rPr>
        <w:t xml:space="preserve">. ومحور </w:t>
      </w:r>
      <w:proofErr w:type="spellStart"/>
      <w:r>
        <w:rPr>
          <w:rFonts w:hint="cs"/>
          <w:rtl/>
        </w:rPr>
        <w:t>السينات</w:t>
      </w:r>
      <w:proofErr w:type="spellEnd"/>
      <w:r>
        <w:rPr>
          <w:rFonts w:hint="cs"/>
          <w:rtl/>
        </w:rPr>
        <w:t xml:space="preserve"> متجه نحو الأرض ومحور العينات تحو متجه سرعة الساتل وتحور الصادات مواز لمحور دوران الأرض. واستناداً إلى تحديد نظام الإحداثيات المحلية على هذا النحو يسمى الدوران حول محور </w:t>
      </w:r>
      <w:proofErr w:type="spellStart"/>
      <w:r>
        <w:rPr>
          <w:rFonts w:hint="cs"/>
          <w:rtl/>
        </w:rPr>
        <w:t>السينات</w:t>
      </w:r>
      <w:proofErr w:type="spellEnd"/>
      <w:r>
        <w:rPr>
          <w:rFonts w:hint="cs"/>
          <w:rtl/>
        </w:rPr>
        <w:t xml:space="preserve"> تعرجاً والدوران حول محور العينات تمايلاً والدوران حول محور الصادات </w:t>
      </w:r>
      <w:r w:rsidRPr="00721CDB">
        <w:rPr>
          <w:rFonts w:hint="cs"/>
          <w:rtl/>
        </w:rPr>
        <w:t>تموراً</w:t>
      </w:r>
      <w:r>
        <w:rPr>
          <w:rFonts w:hint="cs"/>
          <w:rtl/>
        </w:rPr>
        <w:t>.</w:t>
      </w:r>
    </w:p>
    <w:p w:rsidR="00270DE2" w:rsidRPr="00D51EA7" w:rsidRDefault="00270DE2" w:rsidP="00270DE2">
      <w:pPr>
        <w:rPr>
          <w:spacing w:val="-2"/>
          <w:rtl/>
        </w:rPr>
      </w:pPr>
      <w:r w:rsidRPr="00D51EA7">
        <w:rPr>
          <w:rFonts w:hint="cs"/>
          <w:spacing w:val="-2"/>
          <w:rtl/>
        </w:rPr>
        <w:t xml:space="preserve">ويتحدد التوزيع المكاني للتداخل من خلال مسح هوائي استقبال الساتل </w:t>
      </w:r>
      <w:r w:rsidRPr="00D51EA7">
        <w:rPr>
          <w:spacing w:val="-2"/>
        </w:rPr>
        <w:t>DRS</w:t>
      </w:r>
      <w:r w:rsidRPr="00D51EA7">
        <w:rPr>
          <w:rFonts w:hint="cs"/>
          <w:spacing w:val="-2"/>
          <w:rtl/>
        </w:rPr>
        <w:t xml:space="preserve"> بالتمايل والتمور وبزيادة </w:t>
      </w:r>
      <w:r w:rsidRPr="00D51EA7">
        <w:rPr>
          <w:rFonts w:cs="Times New Roman"/>
          <w:spacing w:val="-2"/>
        </w:rPr>
        <w:t>º</w:t>
      </w:r>
      <w:r w:rsidRPr="00D51EA7">
        <w:rPr>
          <w:spacing w:val="-2"/>
        </w:rPr>
        <w:t>0,2</w:t>
      </w:r>
      <w:r w:rsidRPr="00D51EA7">
        <w:rPr>
          <w:rFonts w:hint="cs"/>
          <w:spacing w:val="-2"/>
          <w:rtl/>
        </w:rPr>
        <w:t xml:space="preserve"> كل مرة. وفي كل موقع تسديد لهوائي الساتل </w:t>
      </w:r>
      <w:r w:rsidRPr="00D51EA7">
        <w:rPr>
          <w:spacing w:val="-2"/>
        </w:rPr>
        <w:t>DRS</w:t>
      </w:r>
      <w:r w:rsidRPr="00D51EA7">
        <w:rPr>
          <w:rFonts w:hint="cs"/>
          <w:spacing w:val="-2"/>
          <w:rtl/>
        </w:rPr>
        <w:t xml:space="preserve"> يُحسب التداخل التراكمي الناجم عن إرسالات كل محطة في النظام </w:t>
      </w:r>
      <w:r w:rsidRPr="00D51EA7">
        <w:rPr>
          <w:spacing w:val="-2"/>
        </w:rPr>
        <w:t>LMDS</w:t>
      </w:r>
      <w:r w:rsidRPr="00D51EA7">
        <w:rPr>
          <w:rFonts w:hint="cs"/>
          <w:spacing w:val="-2"/>
          <w:rtl/>
        </w:rPr>
        <w:t xml:space="preserve"> تقع على</w:t>
      </w:r>
      <w:r>
        <w:rPr>
          <w:rFonts w:hint="cs"/>
          <w:spacing w:val="-2"/>
          <w:rtl/>
        </w:rPr>
        <w:t xml:space="preserve"> </w:t>
      </w:r>
      <w:r w:rsidRPr="00D51EA7">
        <w:rPr>
          <w:rFonts w:hint="cs"/>
          <w:spacing w:val="-2"/>
          <w:rtl/>
        </w:rPr>
        <w:t xml:space="preserve">خط البصر مع الساتل </w:t>
      </w:r>
      <w:r w:rsidRPr="00D51EA7">
        <w:rPr>
          <w:spacing w:val="-2"/>
        </w:rPr>
        <w:t>DRS</w:t>
      </w:r>
      <w:r w:rsidRPr="00D51EA7">
        <w:rPr>
          <w:rFonts w:hint="cs"/>
          <w:spacing w:val="-2"/>
          <w:rtl/>
        </w:rPr>
        <w:t xml:space="preserve"> مع الأخذ </w:t>
      </w:r>
      <w:r>
        <w:rPr>
          <w:rFonts w:hint="cs"/>
          <w:spacing w:val="-2"/>
          <w:rtl/>
        </w:rPr>
        <w:t>بالاعتبار</w:t>
      </w:r>
      <w:r w:rsidRPr="00D51EA7">
        <w:rPr>
          <w:rFonts w:hint="cs"/>
          <w:spacing w:val="-2"/>
          <w:rtl/>
        </w:rPr>
        <w:t xml:space="preserve"> لزاوية ارتفاع الساتل </w:t>
      </w:r>
      <w:r w:rsidRPr="00D51EA7">
        <w:rPr>
          <w:spacing w:val="-2"/>
        </w:rPr>
        <w:t>DRS</w:t>
      </w:r>
      <w:r w:rsidRPr="00D51EA7">
        <w:rPr>
          <w:rFonts w:hint="cs"/>
          <w:spacing w:val="-2"/>
          <w:rtl/>
        </w:rPr>
        <w:t xml:space="preserve"> والكثافة الطيفية للقدرة </w:t>
      </w:r>
      <w:r w:rsidRPr="00D51EA7">
        <w:rPr>
          <w:spacing w:val="-2"/>
        </w:rPr>
        <w:t>e.i.r.p.</w:t>
      </w:r>
      <w:r w:rsidRPr="00D51EA7">
        <w:rPr>
          <w:rFonts w:hint="cs"/>
          <w:spacing w:val="-2"/>
          <w:rtl/>
        </w:rPr>
        <w:t xml:space="preserve"> لإرسالات النظام</w:t>
      </w:r>
      <w:r>
        <w:rPr>
          <w:rFonts w:hint="eastAsia"/>
          <w:spacing w:val="-2"/>
          <w:rtl/>
        </w:rPr>
        <w:t> </w:t>
      </w:r>
      <w:r w:rsidRPr="00D51EA7">
        <w:rPr>
          <w:spacing w:val="-2"/>
        </w:rPr>
        <w:t>LMDS</w:t>
      </w:r>
      <w:r w:rsidRPr="00D51EA7">
        <w:rPr>
          <w:rFonts w:hint="cs"/>
          <w:spacing w:val="-2"/>
          <w:rtl/>
        </w:rPr>
        <w:t xml:space="preserve"> في اتجاه الساتل </w:t>
      </w:r>
      <w:r w:rsidRPr="00D51EA7">
        <w:rPr>
          <w:spacing w:val="-2"/>
        </w:rPr>
        <w:t>DRS</w:t>
      </w:r>
      <w:r w:rsidRPr="00D51EA7">
        <w:rPr>
          <w:rFonts w:hint="cs"/>
          <w:spacing w:val="-2"/>
          <w:rtl/>
        </w:rPr>
        <w:t xml:space="preserve"> والامتصاص الجوي والمدى وكسب هوائي استقبال الساتل </w:t>
      </w:r>
      <w:r w:rsidRPr="00D51EA7">
        <w:rPr>
          <w:spacing w:val="-2"/>
        </w:rPr>
        <w:t>DRS</w:t>
      </w:r>
      <w:r w:rsidRPr="00D51EA7">
        <w:rPr>
          <w:rFonts w:hint="cs"/>
          <w:spacing w:val="-2"/>
          <w:rtl/>
        </w:rPr>
        <w:t xml:space="preserve"> المتجه نحو المحطة</w:t>
      </w:r>
      <w:r>
        <w:rPr>
          <w:rFonts w:hint="eastAsia"/>
          <w:spacing w:val="-2"/>
          <w:rtl/>
        </w:rPr>
        <w:t> </w:t>
      </w:r>
      <w:r w:rsidRPr="00D51EA7">
        <w:rPr>
          <w:spacing w:val="-2"/>
        </w:rPr>
        <w:t>LMDS</w:t>
      </w:r>
      <w:r w:rsidRPr="00D51EA7">
        <w:rPr>
          <w:rFonts w:hint="cs"/>
          <w:spacing w:val="-2"/>
          <w:rtl/>
        </w:rPr>
        <w:t xml:space="preserve">. وقد افترض أن كسب </w:t>
      </w:r>
      <w:r w:rsidRPr="00CF005C">
        <w:rPr>
          <w:rFonts w:hint="cs"/>
          <w:spacing w:val="6"/>
          <w:rtl/>
        </w:rPr>
        <w:lastRenderedPageBreak/>
        <w:t xml:space="preserve">هوائي استقبال </w:t>
      </w:r>
      <w:proofErr w:type="spellStart"/>
      <w:r w:rsidRPr="00CF005C">
        <w:rPr>
          <w:rFonts w:hint="cs"/>
          <w:spacing w:val="6"/>
          <w:rtl/>
        </w:rPr>
        <w:t>الساتل</w:t>
      </w:r>
      <w:proofErr w:type="spellEnd"/>
      <w:r w:rsidRPr="00CF005C">
        <w:rPr>
          <w:rFonts w:hint="cs"/>
          <w:spacing w:val="6"/>
          <w:rtl/>
        </w:rPr>
        <w:t xml:space="preserve"> </w:t>
      </w:r>
      <w:r w:rsidRPr="00CF005C">
        <w:rPr>
          <w:spacing w:val="6"/>
        </w:rPr>
        <w:t>DRS</w:t>
      </w:r>
      <w:r w:rsidRPr="00CF005C">
        <w:rPr>
          <w:rFonts w:hint="cs"/>
          <w:spacing w:val="6"/>
          <w:rtl/>
        </w:rPr>
        <w:t xml:space="preserve"> يساوي </w:t>
      </w:r>
      <w:proofErr w:type="spellStart"/>
      <w:r w:rsidRPr="00CF005C">
        <w:rPr>
          <w:spacing w:val="6"/>
        </w:rPr>
        <w:t>dBi</w:t>
      </w:r>
      <w:proofErr w:type="spellEnd"/>
      <w:r w:rsidRPr="00CF005C">
        <w:rPr>
          <w:spacing w:val="6"/>
        </w:rPr>
        <w:t> 58</w:t>
      </w:r>
      <w:r w:rsidRPr="00CF005C">
        <w:rPr>
          <w:rFonts w:hint="cs"/>
          <w:spacing w:val="6"/>
          <w:rtl/>
        </w:rPr>
        <w:t xml:space="preserve"> في محور التسديد وأن مخطط الإشعاع هو مخطط الإشعاع المرجعي الوارد</w:t>
      </w:r>
      <w:r w:rsidRPr="00D51EA7">
        <w:rPr>
          <w:rFonts w:hint="cs"/>
          <w:spacing w:val="-2"/>
          <w:rtl/>
        </w:rPr>
        <w:t xml:space="preserve"> في</w:t>
      </w:r>
      <w:r>
        <w:rPr>
          <w:rFonts w:hint="eastAsia"/>
          <w:spacing w:val="-2"/>
          <w:rtl/>
        </w:rPr>
        <w:t> </w:t>
      </w:r>
      <w:r w:rsidRPr="00D51EA7">
        <w:rPr>
          <w:rFonts w:hint="cs"/>
          <w:spacing w:val="-2"/>
          <w:rtl/>
        </w:rPr>
        <w:t>التوصية</w:t>
      </w:r>
      <w:r>
        <w:rPr>
          <w:rFonts w:hint="eastAsia"/>
          <w:spacing w:val="-2"/>
          <w:rtl/>
        </w:rPr>
        <w:t> </w:t>
      </w:r>
      <w:r w:rsidRPr="00D51EA7">
        <w:rPr>
          <w:spacing w:val="-2"/>
        </w:rPr>
        <w:t>ITU</w:t>
      </w:r>
      <w:r w:rsidRPr="00D51EA7">
        <w:rPr>
          <w:spacing w:val="-2"/>
        </w:rPr>
        <w:noBreakHyphen/>
        <w:t>R S.672</w:t>
      </w:r>
      <w:r w:rsidRPr="00D51EA7">
        <w:rPr>
          <w:rFonts w:hint="cs"/>
          <w:spacing w:val="-2"/>
          <w:rtl/>
        </w:rPr>
        <w:t xml:space="preserve"> في هوائي تناظري دائري مستوى فصه الجانبي الأول يعادل </w:t>
      </w:r>
      <w:r w:rsidRPr="00D51EA7">
        <w:rPr>
          <w:spacing w:val="-2"/>
        </w:rPr>
        <w:t>dB 20–</w:t>
      </w:r>
      <w:r w:rsidRPr="00D51EA7">
        <w:rPr>
          <w:rFonts w:hint="cs"/>
          <w:spacing w:val="-2"/>
          <w:rtl/>
        </w:rPr>
        <w:t>.</w:t>
      </w:r>
    </w:p>
    <w:p w:rsidR="00270DE2" w:rsidRDefault="00270DE2" w:rsidP="00270DE2">
      <w:pPr>
        <w:pStyle w:val="Equation"/>
        <w:tabs>
          <w:tab w:val="clear" w:pos="4820"/>
          <w:tab w:val="left" w:pos="1418"/>
          <w:tab w:val="left" w:pos="5387"/>
          <w:tab w:val="left" w:pos="5954"/>
          <w:tab w:val="left" w:pos="6407"/>
        </w:tabs>
        <w:bidi w:val="0"/>
        <w:spacing w:before="0"/>
        <w:ind w:left="9639" w:hanging="9639"/>
      </w:pPr>
      <w:r>
        <w:t>(9a)</w:t>
      </w:r>
      <w:r w:rsidRPr="005A79E5">
        <w:tab/>
      </w:r>
      <w:r>
        <w:rPr>
          <w:position w:val="-34"/>
          <w:lang w:val="es-ES"/>
        </w:rPr>
        <w:object w:dxaOrig="2140" w:dyaOrig="880">
          <v:shape id="_x0000_i1039" type="#_x0000_t75" style="width:107.25pt;height:43.5pt" o:ole="">
            <v:imagedata r:id="rId42" o:title=""/>
          </v:shape>
          <o:OLEObject Type="Embed" ProgID="Equation.3" ShapeID="_x0000_i1039" DrawAspect="Content" ObjectID="_1546342627" r:id="rId43"/>
        </w:object>
      </w:r>
      <w:r>
        <w:tab/>
      </w:r>
      <w:r w:rsidRPr="00A5174E">
        <w:rPr>
          <w:sz w:val="24"/>
          <w:szCs w:val="32"/>
        </w:rPr>
        <w:t>for</w:t>
      </w:r>
      <w:r w:rsidRPr="00A5174E">
        <w:rPr>
          <w:sz w:val="24"/>
          <w:szCs w:val="32"/>
        </w:rPr>
        <w:tab/>
        <w:t>0 </w:t>
      </w:r>
      <w:r w:rsidRPr="00A5174E">
        <w:rPr>
          <w:sz w:val="24"/>
          <w:szCs w:val="32"/>
        </w:rPr>
        <w:sym w:font="Symbol" w:char="F0A3"/>
      </w:r>
      <w:r w:rsidRPr="00A5174E">
        <w:rPr>
          <w:sz w:val="24"/>
          <w:szCs w:val="32"/>
        </w:rPr>
        <w:t xml:space="preserve"> </w:t>
      </w:r>
      <w:r w:rsidRPr="00A5174E">
        <w:rPr>
          <w:sz w:val="24"/>
          <w:szCs w:val="32"/>
        </w:rPr>
        <w:sym w:font="Symbol" w:char="F06A"/>
      </w:r>
      <w:r w:rsidRPr="00A5174E">
        <w:rPr>
          <w:sz w:val="24"/>
          <w:szCs w:val="32"/>
        </w:rPr>
        <w:t xml:space="preserve"> </w:t>
      </w:r>
      <w:r w:rsidRPr="00A5174E">
        <w:rPr>
          <w:sz w:val="24"/>
          <w:szCs w:val="32"/>
        </w:rPr>
        <w:sym w:font="Symbol" w:char="F0A3"/>
      </w:r>
      <w:r w:rsidRPr="00A5174E">
        <w:rPr>
          <w:sz w:val="24"/>
          <w:szCs w:val="32"/>
        </w:rPr>
        <w:t xml:space="preserve"> 1,29 </w:t>
      </w:r>
      <w:r w:rsidRPr="00A5174E">
        <w:rPr>
          <w:sz w:val="24"/>
          <w:szCs w:val="32"/>
        </w:rPr>
        <w:sym w:font="Symbol" w:char="F06A"/>
      </w:r>
      <w:r w:rsidRPr="00A5174E">
        <w:rPr>
          <w:sz w:val="24"/>
          <w:szCs w:val="32"/>
          <w:vertAlign w:val="subscript"/>
        </w:rPr>
        <w:t>3</w:t>
      </w:r>
      <w:r>
        <w:tab/>
      </w:r>
    </w:p>
    <w:p w:rsidR="00270DE2" w:rsidRDefault="00270DE2" w:rsidP="00270DE2">
      <w:pPr>
        <w:pStyle w:val="Equation"/>
        <w:tabs>
          <w:tab w:val="clear" w:pos="4820"/>
          <w:tab w:val="left" w:pos="1418"/>
          <w:tab w:val="left" w:pos="5387"/>
          <w:tab w:val="left" w:pos="5954"/>
          <w:tab w:val="left" w:pos="6407"/>
        </w:tabs>
        <w:bidi w:val="0"/>
        <w:ind w:left="9639" w:hanging="9639"/>
      </w:pPr>
      <w:r>
        <w:t>(9b)</w:t>
      </w:r>
      <w:r>
        <w:tab/>
      </w:r>
      <w:r>
        <w:rPr>
          <w:position w:val="-12"/>
          <w:lang w:val="es-ES"/>
        </w:rPr>
        <w:object w:dxaOrig="1579" w:dyaOrig="360">
          <v:shape id="_x0000_i1040" type="#_x0000_t75" style="width:78pt;height:18.75pt" o:ole="">
            <v:imagedata r:id="rId44" o:title=""/>
          </v:shape>
          <o:OLEObject Type="Embed" ProgID="Equation.3" ShapeID="_x0000_i1040" DrawAspect="Content" ObjectID="_1546342628" r:id="rId45"/>
        </w:object>
      </w:r>
      <w:r>
        <w:tab/>
      </w:r>
      <w:r w:rsidRPr="00A5174E">
        <w:rPr>
          <w:sz w:val="24"/>
          <w:szCs w:val="32"/>
        </w:rPr>
        <w:t>for</w:t>
      </w:r>
      <w:r w:rsidRPr="00A5174E">
        <w:rPr>
          <w:sz w:val="24"/>
          <w:szCs w:val="32"/>
        </w:rPr>
        <w:tab/>
        <w:t>1,29 </w:t>
      </w:r>
      <w:r w:rsidRPr="00A5174E">
        <w:rPr>
          <w:sz w:val="24"/>
          <w:szCs w:val="32"/>
        </w:rPr>
        <w:sym w:font="Symbol" w:char="F06A"/>
      </w:r>
      <w:r w:rsidRPr="00A5174E">
        <w:rPr>
          <w:sz w:val="24"/>
          <w:szCs w:val="32"/>
          <w:vertAlign w:val="subscript"/>
        </w:rPr>
        <w:t>3</w:t>
      </w:r>
      <w:r w:rsidRPr="00A5174E">
        <w:rPr>
          <w:sz w:val="24"/>
          <w:szCs w:val="32"/>
        </w:rPr>
        <w:t xml:space="preserve"> &lt; </w:t>
      </w:r>
      <w:r w:rsidRPr="00A5174E">
        <w:rPr>
          <w:sz w:val="24"/>
          <w:szCs w:val="32"/>
        </w:rPr>
        <w:sym w:font="Symbol" w:char="F06A"/>
      </w:r>
      <w:r w:rsidRPr="00A5174E">
        <w:rPr>
          <w:sz w:val="24"/>
          <w:szCs w:val="32"/>
        </w:rPr>
        <w:t xml:space="preserve"> </w:t>
      </w:r>
      <w:r w:rsidRPr="00A5174E">
        <w:rPr>
          <w:sz w:val="24"/>
          <w:szCs w:val="32"/>
        </w:rPr>
        <w:sym w:font="Symbol" w:char="F0A3"/>
      </w:r>
      <w:r w:rsidRPr="00A5174E">
        <w:rPr>
          <w:sz w:val="24"/>
          <w:szCs w:val="32"/>
        </w:rPr>
        <w:t xml:space="preserve"> 3,16 </w:t>
      </w:r>
      <w:r w:rsidRPr="00A5174E">
        <w:rPr>
          <w:sz w:val="24"/>
          <w:szCs w:val="32"/>
        </w:rPr>
        <w:sym w:font="Symbol" w:char="F06A"/>
      </w:r>
      <w:r w:rsidRPr="00A5174E">
        <w:rPr>
          <w:sz w:val="24"/>
          <w:szCs w:val="32"/>
          <w:vertAlign w:val="subscript"/>
        </w:rPr>
        <w:t>3</w:t>
      </w:r>
      <w:r>
        <w:tab/>
      </w:r>
    </w:p>
    <w:p w:rsidR="00270DE2" w:rsidRDefault="00270DE2" w:rsidP="00270DE2">
      <w:pPr>
        <w:pStyle w:val="Equation"/>
        <w:tabs>
          <w:tab w:val="clear" w:pos="4820"/>
          <w:tab w:val="left" w:pos="1418"/>
          <w:tab w:val="left" w:pos="5387"/>
          <w:tab w:val="left" w:pos="5954"/>
          <w:tab w:val="left" w:pos="6390"/>
        </w:tabs>
        <w:bidi w:val="0"/>
        <w:ind w:left="1418" w:hanging="1418"/>
      </w:pPr>
      <w:r>
        <w:t>(9c)</w:t>
      </w:r>
      <w:r>
        <w:tab/>
      </w:r>
      <w:r w:rsidRPr="00DD2EA4">
        <w:rPr>
          <w:position w:val="-32"/>
          <w:lang w:val="es-ES"/>
        </w:rPr>
        <w:object w:dxaOrig="3159" w:dyaOrig="760">
          <v:shape id="_x0000_i1041" type="#_x0000_t75" style="width:158.25pt;height:37.5pt" o:ole="">
            <v:imagedata r:id="rId46" o:title=""/>
          </v:shape>
          <o:OLEObject Type="Embed" ProgID="Equation.3" ShapeID="_x0000_i1041" DrawAspect="Content" ObjectID="_1546342629" r:id="rId47"/>
        </w:object>
      </w:r>
      <w:r>
        <w:tab/>
      </w:r>
      <w:r w:rsidRPr="00A5174E">
        <w:rPr>
          <w:sz w:val="24"/>
          <w:szCs w:val="32"/>
        </w:rPr>
        <w:t>for</w:t>
      </w:r>
      <w:r w:rsidRPr="00A5174E">
        <w:rPr>
          <w:sz w:val="24"/>
          <w:szCs w:val="32"/>
        </w:rPr>
        <w:tab/>
        <w:t xml:space="preserve">3,16 </w:t>
      </w:r>
      <w:r w:rsidRPr="00A5174E">
        <w:rPr>
          <w:sz w:val="24"/>
          <w:szCs w:val="32"/>
        </w:rPr>
        <w:sym w:font="Symbol" w:char="F06A"/>
      </w:r>
      <w:r w:rsidRPr="00A5174E">
        <w:rPr>
          <w:sz w:val="24"/>
          <w:szCs w:val="32"/>
          <w:vertAlign w:val="subscript"/>
        </w:rPr>
        <w:t>3</w:t>
      </w:r>
      <w:r w:rsidRPr="00A5174E">
        <w:rPr>
          <w:sz w:val="24"/>
          <w:szCs w:val="32"/>
        </w:rPr>
        <w:t xml:space="preserve"> &lt; </w:t>
      </w:r>
      <w:r w:rsidRPr="00A5174E">
        <w:rPr>
          <w:sz w:val="24"/>
          <w:szCs w:val="32"/>
        </w:rPr>
        <w:sym w:font="Symbol" w:char="F06A"/>
      </w:r>
      <w:r w:rsidRPr="00A5174E">
        <w:rPr>
          <w:sz w:val="24"/>
          <w:szCs w:val="32"/>
        </w:rPr>
        <w:t xml:space="preserve"> and </w:t>
      </w:r>
      <w:r w:rsidRPr="00A5174E">
        <w:rPr>
          <w:i/>
          <w:iCs/>
          <w:sz w:val="24"/>
          <w:szCs w:val="32"/>
        </w:rPr>
        <w:t>G</w:t>
      </w:r>
      <w:r w:rsidRPr="00A5174E">
        <w:rPr>
          <w:sz w:val="24"/>
          <w:szCs w:val="32"/>
        </w:rPr>
        <w:t>(</w:t>
      </w:r>
      <w:r w:rsidRPr="00A5174E">
        <w:rPr>
          <w:sz w:val="24"/>
          <w:szCs w:val="32"/>
        </w:rPr>
        <w:sym w:font="Symbol" w:char="F06A"/>
      </w:r>
      <w:r w:rsidRPr="00A5174E">
        <w:rPr>
          <w:sz w:val="24"/>
          <w:szCs w:val="32"/>
        </w:rPr>
        <w:t>) </w:t>
      </w:r>
      <w:r w:rsidRPr="00A5174E">
        <w:rPr>
          <w:sz w:val="24"/>
          <w:szCs w:val="32"/>
        </w:rPr>
        <w:sym w:font="Symbol" w:char="F0B3"/>
      </w:r>
      <w:r w:rsidRPr="00A5174E">
        <w:rPr>
          <w:sz w:val="24"/>
          <w:szCs w:val="32"/>
        </w:rPr>
        <w:t> 0</w:t>
      </w:r>
      <w:r>
        <w:tab/>
      </w:r>
    </w:p>
    <w:p w:rsidR="00270DE2" w:rsidRDefault="00270DE2" w:rsidP="00270DE2">
      <w:pPr>
        <w:pStyle w:val="Equation"/>
        <w:tabs>
          <w:tab w:val="clear" w:pos="4820"/>
          <w:tab w:val="left" w:pos="1418"/>
          <w:tab w:val="left" w:pos="5387"/>
          <w:tab w:val="left" w:pos="5954"/>
          <w:tab w:val="left" w:pos="6390"/>
        </w:tabs>
        <w:bidi w:val="0"/>
        <w:spacing w:before="240"/>
        <w:ind w:left="1418" w:hanging="1418"/>
      </w:pPr>
      <w:r w:rsidRPr="005A79E5">
        <w:t>(9d)</w:t>
      </w:r>
      <w:r>
        <w:tab/>
      </w:r>
      <w:r w:rsidRPr="005A79E5">
        <w:rPr>
          <w:i/>
          <w:iCs/>
        </w:rPr>
        <w:t>G</w:t>
      </w:r>
      <w:r w:rsidRPr="005A79E5">
        <w:t>(</w:t>
      </w:r>
      <w:r>
        <w:sym w:font="Symbol" w:char="F06A"/>
      </w:r>
      <w:r>
        <w:t>) = </w:t>
      </w:r>
      <w:r w:rsidRPr="005A79E5">
        <w:t>0</w:t>
      </w:r>
      <w:r w:rsidRPr="005A79E5">
        <w:tab/>
      </w:r>
      <w:r w:rsidRPr="00A5174E">
        <w:rPr>
          <w:position w:val="-4"/>
          <w:sz w:val="24"/>
          <w:szCs w:val="32"/>
        </w:rPr>
        <w:t>otherwise</w:t>
      </w:r>
      <w:r w:rsidRPr="008F2525">
        <w:tab/>
      </w:r>
      <w:r w:rsidRPr="008F2525">
        <w:tab/>
      </w:r>
    </w:p>
    <w:p w:rsidR="00270DE2" w:rsidRDefault="00270DE2" w:rsidP="00270DE2">
      <w:pPr>
        <w:keepNext/>
        <w:rPr>
          <w:rtl/>
        </w:rPr>
      </w:pPr>
      <w:r>
        <w:rPr>
          <w:rFonts w:hint="cs"/>
          <w:rtl/>
        </w:rPr>
        <w:t>حيث:</w:t>
      </w:r>
    </w:p>
    <w:p w:rsidR="00270DE2" w:rsidRDefault="00270DE2" w:rsidP="00270DE2">
      <w:pPr>
        <w:pStyle w:val="Equationlegend"/>
        <w:keepNext/>
        <w:rPr>
          <w:rtl/>
        </w:rPr>
      </w:pPr>
      <w:r>
        <w:rPr>
          <w:rFonts w:hint="cs"/>
          <w:i/>
          <w:iCs/>
          <w:rtl/>
          <w:lang w:val="fr-FR"/>
        </w:rPr>
        <w:tab/>
      </w:r>
      <w:r w:rsidRPr="008F10B0">
        <w:rPr>
          <w:i/>
          <w:iCs/>
          <w:lang w:val="fr-FR"/>
        </w:rPr>
        <w:t>G</w:t>
      </w:r>
      <w:r w:rsidRPr="008F10B0">
        <w:rPr>
          <w:lang w:val="fr-FR"/>
        </w:rPr>
        <w:t>0</w:t>
      </w:r>
      <w:r>
        <w:rPr>
          <w:rFonts w:hint="cs"/>
          <w:rtl/>
          <w:lang w:val="fr-FR"/>
        </w:rPr>
        <w:t>:</w:t>
      </w:r>
      <w:r>
        <w:rPr>
          <w:rFonts w:hint="cs"/>
          <w:rtl/>
          <w:lang w:val="fr-FR"/>
        </w:rPr>
        <w:tab/>
        <w:t xml:space="preserve">أقصى كسب في المحور </w:t>
      </w:r>
      <w:r>
        <w:t>(</w:t>
      </w:r>
      <w:proofErr w:type="spellStart"/>
      <w:r>
        <w:t>dBi</w:t>
      </w:r>
      <w:proofErr w:type="spellEnd"/>
      <w:r>
        <w:t>)</w:t>
      </w:r>
    </w:p>
    <w:p w:rsidR="00270DE2" w:rsidRDefault="00270DE2" w:rsidP="00270DE2">
      <w:pPr>
        <w:pStyle w:val="Equationlegend"/>
        <w:rPr>
          <w:rtl/>
        </w:rPr>
      </w:pPr>
      <w:r>
        <w:rPr>
          <w:rFonts w:hint="cs"/>
          <w:i/>
          <w:iCs/>
          <w:rtl/>
          <w:lang w:val="fr-FR"/>
        </w:rPr>
        <w:tab/>
      </w:r>
      <w:r w:rsidRPr="008F10B0">
        <w:rPr>
          <w:i/>
          <w:iCs/>
          <w:lang w:val="fr-FR"/>
        </w:rPr>
        <w:t>G</w:t>
      </w:r>
      <w:r w:rsidRPr="008F10B0">
        <w:rPr>
          <w:lang w:val="fr-FR"/>
        </w:rPr>
        <w:t>(</w:t>
      </w:r>
      <w:r w:rsidRPr="008F10B0">
        <w:rPr>
          <w:lang w:val="fr-FR"/>
        </w:rPr>
        <w:sym w:font="Symbol" w:char="F06A"/>
      </w:r>
      <w:r w:rsidRPr="008F10B0">
        <w:rPr>
          <w:lang w:val="fr-FR"/>
        </w:rPr>
        <w:t>)</w:t>
      </w:r>
      <w:r>
        <w:rPr>
          <w:rFonts w:hint="cs"/>
          <w:rtl/>
        </w:rPr>
        <w:t>:</w:t>
      </w:r>
      <w:r>
        <w:rPr>
          <w:rFonts w:hint="cs"/>
          <w:rtl/>
        </w:rPr>
        <w:tab/>
        <w:t>الكسب خارج المحور</w:t>
      </w:r>
    </w:p>
    <w:p w:rsidR="00270DE2" w:rsidRDefault="00270DE2" w:rsidP="00270DE2">
      <w:pPr>
        <w:pStyle w:val="Equationlegend"/>
        <w:rPr>
          <w:rtl/>
        </w:rPr>
      </w:pPr>
      <w:r>
        <w:rPr>
          <w:rFonts w:hint="cs"/>
          <w:rtl/>
          <w:lang w:val="fr-FR"/>
        </w:rPr>
        <w:tab/>
      </w:r>
      <w:r w:rsidRPr="00D44353">
        <w:rPr>
          <w:lang w:val="fr-FR"/>
        </w:rPr>
        <w:sym w:font="Symbol" w:char="F06A"/>
      </w:r>
      <w:r>
        <w:rPr>
          <w:rFonts w:hint="cs"/>
          <w:rtl/>
        </w:rPr>
        <w:t>:</w:t>
      </w:r>
      <w:r>
        <w:rPr>
          <w:rFonts w:hint="cs"/>
          <w:rtl/>
        </w:rPr>
        <w:tab/>
        <w:t>زاوية انحراف عن المحور (بالدرجات)</w:t>
      </w:r>
    </w:p>
    <w:p w:rsidR="00270DE2" w:rsidRDefault="00270DE2" w:rsidP="00270DE2">
      <w:pPr>
        <w:pStyle w:val="Equationlegend"/>
        <w:rPr>
          <w:rtl/>
        </w:rPr>
      </w:pPr>
      <w:r>
        <w:rPr>
          <w:rFonts w:hint="cs"/>
          <w:rtl/>
          <w:lang w:val="fr-FR"/>
        </w:rPr>
        <w:tab/>
      </w:r>
      <w:r w:rsidRPr="00D44353">
        <w:rPr>
          <w:lang w:val="fr-FR"/>
        </w:rPr>
        <w:sym w:font="Symbol" w:char="F06A"/>
      </w:r>
      <w:r w:rsidRPr="00D44353">
        <w:rPr>
          <w:vertAlign w:val="subscript"/>
          <w:lang w:val="fr-FR"/>
        </w:rPr>
        <w:t>3</w:t>
      </w:r>
      <w:r w:rsidRPr="00D44353">
        <w:rPr>
          <w:rFonts w:hint="cs"/>
          <w:rtl/>
        </w:rPr>
        <w:t>:</w:t>
      </w:r>
      <w:r w:rsidRPr="00D44353">
        <w:rPr>
          <w:rFonts w:hint="cs"/>
          <w:rtl/>
        </w:rPr>
        <w:tab/>
        <w:t xml:space="preserve">فتحة الحزمة عند </w:t>
      </w:r>
      <w:r w:rsidRPr="00D44353">
        <w:t>dB 3</w:t>
      </w:r>
      <w:r w:rsidRPr="00D44353">
        <w:rPr>
          <w:rFonts w:hint="cs"/>
          <w:rtl/>
        </w:rPr>
        <w:t xml:space="preserve"> (بالدرجات)</w:t>
      </w:r>
      <w:r>
        <w:rPr>
          <w:rFonts w:hint="cs"/>
          <w:rtl/>
        </w:rPr>
        <w:t>.</w:t>
      </w:r>
    </w:p>
    <w:p w:rsidR="00270DE2" w:rsidRDefault="00270DE2" w:rsidP="00A5174E">
      <w:pPr>
        <w:pStyle w:val="Equation"/>
        <w:spacing w:before="240"/>
        <w:rPr>
          <w:rtl/>
        </w:rPr>
      </w:pPr>
      <w:r w:rsidRPr="008F2525">
        <w:tab/>
      </w:r>
      <w:r w:rsidR="005C3FC1">
        <w:rPr>
          <w:position w:val="-12"/>
          <w:sz w:val="20"/>
        </w:rPr>
        <w:object w:dxaOrig="2460" w:dyaOrig="480">
          <v:shape id="_x0000_i1042" type="#_x0000_t75" style="width:123pt;height:24pt" o:ole="">
            <v:imagedata r:id="rId48" o:title=""/>
          </v:shape>
          <o:OLEObject Type="Embed" ProgID="Equation.3" ShapeID="_x0000_i1042" DrawAspect="Content" ObjectID="_1546342630" r:id="rId49"/>
        </w:object>
      </w:r>
      <w:r w:rsidRPr="005A79E5">
        <w:tab/>
      </w:r>
      <w:r>
        <w:t>(9e)</w:t>
      </w:r>
    </w:p>
    <w:p w:rsidR="00270DE2" w:rsidRDefault="00270DE2" w:rsidP="00270DE2">
      <w:pPr>
        <w:pStyle w:val="Blanc"/>
      </w:pPr>
    </w:p>
    <w:p w:rsidR="00270DE2" w:rsidRDefault="00270DE2" w:rsidP="00270DE2">
      <w:pPr>
        <w:pStyle w:val="Heading2"/>
        <w:rPr>
          <w:rtl/>
        </w:rPr>
      </w:pPr>
      <w:bookmarkStart w:id="9" w:name="_Toc472600112"/>
      <w:r>
        <w:t>2.2</w:t>
      </w:r>
      <w:r>
        <w:rPr>
          <w:rFonts w:hint="cs"/>
          <w:rtl/>
        </w:rPr>
        <w:tab/>
        <w:t>التوزيع الزمني</w:t>
      </w:r>
      <w:bookmarkEnd w:id="9"/>
    </w:p>
    <w:p w:rsidR="00270DE2" w:rsidRDefault="00270DE2" w:rsidP="00270DE2">
      <w:pPr>
        <w:rPr>
          <w:rtl/>
        </w:rPr>
      </w:pPr>
      <w:r>
        <w:rPr>
          <w:rFonts w:hint="cs"/>
          <w:rtl/>
        </w:rPr>
        <w:t xml:space="preserve">تتحدد الخصائص الزمنية للتداخل الناتج في نظام استقبال الساتل </w:t>
      </w:r>
      <w:r>
        <w:t>DRS</w:t>
      </w:r>
      <w:r>
        <w:rPr>
          <w:rFonts w:hint="cs"/>
          <w:rtl/>
        </w:rPr>
        <w:t xml:space="preserve"> عن طريق عملية محاكاة حاسوبية أيضاً لكن تستعمل في</w:t>
      </w:r>
      <w:r>
        <w:rPr>
          <w:rFonts w:hint="eastAsia"/>
          <w:rtl/>
        </w:rPr>
        <w:t> </w:t>
      </w:r>
      <w:r>
        <w:rPr>
          <w:rFonts w:hint="cs"/>
          <w:rtl/>
        </w:rPr>
        <w:t xml:space="preserve">هذه الحالة المحاكاة الدينامية. أما الخصائص التقنية والتشغيلية للمحطات المركزية للنظام </w:t>
      </w:r>
      <w:r>
        <w:t>LMDS</w:t>
      </w:r>
      <w:r>
        <w:rPr>
          <w:rFonts w:hint="cs"/>
          <w:rtl/>
        </w:rPr>
        <w:t xml:space="preserve"> ونشرها المفترض فهي على النحو الوارد في الفقرة </w:t>
      </w:r>
      <w:r>
        <w:t>1.2</w:t>
      </w:r>
      <w:r>
        <w:rPr>
          <w:rFonts w:hint="cs"/>
          <w:rtl/>
        </w:rPr>
        <w:t xml:space="preserve">. ويفترض أن يكون الساتل </w:t>
      </w:r>
      <w:r>
        <w:t>DRS</w:t>
      </w:r>
      <w:r>
        <w:rPr>
          <w:rFonts w:hint="cs"/>
          <w:rtl/>
        </w:rPr>
        <w:t xml:space="preserve"> المزود بخصائص نظام الاستقبال على النحو المذكور في</w:t>
      </w:r>
      <w:r>
        <w:rPr>
          <w:rFonts w:hint="eastAsia"/>
          <w:rtl/>
        </w:rPr>
        <w:t> </w:t>
      </w:r>
      <w:r>
        <w:rPr>
          <w:rFonts w:hint="cs"/>
          <w:rtl/>
        </w:rPr>
        <w:t>الفقرة</w:t>
      </w:r>
      <w:r>
        <w:rPr>
          <w:rFonts w:hint="eastAsia"/>
          <w:rtl/>
        </w:rPr>
        <w:t> </w:t>
      </w:r>
      <w:r>
        <w:t>1.2</w:t>
      </w:r>
      <w:r>
        <w:rPr>
          <w:rFonts w:hint="cs"/>
          <w:rtl/>
        </w:rPr>
        <w:t xml:space="preserve"> في</w:t>
      </w:r>
      <w:r>
        <w:rPr>
          <w:rFonts w:hint="eastAsia"/>
          <w:rtl/>
        </w:rPr>
        <w:t> </w:t>
      </w:r>
      <w:r>
        <w:rPr>
          <w:rFonts w:hint="cs"/>
          <w:rtl/>
        </w:rPr>
        <w:t>موقع مداري معين مستقر بالنسبة إلى الأرض وأن يتتبع ساتلاً في مدار منخفض يرسل في اتجاه الساتل</w:t>
      </w:r>
      <w:r>
        <w:rPr>
          <w:rFonts w:hint="eastAsia"/>
          <w:rtl/>
        </w:rPr>
        <w:t> </w:t>
      </w:r>
      <w:r>
        <w:t>DRS</w:t>
      </w:r>
      <w:r>
        <w:rPr>
          <w:rFonts w:hint="cs"/>
          <w:rtl/>
        </w:rPr>
        <w:t xml:space="preserve">. ويدور ساتل المدار المنخفض في مدار على ارتفاع </w:t>
      </w:r>
      <w:r>
        <w:t>km 400</w:t>
      </w:r>
      <w:r>
        <w:rPr>
          <w:rFonts w:hint="cs"/>
          <w:rtl/>
        </w:rPr>
        <w:t xml:space="preserve"> وبزاوية ميل قدرها </w:t>
      </w:r>
      <w:r>
        <w:rPr>
          <w:rFonts w:cs="Times New Roman"/>
        </w:rPr>
        <w:t>º</w:t>
      </w:r>
      <w:r>
        <w:t>51,6</w:t>
      </w:r>
      <w:r>
        <w:rPr>
          <w:rFonts w:hint="cs"/>
          <w:rtl/>
        </w:rPr>
        <w:t xml:space="preserve"> نسبةً إلى خط الاستواء (خصائص مدارية نمطية للمحطة الفضائية الدولية). كما ترد أيضاً حالة مدار ساتل لمراقبة الأرض </w:t>
      </w:r>
      <w:r>
        <w:t>(EOS)</w:t>
      </w:r>
      <w:r>
        <w:rPr>
          <w:rFonts w:hint="cs"/>
          <w:rtl/>
        </w:rPr>
        <w:t xml:space="preserve"> على ارتفاع</w:t>
      </w:r>
      <w:r>
        <w:rPr>
          <w:rFonts w:hint="eastAsia"/>
          <w:rtl/>
        </w:rPr>
        <w:t> </w:t>
      </w:r>
      <w:r>
        <w:t>km 800</w:t>
      </w:r>
      <w:r>
        <w:rPr>
          <w:rFonts w:hint="cs"/>
          <w:rtl/>
        </w:rPr>
        <w:t xml:space="preserve"> بزاوية ميل قدرها </w:t>
      </w:r>
      <w:r>
        <w:rPr>
          <w:rFonts w:cs="Times New Roman"/>
        </w:rPr>
        <w:t>º</w:t>
      </w:r>
      <w:r>
        <w:t>98,6</w:t>
      </w:r>
      <w:r>
        <w:rPr>
          <w:rFonts w:hint="cs"/>
          <w:rtl/>
        </w:rPr>
        <w:t xml:space="preserve"> في</w:t>
      </w:r>
      <w:r>
        <w:rPr>
          <w:rFonts w:hint="eastAsia"/>
          <w:rtl/>
        </w:rPr>
        <w:t> </w:t>
      </w:r>
      <w:r>
        <w:rPr>
          <w:rFonts w:hint="cs"/>
          <w:rtl/>
        </w:rPr>
        <w:t>الفقرة </w:t>
      </w:r>
      <w:r>
        <w:t>4</w:t>
      </w:r>
      <w:r>
        <w:rPr>
          <w:rFonts w:hint="cs"/>
          <w:rtl/>
        </w:rPr>
        <w:t xml:space="preserve">. ويتوقع أن يتتبع هوائي استقبال الساتل </w:t>
      </w:r>
      <w:r>
        <w:t>DRS</w:t>
      </w:r>
      <w:r>
        <w:rPr>
          <w:rFonts w:hint="cs"/>
          <w:rtl/>
        </w:rPr>
        <w:t xml:space="preserve"> دون خطأ الساتل في</w:t>
      </w:r>
      <w:r>
        <w:rPr>
          <w:rFonts w:hint="eastAsia"/>
          <w:rtl/>
        </w:rPr>
        <w:t> </w:t>
      </w:r>
      <w:r>
        <w:rPr>
          <w:rFonts w:hint="cs"/>
          <w:rtl/>
        </w:rPr>
        <w:t>المدار المنخفض بخطى تتدرج بزيادة قدرها ثانية واحدة في المدار. وفي كل موقع على طول المدار، يتحدد التداخل الناجم في</w:t>
      </w:r>
      <w:r>
        <w:rPr>
          <w:rFonts w:hint="eastAsia"/>
          <w:rtl/>
        </w:rPr>
        <w:t> </w:t>
      </w:r>
      <w:r>
        <w:rPr>
          <w:rFonts w:hint="cs"/>
          <w:rtl/>
        </w:rPr>
        <w:t xml:space="preserve">نظام استقبال الساتل </w:t>
      </w:r>
      <w:r>
        <w:t>DRS</w:t>
      </w:r>
      <w:r>
        <w:rPr>
          <w:rFonts w:hint="cs"/>
          <w:rtl/>
        </w:rPr>
        <w:t xml:space="preserve"> عن إرسالات متراكمة للمحطات المركزية للنظام </w:t>
      </w:r>
      <w:r>
        <w:t>LMDS</w:t>
      </w:r>
      <w:r>
        <w:rPr>
          <w:rFonts w:hint="cs"/>
          <w:rtl/>
        </w:rPr>
        <w:t xml:space="preserve"> الواقعة في مجال الرؤية من أجل كل دورة مدارية في فترة مدتها </w:t>
      </w:r>
      <w:r>
        <w:t>10</w:t>
      </w:r>
      <w:r>
        <w:rPr>
          <w:rFonts w:hint="eastAsia"/>
          <w:rtl/>
        </w:rPr>
        <w:t xml:space="preserve"> أيام. </w:t>
      </w:r>
      <w:r>
        <w:rPr>
          <w:rFonts w:hint="cs"/>
          <w:rtl/>
        </w:rPr>
        <w:t xml:space="preserve">ويعرّف الدور المداري بأنه الزمن </w:t>
      </w:r>
      <w:proofErr w:type="spellStart"/>
      <w:r>
        <w:rPr>
          <w:rFonts w:hint="cs"/>
          <w:rtl/>
        </w:rPr>
        <w:t>المنقضي</w:t>
      </w:r>
      <w:proofErr w:type="spellEnd"/>
      <w:r>
        <w:rPr>
          <w:rFonts w:hint="cs"/>
          <w:rtl/>
        </w:rPr>
        <w:t xml:space="preserve"> بين مرورين متعاقبين في المستوى الاستوائي بالاتجاه جنوب-إلى-شمال.</w:t>
      </w:r>
    </w:p>
    <w:p w:rsidR="00270DE2" w:rsidRDefault="00270DE2" w:rsidP="00270DE2">
      <w:pPr>
        <w:pStyle w:val="Heading1"/>
        <w:rPr>
          <w:rtl/>
        </w:rPr>
      </w:pPr>
      <w:bookmarkStart w:id="10" w:name="_Toc472600113"/>
      <w:r>
        <w:t>3</w:t>
      </w:r>
      <w:r>
        <w:rPr>
          <w:rFonts w:hint="cs"/>
          <w:rtl/>
        </w:rPr>
        <w:tab/>
        <w:t xml:space="preserve">نتائج للدراسة </w:t>
      </w:r>
      <w:r>
        <w:t>A</w:t>
      </w:r>
      <w:bookmarkEnd w:id="10"/>
    </w:p>
    <w:p w:rsidR="00270DE2" w:rsidRDefault="00270DE2" w:rsidP="00270DE2">
      <w:pPr>
        <w:rPr>
          <w:rtl/>
        </w:rPr>
      </w:pPr>
      <w:r>
        <w:rPr>
          <w:rFonts w:hint="cs"/>
          <w:rtl/>
        </w:rPr>
        <w:t xml:space="preserve">يبين الشكل </w:t>
      </w:r>
      <w:r>
        <w:t>1</w:t>
      </w:r>
      <w:r>
        <w:rPr>
          <w:rFonts w:hint="cs"/>
          <w:rtl/>
        </w:rPr>
        <w:t xml:space="preserve"> التوزيع العالمي لمناطق الانتشار وعددها </w:t>
      </w:r>
      <w:r>
        <w:t>431</w:t>
      </w:r>
      <w:r>
        <w:rPr>
          <w:rFonts w:hint="cs"/>
          <w:rtl/>
        </w:rPr>
        <w:t xml:space="preserve"> منطقة. وتعرض الفقرة </w:t>
      </w:r>
      <w:r>
        <w:t>1.3</w:t>
      </w:r>
      <w:r>
        <w:rPr>
          <w:rFonts w:hint="cs"/>
          <w:rtl/>
        </w:rPr>
        <w:t xml:space="preserve"> نتائج التوزيع المكاني الناتج لمجموعتين من المواقع المدارية للسواتل </w:t>
      </w:r>
      <w:r>
        <w:t>DRS</w:t>
      </w:r>
      <w:r>
        <w:rPr>
          <w:rFonts w:hint="cs"/>
          <w:rtl/>
        </w:rPr>
        <w:t xml:space="preserve">. أما الخصائص الزمنية للتداخلات فترد في الفقرة </w:t>
      </w:r>
      <w:r>
        <w:t>2.3</w:t>
      </w:r>
      <w:r>
        <w:rPr>
          <w:rFonts w:hint="cs"/>
          <w:rtl/>
        </w:rPr>
        <w:t>.</w:t>
      </w:r>
    </w:p>
    <w:p w:rsidR="00270DE2" w:rsidRDefault="00270DE2" w:rsidP="00270DE2">
      <w:pPr>
        <w:pStyle w:val="FigureNo0"/>
        <w:rPr>
          <w:rtl/>
        </w:rPr>
      </w:pPr>
      <w:r>
        <w:rPr>
          <w:rFonts w:hint="cs"/>
          <w:rtl/>
        </w:rPr>
        <w:lastRenderedPageBreak/>
        <w:t xml:space="preserve">الشـكل </w:t>
      </w:r>
      <w:r>
        <w:t>1</w:t>
      </w:r>
    </w:p>
    <w:p w:rsidR="00270DE2" w:rsidRPr="008B6D87" w:rsidRDefault="00270DE2" w:rsidP="00270DE2">
      <w:pPr>
        <w:pStyle w:val="FigureTitle"/>
      </w:pPr>
      <w:r w:rsidRPr="008B6D87">
        <w:rPr>
          <w:rFonts w:hint="cs"/>
          <w:rtl/>
        </w:rPr>
        <w:t xml:space="preserve">المواقع المفترضة للأنظمة </w:t>
      </w:r>
      <w:r w:rsidRPr="008B6D87">
        <w:t>LMDS</w:t>
      </w:r>
    </w:p>
    <w:p w:rsidR="00270DE2" w:rsidRPr="004A0BD8" w:rsidRDefault="00A765EE" w:rsidP="004A0BD8">
      <w:pPr>
        <w:pStyle w:val="Figure"/>
        <w:rPr>
          <w:rtl/>
          <w:lang w:val="en-US" w:bidi="ar-EG"/>
        </w:rPr>
      </w:pPr>
      <w:r>
        <w:rPr>
          <w:noProof/>
          <w:lang w:eastAsia="zh-CN"/>
        </w:rPr>
        <w:object w:dxaOrig="8346" w:dyaOrig="7479">
          <v:shape id="_x0000_i1043" type="#_x0000_t75" style="width:312pt;height:280.5pt" o:ole="">
            <v:imagedata r:id="rId50" o:title=""/>
          </v:shape>
          <o:OLEObject Type="Embed" ProgID="CorelDRAW.Graphic.14" ShapeID="_x0000_i1043" DrawAspect="Content" ObjectID="_1546342631" r:id="rId51"/>
        </w:object>
      </w:r>
    </w:p>
    <w:p w:rsidR="00270DE2" w:rsidRDefault="00270DE2" w:rsidP="004A0BD8">
      <w:pPr>
        <w:pStyle w:val="Heading2"/>
        <w:spacing w:before="480"/>
        <w:rPr>
          <w:rtl/>
        </w:rPr>
      </w:pPr>
      <w:bookmarkStart w:id="11" w:name="_Toc472600114"/>
      <w:r>
        <w:t>1.3</w:t>
      </w:r>
      <w:r>
        <w:rPr>
          <w:rFonts w:hint="cs"/>
          <w:rtl/>
        </w:rPr>
        <w:tab/>
        <w:t>التوزيعات المكانية</w:t>
      </w:r>
      <w:bookmarkEnd w:id="11"/>
    </w:p>
    <w:p w:rsidR="00270DE2" w:rsidRDefault="00270DE2" w:rsidP="00270DE2">
      <w:pPr>
        <w:rPr>
          <w:rtl/>
        </w:rPr>
      </w:pPr>
      <w:r>
        <w:rPr>
          <w:rFonts w:hint="cs"/>
          <w:rtl/>
        </w:rPr>
        <w:t xml:space="preserve">تم تعيين مجموعتين، تضم الأولى منهما المواقع المدارية للسواتل </w:t>
      </w:r>
      <w:r>
        <w:t>DRS</w:t>
      </w:r>
      <w:r>
        <w:rPr>
          <w:rFonts w:hint="cs"/>
          <w:rtl/>
        </w:rPr>
        <w:t xml:space="preserve"> التي تشغلها الولايات المتحدة الأمريكية. ويتحدد التوزيع </w:t>
      </w:r>
      <w:r w:rsidRPr="00913D1B">
        <w:rPr>
          <w:rFonts w:hint="cs"/>
          <w:spacing w:val="-2"/>
          <w:rtl/>
        </w:rPr>
        <w:t xml:space="preserve">المكاني للتداخل في السواتل </w:t>
      </w:r>
      <w:r w:rsidRPr="00913D1B">
        <w:rPr>
          <w:spacing w:val="-2"/>
        </w:rPr>
        <w:t>DRS</w:t>
      </w:r>
      <w:r w:rsidRPr="00913D1B">
        <w:rPr>
          <w:rFonts w:hint="cs"/>
          <w:spacing w:val="-2"/>
          <w:rtl/>
        </w:rPr>
        <w:t xml:space="preserve"> الموجودة في هذه المواقع المدارية من خلال زيادات لزوايا التمايل والتمور قدر الواحدة منها </w:t>
      </w:r>
      <w:r w:rsidRPr="00913D1B">
        <w:rPr>
          <w:rFonts w:cs="Times New Roman"/>
          <w:spacing w:val="-2"/>
        </w:rPr>
        <w:t>º0,2</w:t>
      </w:r>
      <w:r w:rsidRPr="00913D1B">
        <w:rPr>
          <w:rFonts w:hint="cs"/>
          <w:spacing w:val="-2"/>
          <w:rtl/>
        </w:rPr>
        <w:t xml:space="preserve">. </w:t>
      </w:r>
      <w:r w:rsidRPr="004B3C5C">
        <w:rPr>
          <w:rFonts w:hint="cs"/>
          <w:rtl/>
        </w:rPr>
        <w:t>أما المجموعة</w:t>
      </w:r>
      <w:r>
        <w:rPr>
          <w:rFonts w:hint="cs"/>
          <w:rtl/>
        </w:rPr>
        <w:t xml:space="preserve"> الثانية فتضم جميع المواقع المدارية للسواتل </w:t>
      </w:r>
      <w:r>
        <w:t>DRS</w:t>
      </w:r>
      <w:r>
        <w:rPr>
          <w:rFonts w:hint="cs"/>
          <w:rtl/>
        </w:rPr>
        <w:t xml:space="preserve"> المذكورة في التوصية </w:t>
      </w:r>
      <w:r>
        <w:t>ITU</w:t>
      </w:r>
      <w:r>
        <w:noBreakHyphen/>
        <w:t>R SA.1276</w:t>
      </w:r>
      <w:r>
        <w:rPr>
          <w:rFonts w:hint="cs"/>
          <w:rtl/>
        </w:rPr>
        <w:t xml:space="preserve"> باعتبارها مواقع مدارية يجب حمايتها من إرسالات أنظمة الخدمة الثابتة.</w:t>
      </w:r>
    </w:p>
    <w:p w:rsidR="00270DE2" w:rsidRDefault="00270DE2" w:rsidP="00270DE2">
      <w:pPr>
        <w:pStyle w:val="Heading3"/>
        <w:rPr>
          <w:rtl/>
        </w:rPr>
      </w:pPr>
      <w:bookmarkStart w:id="12" w:name="_Toc472600115"/>
      <w:r>
        <w:t>1.1.3</w:t>
      </w:r>
      <w:r>
        <w:rPr>
          <w:rFonts w:hint="cs"/>
          <w:rtl/>
        </w:rPr>
        <w:tab/>
        <w:t xml:space="preserve">سواتل </w:t>
      </w:r>
      <w:r>
        <w:t>DRS</w:t>
      </w:r>
      <w:r>
        <w:rPr>
          <w:rFonts w:hint="cs"/>
          <w:rtl/>
        </w:rPr>
        <w:t xml:space="preserve"> في المواقع المدارية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شرقاً لخط الطول</w:t>
      </w:r>
      <w:bookmarkEnd w:id="12"/>
    </w:p>
    <w:p w:rsidR="00270DE2" w:rsidRDefault="00270DE2" w:rsidP="00270DE2">
      <w:pPr>
        <w:rPr>
          <w:rtl/>
        </w:rPr>
      </w:pPr>
      <w:r w:rsidRPr="00EB6D7C">
        <w:rPr>
          <w:rFonts w:hint="cs"/>
          <w:spacing w:val="4"/>
          <w:rtl/>
        </w:rPr>
        <w:t>يبين الشكل </w:t>
      </w:r>
      <w:r w:rsidRPr="00EB6D7C">
        <w:rPr>
          <w:spacing w:val="4"/>
        </w:rPr>
        <w:t>2</w:t>
      </w:r>
      <w:r w:rsidRPr="00EB6D7C">
        <w:rPr>
          <w:rFonts w:hint="cs"/>
          <w:spacing w:val="4"/>
          <w:rtl/>
        </w:rPr>
        <w:t xml:space="preserve"> مخطط محيط التوزيع المكاني للتداخلات في السواتل </w:t>
      </w:r>
      <w:r w:rsidRPr="00EB6D7C">
        <w:rPr>
          <w:spacing w:val="4"/>
        </w:rPr>
        <w:t>DRS</w:t>
      </w:r>
      <w:r w:rsidRPr="00EB6D7C">
        <w:rPr>
          <w:rFonts w:hint="cs"/>
          <w:spacing w:val="4"/>
          <w:rtl/>
        </w:rPr>
        <w:t xml:space="preserve"> المستقرة بالنسبة إلى الأرض والواقعة على خط الطول</w:t>
      </w:r>
      <w:r>
        <w:rPr>
          <w:rFonts w:hint="cs"/>
          <w:rtl/>
        </w:rPr>
        <w:t xml:space="preserve"> </w:t>
      </w:r>
      <w:r>
        <w:rPr>
          <w:rFonts w:cs="Times New Roman"/>
        </w:rPr>
        <w:t>º</w:t>
      </w:r>
      <w:r>
        <w:t>41</w:t>
      </w:r>
      <w:r>
        <w:rPr>
          <w:rFonts w:hint="eastAsia"/>
          <w:rtl/>
        </w:rPr>
        <w:t xml:space="preserve"> غرباً. </w:t>
      </w:r>
      <w:r>
        <w:rPr>
          <w:rFonts w:hint="cs"/>
          <w:rtl/>
        </w:rPr>
        <w:t xml:space="preserve">ويستند المخطط إلى كثافة طيفية للقدرة </w:t>
      </w:r>
      <w:r>
        <w:t>e.i.r.p.</w:t>
      </w:r>
      <w:r>
        <w:rPr>
          <w:rFonts w:hint="cs"/>
          <w:rtl/>
        </w:rPr>
        <w:t xml:space="preserve"> قدرها </w:t>
      </w:r>
      <w:r w:rsidRPr="004D1DE9">
        <w:rPr>
          <w:noProof/>
        </w:rPr>
        <w:t>dB(W/MHz)</w:t>
      </w:r>
      <w:r>
        <w:rPr>
          <w:noProof/>
        </w:rPr>
        <w:t> 8+</w:t>
      </w:r>
      <w:r>
        <w:rPr>
          <w:rFonts w:hint="cs"/>
          <w:rtl/>
        </w:rPr>
        <w:t xml:space="preserve"> في المستوى الأفقي المحلي لكل محطة </w:t>
      </w:r>
      <w:r w:rsidRPr="00EB6D7C">
        <w:rPr>
          <w:rFonts w:hint="cs"/>
          <w:spacing w:val="4"/>
          <w:rtl/>
        </w:rPr>
        <w:t xml:space="preserve">مركزية للنظام </w:t>
      </w:r>
      <w:r w:rsidRPr="00EB6D7C">
        <w:rPr>
          <w:spacing w:val="4"/>
        </w:rPr>
        <w:t>LMDS</w:t>
      </w:r>
      <w:r w:rsidRPr="00EB6D7C">
        <w:rPr>
          <w:rFonts w:hint="cs"/>
          <w:spacing w:val="4"/>
          <w:rtl/>
        </w:rPr>
        <w:t xml:space="preserve"> واقعة في خط البصر مع الساتل </w:t>
      </w:r>
      <w:r w:rsidRPr="00EB6D7C">
        <w:rPr>
          <w:spacing w:val="4"/>
        </w:rPr>
        <w:t>DRS</w:t>
      </w:r>
      <w:r w:rsidRPr="00EB6D7C">
        <w:rPr>
          <w:rFonts w:hint="cs"/>
          <w:spacing w:val="4"/>
          <w:rtl/>
        </w:rPr>
        <w:t>. وتفضي زيادة الكثافة الطيفية للقدرة</w:t>
      </w:r>
      <w:r>
        <w:rPr>
          <w:rFonts w:hint="eastAsia"/>
          <w:spacing w:val="4"/>
          <w:rtl/>
        </w:rPr>
        <w:t> </w:t>
      </w:r>
      <w:r w:rsidRPr="00EB6D7C">
        <w:rPr>
          <w:spacing w:val="4"/>
        </w:rPr>
        <w:t>e.i.r.p.</w:t>
      </w:r>
      <w:r w:rsidRPr="00EB6D7C">
        <w:rPr>
          <w:rFonts w:hint="cs"/>
          <w:spacing w:val="4"/>
          <w:rtl/>
        </w:rPr>
        <w:t xml:space="preserve"> بمقدار </w:t>
      </w:r>
      <w:r w:rsidRPr="00EB6D7C">
        <w:rPr>
          <w:spacing w:val="4"/>
        </w:rPr>
        <w:t>dB 1</w:t>
      </w:r>
      <w:r w:rsidRPr="00EB6D7C">
        <w:rPr>
          <w:rFonts w:hint="cs"/>
          <w:spacing w:val="4"/>
          <w:rtl/>
        </w:rPr>
        <w:t xml:space="preserve"> في</w:t>
      </w:r>
      <w:r>
        <w:rPr>
          <w:rFonts w:hint="cs"/>
          <w:rtl/>
        </w:rPr>
        <w:t xml:space="preserve"> سائر المحطات المركزية للنظام </w:t>
      </w:r>
      <w:r>
        <w:t>LMDS</w:t>
      </w:r>
      <w:r>
        <w:rPr>
          <w:rFonts w:hint="cs"/>
          <w:rtl/>
        </w:rPr>
        <w:t xml:space="preserve"> إلى زيادة في التداخلات في الساتل </w:t>
      </w:r>
      <w:r>
        <w:t>DRS</w:t>
      </w:r>
      <w:r>
        <w:rPr>
          <w:rFonts w:hint="cs"/>
          <w:rtl/>
        </w:rPr>
        <w:t xml:space="preserve"> قدرها </w:t>
      </w:r>
      <w:r>
        <w:t>dB 1</w:t>
      </w:r>
      <w:r>
        <w:rPr>
          <w:rFonts w:hint="cs"/>
          <w:rtl/>
        </w:rPr>
        <w:t xml:space="preserve">. ويبلغ التداخل مستواه الأقصى وهو </w:t>
      </w:r>
      <w:r w:rsidRPr="004D1DE9">
        <w:rPr>
          <w:noProof/>
        </w:rPr>
        <w:t>dB(W/MHz)</w:t>
      </w:r>
      <w:r>
        <w:rPr>
          <w:noProof/>
        </w:rPr>
        <w:t> 139–</w:t>
      </w:r>
      <w:r>
        <w:rPr>
          <w:rFonts w:hint="cs"/>
          <w:noProof/>
          <w:rtl/>
        </w:rPr>
        <w:t xml:space="preserve"> عندما تصل زوايا تسديد هوائي الساتل </w:t>
      </w:r>
      <w:r>
        <w:rPr>
          <w:noProof/>
        </w:rPr>
        <w:t>DRS</w:t>
      </w:r>
      <w:r>
        <w:rPr>
          <w:rFonts w:hint="cs"/>
          <w:noProof/>
          <w:rtl/>
        </w:rPr>
        <w:t xml:space="preserve"> إلى </w:t>
      </w:r>
      <w:r>
        <w:rPr>
          <w:rFonts w:cs="Times New Roman"/>
          <w:noProof/>
        </w:rPr>
        <w:t>º</w:t>
      </w:r>
      <w:r>
        <w:rPr>
          <w:noProof/>
        </w:rPr>
        <w:t>5</w:t>
      </w:r>
      <w:r>
        <w:rPr>
          <w:rFonts w:hint="cs"/>
          <w:noProof/>
          <w:rtl/>
        </w:rPr>
        <w:t xml:space="preserve"> في عمليات المسح بالتمايل و</w:t>
      </w:r>
      <w:r>
        <w:rPr>
          <w:rFonts w:cs="Times New Roman"/>
        </w:rPr>
        <w:t>º</w:t>
      </w:r>
      <w:r>
        <w:rPr>
          <w:noProof/>
        </w:rPr>
        <w:t>7,2–</w:t>
      </w:r>
      <w:r>
        <w:rPr>
          <w:rFonts w:hint="cs"/>
          <w:noProof/>
          <w:rtl/>
        </w:rPr>
        <w:t xml:space="preserve"> في عمليات المسح بالتمور، ويبلغ مستواه الأدنى، وهو </w:t>
      </w:r>
      <w:r w:rsidRPr="004D1DE9">
        <w:rPr>
          <w:noProof/>
        </w:rPr>
        <w:t>dB(W/MHz)</w:t>
      </w:r>
      <w:r>
        <w:rPr>
          <w:noProof/>
        </w:rPr>
        <w:t> 180–</w:t>
      </w:r>
      <w:r>
        <w:rPr>
          <w:rFonts w:hint="cs"/>
          <w:noProof/>
          <w:rtl/>
        </w:rPr>
        <w:t>، عندما يسدد هوائي استقبال الساتل</w:t>
      </w:r>
      <w:r>
        <w:rPr>
          <w:rFonts w:hint="eastAsia"/>
          <w:noProof/>
          <w:rtl/>
        </w:rPr>
        <w:t> </w:t>
      </w:r>
      <w:r>
        <w:rPr>
          <w:noProof/>
        </w:rPr>
        <w:t>DRS</w:t>
      </w:r>
      <w:r>
        <w:rPr>
          <w:rFonts w:hint="cs"/>
          <w:noProof/>
          <w:rtl/>
        </w:rPr>
        <w:t xml:space="preserve"> باتجاه القطب الجنوبي. وهذان المستويان أعلى بمقدار </w:t>
      </w:r>
      <w:r>
        <w:rPr>
          <w:noProof/>
        </w:rPr>
        <w:t>dB 9</w:t>
      </w:r>
      <w:r>
        <w:rPr>
          <w:rFonts w:hint="cs"/>
          <w:noProof/>
          <w:rtl/>
        </w:rPr>
        <w:t xml:space="preserve"> أو أدنى بمقدار </w:t>
      </w:r>
      <w:r>
        <w:rPr>
          <w:noProof/>
        </w:rPr>
        <w:t>dB 32</w:t>
      </w:r>
      <w:r>
        <w:rPr>
          <w:rFonts w:hint="cs"/>
          <w:noProof/>
          <w:rtl/>
        </w:rPr>
        <w:t xml:space="preserve"> من مستوى المحماية المحدد في التوصية </w:t>
      </w:r>
      <w:r>
        <w:rPr>
          <w:noProof/>
        </w:rPr>
        <w:t>ITU</w:t>
      </w:r>
      <w:r>
        <w:rPr>
          <w:noProof/>
        </w:rPr>
        <w:noBreakHyphen/>
        <w:t>R SA.1155</w:t>
      </w:r>
      <w:r>
        <w:rPr>
          <w:rFonts w:hint="cs"/>
          <w:noProof/>
          <w:rtl/>
        </w:rPr>
        <w:t xml:space="preserve">. وبافتراض أن الكثافة الطيفية للقدرة </w:t>
      </w:r>
      <w:r>
        <w:t>e.i.r.p.</w:t>
      </w:r>
      <w:r>
        <w:rPr>
          <w:rFonts w:hint="cs"/>
          <w:rtl/>
        </w:rPr>
        <w:t xml:space="preserve"> في جميع المحطات المركزية تبلغ </w:t>
      </w:r>
      <w:r w:rsidRPr="004D1DE9">
        <w:rPr>
          <w:noProof/>
        </w:rPr>
        <w:t>dB(W/MHz)</w:t>
      </w:r>
      <w:r>
        <w:rPr>
          <w:noProof/>
        </w:rPr>
        <w:t> 8+</w:t>
      </w:r>
      <w:r>
        <w:rPr>
          <w:rFonts w:hint="cs"/>
          <w:rtl/>
        </w:rPr>
        <w:t xml:space="preserve">، فإن التداخل في الساتل </w:t>
      </w:r>
      <w:r>
        <w:t>DRS</w:t>
      </w:r>
      <w:r>
        <w:rPr>
          <w:rFonts w:hint="cs"/>
          <w:rtl/>
        </w:rPr>
        <w:t xml:space="preserve"> سيحصل أولاً عند تتبع سواتل المدار المنخفض قرب حافة الأرض عند النصف الشمالي للكرة الأرضية. ويجدر بالذكر أن المنطقة التي يتم فيها تجاوز مستوى حماية السواتل </w:t>
      </w:r>
      <w:r>
        <w:t>DRS</w:t>
      </w:r>
      <w:r>
        <w:rPr>
          <w:rFonts w:hint="cs"/>
          <w:rtl/>
        </w:rPr>
        <w:t xml:space="preserve"> صغيرة نسبياً وأن معظم مواقع المسح تتقيد بهذا المستوى.</w:t>
      </w:r>
    </w:p>
    <w:p w:rsidR="00270DE2" w:rsidRDefault="00270DE2" w:rsidP="00270DE2">
      <w:pPr>
        <w:pStyle w:val="FigureNo0"/>
        <w:rPr>
          <w:rtl/>
        </w:rPr>
      </w:pPr>
      <w:r>
        <w:rPr>
          <w:rFonts w:hint="cs"/>
          <w:rtl/>
        </w:rPr>
        <w:lastRenderedPageBreak/>
        <w:t xml:space="preserve">الشـكل </w:t>
      </w:r>
      <w:r>
        <w:t>2</w:t>
      </w:r>
    </w:p>
    <w:p w:rsidR="00270DE2" w:rsidRDefault="00270DE2" w:rsidP="00270DE2">
      <w:pPr>
        <w:pStyle w:val="FigureTitle"/>
        <w:rPr>
          <w:rtl/>
        </w:rPr>
      </w:pPr>
      <w:r>
        <w:rPr>
          <w:rFonts w:hint="cs"/>
          <w:rtl/>
        </w:rPr>
        <w:t xml:space="preserve">التوزيع المكاني للتداخل </w:t>
      </w:r>
      <w:r>
        <w:t>(</w:t>
      </w:r>
      <w:r w:rsidRPr="004D1DE9">
        <w:rPr>
          <w:noProof/>
        </w:rPr>
        <w:t>dB(W/MHz)</w:t>
      </w:r>
      <w:r>
        <w:rPr>
          <w:noProof/>
        </w:rPr>
        <w:t>)</w:t>
      </w:r>
      <w:r>
        <w:rPr>
          <w:rFonts w:hint="cs"/>
          <w:noProof/>
          <w:rtl/>
        </w:rPr>
        <w:t xml:space="preserve"> في ساتل </w:t>
      </w:r>
      <w:r>
        <w:rPr>
          <w:noProof/>
        </w:rPr>
        <w:t>DRS</w:t>
      </w:r>
      <w:r>
        <w:rPr>
          <w:rFonts w:hint="cs"/>
          <w:noProof/>
          <w:rtl/>
        </w:rPr>
        <w:t xml:space="preserve"> واقع على خط الطول </w:t>
      </w:r>
      <w:r>
        <w:rPr>
          <w:rFonts w:cs="Times New Roman"/>
          <w:noProof/>
        </w:rPr>
        <w:t>º</w:t>
      </w:r>
      <w:r>
        <w:rPr>
          <w:noProof/>
        </w:rPr>
        <w:t>41</w:t>
      </w:r>
      <w:r>
        <w:rPr>
          <w:rFonts w:hint="cs"/>
          <w:noProof/>
          <w:rtl/>
        </w:rPr>
        <w:t xml:space="preserve"> غرباً</w:t>
      </w:r>
      <w:r>
        <w:rPr>
          <w:noProof/>
          <w:rtl/>
        </w:rPr>
        <w:br/>
      </w:r>
      <w:r>
        <w:rPr>
          <w:rFonts w:hint="cs"/>
          <w:noProof/>
          <w:rtl/>
        </w:rPr>
        <w:t xml:space="preserve">بافتراض </w:t>
      </w:r>
      <w:r>
        <w:rPr>
          <w:noProof/>
        </w:rPr>
        <w:t>944</w:t>
      </w:r>
      <w:r>
        <w:rPr>
          <w:rFonts w:hint="cs"/>
          <w:noProof/>
          <w:rtl/>
        </w:rPr>
        <w:t xml:space="preserve"> محطة مركزية تعمل بقدرة قدرها </w:t>
      </w:r>
      <w:r w:rsidRPr="004D1DE9">
        <w:rPr>
          <w:noProof/>
        </w:rPr>
        <w:t>dB(W/MHz)</w:t>
      </w:r>
      <w:r>
        <w:rPr>
          <w:noProof/>
        </w:rPr>
        <w:t> 8+</w:t>
      </w:r>
      <w:r>
        <w:rPr>
          <w:rFonts w:hint="cs"/>
          <w:rtl/>
        </w:rPr>
        <w:t xml:space="preserve"> تنتج عن </w:t>
      </w:r>
      <w:r>
        <w:t>431</w:t>
      </w:r>
      <w:r>
        <w:rPr>
          <w:rFonts w:hint="cs"/>
          <w:rtl/>
        </w:rPr>
        <w:t xml:space="preserve"> مدينة في العالم.</w:t>
      </w:r>
      <w:r>
        <w:rPr>
          <w:rtl/>
        </w:rPr>
        <w:br/>
      </w:r>
      <w:r>
        <w:rPr>
          <w:rFonts w:hint="cs"/>
          <w:rtl/>
        </w:rPr>
        <w:t>تمثل الدائرة الكبرى الأرض. يلاحظ أن مستويات التداخل أعلى من مستوى حماية</w:t>
      </w:r>
      <w:r>
        <w:rPr>
          <w:rtl/>
        </w:rPr>
        <w:br/>
      </w:r>
      <w:r>
        <w:rPr>
          <w:rFonts w:hint="cs"/>
          <w:rtl/>
        </w:rPr>
        <w:t xml:space="preserve">السواتل </w:t>
      </w:r>
      <w:r>
        <w:t>DRS</w:t>
      </w:r>
      <w:r>
        <w:rPr>
          <w:rFonts w:hint="cs"/>
          <w:rtl/>
        </w:rPr>
        <w:t xml:space="preserve"> في منطقتين في أمريكا الشمالية ومنطقة واحدة في أوروبا</w:t>
      </w:r>
    </w:p>
    <w:p w:rsidR="00270DE2" w:rsidRPr="004A0BD8" w:rsidRDefault="00270DE2" w:rsidP="00FC1455">
      <w:pPr>
        <w:pStyle w:val="Figure"/>
        <w:rPr>
          <w:rtl/>
        </w:rPr>
      </w:pPr>
      <w:r>
        <w:rPr>
          <w:noProof/>
          <w:lang w:val="en-US" w:eastAsia="zh-CN"/>
        </w:rPr>
        <mc:AlternateContent>
          <mc:Choice Requires="wps">
            <w:drawing>
              <wp:anchor distT="0" distB="0" distL="114300" distR="114300" simplePos="0" relativeHeight="251659776" behindDoc="0" locked="0" layoutInCell="1" allowOverlap="1" wp14:anchorId="06252C12" wp14:editId="5B184FA8">
                <wp:simplePos x="0" y="0"/>
                <wp:positionH relativeFrom="column">
                  <wp:posOffset>856615</wp:posOffset>
                </wp:positionH>
                <wp:positionV relativeFrom="paragraph">
                  <wp:posOffset>232410</wp:posOffset>
                </wp:positionV>
                <wp:extent cx="255270" cy="3030855"/>
                <wp:effectExtent l="0" t="0" r="0" b="0"/>
                <wp:wrapNone/>
                <wp:docPr id="73" name="Text Box 1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030855"/>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2C12" id="Text Box 13653" o:spid="_x0000_s1029" type="#_x0000_t202" style="position:absolute;left:0;text-align:left;margin-left:67.45pt;margin-top:18.3pt;width:20.1pt;height:23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" fillcolor="white [3212]" stroked="f">
                <v:textbox style="layout-flow:vertical;mso-layout-flow-alt:bottom-to-top" inset="0,0,0,0">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v:textbox>
              </v:shape>
            </w:pict>
          </mc:Fallback>
        </mc:AlternateContent>
      </w:r>
      <w:r>
        <w:rPr>
          <w:noProof/>
          <w:lang w:val="en-US" w:eastAsia="zh-CN"/>
        </w:rPr>
        <mc:AlternateContent>
          <mc:Choice Requires="wps">
            <w:drawing>
              <wp:anchor distT="0" distB="0" distL="114300" distR="114300" simplePos="0" relativeHeight="251660800" behindDoc="0" locked="0" layoutInCell="1" allowOverlap="1" wp14:anchorId="4EB4C4CF" wp14:editId="07EF1ECE">
                <wp:simplePos x="0" y="0"/>
                <wp:positionH relativeFrom="column">
                  <wp:posOffset>1450340</wp:posOffset>
                </wp:positionH>
                <wp:positionV relativeFrom="paragraph">
                  <wp:posOffset>3376930</wp:posOffset>
                </wp:positionV>
                <wp:extent cx="2901950" cy="234315"/>
                <wp:effectExtent l="0" t="0" r="0" b="0"/>
                <wp:wrapNone/>
                <wp:docPr id="72" name="Text Box 13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C4CF" id="Text Box 13652" o:spid="_x0000_s1030" type="#_x0000_t202" style="position:absolute;left:0;text-align:left;margin-left:114.2pt;margin-top:265.9pt;width:228.5pt;height:1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" fillcolor="white [3212]" stroked="f">
                <v:textbox inset="0,0,0,0">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w:pict>
          </mc:Fallback>
        </mc:AlternateContent>
      </w:r>
      <w:r>
        <w:rPr>
          <w:noProof/>
          <w:lang w:val="en-US" w:eastAsia="zh-CN"/>
        </w:rPr>
        <mc:AlternateContent>
          <mc:Choice Requires="wps">
            <w:drawing>
              <wp:anchor distT="0" distB="0" distL="114300" distR="114300" simplePos="0" relativeHeight="251658752" behindDoc="0" locked="0" layoutInCell="1" allowOverlap="1" wp14:anchorId="7B7D83FF" wp14:editId="193DD290">
                <wp:simplePos x="0" y="0"/>
                <wp:positionH relativeFrom="column">
                  <wp:posOffset>1450340</wp:posOffset>
                </wp:positionH>
                <wp:positionV relativeFrom="paragraph">
                  <wp:posOffset>60960</wp:posOffset>
                </wp:positionV>
                <wp:extent cx="2901950" cy="234315"/>
                <wp:effectExtent l="0" t="0" r="0" b="0"/>
                <wp:wrapNone/>
                <wp:docPr id="71" name="Text Box 1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315"/>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41</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83FF" id="Text Box 13651" o:spid="_x0000_s1031" type="#_x0000_t202" style="position:absolute;left:0;text-align:left;margin-left:114.2pt;margin-top:4.8pt;width:228.5pt;height:1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" fillcolor="white [3212]" stroked="f">
                <v:textbox inset="0,0,0,0">
                  <w:txbxContent>
                    <w:p w:rsidR="00B57F6D" w:rsidRPr="008B6D87" w:rsidRDefault="00B57F6D"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41</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v:textbox>
              </v:shape>
            </w:pict>
          </mc:Fallback>
        </mc:AlternateContent>
      </w:r>
      <w:r w:rsidR="00FC1455">
        <w:rPr>
          <w:noProof/>
          <w:lang w:eastAsia="zh-CN"/>
        </w:rPr>
        <w:object w:dxaOrig="7226" w:dyaOrig="6308">
          <v:shape id="_x0000_i1044" type="#_x0000_t75" style="width:337.5pt;height:294pt" o:ole="">
            <v:imagedata r:id="rId52" o:title=""/>
          </v:shape>
          <o:OLEObject Type="Embed" ProgID="CorelDRAW.Graphic.14" ShapeID="_x0000_i1044" DrawAspect="Content" ObjectID="_1546342632" r:id="rId53"/>
        </w:object>
      </w:r>
    </w:p>
    <w:p w:rsidR="00270DE2" w:rsidRDefault="00270DE2" w:rsidP="00270DE2">
      <w:pPr>
        <w:rPr>
          <w:rtl/>
        </w:rPr>
      </w:pPr>
      <w:r>
        <w:rPr>
          <w:rFonts w:hint="cs"/>
          <w:rtl/>
        </w:rPr>
        <w:t xml:space="preserve">ويبين الشكلان </w:t>
      </w:r>
      <w:r>
        <w:t>3</w:t>
      </w:r>
      <w:r>
        <w:rPr>
          <w:rFonts w:hint="cs"/>
          <w:rtl/>
        </w:rPr>
        <w:t xml:space="preserve"> و</w:t>
      </w:r>
      <w:r>
        <w:t>4</w:t>
      </w:r>
      <w:r>
        <w:rPr>
          <w:rFonts w:hint="cs"/>
          <w:rtl/>
        </w:rPr>
        <w:t xml:space="preserve"> التوزيع المكاني للتداخل الحاصل في المواقع المدارية للسواتل </w:t>
      </w:r>
      <w:r>
        <w:t>DRS</w:t>
      </w:r>
      <w:r>
        <w:rPr>
          <w:rFonts w:hint="cs"/>
          <w:rtl/>
        </w:rPr>
        <w:t xml:space="preserve"> في خطي الطول </w:t>
      </w:r>
      <w:r>
        <w:rPr>
          <w:rFonts w:cs="Times New Roman"/>
        </w:rPr>
        <w:t>º</w:t>
      </w:r>
      <w:r>
        <w:t>174</w:t>
      </w:r>
      <w:r>
        <w:rPr>
          <w:rFonts w:hint="cs"/>
          <w:rtl/>
        </w:rPr>
        <w:t xml:space="preserve"> غرباً و</w:t>
      </w:r>
      <w:r>
        <w:rPr>
          <w:rFonts w:cs="Times New Roman"/>
        </w:rPr>
        <w:t>º</w:t>
      </w:r>
      <w:r>
        <w:t>85</w:t>
      </w:r>
      <w:r>
        <w:rPr>
          <w:rFonts w:hint="cs"/>
          <w:rtl/>
        </w:rPr>
        <w:t xml:space="preserve"> شرقاً على التوالي. وهي نتائج مماثلة لنتائج خط الطول </w:t>
      </w:r>
      <w:r>
        <w:rPr>
          <w:rFonts w:cs="Times New Roman"/>
        </w:rPr>
        <w:t>º</w:t>
      </w:r>
      <w:r>
        <w:t>41</w:t>
      </w:r>
      <w:r>
        <w:rPr>
          <w:rFonts w:hint="cs"/>
          <w:rtl/>
        </w:rPr>
        <w:t xml:space="preserve"> غرباً. وتبلغ ذروة إجمالي التداخل في الموقع المداري للسواتل</w:t>
      </w:r>
      <w:r>
        <w:rPr>
          <w:rFonts w:hint="eastAsia"/>
          <w:rtl/>
        </w:rPr>
        <w:t> </w:t>
      </w:r>
      <w:r>
        <w:t>DRS</w:t>
      </w:r>
      <w:r>
        <w:rPr>
          <w:rFonts w:hint="cs"/>
          <w:rtl/>
        </w:rPr>
        <w:t xml:space="preserve"> لخط الطول </w:t>
      </w:r>
      <w:r>
        <w:rPr>
          <w:rFonts w:cs="Times New Roman"/>
        </w:rPr>
        <w:t>º</w:t>
      </w:r>
      <w:r>
        <w:t>174</w:t>
      </w:r>
      <w:r>
        <w:rPr>
          <w:rFonts w:hint="cs"/>
          <w:rtl/>
        </w:rPr>
        <w:t xml:space="preserve"> غرباً مقدار </w:t>
      </w:r>
      <w:r w:rsidRPr="004D1DE9">
        <w:rPr>
          <w:noProof/>
        </w:rPr>
        <w:t>dB(W/MHz)</w:t>
      </w:r>
      <w:r>
        <w:rPr>
          <w:noProof/>
        </w:rPr>
        <w:t> 144,9–</w:t>
      </w:r>
      <w:r>
        <w:rPr>
          <w:rFonts w:hint="cs"/>
          <w:noProof/>
          <w:rtl/>
        </w:rPr>
        <w:t xml:space="preserve"> وفي الموقع المداري لخط الطول </w:t>
      </w:r>
      <w:r>
        <w:rPr>
          <w:rFonts w:cs="Times New Roman"/>
          <w:noProof/>
        </w:rPr>
        <w:t>º</w:t>
      </w:r>
      <w:r>
        <w:t>85</w:t>
      </w:r>
      <w:r>
        <w:rPr>
          <w:rFonts w:hint="cs"/>
          <w:rtl/>
        </w:rPr>
        <w:t xml:space="preserve"> شرقاً مقدار </w:t>
      </w:r>
      <w:r w:rsidRPr="004D1DE9">
        <w:rPr>
          <w:noProof/>
        </w:rPr>
        <w:t>dB(W/MHz)</w:t>
      </w:r>
      <w:r>
        <w:rPr>
          <w:noProof/>
        </w:rPr>
        <w:t> 146,0–</w:t>
      </w:r>
      <w:r>
        <w:rPr>
          <w:rFonts w:hint="cs"/>
          <w:noProof/>
          <w:rtl/>
        </w:rPr>
        <w:t xml:space="preserve">. وعلى نفس النحو الذي تم في حالة الموقع المداري </w:t>
      </w:r>
      <w:r>
        <w:rPr>
          <w:noProof/>
        </w:rPr>
        <w:t>DRS</w:t>
      </w:r>
      <w:r>
        <w:rPr>
          <w:rFonts w:hint="cs"/>
          <w:noProof/>
          <w:rtl/>
        </w:rPr>
        <w:t xml:space="preserve"> لخط الطول </w:t>
      </w:r>
      <w:r>
        <w:rPr>
          <w:rFonts w:cs="Times New Roman"/>
          <w:noProof/>
        </w:rPr>
        <w:t>º</w:t>
      </w:r>
      <w:r>
        <w:t>41</w:t>
      </w:r>
      <w:r>
        <w:rPr>
          <w:rFonts w:hint="cs"/>
          <w:rtl/>
        </w:rPr>
        <w:t xml:space="preserve"> غرباً، فإن أعلى مستويات تداخل تحدث عند تسديد هوائي إرسال الساتل </w:t>
      </w:r>
      <w:r>
        <w:t>DRS</w:t>
      </w:r>
      <w:r>
        <w:rPr>
          <w:rFonts w:hint="cs"/>
          <w:rtl/>
        </w:rPr>
        <w:t xml:space="preserve"> باتجاه مراكز التجمعات السكانية الحضرية التي تظهر على حافة الأرض أو</w:t>
      </w:r>
      <w:r>
        <w:rPr>
          <w:rFonts w:hint="eastAsia"/>
          <w:rtl/>
        </w:rPr>
        <w:t> </w:t>
      </w:r>
      <w:r>
        <w:rPr>
          <w:rFonts w:hint="cs"/>
          <w:rtl/>
        </w:rPr>
        <w:t>بقربها.</w:t>
      </w:r>
    </w:p>
    <w:p w:rsidR="00270DE2" w:rsidRDefault="00270DE2" w:rsidP="00270DE2">
      <w:pPr>
        <w:pStyle w:val="FigureNo0"/>
        <w:rPr>
          <w:rtl/>
        </w:rPr>
      </w:pPr>
      <w:r>
        <w:rPr>
          <w:rFonts w:hint="cs"/>
          <w:rtl/>
        </w:rPr>
        <w:lastRenderedPageBreak/>
        <w:t xml:space="preserve">الشـكل </w:t>
      </w:r>
      <w:r>
        <w:t>3</w:t>
      </w:r>
    </w:p>
    <w:p w:rsidR="00270DE2" w:rsidRPr="008D5D7E" w:rsidRDefault="00270DE2" w:rsidP="00D5477B">
      <w:pPr>
        <w:pStyle w:val="FigureTitle"/>
      </w:pPr>
      <w:r w:rsidRPr="008D5D7E">
        <w:rPr>
          <w:rFonts w:hint="cs"/>
          <w:rtl/>
        </w:rPr>
        <w:t xml:space="preserve">التوزيع المكاني للتداخل </w:t>
      </w:r>
      <w:r w:rsidRPr="008D5D7E">
        <w:t>(dB(W/MHz))</w:t>
      </w:r>
      <w:r w:rsidRPr="008D5D7E">
        <w:rPr>
          <w:rFonts w:hint="cs"/>
          <w:rtl/>
        </w:rPr>
        <w:t xml:space="preserve"> في ساتل </w:t>
      </w:r>
      <w:r w:rsidRPr="008D5D7E">
        <w:t>DRS</w:t>
      </w:r>
      <w:r w:rsidRPr="008D5D7E">
        <w:rPr>
          <w:rFonts w:hint="cs"/>
          <w:rtl/>
        </w:rPr>
        <w:t xml:space="preserve"> واقع على خط الطول </w:t>
      </w:r>
      <w:r w:rsidRPr="008D5D7E">
        <w:t>º174</w:t>
      </w:r>
      <w:r w:rsidRPr="008D5D7E">
        <w:rPr>
          <w:rFonts w:hint="cs"/>
          <w:rtl/>
        </w:rPr>
        <w:t xml:space="preserve"> غرباً</w:t>
      </w:r>
      <w:r w:rsidR="00D5477B">
        <w:rPr>
          <w:rFonts w:hint="cs"/>
          <w:rtl/>
        </w:rPr>
        <w:t xml:space="preserve"> </w:t>
      </w:r>
      <w:r w:rsidRPr="008D5D7E">
        <w:rPr>
          <w:rFonts w:hint="cs"/>
          <w:rtl/>
        </w:rPr>
        <w:t xml:space="preserve">بافتراض </w:t>
      </w:r>
      <w:r w:rsidRPr="008D5D7E">
        <w:t>944</w:t>
      </w:r>
      <w:r w:rsidRPr="008D5D7E">
        <w:rPr>
          <w:rFonts w:hint="cs"/>
          <w:rtl/>
        </w:rPr>
        <w:t xml:space="preserve"> محطة مركزية</w:t>
      </w:r>
      <w:r w:rsidR="00D5477B">
        <w:rPr>
          <w:rtl/>
        </w:rPr>
        <w:br/>
      </w:r>
      <w:r w:rsidRPr="008D5D7E">
        <w:rPr>
          <w:rFonts w:hint="cs"/>
          <w:rtl/>
        </w:rPr>
        <w:t xml:space="preserve">تعمل بقدرة </w:t>
      </w:r>
      <w:r w:rsidRPr="008D5D7E">
        <w:t>e.i.r.p.</w:t>
      </w:r>
      <w:r w:rsidRPr="008D5D7E">
        <w:rPr>
          <w:rFonts w:hint="cs"/>
          <w:rtl/>
        </w:rPr>
        <w:t xml:space="preserve"> قدرها </w:t>
      </w:r>
      <w:r w:rsidRPr="008D5D7E">
        <w:t>dB(W/MHz) 8+</w:t>
      </w:r>
      <w:r w:rsidRPr="008D5D7E">
        <w:rPr>
          <w:rFonts w:hint="cs"/>
          <w:rtl/>
        </w:rPr>
        <w:t xml:space="preserve"> في </w:t>
      </w:r>
      <w:r w:rsidRPr="008D5D7E">
        <w:t>431</w:t>
      </w:r>
      <w:r w:rsidRPr="008D5D7E">
        <w:rPr>
          <w:rFonts w:hint="cs"/>
          <w:rtl/>
        </w:rPr>
        <w:t xml:space="preserve"> مدينة في العالم</w:t>
      </w:r>
      <w:r w:rsidR="00D5477B">
        <w:rPr>
          <w:rFonts w:hint="cs"/>
          <w:rtl/>
        </w:rPr>
        <w:t xml:space="preserve"> </w:t>
      </w:r>
      <w:r w:rsidRPr="008D5D7E">
        <w:rPr>
          <w:rFonts w:hint="cs"/>
          <w:rtl/>
        </w:rPr>
        <w:t>وتمثل الدائرة الكبرى الأرض</w:t>
      </w:r>
    </w:p>
    <w:p w:rsidR="00270DE2" w:rsidRDefault="00D5477B" w:rsidP="00D5477B">
      <w:pPr>
        <w:pStyle w:val="Figure"/>
        <w:spacing w:before="120"/>
        <w:rPr>
          <w:rtl/>
          <w:lang w:bidi="ar-EG"/>
        </w:rPr>
      </w:pPr>
      <w:r>
        <w:rPr>
          <w:noProof/>
          <w:lang w:val="en-US" w:eastAsia="zh-CN"/>
        </w:rPr>
        <mc:AlternateContent>
          <mc:Choice Requires="wpg">
            <w:drawing>
              <wp:anchor distT="0" distB="0" distL="114300" distR="114300" simplePos="0" relativeHeight="251664896" behindDoc="0" locked="0" layoutInCell="1" allowOverlap="1">
                <wp:simplePos x="0" y="0"/>
                <wp:positionH relativeFrom="column">
                  <wp:posOffset>926379</wp:posOffset>
                </wp:positionH>
                <wp:positionV relativeFrom="paragraph">
                  <wp:posOffset>6225</wp:posOffset>
                </wp:positionV>
                <wp:extent cx="3496003" cy="3409471"/>
                <wp:effectExtent l="0" t="0" r="9525" b="635"/>
                <wp:wrapNone/>
                <wp:docPr id="20" name="Group 20"/>
                <wp:cNvGraphicFramePr/>
                <a:graphic xmlns:a="http://schemas.openxmlformats.org/drawingml/2006/main">
                  <a:graphicData uri="http://schemas.microsoft.com/office/word/2010/wordprocessingGroup">
                    <wpg:wgp>
                      <wpg:cNvGrpSpPr/>
                      <wpg:grpSpPr>
                        <a:xfrm>
                          <a:off x="0" y="0"/>
                          <a:ext cx="3496003" cy="3409471"/>
                          <a:chOff x="42062" y="0"/>
                          <a:chExt cx="3496003" cy="3409471"/>
                        </a:xfrm>
                      </wpg:grpSpPr>
                      <wps:wsp>
                        <wps:cNvPr id="70" name="Text Box 13122"/>
                        <wps:cNvSpPr txBox="1">
                          <a:spLocks noChangeArrowheads="1"/>
                        </wps:cNvSpPr>
                        <wps:spPr bwMode="auto">
                          <a:xfrm>
                            <a:off x="482445" y="0"/>
                            <a:ext cx="3055620" cy="190500"/>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174–</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wps:wsp>
                        <wps:cNvPr id="69" name="Text Box 13124"/>
                        <wps:cNvSpPr txBox="1">
                          <a:spLocks noChangeArrowheads="1"/>
                        </wps:cNvSpPr>
                        <wps:spPr bwMode="auto">
                          <a:xfrm>
                            <a:off x="42062" y="190470"/>
                            <a:ext cx="255270" cy="2838831"/>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w:t>
                              </w:r>
                              <w:r w:rsidRPr="008B6D87">
                                <w:rPr>
                                  <w:rFonts w:hint="cs"/>
                                  <w:sz w:val="16"/>
                                  <w:szCs w:val="22"/>
                                  <w:rtl/>
                                  <w:lang w:bidi="ar-EG"/>
                                </w:rPr>
                                <w:t>،</w:t>
                              </w:r>
                              <w:r w:rsidRPr="008B6D87">
                                <w:rPr>
                                  <w:rFonts w:hint="cs"/>
                                  <w:sz w:val="16"/>
                                  <w:szCs w:val="22"/>
                                  <w:rtl/>
                                </w:rPr>
                                <w:t xml:space="preserve"> منظر الأرض جنوباً/شمالاً</w:t>
                              </w:r>
                            </w:p>
                          </w:txbxContent>
                        </wps:txbx>
                        <wps:bodyPr rot="0" vert="vert270" wrap="square" lIns="0" tIns="0" rIns="0" bIns="0" anchor="t" anchorCtr="0" upright="1">
                          <a:noAutofit/>
                        </wps:bodyPr>
                      </wps:wsp>
                      <wps:wsp>
                        <wps:cNvPr id="68" name="Text Box 13123"/>
                        <wps:cNvSpPr txBox="1">
                          <a:spLocks noChangeArrowheads="1"/>
                        </wps:cNvSpPr>
                        <wps:spPr bwMode="auto">
                          <a:xfrm>
                            <a:off x="572202" y="3175156"/>
                            <a:ext cx="2868930" cy="234315"/>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2" style="position:absolute;left:0;text-align:left;margin-left:72.95pt;margin-top:.5pt;width:275.3pt;height:268.45pt;z-index:251664896;mso-width-relative:margin;mso-height-relative:margin" coordorigin="420" coordsize="34960,3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">
                <v:shape id="Text Box 13122" o:spid="_x0000_s1033" type="#_x0000_t202" style="position:absolute;left:4824;width:3055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FR78A&#10;AADbAAAADwAAAGRycy9kb3ducmV2LnhtbERPS2vCQBC+F/wPywi91Y0VrEZXsYK0SKFUPXgcspMH&#10;ZmdDdo3pv3cOgseP771c965WHbWh8mxgPEpAEWfeVlwYOB13bzNQISJbrD2TgX8KsF4NXpaYWn/j&#10;P+oOsVASwiFFA2WMTap1yEpyGEa+IRYu963DKLAttG3xJuGu1u9JMtUOK5aGEhvalpRdDldn4HPq&#10;i248Obufff6l57+5FS4a8zrsNwtQkfr4FD/c39bAh6yXL/ID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8VHvwAAANsAAAAPAAAAAAAAAAAAAAAAAJgCAABkcnMvZG93bnJl&#10;di54bWxQSwUGAAAAAAQABAD1AAAAhAMAAAAA&#10;" fillcolor="white [3212]" stroked="f">
                  <v:textbox inset="0,0,0,0">
                    <w:txbxContent>
                      <w:p w:rsidR="00B57F6D" w:rsidRPr="008B6D87" w:rsidRDefault="00B57F6D"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174–</w:t>
                        </w:r>
                        <w:r w:rsidRPr="008B6D87">
                          <w:rPr>
                            <w:rFonts w:hint="cs"/>
                            <w:sz w:val="16"/>
                            <w:szCs w:val="22"/>
                            <w:rtl/>
                          </w:rPr>
                          <w:t xml:space="preserve"> غرباً يمسح الأرض باستبانة قدرها </w:t>
                        </w:r>
                        <w:r w:rsidRPr="008B6D87">
                          <w:rPr>
                            <w:rFonts w:cs="Times New Roman"/>
                            <w:sz w:val="16"/>
                            <w:szCs w:val="22"/>
                          </w:rPr>
                          <w:t>º</w:t>
                        </w:r>
                        <w:r w:rsidRPr="008B6D87">
                          <w:rPr>
                            <w:sz w:val="16"/>
                            <w:szCs w:val="22"/>
                          </w:rPr>
                          <w:t>0,2</w:t>
                        </w:r>
                      </w:p>
                    </w:txbxContent>
                  </v:textbox>
                </v:shape>
                <v:shape id="Text Box 13124" o:spid="_x0000_s1034" type="#_x0000_t202" style="position:absolute;left:420;top:1904;width:2553;height:2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DjsIA&#10;AADbAAAADwAAAGRycy9kb3ducmV2LnhtbESPT2sCMRTE74V+h/CE3mpiKbauRmkFwaP/oNfH5rkb&#10;dvOyJKm79dMbQehxmJnfMIvV4FpxoRCtZw2TsQJBXHpjudJwOm5eP0HEhGyw9Uwa/ijCavn8tMDC&#10;+J73dDmkSmQIxwI11Cl1hZSxrMlhHPuOOHtnHxymLEMlTcA+w10r35SaSoeW80KNHa1rKpvDr9Ow&#10;mf1ccW2D6m2jwmln9x/vzbfWL6Phaw4i0ZD+w4/21miYzuD+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QOOwgAAANsAAAAPAAAAAAAAAAAAAAAAAJgCAABkcnMvZG93&#10;bnJldi54bWxQSwUGAAAAAAQABAD1AAAAhwMAAAAA&#10;" fillcolor="white [3212]" stroked="f">
                  <v:textbox style="layout-flow:vertical;mso-layout-flow-alt:bottom-to-top" inset="0,0,0,0">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w:t>
                        </w:r>
                        <w:r w:rsidRPr="008B6D87">
                          <w:rPr>
                            <w:rFonts w:hint="cs"/>
                            <w:sz w:val="16"/>
                            <w:szCs w:val="22"/>
                            <w:rtl/>
                            <w:lang w:bidi="ar-EG"/>
                          </w:rPr>
                          <w:t>،</w:t>
                        </w:r>
                        <w:r w:rsidRPr="008B6D87">
                          <w:rPr>
                            <w:rFonts w:hint="cs"/>
                            <w:sz w:val="16"/>
                            <w:szCs w:val="22"/>
                            <w:rtl/>
                          </w:rPr>
                          <w:t xml:space="preserve"> منظر الأرض جنوباً/شمالاً</w:t>
                        </w:r>
                      </w:p>
                    </w:txbxContent>
                  </v:textbox>
                </v:shape>
                <v:shape id="Text Box 13123" o:spid="_x0000_s1035" type="#_x0000_t202" style="position:absolute;left:5722;top:31751;width:28689;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nMAA&#10;AADbAAAADwAAAGRycy9kb3ducmV2LnhtbERPS2vCQBC+F/wPywi91U0UgqauQYViKQVRe+hxyE4e&#10;NDsbstuY/vvOodDjx/feFpPr1EhDaD0bSBcJKOLS25ZrAx+3l6c1qBCRLXaeycAPBSh2s4ct5tbf&#10;+ULjNdZKQjjkaKCJsc+1DmVDDsPC98TCVX5wGAUOtbYD3iXcdXqZJJl22LI0NNjTsaHy6/rtDBwy&#10;X4/p6tO9v1UnvTlXVrhozON82j+DijTFf/Gf+9UayGSs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xfnMAAAADbAAAADwAAAAAAAAAAAAAAAACYAgAAZHJzL2Rvd25y&#10;ZXYueG1sUEsFBgAAAAAEAAQA9QAAAIUDAAAAAA==&#10;" fillcolor="white [3212]" stroked="f">
                  <v:textbox inset="0,0,0,0">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v:group>
            </w:pict>
          </mc:Fallback>
        </mc:AlternateContent>
      </w:r>
      <w:r>
        <w:rPr>
          <w:lang w:val="en-US" w:eastAsia="zh-CN"/>
        </w:rPr>
        <w:object w:dxaOrig="7243" w:dyaOrig="6261">
          <v:shape id="_x0000_i1045" type="#_x0000_t75" style="width:328.5pt;height:283.5pt" o:ole="">
            <v:imagedata r:id="rId54" o:title=""/>
          </v:shape>
          <o:OLEObject Type="Embed" ProgID="CorelDRAW.Graphic.14" ShapeID="_x0000_i1045" DrawAspect="Content" ObjectID="_1546342633" r:id="rId55"/>
        </w:object>
      </w:r>
    </w:p>
    <w:p w:rsidR="00270DE2" w:rsidRDefault="00270DE2" w:rsidP="00270DE2">
      <w:pPr>
        <w:pStyle w:val="FigureNo0"/>
        <w:rPr>
          <w:rtl/>
        </w:rPr>
      </w:pPr>
      <w:r w:rsidRPr="008B6D87">
        <w:rPr>
          <w:rFonts w:hint="cs"/>
          <w:rtl/>
        </w:rPr>
        <w:t>الشـكل</w:t>
      </w:r>
      <w:r>
        <w:rPr>
          <w:rFonts w:hint="cs"/>
          <w:rtl/>
        </w:rPr>
        <w:t xml:space="preserve"> </w:t>
      </w:r>
      <w:r>
        <w:t>4</w:t>
      </w:r>
    </w:p>
    <w:p w:rsidR="00270DE2" w:rsidRPr="008A590F" w:rsidRDefault="00270DE2" w:rsidP="00D5477B">
      <w:pPr>
        <w:pStyle w:val="FigureTitle"/>
        <w:spacing w:line="180" w:lineRule="auto"/>
        <w:rPr>
          <w:rtl/>
        </w:rPr>
      </w:pPr>
      <w:r>
        <w:rPr>
          <w:rFonts w:hint="cs"/>
          <w:rtl/>
        </w:rPr>
        <w:t xml:space="preserve">مثال لتداخل </w:t>
      </w:r>
      <w:r>
        <w:t>(</w:t>
      </w:r>
      <w:r w:rsidRPr="004D1DE9">
        <w:rPr>
          <w:noProof/>
        </w:rPr>
        <w:t>dB(W/MHz)</w:t>
      </w:r>
      <w:r>
        <w:t>)</w:t>
      </w:r>
      <w:r>
        <w:rPr>
          <w:rFonts w:hint="cs"/>
          <w:rtl/>
        </w:rPr>
        <w:t xml:space="preserve"> في ساتل </w:t>
      </w:r>
      <w:r>
        <w:t>DRS</w:t>
      </w:r>
      <w:r>
        <w:rPr>
          <w:rFonts w:hint="cs"/>
          <w:rtl/>
        </w:rPr>
        <w:t xml:space="preserve"> واقع على خط الطول </w:t>
      </w:r>
      <w:r>
        <w:rPr>
          <w:rFonts w:cs="Times New Roman"/>
        </w:rPr>
        <w:t>º</w:t>
      </w:r>
      <w:r>
        <w:t>85</w:t>
      </w:r>
      <w:r>
        <w:rPr>
          <w:rFonts w:hint="cs"/>
          <w:rtl/>
        </w:rPr>
        <w:t xml:space="preserve"> شرقاً</w:t>
      </w:r>
      <w:r w:rsidR="00D5477B">
        <w:rPr>
          <w:rFonts w:hint="cs"/>
          <w:rtl/>
        </w:rPr>
        <w:t xml:space="preserve"> </w:t>
      </w:r>
      <w:r>
        <w:rPr>
          <w:rFonts w:hint="cs"/>
          <w:rtl/>
        </w:rPr>
        <w:t xml:space="preserve">بافتراض </w:t>
      </w:r>
      <w:r>
        <w:t>944</w:t>
      </w:r>
      <w:r>
        <w:rPr>
          <w:rFonts w:hint="cs"/>
          <w:rtl/>
        </w:rPr>
        <w:t xml:space="preserve"> محطة مركزية</w:t>
      </w:r>
      <w:r w:rsidR="00D5477B">
        <w:rPr>
          <w:rtl/>
        </w:rPr>
        <w:br/>
      </w:r>
      <w:r>
        <w:rPr>
          <w:rFonts w:hint="cs"/>
          <w:rtl/>
        </w:rPr>
        <w:t xml:space="preserve">تعمل بقدرة قدرها </w:t>
      </w:r>
      <w:r w:rsidRPr="004D1DE9">
        <w:rPr>
          <w:noProof/>
        </w:rPr>
        <w:t>dB(W/MHz)</w:t>
      </w:r>
      <w:r>
        <w:rPr>
          <w:noProof/>
        </w:rPr>
        <w:t> 8+</w:t>
      </w:r>
      <w:r>
        <w:rPr>
          <w:rFonts w:hint="cs"/>
          <w:rtl/>
        </w:rPr>
        <w:t xml:space="preserve"> من </w:t>
      </w:r>
      <w:r>
        <w:t>431</w:t>
      </w:r>
      <w:r>
        <w:rPr>
          <w:rFonts w:hint="eastAsia"/>
          <w:rtl/>
        </w:rPr>
        <w:t> مدينة في العالم</w:t>
      </w:r>
      <w:r w:rsidR="00D5477B">
        <w:rPr>
          <w:rFonts w:hint="cs"/>
          <w:rtl/>
        </w:rPr>
        <w:t xml:space="preserve"> </w:t>
      </w:r>
      <w:r>
        <w:rPr>
          <w:rFonts w:hint="cs"/>
          <w:rtl/>
        </w:rPr>
        <w:t>وتمثل الدائرة الكبرى الأرض</w:t>
      </w:r>
    </w:p>
    <w:p w:rsidR="00270DE2" w:rsidRDefault="00D5477B" w:rsidP="00D5477B">
      <w:pPr>
        <w:pStyle w:val="Figure"/>
        <w:spacing w:before="120"/>
        <w:rPr>
          <w:rtl/>
          <w:lang w:bidi="ar-EG"/>
        </w:rPr>
      </w:pPr>
      <w:r>
        <w:rPr>
          <w:noProof/>
          <w:lang w:val="en-US" w:eastAsia="zh-CN"/>
        </w:rPr>
        <mc:AlternateContent>
          <mc:Choice Requires="wpg">
            <w:drawing>
              <wp:anchor distT="0" distB="0" distL="114300" distR="114300" simplePos="0" relativeHeight="251668992" behindDoc="0" locked="0" layoutInCell="1" allowOverlap="1" wp14:anchorId="196EA22E" wp14:editId="445073AF">
                <wp:simplePos x="0" y="0"/>
                <wp:positionH relativeFrom="column">
                  <wp:posOffset>923586</wp:posOffset>
                </wp:positionH>
                <wp:positionV relativeFrom="paragraph">
                  <wp:posOffset>10250</wp:posOffset>
                </wp:positionV>
                <wp:extent cx="3384437" cy="3452492"/>
                <wp:effectExtent l="0" t="0" r="6985" b="0"/>
                <wp:wrapNone/>
                <wp:docPr id="19" name="Group 19"/>
                <wp:cNvGraphicFramePr/>
                <a:graphic xmlns:a="http://schemas.openxmlformats.org/drawingml/2006/main">
                  <a:graphicData uri="http://schemas.microsoft.com/office/word/2010/wordprocessingGroup">
                    <wpg:wgp>
                      <wpg:cNvGrpSpPr/>
                      <wpg:grpSpPr>
                        <a:xfrm>
                          <a:off x="0" y="0"/>
                          <a:ext cx="3384437" cy="3452492"/>
                          <a:chOff x="61715" y="96703"/>
                          <a:chExt cx="3384820" cy="3453007"/>
                        </a:xfrm>
                      </wpg:grpSpPr>
                      <wps:wsp>
                        <wps:cNvPr id="67" name="Text Box 12806"/>
                        <wps:cNvSpPr txBox="1">
                          <a:spLocks noChangeArrowheads="1"/>
                        </wps:cNvSpPr>
                        <wps:spPr bwMode="auto">
                          <a:xfrm>
                            <a:off x="611469" y="96703"/>
                            <a:ext cx="2823845" cy="195040"/>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85</w:t>
                              </w:r>
                              <w:r w:rsidRPr="008B6D87">
                                <w:rPr>
                                  <w:rFonts w:hint="cs"/>
                                  <w:sz w:val="16"/>
                                  <w:szCs w:val="22"/>
                                  <w:rtl/>
                                </w:rPr>
                                <w:t xml:space="preserve"> شرقاً يمسح الأرض باستبانة قدرها </w:t>
                              </w:r>
                              <w:r w:rsidRPr="008B6D87">
                                <w:rPr>
                                  <w:rFonts w:cs="Times New Roman"/>
                                  <w:sz w:val="16"/>
                                  <w:szCs w:val="22"/>
                                </w:rPr>
                                <w:t>º</w:t>
                              </w:r>
                              <w:r w:rsidRPr="008B6D87">
                                <w:rPr>
                                  <w:sz w:val="16"/>
                                  <w:szCs w:val="22"/>
                                </w:rPr>
                                <w:t>0,2</w:t>
                              </w:r>
                            </w:p>
                          </w:txbxContent>
                        </wps:txbx>
                        <wps:bodyPr rot="0" vert="horz" wrap="square" lIns="0" tIns="0" rIns="0" bIns="0" anchor="t" anchorCtr="0" upright="1">
                          <a:noAutofit/>
                        </wps:bodyPr>
                      </wps:wsp>
                      <wps:wsp>
                        <wps:cNvPr id="12778" name="Text Box 13669"/>
                        <wps:cNvSpPr txBox="1">
                          <a:spLocks noChangeArrowheads="1"/>
                        </wps:cNvSpPr>
                        <wps:spPr bwMode="auto">
                          <a:xfrm>
                            <a:off x="61715" y="302966"/>
                            <a:ext cx="177165" cy="2844576"/>
                          </a:xfrm>
                          <a:prstGeom prst="rect">
                            <a:avLst/>
                          </a:prstGeom>
                          <a:solidFill>
                            <a:schemeClr val="bg1"/>
                          </a:solidFill>
                          <a:ln>
                            <a:noFill/>
                          </a:ln>
                          <a:extLst/>
                        </wps:spPr>
                        <wps:txbx>
                          <w:txbxContent>
                            <w:p w:rsidR="00B57F6D" w:rsidRPr="008B6D87" w:rsidRDefault="00B57F6D" w:rsidP="00270DE2">
                              <w:pPr>
                                <w:spacing w:before="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wps:txbx>
                        <wps:bodyPr rot="0" vert="vert270" wrap="square" lIns="0" tIns="0" rIns="0" bIns="0" anchor="t" anchorCtr="0" upright="1">
                          <a:noAutofit/>
                        </wps:bodyPr>
                      </wps:wsp>
                      <wps:wsp>
                        <wps:cNvPr id="66" name="Text Box 12805"/>
                        <wps:cNvSpPr txBox="1">
                          <a:spLocks noChangeArrowheads="1"/>
                        </wps:cNvSpPr>
                        <wps:spPr bwMode="auto">
                          <a:xfrm>
                            <a:off x="622690" y="3315395"/>
                            <a:ext cx="2823845" cy="234315"/>
                          </a:xfrm>
                          <a:prstGeom prst="rect">
                            <a:avLst/>
                          </a:prstGeom>
                          <a:solidFill>
                            <a:schemeClr val="bg1"/>
                          </a:solidFill>
                          <a:ln>
                            <a:noFill/>
                          </a:ln>
                          <a:extLst/>
                        </wps:spPr>
                        <wps:txbx>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6EA22E" id="Group 19" o:spid="_x0000_s1036" style="position:absolute;left:0;text-align:left;margin-left:72.7pt;margin-top:.8pt;width:266.5pt;height:271.85pt;z-index:251668992;mso-width-relative:margin;mso-height-relative:margin" coordorigin="617,967" coordsize="33848,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">
                <v:shape id="Text Box 12806" o:spid="_x0000_s1037" type="#_x0000_t202" style="position:absolute;left:6114;top:967;width:28239;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7sMA&#10;AADbAAAADwAAAGRycy9kb3ducmV2LnhtbESPS2vCQBSF9wX/w3CF7pqJLaQaHUUL0lIKYnTh8pK5&#10;eWDmTpgZY/rvO4VCl4fvPDirzWg6MZDzrWUFsyQFQVxa3XKt4HzaP81B+ICssbNMCr7Jw2Y9eVhh&#10;ru2djzQUoRaxhH2OCpoQ+lxKXzZk0Ce2J46sss5giNLVUju8x3LTyec0zaTBluNCgz29NVRei5tR&#10;sMtsPcxeLubrs3qXi0OlIwtKPU7H7RJEoDH8m//SH1pB9g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L7sMAAADbAAAADwAAAAAAAAAAAAAAAACYAgAAZHJzL2Rv&#10;d25yZXYueG1sUEsFBgAAAAAEAAQA9QAAAIgDAAAAAA==&#10;" fillcolor="white [3212]" stroked="f">
                  <v:textbox inset="0,0,0,0">
                    <w:txbxContent>
                      <w:p w:rsidR="00B57F6D" w:rsidRPr="008B6D87" w:rsidRDefault="00B57F6D" w:rsidP="00270DE2">
                        <w:pPr>
                          <w:spacing w:before="20" w:after="20" w:line="220" w:lineRule="exact"/>
                          <w:jc w:val="center"/>
                          <w:rPr>
                            <w:sz w:val="16"/>
                            <w:szCs w:val="22"/>
                          </w:rPr>
                        </w:pPr>
                        <w:r w:rsidRPr="008B6D87">
                          <w:rPr>
                            <w:rFonts w:hint="cs"/>
                            <w:sz w:val="16"/>
                            <w:szCs w:val="22"/>
                            <w:rtl/>
                          </w:rPr>
                          <w:t xml:space="preserve">ساتل </w:t>
                        </w:r>
                        <w:r w:rsidRPr="008B6D87">
                          <w:rPr>
                            <w:sz w:val="16"/>
                            <w:szCs w:val="22"/>
                          </w:rPr>
                          <w:t>DRS</w:t>
                        </w:r>
                        <w:r w:rsidRPr="008B6D87">
                          <w:rPr>
                            <w:rFonts w:hint="cs"/>
                            <w:sz w:val="16"/>
                            <w:szCs w:val="22"/>
                            <w:rtl/>
                          </w:rPr>
                          <w:t xml:space="preserve"> يقع على الخط </w:t>
                        </w:r>
                        <w:r w:rsidRPr="008B6D87">
                          <w:rPr>
                            <w:rFonts w:cs="Times New Roman"/>
                            <w:sz w:val="16"/>
                            <w:szCs w:val="22"/>
                          </w:rPr>
                          <w:t>º</w:t>
                        </w:r>
                        <w:r w:rsidRPr="008B6D87">
                          <w:rPr>
                            <w:sz w:val="16"/>
                            <w:szCs w:val="22"/>
                          </w:rPr>
                          <w:t>85</w:t>
                        </w:r>
                        <w:r w:rsidRPr="008B6D87">
                          <w:rPr>
                            <w:rFonts w:hint="cs"/>
                            <w:sz w:val="16"/>
                            <w:szCs w:val="22"/>
                            <w:rtl/>
                          </w:rPr>
                          <w:t xml:space="preserve"> شرقاً يمسح الأرض باستبانة قدرها </w:t>
                        </w:r>
                        <w:r w:rsidRPr="008B6D87">
                          <w:rPr>
                            <w:rFonts w:cs="Times New Roman"/>
                            <w:sz w:val="16"/>
                            <w:szCs w:val="22"/>
                          </w:rPr>
                          <w:t>º</w:t>
                        </w:r>
                        <w:r w:rsidRPr="008B6D87">
                          <w:rPr>
                            <w:sz w:val="16"/>
                            <w:szCs w:val="22"/>
                          </w:rPr>
                          <w:t>0,2</w:t>
                        </w:r>
                      </w:p>
                    </w:txbxContent>
                  </v:textbox>
                </v:shape>
                <v:shape id="Text Box 13669" o:spid="_x0000_s1038" type="#_x0000_t202" style="position:absolute;left:617;top:3029;width:1771;height:28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c5sUA&#10;AADeAAAADwAAAGRycy9kb3ducmV2LnhtbESPQUsDMRCF74L/IYzgzSYWcXXbtGih4NHWgtdhM90N&#10;u5ksSeyu/nrnIHib4b1575v1dg6DulDKPrKF+4UBRdxE57m1cPrY3z2BygXZ4RCZLHxThu3m+mqN&#10;tYsTH+hyLK2SEM41WuhKGWutc9NRwLyII7Fo55gCFllTq13CScLDoJfGPOqAnqWhw5F2HTX98StY&#10;2D9//uDOJzP53qTTuz9UD/2rtbc388sKVKG5/Jv/rt+c4C+rS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lzmxQAAAN4AAAAPAAAAAAAAAAAAAAAAAJgCAABkcnMv&#10;ZG93bnJldi54bWxQSwUGAAAAAAQABAD1AAAAigMAAAAA&#10;" fillcolor="white [3212]" stroked="f">
                  <v:textbox style="layout-flow:vertical;mso-layout-flow-alt:bottom-to-top" inset="0,0,0,0">
                    <w:txbxContent>
                      <w:p w:rsidR="00B57F6D" w:rsidRPr="008B6D87" w:rsidRDefault="00B57F6D" w:rsidP="00270DE2">
                        <w:pPr>
                          <w:spacing w:before="0" w:after="20" w:line="220" w:lineRule="exact"/>
                          <w:jc w:val="center"/>
                          <w:rPr>
                            <w:sz w:val="16"/>
                            <w:szCs w:val="22"/>
                            <w:rtl/>
                          </w:rPr>
                        </w:pPr>
                        <w:r w:rsidRPr="008B6D87">
                          <w:rPr>
                            <w:rFonts w:hint="cs"/>
                            <w:sz w:val="16"/>
                            <w:szCs w:val="22"/>
                            <w:rtl/>
                          </w:rPr>
                          <w:t xml:space="preserve">زاوية تمايل الساتل </w:t>
                        </w:r>
                        <w:r w:rsidRPr="008B6D87">
                          <w:rPr>
                            <w:sz w:val="16"/>
                            <w:szCs w:val="22"/>
                          </w:rPr>
                          <w:t>DRS</w:t>
                        </w:r>
                        <w:r w:rsidRPr="008B6D87">
                          <w:rPr>
                            <w:rFonts w:hint="cs"/>
                            <w:sz w:val="16"/>
                            <w:szCs w:val="22"/>
                            <w:rtl/>
                          </w:rPr>
                          <w:t xml:space="preserve"> (قيم سالبة (درجات))، منظر الأرض جنوباً/شمالاً</w:t>
                        </w:r>
                      </w:p>
                    </w:txbxContent>
                  </v:textbox>
                </v:shape>
                <v:shape id="Text Box 12805" o:spid="_x0000_s1039" type="#_x0000_t202" style="position:absolute;left:6226;top:33153;width:28239;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udcAA&#10;AADbAAAADwAAAGRycy9kb3ducmV2LnhtbESPS4vCMBSF9wP+h3AFd2OqQpmpRlFBFBGGURcuL83t&#10;A5ub0sRa/70RBJeH7zw4s0VnKtFS40rLCkbDCARxanXJuYLzafP9A8J5ZI2VZVLwIAeLee9rhom2&#10;d/6n9uhzEUrYJaig8L5OpHRpQQbd0NbEgWW2MeiDbHKpG7yHclPJcRTF0mDJYaHAmtYFpdfjzShY&#10;xTZvR5OLOeyzrfz9y3RgXqlBv1tOQXjq/Mf8Tu+0gjiG1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udcAAAADbAAAADwAAAAAAAAAAAAAAAACYAgAAZHJzL2Rvd25y&#10;ZXYueG1sUEsFBgAAAAAEAAQA9QAAAIUDAAAAAA==&#10;" fillcolor="white [3212]" stroked="f">
                  <v:textbox inset="0,0,0,0">
                    <w:txbxContent>
                      <w:p w:rsidR="00B57F6D" w:rsidRPr="008B6D87" w:rsidRDefault="00B57F6D" w:rsidP="00270DE2">
                        <w:pPr>
                          <w:spacing w:before="20" w:after="20" w:line="220" w:lineRule="exact"/>
                          <w:jc w:val="center"/>
                          <w:rPr>
                            <w:sz w:val="16"/>
                            <w:szCs w:val="22"/>
                            <w:rtl/>
                          </w:rPr>
                        </w:pPr>
                        <w:r w:rsidRPr="008B6D87">
                          <w:rPr>
                            <w:rFonts w:hint="cs"/>
                            <w:sz w:val="16"/>
                            <w:szCs w:val="22"/>
                            <w:rtl/>
                          </w:rPr>
                          <w:t xml:space="preserve">زاوية تمور الساتل </w:t>
                        </w:r>
                        <w:r w:rsidRPr="008B6D87">
                          <w:rPr>
                            <w:sz w:val="16"/>
                            <w:szCs w:val="22"/>
                          </w:rPr>
                          <w:t>DRS</w:t>
                        </w:r>
                        <w:r w:rsidRPr="008B6D87">
                          <w:rPr>
                            <w:rFonts w:hint="cs"/>
                            <w:sz w:val="16"/>
                            <w:szCs w:val="22"/>
                            <w:rtl/>
                          </w:rPr>
                          <w:t xml:space="preserve"> (بالدرجات)، منظر الأرض غرباً/شرقاً</w:t>
                        </w:r>
                      </w:p>
                    </w:txbxContent>
                  </v:textbox>
                </v:shape>
              </v:group>
            </w:pict>
          </mc:Fallback>
        </mc:AlternateContent>
      </w:r>
      <w:r>
        <w:rPr>
          <w:lang w:val="en-US"/>
        </w:rPr>
        <w:object w:dxaOrig="9059" w:dyaOrig="7829">
          <v:shape id="_x0000_i1046" type="#_x0000_t75" style="width:334.5pt;height:4in" o:ole="">
            <v:imagedata r:id="rId56" o:title=""/>
          </v:shape>
          <o:OLEObject Type="Embed" ProgID="CorelDRAW.Graphic.14" ShapeID="_x0000_i1046" DrawAspect="Content" ObjectID="_1546342634" r:id="rId57"/>
        </w:object>
      </w:r>
    </w:p>
    <w:p w:rsidR="00270DE2" w:rsidRDefault="00270DE2" w:rsidP="00270DE2">
      <w:pPr>
        <w:pStyle w:val="Heading3"/>
        <w:rPr>
          <w:rtl/>
        </w:rPr>
      </w:pPr>
      <w:bookmarkStart w:id="13" w:name="_Toc472600116"/>
      <w:r>
        <w:lastRenderedPageBreak/>
        <w:t>2.1.3</w:t>
      </w:r>
      <w:r>
        <w:rPr>
          <w:rFonts w:hint="cs"/>
          <w:rtl/>
        </w:rPr>
        <w:tab/>
        <w:t xml:space="preserve">المواقع المدارية للسواتل </w:t>
      </w:r>
      <w:r>
        <w:t>DRS</w:t>
      </w:r>
      <w:r>
        <w:rPr>
          <w:rFonts w:hint="cs"/>
          <w:rtl/>
        </w:rPr>
        <w:t xml:space="preserve"> الواردة في التوصية </w:t>
      </w:r>
      <w:r>
        <w:t>ITU</w:t>
      </w:r>
      <w:r>
        <w:noBreakHyphen/>
        <w:t>R SA.1276</w:t>
      </w:r>
      <w:bookmarkEnd w:id="13"/>
    </w:p>
    <w:p w:rsidR="00270DE2" w:rsidRDefault="00270DE2" w:rsidP="00270DE2">
      <w:pPr>
        <w:rPr>
          <w:rtl/>
        </w:rPr>
      </w:pPr>
      <w:r>
        <w:rPr>
          <w:rFonts w:hint="cs"/>
          <w:rtl/>
        </w:rPr>
        <w:t xml:space="preserve">تعدد التوصية </w:t>
      </w:r>
      <w:r>
        <w:t>ITU</w:t>
      </w:r>
      <w:r>
        <w:noBreakHyphen/>
        <w:t>R SA.1276</w:t>
      </w:r>
      <w:r>
        <w:rPr>
          <w:rFonts w:hint="cs"/>
          <w:rtl/>
        </w:rPr>
        <w:t xml:space="preserve"> </w:t>
      </w:r>
      <w:r>
        <w:t>23</w:t>
      </w:r>
      <w:r>
        <w:rPr>
          <w:rFonts w:hint="cs"/>
          <w:rtl/>
        </w:rPr>
        <w:t xml:space="preserve"> موقعاً مدارياً للسواتل </w:t>
      </w:r>
      <w:r>
        <w:t>DRS</w:t>
      </w:r>
      <w:r>
        <w:rPr>
          <w:rFonts w:hint="cs"/>
          <w:rtl/>
        </w:rPr>
        <w:t xml:space="preserve"> يتعين حمايتها قدر الإمكان (التوصية </w:t>
      </w:r>
      <w:r>
        <w:t>ITU</w:t>
      </w:r>
      <w:r>
        <w:noBreakHyphen/>
        <w:t>R F.1249</w:t>
      </w:r>
      <w:r>
        <w:rPr>
          <w:rFonts w:hint="cs"/>
          <w:rtl/>
        </w:rPr>
        <w:t xml:space="preserve">) من </w:t>
      </w:r>
      <w:r w:rsidRPr="00F10365">
        <w:rPr>
          <w:rFonts w:hint="cs"/>
          <w:spacing w:val="6"/>
          <w:rtl/>
        </w:rPr>
        <w:t xml:space="preserve">التداخل الذي تسببه أنظمة الخدمة الثابتة العاملة في النطاق </w:t>
      </w:r>
      <w:r w:rsidRPr="00F10365">
        <w:rPr>
          <w:spacing w:val="6"/>
        </w:rPr>
        <w:t>GHz 27,5</w:t>
      </w:r>
      <w:r w:rsidRPr="00F10365">
        <w:rPr>
          <w:spacing w:val="6"/>
        </w:rPr>
        <w:noBreakHyphen/>
        <w:t>25,25</w:t>
      </w:r>
      <w:r w:rsidRPr="00F10365">
        <w:rPr>
          <w:rFonts w:hint="cs"/>
          <w:spacing w:val="6"/>
          <w:rtl/>
        </w:rPr>
        <w:t xml:space="preserve"> والذي يتجاوز مستوى الحماية المطلوب للسواتل </w:t>
      </w:r>
      <w:r w:rsidRPr="00F10365">
        <w:rPr>
          <w:spacing w:val="6"/>
        </w:rPr>
        <w:t>DRS</w:t>
      </w:r>
      <w:r w:rsidRPr="00F10365">
        <w:rPr>
          <w:rFonts w:hint="cs"/>
          <w:spacing w:val="6"/>
          <w:rtl/>
        </w:rPr>
        <w:t>.</w:t>
      </w:r>
      <w:r>
        <w:rPr>
          <w:rFonts w:hint="cs"/>
          <w:rtl/>
        </w:rPr>
        <w:t xml:space="preserve"> ويقدم الجدول </w:t>
      </w:r>
      <w:r>
        <w:t>1</w:t>
      </w:r>
      <w:r>
        <w:rPr>
          <w:rFonts w:hint="cs"/>
          <w:rtl/>
        </w:rPr>
        <w:t xml:space="preserve"> أعلى مستويات للتداخل نتجت عن عمليات المحاكاة التي أجريت لكل من المواقع المدارية المحددة في التوصية </w:t>
      </w:r>
      <w:r>
        <w:t>ITU</w:t>
      </w:r>
      <w:r>
        <w:noBreakHyphen/>
        <w:t>R SA.1276</w:t>
      </w:r>
      <w:r>
        <w:rPr>
          <w:rFonts w:hint="cs"/>
          <w:rtl/>
        </w:rPr>
        <w:t xml:space="preserve">. أما استبانة المسح المستعملة لزوايا التمايل والتمور فهي </w:t>
      </w:r>
      <w:r>
        <w:rPr>
          <w:rFonts w:cs="Times New Roman"/>
        </w:rPr>
        <w:t>º</w:t>
      </w:r>
      <w:r>
        <w:t>0,2</w:t>
      </w:r>
      <w:r>
        <w:rPr>
          <w:rFonts w:hint="cs"/>
          <w:rtl/>
        </w:rPr>
        <w:t>. ويبين الجدول </w:t>
      </w:r>
      <w:r>
        <w:t>1</w:t>
      </w:r>
      <w:r>
        <w:rPr>
          <w:rFonts w:hint="cs"/>
          <w:rtl/>
        </w:rPr>
        <w:t xml:space="preserve"> أيضاً أن</w:t>
      </w:r>
      <w:r>
        <w:rPr>
          <w:rFonts w:hint="eastAsia"/>
          <w:rtl/>
        </w:rPr>
        <w:t> </w:t>
      </w:r>
      <w:r>
        <w:rPr>
          <w:rFonts w:hint="cs"/>
          <w:rtl/>
        </w:rPr>
        <w:t xml:space="preserve">تغير مستويات تداخل الذروة المقيس بالانحراف العادي هو أقل من </w:t>
      </w:r>
      <w:r>
        <w:t>dB 4</w:t>
      </w:r>
      <w:r>
        <w:rPr>
          <w:rFonts w:hint="cs"/>
          <w:rtl/>
        </w:rPr>
        <w:t xml:space="preserve"> في سائر المواقع المدارية، مما يدل على أن التغير في</w:t>
      </w:r>
      <w:r>
        <w:rPr>
          <w:rFonts w:hint="eastAsia"/>
          <w:rtl/>
        </w:rPr>
        <w:t> </w:t>
      </w:r>
      <w:r>
        <w:rPr>
          <w:rFonts w:hint="cs"/>
          <w:rtl/>
        </w:rPr>
        <w:t>تداخل الذروة من موقع مداري إلى آخر ضئيل نسبياً.</w:t>
      </w:r>
    </w:p>
    <w:p w:rsidR="00270DE2" w:rsidRPr="00A24797" w:rsidRDefault="00270DE2" w:rsidP="00270DE2">
      <w:pPr>
        <w:rPr>
          <w:rtl/>
        </w:rPr>
      </w:pPr>
      <w:r w:rsidRPr="00A24797">
        <w:rPr>
          <w:rFonts w:hint="cs"/>
          <w:rtl/>
        </w:rPr>
        <w:t>ويبين الجدول</w:t>
      </w:r>
      <w:r w:rsidRPr="00A24797">
        <w:rPr>
          <w:rFonts w:hint="eastAsia"/>
          <w:rtl/>
        </w:rPr>
        <w:t> </w:t>
      </w:r>
      <w:r w:rsidRPr="00A24797">
        <w:t>1</w:t>
      </w:r>
      <w:r w:rsidRPr="00A24797">
        <w:rPr>
          <w:rFonts w:hint="cs"/>
          <w:rtl/>
        </w:rPr>
        <w:t xml:space="preserve"> مستويات تداخل الذروة الوارد في اتجاه المسح وإجمالي تداخل الذروة لكل موقع مداري للسواتل. ويبلغ متوسط إجمالي تداخل الذروة </w:t>
      </w:r>
      <w:r w:rsidRPr="00A24797">
        <w:rPr>
          <w:noProof/>
        </w:rPr>
        <w:t>dB(W/MHz) 144,3–</w:t>
      </w:r>
      <w:r w:rsidRPr="00A24797">
        <w:rPr>
          <w:rFonts w:hint="cs"/>
          <w:rtl/>
        </w:rPr>
        <w:t xml:space="preserve">. وقد بلغ أقصى إجمالي تداخل في أي موقع مداري وفي أي اتجاه مسح </w:t>
      </w:r>
      <w:r w:rsidRPr="00A24797">
        <w:rPr>
          <w:noProof/>
        </w:rPr>
        <w:t>dB(W/MHz) 139–</w:t>
      </w:r>
      <w:r w:rsidRPr="00A24797">
        <w:rPr>
          <w:rFonts w:hint="cs"/>
          <w:rtl/>
        </w:rPr>
        <w:t>. ويشير الجدول أيضاً إلى التداخل الوارد من منطقة الانتشار والذي يساهم بدرجة كبيرة في إجمالي تداخل</w:t>
      </w:r>
      <w:r w:rsidRPr="00A24797">
        <w:rPr>
          <w:rFonts w:hint="eastAsia"/>
          <w:rtl/>
        </w:rPr>
        <w:t> </w:t>
      </w:r>
      <w:r w:rsidRPr="00A24797">
        <w:rPr>
          <w:rFonts w:hint="cs"/>
          <w:rtl/>
        </w:rPr>
        <w:t>الذروة.</w:t>
      </w:r>
    </w:p>
    <w:p w:rsidR="00270DE2" w:rsidRDefault="00270DE2" w:rsidP="00270DE2">
      <w:pPr>
        <w:rPr>
          <w:rtl/>
        </w:rPr>
      </w:pPr>
      <w:r w:rsidRPr="00F10365">
        <w:rPr>
          <w:rFonts w:hint="cs"/>
          <w:spacing w:val="4"/>
          <w:rtl/>
        </w:rPr>
        <w:t xml:space="preserve">وتبين عمليات المحاكاة أن تداخل الذروة الناجم عن أنظمة </w:t>
      </w:r>
      <w:r w:rsidRPr="00F10365">
        <w:rPr>
          <w:spacing w:val="4"/>
        </w:rPr>
        <w:t>LMDS</w:t>
      </w:r>
      <w:r w:rsidRPr="00F10365">
        <w:rPr>
          <w:rFonts w:hint="cs"/>
          <w:spacing w:val="4"/>
          <w:rtl/>
        </w:rPr>
        <w:t xml:space="preserve"> منتشرة في منطقة شاسعة أعلى بمقدا</w:t>
      </w:r>
      <w:r w:rsidRPr="00F10365">
        <w:rPr>
          <w:rFonts w:hint="eastAsia"/>
          <w:spacing w:val="4"/>
          <w:rtl/>
        </w:rPr>
        <w:t>ر</w:t>
      </w:r>
      <w:r w:rsidRPr="00F10365">
        <w:rPr>
          <w:rFonts w:hint="cs"/>
          <w:spacing w:val="4"/>
          <w:rtl/>
        </w:rPr>
        <w:t xml:space="preserve"> </w:t>
      </w:r>
      <w:r w:rsidRPr="00F10365">
        <w:rPr>
          <w:spacing w:val="4"/>
        </w:rPr>
        <w:t>dB 3</w:t>
      </w:r>
      <w:r w:rsidRPr="00F10365">
        <w:rPr>
          <w:rFonts w:hint="cs"/>
          <w:spacing w:val="4"/>
          <w:rtl/>
        </w:rPr>
        <w:t xml:space="preserve"> من التداخل الذي تسببه منطقة انتشار واحدة. ويقدم الجدول </w:t>
      </w:r>
      <w:r w:rsidRPr="00F10365">
        <w:rPr>
          <w:spacing w:val="4"/>
        </w:rPr>
        <w:t>1</w:t>
      </w:r>
      <w:r w:rsidRPr="00F10365">
        <w:rPr>
          <w:rFonts w:hint="cs"/>
          <w:spacing w:val="4"/>
          <w:rtl/>
        </w:rPr>
        <w:t xml:space="preserve"> أيضاً عامل الكسب التراكمي المعرّف هنا بوصفه الاختلاف بين إجمالي تداخل الذروة والتداخل الناجم عن المصدر الرئيسي المسبب للتداخل ويقدر بالوحدات </w:t>
      </w:r>
      <w:r w:rsidRPr="00F10365">
        <w:rPr>
          <w:spacing w:val="4"/>
        </w:rPr>
        <w:t>dB</w:t>
      </w:r>
      <w:r w:rsidRPr="00F10365">
        <w:rPr>
          <w:rFonts w:hint="cs"/>
          <w:spacing w:val="4"/>
          <w:rtl/>
        </w:rPr>
        <w:t>. ومتوسط قيمة هذا الكسب</w:t>
      </w:r>
      <w:r>
        <w:rPr>
          <w:rFonts w:hint="cs"/>
          <w:rtl/>
        </w:rPr>
        <w:t xml:space="preserve"> </w:t>
      </w:r>
      <w:r>
        <w:t>dB 2,5</w:t>
      </w:r>
      <w:r>
        <w:rPr>
          <w:rFonts w:hint="cs"/>
          <w:rtl/>
        </w:rPr>
        <w:t xml:space="preserve">. وتُظهر المحاكاة أن إجمالي تداخل الذروة التراكمي لا يتجاوز وسطياً </w:t>
      </w:r>
      <w:r>
        <w:t>dB 2,5</w:t>
      </w:r>
      <w:r>
        <w:rPr>
          <w:rFonts w:hint="cs"/>
          <w:rtl/>
        </w:rPr>
        <w:t xml:space="preserve"> من التداخل الناجم عن مركز تجمع سكاني حضري يساهم بدرجة كبيرة في التداخل. ويمكن الخلوص إلى أنه يمكن استعمال القدرة </w:t>
      </w:r>
      <w:r>
        <w:t>e.i.r.p.</w:t>
      </w:r>
      <w:r>
        <w:rPr>
          <w:rFonts w:hint="cs"/>
          <w:rtl/>
        </w:rPr>
        <w:t xml:space="preserve"> المتراكمة الناجمة عن مركز تجمع سكاني حضري، أي مجموع القدرات </w:t>
      </w:r>
      <w:r>
        <w:t>e.i.r.p.</w:t>
      </w:r>
      <w:r>
        <w:rPr>
          <w:rFonts w:hint="cs"/>
          <w:rtl/>
        </w:rPr>
        <w:t xml:space="preserve"> الناتجة من المحطات المركزية المختلفة باتجاه موقع مداري ساتلي </w:t>
      </w:r>
      <w:r>
        <w:t>DRS</w:t>
      </w:r>
      <w:r>
        <w:rPr>
          <w:rFonts w:hint="cs"/>
          <w:rtl/>
        </w:rPr>
        <w:t xml:space="preserve"> معين، من أجل التنبؤ بتداخل الذروة الذي قد يحدث في أكثر مواقع السواتل </w:t>
      </w:r>
      <w:r>
        <w:t>DRS</w:t>
      </w:r>
      <w:r>
        <w:rPr>
          <w:rFonts w:hint="cs"/>
          <w:rtl/>
        </w:rPr>
        <w:t xml:space="preserve"> من خلال إضافة </w:t>
      </w:r>
      <w:r>
        <w:t>dB 2,5</w:t>
      </w:r>
      <w:r>
        <w:rPr>
          <w:rFonts w:hint="cs"/>
          <w:rtl/>
        </w:rPr>
        <w:t xml:space="preserve"> إلى القدرة </w:t>
      </w:r>
      <w:r>
        <w:t>e.i.r.p.</w:t>
      </w:r>
      <w:r>
        <w:rPr>
          <w:rFonts w:hint="cs"/>
          <w:rtl/>
        </w:rPr>
        <w:t xml:space="preserve"> التراكمية لهذا المركز الحضري.</w:t>
      </w:r>
    </w:p>
    <w:p w:rsidR="00270DE2" w:rsidRDefault="00270DE2" w:rsidP="00270DE2">
      <w:pPr>
        <w:rPr>
          <w:rtl/>
        </w:rPr>
      </w:pPr>
      <w:r>
        <w:rPr>
          <w:rFonts w:hint="cs"/>
          <w:rtl/>
        </w:rPr>
        <w:t>واستناداً إلى الجدول </w:t>
      </w:r>
      <w:r>
        <w:t>1</w:t>
      </w:r>
      <w:r>
        <w:rPr>
          <w:rFonts w:hint="cs"/>
          <w:rtl/>
        </w:rPr>
        <w:t xml:space="preserve">، فإن متوسط زاوية الارتفاع باتجاه الساتل الذي يعاني من المصدر الرئيسي للتداخل هو حوالي </w:t>
      </w:r>
      <w:r>
        <w:t>º7</w:t>
      </w:r>
      <w:r>
        <w:rPr>
          <w:rFonts w:hint="cs"/>
          <w:rtl/>
        </w:rPr>
        <w:t xml:space="preserve">. ولم يكن تداخل الذروة ناجحاً في أي حال من الأحوال عن منطقة انتشار ذات زاوية ارتفاع أقل من </w:t>
      </w:r>
      <w:r>
        <w:rPr>
          <w:rFonts w:cs="Times New Roman"/>
        </w:rPr>
        <w:t>º</w:t>
      </w:r>
      <w:r>
        <w:t>1,5</w:t>
      </w:r>
      <w:r>
        <w:rPr>
          <w:rFonts w:hint="cs"/>
          <w:rtl/>
        </w:rPr>
        <w:t>.</w:t>
      </w:r>
    </w:p>
    <w:p w:rsidR="00270DE2" w:rsidRDefault="00270DE2" w:rsidP="00270DE2">
      <w:pPr>
        <w:rPr>
          <w:rtl/>
        </w:rPr>
      </w:pPr>
      <w:r w:rsidRPr="00F10365">
        <w:rPr>
          <w:rFonts w:hint="cs"/>
          <w:spacing w:val="2"/>
          <w:rtl/>
        </w:rPr>
        <w:t xml:space="preserve">ويمكن أيضاً استناداً إلى الجدول </w:t>
      </w:r>
      <w:r w:rsidRPr="00F10365">
        <w:rPr>
          <w:spacing w:val="2"/>
        </w:rPr>
        <w:t>1</w:t>
      </w:r>
      <w:r w:rsidRPr="00F10365">
        <w:rPr>
          <w:rFonts w:hint="cs"/>
          <w:spacing w:val="2"/>
          <w:rtl/>
        </w:rPr>
        <w:t xml:space="preserve"> استنتاج أنه بالإمكان في حال تسبيب هوائي إرسال المحطة المركزية </w:t>
      </w:r>
      <w:r w:rsidRPr="00F10365">
        <w:rPr>
          <w:spacing w:val="2"/>
        </w:rPr>
        <w:t>LMDS</w:t>
      </w:r>
      <w:r w:rsidRPr="00F10365">
        <w:rPr>
          <w:rFonts w:hint="cs"/>
          <w:spacing w:val="2"/>
          <w:rtl/>
        </w:rPr>
        <w:t xml:space="preserve"> لخسارة إضافية في</w:t>
      </w:r>
      <w:r>
        <w:rPr>
          <w:rFonts w:hint="eastAsia"/>
          <w:rtl/>
        </w:rPr>
        <w:t> </w:t>
      </w:r>
      <w:r>
        <w:rPr>
          <w:rFonts w:hint="cs"/>
          <w:rtl/>
        </w:rPr>
        <w:t xml:space="preserve">زوايا الارتفاع فوق </w:t>
      </w:r>
      <w:r>
        <w:rPr>
          <w:rFonts w:cs="Times New Roman"/>
        </w:rPr>
        <w:t>º</w:t>
      </w:r>
      <w:r>
        <w:t>5</w:t>
      </w:r>
      <w:r>
        <w:rPr>
          <w:rFonts w:hint="cs"/>
          <w:rtl/>
        </w:rPr>
        <w:t xml:space="preserve"> تقريباً، الحد من إجمالي التداخل الحاصل في عدة مواقع مدارية بحوالي قيمة تعادل خسارة الهوائي الإضافية. لذا فإن تحديد شكل هوائي إرسال النظام </w:t>
      </w:r>
      <w:r>
        <w:t>LMDS</w:t>
      </w:r>
      <w:r>
        <w:rPr>
          <w:rFonts w:hint="cs"/>
          <w:rtl/>
        </w:rPr>
        <w:t xml:space="preserve"> في مستوى الارتفاع قد يكون نهجاً مفيداً في بعض مناطق الانتشار من أجل تقليص التداخل باتجاه مواقع مدارية محددة للسواتل </w:t>
      </w:r>
      <w:r>
        <w:t>DRS</w:t>
      </w:r>
      <w:r>
        <w:rPr>
          <w:rFonts w:hint="cs"/>
          <w:rtl/>
        </w:rPr>
        <w:t>.</w:t>
      </w:r>
    </w:p>
    <w:p w:rsidR="00270DE2" w:rsidRPr="00482C80" w:rsidRDefault="00270DE2" w:rsidP="00270DE2">
      <w:pPr>
        <w:rPr>
          <w:spacing w:val="-2"/>
          <w:rtl/>
          <w:lang w:bidi="ar-EG"/>
        </w:rPr>
      </w:pPr>
      <w:r w:rsidRPr="00482C80">
        <w:rPr>
          <w:rFonts w:hint="cs"/>
          <w:spacing w:val="-2"/>
          <w:rtl/>
        </w:rPr>
        <w:t xml:space="preserve">كما يشتمل الجدول </w:t>
      </w:r>
      <w:r w:rsidRPr="00482C80">
        <w:rPr>
          <w:spacing w:val="-2"/>
        </w:rPr>
        <w:t>1</w:t>
      </w:r>
      <w:r w:rsidRPr="00482C80">
        <w:rPr>
          <w:rFonts w:hint="cs"/>
          <w:spacing w:val="-2"/>
          <w:rtl/>
        </w:rPr>
        <w:t xml:space="preserve"> على مناطق المناخ المطري وفقاً لتحديدها في التوصية </w:t>
      </w:r>
      <w:r w:rsidRPr="00482C80">
        <w:rPr>
          <w:spacing w:val="-2"/>
        </w:rPr>
        <w:t>ITU</w:t>
      </w:r>
      <w:r w:rsidRPr="00482C80">
        <w:rPr>
          <w:spacing w:val="-2"/>
        </w:rPr>
        <w:noBreakHyphen/>
        <w:t>R P.837</w:t>
      </w:r>
      <w:r w:rsidRPr="00482C80">
        <w:rPr>
          <w:rFonts w:hint="cs"/>
          <w:spacing w:val="-2"/>
          <w:rtl/>
        </w:rPr>
        <w:t xml:space="preserve"> للمصدر الرئيسي للتداخل. وتتوقف قدرة تشغيل محطة مركزية عادة على أغراض تيسر الوصلة وبُعد الوصلة عن منطقة المناخ المطري التي يوجد فيها النظام. وتحتوي </w:t>
      </w:r>
      <w:r w:rsidRPr="00F10365">
        <w:rPr>
          <w:rFonts w:hint="cs"/>
          <w:rtl/>
        </w:rPr>
        <w:t xml:space="preserve">التوصية </w:t>
      </w:r>
      <w:r w:rsidRPr="00F10365">
        <w:t>ITU</w:t>
      </w:r>
      <w:r w:rsidRPr="00F10365">
        <w:noBreakHyphen/>
        <w:t>R F.758</w:t>
      </w:r>
      <w:r w:rsidRPr="00F10365">
        <w:rPr>
          <w:rFonts w:hint="cs"/>
          <w:rtl/>
        </w:rPr>
        <w:t xml:space="preserve"> على ملاحظات خاصة بالتجهيزات في النطاق </w:t>
      </w:r>
      <w:r w:rsidRPr="00F10365">
        <w:t>GHz 27,5</w:t>
      </w:r>
      <w:r w:rsidRPr="00F10365">
        <w:noBreakHyphen/>
        <w:t>25,25</w:t>
      </w:r>
      <w:r w:rsidRPr="00F10365">
        <w:rPr>
          <w:rFonts w:hint="cs"/>
          <w:rtl/>
        </w:rPr>
        <w:t>. وتشير الملاحظة </w:t>
      </w:r>
      <w:r w:rsidRPr="00F10365">
        <w:t>8</w:t>
      </w:r>
      <w:r w:rsidRPr="00F10365">
        <w:rPr>
          <w:rFonts w:hint="cs"/>
          <w:rtl/>
        </w:rPr>
        <w:t xml:space="preserve"> من الجدول </w:t>
      </w:r>
      <w:r w:rsidRPr="00F10365">
        <w:t>17</w:t>
      </w:r>
      <w:r w:rsidRPr="00F10365">
        <w:rPr>
          <w:rFonts w:hint="cs"/>
          <w:rtl/>
        </w:rPr>
        <w:t xml:space="preserve"> في</w:t>
      </w:r>
      <w:r>
        <w:rPr>
          <w:rFonts w:hint="eastAsia"/>
          <w:spacing w:val="-2"/>
          <w:rtl/>
        </w:rPr>
        <w:t> </w:t>
      </w:r>
      <w:r w:rsidRPr="00482C80">
        <w:rPr>
          <w:rFonts w:hint="cs"/>
          <w:spacing w:val="-2"/>
          <w:rtl/>
        </w:rPr>
        <w:t xml:space="preserve">هذه التوصية إلى أن الأنظمة العاملة على بعد </w:t>
      </w:r>
      <w:r w:rsidRPr="00482C80">
        <w:rPr>
          <w:spacing w:val="-2"/>
        </w:rPr>
        <w:t>km 5</w:t>
      </w:r>
      <w:r w:rsidRPr="00482C80">
        <w:rPr>
          <w:rFonts w:hint="cs"/>
          <w:spacing w:val="-2"/>
          <w:rtl/>
        </w:rPr>
        <w:t xml:space="preserve"> وبكثافة طيفية للقدرة </w:t>
      </w:r>
      <w:r w:rsidRPr="00482C80">
        <w:rPr>
          <w:spacing w:val="-2"/>
        </w:rPr>
        <w:t>e.i.r.p.</w:t>
      </w:r>
      <w:r w:rsidRPr="00482C80">
        <w:rPr>
          <w:rFonts w:hint="cs"/>
          <w:spacing w:val="-2"/>
          <w:rtl/>
        </w:rPr>
        <w:t xml:space="preserve"> قدرها </w:t>
      </w:r>
      <w:r w:rsidRPr="00482C80">
        <w:rPr>
          <w:noProof/>
          <w:spacing w:val="-2"/>
        </w:rPr>
        <w:t>dB(W/MHz) 8+</w:t>
      </w:r>
      <w:r w:rsidRPr="00482C80">
        <w:rPr>
          <w:rFonts w:hint="cs"/>
          <w:spacing w:val="-2"/>
          <w:rtl/>
        </w:rPr>
        <w:t xml:space="preserve"> لكل محطة مركزية تتيح قدرة هامش وصلة قدرها </w:t>
      </w:r>
      <w:r w:rsidRPr="00482C80">
        <w:rPr>
          <w:spacing w:val="-2"/>
        </w:rPr>
        <w:t>dB 37</w:t>
      </w:r>
      <w:r w:rsidRPr="00482C80">
        <w:rPr>
          <w:rFonts w:hint="cs"/>
          <w:spacing w:val="-2"/>
          <w:rtl/>
        </w:rPr>
        <w:t xml:space="preserve">. وتبين التوصية </w:t>
      </w:r>
      <w:r w:rsidRPr="00482C80">
        <w:rPr>
          <w:spacing w:val="-2"/>
        </w:rPr>
        <w:t>ITU</w:t>
      </w:r>
      <w:r w:rsidRPr="00482C80">
        <w:rPr>
          <w:spacing w:val="-2"/>
        </w:rPr>
        <w:noBreakHyphen/>
        <w:t>R F.755</w:t>
      </w:r>
      <w:r w:rsidRPr="00482C80">
        <w:rPr>
          <w:rFonts w:hint="cs"/>
          <w:spacing w:val="-2"/>
          <w:rtl/>
        </w:rPr>
        <w:t xml:space="preserve"> وخصوصاً الجدول </w:t>
      </w:r>
      <w:r w:rsidRPr="00482C80">
        <w:rPr>
          <w:spacing w:val="-2"/>
        </w:rPr>
        <w:t>8</w:t>
      </w:r>
      <w:r w:rsidRPr="00482C80">
        <w:rPr>
          <w:rFonts w:hint="cs"/>
          <w:spacing w:val="-2"/>
          <w:rtl/>
        </w:rPr>
        <w:t xml:space="preserve"> منها أن هامش وصلة قدره</w:t>
      </w:r>
      <w:r>
        <w:rPr>
          <w:rFonts w:hint="eastAsia"/>
          <w:spacing w:val="-2"/>
          <w:rtl/>
        </w:rPr>
        <w:t> </w:t>
      </w:r>
      <w:r w:rsidRPr="00482C80">
        <w:rPr>
          <w:spacing w:val="-2"/>
        </w:rPr>
        <w:t>dB 37</w:t>
      </w:r>
      <w:r w:rsidRPr="00482C80">
        <w:rPr>
          <w:rFonts w:hint="cs"/>
          <w:spacing w:val="-2"/>
          <w:rtl/>
        </w:rPr>
        <w:t xml:space="preserve"> على مسافة </w:t>
      </w:r>
      <w:r w:rsidRPr="00482C80">
        <w:rPr>
          <w:spacing w:val="-2"/>
        </w:rPr>
        <w:t>km 5</w:t>
      </w:r>
      <w:r w:rsidRPr="00482C80">
        <w:rPr>
          <w:rFonts w:hint="cs"/>
          <w:spacing w:val="-2"/>
          <w:rtl/>
        </w:rPr>
        <w:t xml:space="preserve"> كاف لتوفير تيسر وصلة بمقدار </w:t>
      </w:r>
      <w:r w:rsidRPr="00482C80">
        <w:rPr>
          <w:spacing w:val="-2"/>
        </w:rPr>
        <w:t>0,9999</w:t>
      </w:r>
      <w:r w:rsidRPr="00482C80">
        <w:rPr>
          <w:rFonts w:hint="cs"/>
          <w:spacing w:val="-2"/>
          <w:rtl/>
        </w:rPr>
        <w:t xml:space="preserve"> في منطقة المناخ المطري </w:t>
      </w:r>
      <w:r w:rsidRPr="00482C80">
        <w:rPr>
          <w:spacing w:val="-2"/>
        </w:rPr>
        <w:t>K</w:t>
      </w:r>
      <w:r w:rsidRPr="00482C80">
        <w:rPr>
          <w:rFonts w:hint="cs"/>
          <w:spacing w:val="-2"/>
          <w:rtl/>
        </w:rPr>
        <w:t xml:space="preserve">. وهامش وصلة قدره </w:t>
      </w:r>
      <w:r w:rsidRPr="00482C80">
        <w:rPr>
          <w:spacing w:val="-2"/>
        </w:rPr>
        <w:t>dB 37</w:t>
      </w:r>
      <w:r w:rsidRPr="00482C80">
        <w:rPr>
          <w:rFonts w:hint="cs"/>
          <w:spacing w:val="-2"/>
          <w:rtl/>
        </w:rPr>
        <w:t xml:space="preserve"> غير كاف لتوفير تيسر وصلة بمقدار </w:t>
      </w:r>
      <w:r w:rsidRPr="00482C80">
        <w:rPr>
          <w:spacing w:val="-2"/>
        </w:rPr>
        <w:t>0,9999</w:t>
      </w:r>
      <w:r w:rsidRPr="00482C80">
        <w:rPr>
          <w:rFonts w:hint="cs"/>
          <w:spacing w:val="-2"/>
          <w:rtl/>
        </w:rPr>
        <w:t xml:space="preserve"> في مناطق الأمطار التي يفوق معدل الأمطار فيها المعدل المعروف في منطقة الأمطار</w:t>
      </w:r>
      <w:r>
        <w:rPr>
          <w:rFonts w:hint="eastAsia"/>
          <w:spacing w:val="-2"/>
          <w:rtl/>
        </w:rPr>
        <w:t> </w:t>
      </w:r>
      <w:r w:rsidRPr="00482C80">
        <w:rPr>
          <w:spacing w:val="-2"/>
        </w:rPr>
        <w:t>K</w:t>
      </w:r>
      <w:r w:rsidRPr="00482C80">
        <w:rPr>
          <w:rFonts w:hint="cs"/>
          <w:spacing w:val="-2"/>
          <w:rtl/>
        </w:rPr>
        <w:t xml:space="preserve">. ويمكن بالتالي الاستنتاج مؤقتاً أن الأنظمة </w:t>
      </w:r>
      <w:r w:rsidRPr="00482C80">
        <w:rPr>
          <w:spacing w:val="-2"/>
        </w:rPr>
        <w:t>LMDS</w:t>
      </w:r>
      <w:r w:rsidRPr="00482C80">
        <w:rPr>
          <w:rFonts w:hint="cs"/>
          <w:spacing w:val="-2"/>
          <w:rtl/>
        </w:rPr>
        <w:t xml:space="preserve"> الواقعة في مناطق المناخ المطري التي يكون معدل </w:t>
      </w:r>
      <w:proofErr w:type="spellStart"/>
      <w:r w:rsidRPr="00482C80">
        <w:rPr>
          <w:rFonts w:hint="cs"/>
          <w:spacing w:val="-2"/>
          <w:rtl/>
        </w:rPr>
        <w:t>الهواطل</w:t>
      </w:r>
      <w:proofErr w:type="spellEnd"/>
      <w:r w:rsidRPr="00482C80">
        <w:rPr>
          <w:rFonts w:hint="cs"/>
          <w:spacing w:val="-2"/>
          <w:rtl/>
        </w:rPr>
        <w:t xml:space="preserve"> فيها أقل منه في</w:t>
      </w:r>
      <w:r>
        <w:rPr>
          <w:rFonts w:hint="eastAsia"/>
          <w:spacing w:val="-2"/>
          <w:rtl/>
        </w:rPr>
        <w:t> </w:t>
      </w:r>
      <w:r w:rsidRPr="00482C80">
        <w:rPr>
          <w:rFonts w:hint="cs"/>
          <w:spacing w:val="-2"/>
          <w:rtl/>
        </w:rPr>
        <w:t xml:space="preserve">المنطقة </w:t>
      </w:r>
      <w:r w:rsidRPr="00482C80">
        <w:rPr>
          <w:spacing w:val="-2"/>
        </w:rPr>
        <w:t>K</w:t>
      </w:r>
      <w:r w:rsidRPr="00482C80">
        <w:rPr>
          <w:rFonts w:hint="cs"/>
          <w:spacing w:val="-2"/>
          <w:rtl/>
        </w:rPr>
        <w:t xml:space="preserve"> قادرة على </w:t>
      </w:r>
      <w:r w:rsidRPr="00F10365">
        <w:rPr>
          <w:rFonts w:hint="cs"/>
          <w:spacing w:val="2"/>
          <w:rtl/>
        </w:rPr>
        <w:t xml:space="preserve">العمل على مسافة </w:t>
      </w:r>
      <w:r w:rsidRPr="00F10365">
        <w:rPr>
          <w:spacing w:val="2"/>
        </w:rPr>
        <w:t>km 5</w:t>
      </w:r>
      <w:r w:rsidRPr="00F10365">
        <w:rPr>
          <w:rFonts w:hint="cs"/>
          <w:spacing w:val="2"/>
          <w:rtl/>
        </w:rPr>
        <w:t xml:space="preserve"> بنسبة قدرة </w:t>
      </w:r>
      <w:r w:rsidRPr="00F10365">
        <w:rPr>
          <w:spacing w:val="2"/>
        </w:rPr>
        <w:t>e.i.r.p.</w:t>
      </w:r>
      <w:r w:rsidRPr="00F10365">
        <w:rPr>
          <w:rFonts w:hint="cs"/>
          <w:spacing w:val="2"/>
          <w:rtl/>
        </w:rPr>
        <w:t xml:space="preserve"> للمحطة المركزية أقل من </w:t>
      </w:r>
      <w:r w:rsidRPr="00F10365">
        <w:rPr>
          <w:noProof/>
          <w:spacing w:val="2"/>
        </w:rPr>
        <w:t>dB(W/MHz) 8</w:t>
      </w:r>
      <w:r w:rsidRPr="00F10365">
        <w:rPr>
          <w:rFonts w:hint="cs"/>
          <w:spacing w:val="2"/>
          <w:rtl/>
        </w:rPr>
        <w:t xml:space="preserve"> ويمكن الحد من التداخل الذي تسببه </w:t>
      </w:r>
      <w:r w:rsidRPr="00F10365">
        <w:rPr>
          <w:rFonts w:hint="cs"/>
          <w:spacing w:val="-4"/>
          <w:rtl/>
        </w:rPr>
        <w:t>في</w:t>
      </w:r>
      <w:r>
        <w:rPr>
          <w:rFonts w:hint="eastAsia"/>
          <w:spacing w:val="-4"/>
          <w:rtl/>
        </w:rPr>
        <w:t> </w:t>
      </w:r>
      <w:r w:rsidRPr="00F10365">
        <w:rPr>
          <w:rFonts w:hint="cs"/>
          <w:spacing w:val="-4"/>
          <w:rtl/>
        </w:rPr>
        <w:t xml:space="preserve">السواتل </w:t>
      </w:r>
      <w:r w:rsidRPr="00F10365">
        <w:rPr>
          <w:spacing w:val="-4"/>
        </w:rPr>
        <w:t>DRS</w:t>
      </w:r>
      <w:r w:rsidRPr="00F10365">
        <w:rPr>
          <w:rFonts w:hint="cs"/>
          <w:spacing w:val="-4"/>
          <w:rtl/>
        </w:rPr>
        <w:t xml:space="preserve">. ويمكن أيضاً استنتاج أن الأنظمة في مناطق الأمطار التي تتميز بمعدل مطر أعلى من المعدل المسجل في المنطقة </w:t>
      </w:r>
      <w:r w:rsidRPr="00F10365">
        <w:rPr>
          <w:spacing w:val="-4"/>
        </w:rPr>
        <w:t>K</w:t>
      </w:r>
      <w:r w:rsidRPr="00482C80">
        <w:rPr>
          <w:rFonts w:hint="cs"/>
          <w:spacing w:val="-2"/>
          <w:rtl/>
        </w:rPr>
        <w:t xml:space="preserve"> </w:t>
      </w:r>
      <w:r w:rsidRPr="00F10365">
        <w:rPr>
          <w:rFonts w:hint="cs"/>
          <w:spacing w:val="6"/>
          <w:rtl/>
        </w:rPr>
        <w:t>قد تخضع لتقييدات التشغيل فيما يخص بعض الانتشارات إذا اقتصرت كثافة القدرة</w:t>
      </w:r>
      <w:r>
        <w:rPr>
          <w:rFonts w:hint="eastAsia"/>
          <w:spacing w:val="6"/>
          <w:rtl/>
        </w:rPr>
        <w:t> </w:t>
      </w:r>
      <w:r w:rsidRPr="00F10365">
        <w:rPr>
          <w:spacing w:val="6"/>
        </w:rPr>
        <w:t>e.i.r.p.</w:t>
      </w:r>
      <w:r w:rsidRPr="00F10365">
        <w:rPr>
          <w:rFonts w:hint="cs"/>
          <w:spacing w:val="6"/>
          <w:rtl/>
        </w:rPr>
        <w:t xml:space="preserve"> الناتجة عن المحطة المركزية على</w:t>
      </w:r>
      <w:r>
        <w:rPr>
          <w:rFonts w:hint="eastAsia"/>
          <w:spacing w:val="6"/>
          <w:rtl/>
        </w:rPr>
        <w:t> </w:t>
      </w:r>
      <w:r w:rsidRPr="00482C80">
        <w:rPr>
          <w:noProof/>
          <w:spacing w:val="-2"/>
        </w:rPr>
        <w:t>dB(W/MHz) 8</w:t>
      </w:r>
      <w:r w:rsidRPr="00482C80">
        <w:rPr>
          <w:rFonts w:hint="cs"/>
          <w:spacing w:val="-2"/>
          <w:rtl/>
        </w:rPr>
        <w:t xml:space="preserve"> بهدف تيسير التقاسم مع السواتل </w:t>
      </w:r>
      <w:r w:rsidRPr="00482C80">
        <w:rPr>
          <w:spacing w:val="-2"/>
        </w:rPr>
        <w:t>DRS</w:t>
      </w:r>
      <w:r w:rsidRPr="00482C80">
        <w:rPr>
          <w:rFonts w:hint="cs"/>
          <w:spacing w:val="-2"/>
          <w:rtl/>
        </w:rPr>
        <w:t>.</w:t>
      </w:r>
    </w:p>
    <w:p w:rsidR="00270DE2" w:rsidRDefault="00270DE2" w:rsidP="00270DE2">
      <w:pPr>
        <w:pStyle w:val="TableNo"/>
      </w:pPr>
      <w:r>
        <w:rPr>
          <w:rFonts w:hint="cs"/>
          <w:rtl/>
        </w:rPr>
        <w:lastRenderedPageBreak/>
        <w:t xml:space="preserve">الجـدول </w:t>
      </w:r>
      <w:r>
        <w:t>1</w:t>
      </w:r>
    </w:p>
    <w:p w:rsidR="00B57F6D" w:rsidRDefault="00270DE2" w:rsidP="00B57F6D">
      <w:pPr>
        <w:pStyle w:val="Tabletitle"/>
        <w:rPr>
          <w:rtl/>
        </w:rPr>
      </w:pPr>
      <w:r>
        <w:rPr>
          <w:rFonts w:hint="cs"/>
          <w:rtl/>
        </w:rPr>
        <w:t xml:space="preserve">عرض موجز لتداخل الذروة في منطقة خط البصر للسواتل </w:t>
      </w:r>
      <w:r>
        <w:t>DRS</w:t>
      </w:r>
      <w:r>
        <w:rPr>
          <w:rFonts w:hint="cs"/>
          <w:rtl/>
        </w:rPr>
        <w:t xml:space="preserve"> الموجودة في المواقع المدارية المحددة</w:t>
      </w:r>
      <w:r>
        <w:rPr>
          <w:rtl/>
        </w:rPr>
        <w:br/>
      </w:r>
      <w:r>
        <w:rPr>
          <w:rFonts w:hint="cs"/>
          <w:rtl/>
        </w:rPr>
        <w:t xml:space="preserve">في التوصية </w:t>
      </w:r>
      <w:r>
        <w:t>ITU</w:t>
      </w:r>
      <w:r>
        <w:noBreakHyphen/>
        <w:t>R SA.1279</w:t>
      </w:r>
      <w:r>
        <w:rPr>
          <w:rFonts w:hint="cs"/>
          <w:rtl/>
        </w:rPr>
        <w:t xml:space="preserve"> بافتراض </w:t>
      </w:r>
      <w:r>
        <w:t>944</w:t>
      </w:r>
      <w:r>
        <w:rPr>
          <w:rFonts w:hint="cs"/>
          <w:rtl/>
        </w:rPr>
        <w:t xml:space="preserve"> محطة مركزية تعمل بقدرة قدرها </w:t>
      </w:r>
      <w:r w:rsidRPr="004D1DE9">
        <w:rPr>
          <w:noProof/>
        </w:rPr>
        <w:t>dB(W/MHz)</w:t>
      </w:r>
      <w:r>
        <w:rPr>
          <w:noProof/>
        </w:rPr>
        <w:t> 8+</w:t>
      </w:r>
      <w:r>
        <w:rPr>
          <w:rtl/>
        </w:rPr>
        <w:br/>
      </w:r>
      <w:r>
        <w:rPr>
          <w:rFonts w:hint="cs"/>
          <w:rtl/>
        </w:rPr>
        <w:t xml:space="preserve">في </w:t>
      </w:r>
      <w:r>
        <w:t>431</w:t>
      </w:r>
      <w:r>
        <w:rPr>
          <w:rFonts w:hint="cs"/>
          <w:rtl/>
        </w:rPr>
        <w:t xml:space="preserve"> مدينة في العالم</w:t>
      </w:r>
    </w:p>
    <w:tbl>
      <w:tblPr>
        <w:bidiVisual/>
        <w:tblW w:w="9639" w:type="dxa"/>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270DE2" w:rsidTr="00B57F6D">
        <w:trPr>
          <w:trHeight w:val="247"/>
          <w:tblHeader/>
        </w:trPr>
        <w:tc>
          <w:tcPr>
            <w:tcW w:w="913"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tabs>
                <w:tab w:val="decimal" w:pos="315"/>
              </w:tabs>
              <w:spacing w:after="60" w:line="240" w:lineRule="exact"/>
              <w:rPr>
                <w:sz w:val="18"/>
                <w:szCs w:val="24"/>
              </w:rPr>
            </w:pPr>
            <w:r w:rsidRPr="002A10F6">
              <w:rPr>
                <w:rFonts w:hint="cs"/>
                <w:sz w:val="18"/>
                <w:szCs w:val="24"/>
                <w:rtl/>
              </w:rPr>
              <w:t>الموقع المداري للساتل، خط الطول شرقاً (بالدرجات)</w:t>
            </w:r>
          </w:p>
        </w:tc>
        <w:tc>
          <w:tcPr>
            <w:tcW w:w="958"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tabs>
                <w:tab w:val="decimal" w:pos="504"/>
              </w:tabs>
              <w:spacing w:after="60" w:line="240" w:lineRule="exact"/>
              <w:rPr>
                <w:sz w:val="18"/>
                <w:szCs w:val="24"/>
              </w:rPr>
            </w:pPr>
            <w:r w:rsidRPr="002A10F6">
              <w:rPr>
                <w:rFonts w:hint="cs"/>
                <w:sz w:val="18"/>
                <w:szCs w:val="24"/>
                <w:rtl/>
              </w:rPr>
              <w:t>مصدر رئيسي للتداخل، خط العرض شمالاً (بالدرجات)</w:t>
            </w:r>
          </w:p>
        </w:tc>
        <w:tc>
          <w:tcPr>
            <w:tcW w:w="992"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tabs>
                <w:tab w:val="decimal" w:pos="538"/>
              </w:tabs>
              <w:spacing w:after="60" w:line="240" w:lineRule="exact"/>
              <w:rPr>
                <w:sz w:val="18"/>
                <w:szCs w:val="24"/>
              </w:rPr>
            </w:pPr>
            <w:r w:rsidRPr="002A10F6">
              <w:rPr>
                <w:rFonts w:hint="cs"/>
                <w:sz w:val="18"/>
                <w:szCs w:val="24"/>
                <w:rtl/>
              </w:rPr>
              <w:t>مصدر رئيسي للتداخل، خط الطول شرقاً (بالدرجات)</w:t>
            </w:r>
          </w:p>
        </w:tc>
        <w:tc>
          <w:tcPr>
            <w:tcW w:w="1054" w:type="dxa"/>
            <w:gridSpan w:val="2"/>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spacing w:after="60" w:line="240" w:lineRule="exact"/>
              <w:rPr>
                <w:sz w:val="18"/>
                <w:szCs w:val="24"/>
              </w:rPr>
            </w:pPr>
            <w:r w:rsidRPr="002A10F6">
              <w:rPr>
                <w:rFonts w:hint="cs"/>
                <w:sz w:val="18"/>
                <w:szCs w:val="24"/>
                <w:rtl/>
              </w:rPr>
              <w:t>محطا</w:t>
            </w:r>
            <w:r>
              <w:rPr>
                <w:rFonts w:hint="cs"/>
                <w:sz w:val="18"/>
                <w:szCs w:val="24"/>
                <w:rtl/>
              </w:rPr>
              <w:t>ت</w:t>
            </w:r>
            <w:r w:rsidRPr="002A10F6">
              <w:rPr>
                <w:rFonts w:hint="cs"/>
                <w:sz w:val="18"/>
                <w:szCs w:val="24"/>
                <w:rtl/>
              </w:rPr>
              <w:t xml:space="preserve"> مركزية تعتبر مصدراً رئيسياً للتداخل/منطقة مناخ مطري</w:t>
            </w:r>
            <w:r>
              <w:rPr>
                <w:rFonts w:hint="cs"/>
                <w:sz w:val="18"/>
                <w:szCs w:val="24"/>
                <w:rtl/>
              </w:rPr>
              <w:br/>
            </w:r>
          </w:p>
        </w:tc>
        <w:tc>
          <w:tcPr>
            <w:tcW w:w="1162"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spacing w:after="60" w:line="240" w:lineRule="exact"/>
              <w:rPr>
                <w:sz w:val="18"/>
                <w:szCs w:val="24"/>
              </w:rPr>
            </w:pPr>
            <w:r w:rsidRPr="002A10F6">
              <w:rPr>
                <w:rFonts w:hint="cs"/>
                <w:sz w:val="18"/>
                <w:szCs w:val="24"/>
                <w:rtl/>
              </w:rPr>
              <w:t xml:space="preserve">القدرة </w:t>
            </w:r>
            <w:r w:rsidRPr="002A10F6">
              <w:rPr>
                <w:rFonts w:ascii="Times New Roman" w:hAnsi="Times New Roman"/>
                <w:sz w:val="18"/>
                <w:szCs w:val="24"/>
              </w:rPr>
              <w:t>e.i.r.p.</w:t>
            </w:r>
            <w:r w:rsidRPr="002A10F6">
              <w:rPr>
                <w:rFonts w:ascii="Times New Roman" w:hAnsi="Times New Roman"/>
                <w:sz w:val="18"/>
                <w:szCs w:val="24"/>
                <w:rtl/>
              </w:rPr>
              <w:t xml:space="preserve"> </w:t>
            </w:r>
            <w:r w:rsidRPr="002A10F6">
              <w:rPr>
                <w:rFonts w:hint="cs"/>
                <w:sz w:val="18"/>
                <w:szCs w:val="24"/>
                <w:rtl/>
              </w:rPr>
              <w:t xml:space="preserve">في منطقة مصدر رئيسي للتداخل يشع باتجاه الساتل </w:t>
            </w:r>
            <w:r w:rsidRPr="002A10F6">
              <w:rPr>
                <w:rFonts w:ascii="Times New Roman" w:hAnsi="Times New Roman"/>
                <w:sz w:val="18"/>
                <w:szCs w:val="24"/>
              </w:rPr>
              <w:t>DRS</w:t>
            </w:r>
            <w:r w:rsidRPr="002A10F6">
              <w:rPr>
                <w:rFonts w:ascii="Times New Roman" w:hAnsi="Times New Roman"/>
                <w:sz w:val="18"/>
                <w:szCs w:val="24"/>
                <w:rtl/>
              </w:rPr>
              <w:t xml:space="preserve"> </w:t>
            </w:r>
            <w:r w:rsidRPr="002A10F6">
              <w:rPr>
                <w:rFonts w:ascii="Times New Roman" w:hAnsi="Times New Roman"/>
                <w:sz w:val="18"/>
                <w:szCs w:val="24"/>
              </w:rPr>
              <w:t>(</w:t>
            </w:r>
            <w:r w:rsidRPr="002A10F6">
              <w:rPr>
                <w:rFonts w:ascii="Times New Roman" w:hAnsi="Times New Roman"/>
                <w:noProof/>
                <w:sz w:val="18"/>
                <w:szCs w:val="24"/>
              </w:rPr>
              <w:t>dB(W/MHz))</w:t>
            </w:r>
          </w:p>
        </w:tc>
        <w:tc>
          <w:tcPr>
            <w:tcW w:w="1099"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spacing w:after="60" w:line="240" w:lineRule="exact"/>
              <w:rPr>
                <w:sz w:val="18"/>
                <w:szCs w:val="24"/>
                <w:rtl/>
              </w:rPr>
            </w:pPr>
            <w:r w:rsidRPr="002A10F6">
              <w:rPr>
                <w:rFonts w:hint="cs"/>
                <w:sz w:val="18"/>
                <w:szCs w:val="24"/>
                <w:rtl/>
              </w:rPr>
              <w:t xml:space="preserve">زاوية ارتفاع مسجلة بين المصدر الرئيسي للتداخل واتجاه الساتل </w:t>
            </w:r>
            <w:r w:rsidRPr="002A10F6">
              <w:rPr>
                <w:rFonts w:ascii="Times New Roman" w:hAnsi="Times New Roman"/>
                <w:sz w:val="18"/>
                <w:szCs w:val="24"/>
              </w:rPr>
              <w:t>DRS</w:t>
            </w:r>
            <w:r w:rsidRPr="002A10F6">
              <w:rPr>
                <w:rFonts w:hint="cs"/>
                <w:sz w:val="18"/>
                <w:szCs w:val="24"/>
                <w:rtl/>
              </w:rPr>
              <w:t xml:space="preserve"> (بالدرجات)</w:t>
            </w:r>
          </w:p>
        </w:tc>
        <w:tc>
          <w:tcPr>
            <w:tcW w:w="1209"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spacing w:after="60" w:line="240" w:lineRule="exact"/>
              <w:rPr>
                <w:sz w:val="18"/>
                <w:szCs w:val="24"/>
              </w:rPr>
            </w:pPr>
            <w:r w:rsidRPr="002A10F6">
              <w:rPr>
                <w:rFonts w:hint="cs"/>
                <w:sz w:val="18"/>
                <w:szCs w:val="24"/>
                <w:rtl/>
              </w:rPr>
              <w:t xml:space="preserve">التداخلات الناجمة عن مصدر 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237"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spacing w:after="60" w:line="240" w:lineRule="exact"/>
              <w:rPr>
                <w:sz w:val="18"/>
                <w:szCs w:val="24"/>
                <w:rtl/>
              </w:rPr>
            </w:pPr>
            <w:r w:rsidRPr="002A10F6">
              <w:rPr>
                <w:rFonts w:hint="cs"/>
                <w:sz w:val="18"/>
                <w:szCs w:val="24"/>
                <w:rtl/>
              </w:rPr>
              <w:t xml:space="preserve">إجمالي ذروة التداخل عند تسديد الساتل </w:t>
            </w:r>
            <w:r w:rsidRPr="002A10F6">
              <w:rPr>
                <w:rFonts w:ascii="Times New Roman" w:hAnsi="Times New Roman"/>
                <w:sz w:val="18"/>
                <w:szCs w:val="24"/>
              </w:rPr>
              <w:t>DRS</w:t>
            </w:r>
            <w:r w:rsidRPr="002A10F6">
              <w:rPr>
                <w:rFonts w:hint="cs"/>
                <w:sz w:val="18"/>
                <w:szCs w:val="24"/>
                <w:rtl/>
              </w:rPr>
              <w:t xml:space="preserve"> باتجاه المصدر الرئيسي للتداخل </w:t>
            </w:r>
            <w:r w:rsidRPr="002A10F6">
              <w:rPr>
                <w:rFonts w:ascii="Times New Roman" w:hAnsi="Times New Roman"/>
                <w:sz w:val="18"/>
                <w:szCs w:val="24"/>
              </w:rPr>
              <w:t>(</w:t>
            </w:r>
            <w:r w:rsidRPr="002A10F6">
              <w:rPr>
                <w:rFonts w:ascii="Times New Roman" w:hAnsi="Times New Roman"/>
                <w:noProof/>
                <w:sz w:val="18"/>
                <w:szCs w:val="24"/>
              </w:rPr>
              <w:t>dB(W/MHz))</w:t>
            </w:r>
          </w:p>
        </w:tc>
        <w:tc>
          <w:tcPr>
            <w:tcW w:w="1015" w:type="dxa"/>
            <w:tcBorders>
              <w:top w:val="single" w:sz="4" w:space="0" w:color="000000"/>
              <w:left w:val="single" w:sz="4" w:space="0" w:color="000000"/>
              <w:bottom w:val="single" w:sz="4" w:space="0" w:color="000000"/>
              <w:right w:val="single" w:sz="4" w:space="0" w:color="000000"/>
            </w:tcBorders>
            <w:vAlign w:val="bottom"/>
          </w:tcPr>
          <w:p w:rsidR="00270DE2" w:rsidRPr="002A10F6" w:rsidRDefault="00270DE2" w:rsidP="00B57F6D">
            <w:pPr>
              <w:pStyle w:val="Tablehead"/>
              <w:framePr w:hSpace="180" w:wrap="around" w:vAnchor="text" w:hAnchor="text" w:xAlign="right" w:y="1"/>
              <w:spacing w:after="60" w:line="240" w:lineRule="exact"/>
              <w:rPr>
                <w:sz w:val="18"/>
                <w:szCs w:val="24"/>
              </w:rPr>
            </w:pPr>
            <w:r w:rsidRPr="002A10F6">
              <w:rPr>
                <w:rFonts w:hint="cs"/>
                <w:sz w:val="18"/>
                <w:szCs w:val="24"/>
                <w:rtl/>
              </w:rPr>
              <w:t xml:space="preserve">الكسب التراكمي </w:t>
            </w:r>
            <w:r w:rsidRPr="002A10F6">
              <w:rPr>
                <w:rFonts w:ascii="Times New Roman" w:hAnsi="Times New Roman"/>
                <w:sz w:val="18"/>
                <w:szCs w:val="24"/>
              </w:rPr>
              <w:t>(dB)</w:t>
            </w:r>
          </w:p>
        </w:tc>
      </w:tr>
      <w:tr w:rsidR="00270DE2" w:rsidTr="00B57F6D">
        <w:trPr>
          <w:trHeight w:val="247"/>
        </w:trPr>
        <w:tc>
          <w:tcPr>
            <w:tcW w:w="913"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rtl/>
              </w:rPr>
            </w:pPr>
            <w:r>
              <w:rPr>
                <w:sz w:val="18"/>
              </w:rPr>
              <w:t>174–</w:t>
            </w:r>
          </w:p>
        </w:tc>
        <w:tc>
          <w:tcPr>
            <w:tcW w:w="958"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32,833</w:t>
            </w:r>
          </w:p>
        </w:tc>
        <w:tc>
          <w:tcPr>
            <w:tcW w:w="992"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96,833–</w:t>
            </w:r>
          </w:p>
        </w:tc>
        <w:tc>
          <w:tcPr>
            <w:tcW w:w="527"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10</w:t>
            </w:r>
          </w:p>
        </w:tc>
        <w:tc>
          <w:tcPr>
            <w:tcW w:w="527"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17,7</w:t>
            </w:r>
          </w:p>
        </w:tc>
        <w:tc>
          <w:tcPr>
            <w:tcW w:w="1099"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2,4</w:t>
            </w:r>
          </w:p>
        </w:tc>
        <w:tc>
          <w:tcPr>
            <w:tcW w:w="1209"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144,6–</w:t>
            </w:r>
          </w:p>
        </w:tc>
        <w:tc>
          <w:tcPr>
            <w:tcW w:w="1237"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144,3–</w:t>
            </w:r>
          </w:p>
        </w:tc>
        <w:tc>
          <w:tcPr>
            <w:tcW w:w="1015" w:type="dxa"/>
            <w:tcBorders>
              <w:top w:val="single" w:sz="4"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0,3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rPr>
            </w:pPr>
            <w:r>
              <w:rPr>
                <w:sz w:val="18"/>
              </w:rPr>
              <w:t>171–</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32,833</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96,833–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16,8</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143,0–</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142,8–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0,2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rPr>
            </w:pPr>
            <w:r>
              <w:rPr>
                <w:sz w:val="18"/>
              </w:rPr>
              <w:t>170–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39,133</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117,200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4,0</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2,0</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Pr="00E261FA" w:rsidRDefault="00270DE2" w:rsidP="00B57F6D">
            <w:pPr>
              <w:pStyle w:val="Tabletext"/>
              <w:framePr w:hSpace="180" w:wrap="around" w:vAnchor="text" w:hAnchor="text" w:xAlign="right" w:y="1"/>
              <w:tabs>
                <w:tab w:val="decimal" w:pos="155"/>
              </w:tabs>
              <w:spacing w:before="40" w:line="240" w:lineRule="exact"/>
              <w:jc w:val="both"/>
              <w:rPr>
                <w:sz w:val="18"/>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2,2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5,6</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ind w:left="-227"/>
              <w:jc w:val="both"/>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Pr="00866F0F" w:rsidRDefault="00270DE2" w:rsidP="00B57F6D">
            <w:pPr>
              <w:pStyle w:val="Tabletext"/>
              <w:framePr w:hSpace="180" w:wrap="around" w:vAnchor="text" w:hAnchor="text" w:xAlign="right" w:y="1"/>
              <w:tabs>
                <w:tab w:val="decimal" w:pos="419"/>
              </w:tabs>
              <w:spacing w:before="40" w:line="240" w:lineRule="exact"/>
              <w:jc w:val="both"/>
              <w:rPr>
                <w:sz w:val="18"/>
                <w:rtl/>
              </w:rPr>
            </w:pPr>
            <w:r>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Pr="00CF33E3" w:rsidRDefault="00270DE2" w:rsidP="00B57F6D">
            <w:pPr>
              <w:pStyle w:val="Tabletext"/>
              <w:framePr w:hSpace="180" w:wrap="around" w:vAnchor="text" w:hAnchor="text" w:xAlign="right" w:y="1"/>
              <w:tabs>
                <w:tab w:val="decimal" w:pos="299"/>
              </w:tabs>
              <w:spacing w:before="40" w:line="240" w:lineRule="exact"/>
              <w:jc w:val="both"/>
              <w:rPr>
                <w:sz w:val="18"/>
              </w:rPr>
            </w:pPr>
            <w:r>
              <w:rPr>
                <w:sz w:val="18"/>
                <w:lang w:val="es-ES"/>
              </w:rPr>
              <w:t>1,3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0"/>
              </w:tabs>
              <w:spacing w:before="40" w:line="240" w:lineRule="exact"/>
              <w:jc w:val="both"/>
              <w:rPr>
                <w:sz w:val="18"/>
                <w:lang w:val="es-ES"/>
              </w:rPr>
            </w:pPr>
            <w:r>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8,2</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145,7–</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140,8–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4,9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40" w:line="240" w:lineRule="exact"/>
              <w:jc w:val="both"/>
              <w:rPr>
                <w:sz w:val="18"/>
              </w:rPr>
            </w:pPr>
            <w:r>
              <w:rPr>
                <w:sz w:val="18"/>
              </w:rPr>
              <w:t>16,4</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ind w:left="57"/>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ind w:left="57"/>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14,4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6,1</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146,6–</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145,0–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1,6</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40" w:line="240" w:lineRule="exact"/>
              <w:jc w:val="both"/>
              <w:rPr>
                <w:sz w:val="18"/>
              </w:rPr>
            </w:pPr>
            <w:r>
              <w:rPr>
                <w:sz w:val="18"/>
              </w:rPr>
              <w:t>21,5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23,700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90,367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N</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10,2</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10,8</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149,3–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147,7–</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1,6</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47</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31,250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121,500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15,3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4,7</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145,6–</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143,4–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2,2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59</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34,400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135,270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4</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M</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13,6</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2,9</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151,1–</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145,6–</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5,5</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85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48,130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16,220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1</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5,5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153,9–</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146,7–</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7,3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90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52,250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18,983</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H</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3,6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147,8–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2,4</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84"/>
              </w:tabs>
              <w:spacing w:before="40" w:line="240" w:lineRule="exact"/>
              <w:jc w:val="both"/>
              <w:rPr>
                <w:sz w:val="18"/>
              </w:rPr>
            </w:pPr>
            <w:r>
              <w:rPr>
                <w:sz w:val="18"/>
              </w:rPr>
              <w:t>95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41,033</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28,950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5</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10,3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9,3</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151,6–</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149,3–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2,3</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98"/>
              </w:tabs>
              <w:spacing w:before="40" w:line="240" w:lineRule="exact"/>
              <w:jc w:val="both"/>
              <w:rPr>
                <w:sz w:val="18"/>
              </w:rPr>
            </w:pPr>
            <w:r>
              <w:rPr>
                <w:sz w:val="18"/>
              </w:rPr>
              <w:t>113</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36,200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rPr>
            </w:pPr>
            <w:r>
              <w:rPr>
                <w:sz w:val="18"/>
              </w:rPr>
              <w:t>7,3</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rPr>
            </w:pPr>
            <w:r>
              <w:rPr>
                <w:sz w:val="18"/>
              </w:rPr>
              <w:t>8,3</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rPr>
            </w:pPr>
            <w:r>
              <w:rPr>
                <w:sz w:val="18"/>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rPr>
            </w:pPr>
            <w:r>
              <w:rPr>
                <w:sz w:val="18"/>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rPr>
            </w:pPr>
            <w:r>
              <w:rPr>
                <w:sz w:val="18"/>
              </w:rPr>
              <w:t>4,8</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98"/>
              </w:tabs>
              <w:spacing w:before="40" w:line="240" w:lineRule="exact"/>
              <w:jc w:val="both"/>
              <w:rPr>
                <w:sz w:val="18"/>
              </w:rPr>
            </w:pPr>
            <w:r>
              <w:rPr>
                <w:sz w:val="18"/>
              </w:rPr>
              <w:t>121</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r>
              <w:rPr>
                <w:sz w:val="18"/>
              </w:rPr>
              <w:t>36,200</w:t>
            </w:r>
          </w:p>
          <w:p w:rsidR="00B57F6D" w:rsidRDefault="00B57F6D"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r>
              <w:rPr>
                <w:sz w:val="18"/>
              </w:rPr>
              <w:t>44,017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r>
              <w:rPr>
                <w:sz w:val="18"/>
              </w:rPr>
              <w:t>2</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r>
              <w:rPr>
                <w:sz w:val="18"/>
              </w:rPr>
              <w:t>K</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3,0</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98"/>
              </w:tabs>
              <w:spacing w:before="40" w:line="240" w:lineRule="exact"/>
              <w:jc w:val="both"/>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1,5</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40" w:line="240" w:lineRule="exact"/>
              <w:jc w:val="both"/>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1,1</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44"/>
              </w:tabs>
              <w:spacing w:before="0" w:line="240" w:lineRule="exact"/>
              <w:jc w:val="both"/>
              <w:rPr>
                <w:sz w:val="18"/>
                <w:lang w:val="es-ES"/>
              </w:rPr>
            </w:pP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0" w:line="240" w:lineRule="exact"/>
              <w:jc w:val="both"/>
              <w:rPr>
                <w:sz w:val="18"/>
                <w:lang w:val="es-ES"/>
              </w:rPr>
            </w:pP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0" w:line="240" w:lineRule="exact"/>
              <w:jc w:val="both"/>
              <w:rPr>
                <w:sz w:val="18"/>
                <w:lang w:val="es-ES"/>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0" w:line="240" w:lineRule="exact"/>
              <w:jc w:val="both"/>
              <w:rPr>
                <w:sz w:val="18"/>
                <w:lang w:val="es-ES"/>
              </w:rPr>
            </w:pP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0" w:line="240" w:lineRule="exact"/>
              <w:jc w:val="both"/>
              <w:rPr>
                <w:sz w:val="18"/>
                <w:lang w:val="es-ES"/>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0" w:line="240" w:lineRule="exact"/>
              <w:jc w:val="both"/>
              <w:rPr>
                <w:sz w:val="18"/>
                <w:lang w:val="es-ES"/>
              </w:rPr>
            </w:pP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lang w:val="es-ES"/>
              </w:rPr>
            </w:pPr>
            <w:r w:rsidRPr="008C75CD">
              <w:rPr>
                <w:rFonts w:hint="cs"/>
                <w:sz w:val="16"/>
                <w:szCs w:val="24"/>
                <w:rtl/>
                <w:lang w:val="es-ES"/>
              </w:rPr>
              <w:t>الحد الأقصى</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lang w:val="es-ES"/>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lang w:val="es-ES"/>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lang w:val="es-ES"/>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7,2</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rPr>
            </w:pPr>
            <w:r w:rsidRPr="008C75CD">
              <w:rPr>
                <w:rFonts w:hint="cs"/>
                <w:sz w:val="16"/>
                <w:szCs w:val="24"/>
                <w:rtl/>
              </w:rPr>
              <w:t>المتوسط</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2,5</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rPr>
            </w:pPr>
            <w:r w:rsidRPr="008C75CD">
              <w:rPr>
                <w:rFonts w:hint="cs"/>
                <w:sz w:val="16"/>
                <w:szCs w:val="24"/>
                <w:rtl/>
              </w:rPr>
              <w:t>التباين العادي</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1,9</w:t>
            </w:r>
          </w:p>
        </w:tc>
      </w:tr>
      <w:tr w:rsidR="00270DE2" w:rsidTr="00B57F6D">
        <w:trPr>
          <w:trHeight w:val="247"/>
        </w:trPr>
        <w:tc>
          <w:tcPr>
            <w:tcW w:w="913" w:type="dxa"/>
            <w:tcBorders>
              <w:top w:val="single" w:sz="6" w:space="0" w:color="000000"/>
              <w:left w:val="single" w:sz="6" w:space="0" w:color="000000"/>
              <w:bottom w:val="single" w:sz="6" w:space="0" w:color="000000"/>
              <w:right w:val="single" w:sz="6" w:space="0" w:color="000000"/>
            </w:tcBorders>
            <w:vAlign w:val="center"/>
          </w:tcPr>
          <w:p w:rsidR="00270DE2" w:rsidRPr="008C75CD" w:rsidRDefault="00270DE2" w:rsidP="00B57F6D">
            <w:pPr>
              <w:pStyle w:val="Tabletext"/>
              <w:framePr w:hSpace="180" w:wrap="around" w:vAnchor="text" w:hAnchor="text" w:xAlign="right" w:y="1"/>
              <w:spacing w:before="40" w:line="240" w:lineRule="exact"/>
              <w:rPr>
                <w:sz w:val="16"/>
                <w:szCs w:val="24"/>
              </w:rPr>
            </w:pPr>
            <w:r w:rsidRPr="008C75CD">
              <w:rPr>
                <w:rFonts w:hint="cs"/>
                <w:sz w:val="16"/>
                <w:szCs w:val="24"/>
                <w:rtl/>
              </w:rPr>
              <w:t>الحد الأدنى</w:t>
            </w:r>
          </w:p>
        </w:tc>
        <w:tc>
          <w:tcPr>
            <w:tcW w:w="958"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43"/>
              </w:tabs>
              <w:spacing w:before="40" w:line="240" w:lineRule="exact"/>
              <w:jc w:val="both"/>
              <w:rPr>
                <w:sz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07"/>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155"/>
              </w:tabs>
              <w:spacing w:before="40" w:line="240" w:lineRule="exact"/>
              <w:jc w:val="both"/>
              <w:rPr>
                <w:sz w:val="18"/>
              </w:rPr>
            </w:pPr>
          </w:p>
        </w:tc>
        <w:tc>
          <w:tcPr>
            <w:tcW w:w="52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spacing w:before="40" w:line="240" w:lineRule="exact"/>
              <w:jc w:val="center"/>
              <w:rPr>
                <w:sz w:val="18"/>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72"/>
              </w:tabs>
              <w:spacing w:before="40" w:line="240" w:lineRule="exact"/>
              <w:jc w:val="both"/>
              <w:rPr>
                <w:sz w:val="18"/>
                <w:lang w:val="es-ES"/>
              </w:rPr>
            </w:pPr>
            <w:r>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419"/>
              </w:tabs>
              <w:spacing w:before="40" w:line="240" w:lineRule="exact"/>
              <w:jc w:val="both"/>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65"/>
              </w:tabs>
              <w:spacing w:before="40" w:line="240" w:lineRule="exact"/>
              <w:jc w:val="both"/>
              <w:rPr>
                <w:sz w:val="18"/>
                <w:lang w:val="es-ES"/>
              </w:rPr>
            </w:pPr>
            <w:r>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318"/>
              </w:tabs>
              <w:spacing w:before="40" w:line="240" w:lineRule="exact"/>
              <w:jc w:val="both"/>
              <w:rPr>
                <w:sz w:val="18"/>
                <w:lang w:val="es-ES"/>
              </w:rPr>
            </w:pPr>
            <w:r>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vAlign w:val="center"/>
          </w:tcPr>
          <w:p w:rsidR="00270DE2" w:rsidRDefault="00270DE2" w:rsidP="00B57F6D">
            <w:pPr>
              <w:pStyle w:val="Tabletext"/>
              <w:framePr w:hSpace="180" w:wrap="around" w:vAnchor="text" w:hAnchor="text" w:xAlign="right" w:y="1"/>
              <w:tabs>
                <w:tab w:val="decimal" w:pos="299"/>
              </w:tabs>
              <w:spacing w:before="40" w:line="240" w:lineRule="exact"/>
              <w:jc w:val="both"/>
              <w:rPr>
                <w:sz w:val="18"/>
                <w:lang w:val="es-ES"/>
              </w:rPr>
            </w:pPr>
            <w:r>
              <w:rPr>
                <w:sz w:val="18"/>
                <w:lang w:val="es-ES"/>
              </w:rPr>
              <w:t>0,2</w:t>
            </w:r>
          </w:p>
        </w:tc>
      </w:tr>
    </w:tbl>
    <w:p w:rsidR="00B57F6D" w:rsidRDefault="00B57F6D" w:rsidP="00B57F6D">
      <w:pPr>
        <w:pStyle w:val="Heading2"/>
        <w:spacing w:before="0" w:line="120" w:lineRule="auto"/>
      </w:pPr>
    </w:p>
    <w:p w:rsidR="00B57F6D" w:rsidRPr="00B57F6D" w:rsidRDefault="00B57F6D" w:rsidP="00B57F6D"/>
    <w:p w:rsidR="00270DE2" w:rsidRDefault="00270DE2" w:rsidP="00270DE2">
      <w:pPr>
        <w:pStyle w:val="Heading2"/>
        <w:rPr>
          <w:rtl/>
        </w:rPr>
      </w:pPr>
      <w:bookmarkStart w:id="14" w:name="_Toc472600117"/>
      <w:r>
        <w:lastRenderedPageBreak/>
        <w:t>2.3</w:t>
      </w:r>
      <w:r>
        <w:rPr>
          <w:rFonts w:hint="cs"/>
          <w:rtl/>
        </w:rPr>
        <w:tab/>
        <w:t>التوزيع الزمني</w:t>
      </w:r>
      <w:bookmarkEnd w:id="14"/>
    </w:p>
    <w:p w:rsidR="00270DE2" w:rsidRDefault="00270DE2" w:rsidP="00270DE2">
      <w:pPr>
        <w:rPr>
          <w:rtl/>
        </w:rPr>
      </w:pPr>
      <w:r>
        <w:rPr>
          <w:rFonts w:hint="cs"/>
          <w:rtl/>
        </w:rPr>
        <w:t xml:space="preserve">جرى تقييم الخصائص الزمنية للتداخلات في سواتل </w:t>
      </w:r>
      <w:r>
        <w:t>DRS</w:t>
      </w:r>
      <w:r>
        <w:rPr>
          <w:rFonts w:hint="cs"/>
          <w:rtl/>
        </w:rPr>
        <w:t xml:space="preserve"> تعمل على تتبع ساتل مستعمل في مدار منخفض في ثلاثة مواقع مدارية للسواتل </w:t>
      </w:r>
      <w:r>
        <w:t>DRS</w:t>
      </w:r>
      <w:r>
        <w:rPr>
          <w:rFonts w:hint="cs"/>
          <w:rtl/>
        </w:rPr>
        <w:t xml:space="preserve"> وردت في التوصية </w:t>
      </w:r>
      <w:r>
        <w:t>ITU</w:t>
      </w:r>
      <w:r>
        <w:noBreakHyphen/>
        <w:t>R SA.1276</w:t>
      </w:r>
      <w:r>
        <w:rPr>
          <w:rFonts w:hint="cs"/>
          <w:rtl/>
        </w:rPr>
        <w:t xml:space="preserve">، وهي المواقع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cs"/>
          <w:rtl/>
        </w:rPr>
        <w:t xml:space="preserve"> شرقاً. والمحطة الفضائية الدولية هي ساتل المستعمل في المدار المنخفض المفترض الذي يعمل على ارتفاع </w:t>
      </w:r>
      <w:r>
        <w:t>km 400</w:t>
      </w:r>
      <w:r>
        <w:rPr>
          <w:rFonts w:hint="cs"/>
          <w:rtl/>
        </w:rPr>
        <w:t xml:space="preserve"> بمستوى مداري مائل زاويته </w:t>
      </w:r>
      <w:r>
        <w:rPr>
          <w:rFonts w:cs="Times New Roman"/>
        </w:rPr>
        <w:t>º</w:t>
      </w:r>
      <w:r>
        <w:t>51,6</w:t>
      </w:r>
      <w:r>
        <w:rPr>
          <w:rFonts w:hint="cs"/>
          <w:rtl/>
        </w:rPr>
        <w:t xml:space="preserve"> نسبةً إلى المستوى الاستوائي.</w:t>
      </w:r>
    </w:p>
    <w:p w:rsidR="00270DE2" w:rsidRDefault="00270DE2" w:rsidP="00270DE2">
      <w:pPr>
        <w:rPr>
          <w:noProof/>
          <w:rtl/>
        </w:rPr>
      </w:pPr>
      <w:r>
        <w:rPr>
          <w:rFonts w:hint="cs"/>
          <w:rtl/>
        </w:rPr>
        <w:t xml:space="preserve">وجرت المحاكاة الدينامية في دورة مدارية مدتها </w:t>
      </w:r>
      <w:r>
        <w:t>10</w:t>
      </w:r>
      <w:r>
        <w:rPr>
          <w:rFonts w:hint="cs"/>
          <w:rtl/>
        </w:rPr>
        <w:t xml:space="preserve"> أيام بتزايد قدره ثانية واحدة. وعند كل تزايد يحسب التداخل التراكمي الناجم عن انبعاثات المحطات المركزية </w:t>
      </w:r>
      <w:r>
        <w:t>LMDS</w:t>
      </w:r>
      <w:r>
        <w:rPr>
          <w:rFonts w:hint="cs"/>
          <w:rtl/>
        </w:rPr>
        <w:t xml:space="preserve"> الواقعة في خط البصر، ويستعمل لتحديد وظيفة التوزيع التراكمي</w:t>
      </w:r>
      <w:r>
        <w:rPr>
          <w:rFonts w:hint="eastAsia"/>
          <w:rtl/>
        </w:rPr>
        <w:t> </w:t>
      </w:r>
      <w:r>
        <w:t>(CDF)</w:t>
      </w:r>
      <w:r>
        <w:rPr>
          <w:rFonts w:hint="cs"/>
          <w:rtl/>
        </w:rPr>
        <w:t xml:space="preserve"> للتراكم في ذلك الدور المداري الخاص. ونظراً لأنه جرى رصد </w:t>
      </w:r>
      <w:r>
        <w:t>145</w:t>
      </w:r>
      <w:r>
        <w:rPr>
          <w:rFonts w:hint="cs"/>
          <w:rtl/>
        </w:rPr>
        <w:t xml:space="preserve"> مداراً خلال تلك الأيام العشرة نتج </w:t>
      </w:r>
      <w:r>
        <w:t>145</w:t>
      </w:r>
      <w:r>
        <w:rPr>
          <w:rFonts w:hint="eastAsia"/>
          <w:rtl/>
        </w:rPr>
        <w:t> </w:t>
      </w:r>
      <w:r>
        <w:rPr>
          <w:rFonts w:hint="cs"/>
          <w:rtl/>
        </w:rPr>
        <w:t>وظيفة</w:t>
      </w:r>
      <w:r>
        <w:rPr>
          <w:rFonts w:hint="eastAsia"/>
          <w:rtl/>
        </w:rPr>
        <w:t> </w:t>
      </w:r>
      <w:r>
        <w:t>CDF</w:t>
      </w:r>
      <w:r>
        <w:rPr>
          <w:rFonts w:hint="cs"/>
          <w:rtl/>
        </w:rPr>
        <w:t xml:space="preserve"> لكل محاكاة دينامية. ويبين الشكل </w:t>
      </w:r>
      <w:r>
        <w:t>5</w:t>
      </w:r>
      <w:r>
        <w:rPr>
          <w:rFonts w:hint="cs"/>
          <w:rtl/>
        </w:rPr>
        <w:t xml:space="preserve"> مجموعة منحنيات خاصة بالساتل </w:t>
      </w:r>
      <w:r>
        <w:t>DRS</w:t>
      </w:r>
      <w:r>
        <w:rPr>
          <w:rFonts w:hint="cs"/>
          <w:rtl/>
        </w:rPr>
        <w:t xml:space="preserve"> الواقع في </w:t>
      </w:r>
      <w:r>
        <w:rPr>
          <w:rFonts w:cs="Times New Roman"/>
        </w:rPr>
        <w:t>º</w:t>
      </w:r>
      <w:r>
        <w:t>41</w:t>
      </w:r>
      <w:r>
        <w:rPr>
          <w:rFonts w:hint="cs"/>
          <w:rtl/>
        </w:rPr>
        <w:t xml:space="preserve"> غرباً، وتمثل احتمالات تجاوز التداخل في مختلف المدارات المتعاقبة لساتل المستعمل في المدار المنخفض. وتعادل هذه المنحنيات مستويات تداخل تم تجاوزها خلال </w:t>
      </w:r>
      <w:r>
        <w:t>%99</w:t>
      </w:r>
      <w:r>
        <w:rPr>
          <w:rFonts w:hint="cs"/>
          <w:rtl/>
        </w:rPr>
        <w:t xml:space="preserve"> و</w:t>
      </w:r>
      <w:r>
        <w:t>%20</w:t>
      </w:r>
      <w:r>
        <w:rPr>
          <w:rFonts w:hint="cs"/>
          <w:rtl/>
        </w:rPr>
        <w:t xml:space="preserve"> و</w:t>
      </w:r>
      <w:r>
        <w:t>%0,1</w:t>
      </w:r>
      <w:r>
        <w:rPr>
          <w:rFonts w:hint="cs"/>
          <w:rtl/>
        </w:rPr>
        <w:t xml:space="preserve"> </w:t>
      </w:r>
      <w:r w:rsidRPr="00F10365">
        <w:rPr>
          <w:rFonts w:hint="cs"/>
          <w:spacing w:val="6"/>
          <w:rtl/>
        </w:rPr>
        <w:t xml:space="preserve">من الدور المداري. وترد في محور </w:t>
      </w:r>
      <w:proofErr w:type="spellStart"/>
      <w:r w:rsidRPr="00F10365">
        <w:rPr>
          <w:rFonts w:hint="cs"/>
          <w:spacing w:val="6"/>
          <w:rtl/>
        </w:rPr>
        <w:t>السينات</w:t>
      </w:r>
      <w:proofErr w:type="spellEnd"/>
      <w:r w:rsidRPr="00F10365">
        <w:rPr>
          <w:rFonts w:hint="cs"/>
          <w:spacing w:val="6"/>
          <w:rtl/>
        </w:rPr>
        <w:t xml:space="preserve"> منحنيات احتمال التجاوز نسبةً إلى مستوى التداخل، وفي محور الصادات لحظة بدء ظهور الساتل في خط البصر مع الساتل </w:t>
      </w:r>
      <w:r w:rsidRPr="00F10365">
        <w:rPr>
          <w:spacing w:val="6"/>
        </w:rPr>
        <w:t>DRS</w:t>
      </w:r>
      <w:r w:rsidRPr="00F10365">
        <w:rPr>
          <w:rFonts w:hint="cs"/>
          <w:spacing w:val="6"/>
          <w:rtl/>
        </w:rPr>
        <w:t>. ويظهر في الشكل أيضاً خط عمودي يقابل مستوى التداخل وقدره</w:t>
      </w:r>
      <w:r>
        <w:rPr>
          <w:rFonts w:hint="eastAsia"/>
          <w:rtl/>
        </w:rPr>
        <w:t> </w:t>
      </w:r>
      <w:r w:rsidRPr="004D1DE9">
        <w:rPr>
          <w:noProof/>
        </w:rPr>
        <w:t>dB(W/MHz)</w:t>
      </w:r>
      <w:r>
        <w:rPr>
          <w:noProof/>
        </w:rPr>
        <w:t> 148–</w:t>
      </w:r>
      <w:r>
        <w:rPr>
          <w:rFonts w:hint="cs"/>
          <w:noProof/>
          <w:rtl/>
        </w:rPr>
        <w:t xml:space="preserve">. كما تظهر في الشكل مستويات تداخل أعلى من </w:t>
      </w:r>
      <w:r w:rsidRPr="004D1DE9">
        <w:rPr>
          <w:noProof/>
        </w:rPr>
        <w:t>dB(W/MHz)</w:t>
      </w:r>
      <w:r>
        <w:rPr>
          <w:noProof/>
        </w:rPr>
        <w:t> 148–</w:t>
      </w:r>
      <w:r>
        <w:rPr>
          <w:rFonts w:hint="cs"/>
          <w:rtl/>
        </w:rPr>
        <w:t xml:space="preserve"> في </w:t>
      </w:r>
      <w:r>
        <w:t>11</w:t>
      </w:r>
      <w:r>
        <w:rPr>
          <w:rFonts w:hint="eastAsia"/>
          <w:rtl/>
        </w:rPr>
        <w:t xml:space="preserve"> مداراً. </w:t>
      </w:r>
      <w:r>
        <w:rPr>
          <w:rFonts w:hint="cs"/>
          <w:rtl/>
        </w:rPr>
        <w:t xml:space="preserve">ونلاحظ إضافة إلى ذلك أن الدور بين مدارين الذي يكون خلاله مستوى التداخل أعلى من </w:t>
      </w:r>
      <w:r w:rsidRPr="004D1DE9">
        <w:rPr>
          <w:noProof/>
        </w:rPr>
        <w:t>dB(W/MHz)</w:t>
      </w:r>
      <w:r>
        <w:rPr>
          <w:noProof/>
        </w:rPr>
        <w:t> 148–</w:t>
      </w:r>
      <w:r>
        <w:rPr>
          <w:rFonts w:hint="cs"/>
          <w:noProof/>
          <w:rtl/>
        </w:rPr>
        <w:t xml:space="preserve"> يتراوح بين </w:t>
      </w:r>
      <w:r>
        <w:rPr>
          <w:noProof/>
        </w:rPr>
        <w:t>7,7</w:t>
      </w:r>
      <w:r>
        <w:rPr>
          <w:rFonts w:hint="cs"/>
          <w:noProof/>
          <w:rtl/>
        </w:rPr>
        <w:t xml:space="preserve"> ساعة </w:t>
      </w:r>
      <w:r w:rsidRPr="00F10365">
        <w:rPr>
          <w:rFonts w:hint="cs"/>
          <w:noProof/>
          <w:spacing w:val="6"/>
          <w:rtl/>
        </w:rPr>
        <w:t>كحد أدنى و</w:t>
      </w:r>
      <w:r w:rsidRPr="00F10365">
        <w:rPr>
          <w:noProof/>
          <w:spacing w:val="6"/>
        </w:rPr>
        <w:t>71</w:t>
      </w:r>
      <w:r w:rsidRPr="00F10365">
        <w:rPr>
          <w:rFonts w:hint="cs"/>
          <w:noProof/>
          <w:spacing w:val="6"/>
          <w:rtl/>
        </w:rPr>
        <w:t xml:space="preserve"> ساعة كحد أقصى. ويبين الشكل </w:t>
      </w:r>
      <w:r w:rsidRPr="00F10365">
        <w:rPr>
          <w:noProof/>
          <w:spacing w:val="6"/>
        </w:rPr>
        <w:t>6</w:t>
      </w:r>
      <w:r w:rsidRPr="00F10365">
        <w:rPr>
          <w:rFonts w:hint="cs"/>
          <w:noProof/>
          <w:spacing w:val="6"/>
          <w:rtl/>
        </w:rPr>
        <w:t xml:space="preserve"> السلسلة الزمنية للأدوار التي يكون مستوى التداخل خلالها أعلى</w:t>
      </w:r>
      <w:r>
        <w:rPr>
          <w:rFonts w:hint="cs"/>
          <w:noProof/>
          <w:rtl/>
        </w:rPr>
        <w:t xml:space="preserve"> </w:t>
      </w:r>
      <w:r w:rsidRPr="00F10365">
        <w:rPr>
          <w:rFonts w:hint="cs"/>
          <w:noProof/>
          <w:spacing w:val="2"/>
          <w:rtl/>
        </w:rPr>
        <w:t>من</w:t>
      </w:r>
      <w:r w:rsidRPr="00F10365">
        <w:rPr>
          <w:rFonts w:hint="eastAsia"/>
          <w:noProof/>
          <w:spacing w:val="2"/>
          <w:rtl/>
        </w:rPr>
        <w:t> </w:t>
      </w:r>
      <w:r w:rsidRPr="00F10365">
        <w:rPr>
          <w:noProof/>
          <w:spacing w:val="2"/>
        </w:rPr>
        <w:t>dB(W/MHz) 148–</w:t>
      </w:r>
      <w:r w:rsidRPr="00F10365">
        <w:rPr>
          <w:rFonts w:hint="cs"/>
          <w:noProof/>
          <w:spacing w:val="2"/>
          <w:rtl/>
        </w:rPr>
        <w:t xml:space="preserve">. واستناداً إلى الشكل </w:t>
      </w:r>
      <w:r w:rsidRPr="00F10365">
        <w:rPr>
          <w:noProof/>
          <w:spacing w:val="2"/>
        </w:rPr>
        <w:t>1</w:t>
      </w:r>
      <w:r w:rsidRPr="00F10365">
        <w:rPr>
          <w:rFonts w:hint="cs"/>
          <w:noProof/>
          <w:spacing w:val="2"/>
          <w:rtl/>
        </w:rPr>
        <w:t xml:space="preserve"> تتراوح مدة التداخلات ذات المستوى الذي يتجاوز مستوى الحماية بين أقل </w:t>
      </w:r>
      <w:r>
        <w:rPr>
          <w:rFonts w:hint="cs"/>
          <w:noProof/>
          <w:rtl/>
        </w:rPr>
        <w:t>من</w:t>
      </w:r>
      <w:r>
        <w:rPr>
          <w:rFonts w:hint="eastAsia"/>
          <w:noProof/>
          <w:rtl/>
        </w:rPr>
        <w:t> </w:t>
      </w:r>
      <w:r>
        <w:rPr>
          <w:noProof/>
        </w:rPr>
        <w:t>10</w:t>
      </w:r>
      <w:r>
        <w:rPr>
          <w:rFonts w:hint="eastAsia"/>
          <w:noProof/>
          <w:rtl/>
        </w:rPr>
        <w:t> </w:t>
      </w:r>
      <w:r>
        <w:rPr>
          <w:rFonts w:hint="cs"/>
          <w:noProof/>
          <w:rtl/>
        </w:rPr>
        <w:t>ثوان وأقل من</w:t>
      </w:r>
      <w:r>
        <w:rPr>
          <w:rFonts w:hint="eastAsia"/>
          <w:noProof/>
          <w:rtl/>
        </w:rPr>
        <w:t> </w:t>
      </w:r>
      <w:r>
        <w:rPr>
          <w:noProof/>
        </w:rPr>
        <w:t>60</w:t>
      </w:r>
      <w:r>
        <w:rPr>
          <w:rFonts w:hint="eastAsia"/>
          <w:noProof/>
          <w:rtl/>
        </w:rPr>
        <w:t> ثانية.</w:t>
      </w:r>
    </w:p>
    <w:p w:rsidR="00270DE2" w:rsidRDefault="00270DE2" w:rsidP="00270DE2">
      <w:pPr>
        <w:pStyle w:val="FigureNo0"/>
        <w:rPr>
          <w:noProof/>
          <w:rtl/>
        </w:rPr>
      </w:pPr>
      <w:r>
        <w:rPr>
          <w:rFonts w:hint="cs"/>
          <w:noProof/>
          <w:rtl/>
        </w:rPr>
        <w:t xml:space="preserve">الشـكل </w:t>
      </w:r>
      <w:r>
        <w:rPr>
          <w:noProof/>
        </w:rPr>
        <w:t>5</w:t>
      </w:r>
    </w:p>
    <w:p w:rsidR="00270DE2" w:rsidRDefault="00270DE2" w:rsidP="00270DE2">
      <w:pPr>
        <w:pStyle w:val="FigureTitle"/>
        <w:rPr>
          <w:noProof/>
          <w:rtl/>
        </w:rPr>
      </w:pPr>
      <w:r>
        <w:rPr>
          <w:rFonts w:hint="cs"/>
          <w:noProof/>
          <w:rtl/>
        </w:rPr>
        <w:t xml:space="preserve">الخصائص الزمنية للتداخل في ساتل </w:t>
      </w:r>
      <w:r>
        <w:rPr>
          <w:noProof/>
        </w:rPr>
        <w:t>DRS</w:t>
      </w:r>
      <w:r>
        <w:rPr>
          <w:rFonts w:hint="cs"/>
          <w:noProof/>
          <w:rtl/>
        </w:rPr>
        <w:t xml:space="preserve"> يقع على خط الطول </w:t>
      </w:r>
      <w:r>
        <w:rPr>
          <w:rFonts w:cs="Times New Roman"/>
          <w:noProof/>
        </w:rPr>
        <w:t>º</w:t>
      </w:r>
      <w:r>
        <w:rPr>
          <w:noProof/>
        </w:rPr>
        <w:t>41</w:t>
      </w:r>
      <w:r>
        <w:rPr>
          <w:rFonts w:hint="cs"/>
          <w:noProof/>
          <w:rtl/>
        </w:rPr>
        <w:t xml:space="preserve"> غرباً أثناء تتبعه </w:t>
      </w:r>
      <w:r>
        <w:rPr>
          <w:rFonts w:hint="cs"/>
          <w:noProof/>
          <w:rtl/>
        </w:rPr>
        <w:br/>
        <w:t>لساتل مستعمل منخفض المدار في مدار عادي نمطي لمحطة فضائية دولية</w:t>
      </w:r>
    </w:p>
    <w:p w:rsidR="00270DE2" w:rsidRPr="007D7FE7" w:rsidRDefault="00FC1455" w:rsidP="00075B4A">
      <w:pPr>
        <w:pStyle w:val="Figure"/>
        <w:rPr>
          <w:rtl/>
        </w:rPr>
      </w:pPr>
      <w:r>
        <w:rPr>
          <w:noProof/>
          <w:lang w:val="en-US" w:eastAsia="zh-CN"/>
        </w:rPr>
        <mc:AlternateContent>
          <mc:Choice Requires="wps">
            <w:drawing>
              <wp:anchor distT="0" distB="0" distL="114300" distR="114300" simplePos="0" relativeHeight="251670016" behindDoc="0" locked="0" layoutInCell="1" allowOverlap="1" wp14:anchorId="71CBA44D" wp14:editId="2C6B05D3">
                <wp:simplePos x="0" y="0"/>
                <wp:positionH relativeFrom="column">
                  <wp:posOffset>1051560</wp:posOffset>
                </wp:positionH>
                <wp:positionV relativeFrom="paragraph">
                  <wp:posOffset>299720</wp:posOffset>
                </wp:positionV>
                <wp:extent cx="196850" cy="2178050"/>
                <wp:effectExtent l="0" t="0" r="0" b="0"/>
                <wp:wrapNone/>
                <wp:docPr id="64" name="Text Box 1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178050"/>
                        </a:xfrm>
                        <a:prstGeom prst="rect">
                          <a:avLst/>
                        </a:prstGeom>
                        <a:solidFill>
                          <a:schemeClr val="bg1"/>
                        </a:solidFill>
                        <a:ln>
                          <a:noFill/>
                        </a:ln>
                        <a:extLst/>
                      </wps:spPr>
                      <wps:txbx>
                        <w:txbxContent>
                          <w:p w:rsidR="00B57F6D" w:rsidRPr="001C64FC" w:rsidRDefault="00B57F6D" w:rsidP="00270DE2">
                            <w:pPr>
                              <w:spacing w:before="20" w:after="20" w:line="220" w:lineRule="exact"/>
                              <w:jc w:val="center"/>
                              <w:rPr>
                                <w:sz w:val="16"/>
                                <w:szCs w:val="22"/>
                              </w:rPr>
                            </w:pPr>
                            <w:r w:rsidRPr="001C64FC">
                              <w:rPr>
                                <w:rFonts w:hint="cs"/>
                                <w:sz w:val="16"/>
                                <w:szCs w:val="22"/>
                                <w:rtl/>
                              </w:rPr>
                              <w:t xml:space="preserve">لحظة بدء المرور المداري </w:t>
                            </w:r>
                            <w:r w:rsidRPr="001C64FC">
                              <w:rPr>
                                <w:sz w:val="16"/>
                                <w:szCs w:val="22"/>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A44D" id="Text Box 13655" o:spid="_x0000_s1040" type="#_x0000_t202" style="position:absolute;left:0;text-align:left;margin-left:82.8pt;margin-top:23.6pt;width:15.5pt;height:1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" fillcolor="white [3212]" stroked="f">
                <v:textbox style="layout-flow:vertical;mso-layout-flow-alt:bottom-to-top" inset="0,0,0,0">
                  <w:txbxContent>
                    <w:p w:rsidR="00B57F6D" w:rsidRPr="001C64FC" w:rsidRDefault="00B57F6D" w:rsidP="00270DE2">
                      <w:pPr>
                        <w:spacing w:before="20" w:after="20" w:line="220" w:lineRule="exact"/>
                        <w:jc w:val="center"/>
                        <w:rPr>
                          <w:sz w:val="16"/>
                          <w:szCs w:val="22"/>
                        </w:rPr>
                      </w:pPr>
                      <w:r w:rsidRPr="001C64FC">
                        <w:rPr>
                          <w:rFonts w:hint="cs"/>
                          <w:sz w:val="16"/>
                          <w:szCs w:val="22"/>
                          <w:rtl/>
                        </w:rPr>
                        <w:t xml:space="preserve">لحظة بدء المرور المداري </w:t>
                      </w:r>
                      <w:r w:rsidRPr="001C64FC">
                        <w:rPr>
                          <w:sz w:val="16"/>
                          <w:szCs w:val="22"/>
                        </w:rPr>
                        <w:t>(h)</w:t>
                      </w:r>
                    </w:p>
                  </w:txbxContent>
                </v:textbox>
              </v:shape>
            </w:pict>
          </mc:Fallback>
        </mc:AlternateContent>
      </w:r>
      <w:r w:rsidR="00270DE2">
        <w:rPr>
          <w:noProof/>
          <w:lang w:val="en-US" w:eastAsia="zh-CN"/>
        </w:rPr>
        <mc:AlternateContent>
          <mc:Choice Requires="wps">
            <w:drawing>
              <wp:anchor distT="0" distB="0" distL="114300" distR="114300" simplePos="0" relativeHeight="251671040" behindDoc="0" locked="0" layoutInCell="1" allowOverlap="1" wp14:anchorId="231FFC69" wp14:editId="1D23103A">
                <wp:simplePos x="0" y="0"/>
                <wp:positionH relativeFrom="column">
                  <wp:posOffset>1497330</wp:posOffset>
                </wp:positionH>
                <wp:positionV relativeFrom="paragraph">
                  <wp:posOffset>13970</wp:posOffset>
                </wp:positionV>
                <wp:extent cx="3270250" cy="258445"/>
                <wp:effectExtent l="0" t="0" r="6350" b="8255"/>
                <wp:wrapNone/>
                <wp:docPr id="65" name="Text Box 1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58445"/>
                        </a:xfrm>
                        <a:prstGeom prst="rect">
                          <a:avLst/>
                        </a:prstGeom>
                        <a:solidFill>
                          <a:schemeClr val="bg1"/>
                        </a:solidFill>
                        <a:ln>
                          <a:noFill/>
                        </a:ln>
                        <a:extLst/>
                      </wps:spPr>
                      <wps:txbx>
                        <w:txbxContent>
                          <w:p w:rsidR="00B57F6D" w:rsidRPr="001C64FC" w:rsidRDefault="00B57F6D" w:rsidP="00270DE2">
                            <w:pPr>
                              <w:spacing w:before="20" w:after="20" w:line="280" w:lineRule="exact"/>
                              <w:jc w:val="center"/>
                              <w:rPr>
                                <w:sz w:val="16"/>
                                <w:szCs w:val="22"/>
                              </w:rPr>
                            </w:pPr>
                            <w:r w:rsidRPr="001C64FC">
                              <w:rPr>
                                <w:rFonts w:hint="cs"/>
                                <w:sz w:val="16"/>
                                <w:szCs w:val="22"/>
                                <w:rtl/>
                              </w:rPr>
                              <w:t xml:space="preserve">النتائج بشأن الموقع </w:t>
                            </w:r>
                            <w:r w:rsidRPr="001C64FC">
                              <w:rPr>
                                <w:rFonts w:cs="Times New Roman"/>
                                <w:sz w:val="16"/>
                                <w:szCs w:val="22"/>
                              </w:rPr>
                              <w:t>º</w:t>
                            </w:r>
                            <w:r w:rsidRPr="001C64FC">
                              <w:rPr>
                                <w:sz w:val="16"/>
                                <w:szCs w:val="22"/>
                              </w:rPr>
                              <w:t>41</w:t>
                            </w:r>
                            <w:r w:rsidRPr="001C64FC">
                              <w:rPr>
                                <w:rFonts w:hint="cs"/>
                                <w:sz w:val="16"/>
                                <w:szCs w:val="22"/>
                                <w:rtl/>
                              </w:rPr>
                              <w:t xml:space="preserve"> غرباً (دور المدار </w:t>
                            </w:r>
                            <w:r w:rsidRPr="001C64FC">
                              <w:rPr>
                                <w:sz w:val="16"/>
                                <w:szCs w:val="22"/>
                              </w:rPr>
                              <w:t>10</w:t>
                            </w:r>
                            <w:r w:rsidRPr="001C64FC">
                              <w:rPr>
                                <w:rFonts w:hint="cs"/>
                                <w:sz w:val="16"/>
                                <w:szCs w:val="22"/>
                                <w:rtl/>
                              </w:rPr>
                              <w:t xml:space="preserve"> أيام، فواصل تتزايد </w:t>
                            </w:r>
                            <w:r w:rsidRPr="001C64FC">
                              <w:rPr>
                                <w:sz w:val="16"/>
                                <w:szCs w:val="22"/>
                              </w:rPr>
                              <w:t>s 1</w:t>
                            </w:r>
                            <w:r w:rsidRPr="001C64FC">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FFC69" id="Text Box 12261" o:spid="_x0000_s1041" type="#_x0000_t202" style="position:absolute;left:0;text-align:left;margin-left:117.9pt;margin-top:1.1pt;width:257.5pt;height:2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" fillcolor="white [3212]" stroked="f">
                <v:textbox inset="0,0,0,0">
                  <w:txbxContent>
                    <w:p w:rsidR="00B57F6D" w:rsidRPr="001C64FC" w:rsidRDefault="00B57F6D" w:rsidP="00270DE2">
                      <w:pPr>
                        <w:spacing w:before="20" w:after="20" w:line="280" w:lineRule="exact"/>
                        <w:jc w:val="center"/>
                        <w:rPr>
                          <w:sz w:val="16"/>
                          <w:szCs w:val="22"/>
                        </w:rPr>
                      </w:pPr>
                      <w:r w:rsidRPr="001C64FC">
                        <w:rPr>
                          <w:rFonts w:hint="cs"/>
                          <w:sz w:val="16"/>
                          <w:szCs w:val="22"/>
                          <w:rtl/>
                        </w:rPr>
                        <w:t xml:space="preserve">النتائج بشأن الموقع </w:t>
                      </w:r>
                      <w:r w:rsidRPr="001C64FC">
                        <w:rPr>
                          <w:rFonts w:cs="Times New Roman"/>
                          <w:sz w:val="16"/>
                          <w:szCs w:val="22"/>
                        </w:rPr>
                        <w:t>º</w:t>
                      </w:r>
                      <w:r w:rsidRPr="001C64FC">
                        <w:rPr>
                          <w:sz w:val="16"/>
                          <w:szCs w:val="22"/>
                        </w:rPr>
                        <w:t>41</w:t>
                      </w:r>
                      <w:r w:rsidRPr="001C64FC">
                        <w:rPr>
                          <w:rFonts w:hint="cs"/>
                          <w:sz w:val="16"/>
                          <w:szCs w:val="22"/>
                          <w:rtl/>
                        </w:rPr>
                        <w:t xml:space="preserve"> غرباً (دور المدار </w:t>
                      </w:r>
                      <w:r w:rsidRPr="001C64FC">
                        <w:rPr>
                          <w:sz w:val="16"/>
                          <w:szCs w:val="22"/>
                        </w:rPr>
                        <w:t>10</w:t>
                      </w:r>
                      <w:r w:rsidRPr="001C64FC">
                        <w:rPr>
                          <w:rFonts w:hint="cs"/>
                          <w:sz w:val="16"/>
                          <w:szCs w:val="22"/>
                          <w:rtl/>
                        </w:rPr>
                        <w:t xml:space="preserve"> أيام، فواصل تتزايد </w:t>
                      </w:r>
                      <w:r w:rsidRPr="001C64FC">
                        <w:rPr>
                          <w:sz w:val="16"/>
                          <w:szCs w:val="22"/>
                        </w:rPr>
                        <w:t>s 1</w:t>
                      </w:r>
                      <w:r w:rsidRPr="001C64FC">
                        <w:rPr>
                          <w:rFonts w:hint="cs"/>
                          <w:sz w:val="16"/>
                          <w:szCs w:val="22"/>
                          <w:rtl/>
                        </w:rPr>
                        <w:t>)</w:t>
                      </w:r>
                    </w:p>
                  </w:txbxContent>
                </v:textbox>
              </v:shape>
            </w:pict>
          </mc:Fallback>
        </mc:AlternateContent>
      </w:r>
      <w:r w:rsidR="00270DE2">
        <w:rPr>
          <w:noProof/>
          <w:lang w:val="en-US" w:eastAsia="zh-CN"/>
        </w:rPr>
        <mc:AlternateContent>
          <mc:Choice Requires="wps">
            <w:drawing>
              <wp:anchor distT="0" distB="0" distL="114300" distR="114300" simplePos="0" relativeHeight="251672064" behindDoc="0" locked="0" layoutInCell="1" allowOverlap="1" wp14:anchorId="64C59699" wp14:editId="0B2F64AB">
                <wp:simplePos x="0" y="0"/>
                <wp:positionH relativeFrom="column">
                  <wp:posOffset>1540510</wp:posOffset>
                </wp:positionH>
                <wp:positionV relativeFrom="paragraph">
                  <wp:posOffset>2656840</wp:posOffset>
                </wp:positionV>
                <wp:extent cx="3238500" cy="247650"/>
                <wp:effectExtent l="0" t="0" r="0" b="0"/>
                <wp:wrapNone/>
                <wp:docPr id="63" name="Text Box 1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650"/>
                        </a:xfrm>
                        <a:prstGeom prst="rect">
                          <a:avLst/>
                        </a:prstGeom>
                        <a:solidFill>
                          <a:schemeClr val="bg1"/>
                        </a:solidFill>
                        <a:ln>
                          <a:noFill/>
                        </a:ln>
                        <a:extLst/>
                      </wps:spPr>
                      <wps:txbx>
                        <w:txbxContent>
                          <w:p w:rsidR="00B57F6D" w:rsidRPr="001C64FC" w:rsidRDefault="00B57F6D" w:rsidP="00270DE2">
                            <w:pPr>
                              <w:spacing w:before="20" w:after="20" w:line="220" w:lineRule="exact"/>
                              <w:jc w:val="center"/>
                              <w:rPr>
                                <w:sz w:val="16"/>
                                <w:szCs w:val="22"/>
                                <w:rtl/>
                              </w:rPr>
                            </w:pPr>
                            <w:r w:rsidRPr="001C64FC">
                              <w:rPr>
                                <w:rFonts w:hint="cs"/>
                                <w:sz w:val="16"/>
                                <w:szCs w:val="22"/>
                                <w:rtl/>
                              </w:rPr>
                              <w:t xml:space="preserve">مستوى التداخل </w:t>
                            </w:r>
                            <w:r w:rsidRPr="001C64FC">
                              <w:rPr>
                                <w:sz w:val="16"/>
                                <w:szCs w:val="22"/>
                              </w:rPr>
                              <w:t>(dB(W/MHz))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9699" id="Text Box 13656" o:spid="_x0000_s1042" type="#_x0000_t202" style="position:absolute;left:0;text-align:left;margin-left:121.3pt;margin-top:209.2pt;width:25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" fillcolor="white [3212]" stroked="f">
                <v:textbox inset="0,0,0,0">
                  <w:txbxContent>
                    <w:p w:rsidR="00B57F6D" w:rsidRPr="001C64FC" w:rsidRDefault="00B57F6D" w:rsidP="00270DE2">
                      <w:pPr>
                        <w:spacing w:before="20" w:after="20" w:line="220" w:lineRule="exact"/>
                        <w:jc w:val="center"/>
                        <w:rPr>
                          <w:sz w:val="16"/>
                          <w:szCs w:val="22"/>
                          <w:rtl/>
                        </w:rPr>
                      </w:pPr>
                      <w:r w:rsidRPr="001C64FC">
                        <w:rPr>
                          <w:rFonts w:hint="cs"/>
                          <w:sz w:val="16"/>
                          <w:szCs w:val="22"/>
                          <w:rtl/>
                        </w:rPr>
                        <w:t xml:space="preserve">مستوى التداخل </w:t>
                      </w:r>
                      <w:r w:rsidRPr="001C64FC">
                        <w:rPr>
                          <w:sz w:val="16"/>
                          <w:szCs w:val="22"/>
                        </w:rPr>
                        <w:t>(dB(W/MHz))</w:t>
                      </w:r>
                    </w:p>
                  </w:txbxContent>
                </v:textbox>
              </v:shape>
            </w:pict>
          </mc:Fallback>
        </mc:AlternateContent>
      </w:r>
      <w:r>
        <w:rPr>
          <w:lang w:val="en-US"/>
        </w:rPr>
        <w:object w:dxaOrig="8245" w:dyaOrig="6324">
          <v:shape id="_x0000_i1047" type="#_x0000_t75" style="width:309pt;height:237pt" o:ole="">
            <v:imagedata r:id="rId58" o:title=""/>
          </v:shape>
          <o:OLEObject Type="Embed" ProgID="CorelDRAW.Graphic.14" ShapeID="_x0000_i1047" DrawAspect="Content" ObjectID="_1546342635" r:id="rId59"/>
        </w:object>
      </w:r>
    </w:p>
    <w:p w:rsidR="00270DE2" w:rsidRDefault="00270DE2" w:rsidP="00270DE2">
      <w:pPr>
        <w:pStyle w:val="FigureNo0"/>
        <w:rPr>
          <w:rtl/>
        </w:rPr>
      </w:pPr>
      <w:r>
        <w:rPr>
          <w:rFonts w:hint="cs"/>
          <w:rtl/>
        </w:rPr>
        <w:lastRenderedPageBreak/>
        <w:t xml:space="preserve">الشـكل </w:t>
      </w:r>
      <w:r>
        <w:t>6</w:t>
      </w:r>
    </w:p>
    <w:p w:rsidR="00270DE2" w:rsidRPr="00E16B94" w:rsidRDefault="00A61419" w:rsidP="00270DE2">
      <w:pPr>
        <w:pStyle w:val="FigureTitle"/>
        <w:rPr>
          <w:rtl/>
        </w:rPr>
      </w:pPr>
      <w:r>
        <w:rPr>
          <w:noProof/>
          <w:lang w:val="en-US" w:eastAsia="zh-CN" w:bidi="ar-SA"/>
        </w:rPr>
        <mc:AlternateContent>
          <mc:Choice Requires="wpg">
            <w:drawing>
              <wp:anchor distT="0" distB="0" distL="114300" distR="114300" simplePos="0" relativeHeight="251673088" behindDoc="0" locked="0" layoutInCell="1" allowOverlap="1" wp14:anchorId="0E2BE92B" wp14:editId="459CD051">
                <wp:simplePos x="0" y="0"/>
                <wp:positionH relativeFrom="column">
                  <wp:posOffset>1030173</wp:posOffset>
                </wp:positionH>
                <wp:positionV relativeFrom="paragraph">
                  <wp:posOffset>646644</wp:posOffset>
                </wp:positionV>
                <wp:extent cx="3848735" cy="2766695"/>
                <wp:effectExtent l="0" t="0" r="0" b="0"/>
                <wp:wrapNone/>
                <wp:docPr id="59"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735" cy="2766695"/>
                          <a:chOff x="2809" y="2918"/>
                          <a:chExt cx="6061" cy="4357"/>
                        </a:xfrm>
                      </wpg:grpSpPr>
                      <wps:wsp>
                        <wps:cNvPr id="60" name="Text Box 12140"/>
                        <wps:cNvSpPr txBox="1">
                          <a:spLocks noChangeArrowheads="1"/>
                        </wps:cNvSpPr>
                        <wps:spPr bwMode="auto">
                          <a:xfrm>
                            <a:off x="3844" y="2918"/>
                            <a:ext cx="4911" cy="3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1C64FC" w:rsidRDefault="00B57F6D" w:rsidP="00A61419">
                              <w:pPr>
                                <w:spacing w:before="20" w:after="20" w:line="220" w:lineRule="exact"/>
                                <w:jc w:val="center"/>
                                <w:rPr>
                                  <w:sz w:val="16"/>
                                  <w:szCs w:val="22"/>
                                  <w:rtl/>
                                </w:rPr>
                              </w:pPr>
                              <w:r w:rsidRPr="001C64FC">
                                <w:rPr>
                                  <w:rFonts w:hint="cs"/>
                                  <w:sz w:val="16"/>
                                  <w:szCs w:val="22"/>
                                  <w:rtl/>
                                </w:rPr>
                                <w:t>سجل أوقات المرور التي تم خلالها تجاو</w:t>
                              </w:r>
                              <w:r w:rsidRPr="001C64FC">
                                <w:rPr>
                                  <w:rFonts w:hint="eastAsia"/>
                                  <w:sz w:val="16"/>
                                  <w:szCs w:val="22"/>
                                  <w:rtl/>
                                </w:rPr>
                                <w:t>ز</w:t>
                              </w:r>
                              <w:r w:rsidRPr="001C64FC">
                                <w:rPr>
                                  <w:rFonts w:hint="cs"/>
                                  <w:sz w:val="16"/>
                                  <w:szCs w:val="22"/>
                                  <w:rtl/>
                                </w:rPr>
                                <w:t xml:space="preserve"> القيمة </w:t>
                              </w:r>
                              <w:r w:rsidRPr="001C64FC">
                                <w:rPr>
                                  <w:sz w:val="16"/>
                                  <w:szCs w:val="22"/>
                                </w:rPr>
                                <w:t>(dB(W/MHz)) 148–</w:t>
                              </w:r>
                            </w:p>
                          </w:txbxContent>
                        </wps:txbx>
                        <wps:bodyPr rot="0" vert="horz" wrap="square" lIns="0" tIns="0" rIns="0" bIns="0" anchor="t" anchorCtr="0" upright="1">
                          <a:noAutofit/>
                        </wps:bodyPr>
                      </wps:wsp>
                      <wps:wsp>
                        <wps:cNvPr id="61" name="Text Box 12139"/>
                        <wps:cNvSpPr txBox="1">
                          <a:spLocks noChangeArrowheads="1"/>
                        </wps:cNvSpPr>
                        <wps:spPr bwMode="auto">
                          <a:xfrm>
                            <a:off x="2809" y="3420"/>
                            <a:ext cx="540" cy="3391"/>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1C64FC" w:rsidRDefault="00B57F6D" w:rsidP="00270DE2">
                              <w:pPr>
                                <w:spacing w:before="240" w:after="20" w:line="220" w:lineRule="exact"/>
                                <w:jc w:val="center"/>
                                <w:rPr>
                                  <w:sz w:val="16"/>
                                  <w:szCs w:val="22"/>
                                </w:rPr>
                              </w:pPr>
                              <w:r w:rsidRPr="001C64FC">
                                <w:rPr>
                                  <w:rFonts w:hint="cs"/>
                                  <w:sz w:val="16"/>
                                  <w:szCs w:val="22"/>
                                  <w:rtl/>
                                </w:rPr>
                                <w:t xml:space="preserve">مستوى التداخل </w:t>
                              </w:r>
                              <w:r w:rsidRPr="001C64FC">
                                <w:rPr>
                                  <w:sz w:val="16"/>
                                  <w:szCs w:val="22"/>
                                </w:rPr>
                                <w:t>(dB(W/MHz)</w:t>
                              </w:r>
                            </w:p>
                          </w:txbxContent>
                        </wps:txbx>
                        <wps:bodyPr rot="0" vert="vert270" wrap="square" lIns="0" tIns="0" rIns="0" bIns="0" anchor="t" anchorCtr="0" upright="1">
                          <a:noAutofit/>
                        </wps:bodyPr>
                      </wps:wsp>
                      <wps:wsp>
                        <wps:cNvPr id="62" name="Text Box 12141"/>
                        <wps:cNvSpPr txBox="1">
                          <a:spLocks noChangeArrowheads="1"/>
                        </wps:cNvSpPr>
                        <wps:spPr bwMode="auto">
                          <a:xfrm>
                            <a:off x="3738" y="6875"/>
                            <a:ext cx="5132" cy="4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1C64FC" w:rsidRDefault="00B57F6D" w:rsidP="00270DE2">
                              <w:pPr>
                                <w:spacing w:before="20" w:after="20" w:line="220" w:lineRule="exact"/>
                                <w:jc w:val="center"/>
                                <w:rPr>
                                  <w:sz w:val="18"/>
                                  <w:szCs w:val="24"/>
                                  <w:lang w:bidi="ar-EG"/>
                                </w:rPr>
                              </w:pPr>
                              <w:r w:rsidRPr="001C64FC">
                                <w:rPr>
                                  <w:rFonts w:hint="cs"/>
                                  <w:sz w:val="18"/>
                                  <w:szCs w:val="24"/>
                                  <w:rtl/>
                                  <w:lang w:bidi="ar-EG"/>
                                </w:rPr>
                                <w:t xml:space="preserve">الزمن </w:t>
                              </w:r>
                              <w:r w:rsidRPr="001C64FC">
                                <w:rPr>
                                  <w:sz w:val="18"/>
                                  <w:szCs w:val="24"/>
                                  <w:lang w:bidi="ar-EG"/>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BE92B" id="Group 3026" o:spid="_x0000_s1043" style="position:absolute;left:0;text-align:left;margin-left:81.1pt;margin-top:50.9pt;width:303.05pt;height:217.85pt;z-index:251673088" coordorigin="2809,2918" coordsize="606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">
                <v:shape id="_x0000_s1044" type="#_x0000_t202" style="position:absolute;left:3844;top:2918;width:491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vUcAA&#10;AADbAAAADwAAAGRycy9kb3ducmV2LnhtbERPTYvCMBC9C/6HMII3m7oHlWqURV30IIhVkL0NzWxT&#10;tpmUJtruv98cBI+P973a9LYWT2p95VjBNElBEBdOV1wquF2/JgsQPiBrrB2Tgj/ysFkPByvMtOv4&#10;Qs88lCKGsM9QgQmhyaT0hSGLPnENceR+XGsxRNiWUrfYxXBby480nUmLFccGgw1tDRW/+cMqOPS4&#10;PXe76ffc7O8nl3dycXdSqfGo/1yCCNSHt/jlPmo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BvUcAAAADbAAAADwAAAAAAAAAAAAAAAACYAgAAZHJzL2Rvd25y&#10;ZXYueG1sUEsFBgAAAAAEAAQA9QAAAIUDAAAAAA==&#10;" stroked="f" strokecolor="white">
                  <v:textbox inset="0,0,0,0">
                    <w:txbxContent>
                      <w:p w:rsidR="00B57F6D" w:rsidRPr="001C64FC" w:rsidRDefault="00B57F6D" w:rsidP="00A61419">
                        <w:pPr>
                          <w:spacing w:before="20" w:after="20" w:line="220" w:lineRule="exact"/>
                          <w:jc w:val="center"/>
                          <w:rPr>
                            <w:sz w:val="16"/>
                            <w:szCs w:val="22"/>
                            <w:rtl/>
                          </w:rPr>
                        </w:pPr>
                        <w:r w:rsidRPr="001C64FC">
                          <w:rPr>
                            <w:rFonts w:hint="cs"/>
                            <w:sz w:val="16"/>
                            <w:szCs w:val="22"/>
                            <w:rtl/>
                          </w:rPr>
                          <w:t>سجل أوقات المرور التي تم خلالها تجاو</w:t>
                        </w:r>
                        <w:r w:rsidRPr="001C64FC">
                          <w:rPr>
                            <w:rFonts w:hint="eastAsia"/>
                            <w:sz w:val="16"/>
                            <w:szCs w:val="22"/>
                            <w:rtl/>
                          </w:rPr>
                          <w:t>ز</w:t>
                        </w:r>
                        <w:r w:rsidRPr="001C64FC">
                          <w:rPr>
                            <w:rFonts w:hint="cs"/>
                            <w:sz w:val="16"/>
                            <w:szCs w:val="22"/>
                            <w:rtl/>
                          </w:rPr>
                          <w:t xml:space="preserve"> القيمة </w:t>
                        </w:r>
                        <w:r w:rsidRPr="001C64FC">
                          <w:rPr>
                            <w:sz w:val="16"/>
                            <w:szCs w:val="22"/>
                          </w:rPr>
                          <w:t>(dB(W/MHz)) 148–</w:t>
                        </w:r>
                      </w:p>
                    </w:txbxContent>
                  </v:textbox>
                </v:shape>
                <v:shape id="_x0000_s1045" type="#_x0000_t202" style="position:absolute;left:2809;top:3420;width:54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ugcAA&#10;AADbAAAADwAAAGRycy9kb3ducmV2LnhtbESPQYvCMBSE78L+h/AWvGniHorURhFxWWFPVr0/m2dT&#10;bF5Kk9XuvzeC4HGYmW+YYjW4VtyoD41nDbOpAkFcedNwreF4+J7MQYSIbLD1TBr+KcBq+TEqMDf+&#10;znu6lbEWCcIhRw02xi6XMlSWHIap74iTd/G9w5hkX0vT4z3BXSu/lMqkw4bTgsWONpaqa/nnNNRr&#10;1e2UP1l5LH/2PpvL3+35ovX4c1gvQEQa4jv8au+MhmwG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PugcAAAADbAAAADwAAAAAAAAAAAAAAAACYAgAAZHJzL2Rvd25y&#10;ZXYueG1sUEsFBgAAAAAEAAQA9QAAAIUDAAAAAA==&#10;" stroked="f" strokecolor="white">
                  <v:textbox style="layout-flow:vertical;mso-layout-flow-alt:bottom-to-top" inset="0,0,0,0">
                    <w:txbxContent>
                      <w:p w:rsidR="00B57F6D" w:rsidRPr="001C64FC" w:rsidRDefault="00B57F6D" w:rsidP="00270DE2">
                        <w:pPr>
                          <w:spacing w:before="240" w:after="20" w:line="220" w:lineRule="exact"/>
                          <w:jc w:val="center"/>
                          <w:rPr>
                            <w:sz w:val="16"/>
                            <w:szCs w:val="22"/>
                          </w:rPr>
                        </w:pPr>
                        <w:r w:rsidRPr="001C64FC">
                          <w:rPr>
                            <w:rFonts w:hint="cs"/>
                            <w:sz w:val="16"/>
                            <w:szCs w:val="22"/>
                            <w:rtl/>
                          </w:rPr>
                          <w:t xml:space="preserve">مستوى التداخل </w:t>
                        </w:r>
                        <w:r w:rsidRPr="001C64FC">
                          <w:rPr>
                            <w:sz w:val="16"/>
                            <w:szCs w:val="22"/>
                          </w:rPr>
                          <w:t>(dB(W/MHz)</w:t>
                        </w:r>
                      </w:p>
                    </w:txbxContent>
                  </v:textbox>
                </v:shape>
                <v:shape id="_x0000_s1046" type="#_x0000_t202" style="position:absolute;left:3738;top:6875;width:513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UvcQA&#10;AADbAAAADwAAAGRycy9kb3ducmV2LnhtbESPQWvCQBSE74X+h+UVvDUbPViJrlLUoodCaRSCt0f2&#10;mQ3Nvg3ZrVn/fbdQ6HGYmW+Y1SbaTtxo8K1jBdMsB0FcO91yo+B8entegPABWWPnmBTcycNm/fiw&#10;wkK7kT/pVoZGJAj7AhWYEPpCSl8bsugz1xMn7+oGiyHJoZF6wDHBbSdneT6XFltOCwZ72hqqv8pv&#10;q+AQcfsx7qaXF7Ov3l05ykXlpFKTp/i6BBEohv/wX/uoFcx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VL3EAAAA2wAAAA8AAAAAAAAAAAAAAAAAmAIAAGRycy9k&#10;b3ducmV2LnhtbFBLBQYAAAAABAAEAPUAAACJAwAAAAA=&#10;" stroked="f" strokecolor="white">
                  <v:textbox inset="0,0,0,0">
                    <w:txbxContent>
                      <w:p w:rsidR="00B57F6D" w:rsidRPr="001C64FC" w:rsidRDefault="00B57F6D" w:rsidP="00270DE2">
                        <w:pPr>
                          <w:spacing w:before="20" w:after="20" w:line="220" w:lineRule="exact"/>
                          <w:jc w:val="center"/>
                          <w:rPr>
                            <w:sz w:val="18"/>
                            <w:szCs w:val="24"/>
                            <w:lang w:bidi="ar-EG"/>
                          </w:rPr>
                        </w:pPr>
                        <w:r w:rsidRPr="001C64FC">
                          <w:rPr>
                            <w:rFonts w:hint="cs"/>
                            <w:sz w:val="18"/>
                            <w:szCs w:val="24"/>
                            <w:rtl/>
                            <w:lang w:bidi="ar-EG"/>
                          </w:rPr>
                          <w:t xml:space="preserve">الزمن </w:t>
                        </w:r>
                        <w:r w:rsidRPr="001C64FC">
                          <w:rPr>
                            <w:sz w:val="18"/>
                            <w:szCs w:val="24"/>
                            <w:lang w:bidi="ar-EG"/>
                          </w:rPr>
                          <w:t>(s)</w:t>
                        </w:r>
                      </w:p>
                    </w:txbxContent>
                  </v:textbox>
                </v:shape>
              </v:group>
            </w:pict>
          </mc:Fallback>
        </mc:AlternateContent>
      </w:r>
      <w:r w:rsidR="00270DE2">
        <w:rPr>
          <w:rFonts w:hint="cs"/>
          <w:rtl/>
        </w:rPr>
        <w:t xml:space="preserve">أمثلة للتداخل في ساتل </w:t>
      </w:r>
      <w:r w:rsidR="00270DE2">
        <w:t>DRS</w:t>
      </w:r>
      <w:r w:rsidR="00270DE2">
        <w:rPr>
          <w:rFonts w:hint="cs"/>
          <w:rtl/>
        </w:rPr>
        <w:t xml:space="preserve"> يقع على خط الطول </w:t>
      </w:r>
      <w:r w:rsidR="00270DE2">
        <w:rPr>
          <w:rFonts w:cs="Times New Roman"/>
        </w:rPr>
        <w:t>º</w:t>
      </w:r>
      <w:r w:rsidR="00270DE2">
        <w:t>41</w:t>
      </w:r>
      <w:r w:rsidR="00270DE2">
        <w:rPr>
          <w:rFonts w:hint="cs"/>
          <w:rtl/>
        </w:rPr>
        <w:t xml:space="preserve"> غرباً أثناء تتبعه</w:t>
      </w:r>
      <w:r w:rsidR="00270DE2">
        <w:rPr>
          <w:rFonts w:hint="cs"/>
          <w:rtl/>
        </w:rPr>
        <w:br/>
        <w:t>لساتل مستعمل منخفض المدار في مدار نمطي لمحطة فضائية دولية</w:t>
      </w:r>
      <w:r w:rsidR="00270DE2">
        <w:rPr>
          <w:rtl/>
        </w:rPr>
        <w:br/>
      </w:r>
      <w:r w:rsidR="00270DE2">
        <w:rPr>
          <w:rFonts w:hint="cs"/>
          <w:rtl/>
        </w:rPr>
        <w:t xml:space="preserve">(انظر الفقرة </w:t>
      </w:r>
      <w:r w:rsidR="00270DE2">
        <w:t>2.3</w:t>
      </w:r>
      <w:r w:rsidR="00270DE2">
        <w:rPr>
          <w:rFonts w:hint="cs"/>
          <w:rtl/>
        </w:rPr>
        <w:t>)</w:t>
      </w:r>
    </w:p>
    <w:p w:rsidR="00270DE2" w:rsidRPr="00E16B94" w:rsidRDefault="007803F8" w:rsidP="007803F8">
      <w:pPr>
        <w:pStyle w:val="Figure"/>
        <w:spacing w:before="120"/>
        <w:rPr>
          <w:rtl/>
        </w:rPr>
      </w:pPr>
      <w:r>
        <w:rPr>
          <w:lang w:val="en-US" w:eastAsia="zh-CN"/>
        </w:rPr>
        <w:object w:dxaOrig="8008" w:dyaOrig="6502">
          <v:shape id="_x0000_i1048" type="#_x0000_t75" style="width:283.5pt;height:230.25pt" o:ole="">
            <v:imagedata r:id="rId60" o:title=""/>
          </v:shape>
          <o:OLEObject Type="Embed" ProgID="CorelDRAW.Graphic.14" ShapeID="_x0000_i1048" DrawAspect="Content" ObjectID="_1546342636" r:id="rId61"/>
        </w:object>
      </w:r>
    </w:p>
    <w:p w:rsidR="00270DE2" w:rsidRDefault="00270DE2" w:rsidP="00270DE2">
      <w:pPr>
        <w:spacing w:before="360"/>
        <w:rPr>
          <w:noProof/>
          <w:rtl/>
          <w:lang w:bidi="ar-EG"/>
        </w:rPr>
      </w:pPr>
      <w:r w:rsidRPr="00CD5312">
        <w:rPr>
          <w:rFonts w:hint="cs"/>
          <w:spacing w:val="-2"/>
          <w:rtl/>
        </w:rPr>
        <w:t xml:space="preserve">ويبين الشكل </w:t>
      </w:r>
      <w:r w:rsidRPr="00CD5312">
        <w:rPr>
          <w:spacing w:val="-2"/>
        </w:rPr>
        <w:t>7</w:t>
      </w:r>
      <w:r w:rsidRPr="00CD5312">
        <w:rPr>
          <w:rFonts w:hint="cs"/>
          <w:spacing w:val="-2"/>
          <w:rtl/>
        </w:rPr>
        <w:t xml:space="preserve"> نتائج مماثلة للموقع المداري للساتل </w:t>
      </w:r>
      <w:r w:rsidRPr="00CD5312">
        <w:rPr>
          <w:spacing w:val="-2"/>
        </w:rPr>
        <w:t>DRS</w:t>
      </w:r>
      <w:r w:rsidRPr="00CD5312">
        <w:rPr>
          <w:rFonts w:hint="cs"/>
          <w:spacing w:val="-2"/>
          <w:rtl/>
        </w:rPr>
        <w:t xml:space="preserve"> على خط الطول </w:t>
      </w:r>
      <w:r w:rsidRPr="00CD5312">
        <w:rPr>
          <w:rFonts w:cs="Times New Roman"/>
          <w:spacing w:val="-2"/>
        </w:rPr>
        <w:t>º</w:t>
      </w:r>
      <w:r w:rsidRPr="00CD5312">
        <w:rPr>
          <w:spacing w:val="-2"/>
        </w:rPr>
        <w:t>174</w:t>
      </w:r>
      <w:r w:rsidRPr="00CD5312">
        <w:rPr>
          <w:rFonts w:hint="cs"/>
          <w:spacing w:val="-2"/>
          <w:rtl/>
        </w:rPr>
        <w:t xml:space="preserve"> غرباً. وفيما يخص هذا الموقع، سيتعرض </w:t>
      </w:r>
      <w:r w:rsidRPr="00CD5312">
        <w:rPr>
          <w:spacing w:val="-2"/>
        </w:rPr>
        <w:t>12</w:t>
      </w:r>
      <w:r w:rsidRPr="00CD5312">
        <w:rPr>
          <w:rFonts w:hint="eastAsia"/>
          <w:spacing w:val="-2"/>
          <w:rtl/>
        </w:rPr>
        <w:t> </w:t>
      </w:r>
      <w:r w:rsidRPr="00CD5312">
        <w:rPr>
          <w:rFonts w:hint="cs"/>
          <w:spacing w:val="-2"/>
          <w:rtl/>
        </w:rPr>
        <w:t>مداراً</w:t>
      </w:r>
      <w:r>
        <w:rPr>
          <w:rFonts w:hint="cs"/>
          <w:rtl/>
        </w:rPr>
        <w:t xml:space="preserve"> </w:t>
      </w:r>
      <w:r w:rsidRPr="00CD5312">
        <w:rPr>
          <w:rFonts w:hint="cs"/>
          <w:spacing w:val="4"/>
          <w:rtl/>
        </w:rPr>
        <w:t xml:space="preserve">لتداخل يتجاوز مستوى الحماية خلال </w:t>
      </w:r>
      <w:r w:rsidRPr="00CD5312">
        <w:rPr>
          <w:spacing w:val="4"/>
        </w:rPr>
        <w:t>%0,1</w:t>
      </w:r>
      <w:r w:rsidRPr="00CD5312">
        <w:rPr>
          <w:rFonts w:hint="cs"/>
          <w:spacing w:val="4"/>
          <w:rtl/>
        </w:rPr>
        <w:t xml:space="preserve"> من الدور المداري. ويلاحظ أيضاً أن هذا الشكل يشير إلى أن الفترة المنقضية </w:t>
      </w:r>
      <w:r>
        <w:rPr>
          <w:rFonts w:hint="cs"/>
          <w:rtl/>
        </w:rPr>
        <w:t>بين</w:t>
      </w:r>
      <w:r>
        <w:rPr>
          <w:rFonts w:hint="eastAsia"/>
          <w:rtl/>
        </w:rPr>
        <w:t> </w:t>
      </w:r>
      <w:r>
        <w:rPr>
          <w:rFonts w:hint="cs"/>
          <w:rtl/>
        </w:rPr>
        <w:t xml:space="preserve">مدارين والتي يتجاوز خلالها مستوى التداخل القيمة </w:t>
      </w:r>
      <w:r w:rsidRPr="004D1DE9">
        <w:rPr>
          <w:noProof/>
        </w:rPr>
        <w:t>dB(W/MHz)</w:t>
      </w:r>
      <w:r>
        <w:rPr>
          <w:noProof/>
        </w:rPr>
        <w:t> 148–</w:t>
      </w:r>
      <w:r>
        <w:rPr>
          <w:rFonts w:hint="cs"/>
          <w:noProof/>
          <w:rtl/>
        </w:rPr>
        <w:t xml:space="preserve">، تتراوح بين </w:t>
      </w:r>
      <w:r>
        <w:rPr>
          <w:noProof/>
        </w:rPr>
        <w:t>6,1</w:t>
      </w:r>
      <w:r>
        <w:rPr>
          <w:rFonts w:hint="eastAsia"/>
          <w:noProof/>
          <w:rtl/>
        </w:rPr>
        <w:t> </w:t>
      </w:r>
      <w:r>
        <w:rPr>
          <w:rFonts w:hint="cs"/>
          <w:noProof/>
          <w:rtl/>
        </w:rPr>
        <w:t>ساعة كحد أدنى و</w:t>
      </w:r>
      <w:r>
        <w:rPr>
          <w:noProof/>
        </w:rPr>
        <w:t>30,9</w:t>
      </w:r>
      <w:r>
        <w:rPr>
          <w:rFonts w:hint="cs"/>
          <w:noProof/>
          <w:rtl/>
        </w:rPr>
        <w:t xml:space="preserve"> ساعة كحد أقصى. ويبين الشكل </w:t>
      </w:r>
      <w:r>
        <w:rPr>
          <w:noProof/>
        </w:rPr>
        <w:t>8</w:t>
      </w:r>
      <w:r>
        <w:rPr>
          <w:rFonts w:hint="cs"/>
          <w:noProof/>
          <w:rtl/>
        </w:rPr>
        <w:t xml:space="preserve"> السلسلة الزمنية لكل فترة تداخل. وفي هذا الموقع المداري تتراوح مدة التداخل التي يتم خلالها تجاوز مستوى الحماية البالغ </w:t>
      </w:r>
      <w:r w:rsidRPr="004D1DE9">
        <w:rPr>
          <w:noProof/>
        </w:rPr>
        <w:t>dB(W/MHz)</w:t>
      </w:r>
      <w:r>
        <w:rPr>
          <w:noProof/>
        </w:rPr>
        <w:t> 148–</w:t>
      </w:r>
      <w:r>
        <w:rPr>
          <w:rFonts w:hint="cs"/>
          <w:noProof/>
          <w:rtl/>
        </w:rPr>
        <w:t xml:space="preserve"> بين </w:t>
      </w:r>
      <w:r>
        <w:rPr>
          <w:noProof/>
        </w:rPr>
        <w:t>s 5</w:t>
      </w:r>
      <w:r>
        <w:rPr>
          <w:rFonts w:hint="cs"/>
          <w:noProof/>
          <w:rtl/>
        </w:rPr>
        <w:t xml:space="preserve"> و</w:t>
      </w:r>
      <w:r>
        <w:rPr>
          <w:noProof/>
        </w:rPr>
        <w:t>s 50</w:t>
      </w:r>
      <w:r>
        <w:rPr>
          <w:rFonts w:hint="cs"/>
          <w:noProof/>
          <w:rtl/>
        </w:rPr>
        <w:t>.</w:t>
      </w:r>
    </w:p>
    <w:p w:rsidR="00270DE2" w:rsidRDefault="00270DE2" w:rsidP="00270DE2">
      <w:pPr>
        <w:pStyle w:val="FigureNo0"/>
        <w:rPr>
          <w:noProof/>
          <w:rtl/>
        </w:rPr>
      </w:pPr>
      <w:r>
        <w:rPr>
          <w:rFonts w:hint="cs"/>
          <w:noProof/>
          <w:rtl/>
        </w:rPr>
        <w:t xml:space="preserve">الشـكل </w:t>
      </w:r>
      <w:r>
        <w:rPr>
          <w:noProof/>
        </w:rPr>
        <w:t>7</w:t>
      </w:r>
    </w:p>
    <w:p w:rsidR="00270DE2" w:rsidRDefault="00270DE2" w:rsidP="00270DE2">
      <w:pPr>
        <w:pStyle w:val="FigureTitle"/>
        <w:rPr>
          <w:rtl/>
        </w:rPr>
      </w:pPr>
      <w:r>
        <w:rPr>
          <w:rFonts w:hint="cs"/>
          <w:noProof/>
          <w:rtl/>
        </w:rPr>
        <w:t xml:space="preserve">الخصائص الزمنية للتداخل في ساتل </w:t>
      </w:r>
      <w:r>
        <w:rPr>
          <w:noProof/>
        </w:rPr>
        <w:t>DRS</w:t>
      </w:r>
      <w:r>
        <w:rPr>
          <w:rFonts w:hint="cs"/>
          <w:noProof/>
          <w:rtl/>
        </w:rPr>
        <w:t xml:space="preserve"> يقع على خط الطول </w:t>
      </w:r>
      <w:r>
        <w:rPr>
          <w:rFonts w:cs="Times New Roman"/>
          <w:noProof/>
        </w:rPr>
        <w:t>º</w:t>
      </w:r>
      <w:r>
        <w:t>174</w:t>
      </w:r>
      <w:r>
        <w:rPr>
          <w:rFonts w:hint="eastAsia"/>
          <w:rtl/>
        </w:rPr>
        <w:t> غرباً</w:t>
      </w:r>
      <w:r>
        <w:rPr>
          <w:rtl/>
        </w:rPr>
        <w:br/>
      </w:r>
      <w:r>
        <w:rPr>
          <w:rFonts w:hint="cs"/>
          <w:rtl/>
        </w:rPr>
        <w:t>أثناء تتبعه لساتل مستعمل منخفض المدار في مدار نمطي لمحطة فضائية دولية</w:t>
      </w:r>
    </w:p>
    <w:p w:rsidR="00270DE2" w:rsidRPr="00CA210F" w:rsidRDefault="00A61419" w:rsidP="007803F8">
      <w:pPr>
        <w:pStyle w:val="Figure"/>
        <w:spacing w:before="120"/>
        <w:rPr>
          <w:rtl/>
        </w:rPr>
      </w:pPr>
      <w:r>
        <w:rPr>
          <w:noProof/>
          <w:lang w:val="en-US" w:eastAsia="zh-CN"/>
        </w:rPr>
        <mc:AlternateContent>
          <mc:Choice Requires="wpg">
            <w:drawing>
              <wp:anchor distT="0" distB="0" distL="114300" distR="114300" simplePos="0" relativeHeight="251693568" behindDoc="0" locked="0" layoutInCell="1" allowOverlap="1" wp14:anchorId="7600E4AF" wp14:editId="1B52168C">
                <wp:simplePos x="0" y="0"/>
                <wp:positionH relativeFrom="column">
                  <wp:posOffset>1170523</wp:posOffset>
                </wp:positionH>
                <wp:positionV relativeFrom="paragraph">
                  <wp:posOffset>-775</wp:posOffset>
                </wp:positionV>
                <wp:extent cx="3634105" cy="2658745"/>
                <wp:effectExtent l="0" t="0" r="4445" b="8255"/>
                <wp:wrapNone/>
                <wp:docPr id="55" name="Group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4105" cy="2658745"/>
                          <a:chOff x="2985" y="10941"/>
                          <a:chExt cx="5723" cy="4187"/>
                        </a:xfrm>
                      </wpg:grpSpPr>
                      <wps:wsp>
                        <wps:cNvPr id="56" name="Text Box 12140"/>
                        <wps:cNvSpPr txBox="1">
                          <a:spLocks noChangeArrowheads="1"/>
                        </wps:cNvSpPr>
                        <wps:spPr bwMode="auto">
                          <a:xfrm>
                            <a:off x="3798" y="10941"/>
                            <a:ext cx="4830" cy="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AE1114" w:rsidRDefault="00B57F6D" w:rsidP="00270DE2">
                              <w:pPr>
                                <w:spacing w:before="20" w:after="20" w:line="220" w:lineRule="exact"/>
                                <w:jc w:val="center"/>
                                <w:rPr>
                                  <w:sz w:val="16"/>
                                  <w:szCs w:val="22"/>
                                  <w:rtl/>
                                </w:rPr>
                              </w:pPr>
                              <w:r w:rsidRPr="00AE1114">
                                <w:rPr>
                                  <w:rFonts w:hint="cs"/>
                                  <w:sz w:val="16"/>
                                  <w:szCs w:val="22"/>
                                  <w:rtl/>
                                </w:rPr>
                                <w:t xml:space="preserve">النتائج بشأن الموقع المداري </w:t>
                              </w:r>
                              <w:r w:rsidRPr="00AE1114">
                                <w:rPr>
                                  <w:rFonts w:cs="Times New Roman"/>
                                  <w:sz w:val="16"/>
                                  <w:szCs w:val="22"/>
                                </w:rPr>
                                <w:t>º</w:t>
                              </w:r>
                              <w:r w:rsidRPr="00AE1114">
                                <w:rPr>
                                  <w:sz w:val="16"/>
                                  <w:szCs w:val="22"/>
                                </w:rPr>
                                <w:t>174</w:t>
                              </w:r>
                              <w:r w:rsidRPr="00AE1114">
                                <w:rPr>
                                  <w:rFonts w:hint="cs"/>
                                  <w:sz w:val="16"/>
                                  <w:szCs w:val="22"/>
                                  <w:rtl/>
                                </w:rPr>
                                <w:t xml:space="preserve"> غرباً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wps:txbx>
                        <wps:bodyPr rot="0" vert="horz" wrap="square" lIns="0" tIns="0" rIns="0" bIns="0" anchor="t" anchorCtr="0" upright="1">
                          <a:noAutofit/>
                        </wps:bodyPr>
                      </wps:wsp>
                      <wps:wsp>
                        <wps:cNvPr id="57" name="Text Box 12139"/>
                        <wps:cNvSpPr txBox="1">
                          <a:spLocks noChangeArrowheads="1"/>
                        </wps:cNvSpPr>
                        <wps:spPr bwMode="auto">
                          <a:xfrm>
                            <a:off x="2985" y="11424"/>
                            <a:ext cx="327" cy="3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AE1114" w:rsidRDefault="00B57F6D"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wps:txbx>
                        <wps:bodyPr rot="0" vert="vert270" wrap="square" lIns="0" tIns="0" rIns="0" bIns="0" anchor="t" anchorCtr="0" upright="1">
                          <a:noAutofit/>
                        </wps:bodyPr>
                      </wps:wsp>
                      <wps:wsp>
                        <wps:cNvPr id="58" name="Text Box 12141"/>
                        <wps:cNvSpPr txBox="1">
                          <a:spLocks noChangeArrowheads="1"/>
                        </wps:cNvSpPr>
                        <wps:spPr bwMode="auto">
                          <a:xfrm>
                            <a:off x="3576" y="14810"/>
                            <a:ext cx="5132" cy="31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AE1114" w:rsidRDefault="00B57F6D"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0E4AF" id="Group 3079" o:spid="_x0000_s1047" style="position:absolute;left:0;text-align:left;margin-left:92.15pt;margin-top:-.05pt;width:286.15pt;height:209.35pt;z-index:251693568" coordorigin="2985,10941" coordsize="5723,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">
                <v:shape id="_x0000_s1048" type="#_x0000_t202" style="position:absolute;left:3798;top:10941;width:483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YA8QA&#10;AADbAAAADwAAAGRycy9kb3ducmV2LnhtbESPW4vCMBSE3xf8D+EIvq2pgheqURYvuA+CWBdk3w7N&#10;sSnbnJQm2u6/NwsLPg4z8w2zXHe2Eg9qfOlYwWiYgCDOnS65UPB12b/PQfiArLFyTAp+ycN61Xtb&#10;Yqpdy2d6ZKEQEcI+RQUmhDqV0ueGLPqhq4mjd3ONxRBlU0jdYBvhtpLjJJlKiyXHBYM1bQzlP9nd&#10;Kjh0uDm129H3zOyuR5e1cn51UqlBv/tYgAjUhVf4v/2pFUym8Pcl/g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mAPEAAAA2wAAAA8AAAAAAAAAAAAAAAAAmAIAAGRycy9k&#10;b3ducmV2LnhtbFBLBQYAAAAABAAEAPUAAACJAwAAAAA=&#10;" stroked="f" strokecolor="white">
                  <v:textbox inset="0,0,0,0">
                    <w:txbxContent>
                      <w:p w:rsidR="00B57F6D" w:rsidRPr="00AE1114" w:rsidRDefault="00B57F6D" w:rsidP="00270DE2">
                        <w:pPr>
                          <w:spacing w:before="20" w:after="20" w:line="220" w:lineRule="exact"/>
                          <w:jc w:val="center"/>
                          <w:rPr>
                            <w:sz w:val="16"/>
                            <w:szCs w:val="22"/>
                            <w:rtl/>
                          </w:rPr>
                        </w:pPr>
                        <w:r w:rsidRPr="00AE1114">
                          <w:rPr>
                            <w:rFonts w:hint="cs"/>
                            <w:sz w:val="16"/>
                            <w:szCs w:val="22"/>
                            <w:rtl/>
                          </w:rPr>
                          <w:t xml:space="preserve">النتائج بشأن الموقع المداري </w:t>
                        </w:r>
                        <w:r w:rsidRPr="00AE1114">
                          <w:rPr>
                            <w:rFonts w:cs="Times New Roman"/>
                            <w:sz w:val="16"/>
                            <w:szCs w:val="22"/>
                          </w:rPr>
                          <w:t>º</w:t>
                        </w:r>
                        <w:r w:rsidRPr="00AE1114">
                          <w:rPr>
                            <w:sz w:val="16"/>
                            <w:szCs w:val="22"/>
                          </w:rPr>
                          <w:t>174</w:t>
                        </w:r>
                        <w:r w:rsidRPr="00AE1114">
                          <w:rPr>
                            <w:rFonts w:hint="cs"/>
                            <w:sz w:val="16"/>
                            <w:szCs w:val="22"/>
                            <w:rtl/>
                          </w:rPr>
                          <w:t xml:space="preserve"> غرباً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v:textbox>
                </v:shape>
                <v:shape id="_x0000_s1049" type="#_x0000_t202" style="position:absolute;left:2985;top:11424;width:327;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08EA&#10;AADbAAAADwAAAGRycy9kb3ducmV2LnhtbESPQYvCMBSE78L+h/AEb5oorCvVKLIoK3iyuve3zbMp&#10;Ni+liVr/vRGEPQ4z8w2zWHWuFjdqQ+VZw3ikQBAX3lRcajgdt8MZiBCRDdaeScODAqyWH70FZsbf&#10;+UC3PJYiQThkqMHG2GRShsKSwzDyDXHyzr51GJNsS2lavCe4q+VEqal0WHFasNjQt6Xikl+dhnKt&#10;mp3yv1ae8p+Dn87kfvN31nrQ79ZzEJG6+B9+t3dGw+cXvL6k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KGdPBAAAA2wAAAA8AAAAAAAAAAAAAAAAAmAIAAGRycy9kb3du&#10;cmV2LnhtbFBLBQYAAAAABAAEAPUAAACGAwAAAAA=&#10;" stroked="f" strokecolor="white">
                  <v:textbox style="layout-flow:vertical;mso-layout-flow-alt:bottom-to-top" inset="0,0,0,0">
                    <w:txbxContent>
                      <w:p w:rsidR="00B57F6D" w:rsidRPr="00AE1114" w:rsidRDefault="00B57F6D"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v:textbox>
                </v:shape>
                <v:shape id="_x0000_s1050" type="#_x0000_t202" style="position:absolute;left:3576;top:14810;width:513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p6sAA&#10;AADbAAAADwAAAGRycy9kb3ducmV2LnhtbERPy4rCMBTdC/5DuII7TRV8UI0i6qCLAbEzIO4uzbUp&#10;Njelydj695PFwCwP573edrYSL2p86VjBZJyAIM6dLrlQ8P31MVqC8AFZY+WYFLzJw3bT760x1a7l&#10;K72yUIgYwj5FBSaEOpXS54Ys+rGriSP3cI3FEGFTSN1gG8NtJadJMpcWS44NBmvaG8qf2Y9VcOpw&#10;f2kPk/vCHG+fLmvl8uakUsNBt1uBCNSFf/Gf+6wVzOLY+CX+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qp6sAAAADbAAAADwAAAAAAAAAAAAAAAACYAgAAZHJzL2Rvd25y&#10;ZXYueG1sUEsFBgAAAAAEAAQA9QAAAIUDAAAAAA==&#10;" stroked="f" strokecolor="white">
                  <v:textbox inset="0,0,0,0">
                    <w:txbxContent>
                      <w:p w:rsidR="00B57F6D" w:rsidRPr="00AE1114" w:rsidRDefault="00B57F6D"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v:textbox>
                </v:shape>
              </v:group>
            </w:pict>
          </mc:Fallback>
        </mc:AlternateContent>
      </w:r>
      <w:r w:rsidR="007803F8">
        <w:rPr>
          <w:lang w:val="en-US" w:eastAsia="zh-CN"/>
        </w:rPr>
        <w:object w:dxaOrig="7873" w:dyaOrig="6320">
          <v:shape id="_x0000_i1049" type="#_x0000_t75" style="width:283.5pt;height:227.25pt" o:ole="">
            <v:imagedata r:id="rId62" o:title=""/>
          </v:shape>
          <o:OLEObject Type="Embed" ProgID="CorelDRAW.Graphic.14" ShapeID="_x0000_i1049" DrawAspect="Content" ObjectID="_1546342637" r:id="rId63"/>
        </w:object>
      </w:r>
    </w:p>
    <w:p w:rsidR="00270DE2" w:rsidRDefault="00270DE2" w:rsidP="00270DE2">
      <w:pPr>
        <w:pStyle w:val="FigureNo0"/>
        <w:rPr>
          <w:rtl/>
        </w:rPr>
      </w:pPr>
      <w:r>
        <w:rPr>
          <w:rFonts w:hint="cs"/>
          <w:rtl/>
        </w:rPr>
        <w:lastRenderedPageBreak/>
        <w:t xml:space="preserve">الشـكل </w:t>
      </w:r>
      <w:r>
        <w:t>8</w:t>
      </w:r>
    </w:p>
    <w:p w:rsidR="00270DE2" w:rsidRPr="005E5C2F" w:rsidRDefault="00270DE2" w:rsidP="00270DE2">
      <w:pPr>
        <w:pStyle w:val="FigureTitle"/>
        <w:rPr>
          <w:rtl/>
        </w:rPr>
      </w:pPr>
      <w:r>
        <w:rPr>
          <w:rFonts w:hint="cs"/>
          <w:rtl/>
        </w:rPr>
        <w:t xml:space="preserve">أمثلة للتداخل في ساتل </w:t>
      </w:r>
      <w:r>
        <w:t>DRS</w:t>
      </w:r>
      <w:r>
        <w:rPr>
          <w:rFonts w:hint="cs"/>
          <w:rtl/>
        </w:rPr>
        <w:t xml:space="preserve"> واقع على الخط </w:t>
      </w:r>
      <w:r>
        <w:rPr>
          <w:rFonts w:cs="Times New Roman"/>
        </w:rPr>
        <w:t>º</w:t>
      </w:r>
      <w:r>
        <w:t>174</w:t>
      </w:r>
      <w:r>
        <w:rPr>
          <w:rFonts w:hint="cs"/>
          <w:rtl/>
        </w:rPr>
        <w:t xml:space="preserve"> غرباً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r>
        <w:rPr>
          <w:rFonts w:hint="cs"/>
          <w:rtl/>
        </w:rPr>
        <w:br/>
        <w:t xml:space="preserve">(انظر الفقرة </w:t>
      </w:r>
      <w:r>
        <w:t>2.3</w:t>
      </w:r>
      <w:r>
        <w:rPr>
          <w:rFonts w:hint="cs"/>
          <w:rtl/>
        </w:rPr>
        <w:t>)</w:t>
      </w:r>
    </w:p>
    <w:p w:rsidR="00270DE2" w:rsidRPr="00075B4A" w:rsidRDefault="00270DE2" w:rsidP="00FC1455">
      <w:pPr>
        <w:pStyle w:val="Figure"/>
        <w:rPr>
          <w:rtl/>
          <w:lang w:val="en-US"/>
        </w:rPr>
      </w:pPr>
      <w:r>
        <w:rPr>
          <w:noProof/>
          <w:lang w:val="en-US" w:eastAsia="zh-CN"/>
        </w:rPr>
        <mc:AlternateContent>
          <mc:Choice Requires="wpg">
            <w:drawing>
              <wp:anchor distT="0" distB="0" distL="114300" distR="114300" simplePos="0" relativeHeight="251674112" behindDoc="0" locked="0" layoutInCell="1" allowOverlap="1" wp14:anchorId="4A638400" wp14:editId="66CBC392">
                <wp:simplePos x="0" y="0"/>
                <wp:positionH relativeFrom="column">
                  <wp:posOffset>1115060</wp:posOffset>
                </wp:positionH>
                <wp:positionV relativeFrom="paragraph">
                  <wp:posOffset>78105</wp:posOffset>
                </wp:positionV>
                <wp:extent cx="4132580" cy="2907665"/>
                <wp:effectExtent l="0" t="0" r="1270" b="6985"/>
                <wp:wrapNone/>
                <wp:docPr id="51" name="Group 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2580" cy="2907665"/>
                          <a:chOff x="2960" y="3091"/>
                          <a:chExt cx="6508" cy="4579"/>
                        </a:xfrm>
                      </wpg:grpSpPr>
                      <wps:wsp>
                        <wps:cNvPr id="52" name="Text Box 12140"/>
                        <wps:cNvSpPr txBox="1">
                          <a:spLocks noChangeArrowheads="1"/>
                        </wps:cNvSpPr>
                        <wps:spPr bwMode="auto">
                          <a:xfrm>
                            <a:off x="3170" y="3091"/>
                            <a:ext cx="6298"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AE1114" w:rsidRDefault="00B57F6D" w:rsidP="00270DE2">
                              <w:pPr>
                                <w:spacing w:before="20" w:after="20" w:line="220" w:lineRule="exact"/>
                                <w:jc w:val="center"/>
                                <w:rPr>
                                  <w:sz w:val="16"/>
                                  <w:szCs w:val="22"/>
                                  <w:rtl/>
                                </w:rPr>
                              </w:pPr>
                              <w:r w:rsidRPr="00AE1114">
                                <w:rPr>
                                  <w:rFonts w:hint="cs"/>
                                  <w:sz w:val="16"/>
                                  <w:szCs w:val="22"/>
                                  <w:rtl/>
                                </w:rPr>
                                <w:t xml:space="preserve">سجل أوقات المرور التي تم خلالها تجاوز القيمة </w:t>
                              </w:r>
                              <w:r w:rsidRPr="00AE1114">
                                <w:rPr>
                                  <w:sz w:val="16"/>
                                  <w:szCs w:val="22"/>
                                </w:rPr>
                                <w:t>dB(W/MHz) 148–</w:t>
                              </w:r>
                              <w:r w:rsidRPr="00AE1114">
                                <w:rPr>
                                  <w:rFonts w:hint="cs"/>
                                  <w:sz w:val="16"/>
                                  <w:szCs w:val="22"/>
                                  <w:rtl/>
                                </w:rPr>
                                <w:t xml:space="preserve"> على الخط </w:t>
                              </w:r>
                              <w:r w:rsidRPr="00AE1114">
                                <w:rPr>
                                  <w:rFonts w:cs="Times New Roman"/>
                                  <w:sz w:val="16"/>
                                  <w:szCs w:val="22"/>
                                </w:rPr>
                                <w:t>º</w:t>
                              </w:r>
                              <w:r w:rsidRPr="00AE1114">
                                <w:rPr>
                                  <w:sz w:val="16"/>
                                  <w:szCs w:val="22"/>
                                </w:rPr>
                                <w:t>174</w:t>
                              </w:r>
                              <w:r w:rsidRPr="00AE1114">
                                <w:rPr>
                                  <w:rFonts w:hint="cs"/>
                                  <w:sz w:val="16"/>
                                  <w:szCs w:val="22"/>
                                  <w:rtl/>
                                </w:rPr>
                                <w:t xml:space="preserve"> غرباً</w:t>
                              </w:r>
                            </w:p>
                          </w:txbxContent>
                        </wps:txbx>
                        <wps:bodyPr rot="0" vert="horz" wrap="square" lIns="0" tIns="0" rIns="0" bIns="0" anchor="t" anchorCtr="0" upright="1">
                          <a:noAutofit/>
                        </wps:bodyPr>
                      </wps:wsp>
                      <wps:wsp>
                        <wps:cNvPr id="53" name="Text Box 12139"/>
                        <wps:cNvSpPr txBox="1">
                          <a:spLocks noChangeArrowheads="1"/>
                        </wps:cNvSpPr>
                        <wps:spPr bwMode="auto">
                          <a:xfrm>
                            <a:off x="2960" y="3460"/>
                            <a:ext cx="490" cy="3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AE1114" w:rsidRDefault="00B57F6D" w:rsidP="00270DE2">
                              <w:pPr>
                                <w:spacing w:before="20" w:after="20" w:line="220" w:lineRule="exact"/>
                                <w:jc w:val="center"/>
                                <w:rPr>
                                  <w:sz w:val="16"/>
                                  <w:szCs w:val="22"/>
                                </w:rPr>
                              </w:pPr>
                              <w:r w:rsidRPr="00AE1114">
                                <w:rPr>
                                  <w:rFonts w:hint="cs"/>
                                  <w:sz w:val="16"/>
                                  <w:szCs w:val="22"/>
                                  <w:rtl/>
                                </w:rPr>
                                <w:t xml:space="preserve">مستوى التداخل </w:t>
                              </w:r>
                              <w:r w:rsidRPr="00AE1114">
                                <w:rPr>
                                  <w:sz w:val="16"/>
                                  <w:szCs w:val="22"/>
                                </w:rPr>
                                <w:t>(dB(W/MHz))</w:t>
                              </w:r>
                            </w:p>
                          </w:txbxContent>
                        </wps:txbx>
                        <wps:bodyPr rot="0" vert="vert270" wrap="square" lIns="0" tIns="0" rIns="0" bIns="0" anchor="t" anchorCtr="0" upright="1">
                          <a:noAutofit/>
                        </wps:bodyPr>
                      </wps:wsp>
                      <wps:wsp>
                        <wps:cNvPr id="54" name="Text Box 12141"/>
                        <wps:cNvSpPr txBox="1">
                          <a:spLocks noChangeArrowheads="1"/>
                        </wps:cNvSpPr>
                        <wps:spPr bwMode="auto">
                          <a:xfrm>
                            <a:off x="3748" y="7270"/>
                            <a:ext cx="5132" cy="4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AE1114" w:rsidRDefault="00B57F6D" w:rsidP="00270DE2">
                              <w:pPr>
                                <w:spacing w:before="20" w:after="20" w:line="220" w:lineRule="exact"/>
                                <w:jc w:val="center"/>
                                <w:rPr>
                                  <w:sz w:val="18"/>
                                  <w:szCs w:val="24"/>
                                  <w:lang w:bidi="ar-EG"/>
                                </w:rPr>
                              </w:pPr>
                              <w:r w:rsidRPr="00AE1114">
                                <w:rPr>
                                  <w:rFonts w:hint="cs"/>
                                  <w:sz w:val="18"/>
                                  <w:szCs w:val="24"/>
                                  <w:rtl/>
                                  <w:lang w:bidi="ar-EG"/>
                                </w:rPr>
                                <w:t xml:space="preserve">الزمن </w:t>
                              </w:r>
                              <w:r w:rsidRPr="00AE1114">
                                <w:rPr>
                                  <w:sz w:val="18"/>
                                  <w:szCs w:val="24"/>
                                  <w:lang w:bidi="ar-EG"/>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400" id="Group 3031" o:spid="_x0000_s1051" style="position:absolute;left:0;text-align:left;margin-left:87.8pt;margin-top:6.15pt;width:325.4pt;height:228.95pt;z-index:251674112" coordorigin="2960,3091" coordsize="650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">
                <v:shape id="_x0000_s1052" type="#_x0000_t202" style="position:absolute;left:3170;top:3091;width:62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eAMQA&#10;AADbAAAADwAAAGRycy9kb3ducmV2LnhtbESPQWvCQBSE74X+h+UVvDUbBa1EVxHbogehNBXE2yP7&#10;zAazb0N2a+K/dwXB4zAz3zDzZW9rcaHWV44VDJMUBHHhdMWlgv3f9/sUhA/IGmvHpOBKHpaL15c5&#10;Ztp1/EuXPJQiQthnqMCE0GRS+sKQRZ+4hjh6J9daDFG2pdQtdhFuazlK04m0WHFcMNjQ2lBxzv+t&#10;gk2P65/uc3j8MF+Hncs7OT04qdTgrV/NQATqwzP8aG+1gvEI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ngDEAAAA2wAAAA8AAAAAAAAAAAAAAAAAmAIAAGRycy9k&#10;b3ducmV2LnhtbFBLBQYAAAAABAAEAPUAAACJAwAAAAA=&#10;" stroked="f" strokecolor="white">
                  <v:textbox inset="0,0,0,0">
                    <w:txbxContent>
                      <w:p w:rsidR="00B57F6D" w:rsidRPr="00AE1114" w:rsidRDefault="00B57F6D" w:rsidP="00270DE2">
                        <w:pPr>
                          <w:spacing w:before="20" w:after="20" w:line="220" w:lineRule="exact"/>
                          <w:jc w:val="center"/>
                          <w:rPr>
                            <w:sz w:val="16"/>
                            <w:szCs w:val="22"/>
                            <w:rtl/>
                          </w:rPr>
                        </w:pPr>
                        <w:r w:rsidRPr="00AE1114">
                          <w:rPr>
                            <w:rFonts w:hint="cs"/>
                            <w:sz w:val="16"/>
                            <w:szCs w:val="22"/>
                            <w:rtl/>
                          </w:rPr>
                          <w:t xml:space="preserve">سجل أوقات المرور التي تم خلالها تجاوز القيمة </w:t>
                        </w:r>
                        <w:r w:rsidRPr="00AE1114">
                          <w:rPr>
                            <w:sz w:val="16"/>
                            <w:szCs w:val="22"/>
                          </w:rPr>
                          <w:t>dB(W/MHz) 148–</w:t>
                        </w:r>
                        <w:r w:rsidRPr="00AE1114">
                          <w:rPr>
                            <w:rFonts w:hint="cs"/>
                            <w:sz w:val="16"/>
                            <w:szCs w:val="22"/>
                            <w:rtl/>
                          </w:rPr>
                          <w:t xml:space="preserve"> على الخط </w:t>
                        </w:r>
                        <w:r w:rsidRPr="00AE1114">
                          <w:rPr>
                            <w:rFonts w:cs="Times New Roman"/>
                            <w:sz w:val="16"/>
                            <w:szCs w:val="22"/>
                          </w:rPr>
                          <w:t>º</w:t>
                        </w:r>
                        <w:r w:rsidRPr="00AE1114">
                          <w:rPr>
                            <w:sz w:val="16"/>
                            <w:szCs w:val="22"/>
                          </w:rPr>
                          <w:t>174</w:t>
                        </w:r>
                        <w:r w:rsidRPr="00AE1114">
                          <w:rPr>
                            <w:rFonts w:hint="cs"/>
                            <w:sz w:val="16"/>
                            <w:szCs w:val="22"/>
                            <w:rtl/>
                          </w:rPr>
                          <w:t xml:space="preserve"> غرباً</w:t>
                        </w:r>
                      </w:p>
                    </w:txbxContent>
                  </v:textbox>
                </v:shape>
                <v:shape id="_x0000_s1053" type="#_x0000_t202" style="position:absolute;left:2960;top:3460;width:49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f0MEA&#10;AADbAAAADwAAAGRycy9kb3ducmV2LnhtbESPQYvCMBSE78L+h/AEb5rookg1iiwuK3iyuve3zbMp&#10;Ni+lyWr990YQPA4z8w2zXHeuFldqQ+VZw3ikQBAX3lRcajgdv4dzECEiG6w9k4Y7BVivPnpLzIy/&#10;8YGueSxFgnDIUIONscmkDIUlh2HkG+LknX3rMCbZltK0eEtwV8uJUjPpsOK0YLGhL0vFJf93GsqN&#10;anbK/1p5yn8OfjaX++3fWetBv9ssQETq4jv8au+Mhukn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H9DBAAAA2wAAAA8AAAAAAAAAAAAAAAAAmAIAAGRycy9kb3du&#10;cmV2LnhtbFBLBQYAAAAABAAEAPUAAACGAwAAAAA=&#10;" stroked="f" strokecolor="white">
                  <v:textbox style="layout-flow:vertical;mso-layout-flow-alt:bottom-to-top" inset="0,0,0,0">
                    <w:txbxContent>
                      <w:p w:rsidR="00B57F6D" w:rsidRPr="00AE1114" w:rsidRDefault="00B57F6D" w:rsidP="00270DE2">
                        <w:pPr>
                          <w:spacing w:before="20" w:after="20" w:line="220" w:lineRule="exact"/>
                          <w:jc w:val="center"/>
                          <w:rPr>
                            <w:sz w:val="16"/>
                            <w:szCs w:val="22"/>
                          </w:rPr>
                        </w:pPr>
                        <w:r w:rsidRPr="00AE1114">
                          <w:rPr>
                            <w:rFonts w:hint="cs"/>
                            <w:sz w:val="16"/>
                            <w:szCs w:val="22"/>
                            <w:rtl/>
                          </w:rPr>
                          <w:t xml:space="preserve">مستوى التداخل </w:t>
                        </w:r>
                        <w:r w:rsidRPr="00AE1114">
                          <w:rPr>
                            <w:sz w:val="16"/>
                            <w:szCs w:val="22"/>
                          </w:rPr>
                          <w:t>(dB(W/MHz))</w:t>
                        </w:r>
                      </w:p>
                    </w:txbxContent>
                  </v:textbox>
                </v:shape>
                <v:shape id="_x0000_s1054" type="#_x0000_t202" style="position:absolute;left:3748;top:7270;width:5132;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78QA&#10;AADbAAAADwAAAGRycy9kb3ducmV2LnhtbESPT2vCQBTE74LfYXmCN90o/iO6itgWexDEtCDeHtnX&#10;bGj2bchuTfrtuwXB4zAzv2E2u85W4k6NLx0rmIwTEMS50yUXCj4/3kYrED4ga6wck4Jf8rDb9nsb&#10;TLVr+UL3LBQiQtinqMCEUKdS+tyQRT92NXH0vlxjMUTZFFI32Ea4reQ0SRbSYslxwWBNB0P5d/Zj&#10;FRw7PJzbl8ltaV6vJ5e1cnV1UqnhoNuvQQTqwjP8aL9rBfMZ/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o+/EAAAA2wAAAA8AAAAAAAAAAAAAAAAAmAIAAGRycy9k&#10;b3ducmV2LnhtbFBLBQYAAAAABAAEAPUAAACJAwAAAAA=&#10;" stroked="f" strokecolor="white">
                  <v:textbox inset="0,0,0,0">
                    <w:txbxContent>
                      <w:p w:rsidR="00B57F6D" w:rsidRPr="00AE1114" w:rsidRDefault="00B57F6D" w:rsidP="00270DE2">
                        <w:pPr>
                          <w:spacing w:before="20" w:after="20" w:line="220" w:lineRule="exact"/>
                          <w:jc w:val="center"/>
                          <w:rPr>
                            <w:sz w:val="18"/>
                            <w:szCs w:val="24"/>
                            <w:lang w:bidi="ar-EG"/>
                          </w:rPr>
                        </w:pPr>
                        <w:r w:rsidRPr="00AE1114">
                          <w:rPr>
                            <w:rFonts w:hint="cs"/>
                            <w:sz w:val="18"/>
                            <w:szCs w:val="24"/>
                            <w:rtl/>
                            <w:lang w:bidi="ar-EG"/>
                          </w:rPr>
                          <w:t xml:space="preserve">الزمن </w:t>
                        </w:r>
                        <w:r w:rsidRPr="00AE1114">
                          <w:rPr>
                            <w:sz w:val="18"/>
                            <w:szCs w:val="24"/>
                            <w:lang w:bidi="ar-EG"/>
                          </w:rPr>
                          <w:t>(s)</w:t>
                        </w:r>
                      </w:p>
                    </w:txbxContent>
                  </v:textbox>
                </v:shape>
              </v:group>
            </w:pict>
          </mc:Fallback>
        </mc:AlternateContent>
      </w:r>
      <w:r w:rsidR="00A441AA">
        <w:rPr>
          <w:lang w:val="en-US" w:eastAsia="zh-CN"/>
        </w:rPr>
        <w:object w:dxaOrig="8031" w:dyaOrig="6462">
          <v:shape id="_x0000_i1050" type="#_x0000_t75" style="width:301.5pt;height:243pt" o:ole="">
            <v:imagedata r:id="rId64" o:title=""/>
          </v:shape>
          <o:OLEObject Type="Embed" ProgID="CorelDRAW.Graphic.14" ShapeID="_x0000_i1050" DrawAspect="Content" ObjectID="_1546342638" r:id="rId65"/>
        </w:object>
      </w:r>
    </w:p>
    <w:p w:rsidR="00270DE2" w:rsidRDefault="00270DE2" w:rsidP="00270DE2">
      <w:pPr>
        <w:spacing w:before="240"/>
        <w:rPr>
          <w:rtl/>
          <w:lang w:bidi="ar-EG"/>
        </w:rPr>
      </w:pPr>
      <w:r>
        <w:rPr>
          <w:rFonts w:hint="cs"/>
          <w:rtl/>
        </w:rPr>
        <w:t xml:space="preserve">يبين الشكل </w:t>
      </w:r>
      <w:r>
        <w:t>9</w:t>
      </w:r>
      <w:r>
        <w:rPr>
          <w:rFonts w:hint="cs"/>
          <w:rtl/>
          <w:lang w:bidi="ar-EG"/>
        </w:rPr>
        <w:t xml:space="preserve"> الخصائص المؤقتة للتداخل في الموقع المداري للساتل </w:t>
      </w:r>
      <w:r>
        <w:rPr>
          <w:lang w:bidi="ar-EG"/>
        </w:rPr>
        <w:t>DRS</w:t>
      </w:r>
      <w:r>
        <w:rPr>
          <w:rFonts w:hint="cs"/>
          <w:rtl/>
          <w:lang w:bidi="ar-EG"/>
        </w:rPr>
        <w:t xml:space="preserve"> في خط الطول </w:t>
      </w:r>
      <w:r>
        <w:rPr>
          <w:rFonts w:cs="Times New Roman"/>
        </w:rPr>
        <w:t>º</w:t>
      </w:r>
      <w:r>
        <w:rPr>
          <w:lang w:bidi="ar-EG"/>
        </w:rPr>
        <w:t>85</w:t>
      </w:r>
      <w:r>
        <w:rPr>
          <w:rFonts w:hint="cs"/>
          <w:rtl/>
          <w:lang w:bidi="ar-EG"/>
        </w:rPr>
        <w:t xml:space="preserve"> شرقاً. ويبين الشكل أن معايير الحماية التي تنص عليها التوصية </w:t>
      </w:r>
      <w:r>
        <w:rPr>
          <w:lang w:bidi="ar-EG"/>
        </w:rPr>
        <w:t>ITU-R SA.1155</w:t>
      </w:r>
      <w:r>
        <w:rPr>
          <w:rFonts w:hint="cs"/>
          <w:rtl/>
          <w:lang w:bidi="ar-EG"/>
        </w:rPr>
        <w:t xml:space="preserve"> مستوفاة في كل مدار ساتل في محطة فضاء دولية.</w:t>
      </w:r>
    </w:p>
    <w:p w:rsidR="00270DE2" w:rsidRPr="008D089B" w:rsidRDefault="00270DE2" w:rsidP="00270DE2">
      <w:pPr>
        <w:spacing w:before="0"/>
        <w:rPr>
          <w:rtl/>
          <w:lang w:bidi="ar-EG"/>
        </w:rPr>
      </w:pPr>
    </w:p>
    <w:p w:rsidR="00270DE2" w:rsidRDefault="00270DE2" w:rsidP="00270DE2">
      <w:pPr>
        <w:pStyle w:val="FigureNo0"/>
        <w:rPr>
          <w:rtl/>
        </w:rPr>
      </w:pPr>
      <w:r>
        <w:rPr>
          <w:rFonts w:hint="cs"/>
          <w:rtl/>
        </w:rPr>
        <w:t xml:space="preserve">الشـكل </w:t>
      </w:r>
      <w:r>
        <w:t>9</w:t>
      </w:r>
    </w:p>
    <w:p w:rsidR="00270DE2" w:rsidRPr="005E5C2F" w:rsidRDefault="00270DE2" w:rsidP="00270DE2">
      <w:pPr>
        <w:pStyle w:val="FigureTitle"/>
        <w:rPr>
          <w:rtl/>
        </w:rPr>
      </w:pPr>
      <w:r>
        <w:rPr>
          <w:rFonts w:hint="cs"/>
          <w:rtl/>
        </w:rPr>
        <w:t xml:space="preserve">الخصائص الزمنية للتداخل في ساتل </w:t>
      </w:r>
      <w:r>
        <w:t>DRS</w:t>
      </w:r>
      <w:r>
        <w:rPr>
          <w:rFonts w:hint="cs"/>
          <w:rtl/>
        </w:rPr>
        <w:t xml:space="preserve"> يقع على الخط </w:t>
      </w:r>
      <w:r>
        <w:rPr>
          <w:rFonts w:cs="Times New Roman"/>
        </w:rPr>
        <w:t>º</w:t>
      </w:r>
      <w:r>
        <w:t>85</w:t>
      </w:r>
      <w:r>
        <w:rPr>
          <w:rFonts w:hint="cs"/>
          <w:rtl/>
        </w:rPr>
        <w:t xml:space="preserve"> شرقاً</w:t>
      </w:r>
      <w:r w:rsidRPr="00256AE6">
        <w:rPr>
          <w:rFonts w:hint="cs"/>
          <w:rtl/>
        </w:rPr>
        <w:t xml:space="preserve"> </w:t>
      </w:r>
      <w:r>
        <w:rPr>
          <w:rFonts w:hint="cs"/>
          <w:rtl/>
        </w:rPr>
        <w:t>أثناء تتبعه</w:t>
      </w:r>
      <w:r>
        <w:rPr>
          <w:rtl/>
        </w:rPr>
        <w:br/>
      </w:r>
      <w:r>
        <w:rPr>
          <w:rFonts w:hint="cs"/>
          <w:rtl/>
        </w:rPr>
        <w:t>لساتل مستعمل منخفض المدار في مدار نمطي لمحطة فضائية دولية</w:t>
      </w:r>
    </w:p>
    <w:p w:rsidR="00270DE2" w:rsidRDefault="0099100E" w:rsidP="00FC1455">
      <w:pPr>
        <w:pStyle w:val="Figure"/>
        <w:rPr>
          <w:rtl/>
        </w:rPr>
      </w:pPr>
      <w:r>
        <w:rPr>
          <w:noProof/>
          <w:lang w:val="en-US" w:eastAsia="zh-CN"/>
        </w:rPr>
        <mc:AlternateContent>
          <mc:Choice Requires="wps">
            <w:drawing>
              <wp:anchor distT="0" distB="0" distL="114300" distR="114300" simplePos="0" relativeHeight="251676160" behindDoc="0" locked="0" layoutInCell="1" allowOverlap="1" wp14:anchorId="05855F12" wp14:editId="689CF719">
                <wp:simplePos x="0" y="0"/>
                <wp:positionH relativeFrom="column">
                  <wp:posOffset>1096010</wp:posOffset>
                </wp:positionH>
                <wp:positionV relativeFrom="paragraph">
                  <wp:posOffset>277495</wp:posOffset>
                </wp:positionV>
                <wp:extent cx="241300" cy="2146300"/>
                <wp:effectExtent l="0" t="0" r="6350" b="6350"/>
                <wp:wrapNone/>
                <wp:docPr id="49" name="Text Box 1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46300"/>
                        </a:xfrm>
                        <a:prstGeom prst="rect">
                          <a:avLst/>
                        </a:prstGeom>
                        <a:solidFill>
                          <a:schemeClr val="bg1"/>
                        </a:solidFill>
                        <a:ln>
                          <a:noFill/>
                        </a:ln>
                        <a:extLst/>
                      </wps:spPr>
                      <wps:txbx>
                        <w:txbxContent>
                          <w:p w:rsidR="00B57F6D" w:rsidRPr="00AE1114" w:rsidRDefault="00B57F6D"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5F12" id="Text Box 12139" o:spid="_x0000_s1055" type="#_x0000_t202" style="position:absolute;left:0;text-align:left;margin-left:86.3pt;margin-top:21.85pt;width:19pt;height:16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" fillcolor="white [3212]" stroked="f">
                <v:textbox style="layout-flow:vertical;mso-layout-flow-alt:bottom-to-top" inset="0,0,0,0">
                  <w:txbxContent>
                    <w:p w:rsidR="00B57F6D" w:rsidRPr="00AE1114" w:rsidRDefault="00B57F6D" w:rsidP="00270DE2">
                      <w:pPr>
                        <w:spacing w:before="20" w:after="20" w:line="220" w:lineRule="exact"/>
                        <w:jc w:val="center"/>
                        <w:rPr>
                          <w:sz w:val="16"/>
                          <w:szCs w:val="22"/>
                        </w:rPr>
                      </w:pPr>
                      <w:r w:rsidRPr="00AE1114">
                        <w:rPr>
                          <w:rFonts w:hint="cs"/>
                          <w:sz w:val="16"/>
                          <w:szCs w:val="22"/>
                          <w:rtl/>
                        </w:rPr>
                        <w:t xml:space="preserve">لحظة بدء المرور المداري </w:t>
                      </w:r>
                      <w:r w:rsidRPr="00AE1114">
                        <w:rPr>
                          <w:sz w:val="16"/>
                          <w:szCs w:val="22"/>
                        </w:rPr>
                        <w:t>(h)</w:t>
                      </w:r>
                    </w:p>
                  </w:txbxContent>
                </v:textbox>
              </v:shape>
            </w:pict>
          </mc:Fallback>
        </mc:AlternateContent>
      </w:r>
      <w:r>
        <w:rPr>
          <w:noProof/>
          <w:lang w:val="en-US" w:eastAsia="zh-CN"/>
        </w:rPr>
        <mc:AlternateContent>
          <mc:Choice Requires="wps">
            <w:drawing>
              <wp:anchor distT="0" distB="0" distL="114300" distR="114300" simplePos="0" relativeHeight="251677184" behindDoc="0" locked="0" layoutInCell="1" allowOverlap="1" wp14:anchorId="10D6D248" wp14:editId="1C4DDE7D">
                <wp:simplePos x="0" y="0"/>
                <wp:positionH relativeFrom="column">
                  <wp:posOffset>1597660</wp:posOffset>
                </wp:positionH>
                <wp:positionV relativeFrom="paragraph">
                  <wp:posOffset>2658745</wp:posOffset>
                </wp:positionV>
                <wp:extent cx="3194050" cy="254000"/>
                <wp:effectExtent l="0" t="0" r="6350" b="0"/>
                <wp:wrapNone/>
                <wp:docPr id="50" name="Text Box 1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
                        </a:xfrm>
                        <a:prstGeom prst="rect">
                          <a:avLst/>
                        </a:prstGeom>
                        <a:solidFill>
                          <a:schemeClr val="bg1"/>
                        </a:solidFill>
                        <a:ln>
                          <a:noFill/>
                        </a:ln>
                        <a:extLst/>
                      </wps:spPr>
                      <wps:txbx>
                        <w:txbxContent>
                          <w:p w:rsidR="00B57F6D" w:rsidRPr="00AE1114" w:rsidRDefault="00B57F6D"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6D248" id="Text Box 12141" o:spid="_x0000_s1056" type="#_x0000_t202" style="position:absolute;left:0;text-align:left;margin-left:125.8pt;margin-top:209.35pt;width:251.5pt;height: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" fillcolor="white [3212]" stroked="f">
                <v:textbox inset="0,0,0,0">
                  <w:txbxContent>
                    <w:p w:rsidR="00B57F6D" w:rsidRPr="00AE1114" w:rsidRDefault="00B57F6D" w:rsidP="00270DE2">
                      <w:pPr>
                        <w:spacing w:before="20" w:after="20" w:line="220" w:lineRule="exact"/>
                        <w:jc w:val="center"/>
                        <w:rPr>
                          <w:sz w:val="18"/>
                          <w:szCs w:val="24"/>
                          <w:lang w:bidi="ar-EG"/>
                        </w:rPr>
                      </w:pPr>
                      <w:r w:rsidRPr="00AE1114">
                        <w:rPr>
                          <w:rFonts w:hint="cs"/>
                          <w:sz w:val="16"/>
                          <w:szCs w:val="22"/>
                          <w:rtl/>
                        </w:rPr>
                        <w:t xml:space="preserve">مستوى التداخل </w:t>
                      </w:r>
                      <w:r w:rsidRPr="00AE1114">
                        <w:rPr>
                          <w:sz w:val="16"/>
                          <w:szCs w:val="22"/>
                        </w:rPr>
                        <w:t>(dB(W/MHz))</w:t>
                      </w:r>
                    </w:p>
                  </w:txbxContent>
                </v:textbox>
              </v:shape>
            </w:pict>
          </mc:Fallback>
        </mc:AlternateContent>
      </w:r>
      <w:r>
        <w:rPr>
          <w:noProof/>
          <w:lang w:val="en-US" w:eastAsia="zh-CN"/>
        </w:rPr>
        <mc:AlternateContent>
          <mc:Choice Requires="wps">
            <w:drawing>
              <wp:anchor distT="0" distB="0" distL="114300" distR="114300" simplePos="0" relativeHeight="251675136" behindDoc="0" locked="0" layoutInCell="1" allowOverlap="1" wp14:anchorId="725D1C14" wp14:editId="790B0DB8">
                <wp:simplePos x="0" y="0"/>
                <wp:positionH relativeFrom="column">
                  <wp:posOffset>1597660</wp:posOffset>
                </wp:positionH>
                <wp:positionV relativeFrom="paragraph">
                  <wp:posOffset>42545</wp:posOffset>
                </wp:positionV>
                <wp:extent cx="3225800" cy="196850"/>
                <wp:effectExtent l="0" t="0" r="0" b="0"/>
                <wp:wrapNone/>
                <wp:docPr id="48" name="Text Box 1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96850"/>
                        </a:xfrm>
                        <a:prstGeom prst="rect">
                          <a:avLst/>
                        </a:prstGeom>
                        <a:solidFill>
                          <a:schemeClr val="bg1"/>
                        </a:solidFill>
                        <a:ln>
                          <a:noFill/>
                        </a:ln>
                        <a:extLst/>
                      </wps:spPr>
                      <wps:txbx>
                        <w:txbxContent>
                          <w:p w:rsidR="00B57F6D" w:rsidRPr="00AE1114" w:rsidRDefault="00B57F6D" w:rsidP="00270DE2">
                            <w:pPr>
                              <w:spacing w:before="20" w:after="20" w:line="220" w:lineRule="exact"/>
                              <w:jc w:val="center"/>
                              <w:rPr>
                                <w:sz w:val="16"/>
                                <w:szCs w:val="22"/>
                                <w:rtl/>
                              </w:rPr>
                            </w:pPr>
                            <w:r w:rsidRPr="00AE1114">
                              <w:rPr>
                                <w:rFonts w:hint="cs"/>
                                <w:sz w:val="16"/>
                                <w:szCs w:val="22"/>
                                <w:rtl/>
                              </w:rPr>
                              <w:t xml:space="preserve">نتائج الموقع المداري </w:t>
                            </w:r>
                            <w:r w:rsidRPr="00AE1114">
                              <w:rPr>
                                <w:rFonts w:cs="Times New Roman"/>
                                <w:sz w:val="16"/>
                                <w:szCs w:val="22"/>
                              </w:rPr>
                              <w:t>º</w:t>
                            </w:r>
                            <w:r w:rsidRPr="00AE1114">
                              <w:rPr>
                                <w:sz w:val="16"/>
                                <w:szCs w:val="22"/>
                              </w:rPr>
                              <w:t>85</w:t>
                            </w:r>
                            <w:r w:rsidRPr="00AE1114">
                              <w:rPr>
                                <w:rFonts w:hint="cs"/>
                                <w:sz w:val="16"/>
                                <w:szCs w:val="22"/>
                                <w:rtl/>
                              </w:rPr>
                              <w:t xml:space="preserve"> شرقاً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1C14" id="Text Box 12140" o:spid="_x0000_s1057" type="#_x0000_t202" style="position:absolute;left:0;text-align:left;margin-left:125.8pt;margin-top:3.35pt;width:254pt;height: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" fillcolor="white [3212]" stroked="f">
                <v:textbox inset="0,0,0,0">
                  <w:txbxContent>
                    <w:p w:rsidR="00B57F6D" w:rsidRPr="00AE1114" w:rsidRDefault="00B57F6D" w:rsidP="00270DE2">
                      <w:pPr>
                        <w:spacing w:before="20" w:after="20" w:line="220" w:lineRule="exact"/>
                        <w:jc w:val="center"/>
                        <w:rPr>
                          <w:sz w:val="16"/>
                          <w:szCs w:val="22"/>
                          <w:rtl/>
                        </w:rPr>
                      </w:pPr>
                      <w:r w:rsidRPr="00AE1114">
                        <w:rPr>
                          <w:rFonts w:hint="cs"/>
                          <w:sz w:val="16"/>
                          <w:szCs w:val="22"/>
                          <w:rtl/>
                        </w:rPr>
                        <w:t xml:space="preserve">نتائج الموقع المداري </w:t>
                      </w:r>
                      <w:r w:rsidRPr="00AE1114">
                        <w:rPr>
                          <w:rFonts w:cs="Times New Roman"/>
                          <w:sz w:val="16"/>
                          <w:szCs w:val="22"/>
                        </w:rPr>
                        <w:t>º</w:t>
                      </w:r>
                      <w:r w:rsidRPr="00AE1114">
                        <w:rPr>
                          <w:sz w:val="16"/>
                          <w:szCs w:val="22"/>
                        </w:rPr>
                        <w:t>85</w:t>
                      </w:r>
                      <w:r w:rsidRPr="00AE1114">
                        <w:rPr>
                          <w:rFonts w:hint="cs"/>
                          <w:sz w:val="16"/>
                          <w:szCs w:val="22"/>
                          <w:rtl/>
                        </w:rPr>
                        <w:t xml:space="preserve"> شرقاً (دور المدار </w:t>
                      </w:r>
                      <w:r w:rsidRPr="00AE1114">
                        <w:rPr>
                          <w:sz w:val="16"/>
                          <w:szCs w:val="22"/>
                        </w:rPr>
                        <w:t>10</w:t>
                      </w:r>
                      <w:r w:rsidRPr="00AE1114">
                        <w:rPr>
                          <w:rFonts w:hint="cs"/>
                          <w:sz w:val="16"/>
                          <w:szCs w:val="22"/>
                          <w:rtl/>
                        </w:rPr>
                        <w:t xml:space="preserve"> أيام، فواصل تتزايد بمقدار </w:t>
                      </w:r>
                      <w:r w:rsidRPr="00AE1114">
                        <w:rPr>
                          <w:sz w:val="16"/>
                          <w:szCs w:val="22"/>
                        </w:rPr>
                        <w:t>s 1</w:t>
                      </w:r>
                      <w:r w:rsidRPr="00AE1114">
                        <w:rPr>
                          <w:rFonts w:hint="cs"/>
                          <w:sz w:val="16"/>
                          <w:szCs w:val="22"/>
                          <w:rtl/>
                        </w:rPr>
                        <w:t>)</w:t>
                      </w:r>
                    </w:p>
                  </w:txbxContent>
                </v:textbox>
              </v:shape>
            </w:pict>
          </mc:Fallback>
        </mc:AlternateContent>
      </w:r>
      <w:r>
        <w:rPr>
          <w:lang w:val="en-US"/>
        </w:rPr>
        <w:object w:dxaOrig="7895" w:dyaOrig="6319">
          <v:shape id="_x0000_i1051" type="#_x0000_t75" style="width:296.25pt;height:237pt" o:ole="">
            <v:imagedata r:id="rId66" o:title=""/>
          </v:shape>
          <o:OLEObject Type="Embed" ProgID="CorelDRAW.Graphic.14" ShapeID="_x0000_i1051" DrawAspect="Content" ObjectID="_1546342639" r:id="rId67"/>
        </w:object>
      </w:r>
    </w:p>
    <w:p w:rsidR="00270DE2" w:rsidRDefault="00270DE2" w:rsidP="00270DE2">
      <w:pPr>
        <w:rPr>
          <w:rtl/>
          <w:lang w:bidi="ar-EG"/>
        </w:rPr>
      </w:pPr>
      <w:r>
        <w:rPr>
          <w:rFonts w:hint="cs"/>
          <w:rtl/>
        </w:rPr>
        <w:lastRenderedPageBreak/>
        <w:t xml:space="preserve">يعرض الجدول </w:t>
      </w:r>
      <w:r>
        <w:t>2</w:t>
      </w:r>
      <w:r>
        <w:rPr>
          <w:rFonts w:hint="cs"/>
          <w:rtl/>
        </w:rPr>
        <w:t xml:space="preserve"> نتائج التوزيع الزمني.</w:t>
      </w:r>
    </w:p>
    <w:p w:rsidR="00270DE2" w:rsidRDefault="00270DE2" w:rsidP="00270DE2">
      <w:pPr>
        <w:pStyle w:val="TableNo"/>
        <w:rPr>
          <w:rtl/>
        </w:rPr>
      </w:pPr>
      <w:r>
        <w:rPr>
          <w:rFonts w:hint="cs"/>
          <w:rtl/>
        </w:rPr>
        <w:t xml:space="preserve">الجـدول </w:t>
      </w:r>
      <w:r>
        <w:t>2</w:t>
      </w:r>
    </w:p>
    <w:p w:rsidR="00270DE2" w:rsidRDefault="00270DE2" w:rsidP="00270DE2">
      <w:pPr>
        <w:pStyle w:val="Tabletitle"/>
      </w:pPr>
      <w:r>
        <w:rPr>
          <w:rFonts w:hint="cs"/>
          <w:rtl/>
        </w:rPr>
        <w:t xml:space="preserve">عرض موجز لنتائج التوزيع الزمني للتداخل، </w:t>
      </w:r>
      <w:r w:rsidRPr="00B66290">
        <w:rPr>
          <w:i/>
          <w:iCs/>
        </w:rPr>
        <w:t>I</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99"/>
        <w:gridCol w:w="1378"/>
        <w:gridCol w:w="1842"/>
        <w:gridCol w:w="1843"/>
        <w:gridCol w:w="1255"/>
        <w:gridCol w:w="1162"/>
        <w:gridCol w:w="1260"/>
        <w:gridCol w:w="17"/>
      </w:tblGrid>
      <w:tr w:rsidR="00270DE2" w:rsidTr="00075B4A">
        <w:trPr>
          <w:cantSplit/>
          <w:trHeight w:val="395"/>
          <w:jc w:val="center"/>
        </w:trPr>
        <w:tc>
          <w:tcPr>
            <w:tcW w:w="899" w:type="dxa"/>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pPr>
            <w:r>
              <w:rPr>
                <w:rFonts w:hint="cs"/>
                <w:rtl/>
              </w:rPr>
              <w:t xml:space="preserve">الموقع المداري للساتل </w:t>
            </w:r>
            <w:r>
              <w:t>DRS</w:t>
            </w:r>
          </w:p>
        </w:tc>
        <w:tc>
          <w:tcPr>
            <w:tcW w:w="1378" w:type="dxa"/>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pPr>
            <w:r>
              <w:rPr>
                <w:rFonts w:hint="cs"/>
                <w:rtl/>
              </w:rPr>
              <w:t xml:space="preserve">مجموع عدد مدارات السواتل </w:t>
            </w:r>
            <w:r>
              <w:rPr>
                <w:rtl/>
              </w:rPr>
              <w:br/>
            </w:r>
            <w:r w:rsidRPr="00493F0A">
              <w:rPr>
                <w:rFonts w:hint="cs"/>
                <w:spacing w:val="-6"/>
                <w:rtl/>
              </w:rPr>
              <w:t>(</w:t>
            </w:r>
            <w:r w:rsidRPr="00493F0A">
              <w:rPr>
                <w:spacing w:val="-6"/>
              </w:rPr>
              <w:t>1,6~</w:t>
            </w:r>
            <w:r w:rsidRPr="00493F0A">
              <w:rPr>
                <w:rFonts w:hint="cs"/>
                <w:spacing w:val="-6"/>
                <w:rtl/>
              </w:rPr>
              <w:t xml:space="preserve"> ساعة/مدار)</w:t>
            </w:r>
            <w:r>
              <w:rPr>
                <w:rFonts w:hint="cs"/>
                <w:rtl/>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270DE2" w:rsidRPr="00493F0A" w:rsidRDefault="00270DE2" w:rsidP="00075B4A">
            <w:pPr>
              <w:pStyle w:val="Tablehead"/>
              <w:rPr>
                <w:spacing w:val="-2"/>
                <w:rtl/>
              </w:rPr>
            </w:pPr>
            <w:r w:rsidRPr="00493F0A">
              <w:rPr>
                <w:rFonts w:hint="cs"/>
                <w:spacing w:val="-2"/>
                <w:rtl/>
              </w:rPr>
              <w:t>المدة الفاصلة بين مدارين والتي يكون خلالها</w:t>
            </w:r>
            <w:r>
              <w:rPr>
                <w:spacing w:val="-2"/>
              </w:rPr>
              <w:br/>
            </w:r>
            <w:r w:rsidRPr="00CD5312">
              <w:rPr>
                <w:spacing w:val="-6"/>
              </w:rPr>
              <w:t>148–</w:t>
            </w:r>
            <w:r w:rsidRPr="00CD5312">
              <w:rPr>
                <w:rFonts w:ascii="Times New Roman" w:hAnsi="Times New Roman" w:cs="Times New Roman"/>
                <w:spacing w:val="-6"/>
              </w:rPr>
              <w:t>&gt; </w:t>
            </w:r>
            <w:r w:rsidRPr="00CD5312">
              <w:rPr>
                <w:rFonts w:ascii="Times New Roman" w:hAnsi="Times New Roman" w:cs="Times New Roman"/>
                <w:i/>
                <w:iCs/>
                <w:spacing w:val="-6"/>
              </w:rPr>
              <w:t>I</w:t>
            </w:r>
            <w:r w:rsidRPr="00CD5312">
              <w:rPr>
                <w:rFonts w:hint="cs"/>
                <w:spacing w:val="-6"/>
                <w:rtl/>
              </w:rPr>
              <w:t xml:space="preserve"> </w:t>
            </w:r>
            <w:r w:rsidRPr="00CD5312">
              <w:rPr>
                <w:spacing w:val="-6"/>
              </w:rPr>
              <w:t>dB(W/MHz)</w:t>
            </w:r>
            <w:r w:rsidRPr="00493F0A">
              <w:rPr>
                <w:spacing w:val="-2"/>
                <w:rtl/>
              </w:rPr>
              <w:br/>
            </w:r>
            <w:r w:rsidRPr="00493F0A">
              <w:rPr>
                <w:rFonts w:hint="cs"/>
                <w:spacing w:val="-2"/>
                <w:rtl/>
              </w:rPr>
              <w:t>(ساعة)</w:t>
            </w:r>
          </w:p>
        </w:tc>
        <w:tc>
          <w:tcPr>
            <w:tcW w:w="1843" w:type="dxa"/>
            <w:tcBorders>
              <w:top w:val="single" w:sz="6" w:space="0" w:color="auto"/>
              <w:left w:val="single" w:sz="6" w:space="0" w:color="auto"/>
              <w:bottom w:val="single" w:sz="6" w:space="0" w:color="auto"/>
              <w:right w:val="single" w:sz="6" w:space="0" w:color="auto"/>
            </w:tcBorders>
            <w:vAlign w:val="center"/>
          </w:tcPr>
          <w:p w:rsidR="00270DE2" w:rsidRPr="00493F0A" w:rsidRDefault="00270DE2" w:rsidP="00075B4A">
            <w:pPr>
              <w:pStyle w:val="Tablehead"/>
              <w:ind w:left="-57" w:right="-57"/>
              <w:rPr>
                <w:spacing w:val="-4"/>
                <w:rtl/>
              </w:rPr>
            </w:pPr>
            <w:r w:rsidRPr="00493F0A">
              <w:rPr>
                <w:rFonts w:hint="cs"/>
                <w:spacing w:val="-8"/>
                <w:rtl/>
              </w:rPr>
              <w:t>عدد مدارات السواتل حيث</w:t>
            </w:r>
            <w:r w:rsidRPr="00493F0A">
              <w:rPr>
                <w:spacing w:val="-4"/>
                <w:rtl/>
              </w:rPr>
              <w:br/>
            </w:r>
            <w:r w:rsidRPr="00493F0A">
              <w:rPr>
                <w:spacing w:val="-4"/>
              </w:rPr>
              <w:t>148–</w:t>
            </w:r>
            <w:r>
              <w:rPr>
                <w:rFonts w:ascii="Times New Roman" w:hAnsi="Times New Roman" w:cs="Times New Roman"/>
                <w:spacing w:val="-4"/>
              </w:rPr>
              <w:t xml:space="preserve">&lt; </w:t>
            </w:r>
            <w:r w:rsidRPr="008D089B">
              <w:rPr>
                <w:rFonts w:ascii="Times New Roman" w:hAnsi="Times New Roman" w:cs="Times New Roman"/>
                <w:i/>
                <w:iCs/>
                <w:spacing w:val="-4"/>
              </w:rPr>
              <w:t>I</w:t>
            </w:r>
            <w:r w:rsidRPr="00493F0A">
              <w:rPr>
                <w:rFonts w:hint="cs"/>
                <w:spacing w:val="-4"/>
                <w:rtl/>
              </w:rPr>
              <w:t xml:space="preserve"> </w:t>
            </w:r>
            <w:r w:rsidRPr="00493F0A">
              <w:rPr>
                <w:spacing w:val="-4"/>
              </w:rPr>
              <w:t>dB(W/MHz)</w:t>
            </w:r>
            <w:r w:rsidRPr="00493F0A">
              <w:rPr>
                <w:rFonts w:hint="cs"/>
                <w:spacing w:val="-4"/>
                <w:rtl/>
              </w:rPr>
              <w:br/>
            </w:r>
          </w:p>
        </w:tc>
        <w:tc>
          <w:tcPr>
            <w:tcW w:w="3694" w:type="dxa"/>
            <w:gridSpan w:val="4"/>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rPr>
                <w:lang w:val="en-GB"/>
              </w:rPr>
            </w:pPr>
            <w:r>
              <w:rPr>
                <w:rFonts w:hint="cs"/>
                <w:rtl/>
                <w:lang w:val="en-GB"/>
              </w:rPr>
              <w:t>المدارات التي يكون فيها</w:t>
            </w:r>
            <w:r>
              <w:rPr>
                <w:rtl/>
                <w:lang w:val="en-GB"/>
              </w:rPr>
              <w:br/>
            </w:r>
            <w:r>
              <w:t>148–</w:t>
            </w:r>
            <w:r>
              <w:rPr>
                <w:rFonts w:ascii="Times New Roman" w:hAnsi="Times New Roman" w:cs="Times New Roman"/>
                <w:spacing w:val="-4"/>
              </w:rPr>
              <w:t xml:space="preserve">&lt; </w:t>
            </w:r>
            <w:r w:rsidRPr="008D089B">
              <w:rPr>
                <w:rFonts w:ascii="Times New Roman" w:hAnsi="Times New Roman" w:cs="Times New Roman"/>
                <w:i/>
                <w:iCs/>
              </w:rPr>
              <w:t>I</w:t>
            </w:r>
            <w:r>
              <w:rPr>
                <w:rFonts w:hint="cs"/>
                <w:rtl/>
              </w:rPr>
              <w:t xml:space="preserve"> </w:t>
            </w:r>
            <w:r w:rsidRPr="00B66290">
              <w:t>dB(W/MHz)</w:t>
            </w:r>
            <w:r>
              <w:rPr>
                <w:rFonts w:hint="cs"/>
                <w:rtl/>
                <w:lang w:val="en-GB"/>
              </w:rPr>
              <w:t xml:space="preserve"> </w:t>
            </w:r>
          </w:p>
        </w:tc>
      </w:tr>
      <w:tr w:rsidR="00270DE2" w:rsidTr="00075B4A">
        <w:trPr>
          <w:cantSplit/>
          <w:trHeight w:val="585"/>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rPr>
            </w:pP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lang w:val="en-GB"/>
              </w:rPr>
            </w:pP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lang w:val="en-GB"/>
              </w:rPr>
            </w:pP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1"/>
              <w:spacing w:before="80" w:after="80" w:line="260" w:lineRule="exact"/>
              <w:rPr>
                <w:szCs w:val="26"/>
                <w:lang w:val="en-GB"/>
              </w:rPr>
            </w:pP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spacing w:val="-6"/>
              </w:rPr>
            </w:pPr>
            <w:r w:rsidRPr="008D089B">
              <w:rPr>
                <w:rFonts w:hint="cs"/>
                <w:spacing w:val="-6"/>
                <w:rtl/>
                <w:lang w:val="en-GB"/>
              </w:rPr>
              <w:t xml:space="preserve">المدة التي يكون خلالها </w:t>
            </w:r>
            <w:r w:rsidRPr="008D089B">
              <w:rPr>
                <w:spacing w:val="-6"/>
              </w:rPr>
              <w:t>148–</w:t>
            </w:r>
            <w:r>
              <w:rPr>
                <w:rFonts w:cs="Times New Roman"/>
                <w:spacing w:val="-6"/>
              </w:rPr>
              <w:t xml:space="preserve">&lt; </w:t>
            </w:r>
            <w:r w:rsidRPr="008D089B">
              <w:rPr>
                <w:rFonts w:cs="Times New Roman"/>
                <w:i/>
                <w:iCs/>
                <w:spacing w:val="-6"/>
              </w:rPr>
              <w:t>I</w:t>
            </w:r>
            <w:r w:rsidRPr="008D089B">
              <w:rPr>
                <w:rFonts w:hint="cs"/>
                <w:spacing w:val="-6"/>
                <w:rtl/>
              </w:rPr>
              <w:t xml:space="preserve"> </w:t>
            </w:r>
            <w:r w:rsidRPr="008D089B">
              <w:rPr>
                <w:spacing w:val="-6"/>
              </w:rPr>
              <w:t>dB(W/MHz)</w:t>
            </w:r>
            <w:r w:rsidRPr="008D089B">
              <w:rPr>
                <w:rFonts w:hint="cs"/>
                <w:spacing w:val="-6"/>
                <w:rtl/>
              </w:rPr>
              <w:br/>
              <w:t>(ساعة)</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ind w:left="-57" w:right="-57"/>
              <w:jc w:val="center"/>
              <w:rPr>
                <w:spacing w:val="-6"/>
              </w:rPr>
            </w:pPr>
            <w:r w:rsidRPr="008D089B">
              <w:rPr>
                <w:rFonts w:hint="cs"/>
                <w:spacing w:val="-6"/>
                <w:rtl/>
                <w:lang w:val="en-GB"/>
              </w:rPr>
              <w:t>النسبة المئوية من المدارات حيث</w:t>
            </w:r>
            <w:r w:rsidRPr="008D089B">
              <w:rPr>
                <w:spacing w:val="-6"/>
                <w:rtl/>
                <w:lang w:val="en-GB"/>
              </w:rPr>
              <w:br/>
            </w:r>
            <w:r w:rsidRPr="008D089B">
              <w:rPr>
                <w:spacing w:val="-6"/>
              </w:rPr>
              <w:t>148–</w:t>
            </w:r>
            <w:r>
              <w:rPr>
                <w:rFonts w:cs="Times New Roman"/>
                <w:spacing w:val="-6"/>
              </w:rPr>
              <w:t xml:space="preserve">&lt; </w:t>
            </w:r>
            <w:r w:rsidRPr="008D089B">
              <w:rPr>
                <w:rFonts w:cs="Times New Roman"/>
                <w:i/>
                <w:iCs/>
                <w:spacing w:val="-6"/>
              </w:rPr>
              <w:t>I</w:t>
            </w:r>
            <w:r w:rsidRPr="008D089B">
              <w:rPr>
                <w:rFonts w:hint="cs"/>
                <w:spacing w:val="-6"/>
                <w:rtl/>
              </w:rPr>
              <w:t xml:space="preserve"> </w:t>
            </w:r>
            <w:r w:rsidRPr="008D089B">
              <w:rPr>
                <w:spacing w:val="-6"/>
              </w:rPr>
              <w:t>dB(W/MHz)</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ind w:left="-57" w:right="-57"/>
              <w:jc w:val="center"/>
              <w:rPr>
                <w:spacing w:val="-6"/>
                <w:rtl/>
              </w:rPr>
            </w:pPr>
            <w:r w:rsidRPr="008D089B">
              <w:rPr>
                <w:rFonts w:hint="cs"/>
                <w:spacing w:val="-6"/>
                <w:rtl/>
                <w:lang w:val="en-GB"/>
              </w:rPr>
              <w:t xml:space="preserve">ذروة التداخل </w:t>
            </w:r>
            <w:r w:rsidRPr="008D089B">
              <w:rPr>
                <w:spacing w:val="-6"/>
              </w:rPr>
              <w:br/>
            </w:r>
            <w:r w:rsidRPr="008D089B">
              <w:rPr>
                <w:rFonts w:cs="Times New Roman"/>
                <w:i/>
                <w:iCs/>
                <w:spacing w:val="-6"/>
              </w:rPr>
              <w:t>I</w:t>
            </w:r>
            <w:r w:rsidRPr="008D089B">
              <w:rPr>
                <w:rFonts w:hint="cs"/>
                <w:spacing w:val="-6"/>
                <w:rtl/>
              </w:rPr>
              <w:t xml:space="preserve"> </w:t>
            </w:r>
            <w:r w:rsidRPr="008D089B">
              <w:rPr>
                <w:spacing w:val="-6"/>
                <w:vertAlign w:val="superscript"/>
              </w:rPr>
              <w:t>(1)</w:t>
            </w:r>
            <w:r w:rsidRPr="008D089B">
              <w:rPr>
                <w:spacing w:val="-6"/>
              </w:rPr>
              <w:t>dB(W/MHz)</w:t>
            </w:r>
            <w:r w:rsidRPr="008D089B">
              <w:rPr>
                <w:rFonts w:hint="cs"/>
                <w:spacing w:val="-6"/>
                <w:rtl/>
              </w:rPr>
              <w:t xml:space="preserve"> </w:t>
            </w:r>
          </w:p>
        </w:tc>
      </w:tr>
      <w:tr w:rsidR="00270DE2" w:rsidTr="00075B4A">
        <w:trPr>
          <w:cantSplit/>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rPr>
            </w:pPr>
            <w:r w:rsidRPr="008D089B">
              <w:rPr>
                <w:rFonts w:cs="Times New Roman"/>
              </w:rPr>
              <w:t>º</w:t>
            </w:r>
            <w:r w:rsidRPr="008D089B">
              <w:t>174</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6,1</w:t>
            </w:r>
            <w:r w:rsidRPr="008D089B">
              <w:rPr>
                <w:rFonts w:hint="cs"/>
                <w:rtl/>
              </w:rPr>
              <w:t xml:space="preserve"> إلى </w:t>
            </w:r>
            <w:r w:rsidRPr="008D089B">
              <w:t>30,9</w:t>
            </w: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12</w:t>
            </w: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5</w:t>
            </w:r>
            <w:r w:rsidRPr="008D089B">
              <w:rPr>
                <w:rFonts w:hint="cs"/>
                <w:rtl/>
              </w:rPr>
              <w:t xml:space="preserve"> إلى </w:t>
            </w:r>
            <w:r w:rsidRPr="008D089B">
              <w:t>50</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0,</w:t>
            </w:r>
            <w:r w:rsidRPr="008D089B">
              <w:t>1</w:t>
            </w:r>
            <w:r w:rsidRPr="008D089B">
              <w:rPr>
                <w:rFonts w:hint="cs"/>
                <w:rtl/>
              </w:rPr>
              <w:t xml:space="preserve"> إلى </w:t>
            </w:r>
            <w:r w:rsidRPr="008D089B">
              <w:t>0,8</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143,8–</w:t>
            </w:r>
          </w:p>
        </w:tc>
      </w:tr>
      <w:tr w:rsidR="00270DE2" w:rsidTr="00075B4A">
        <w:trPr>
          <w:cantSplit/>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rPr>
            </w:pPr>
            <w:r w:rsidRPr="008D089B">
              <w:rPr>
                <w:rFonts w:cs="Times New Roman"/>
              </w:rPr>
              <w:t>º</w:t>
            </w:r>
            <w:r w:rsidRPr="008D089B">
              <w:t>41</w:t>
            </w:r>
            <w:r w:rsidRPr="008D089B">
              <w:rPr>
                <w:rFonts w:hint="eastAsia"/>
                <w:rtl/>
              </w:rPr>
              <w:t> غرباً</w:t>
            </w: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7,7</w:t>
            </w:r>
            <w:r w:rsidRPr="008D089B">
              <w:rPr>
                <w:rFonts w:hint="cs"/>
                <w:rtl/>
              </w:rPr>
              <w:t xml:space="preserve"> إلى </w:t>
            </w:r>
            <w:r w:rsidRPr="008D089B">
              <w:t>71</w:t>
            </w: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11</w:t>
            </w: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1</w:t>
            </w:r>
            <w:r w:rsidRPr="008D089B">
              <w:t>0</w:t>
            </w:r>
            <w:r w:rsidRPr="008D089B">
              <w:rPr>
                <w:rFonts w:hint="cs"/>
                <w:rtl/>
              </w:rPr>
              <w:t xml:space="preserve"> إلى </w:t>
            </w:r>
            <w:r w:rsidRPr="008D089B">
              <w:t>60</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pPr>
            <w:r w:rsidRPr="008D089B">
              <w:rPr>
                <w:lang w:val="en-GB"/>
              </w:rPr>
              <w:t>0,</w:t>
            </w:r>
            <w:r w:rsidRPr="008D089B">
              <w:t>2</w:t>
            </w:r>
            <w:r w:rsidRPr="008D089B">
              <w:rPr>
                <w:rFonts w:hint="cs"/>
                <w:rtl/>
              </w:rPr>
              <w:t xml:space="preserve"> إلى </w:t>
            </w:r>
            <w:r w:rsidRPr="008D089B">
              <w:t>1,0</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137,8–</w:t>
            </w:r>
          </w:p>
        </w:tc>
      </w:tr>
      <w:tr w:rsidR="00270DE2" w:rsidTr="00075B4A">
        <w:trPr>
          <w:cantSplit/>
          <w:jc w:val="center"/>
        </w:trPr>
        <w:tc>
          <w:tcPr>
            <w:tcW w:w="899"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rPr>
            </w:pPr>
            <w:r w:rsidRPr="008D089B">
              <w:rPr>
                <w:rFonts w:cs="Times New Roman"/>
              </w:rPr>
              <w:t>º</w:t>
            </w:r>
            <w:r w:rsidRPr="008D089B">
              <w:t>85</w:t>
            </w:r>
            <w:r w:rsidRPr="008D089B">
              <w:rPr>
                <w:rFonts w:hint="eastAsia"/>
                <w:rtl/>
              </w:rPr>
              <w:t> </w:t>
            </w:r>
            <w:r w:rsidRPr="008D089B">
              <w:rPr>
                <w:rFonts w:hint="cs"/>
                <w:rtl/>
              </w:rPr>
              <w:t>شرقاً</w:t>
            </w:r>
          </w:p>
        </w:tc>
        <w:tc>
          <w:tcPr>
            <w:tcW w:w="1378"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145</w:t>
            </w:r>
          </w:p>
        </w:tc>
        <w:tc>
          <w:tcPr>
            <w:tcW w:w="184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lang w:val="en-GB"/>
              </w:rPr>
            </w:pPr>
            <w:r w:rsidRPr="008D089B">
              <w:rPr>
                <w:lang w:val="en-GB"/>
              </w:rPr>
              <w:t>N/A</w:t>
            </w:r>
          </w:p>
        </w:tc>
        <w:tc>
          <w:tcPr>
            <w:tcW w:w="1843"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0</w:t>
            </w:r>
          </w:p>
        </w:tc>
        <w:tc>
          <w:tcPr>
            <w:tcW w:w="1255"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N/A</w:t>
            </w:r>
          </w:p>
        </w:tc>
        <w:tc>
          <w:tcPr>
            <w:tcW w:w="1162" w:type="dxa"/>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rtl/>
                <w:lang w:val="en-GB"/>
              </w:rPr>
            </w:pPr>
            <w:r w:rsidRPr="008D089B">
              <w:rPr>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270DE2" w:rsidRPr="008D089B" w:rsidRDefault="00270DE2" w:rsidP="00075B4A">
            <w:pPr>
              <w:pStyle w:val="Tabletext"/>
              <w:spacing w:before="80" w:after="80"/>
              <w:jc w:val="center"/>
              <w:rPr>
                <w:lang w:val="en-GB"/>
              </w:rPr>
            </w:pPr>
            <w:r w:rsidRPr="008D089B">
              <w:rPr>
                <w:lang w:val="en-GB"/>
              </w:rPr>
              <w:t>148,3–</w:t>
            </w:r>
          </w:p>
        </w:tc>
      </w:tr>
      <w:tr w:rsidR="00270DE2" w:rsidTr="00075B4A">
        <w:trPr>
          <w:gridAfter w:val="1"/>
          <w:wAfter w:w="17" w:type="dxa"/>
          <w:cantSplit/>
          <w:jc w:val="center"/>
        </w:trPr>
        <w:tc>
          <w:tcPr>
            <w:tcW w:w="9639" w:type="dxa"/>
            <w:gridSpan w:val="7"/>
            <w:tcBorders>
              <w:top w:val="single" w:sz="6" w:space="0" w:color="auto"/>
              <w:left w:val="nil"/>
              <w:bottom w:val="nil"/>
              <w:right w:val="nil"/>
            </w:tcBorders>
          </w:tcPr>
          <w:p w:rsidR="00270DE2" w:rsidRPr="00697D5C" w:rsidRDefault="00270DE2" w:rsidP="00075B4A">
            <w:pPr>
              <w:pStyle w:val="Tablelegend"/>
              <w:spacing w:before="60" w:line="180" w:lineRule="auto"/>
              <w:ind w:left="284" w:hanging="284"/>
              <w:rPr>
                <w:sz w:val="20"/>
                <w:rtl/>
              </w:rPr>
            </w:pPr>
            <w:r w:rsidRPr="00D019FA">
              <w:rPr>
                <w:sz w:val="20"/>
                <w:vertAlign w:val="superscript"/>
              </w:rPr>
              <w:t>(1)</w:t>
            </w:r>
            <w:r>
              <w:rPr>
                <w:sz w:val="20"/>
                <w:lang w:val="en-GB"/>
              </w:rPr>
              <w:tab/>
            </w:r>
            <w:r w:rsidRPr="008D089B">
              <w:rPr>
                <w:rFonts w:hint="cs"/>
                <w:sz w:val="18"/>
                <w:szCs w:val="24"/>
                <w:rtl/>
                <w:lang w:val="en-GB"/>
              </w:rPr>
              <w:t xml:space="preserve">يُعزى التباين البسيط في مستويات الذروة الذي كشفته الدراسات الزمنية والمكانية إلى آثار الاعتيان بين دراسة المكان ودراسة الزمن وإلى الاختلافات الضئيلة بنماذج فتحة الحزمة عند </w:t>
            </w:r>
            <w:r w:rsidRPr="008D089B">
              <w:rPr>
                <w:sz w:val="18"/>
                <w:szCs w:val="24"/>
              </w:rPr>
              <w:t>dB 3</w:t>
            </w:r>
            <w:r w:rsidRPr="008D089B">
              <w:rPr>
                <w:rFonts w:hint="cs"/>
                <w:sz w:val="18"/>
                <w:szCs w:val="24"/>
                <w:rtl/>
                <w:lang w:val="en-GB"/>
              </w:rPr>
              <w:t xml:space="preserve"> المتصلة بزاوية ارتفاع هوائي المحطة المركزية وإلى الاختلافات في مساهمة الفصوص الجانبية الرئيسية لمخطط زاوية الارتفاع وإلى تردد التشغيل وإلى مراعاة آثار المنخفضات الجوية (التوصية </w:t>
            </w:r>
            <w:r w:rsidRPr="008D089B">
              <w:rPr>
                <w:sz w:val="18"/>
                <w:szCs w:val="24"/>
              </w:rPr>
              <w:t>ITU</w:t>
            </w:r>
            <w:r w:rsidRPr="008D089B">
              <w:rPr>
                <w:sz w:val="18"/>
                <w:szCs w:val="24"/>
              </w:rPr>
              <w:noBreakHyphen/>
              <w:t>R F.1333</w:t>
            </w:r>
            <w:r w:rsidRPr="008D089B">
              <w:rPr>
                <w:rFonts w:hint="cs"/>
                <w:sz w:val="18"/>
                <w:szCs w:val="24"/>
                <w:rtl/>
              </w:rPr>
              <w:t>) في النموذج المكاني</w:t>
            </w:r>
            <w:r w:rsidRPr="003C0D7E">
              <w:rPr>
                <w:rFonts w:hint="cs"/>
                <w:sz w:val="20"/>
                <w:szCs w:val="26"/>
                <w:rtl/>
              </w:rPr>
              <w:t>.</w:t>
            </w:r>
          </w:p>
        </w:tc>
      </w:tr>
    </w:tbl>
    <w:p w:rsidR="00270DE2" w:rsidRDefault="00270DE2" w:rsidP="00270DE2">
      <w:pPr>
        <w:spacing w:before="360"/>
        <w:rPr>
          <w:rtl/>
        </w:rPr>
      </w:pPr>
      <w:r>
        <w:rPr>
          <w:rFonts w:hint="cs"/>
          <w:rtl/>
          <w:lang w:val="en-GB"/>
        </w:rPr>
        <w:t xml:space="preserve">والخلاصة أن خلال المدارات القليلة التي يتجاوز مستوى التداخل القيمة </w:t>
      </w:r>
      <w:r w:rsidRPr="004D1DE9">
        <w:rPr>
          <w:noProof/>
        </w:rPr>
        <w:t>dB(W/MHz)</w:t>
      </w:r>
      <w:r>
        <w:rPr>
          <w:noProof/>
        </w:rPr>
        <w:t> 148–</w:t>
      </w:r>
      <w:r>
        <w:rPr>
          <w:rFonts w:hint="cs"/>
          <w:rtl/>
        </w:rPr>
        <w:t xml:space="preserve">، تتراوح الفترة التي يتم خلالها تجاوز مستوى حماية ساتل </w:t>
      </w:r>
      <w:r>
        <w:t>DRS</w:t>
      </w:r>
      <w:r>
        <w:rPr>
          <w:rFonts w:hint="cs"/>
          <w:rtl/>
        </w:rPr>
        <w:t xml:space="preserve"> واقع في الخط </w:t>
      </w:r>
      <w:r>
        <w:rPr>
          <w:rFonts w:cs="Times New Roman"/>
        </w:rPr>
        <w:t>º</w:t>
      </w:r>
      <w:r>
        <w:t>41</w:t>
      </w:r>
      <w:r>
        <w:rPr>
          <w:rFonts w:hint="eastAsia"/>
          <w:rtl/>
        </w:rPr>
        <w:t xml:space="preserve"> غرباً، بين أكثر بقليل من </w:t>
      </w:r>
      <w:r>
        <w:t>%0,1</w:t>
      </w:r>
      <w:r>
        <w:rPr>
          <w:rFonts w:hint="cs"/>
          <w:rtl/>
        </w:rPr>
        <w:t xml:space="preserve"> وحوالي </w:t>
      </w:r>
      <w:r>
        <w:t>%1</w:t>
      </w:r>
      <w:r>
        <w:rPr>
          <w:rFonts w:hint="cs"/>
          <w:rtl/>
        </w:rPr>
        <w:t xml:space="preserve"> في الحالة الأسوأ. أما بالنسبة لساتل </w:t>
      </w:r>
      <w:r>
        <w:t>DRS</w:t>
      </w:r>
      <w:r>
        <w:rPr>
          <w:rFonts w:hint="cs"/>
          <w:rtl/>
        </w:rPr>
        <w:t xml:space="preserve"> واقع في </w:t>
      </w:r>
      <w:r>
        <w:rPr>
          <w:rFonts w:cs="Times New Roman"/>
        </w:rPr>
        <w:t>º</w:t>
      </w:r>
      <w:r>
        <w:t>85</w:t>
      </w:r>
      <w:r>
        <w:rPr>
          <w:rFonts w:hint="eastAsia"/>
          <w:rtl/>
        </w:rPr>
        <w:t xml:space="preserve"> شرقاً، فإن معايير الحماية الواردة في التوصية </w:t>
      </w:r>
      <w:r>
        <w:t>ITU</w:t>
      </w:r>
      <w:r>
        <w:noBreakHyphen/>
        <w:t>R SA.1155</w:t>
      </w:r>
      <w:r>
        <w:rPr>
          <w:rFonts w:hint="cs"/>
          <w:rtl/>
        </w:rPr>
        <w:t xml:space="preserve"> مستوفاة.</w:t>
      </w:r>
    </w:p>
    <w:p w:rsidR="00270DE2" w:rsidRDefault="00270DE2" w:rsidP="00270DE2">
      <w:pPr>
        <w:pStyle w:val="Heading1"/>
        <w:rPr>
          <w:rtl/>
        </w:rPr>
      </w:pPr>
      <w:bookmarkStart w:id="15" w:name="_Toc472600118"/>
      <w:r>
        <w:t>4</w:t>
      </w:r>
      <w:r>
        <w:rPr>
          <w:rFonts w:hint="cs"/>
          <w:rtl/>
        </w:rPr>
        <w:tab/>
        <w:t xml:space="preserve">نتائج الدراسة </w:t>
      </w:r>
      <w:r>
        <w:t>B</w:t>
      </w:r>
      <w:bookmarkEnd w:id="15"/>
    </w:p>
    <w:p w:rsidR="00270DE2" w:rsidRDefault="00270DE2" w:rsidP="00270DE2">
      <w:pPr>
        <w:rPr>
          <w:rtl/>
        </w:rPr>
      </w:pPr>
      <w:r w:rsidRPr="009E2F17">
        <w:rPr>
          <w:rFonts w:hint="cs"/>
          <w:spacing w:val="6"/>
          <w:rtl/>
        </w:rPr>
        <w:t xml:space="preserve">تعرض الفقرات التالية نتائج الدراسات الزمنية والمكانية استناداً إلى دراسة أخرى. ويفترض في هذه الدراسة كثافة طيفية للقدرة </w:t>
      </w:r>
      <w:r w:rsidRPr="009E2F17">
        <w:rPr>
          <w:spacing w:val="6"/>
        </w:rPr>
        <w:t>e.i.r.p.</w:t>
      </w:r>
      <w:r w:rsidRPr="009E2F17">
        <w:rPr>
          <w:rFonts w:hint="cs"/>
          <w:spacing w:val="6"/>
          <w:rtl/>
        </w:rPr>
        <w:t xml:space="preserve"> تبلغ </w:t>
      </w:r>
      <w:r w:rsidRPr="009E2F17">
        <w:rPr>
          <w:noProof/>
          <w:spacing w:val="6"/>
        </w:rPr>
        <w:t>dB(W/MHz) 14+</w:t>
      </w:r>
      <w:r w:rsidRPr="009E2F17">
        <w:rPr>
          <w:rFonts w:hint="cs"/>
          <w:noProof/>
          <w:spacing w:val="6"/>
          <w:rtl/>
        </w:rPr>
        <w:t xml:space="preserve"> لكل محطة مركزية، نظراً لأن بعض الأنظمة قد تحتاج إلى كثافة</w:t>
      </w:r>
      <w:r>
        <w:rPr>
          <w:rFonts w:hint="eastAsia"/>
          <w:noProof/>
          <w:spacing w:val="6"/>
          <w:rtl/>
        </w:rPr>
        <w:t> </w:t>
      </w:r>
      <w:r w:rsidRPr="009E2F17">
        <w:rPr>
          <w:spacing w:val="6"/>
        </w:rPr>
        <w:t>e.i.r.p.</w:t>
      </w:r>
      <w:r w:rsidRPr="009E2F17">
        <w:rPr>
          <w:rFonts w:hint="cs"/>
          <w:spacing w:val="6"/>
          <w:rtl/>
        </w:rPr>
        <w:t xml:space="preserve"> أعلى من </w:t>
      </w:r>
      <w:r w:rsidRPr="004D1DE9">
        <w:rPr>
          <w:noProof/>
        </w:rPr>
        <w:t>dB(W/MHz)</w:t>
      </w:r>
      <w:r>
        <w:rPr>
          <w:noProof/>
        </w:rPr>
        <w:t> 8+</w:t>
      </w:r>
      <w:r>
        <w:rPr>
          <w:rFonts w:hint="cs"/>
          <w:rtl/>
        </w:rPr>
        <w:t xml:space="preserve">. كما يفترض وجود ساتلي مستعمل ومحطة فضائية دولية (ارتفاع مدارها </w:t>
      </w:r>
      <w:r>
        <w:t>km 400</w:t>
      </w:r>
      <w:r>
        <w:rPr>
          <w:rFonts w:hint="cs"/>
          <w:rtl/>
        </w:rPr>
        <w:t xml:space="preserve"> وزاوية ميله</w:t>
      </w:r>
      <w:r>
        <w:rPr>
          <w:rFonts w:hint="eastAsia"/>
          <w:rtl/>
        </w:rPr>
        <w:t> </w:t>
      </w:r>
      <w:r>
        <w:rPr>
          <w:rFonts w:cs="Times New Roman"/>
        </w:rPr>
        <w:t>º</w:t>
      </w:r>
      <w:r>
        <w:t>51,6</w:t>
      </w:r>
      <w:r>
        <w:rPr>
          <w:rFonts w:hint="cs"/>
          <w:rtl/>
        </w:rPr>
        <w:t xml:space="preserve">) وساتل </w:t>
      </w:r>
      <w:r>
        <w:t>EOS</w:t>
      </w:r>
      <w:r>
        <w:rPr>
          <w:rFonts w:hint="cs"/>
          <w:rtl/>
        </w:rPr>
        <w:t xml:space="preserve"> (ارتفاع مداره </w:t>
      </w:r>
      <w:r>
        <w:t>km 800</w:t>
      </w:r>
      <w:r>
        <w:rPr>
          <w:rFonts w:hint="cs"/>
          <w:rtl/>
        </w:rPr>
        <w:t xml:space="preserve"> وزاوية ميله </w:t>
      </w:r>
      <w:r>
        <w:rPr>
          <w:rFonts w:cs="Times New Roman"/>
        </w:rPr>
        <w:t>º</w:t>
      </w:r>
      <w:r>
        <w:t>98,6</w:t>
      </w:r>
      <w:r>
        <w:rPr>
          <w:rFonts w:hint="cs"/>
          <w:rtl/>
        </w:rPr>
        <w:t xml:space="preserve">). وستستخدم فرضية معيار تقاسم قدره </w:t>
      </w:r>
      <w:r w:rsidRPr="004D1DE9">
        <w:rPr>
          <w:noProof/>
        </w:rPr>
        <w:t>dB(W/MHz)</w:t>
      </w:r>
      <w:r>
        <w:rPr>
          <w:noProof/>
        </w:rPr>
        <w:t> 142–</w:t>
      </w:r>
      <w:r>
        <w:rPr>
          <w:rFonts w:hint="cs"/>
          <w:noProof/>
          <w:rtl/>
        </w:rPr>
        <w:t xml:space="preserve"> بدلاً من معيار الحماية البالغ </w:t>
      </w:r>
      <w:r w:rsidRPr="004D1DE9">
        <w:rPr>
          <w:noProof/>
        </w:rPr>
        <w:t>dB(W/MHz)</w:t>
      </w:r>
      <w:r>
        <w:rPr>
          <w:noProof/>
        </w:rPr>
        <w:t> 148–</w:t>
      </w:r>
      <w:r>
        <w:rPr>
          <w:rFonts w:hint="cs"/>
          <w:rtl/>
        </w:rPr>
        <w:t>.</w:t>
      </w:r>
    </w:p>
    <w:p w:rsidR="00270DE2" w:rsidRDefault="00270DE2" w:rsidP="00270DE2">
      <w:pPr>
        <w:pStyle w:val="Heading2"/>
        <w:rPr>
          <w:rtl/>
        </w:rPr>
      </w:pPr>
      <w:bookmarkStart w:id="16" w:name="_Toc472600119"/>
      <w:r>
        <w:t>1.4</w:t>
      </w:r>
      <w:r>
        <w:rPr>
          <w:rFonts w:hint="cs"/>
          <w:rtl/>
        </w:rPr>
        <w:tab/>
        <w:t>نتائج الدراسة الزمنية</w:t>
      </w:r>
      <w:bookmarkEnd w:id="16"/>
    </w:p>
    <w:p w:rsidR="00270DE2" w:rsidRDefault="00270DE2" w:rsidP="00270DE2">
      <w:pPr>
        <w:rPr>
          <w:rtl/>
        </w:rPr>
      </w:pPr>
      <w:r>
        <w:rPr>
          <w:rFonts w:hint="cs"/>
          <w:rtl/>
        </w:rPr>
        <w:t xml:space="preserve">يعرض لأغراض هذه الدراسة سيناريو تداخل الحالة الأسوأ، وهي حالة ساتل </w:t>
      </w:r>
      <w:r>
        <w:t>DRS</w:t>
      </w:r>
      <w:r>
        <w:rPr>
          <w:rFonts w:hint="cs"/>
          <w:rtl/>
        </w:rPr>
        <w:t xml:space="preserve"> واقع على الخط </w:t>
      </w:r>
      <w:r>
        <w:rPr>
          <w:rFonts w:cs="Times New Roman"/>
        </w:rPr>
        <w:t>º</w:t>
      </w:r>
      <w:r>
        <w:t>41</w:t>
      </w:r>
      <w:r>
        <w:rPr>
          <w:rFonts w:hint="cs"/>
          <w:rtl/>
        </w:rPr>
        <w:t xml:space="preserve"> غرباً. ويوضح الشكل </w:t>
      </w:r>
      <w:r>
        <w:t>10</w:t>
      </w:r>
      <w:r>
        <w:rPr>
          <w:rFonts w:hint="cs"/>
          <w:rtl/>
        </w:rPr>
        <w:t xml:space="preserve"> الإرسالات التراكمية الناتجة عن المحطات المركزية للأنظمة </w:t>
      </w:r>
      <w:r>
        <w:t>LMDS</w:t>
      </w:r>
      <w:r>
        <w:rPr>
          <w:rFonts w:hint="cs"/>
          <w:rtl/>
        </w:rPr>
        <w:t xml:space="preserve"> في السواتل </w:t>
      </w:r>
      <w:r>
        <w:t>DRS</w:t>
      </w:r>
      <w:r>
        <w:rPr>
          <w:rFonts w:hint="cs"/>
          <w:rtl/>
        </w:rPr>
        <w:t xml:space="preserve"> عند تتبعه للمحطة الفضائية الدولية خلال فترة </w:t>
      </w:r>
      <w:r>
        <w:t>30</w:t>
      </w:r>
      <w:r>
        <w:rPr>
          <w:rFonts w:hint="cs"/>
          <w:rtl/>
        </w:rPr>
        <w:t xml:space="preserve"> يوماً وفي فواصل بتزايد قدره </w:t>
      </w:r>
      <w:r>
        <w:t>5</w:t>
      </w:r>
      <w:r>
        <w:rPr>
          <w:rFonts w:hint="cs"/>
          <w:rtl/>
        </w:rPr>
        <w:t xml:space="preserve"> ثوان ويبين الشكل </w:t>
      </w:r>
      <w:r>
        <w:t>11</w:t>
      </w:r>
      <w:r>
        <w:rPr>
          <w:rFonts w:hint="cs"/>
          <w:rtl/>
        </w:rPr>
        <w:t xml:space="preserve"> رسماً مماثلاً لساتل </w:t>
      </w:r>
      <w:r>
        <w:t>DRS</w:t>
      </w:r>
      <w:r>
        <w:rPr>
          <w:rFonts w:hint="cs"/>
          <w:rtl/>
        </w:rPr>
        <w:t xml:space="preserve"> يتتبع الساتل </w:t>
      </w:r>
      <w:r>
        <w:t>EOS</w:t>
      </w:r>
      <w:r>
        <w:rPr>
          <w:rFonts w:hint="cs"/>
          <w:rtl/>
        </w:rPr>
        <w:t>.</w:t>
      </w:r>
    </w:p>
    <w:p w:rsidR="00270DE2" w:rsidRDefault="00270DE2" w:rsidP="00270DE2">
      <w:pPr>
        <w:pStyle w:val="FigureNo0"/>
        <w:rPr>
          <w:rtl/>
        </w:rPr>
      </w:pPr>
      <w:r>
        <w:rPr>
          <w:rFonts w:hint="cs"/>
          <w:rtl/>
        </w:rPr>
        <w:lastRenderedPageBreak/>
        <w:t xml:space="preserve">الشـكل </w:t>
      </w:r>
      <w:r>
        <w:t>10</w:t>
      </w:r>
    </w:p>
    <w:p w:rsidR="00270DE2" w:rsidRDefault="00270DE2" w:rsidP="00270DE2">
      <w:pPr>
        <w:pStyle w:val="FigureTitle"/>
        <w:rPr>
          <w:rtl/>
        </w:rPr>
      </w:pPr>
      <w:r>
        <w:rPr>
          <w:rFonts w:hint="cs"/>
          <w:rtl/>
        </w:rPr>
        <w:t xml:space="preserve">التداخل في ساتل </w:t>
      </w:r>
      <w:r>
        <w:t>DRS</w:t>
      </w:r>
      <w:r>
        <w:rPr>
          <w:rFonts w:hint="cs"/>
          <w:rtl/>
        </w:rPr>
        <w:t xml:space="preserve"> يقع على الخط </w:t>
      </w:r>
      <w:r>
        <w:rPr>
          <w:rFonts w:cs="Times New Roman"/>
        </w:rPr>
        <w:t>º</w:t>
      </w:r>
      <w:r>
        <w:t>41</w:t>
      </w:r>
      <w:r>
        <w:rPr>
          <w:rFonts w:hint="cs"/>
          <w:rtl/>
        </w:rPr>
        <w:t xml:space="preserve"> غرباً أثناء تتبعه لمحطة فضائية دولية</w:t>
      </w:r>
    </w:p>
    <w:p w:rsidR="00270DE2" w:rsidRPr="00FA446A" w:rsidRDefault="00270DE2" w:rsidP="00C427C1">
      <w:pPr>
        <w:pStyle w:val="Figure"/>
        <w:rPr>
          <w:rtl/>
        </w:rPr>
      </w:pPr>
      <w:r>
        <w:rPr>
          <w:noProof/>
          <w:lang w:val="en-US" w:eastAsia="zh-CN"/>
        </w:rPr>
        <mc:AlternateContent>
          <mc:Choice Requires="wpg">
            <w:drawing>
              <wp:anchor distT="0" distB="0" distL="114300" distR="114300" simplePos="0" relativeHeight="251678208" behindDoc="0" locked="0" layoutInCell="1" allowOverlap="1" wp14:anchorId="554453F5" wp14:editId="3955CC73">
                <wp:simplePos x="0" y="0"/>
                <wp:positionH relativeFrom="column">
                  <wp:posOffset>537210</wp:posOffset>
                </wp:positionH>
                <wp:positionV relativeFrom="paragraph">
                  <wp:posOffset>149225</wp:posOffset>
                </wp:positionV>
                <wp:extent cx="4877435" cy="3095625"/>
                <wp:effectExtent l="0" t="0" r="0" b="9525"/>
                <wp:wrapNone/>
                <wp:docPr id="45"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3095625"/>
                          <a:chOff x="1979" y="2530"/>
                          <a:chExt cx="7681" cy="4875"/>
                        </a:xfrm>
                      </wpg:grpSpPr>
                      <wps:wsp>
                        <wps:cNvPr id="46" name="Text Box 11813"/>
                        <wps:cNvSpPr txBox="1">
                          <a:spLocks noChangeArrowheads="1"/>
                        </wps:cNvSpPr>
                        <wps:spPr bwMode="auto">
                          <a:xfrm>
                            <a:off x="1979" y="2530"/>
                            <a:ext cx="402" cy="421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wps:txbx>
                        <wps:bodyPr rot="0" vert="vert270" wrap="square" lIns="0" tIns="0" rIns="0" bIns="0" anchor="t" anchorCtr="0" upright="1">
                          <a:noAutofit/>
                        </wps:bodyPr>
                      </wps:wsp>
                      <wps:wsp>
                        <wps:cNvPr id="47" name="Text Box 11814"/>
                        <wps:cNvSpPr txBox="1">
                          <a:spLocks noChangeArrowheads="1"/>
                        </wps:cNvSpPr>
                        <wps:spPr bwMode="auto">
                          <a:xfrm>
                            <a:off x="2886" y="7036"/>
                            <a:ext cx="6774"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الفترة (أيام)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53F5" id="Group 3042" o:spid="_x0000_s1058" style="position:absolute;left:0;text-align:left;margin-left:42.3pt;margin-top:11.75pt;width:384.05pt;height:243.75pt;z-index:251678208" coordorigin="1979,2530" coordsize="7681,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">
                <v:shape id="_x0000_s1059" type="#_x0000_t202" style="position:absolute;left:1979;top:2530;width:40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qlcIA&#10;AADbAAAADwAAAGRycy9kb3ducmV2LnhtbESPwWrDMBBE74X8g9hAb43UEoxxowRTEhLIyW5631ob&#10;y9RaGUt13L+PCoUeh5l5w2x2s+vFRGPoPGt4XikQxI03HbcaLu+HpxxEiMgGe8+k4YcC7LaLhw0W&#10;xt+4oqmOrUgQDgVqsDEOhZShseQwrPxAnLyrHx3GJMdWmhFvCe56+aJUJh12nBYsDvRmqfmqv52G&#10;tlTDSfkPKy/1sfJZLs/7z6vWj8u5fAURaY7/4b/2yWhYZ/D7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yqVwgAAANsAAAAPAAAAAAAAAAAAAAAAAJgCAABkcnMvZG93&#10;bnJldi54bWxQSwUGAAAAAAQABAD1AAAAhwMAAAAA&#10;" stroked="f" strokecolor="white">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v:textbox>
                </v:shape>
                <v:shape id="_x0000_s1060" type="#_x0000_t202" style="position:absolute;left:2886;top:7036;width:677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rRcQA&#10;AADbAAAADwAAAGRycy9kb3ducmV2LnhtbESPT4vCMBTE74LfITzBm6aKrFKNsvgH9yAs1gXZ26N5&#10;NmWbl9JE2/32G2HB4zAzv2FWm85W4kGNLx0rmIwTEMS50yUXCr4uh9EChA/IGivHpOCXPGzW/d4K&#10;U+1aPtMjC4WIEPYpKjAh1KmUPjdk0Y9dTRy9m2sshiibQuoG2wi3lZwmyZu0WHJcMFjT1lD+k92t&#10;gmOH2892N/mem/315LJWLq5OKjUcdO9LEIG68Ar/tz+0gtkcn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q0XEAAAA2wAAAA8AAAAAAAAAAAAAAAAAmAIAAGRycy9k&#10;b3ducmV2LnhtbFBLBQYAAAAABAAEAPUAAACJAwAAAAA=&#10;" stroked="f" strokecolor="white">
                  <v:textbox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الفترة (أيام)</w:t>
                        </w:r>
                      </w:p>
                    </w:txbxContent>
                  </v:textbox>
                </v:shape>
              </v:group>
            </w:pict>
          </mc:Fallback>
        </mc:AlternateContent>
      </w:r>
      <w:r w:rsidR="00C427C1">
        <w:rPr>
          <w:lang w:val="en-US" w:eastAsia="zh-CN"/>
        </w:rPr>
        <w:object w:dxaOrig="10335" w:dyaOrig="7109">
          <v:shape id="_x0000_i1052" type="#_x0000_t75" style="width:388.5pt;height:267pt" o:ole="">
            <v:imagedata r:id="rId68" o:title=""/>
          </v:shape>
          <o:OLEObject Type="Embed" ProgID="CorelDRAW.Graphic.14" ShapeID="_x0000_i1052" DrawAspect="Content" ObjectID="_1546342640" r:id="rId69"/>
        </w:object>
      </w:r>
    </w:p>
    <w:p w:rsidR="00270DE2" w:rsidRDefault="00270DE2" w:rsidP="00270DE2">
      <w:pPr>
        <w:pStyle w:val="FigureNo0"/>
        <w:rPr>
          <w:rtl/>
        </w:rPr>
      </w:pPr>
      <w:r>
        <w:rPr>
          <w:rFonts w:hint="cs"/>
          <w:rtl/>
        </w:rPr>
        <w:t xml:space="preserve">الشـكل </w:t>
      </w:r>
      <w:r>
        <w:t>11</w:t>
      </w:r>
    </w:p>
    <w:p w:rsidR="00270DE2" w:rsidRDefault="00270DE2" w:rsidP="00270DE2">
      <w:pPr>
        <w:pStyle w:val="FigureTitle"/>
        <w:rPr>
          <w:rtl/>
        </w:rPr>
      </w:pPr>
      <w:r>
        <w:rPr>
          <w:rFonts w:hint="cs"/>
          <w:rtl/>
        </w:rPr>
        <w:t xml:space="preserve">التداخل في ساتل </w:t>
      </w:r>
      <w:r>
        <w:t>DRS</w:t>
      </w:r>
      <w:r>
        <w:rPr>
          <w:rFonts w:hint="cs"/>
          <w:rtl/>
        </w:rPr>
        <w:t xml:space="preserve"> يقع على الخط </w:t>
      </w:r>
      <w:r>
        <w:rPr>
          <w:rFonts w:cs="Times New Roman"/>
        </w:rPr>
        <w:t>º</w:t>
      </w:r>
      <w:r>
        <w:t>41</w:t>
      </w:r>
      <w:r>
        <w:rPr>
          <w:rFonts w:hint="cs"/>
          <w:rtl/>
        </w:rPr>
        <w:t xml:space="preserve"> غرباً أثناء تتبعه لساتل </w:t>
      </w:r>
      <w:r>
        <w:t>EOS</w:t>
      </w:r>
    </w:p>
    <w:p w:rsidR="00270DE2" w:rsidRPr="00E969FD" w:rsidRDefault="00C427C1" w:rsidP="00C427C1">
      <w:pPr>
        <w:pStyle w:val="Figure"/>
        <w:rPr>
          <w:rtl/>
        </w:rPr>
      </w:pPr>
      <w:r>
        <w:rPr>
          <w:noProof/>
          <w:lang w:val="en-US" w:eastAsia="zh-CN"/>
        </w:rPr>
        <mc:AlternateContent>
          <mc:Choice Requires="wps">
            <w:drawing>
              <wp:anchor distT="0" distB="0" distL="114300" distR="114300" simplePos="0" relativeHeight="251680256" behindDoc="0" locked="0" layoutInCell="1" allowOverlap="1" wp14:anchorId="08524CAC" wp14:editId="58540879">
                <wp:simplePos x="0" y="0"/>
                <wp:positionH relativeFrom="column">
                  <wp:posOffset>1096010</wp:posOffset>
                </wp:positionH>
                <wp:positionV relativeFrom="paragraph">
                  <wp:posOffset>3031490</wp:posOffset>
                </wp:positionV>
                <wp:extent cx="4301490" cy="211455"/>
                <wp:effectExtent l="0" t="0" r="3810" b="0"/>
                <wp:wrapNone/>
                <wp:docPr id="44" name="Text Box 1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211455"/>
                        </a:xfrm>
                        <a:prstGeom prst="rect">
                          <a:avLst/>
                        </a:prstGeom>
                        <a:solidFill>
                          <a:schemeClr val="bg1"/>
                        </a:solidFill>
                        <a:ln>
                          <a:noFill/>
                        </a:ln>
                        <a:extLst/>
                      </wps:spPr>
                      <wps:txbx>
                        <w:txbxContent>
                          <w:p w:rsidR="00B57F6D" w:rsidRPr="00454DBA" w:rsidRDefault="00B57F6D" w:rsidP="00C427C1">
                            <w:pPr>
                              <w:spacing w:before="20" w:after="20" w:line="220" w:lineRule="exact"/>
                              <w:jc w:val="center"/>
                              <w:rPr>
                                <w:sz w:val="16"/>
                                <w:szCs w:val="22"/>
                                <w:rtl/>
                              </w:rPr>
                            </w:pPr>
                            <w:r w:rsidRPr="00454DBA">
                              <w:rPr>
                                <w:rFonts w:hint="cs"/>
                                <w:sz w:val="16"/>
                                <w:szCs w:val="22"/>
                                <w:rtl/>
                              </w:rPr>
                              <w:t>الفترة (أيام)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24CAC" id="Text Box 11814" o:spid="_x0000_s1061" type="#_x0000_t202" style="position:absolute;left:0;text-align:left;margin-left:86.3pt;margin-top:238.7pt;width:338.7pt;height:16.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" fillcolor="white [3212]" stroked="f">
                <v:textbox inset="0,0,0,0">
                  <w:txbxContent>
                    <w:p w:rsidR="00B57F6D" w:rsidRPr="00454DBA" w:rsidRDefault="00B57F6D" w:rsidP="00C427C1">
                      <w:pPr>
                        <w:spacing w:before="20" w:after="20" w:line="220" w:lineRule="exact"/>
                        <w:jc w:val="center"/>
                        <w:rPr>
                          <w:sz w:val="16"/>
                          <w:szCs w:val="22"/>
                          <w:rtl/>
                        </w:rPr>
                      </w:pPr>
                      <w:r w:rsidRPr="00454DBA">
                        <w:rPr>
                          <w:rFonts w:hint="cs"/>
                          <w:sz w:val="16"/>
                          <w:szCs w:val="22"/>
                          <w:rtl/>
                        </w:rPr>
                        <w:t>الفترة (أيام)</w:t>
                      </w:r>
                    </w:p>
                  </w:txbxContent>
                </v:textbox>
              </v:shape>
            </w:pict>
          </mc:Fallback>
        </mc:AlternateContent>
      </w:r>
      <w:r>
        <w:rPr>
          <w:noProof/>
          <w:lang w:val="en-US" w:eastAsia="zh-CN"/>
        </w:rPr>
        <mc:AlternateContent>
          <mc:Choice Requires="wps">
            <w:drawing>
              <wp:anchor distT="0" distB="0" distL="114300" distR="114300" simplePos="0" relativeHeight="251679232" behindDoc="0" locked="0" layoutInCell="1" allowOverlap="1" wp14:anchorId="0671ECDF" wp14:editId="5B98EDF8">
                <wp:simplePos x="0" y="0"/>
                <wp:positionH relativeFrom="column">
                  <wp:posOffset>543560</wp:posOffset>
                </wp:positionH>
                <wp:positionV relativeFrom="paragraph">
                  <wp:posOffset>91440</wp:posOffset>
                </wp:positionV>
                <wp:extent cx="209550" cy="2673350"/>
                <wp:effectExtent l="0" t="0" r="0" b="0"/>
                <wp:wrapNone/>
                <wp:docPr id="43" name="Text Box 1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73350"/>
                        </a:xfrm>
                        <a:prstGeom prst="rect">
                          <a:avLst/>
                        </a:prstGeom>
                        <a:solidFill>
                          <a:schemeClr val="bg1"/>
                        </a:solidFill>
                        <a:ln>
                          <a:noFill/>
                        </a:ln>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1ECDF" id="Text Box 11813" o:spid="_x0000_s1062" type="#_x0000_t202" style="position:absolute;left:0;text-align:left;margin-left:42.8pt;margin-top:7.2pt;width:16.5pt;height:2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" fillcolor="white [3212]" stroked="f">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التداخل</w:t>
                      </w:r>
                      <w:r w:rsidRPr="00454DBA">
                        <w:rPr>
                          <w:rFonts w:hint="cs"/>
                          <w:i/>
                          <w:iCs/>
                          <w:sz w:val="16"/>
                          <w:szCs w:val="22"/>
                          <w:rtl/>
                        </w:rPr>
                        <w:t xml:space="preserve"> </w:t>
                      </w:r>
                      <w:r w:rsidRPr="00454DBA">
                        <w:rPr>
                          <w:sz w:val="16"/>
                          <w:szCs w:val="22"/>
                        </w:rPr>
                        <w:t>(dB(W/MHz))</w:t>
                      </w:r>
                    </w:p>
                  </w:txbxContent>
                </v:textbox>
              </v:shape>
            </w:pict>
          </mc:Fallback>
        </mc:AlternateContent>
      </w:r>
      <w:r>
        <w:rPr>
          <w:lang w:val="en-US" w:eastAsia="zh-CN"/>
        </w:rPr>
        <w:object w:dxaOrig="10374" w:dyaOrig="7107">
          <v:shape id="_x0000_i1053" type="#_x0000_t75" style="width:389.25pt;height:267pt" o:ole="">
            <v:imagedata r:id="rId70" o:title=""/>
          </v:shape>
          <o:OLEObject Type="Embed" ProgID="CorelDRAW.Graphic.14" ShapeID="_x0000_i1053" DrawAspect="Content" ObjectID="_1546342641" r:id="rId71"/>
        </w:object>
      </w:r>
    </w:p>
    <w:p w:rsidR="00270DE2" w:rsidRDefault="00270DE2" w:rsidP="00270DE2">
      <w:pPr>
        <w:rPr>
          <w:rtl/>
        </w:rPr>
      </w:pPr>
      <w:r>
        <w:rPr>
          <w:rFonts w:hint="cs"/>
          <w:rtl/>
        </w:rPr>
        <w:t xml:space="preserve">وكما يتضح في الشكلين الواردين أعلاه، غالباً ما تكون الانبعاثات الناجمة عن نشر الأنظمة </w:t>
      </w:r>
      <w:r>
        <w:t>LMDS</w:t>
      </w:r>
      <w:r>
        <w:rPr>
          <w:rFonts w:hint="cs"/>
          <w:rtl/>
        </w:rPr>
        <w:t xml:space="preserve"> العاملة بقدرة</w:t>
      </w:r>
      <w:r>
        <w:rPr>
          <w:rFonts w:hint="eastAsia"/>
          <w:rtl/>
        </w:rPr>
        <w:t> </w:t>
      </w:r>
      <w:r>
        <w:t>e.i.r.p.</w:t>
      </w:r>
      <w:r>
        <w:rPr>
          <w:rFonts w:hint="cs"/>
          <w:rtl/>
        </w:rPr>
        <w:t xml:space="preserve"> قدرها </w:t>
      </w:r>
      <w:r w:rsidRPr="004D1DE9">
        <w:rPr>
          <w:noProof/>
        </w:rPr>
        <w:t>dB(W/MHz)</w:t>
      </w:r>
      <w:r>
        <w:rPr>
          <w:noProof/>
        </w:rPr>
        <w:t> 14+</w:t>
      </w:r>
      <w:r>
        <w:rPr>
          <w:rFonts w:hint="cs"/>
          <w:rtl/>
        </w:rPr>
        <w:t xml:space="preserve"> مثل محطة مركزية أدنى من معيار التقاسم البالغ </w:t>
      </w:r>
      <w:r w:rsidRPr="004D1DE9">
        <w:rPr>
          <w:noProof/>
        </w:rPr>
        <w:t>dB(W/MHz)</w:t>
      </w:r>
      <w:r>
        <w:rPr>
          <w:noProof/>
        </w:rPr>
        <w:t> 142–</w:t>
      </w:r>
      <w:r>
        <w:rPr>
          <w:rFonts w:hint="cs"/>
          <w:rtl/>
        </w:rPr>
        <w:t>، وعندما يتتبع ساتل</w:t>
      </w:r>
      <w:r>
        <w:rPr>
          <w:rFonts w:hint="eastAsia"/>
          <w:rtl/>
        </w:rPr>
        <w:t> </w:t>
      </w:r>
      <w:r>
        <w:t>DRS</w:t>
      </w:r>
      <w:r>
        <w:rPr>
          <w:rFonts w:hint="cs"/>
          <w:rtl/>
        </w:rPr>
        <w:t xml:space="preserve"> المحطة </w:t>
      </w:r>
      <w:r>
        <w:rPr>
          <w:rFonts w:hint="cs"/>
          <w:rtl/>
        </w:rPr>
        <w:lastRenderedPageBreak/>
        <w:t>الفضائية الدولية فإن القدرة المتراكمة للانبعاثات التي تتجاوز حدود معيار التقاسم لا تمثل إلا </w:t>
      </w:r>
      <w:r>
        <w:t>%0,1</w:t>
      </w:r>
      <w:r>
        <w:rPr>
          <w:rFonts w:hint="cs"/>
          <w:rtl/>
        </w:rPr>
        <w:t xml:space="preserve"> تقريباً من الوقت الإجمالي وهو </w:t>
      </w:r>
      <w:r>
        <w:t>30</w:t>
      </w:r>
      <w:r>
        <w:rPr>
          <w:rFonts w:hint="eastAsia"/>
          <w:rtl/>
        </w:rPr>
        <w:t xml:space="preserve"> يوماً (انظر الشكل </w:t>
      </w:r>
      <w:r>
        <w:t>12</w:t>
      </w:r>
      <w:r>
        <w:rPr>
          <w:rFonts w:hint="cs"/>
          <w:rtl/>
        </w:rPr>
        <w:t>). ويبين الشكل </w:t>
      </w:r>
      <w:r>
        <w:t>13</w:t>
      </w:r>
      <w:r>
        <w:rPr>
          <w:rFonts w:hint="cs"/>
          <w:rtl/>
        </w:rPr>
        <w:t xml:space="preserve"> أن القدرة التراكمية للانبعاثات الناجمة في الساتل </w:t>
      </w:r>
      <w:r>
        <w:t>DRS</w:t>
      </w:r>
      <w:r>
        <w:rPr>
          <w:rFonts w:hint="cs"/>
          <w:rtl/>
        </w:rPr>
        <w:t xml:space="preserve"> أثناء تتبعه للساتل</w:t>
      </w:r>
      <w:r>
        <w:rPr>
          <w:rFonts w:hint="eastAsia"/>
          <w:rtl/>
        </w:rPr>
        <w:t> </w:t>
      </w:r>
      <w:r>
        <w:t>EOS</w:t>
      </w:r>
      <w:r>
        <w:rPr>
          <w:rFonts w:hint="cs"/>
          <w:rtl/>
        </w:rPr>
        <w:t xml:space="preserve"> تتجاوز حدود معايير التقاسم بمقدار </w:t>
      </w:r>
      <w:r>
        <w:t>%0,06</w:t>
      </w:r>
      <w:r>
        <w:rPr>
          <w:rFonts w:hint="cs"/>
          <w:rtl/>
        </w:rPr>
        <w:t xml:space="preserve"> تقريباً من الوقت. ويجدر بالذكر أنه يمكن معرفة مواقع هذه التداخلات على الأرض مسبقاً ويمكن تحديدها بسهولة من خلال المحاكاة.</w:t>
      </w:r>
    </w:p>
    <w:p w:rsidR="00270DE2" w:rsidRDefault="00270DE2" w:rsidP="00270DE2">
      <w:pPr>
        <w:spacing w:before="0"/>
        <w:rPr>
          <w:rtl/>
        </w:rPr>
      </w:pPr>
    </w:p>
    <w:p w:rsidR="00270DE2" w:rsidRDefault="00270DE2" w:rsidP="00270DE2">
      <w:pPr>
        <w:pStyle w:val="FigureNo0"/>
        <w:rPr>
          <w:rtl/>
        </w:rPr>
      </w:pPr>
      <w:r>
        <w:rPr>
          <w:rFonts w:hint="cs"/>
          <w:rtl/>
        </w:rPr>
        <w:t xml:space="preserve">الشـكل </w:t>
      </w:r>
      <w:r>
        <w:t>12</w:t>
      </w:r>
    </w:p>
    <w:p w:rsidR="00270DE2" w:rsidRDefault="00270DE2" w:rsidP="00270DE2">
      <w:pPr>
        <w:pStyle w:val="FigureTitle"/>
        <w:rPr>
          <w:rtl/>
        </w:rPr>
      </w:pPr>
      <w:r>
        <w:rPr>
          <w:rFonts w:hint="cs"/>
          <w:rtl/>
        </w:rPr>
        <w:t xml:space="preserve">التداخل التراكمي في ساتل </w:t>
      </w:r>
      <w:r>
        <w:t>DRS</w:t>
      </w:r>
      <w:r>
        <w:rPr>
          <w:rFonts w:hint="cs"/>
          <w:rtl/>
        </w:rPr>
        <w:t xml:space="preserve"> واقع على الخط </w:t>
      </w:r>
      <w:r>
        <w:rPr>
          <w:rFonts w:cs="Times New Roman"/>
        </w:rPr>
        <w:t>º</w:t>
      </w:r>
      <w:r>
        <w:t>41</w:t>
      </w:r>
      <w:r>
        <w:rPr>
          <w:rFonts w:hint="cs"/>
          <w:rtl/>
        </w:rPr>
        <w:t xml:space="preserve"> غرباً أثناء تتبعه للمحطة الفضائية الدولية خلال </w:t>
      </w:r>
      <w:r>
        <w:t>30</w:t>
      </w:r>
      <w:r>
        <w:rPr>
          <w:rFonts w:hint="cs"/>
          <w:rtl/>
        </w:rPr>
        <w:t xml:space="preserve"> يوماً</w:t>
      </w:r>
    </w:p>
    <w:p w:rsidR="00270DE2" w:rsidRPr="00603057" w:rsidRDefault="00C427C1" w:rsidP="00FC1455">
      <w:pPr>
        <w:pStyle w:val="Figure"/>
        <w:rPr>
          <w:rtl/>
        </w:rPr>
      </w:pPr>
      <w:r>
        <w:rPr>
          <w:noProof/>
          <w:lang w:val="en-US" w:eastAsia="zh-CN"/>
        </w:rPr>
        <mc:AlternateContent>
          <mc:Choice Requires="wps">
            <w:drawing>
              <wp:anchor distT="0" distB="0" distL="114300" distR="114300" simplePos="0" relativeHeight="251681280" behindDoc="0" locked="0" layoutInCell="1" allowOverlap="1" wp14:anchorId="2085DA88" wp14:editId="4A1D5365">
                <wp:simplePos x="0" y="0"/>
                <wp:positionH relativeFrom="column">
                  <wp:posOffset>314960</wp:posOffset>
                </wp:positionH>
                <wp:positionV relativeFrom="paragraph">
                  <wp:posOffset>186690</wp:posOffset>
                </wp:positionV>
                <wp:extent cx="241300" cy="2713990"/>
                <wp:effectExtent l="0" t="0" r="6350" b="0"/>
                <wp:wrapNone/>
                <wp:docPr id="41"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13990"/>
                        </a:xfrm>
                        <a:prstGeom prst="rect">
                          <a:avLst/>
                        </a:prstGeom>
                        <a:solidFill>
                          <a:schemeClr val="bg1"/>
                        </a:solidFill>
                        <a:ln>
                          <a:noFill/>
                        </a:ln>
                        <a:extLst/>
                      </wps:spPr>
                      <wps:txbx>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5DA88" id="Text Box 11784" o:spid="_x0000_s1063" type="#_x0000_t202" style="position:absolute;left:0;text-align:left;margin-left:24.8pt;margin-top:14.7pt;width:19pt;height:213.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" fillcolor="white [3212]" stroked="f">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sidR="00270DE2">
        <w:rPr>
          <w:noProof/>
          <w:lang w:val="en-US" w:eastAsia="zh-CN"/>
        </w:rPr>
        <mc:AlternateContent>
          <mc:Choice Requires="wps">
            <w:drawing>
              <wp:anchor distT="0" distB="0" distL="114300" distR="114300" simplePos="0" relativeHeight="251682304" behindDoc="0" locked="0" layoutInCell="1" allowOverlap="1" wp14:anchorId="4A4209F1" wp14:editId="628432B9">
                <wp:simplePos x="0" y="0"/>
                <wp:positionH relativeFrom="column">
                  <wp:posOffset>949960</wp:posOffset>
                </wp:positionH>
                <wp:positionV relativeFrom="paragraph">
                  <wp:posOffset>3178175</wp:posOffset>
                </wp:positionV>
                <wp:extent cx="4686300" cy="234315"/>
                <wp:effectExtent l="0" t="0" r="0" b="0"/>
                <wp:wrapNone/>
                <wp:docPr id="42"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4315"/>
                        </a:xfrm>
                        <a:prstGeom prst="rect">
                          <a:avLst/>
                        </a:prstGeom>
                        <a:solidFill>
                          <a:schemeClr val="bg1"/>
                        </a:solidFill>
                        <a:ln>
                          <a:noFill/>
                        </a:ln>
                        <a:extLst/>
                      </wps:spPr>
                      <wps:txbx>
                        <w:txbxContent>
                          <w:p w:rsidR="00B57F6D" w:rsidRPr="00454DBA" w:rsidRDefault="00B57F6D" w:rsidP="00270DE2">
                            <w:pPr>
                              <w:spacing w:before="20" w:after="20" w:line="220" w:lineRule="exact"/>
                              <w:jc w:val="center"/>
                              <w:rPr>
                                <w:sz w:val="16"/>
                                <w:szCs w:val="22"/>
                                <w:rtl/>
                              </w:rPr>
                            </w:pPr>
                            <w:r w:rsidRPr="00454DBA">
                              <w:rPr>
                                <w:i/>
                                <w:iCs/>
                                <w:sz w:val="16"/>
                                <w:szCs w:val="22"/>
                              </w:rPr>
                              <w:t>Ix</w:t>
                            </w:r>
                            <w:r w:rsidRPr="00454DBA">
                              <w:rPr>
                                <w:sz w:val="16"/>
                                <w:szCs w:val="22"/>
                              </w:rPr>
                              <w:t> (dB(W/MHz))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09F1" id="Text Box 11783" o:spid="_x0000_s1064" type="#_x0000_t202" style="position:absolute;left:0;text-align:left;margin-left:74.8pt;margin-top:250.25pt;width:369pt;height:18.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" fillcolor="white [3212]" stroked="f">
                <v:textbox inset="0,0,0,0">
                  <w:txbxContent>
                    <w:p w:rsidR="00B57F6D" w:rsidRPr="00454DBA" w:rsidRDefault="00B57F6D" w:rsidP="00270DE2">
                      <w:pPr>
                        <w:spacing w:before="20" w:after="20" w:line="220" w:lineRule="exact"/>
                        <w:jc w:val="center"/>
                        <w:rPr>
                          <w:sz w:val="16"/>
                          <w:szCs w:val="22"/>
                          <w:rtl/>
                        </w:rPr>
                      </w:pPr>
                      <w:r w:rsidRPr="00454DBA">
                        <w:rPr>
                          <w:i/>
                          <w:iCs/>
                          <w:sz w:val="16"/>
                          <w:szCs w:val="22"/>
                        </w:rPr>
                        <w:t>Ix</w:t>
                      </w:r>
                      <w:r w:rsidRPr="00454DBA">
                        <w:rPr>
                          <w:sz w:val="16"/>
                          <w:szCs w:val="22"/>
                        </w:rPr>
                        <w:t> (dB(W/MHz))</w:t>
                      </w:r>
                    </w:p>
                  </w:txbxContent>
                </v:textbox>
              </v:shape>
            </w:pict>
          </mc:Fallback>
        </mc:AlternateContent>
      </w:r>
      <w:r>
        <w:rPr>
          <w:lang w:val="en-US"/>
        </w:rPr>
        <w:object w:dxaOrig="11131" w:dyaOrig="7432">
          <v:shape id="_x0000_i1054" type="#_x0000_t75" style="width:418.5pt;height:279pt" o:ole="">
            <v:imagedata r:id="rId72" o:title=""/>
          </v:shape>
          <o:OLEObject Type="Embed" ProgID="CorelDRAW.Graphic.14" ShapeID="_x0000_i1054" DrawAspect="Content" ObjectID="_1546342642" r:id="rId73"/>
        </w:object>
      </w:r>
    </w:p>
    <w:p w:rsidR="00270DE2" w:rsidRDefault="00270DE2" w:rsidP="00270DE2">
      <w:pPr>
        <w:pStyle w:val="FigureNo0"/>
        <w:rPr>
          <w:rtl/>
        </w:rPr>
      </w:pPr>
      <w:r>
        <w:rPr>
          <w:rFonts w:hint="cs"/>
          <w:rtl/>
        </w:rPr>
        <w:lastRenderedPageBreak/>
        <w:t xml:space="preserve">الشـكل </w:t>
      </w:r>
      <w:r>
        <w:t>13</w:t>
      </w:r>
    </w:p>
    <w:p w:rsidR="00270DE2" w:rsidRPr="00DF72A3" w:rsidRDefault="00270DE2" w:rsidP="00270DE2">
      <w:pPr>
        <w:pStyle w:val="FigureTitle"/>
        <w:rPr>
          <w:rtl/>
        </w:rPr>
      </w:pPr>
      <w:r>
        <w:rPr>
          <w:rFonts w:hint="cs"/>
          <w:rtl/>
        </w:rPr>
        <w:t xml:space="preserve">التداخل التراكمي في ساتل </w:t>
      </w:r>
      <w:r>
        <w:t>DRS</w:t>
      </w:r>
      <w:r>
        <w:rPr>
          <w:rFonts w:hint="cs"/>
          <w:rtl/>
        </w:rPr>
        <w:t xml:space="preserve"> واقع على الخط </w:t>
      </w:r>
      <w:r>
        <w:rPr>
          <w:rFonts w:cs="Times New Roman"/>
        </w:rPr>
        <w:t>º</w:t>
      </w:r>
      <w:r>
        <w:t>41</w:t>
      </w:r>
      <w:r>
        <w:rPr>
          <w:rFonts w:hint="cs"/>
          <w:rtl/>
        </w:rPr>
        <w:t xml:space="preserve"> غرباً أثناء تتبعه لساتل </w:t>
      </w:r>
      <w:r>
        <w:t>EOS</w:t>
      </w:r>
      <w:r>
        <w:rPr>
          <w:rFonts w:hint="cs"/>
          <w:rtl/>
        </w:rPr>
        <w:t xml:space="preserve"> خلال </w:t>
      </w:r>
      <w:r>
        <w:t>30</w:t>
      </w:r>
      <w:r>
        <w:rPr>
          <w:rFonts w:hint="cs"/>
          <w:rtl/>
        </w:rPr>
        <w:t xml:space="preserve"> يوماً</w:t>
      </w:r>
    </w:p>
    <w:p w:rsidR="00270DE2" w:rsidRDefault="00C427C1" w:rsidP="00FC1455">
      <w:pPr>
        <w:pStyle w:val="Figure"/>
        <w:rPr>
          <w:rtl/>
        </w:rPr>
      </w:pPr>
      <w:r>
        <w:rPr>
          <w:noProof/>
          <w:lang w:val="en-US" w:eastAsia="zh-CN"/>
        </w:rPr>
        <mc:AlternateContent>
          <mc:Choice Requires="wps">
            <w:drawing>
              <wp:anchor distT="0" distB="0" distL="114300" distR="114300" simplePos="0" relativeHeight="251684352" behindDoc="0" locked="0" layoutInCell="1" allowOverlap="1" wp14:anchorId="6EFA6AA3" wp14:editId="17D9DBDD">
                <wp:simplePos x="0" y="0"/>
                <wp:positionH relativeFrom="column">
                  <wp:posOffset>949960</wp:posOffset>
                </wp:positionH>
                <wp:positionV relativeFrom="paragraph">
                  <wp:posOffset>3153410</wp:posOffset>
                </wp:positionV>
                <wp:extent cx="4622800" cy="234315"/>
                <wp:effectExtent l="0" t="0" r="6350" b="0"/>
                <wp:wrapNone/>
                <wp:docPr id="40"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34315"/>
                        </a:xfrm>
                        <a:prstGeom prst="rect">
                          <a:avLst/>
                        </a:prstGeom>
                        <a:solidFill>
                          <a:schemeClr val="bg1"/>
                        </a:solidFill>
                        <a:ln>
                          <a:noFill/>
                        </a:ln>
                        <a:extLst/>
                      </wps:spPr>
                      <wps:txbx>
                        <w:txbxContent>
                          <w:p w:rsidR="00B57F6D" w:rsidRPr="00454DBA" w:rsidRDefault="00B57F6D" w:rsidP="00270DE2">
                            <w:pPr>
                              <w:spacing w:before="20" w:after="20" w:line="220" w:lineRule="exact"/>
                              <w:jc w:val="center"/>
                              <w:rPr>
                                <w:sz w:val="16"/>
                                <w:szCs w:val="22"/>
                                <w:rtl/>
                              </w:rPr>
                            </w:pPr>
                            <w:r w:rsidRPr="00454DBA">
                              <w:rPr>
                                <w:i/>
                                <w:iCs/>
                                <w:sz w:val="16"/>
                                <w:szCs w:val="22"/>
                              </w:rPr>
                              <w:t>Ix</w:t>
                            </w:r>
                            <w:r w:rsidRPr="00454DBA">
                              <w:rPr>
                                <w:sz w:val="16"/>
                                <w:szCs w:val="22"/>
                              </w:rPr>
                              <w:t> (dB(W/MHz))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6AA3" id="_x0000_s1065" type="#_x0000_t202" style="position:absolute;left:0;text-align:left;margin-left:74.8pt;margin-top:248.3pt;width:364pt;height:1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" fillcolor="white [3212]" stroked="f">
                <v:textbox inset="0,0,0,0">
                  <w:txbxContent>
                    <w:p w:rsidR="00B57F6D" w:rsidRPr="00454DBA" w:rsidRDefault="00B57F6D" w:rsidP="00270DE2">
                      <w:pPr>
                        <w:spacing w:before="20" w:after="20" w:line="220" w:lineRule="exact"/>
                        <w:jc w:val="center"/>
                        <w:rPr>
                          <w:sz w:val="16"/>
                          <w:szCs w:val="22"/>
                          <w:rtl/>
                        </w:rPr>
                      </w:pPr>
                      <w:r w:rsidRPr="00454DBA">
                        <w:rPr>
                          <w:i/>
                          <w:iCs/>
                          <w:sz w:val="16"/>
                          <w:szCs w:val="22"/>
                        </w:rPr>
                        <w:t>Ix</w:t>
                      </w:r>
                      <w:r w:rsidRPr="00454DBA">
                        <w:rPr>
                          <w:sz w:val="16"/>
                          <w:szCs w:val="22"/>
                        </w:rPr>
                        <w:t> (dB(W/MHz))</w:t>
                      </w:r>
                    </w:p>
                  </w:txbxContent>
                </v:textbox>
              </v:shape>
            </w:pict>
          </mc:Fallback>
        </mc:AlternateContent>
      </w:r>
      <w:r>
        <w:rPr>
          <w:noProof/>
          <w:lang w:val="en-US" w:eastAsia="zh-CN"/>
        </w:rPr>
        <mc:AlternateContent>
          <mc:Choice Requires="wps">
            <w:drawing>
              <wp:anchor distT="0" distB="0" distL="114300" distR="114300" simplePos="0" relativeHeight="251683328" behindDoc="0" locked="0" layoutInCell="1" allowOverlap="1" wp14:anchorId="73CB828E" wp14:editId="615C8096">
                <wp:simplePos x="0" y="0"/>
                <wp:positionH relativeFrom="column">
                  <wp:posOffset>334010</wp:posOffset>
                </wp:positionH>
                <wp:positionV relativeFrom="paragraph">
                  <wp:posOffset>149860</wp:posOffset>
                </wp:positionV>
                <wp:extent cx="222250" cy="2713990"/>
                <wp:effectExtent l="0" t="0" r="6350" b="0"/>
                <wp:wrapNone/>
                <wp:docPr id="39"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713990"/>
                        </a:xfrm>
                        <a:prstGeom prst="rect">
                          <a:avLst/>
                        </a:prstGeom>
                        <a:solidFill>
                          <a:schemeClr val="bg1"/>
                        </a:solidFill>
                        <a:ln>
                          <a:noFill/>
                        </a:ln>
                        <a:extLst/>
                      </wps:spPr>
                      <wps:txbx>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B828E" id="_x0000_s1066" type="#_x0000_t202" style="position:absolute;left:0;text-align:left;margin-left:26.3pt;margin-top:11.8pt;width:17.5pt;height:213.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" fillcolor="white [3212]" stroked="f">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Pr>
          <w:lang w:val="en-US" w:eastAsia="zh-CN"/>
        </w:rPr>
        <w:object w:dxaOrig="11159" w:dyaOrig="7425">
          <v:shape id="_x0000_i1055" type="#_x0000_t75" style="width:419.25pt;height:279pt" o:ole="">
            <v:imagedata r:id="rId74" o:title=""/>
          </v:shape>
          <o:OLEObject Type="Embed" ProgID="CorelDRAW.Graphic.14" ShapeID="_x0000_i1055" DrawAspect="Content" ObjectID="_1546342643" r:id="rId75"/>
        </w:object>
      </w:r>
    </w:p>
    <w:p w:rsidR="00270DE2" w:rsidRDefault="00270DE2" w:rsidP="00270DE2">
      <w:pPr>
        <w:rPr>
          <w:rtl/>
        </w:rPr>
      </w:pPr>
      <w:r>
        <w:rPr>
          <w:rFonts w:hint="cs"/>
          <w:rtl/>
        </w:rPr>
        <w:t>وتتوافق النتائج المذكورة آنفاً مع نتائج دراسة المكان الواردة أدناه.</w:t>
      </w:r>
    </w:p>
    <w:p w:rsidR="00270DE2" w:rsidRDefault="00270DE2" w:rsidP="00270DE2">
      <w:pPr>
        <w:pStyle w:val="Heading2"/>
        <w:rPr>
          <w:rtl/>
        </w:rPr>
      </w:pPr>
      <w:bookmarkStart w:id="17" w:name="_Toc472600120"/>
      <w:r>
        <w:t>2.4</w:t>
      </w:r>
      <w:r>
        <w:rPr>
          <w:rFonts w:hint="cs"/>
          <w:rtl/>
        </w:rPr>
        <w:tab/>
        <w:t>نتائج الدراسة المكانية</w:t>
      </w:r>
      <w:bookmarkEnd w:id="17"/>
    </w:p>
    <w:p w:rsidR="00270DE2" w:rsidRPr="001431BA" w:rsidRDefault="00270DE2" w:rsidP="00270DE2">
      <w:pPr>
        <w:rPr>
          <w:rtl/>
        </w:rPr>
      </w:pPr>
      <w:r>
        <w:rPr>
          <w:rFonts w:hint="cs"/>
          <w:rtl/>
        </w:rPr>
        <w:t xml:space="preserve">تتوفر نتائج الدراسة المكانية لثلاثة مواقع مدارية ساتلية </w:t>
      </w:r>
      <w:r>
        <w:t>DRS</w:t>
      </w:r>
      <w:r>
        <w:rPr>
          <w:rFonts w:hint="cs"/>
          <w:rtl/>
        </w:rPr>
        <w:t xml:space="preserve"> هي </w:t>
      </w:r>
      <w:r>
        <w:rPr>
          <w:rFonts w:cs="Times New Roman"/>
        </w:rPr>
        <w:t>º</w:t>
      </w:r>
      <w:r>
        <w:t>41</w:t>
      </w:r>
      <w:r>
        <w:rPr>
          <w:rFonts w:hint="cs"/>
          <w:rtl/>
        </w:rPr>
        <w:t xml:space="preserve"> غرباً و</w:t>
      </w:r>
      <w:r>
        <w:rPr>
          <w:rFonts w:cs="Times New Roman"/>
        </w:rPr>
        <w:t>º</w:t>
      </w:r>
      <w:r>
        <w:t>174</w:t>
      </w:r>
      <w:r>
        <w:rPr>
          <w:rFonts w:hint="cs"/>
          <w:rtl/>
        </w:rPr>
        <w:t xml:space="preserve"> غرباً و</w:t>
      </w:r>
      <w:r>
        <w:rPr>
          <w:rFonts w:cs="Times New Roman"/>
        </w:rPr>
        <w:t>º</w:t>
      </w:r>
      <w:r>
        <w:t>85</w:t>
      </w:r>
      <w:r>
        <w:rPr>
          <w:rFonts w:hint="eastAsia"/>
          <w:rtl/>
        </w:rPr>
        <w:t xml:space="preserve"> شرقاً. </w:t>
      </w:r>
      <w:r>
        <w:rPr>
          <w:rFonts w:hint="cs"/>
          <w:rtl/>
        </w:rPr>
        <w:t xml:space="preserve">ويمثل الموقعان </w:t>
      </w:r>
      <w:r>
        <w:rPr>
          <w:rFonts w:cs="Times New Roman"/>
        </w:rPr>
        <w:t>º</w:t>
      </w:r>
      <w:r>
        <w:t>41</w:t>
      </w:r>
      <w:r>
        <w:rPr>
          <w:rFonts w:hint="cs"/>
          <w:rtl/>
          <w:lang w:bidi="ar-EG"/>
        </w:rPr>
        <w:t xml:space="preserve"> غرباً</w:t>
      </w:r>
      <w:r>
        <w:rPr>
          <w:rFonts w:hint="cs"/>
          <w:rtl/>
        </w:rPr>
        <w:t xml:space="preserve"> و</w:t>
      </w:r>
      <w:r>
        <w:rPr>
          <w:rFonts w:cs="Times New Roman"/>
        </w:rPr>
        <w:t>º</w:t>
      </w:r>
      <w:r>
        <w:t>174</w:t>
      </w:r>
      <w:r>
        <w:rPr>
          <w:rFonts w:hint="eastAsia"/>
          <w:rtl/>
        </w:rPr>
        <w:t xml:space="preserve"> غرباً سيناريو الحالة الأسوأ، ويمثل الموقع </w:t>
      </w:r>
      <w:r>
        <w:rPr>
          <w:rFonts w:cs="Times New Roman"/>
        </w:rPr>
        <w:t>º</w:t>
      </w:r>
      <w:r>
        <w:t>85</w:t>
      </w:r>
      <w:r>
        <w:rPr>
          <w:rFonts w:hint="cs"/>
          <w:rtl/>
        </w:rPr>
        <w:t xml:space="preserve"> شرقاً حالة عادية لوجود التداخل. وجدير بالذكر أن قيمة معيار التقاسم لم يتم تجاوزها أبد في العديد من الفواصل المدارية.</w:t>
      </w:r>
    </w:p>
    <w:p w:rsidR="00270DE2" w:rsidRDefault="00270DE2" w:rsidP="00270DE2">
      <w:pPr>
        <w:rPr>
          <w:rtl/>
        </w:rPr>
      </w:pPr>
      <w:r>
        <w:rPr>
          <w:rFonts w:hint="cs"/>
          <w:rtl/>
        </w:rPr>
        <w:t xml:space="preserve">ويقدم الشكل </w:t>
      </w:r>
      <w:r>
        <w:t>14</w:t>
      </w:r>
      <w:r>
        <w:rPr>
          <w:rFonts w:hint="cs"/>
          <w:rtl/>
        </w:rPr>
        <w:t xml:space="preserve"> ملامح التداخلات المكانية التي تسببها إرسالات الأنظمة </w:t>
      </w:r>
      <w:r>
        <w:t>LMDS</w:t>
      </w:r>
      <w:r>
        <w:rPr>
          <w:rFonts w:hint="cs"/>
          <w:rtl/>
        </w:rPr>
        <w:t xml:space="preserve"> في السواتل </w:t>
      </w:r>
      <w:r>
        <w:t>DRS</w:t>
      </w:r>
      <w:r>
        <w:rPr>
          <w:rFonts w:hint="cs"/>
          <w:rtl/>
        </w:rPr>
        <w:t xml:space="preserve"> الواقعة في الخط </w:t>
      </w:r>
      <w:r>
        <w:rPr>
          <w:rFonts w:cs="Times New Roman"/>
        </w:rPr>
        <w:t>º</w:t>
      </w:r>
      <w:r>
        <w:t>41</w:t>
      </w:r>
      <w:r>
        <w:rPr>
          <w:rFonts w:hint="eastAsia"/>
          <w:rtl/>
        </w:rPr>
        <w:t xml:space="preserve"> غرباً. </w:t>
      </w:r>
      <w:r>
        <w:rPr>
          <w:rFonts w:hint="cs"/>
          <w:rtl/>
        </w:rPr>
        <w:t xml:space="preserve">ويلاحظ استناداً لهذا الشكل أن الإرسالات التي تتجاوز حد معيار التقاسم البالغ </w:t>
      </w:r>
      <w:r w:rsidRPr="004D1DE9">
        <w:rPr>
          <w:noProof/>
        </w:rPr>
        <w:t>dB(W/MHz)</w:t>
      </w:r>
      <w:r>
        <w:rPr>
          <w:noProof/>
        </w:rPr>
        <w:t> 142–</w:t>
      </w:r>
      <w:r>
        <w:rPr>
          <w:rFonts w:hint="cs"/>
          <w:rtl/>
        </w:rPr>
        <w:t xml:space="preserve"> متمركزة في</w:t>
      </w:r>
      <w:r>
        <w:rPr>
          <w:rFonts w:hint="eastAsia"/>
          <w:rtl/>
        </w:rPr>
        <w:t> </w:t>
      </w:r>
      <w:r>
        <w:rPr>
          <w:rFonts w:hint="cs"/>
          <w:rtl/>
        </w:rPr>
        <w:t xml:space="preserve">أمكنة يمكن التنبؤ بها. ويقدم الشكلان </w:t>
      </w:r>
      <w:r>
        <w:t>15</w:t>
      </w:r>
      <w:r>
        <w:rPr>
          <w:rFonts w:hint="cs"/>
          <w:rtl/>
        </w:rPr>
        <w:t xml:space="preserve"> و</w:t>
      </w:r>
      <w:r>
        <w:t>16</w:t>
      </w:r>
      <w:r>
        <w:rPr>
          <w:rFonts w:hint="cs"/>
          <w:rtl/>
        </w:rPr>
        <w:t xml:space="preserve"> رسمين مماثلين للموقعين المداريين </w:t>
      </w:r>
      <w:r>
        <w:rPr>
          <w:rFonts w:cs="Times New Roman"/>
        </w:rPr>
        <w:t>º</w:t>
      </w:r>
      <w:r>
        <w:t>174</w:t>
      </w:r>
      <w:r>
        <w:rPr>
          <w:rFonts w:hint="cs"/>
          <w:rtl/>
        </w:rPr>
        <w:t xml:space="preserve"> غرباً و</w:t>
      </w:r>
      <w:r>
        <w:rPr>
          <w:rFonts w:cs="Times New Roman"/>
        </w:rPr>
        <w:t>º</w:t>
      </w:r>
      <w:r>
        <w:t>85</w:t>
      </w:r>
      <w:r>
        <w:rPr>
          <w:rFonts w:hint="cs"/>
          <w:rtl/>
        </w:rPr>
        <w:t xml:space="preserve"> شرقاً.</w:t>
      </w:r>
    </w:p>
    <w:p w:rsidR="00270DE2" w:rsidRDefault="00270DE2" w:rsidP="00270DE2">
      <w:pPr>
        <w:rPr>
          <w:rtl/>
        </w:rPr>
      </w:pPr>
    </w:p>
    <w:p w:rsidR="00270DE2" w:rsidRPr="00CD35A6" w:rsidRDefault="00270DE2" w:rsidP="00270DE2">
      <w:pPr>
        <w:pStyle w:val="FigureNo0"/>
        <w:rPr>
          <w:rtl/>
          <w:lang w:bidi="ar-SA"/>
        </w:rPr>
      </w:pPr>
      <w:r>
        <w:rPr>
          <w:rFonts w:hint="cs"/>
          <w:rtl/>
        </w:rPr>
        <w:lastRenderedPageBreak/>
        <w:t xml:space="preserve">الشـكل </w:t>
      </w:r>
      <w:r>
        <w:t>14</w:t>
      </w:r>
    </w:p>
    <w:p w:rsidR="00270DE2" w:rsidRDefault="00270DE2" w:rsidP="00270DE2">
      <w:pPr>
        <w:pStyle w:val="FigureTitle"/>
        <w:rPr>
          <w:rtl/>
        </w:rPr>
      </w:pPr>
      <w:r>
        <w:rPr>
          <w:noProof/>
          <w:lang w:val="en-US" w:eastAsia="zh-CN" w:bidi="ar-SA"/>
        </w:rPr>
        <mc:AlternateContent>
          <mc:Choice Requires="wpg">
            <w:drawing>
              <wp:anchor distT="0" distB="0" distL="114300" distR="114300" simplePos="0" relativeHeight="251685376" behindDoc="0" locked="0" layoutInCell="1" allowOverlap="1" wp14:anchorId="257D9F17" wp14:editId="5F4CF3D8">
                <wp:simplePos x="0" y="0"/>
                <wp:positionH relativeFrom="column">
                  <wp:posOffset>321310</wp:posOffset>
                </wp:positionH>
                <wp:positionV relativeFrom="paragraph">
                  <wp:posOffset>230505</wp:posOffset>
                </wp:positionV>
                <wp:extent cx="5435600" cy="5060315"/>
                <wp:effectExtent l="0" t="0" r="0" b="6985"/>
                <wp:wrapNone/>
                <wp:docPr id="28"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5060315"/>
                          <a:chOff x="1637" y="2270"/>
                          <a:chExt cx="8560" cy="7969"/>
                        </a:xfrm>
                      </wpg:grpSpPr>
                      <wps:wsp>
                        <wps:cNvPr id="29" name="Text Box 11784"/>
                        <wps:cNvSpPr txBox="1">
                          <a:spLocks noChangeArrowheads="1"/>
                        </wps:cNvSpPr>
                        <wps:spPr bwMode="auto">
                          <a:xfrm>
                            <a:off x="1637" y="2830"/>
                            <a:ext cx="340" cy="61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35" name="Text Box 11783"/>
                        <wps:cNvSpPr txBox="1">
                          <a:spLocks noChangeArrowheads="1"/>
                        </wps:cNvSpPr>
                        <wps:spPr bwMode="auto">
                          <a:xfrm>
                            <a:off x="2610" y="9870"/>
                            <a:ext cx="7470"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38" name="Text Box 11783"/>
                        <wps:cNvSpPr txBox="1">
                          <a:spLocks noChangeArrowheads="1"/>
                        </wps:cNvSpPr>
                        <wps:spPr bwMode="auto">
                          <a:xfrm>
                            <a:off x="2537" y="2270"/>
                            <a:ext cx="7660" cy="5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41</w:t>
                              </w:r>
                              <w:r w:rsidRPr="00454DBA">
                                <w:rPr>
                                  <w:rFonts w:hint="cs"/>
                                  <w:sz w:val="16"/>
                                  <w:szCs w:val="22"/>
                                  <w:rtl/>
                                </w:rPr>
                                <w:t xml:space="preserve"> غرباً، </w:t>
                              </w:r>
                              <w:r w:rsidRPr="00454DBA">
                                <w:rPr>
                                  <w:sz w:val="16"/>
                                  <w:szCs w:val="22"/>
                                </w:rPr>
                                <w:t>0=</w:t>
                              </w:r>
                              <w:r w:rsidRPr="00454DBA">
                                <w:rPr>
                                  <w:i/>
                                  <w:iCs/>
                                  <w:sz w:val="16"/>
                                  <w:szCs w:val="22"/>
                                </w:rPr>
                                <w:t xml:space="preserve"> k</w:t>
                              </w:r>
                              <w:r w:rsidRPr="00454DBA">
                                <w:rPr>
                                  <w:rFonts w:hint="cs"/>
                                  <w:sz w:val="16"/>
                                  <w:szCs w:val="22"/>
                                  <w:rtl/>
                                </w:rPr>
                                <w:t xml:space="preserve"> ،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9F17" id="Group 3057" o:spid="_x0000_s1067" style="position:absolute;left:0;text-align:left;margin-left:25.3pt;margin-top:18.15pt;width:428pt;height:398.45pt;z-index:251685376" coordorigin="1637,2270" coordsize="8560,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">
                <v:shape id="_x0000_s1068" type="#_x0000_t202" style="position:absolute;left:1637;top:2830;width:340;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bR8EA&#10;AADbAAAADwAAAGRycy9kb3ducmV2LnhtbESPQYvCMBSE78L+h/AWvGmyHsStRhFZUfBkt96fzbMp&#10;Ni+liVr/vREW9jjMzDfMYtW7RtypC7VnDV9jBYK49KbmSkPxux3NQISIbLDxTBqeFGC1/BgsMDP+&#10;wUe657ESCcIhQw02xjaTMpSWHIaxb4mTd/Gdw5hkV0nT4SPBXSMnSk2lw5rTgsWWNpbKa35zGqq1&#10;avfKn6ws8t3RT2fy8HO+aD387NdzEJH6+B/+a++Nhsk3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fW0fBAAAA2wAAAA8AAAAAAAAAAAAAAAAAmAIAAGRycy9kb3du&#10;cmV2LnhtbFBLBQYAAAAABAAEAPUAAACGAwAAAAA=&#10;" stroked="f" strokecolor="white">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69" type="#_x0000_t202" style="position:absolute;left:2610;top:987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j1MQA&#10;AADbAAAADwAAAGRycy9kb3ducmV2LnhtbESPT2vCQBTE74LfYXmCN92o+IfoKmJb7EEQ04J4e2Rf&#10;s6HZtyG7Nem37xYEj8PM/IbZ7DpbiTs1vnSsYDJOQBDnTpdcKPj8eButQPiArLFyTAp+ycNu2+9t&#10;MNWu5Qvds1CICGGfogITQp1K6XNDFv3Y1cTR+3KNxRBlU0jdYBvhtpLTJFlIiyXHBYM1HQzl39mP&#10;VXDs8HBuXya3pXm9nlzWytXVSaWGg26/BhGoC8/wo/2uFczm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49TEAAAA2wAAAA8AAAAAAAAAAAAAAAAAmAIAAGRycy9k&#10;b3ducmV2LnhtbFBLBQYAAAAABAAEAPUAAACJAwAAAAA=&#10;" stroked="f" strokecolor="white">
                  <v:textbox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0" type="#_x0000_t202" style="position:absolute;left:2537;top:2270;width:766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MSsAA&#10;AADbAAAADwAAAGRycy9kb3ducmV2LnhtbERPTYvCMBC9C/6HMII3TVVQqUYRddHDgthdEG9DMzbF&#10;ZlKarK3/fnNY2OPjfa+3na3EixpfOlYwGScgiHOnSy4UfH99jJYgfEDWWDkmBW/ysN30e2tMtWv5&#10;Sq8sFCKGsE9RgQmhTqX0uSGLfuxq4sg9XGMxRNgUUjfYxnBbyWmSzKXFkmODwZr2hvJn9mMVnDrc&#10;X9rD5L4wx9uny1q5vDmp1HDQ7VYgAnXhX/znPmsFszg2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VMSsAAAADbAAAADwAAAAAAAAAAAAAAAACYAgAAZHJzL2Rvd25y&#10;ZXYueG1sUEsFBgAAAAAEAAQA9QAAAIUDAAAAAA==&#10;" stroked="f" strokecolor="white">
                  <v:textbox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41</w:t>
                        </w:r>
                        <w:r w:rsidRPr="00454DBA">
                          <w:rPr>
                            <w:rFonts w:hint="cs"/>
                            <w:sz w:val="16"/>
                            <w:szCs w:val="22"/>
                            <w:rtl/>
                          </w:rPr>
                          <w:t xml:space="preserve"> غرباً، </w:t>
                        </w:r>
                        <w:r w:rsidRPr="00454DBA">
                          <w:rPr>
                            <w:sz w:val="16"/>
                            <w:szCs w:val="22"/>
                          </w:rPr>
                          <w:t>0=</w:t>
                        </w:r>
                        <w:r w:rsidRPr="00454DBA">
                          <w:rPr>
                            <w:i/>
                            <w:iCs/>
                            <w:sz w:val="16"/>
                            <w:szCs w:val="22"/>
                          </w:rPr>
                          <w:t xml:space="preserve"> k</w:t>
                        </w:r>
                        <w:r w:rsidRPr="00454DBA">
                          <w:rPr>
                            <w:rFonts w:hint="cs"/>
                            <w:sz w:val="16"/>
                            <w:szCs w:val="22"/>
                            <w:rtl/>
                          </w:rPr>
                          <w:t xml:space="preserve"> ،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Pr>
          <w:rFonts w:hint="cs"/>
          <w:rtl/>
        </w:rPr>
        <w:t xml:space="preserve">المظهر المكاني للتداخلات في حالة ساتل </w:t>
      </w:r>
      <w:r>
        <w:t>DRS</w:t>
      </w:r>
      <w:r>
        <w:rPr>
          <w:rFonts w:hint="cs"/>
          <w:rtl/>
        </w:rPr>
        <w:t xml:space="preserve"> يقع على الخط </w:t>
      </w:r>
      <w:r>
        <w:rPr>
          <w:rFonts w:cs="Times New Roman"/>
        </w:rPr>
        <w:t>º</w:t>
      </w:r>
      <w:r>
        <w:t>41</w:t>
      </w:r>
      <w:r>
        <w:rPr>
          <w:rFonts w:hint="cs"/>
          <w:rtl/>
        </w:rPr>
        <w:t xml:space="preserve"> غرباً</w:t>
      </w:r>
    </w:p>
    <w:p w:rsidR="00270DE2" w:rsidRPr="00B26404" w:rsidRDefault="00DD5760" w:rsidP="00FC1455">
      <w:pPr>
        <w:pStyle w:val="Figure"/>
        <w:rPr>
          <w:rtl/>
        </w:rPr>
      </w:pPr>
      <w:r>
        <w:rPr>
          <w:lang w:val="en-US" w:eastAsia="zh-CN"/>
        </w:rPr>
        <w:object w:dxaOrig="11362" w:dyaOrig="12565">
          <v:shape id="_x0000_i1056" type="#_x0000_t75" style="width:427.5pt;height:472.5pt" o:ole="">
            <v:imagedata r:id="rId76" o:title=""/>
          </v:shape>
          <o:OLEObject Type="Embed" ProgID="CorelDRAW.Graphic.14" ShapeID="_x0000_i1056" DrawAspect="Content" ObjectID="_1546342644" r:id="rId77"/>
        </w:object>
      </w:r>
    </w:p>
    <w:p w:rsidR="00270DE2" w:rsidRDefault="00270DE2" w:rsidP="00270DE2">
      <w:pPr>
        <w:pStyle w:val="FigureNo0"/>
        <w:rPr>
          <w:rtl/>
        </w:rPr>
      </w:pPr>
      <w:r>
        <w:rPr>
          <w:rFonts w:hint="cs"/>
          <w:rtl/>
        </w:rPr>
        <w:lastRenderedPageBreak/>
        <w:t xml:space="preserve">الشـكل </w:t>
      </w:r>
      <w:r>
        <w:t>15</w:t>
      </w:r>
    </w:p>
    <w:p w:rsidR="00270DE2" w:rsidRDefault="00270DE2" w:rsidP="00270DE2">
      <w:pPr>
        <w:pStyle w:val="FigureTitle"/>
        <w:rPr>
          <w:rtl/>
        </w:rPr>
      </w:pPr>
      <w:r>
        <w:rPr>
          <w:rFonts w:hint="cs"/>
          <w:rtl/>
        </w:rPr>
        <w:t xml:space="preserve">المظهر المكاني للتداخلات في حالة ساتل </w:t>
      </w:r>
      <w:r>
        <w:t>DRS</w:t>
      </w:r>
      <w:r>
        <w:rPr>
          <w:rFonts w:hint="cs"/>
          <w:rtl/>
        </w:rPr>
        <w:t xml:space="preserve"> يقع على الخط </w:t>
      </w:r>
      <w:r>
        <w:rPr>
          <w:rFonts w:cs="Times New Roman"/>
        </w:rPr>
        <w:t>º</w:t>
      </w:r>
      <w:r>
        <w:t>174</w:t>
      </w:r>
      <w:r>
        <w:rPr>
          <w:rFonts w:hint="cs"/>
          <w:rtl/>
        </w:rPr>
        <w:t xml:space="preserve"> غرباً</w:t>
      </w:r>
    </w:p>
    <w:p w:rsidR="00270DE2" w:rsidRPr="00AF0B14" w:rsidRDefault="00DD5760" w:rsidP="00DD5760">
      <w:pPr>
        <w:pStyle w:val="Figure"/>
        <w:spacing w:before="360"/>
        <w:rPr>
          <w:rtl/>
        </w:rPr>
      </w:pPr>
      <w:r>
        <w:rPr>
          <w:noProof/>
          <w:lang w:val="en-US" w:eastAsia="zh-CN"/>
        </w:rPr>
        <mc:AlternateContent>
          <mc:Choice Requires="wpg">
            <w:drawing>
              <wp:anchor distT="0" distB="0" distL="114300" distR="114300" simplePos="0" relativeHeight="251686400" behindDoc="0" locked="0" layoutInCell="1" allowOverlap="1" wp14:anchorId="15634903" wp14:editId="1CF4AC8B">
                <wp:simplePos x="0" y="0"/>
                <wp:positionH relativeFrom="column">
                  <wp:posOffset>321310</wp:posOffset>
                </wp:positionH>
                <wp:positionV relativeFrom="paragraph">
                  <wp:posOffset>15240</wp:posOffset>
                </wp:positionV>
                <wp:extent cx="5416550" cy="5066665"/>
                <wp:effectExtent l="0" t="0" r="0" b="635"/>
                <wp:wrapNone/>
                <wp:docPr id="15" name="Group 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5066665"/>
                          <a:chOff x="1685" y="2370"/>
                          <a:chExt cx="8530" cy="7979"/>
                        </a:xfrm>
                      </wpg:grpSpPr>
                      <wps:wsp>
                        <wps:cNvPr id="16" name="Text Box 11784"/>
                        <wps:cNvSpPr txBox="1">
                          <a:spLocks noChangeArrowheads="1"/>
                        </wps:cNvSpPr>
                        <wps:spPr bwMode="auto">
                          <a:xfrm>
                            <a:off x="1685" y="2780"/>
                            <a:ext cx="300" cy="6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17" name="Text Box 11783"/>
                        <wps:cNvSpPr txBox="1">
                          <a:spLocks noChangeArrowheads="1"/>
                        </wps:cNvSpPr>
                        <wps:spPr bwMode="auto">
                          <a:xfrm>
                            <a:off x="2610" y="9980"/>
                            <a:ext cx="7470"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18" name="Text Box 11783"/>
                        <wps:cNvSpPr txBox="1">
                          <a:spLocks noChangeArrowheads="1"/>
                        </wps:cNvSpPr>
                        <wps:spPr bwMode="auto">
                          <a:xfrm>
                            <a:off x="2475" y="2370"/>
                            <a:ext cx="7740" cy="51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DD5760">
                              <w:pPr>
                                <w:bidi w:val="0"/>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174</w:t>
                              </w:r>
                              <w:r w:rsidRPr="00454DBA">
                                <w:rPr>
                                  <w:rFonts w:hint="cs"/>
                                  <w:sz w:val="16"/>
                                  <w:szCs w:val="22"/>
                                  <w:rtl/>
                                </w:rPr>
                                <w:t xml:space="preserve"> غرباً،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34903" id="Group 3058" o:spid="_x0000_s1071" style="position:absolute;left:0;text-align:left;margin-left:25.3pt;margin-top:1.2pt;width:426.5pt;height:398.95pt;z-index:251686400" coordorigin="1685,2370" coordsize="8530,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">
                <v:shape id="_x0000_s1072" type="#_x0000_t202" style="position:absolute;left:1685;top:2780;width:30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FiL4A&#10;AADbAAAADwAAAGRycy9kb3ducmV2LnhtbERPTYvCMBC9C/6HMII3TdZDkdoosqwoeLKr97EZm7LN&#10;pDRR6783Cwt7m8f7nGIzuFY8qA+NZw0fcwWCuPKm4VrD+Xs3W4IIEdlg65k0vCjAZj0eFZgb/+QT&#10;PcpYixTCIUcNNsYulzJUlhyGue+IE3fzvcOYYF9L0+MzhbtWLpTKpMOGU4PFjj4tVT/l3Wmot6o7&#10;KH+x8lzuTz5byuPX9ab1dDJsVyAiDfFf/Oc+mDQ/g99f0g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sBYi+AAAA2wAAAA8AAAAAAAAAAAAAAAAAmAIAAGRycy9kb3ducmV2&#10;LnhtbFBLBQYAAAAABAAEAPUAAACDAwAAAAA=&#10;" stroked="f" strokecolor="white">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73" type="#_x0000_t202" style="position:absolute;left:2610;top:998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WMIA&#10;AADbAAAADwAAAGRycy9kb3ducmV2LnhtbERPTWvCQBC9F/wPywjemo0eqqSuItFSD0JpWgi9Ddlp&#10;NjQ7G7LbJP57Vyj0No/3Odv9ZFsxUO8bxwqWSQqCuHK64VrB58fL4waED8gaW8ek4Eoe9rvZwxYz&#10;7UZ+p6EItYgh7DNUYELoMil9ZciiT1xHHLlv11sMEfa11D2OMdy2cpWmT9Jiw7HBYEe5oeqn+LUK&#10;XifM38bj8mttTuXFFaPclE4qtZhPh2cQgabwL/5zn3Wcv4b7L/EA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4RYwgAAANsAAAAPAAAAAAAAAAAAAAAAAJgCAABkcnMvZG93&#10;bnJldi54bWxQSwUGAAAAAAQABAD1AAAAhwMAAAAA&#10;" stroked="f" strokecolor="white">
                  <v:textbox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4" type="#_x0000_t202" style="position:absolute;left:2475;top:2370;width:77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QKsQA&#10;AADbAAAADwAAAGRycy9kb3ducmV2LnhtbESPQWvCQBCF7wX/wzJCb3VjD1aiq4i22EOhNAribciO&#10;2WB2NmS3Jv5751DobYb35r1vluvBN+pGXawDG5hOMlDEZbA1VwaOh4+XOaiYkC02gcnAnSKsV6On&#10;JeY29PxDtyJVSkI45mjApdTmWsfSkcc4CS2xaJfQeUyydpW2HfYS7hv9mmUz7bFmaXDY0tZReS1+&#10;vYH9gNvvfjc9v7n301coej0/BW3M83jYLEAlGtK/+e/60wq+wMovM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ECrEAAAA2wAAAA8AAAAAAAAAAAAAAAAAmAIAAGRycy9k&#10;b3ducmV2LnhtbFBLBQYAAAAABAAEAPUAAACJAwAAAAA=&#10;" stroked="f" strokecolor="white">
                  <v:textbox inset="0,0,0,0">
                    <w:txbxContent>
                      <w:p w:rsidR="00B57F6D" w:rsidRPr="00454DBA" w:rsidRDefault="00B57F6D" w:rsidP="00DD5760">
                        <w:pPr>
                          <w:bidi w:val="0"/>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174</w:t>
                        </w:r>
                        <w:r w:rsidRPr="00454DBA">
                          <w:rPr>
                            <w:rFonts w:hint="cs"/>
                            <w:sz w:val="16"/>
                            <w:szCs w:val="22"/>
                            <w:rtl/>
                          </w:rPr>
                          <w:t xml:space="preserve"> غرباً،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Pr>
          <w:lang w:val="en-US" w:eastAsia="zh-CN"/>
        </w:rPr>
        <w:object w:dxaOrig="11423" w:dyaOrig="12076">
          <v:shape id="_x0000_i1057" type="#_x0000_t75" style="width:429.75pt;height:453.75pt" o:ole="">
            <v:imagedata r:id="rId78" o:title=""/>
          </v:shape>
          <o:OLEObject Type="Embed" ProgID="CorelDRAW.Graphic.14" ShapeID="_x0000_i1057" DrawAspect="Content" ObjectID="_1546342645" r:id="rId79"/>
        </w:object>
      </w:r>
    </w:p>
    <w:p w:rsidR="00270DE2" w:rsidRDefault="00270DE2" w:rsidP="00270DE2">
      <w:pPr>
        <w:rPr>
          <w:rtl/>
        </w:rPr>
      </w:pPr>
    </w:p>
    <w:p w:rsidR="00270DE2" w:rsidRDefault="00270DE2" w:rsidP="00270DE2">
      <w:pPr>
        <w:pStyle w:val="FigureNo0"/>
        <w:rPr>
          <w:rtl/>
        </w:rPr>
      </w:pPr>
      <w:r>
        <w:rPr>
          <w:rFonts w:hint="cs"/>
          <w:rtl/>
        </w:rPr>
        <w:lastRenderedPageBreak/>
        <w:t xml:space="preserve">الشـكل </w:t>
      </w:r>
      <w:r>
        <w:t>16</w:t>
      </w:r>
    </w:p>
    <w:p w:rsidR="00270DE2" w:rsidRDefault="00270DE2" w:rsidP="00270DE2">
      <w:pPr>
        <w:pStyle w:val="FigureTitle"/>
        <w:rPr>
          <w:rtl/>
        </w:rPr>
      </w:pPr>
      <w:r>
        <w:rPr>
          <w:noProof/>
          <w:lang w:val="en-US" w:eastAsia="zh-CN" w:bidi="ar-SA"/>
        </w:rPr>
        <mc:AlternateContent>
          <mc:Choice Requires="wpg">
            <w:drawing>
              <wp:anchor distT="0" distB="0" distL="114300" distR="114300" simplePos="0" relativeHeight="251687424" behindDoc="0" locked="0" layoutInCell="1" allowOverlap="1" wp14:anchorId="08994D94" wp14:editId="7C41DEA9">
                <wp:simplePos x="0" y="0"/>
                <wp:positionH relativeFrom="column">
                  <wp:posOffset>334010</wp:posOffset>
                </wp:positionH>
                <wp:positionV relativeFrom="paragraph">
                  <wp:posOffset>236855</wp:posOffset>
                </wp:positionV>
                <wp:extent cx="5347970" cy="5111115"/>
                <wp:effectExtent l="0" t="0" r="5080" b="0"/>
                <wp:wrapNone/>
                <wp:docPr id="11"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5111115"/>
                          <a:chOff x="1658" y="2270"/>
                          <a:chExt cx="8422" cy="8049"/>
                        </a:xfrm>
                      </wpg:grpSpPr>
                      <wps:wsp>
                        <wps:cNvPr id="12" name="Text Box 11784"/>
                        <wps:cNvSpPr txBox="1">
                          <a:spLocks noChangeArrowheads="1"/>
                        </wps:cNvSpPr>
                        <wps:spPr bwMode="auto">
                          <a:xfrm>
                            <a:off x="1658" y="2780"/>
                            <a:ext cx="330" cy="638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التمايل (بالدرجات)</w:t>
                              </w:r>
                            </w:p>
                          </w:txbxContent>
                        </wps:txbx>
                        <wps:bodyPr rot="0" vert="vert270" wrap="square" lIns="0" tIns="0" rIns="0" bIns="0" anchor="t" anchorCtr="0" upright="1">
                          <a:noAutofit/>
                        </wps:bodyPr>
                      </wps:wsp>
                      <wps:wsp>
                        <wps:cNvPr id="13" name="Text Box 11783"/>
                        <wps:cNvSpPr txBox="1">
                          <a:spLocks noChangeArrowheads="1"/>
                        </wps:cNvSpPr>
                        <wps:spPr bwMode="auto">
                          <a:xfrm>
                            <a:off x="2610" y="9950"/>
                            <a:ext cx="7470"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التموّر (بالدرجات)</w:t>
                              </w:r>
                            </w:p>
                          </w:txbxContent>
                        </wps:txbx>
                        <wps:bodyPr rot="0" vert="horz" wrap="square" lIns="0" tIns="0" rIns="0" bIns="0" anchor="t" anchorCtr="0" upright="1">
                          <a:noAutofit/>
                        </wps:bodyPr>
                      </wps:wsp>
                      <wps:wsp>
                        <wps:cNvPr id="14" name="Text Box 11783"/>
                        <wps:cNvSpPr txBox="1">
                          <a:spLocks noChangeArrowheads="1"/>
                        </wps:cNvSpPr>
                        <wps:spPr bwMode="auto">
                          <a:xfrm>
                            <a:off x="2610" y="2270"/>
                            <a:ext cx="7470" cy="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85</w:t>
                              </w:r>
                              <w:r w:rsidRPr="00454DBA">
                                <w:rPr>
                                  <w:rFonts w:hint="cs"/>
                                  <w:sz w:val="16"/>
                                  <w:szCs w:val="22"/>
                                  <w:rtl/>
                                </w:rPr>
                                <w:t xml:space="preserve"> شرقاً،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94D94" id="Group 3062" o:spid="_x0000_s1075" style="position:absolute;left:0;text-align:left;margin-left:26.3pt;margin-top:18.65pt;width:421.1pt;height:402.45pt;z-index:251687424" coordorigin="1658,2270" coordsize="842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">
                <v:shape id="_x0000_s1076" type="#_x0000_t202" style="position:absolute;left:1658;top:2780;width:33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Di74A&#10;AADbAAAADwAAAGRycy9kb3ducmV2LnhtbERPTYvCMBC9C/sfwizsTZP1IFKNpYiLgier3mebsSnb&#10;TEoTtf77jSB4m8f7nGU+uFbcqA+NZw3fEwWCuPKm4VrD6fgznoMIEdlg65k0PChAvvoYLTEz/s4H&#10;upWxFimEQ4YabIxdJmWoLDkME98RJ+7ie4cxwb6Wpsd7CnetnCo1kw4bTg0WO1pbqv7Kq9NQF6rb&#10;KX+28lRuD342l/vN70Xrr8+hWICINMS3+OXemTR/Cs9f0g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XA4u+AAAA2wAAAA8AAAAAAAAAAAAAAAAAmAIAAGRycy9kb3ducmV2&#10;LnhtbFBLBQYAAAAABAAEAPUAAACDAwAAAAA=&#10;" stroked="f" strokecolor="white">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التمايل (بالدرجات)</w:t>
                        </w:r>
                      </w:p>
                    </w:txbxContent>
                  </v:textbox>
                </v:shape>
                <v:shape id="_x0000_s1077" type="#_x0000_t202" style="position:absolute;left:2610;top:9950;width:747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CW8IA&#10;AADbAAAADwAAAGRycy9kb3ducmV2LnhtbERPTWvCQBC9F/wPyxS8NRsrtBLdhKIVeygU04J4G7Jj&#10;NpidDdnVxH/fLRS8zeN9zqoYbSuu1PvGsYJZkoIgrpxuuFbw8719WoDwAVlj65gU3MhDkU8eVphp&#10;N/CermWoRQxhn6ECE0KXSekrQxZ94jriyJ1cbzFE2NdS9zjEcNvK5zR9kRYbjg0GO1obqs7lxSrY&#10;jbj+Gjaz46t5P3y6cpCLg5NKTR/HtyWIQGO4i//dHzrOn8PfL/E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IJbwgAAANsAAAAPAAAAAAAAAAAAAAAAAJgCAABkcnMvZG93&#10;bnJldi54bWxQSwUGAAAAAAQABAD1AAAAhwMAAAAA&#10;" stroked="f" strokecolor="white">
                  <v:textbox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زاوية التموّر (بالدرجات)</w:t>
                        </w:r>
                      </w:p>
                    </w:txbxContent>
                  </v:textbox>
                </v:shape>
                <v:shape id="_x0000_s1078" type="#_x0000_t202" style="position:absolute;left:2610;top:2270;width:7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aL8IA&#10;AADbAAAADwAAAGRycy9kb3ducmV2LnhtbERPTWvCQBC9F/wPyxS8NRuLtBLdhKIVeygU04J4G7Jj&#10;NpidDdnVxH/fLRS8zeN9zqoYbSuu1PvGsYJZkoIgrpxuuFbw8719WoDwAVlj65gU3MhDkU8eVphp&#10;N/CermWoRQxhn6ECE0KXSekrQxZ94jriyJ1cbzFE2NdS9zjEcNvK5zR9kRYbjg0GO1obqs7lxSrY&#10;jbj+Gjaz46t5P3y6cpCLg5NKTR/HtyWIQGO4i//dHzrOn8PfL/E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RovwgAAANsAAAAPAAAAAAAAAAAAAAAAAJgCAABkcnMvZG93&#10;bnJldi54bWxQSwUGAAAAAAQABAD1AAAAhwMAAAAA&#10;" stroked="f" strokecolor="white">
                  <v:textbox inset="0,0,0,0">
                    <w:txbxContent>
                      <w:p w:rsidR="00B57F6D" w:rsidRPr="00454DBA" w:rsidRDefault="00B57F6D" w:rsidP="00270DE2">
                        <w:pPr>
                          <w:spacing w:before="20" w:after="20" w:line="220" w:lineRule="exact"/>
                          <w:jc w:val="center"/>
                          <w:rPr>
                            <w:sz w:val="16"/>
                            <w:szCs w:val="22"/>
                            <w:rtl/>
                          </w:rPr>
                        </w:pPr>
                        <w:r w:rsidRPr="00454DBA">
                          <w:rPr>
                            <w:rFonts w:hint="cs"/>
                            <w:sz w:val="16"/>
                            <w:szCs w:val="22"/>
                            <w:rtl/>
                          </w:rPr>
                          <w:t xml:space="preserve">ساتل </w:t>
                        </w:r>
                        <w:r w:rsidRPr="00454DBA">
                          <w:rPr>
                            <w:sz w:val="16"/>
                            <w:szCs w:val="22"/>
                          </w:rPr>
                          <w:t>DRS</w:t>
                        </w:r>
                        <w:r w:rsidRPr="00454DBA">
                          <w:rPr>
                            <w:rFonts w:hint="cs"/>
                            <w:sz w:val="16"/>
                            <w:szCs w:val="22"/>
                            <w:rtl/>
                          </w:rPr>
                          <w:t xml:space="preserve"> مستقر بالنسبة إلى الأرض واقع على خط الطول </w:t>
                        </w:r>
                        <w:r w:rsidRPr="00454DBA">
                          <w:rPr>
                            <w:rFonts w:cs="Times New Roman"/>
                            <w:sz w:val="16"/>
                            <w:szCs w:val="22"/>
                          </w:rPr>
                          <w:t>º</w:t>
                        </w:r>
                        <w:r w:rsidRPr="00454DBA">
                          <w:rPr>
                            <w:sz w:val="16"/>
                            <w:szCs w:val="22"/>
                          </w:rPr>
                          <w:t>85</w:t>
                        </w:r>
                        <w:r w:rsidRPr="00454DBA">
                          <w:rPr>
                            <w:rFonts w:hint="cs"/>
                            <w:sz w:val="16"/>
                            <w:szCs w:val="22"/>
                            <w:rtl/>
                          </w:rPr>
                          <w:t xml:space="preserve"> شرقاً، </w:t>
                        </w:r>
                        <w:r w:rsidRPr="00454DBA">
                          <w:rPr>
                            <w:sz w:val="16"/>
                            <w:szCs w:val="22"/>
                          </w:rPr>
                          <w:t>0=</w:t>
                        </w:r>
                        <w:r w:rsidRPr="00454DBA">
                          <w:rPr>
                            <w:i/>
                            <w:iCs/>
                            <w:sz w:val="16"/>
                            <w:szCs w:val="22"/>
                          </w:rPr>
                          <w:t>k</w:t>
                        </w:r>
                        <w:r w:rsidRPr="00454DBA">
                          <w:rPr>
                            <w:rFonts w:hint="cs"/>
                            <w:sz w:val="16"/>
                            <w:szCs w:val="22"/>
                            <w:rtl/>
                          </w:rPr>
                          <w:t xml:space="preserve">، استبانة = </w:t>
                        </w:r>
                        <w:r w:rsidRPr="00454DBA">
                          <w:rPr>
                            <w:sz w:val="16"/>
                            <w:szCs w:val="22"/>
                          </w:rPr>
                          <w:t>0,2</w:t>
                        </w:r>
                        <w:r w:rsidRPr="00454DBA">
                          <w:rPr>
                            <w:rFonts w:hint="cs"/>
                            <w:sz w:val="16"/>
                            <w:szCs w:val="22"/>
                            <w:rtl/>
                          </w:rPr>
                          <w:t xml:space="preserve">، </w:t>
                        </w:r>
                        <w:r w:rsidRPr="00454DBA">
                          <w:rPr>
                            <w:sz w:val="16"/>
                            <w:szCs w:val="22"/>
                          </w:rPr>
                          <w:t>dB(W/MHz) 8</w:t>
                        </w:r>
                        <w:r w:rsidRPr="00454DBA">
                          <w:rPr>
                            <w:rFonts w:hint="cs"/>
                            <w:sz w:val="16"/>
                            <w:szCs w:val="22"/>
                            <w:rtl/>
                          </w:rPr>
                          <w:t>،</w:t>
                        </w:r>
                        <w:r w:rsidRPr="00454DBA">
                          <w:rPr>
                            <w:sz w:val="16"/>
                            <w:szCs w:val="22"/>
                          </w:rPr>
                          <w:br/>
                          <w:t>431</w:t>
                        </w:r>
                        <w:r w:rsidRPr="00454DBA">
                          <w:rPr>
                            <w:rFonts w:hint="cs"/>
                            <w:sz w:val="16"/>
                            <w:szCs w:val="22"/>
                            <w:rtl/>
                          </w:rPr>
                          <w:t xml:space="preserve"> منطقة خدمة نظام </w:t>
                        </w:r>
                        <w:r w:rsidRPr="00454DBA">
                          <w:rPr>
                            <w:sz w:val="16"/>
                            <w:szCs w:val="22"/>
                          </w:rPr>
                          <w:t>LMDS</w:t>
                        </w:r>
                        <w:r w:rsidRPr="00454DBA">
                          <w:rPr>
                            <w:rFonts w:hint="cs"/>
                            <w:sz w:val="16"/>
                            <w:szCs w:val="22"/>
                            <w:rtl/>
                          </w:rPr>
                          <w:t xml:space="preserve">، </w:t>
                        </w:r>
                        <w:r w:rsidRPr="00454DBA">
                          <w:rPr>
                            <w:sz w:val="16"/>
                            <w:szCs w:val="22"/>
                          </w:rPr>
                          <w:t>944</w:t>
                        </w:r>
                        <w:r w:rsidRPr="00454DBA">
                          <w:rPr>
                            <w:rFonts w:hint="cs"/>
                            <w:sz w:val="16"/>
                            <w:szCs w:val="22"/>
                            <w:rtl/>
                          </w:rPr>
                          <w:t xml:space="preserve"> محطة مركزية في العالم</w:t>
                        </w:r>
                      </w:p>
                    </w:txbxContent>
                  </v:textbox>
                </v:shape>
              </v:group>
            </w:pict>
          </mc:Fallback>
        </mc:AlternateContent>
      </w:r>
      <w:r>
        <w:rPr>
          <w:rFonts w:hint="cs"/>
          <w:rtl/>
        </w:rPr>
        <w:t xml:space="preserve">المظهر المكاني للتداخلات في حالة ساتل </w:t>
      </w:r>
      <w:r>
        <w:t>DRS</w:t>
      </w:r>
      <w:r>
        <w:rPr>
          <w:rFonts w:hint="cs"/>
          <w:rtl/>
        </w:rPr>
        <w:t xml:space="preserve"> يقع على الخط </w:t>
      </w:r>
      <w:r>
        <w:rPr>
          <w:rFonts w:cs="Times New Roman"/>
        </w:rPr>
        <w:t>º</w:t>
      </w:r>
      <w:r>
        <w:t>85</w:t>
      </w:r>
      <w:r>
        <w:rPr>
          <w:rFonts w:hint="cs"/>
          <w:rtl/>
        </w:rPr>
        <w:t xml:space="preserve"> شرقاً</w:t>
      </w:r>
    </w:p>
    <w:p w:rsidR="00270DE2" w:rsidRDefault="00DD5760" w:rsidP="00DD5760">
      <w:pPr>
        <w:pStyle w:val="Figure"/>
        <w:spacing w:before="360"/>
        <w:rPr>
          <w:rtl/>
        </w:rPr>
      </w:pPr>
      <w:r>
        <w:rPr>
          <w:lang w:val="en-US" w:eastAsia="zh-CN"/>
        </w:rPr>
        <w:object w:dxaOrig="9070" w:dyaOrig="9645">
          <v:shape id="_x0000_i1058" type="#_x0000_t75" style="width:423pt;height:450.75pt" o:ole="">
            <v:imagedata r:id="rId80" o:title=""/>
          </v:shape>
          <o:OLEObject Type="Embed" ProgID="CorelDRAW.Graphic.14" ShapeID="_x0000_i1058" DrawAspect="Content" ObjectID="_1546342646" r:id="rId81"/>
        </w:object>
      </w:r>
    </w:p>
    <w:p w:rsidR="00270DE2" w:rsidRPr="001346BC" w:rsidRDefault="00270DE2" w:rsidP="00C97DA1">
      <w:pPr>
        <w:spacing w:before="840"/>
        <w:rPr>
          <w:rtl/>
        </w:rPr>
      </w:pPr>
      <w:r>
        <w:rPr>
          <w:rFonts w:hint="cs"/>
          <w:rtl/>
        </w:rPr>
        <w:t xml:space="preserve">ويجدر بالذكر أن الرسوم الواردة أعلاه تستند إلى عمليات محاكاة استعملت القيمة </w:t>
      </w:r>
      <w:r>
        <w:t xml:space="preserve">0 = </w:t>
      </w:r>
      <w:r w:rsidRPr="001346BC">
        <w:rPr>
          <w:i/>
          <w:iCs/>
        </w:rPr>
        <w:t>k</w:t>
      </w:r>
      <w:r>
        <w:rPr>
          <w:rFonts w:hint="cs"/>
          <w:rtl/>
        </w:rPr>
        <w:t xml:space="preserve"> لمخططات إشعاع الهوائيات (انظر التوصية</w:t>
      </w:r>
      <w:r>
        <w:rPr>
          <w:rFonts w:hint="eastAsia"/>
          <w:rtl/>
        </w:rPr>
        <w:t> </w:t>
      </w:r>
      <w:r>
        <w:t>ITU</w:t>
      </w:r>
      <w:r>
        <w:noBreakHyphen/>
        <w:t>R F.1336</w:t>
      </w:r>
      <w:r>
        <w:rPr>
          <w:rFonts w:hint="cs"/>
          <w:rtl/>
        </w:rPr>
        <w:t xml:space="preserve">). وقد أجريت أيضاً عمليات محاكاة باستعمال القيمة </w:t>
      </w:r>
      <w:r>
        <w:t xml:space="preserve">1 = </w:t>
      </w:r>
      <w:r w:rsidRPr="00F92C4B">
        <w:rPr>
          <w:i/>
          <w:iCs/>
        </w:rPr>
        <w:t>k</w:t>
      </w:r>
      <w:r>
        <w:rPr>
          <w:rFonts w:hint="cs"/>
          <w:rtl/>
        </w:rPr>
        <w:t xml:space="preserve"> (مستويات أعلى للفصوص الجانبية)، ولوحظ أن مظهر التداخلات العام بقي ثابتاً تقريباً، مما يدل على أن ليس لمساهمة الفصوص الجانبية أثر يذكر.</w:t>
      </w:r>
    </w:p>
    <w:p w:rsidR="00270DE2" w:rsidRDefault="00270DE2" w:rsidP="00270DE2">
      <w:pPr>
        <w:pStyle w:val="Heading2"/>
        <w:spacing w:line="187" w:lineRule="auto"/>
        <w:rPr>
          <w:rtl/>
        </w:rPr>
      </w:pPr>
      <w:bookmarkStart w:id="18" w:name="_Toc472600121"/>
      <w:r>
        <w:t>3.4</w:t>
      </w:r>
      <w:r>
        <w:rPr>
          <w:rFonts w:hint="cs"/>
          <w:rtl/>
        </w:rPr>
        <w:tab/>
        <w:t xml:space="preserve">مناقشة النتائج (الفقرة </w:t>
      </w:r>
      <w:r>
        <w:t>4</w:t>
      </w:r>
      <w:r>
        <w:rPr>
          <w:rFonts w:hint="cs"/>
          <w:rtl/>
        </w:rPr>
        <w:t>)</w:t>
      </w:r>
      <w:bookmarkEnd w:id="18"/>
    </w:p>
    <w:p w:rsidR="00270DE2" w:rsidRPr="00A24797" w:rsidRDefault="00270DE2" w:rsidP="00C97DA1">
      <w:pPr>
        <w:keepNext/>
        <w:rPr>
          <w:rtl/>
        </w:rPr>
      </w:pPr>
      <w:r w:rsidRPr="00A24797">
        <w:rPr>
          <w:rFonts w:hint="cs"/>
          <w:rtl/>
        </w:rPr>
        <w:t xml:space="preserve">تُظهر الدراسة الواردة آنفاً أن معيار تقاسم قدره </w:t>
      </w:r>
      <w:r w:rsidRPr="00A24797">
        <w:rPr>
          <w:noProof/>
        </w:rPr>
        <w:t>dB(W/MHz) 142–</w:t>
      </w:r>
      <w:r w:rsidRPr="00A24797">
        <w:rPr>
          <w:rFonts w:hint="cs"/>
          <w:rtl/>
        </w:rPr>
        <w:t xml:space="preserve"> يتيح تقاسماً بين خدمتين دون فرض قيود كبيرة على أي منهما. وعلى خلاف معايير الحماية، يجب أن تراعي معايير التقاسم خصائص كلٍّ من الخدمات العاملة في النطاق وضرورة تلبية </w:t>
      </w:r>
      <w:r w:rsidRPr="00A24797">
        <w:rPr>
          <w:rFonts w:hint="cs"/>
          <w:rtl/>
        </w:rPr>
        <w:lastRenderedPageBreak/>
        <w:t xml:space="preserve">احتياجات هذه الخدمات. وفي حالة ساتل </w:t>
      </w:r>
      <w:r w:rsidRPr="00A24797">
        <w:t>DRS</w:t>
      </w:r>
      <w:r w:rsidRPr="00A24797">
        <w:rPr>
          <w:rFonts w:hint="cs"/>
          <w:rtl/>
        </w:rPr>
        <w:t xml:space="preserve"> يتقاسم النطاق </w:t>
      </w:r>
      <w:r w:rsidRPr="00A24797">
        <w:t>GHz 27,5</w:t>
      </w:r>
      <w:r w:rsidRPr="00A24797">
        <w:noBreakHyphen/>
        <w:t>25,25</w:t>
      </w:r>
      <w:r w:rsidRPr="00A24797">
        <w:rPr>
          <w:rFonts w:hint="cs"/>
          <w:rtl/>
        </w:rPr>
        <w:t xml:space="preserve"> مع أنظمة الخدمة الثابتة من نقطة-إلى-عدة نقاط</w:t>
      </w:r>
      <w:r>
        <w:rPr>
          <w:rFonts w:hint="eastAsia"/>
          <w:rtl/>
        </w:rPr>
        <w:t> </w:t>
      </w:r>
      <w:r w:rsidRPr="00A24797">
        <w:t>(P</w:t>
      </w:r>
      <w:r w:rsidRPr="00A24797">
        <w:noBreakHyphen/>
        <w:t>MP FS)</w:t>
      </w:r>
      <w:r w:rsidRPr="00A24797">
        <w:rPr>
          <w:rFonts w:hint="cs"/>
          <w:rtl/>
        </w:rPr>
        <w:t xml:space="preserve">، هنالك عدد من العوامل المخففة التي تتيح استخدام معيار التقاسم </w:t>
      </w:r>
      <w:r w:rsidRPr="00A24797">
        <w:t>dB(W/MHz) 142–</w:t>
      </w:r>
      <w:r w:rsidRPr="00A24797">
        <w:rPr>
          <w:rFonts w:hint="cs"/>
          <w:rtl/>
        </w:rPr>
        <w:t>، مثل:</w:t>
      </w:r>
    </w:p>
    <w:p w:rsidR="00270DE2" w:rsidRDefault="00270DE2" w:rsidP="00270DE2">
      <w:pPr>
        <w:pStyle w:val="enumlev1"/>
        <w:spacing w:line="187" w:lineRule="auto"/>
        <w:rPr>
          <w:rtl/>
        </w:rPr>
      </w:pPr>
      <w:r>
        <w:rPr>
          <w:rFonts w:hint="cs"/>
          <w:rtl/>
        </w:rPr>
        <w:t>-</w:t>
      </w:r>
      <w:r>
        <w:rPr>
          <w:rFonts w:hint="cs"/>
          <w:rtl/>
        </w:rPr>
        <w:tab/>
        <w:t>كما سبق ورأينا، سيكون استعمال أنظمة الهوائيات القطاعية المائلة إلى الأسفل شائعاً للانتشار من نقطة-إلى-عدة نقاط. وستتطلب الأنظمة مستوى عال من القطاعية من أجل ضبط التداخل داخل الأنظمة وتحقيق مستويات إعادة استعمال الترددات الكفيلة بأن تفي باحتياجات الشركات ذات الصلة.</w:t>
      </w:r>
    </w:p>
    <w:p w:rsidR="00270DE2" w:rsidRDefault="00270DE2" w:rsidP="00270DE2">
      <w:pPr>
        <w:pStyle w:val="enumlev1"/>
        <w:spacing w:line="187" w:lineRule="auto"/>
        <w:rPr>
          <w:rtl/>
        </w:rPr>
      </w:pPr>
      <w:r>
        <w:rPr>
          <w:rFonts w:hint="cs"/>
          <w:rtl/>
        </w:rPr>
        <w:t>-</w:t>
      </w:r>
      <w:r>
        <w:rPr>
          <w:rFonts w:hint="cs"/>
          <w:rtl/>
        </w:rPr>
        <w:tab/>
        <w:t xml:space="preserve">الإرسالات التي تتجاوز فعلاً معايير التقاسم تنجم عن مواقع على الأرض يمكن التنبؤ بها، مما يتيح اتخاذ </w:t>
      </w:r>
      <w:r w:rsidRPr="00904503">
        <w:rPr>
          <w:rFonts w:hint="cs"/>
          <w:i/>
          <w:iCs/>
          <w:rtl/>
        </w:rPr>
        <w:t>التدابير</w:t>
      </w:r>
      <w:r>
        <w:rPr>
          <w:rFonts w:hint="cs"/>
          <w:rtl/>
        </w:rPr>
        <w:t xml:space="preserve"> مسبقاً لتفادي التداخلات.</w:t>
      </w:r>
    </w:p>
    <w:p w:rsidR="00270DE2" w:rsidRDefault="00270DE2" w:rsidP="00270DE2">
      <w:pPr>
        <w:pStyle w:val="enumlev1"/>
        <w:spacing w:line="187" w:lineRule="auto"/>
        <w:rPr>
          <w:rtl/>
        </w:rPr>
      </w:pPr>
      <w:r>
        <w:rPr>
          <w:rFonts w:hint="cs"/>
          <w:rtl/>
        </w:rPr>
        <w:t>-</w:t>
      </w:r>
      <w:r>
        <w:rPr>
          <w:rFonts w:hint="cs"/>
          <w:rtl/>
        </w:rPr>
        <w:tab/>
        <w:t xml:space="preserve">يختلف استعمال الخدمة الثابتة للنطاق </w:t>
      </w:r>
      <w:r>
        <w:t>GHz 27,5</w:t>
      </w:r>
      <w:r>
        <w:noBreakHyphen/>
        <w:t>25,25</w:t>
      </w:r>
      <w:r>
        <w:rPr>
          <w:rFonts w:hint="cs"/>
          <w:rtl/>
        </w:rPr>
        <w:t xml:space="preserve"> من إدارة إلى أخرى. ففي بعض البلدان، يسمح للمشغلين بتشغيل أنظمة من نقطة-إلى-عدة نقاط، وفي بلدان أخرى، يستعمل المشغلون مزيجاً من الأنظمة من نقطة-إلى-نقطة ومن نقطة-إلى-عدة نقاط (يستعمل بعض مشغلي النطاق العريض عدة أنظمة من نقطة-إلى-نقطة اعتباراً من موقع مركزي). وعلاوة على ذلك تتيح خطط الترددات الحالية تشغيل عدد كبير من الأنظمة من نقطة-إلى-نقطة ومن نقطة-إلى-عدة نقاط. وبالتالي فإن مستوى قدرة الإرسال المتراكمة الناجمة عن أنظمة متعددة النطاق في أنظمة السواتل</w:t>
      </w:r>
      <w:r>
        <w:rPr>
          <w:rFonts w:hint="eastAsia"/>
          <w:rtl/>
        </w:rPr>
        <w:t> </w:t>
      </w:r>
      <w:r>
        <w:t>DRS</w:t>
      </w:r>
      <w:r>
        <w:rPr>
          <w:rFonts w:hint="cs"/>
          <w:rtl/>
        </w:rPr>
        <w:t xml:space="preserve"> أدنى بكثير من المستوى المحدد في هذه الدراسة.</w:t>
      </w:r>
    </w:p>
    <w:p w:rsidR="00270DE2" w:rsidRDefault="00270DE2" w:rsidP="00270DE2">
      <w:pPr>
        <w:pStyle w:val="Heading1"/>
        <w:spacing w:line="187" w:lineRule="auto"/>
        <w:rPr>
          <w:rtl/>
        </w:rPr>
      </w:pPr>
      <w:bookmarkStart w:id="19" w:name="_Toc472600122"/>
      <w:r>
        <w:t>5</w:t>
      </w:r>
      <w:r>
        <w:rPr>
          <w:rFonts w:hint="cs"/>
          <w:rtl/>
        </w:rPr>
        <w:tab/>
        <w:t xml:space="preserve">تعميم على الانتشارات الأخرى للأنظمة </w:t>
      </w:r>
      <w:r>
        <w:t>LMDS</w:t>
      </w:r>
      <w:bookmarkEnd w:id="19"/>
    </w:p>
    <w:p w:rsidR="00270DE2" w:rsidRDefault="00270DE2" w:rsidP="00270DE2">
      <w:pPr>
        <w:spacing w:line="187" w:lineRule="auto"/>
        <w:rPr>
          <w:rtl/>
        </w:rPr>
      </w:pPr>
      <w:r>
        <w:rPr>
          <w:rFonts w:hint="cs"/>
          <w:rtl/>
        </w:rPr>
        <w:t xml:space="preserve">تستند النتائج الواردة في الفقرتين </w:t>
      </w:r>
      <w:r>
        <w:t>3</w:t>
      </w:r>
      <w:r>
        <w:rPr>
          <w:rFonts w:hint="cs"/>
          <w:rtl/>
        </w:rPr>
        <w:t xml:space="preserve"> و</w:t>
      </w:r>
      <w:r>
        <w:t>4</w:t>
      </w:r>
      <w:r>
        <w:rPr>
          <w:rFonts w:hint="cs"/>
          <w:rtl/>
        </w:rPr>
        <w:t xml:space="preserve"> إلى فرضيات محددة تتعلق بنصف قطر خلية النظام </w:t>
      </w:r>
      <w:r>
        <w:t>LMDS</w:t>
      </w:r>
      <w:r>
        <w:rPr>
          <w:rFonts w:hint="cs"/>
          <w:rtl/>
        </w:rPr>
        <w:t xml:space="preserve">. وتشرح هذه الفقرة طريقة بسيطة لتعميم هذه النتائج على مواقع الأنظمة </w:t>
      </w:r>
      <w:r>
        <w:t>LMDS</w:t>
      </w:r>
      <w:r>
        <w:rPr>
          <w:rFonts w:hint="cs"/>
          <w:rtl/>
        </w:rPr>
        <w:t xml:space="preserve"> التي تستعمل خلايا أصغر.</w:t>
      </w:r>
    </w:p>
    <w:p w:rsidR="00270DE2" w:rsidRDefault="00270DE2" w:rsidP="00270DE2">
      <w:pPr>
        <w:spacing w:line="187" w:lineRule="auto"/>
        <w:rPr>
          <w:rtl/>
        </w:rPr>
      </w:pPr>
      <w:r>
        <w:rPr>
          <w:rFonts w:hint="cs"/>
          <w:rtl/>
        </w:rPr>
        <w:t xml:space="preserve">وعموماً يفضي الحجم الأصغر للخلية إلى عدد أكبر من الخلايا في تشكيلة مستقرة لأنظمة </w:t>
      </w:r>
      <w:r>
        <w:t>LMDS</w:t>
      </w:r>
      <w:r>
        <w:rPr>
          <w:rFonts w:hint="cs"/>
          <w:rtl/>
        </w:rPr>
        <w:t xml:space="preserve"> في مراكز سكنية حضرية. وبناء عليه فإن القدرة </w:t>
      </w:r>
      <w:r>
        <w:t>e.i.r.p.</w:t>
      </w:r>
      <w:r>
        <w:rPr>
          <w:rFonts w:hint="cs"/>
          <w:rtl/>
        </w:rPr>
        <w:t xml:space="preserve"> للمحطة المركزية اللازمة لتوفير نفس عدد الوصلات للمشترك الأكثر بعداً تتناقص إلى ربع المسافة، بافتراض انتشار وفق خط البصر. لذا يعطي التناقص النسبي للكثافة الطيفية للقدرة </w:t>
      </w:r>
      <w:r>
        <w:t>e.i.r.p.</w:t>
      </w:r>
      <w:r>
        <w:rPr>
          <w:rFonts w:hint="cs"/>
          <w:rtl/>
        </w:rPr>
        <w:t xml:space="preserve"> للخلايا الأصغر من الخلية المرجعية في</w:t>
      </w:r>
      <w:r>
        <w:rPr>
          <w:rFonts w:hint="eastAsia"/>
          <w:rtl/>
        </w:rPr>
        <w:t> </w:t>
      </w:r>
      <w:r>
        <w:rPr>
          <w:rFonts w:hint="cs"/>
          <w:rtl/>
        </w:rPr>
        <w:t>المعادلة التالية:</w:t>
      </w:r>
    </w:p>
    <w:p w:rsidR="00270DE2" w:rsidRPr="005A79E5" w:rsidRDefault="00270DE2" w:rsidP="00270DE2">
      <w:pPr>
        <w:pStyle w:val="Equation"/>
      </w:pPr>
      <w:r>
        <w:tab/>
      </w:r>
      <w:r>
        <w:rPr>
          <w:position w:val="-34"/>
          <w:sz w:val="20"/>
        </w:rPr>
        <w:object w:dxaOrig="1560" w:dyaOrig="800">
          <v:shape id="_x0000_i1059" type="#_x0000_t75" style="width:78pt;height:39.75pt" o:ole="">
            <v:imagedata r:id="rId82" o:title=""/>
          </v:shape>
          <o:OLEObject Type="Embed" ProgID="Equation.3" ShapeID="_x0000_i1059" DrawAspect="Content" ObjectID="_1546342647" r:id="rId83"/>
        </w:object>
      </w:r>
      <w:r w:rsidRPr="005A79E5">
        <w:tab/>
        <w:t>(10)</w:t>
      </w:r>
    </w:p>
    <w:p w:rsidR="00270DE2" w:rsidRDefault="00270DE2" w:rsidP="00270DE2">
      <w:pPr>
        <w:spacing w:line="187" w:lineRule="auto"/>
        <w:rPr>
          <w:rtl/>
          <w:lang w:bidi="ar-EG"/>
        </w:rPr>
      </w:pPr>
      <w:r>
        <w:rPr>
          <w:rFonts w:hint="cs"/>
          <w:rtl/>
        </w:rPr>
        <w:t>حيث:</w:t>
      </w:r>
    </w:p>
    <w:p w:rsidR="00270DE2" w:rsidRPr="00E66A2F" w:rsidRDefault="00270DE2" w:rsidP="00270DE2">
      <w:pPr>
        <w:pStyle w:val="Equationlegend"/>
        <w:spacing w:line="187" w:lineRule="auto"/>
      </w:pPr>
      <w:r>
        <w:rPr>
          <w:rFonts w:hint="cs"/>
          <w:rtl/>
          <w:lang w:val="fr-FR"/>
        </w:rPr>
        <w:tab/>
      </w:r>
      <w:r w:rsidRPr="00E66A2F">
        <w:rPr>
          <w:lang w:val="fr-FR"/>
        </w:rPr>
        <w:sym w:font="Symbol" w:char="F047"/>
      </w:r>
      <w:r w:rsidRPr="00E66A2F">
        <w:rPr>
          <w:i/>
          <w:iCs/>
          <w:lang w:val="fr-FR"/>
        </w:rPr>
        <w:t>i</w:t>
      </w:r>
      <w:r>
        <w:rPr>
          <w:rFonts w:hint="cs"/>
          <w:rtl/>
        </w:rPr>
        <w:t>:</w:t>
      </w:r>
      <w:r>
        <w:rPr>
          <w:rFonts w:hint="cs"/>
          <w:rtl/>
        </w:rPr>
        <w:tab/>
        <w:t xml:space="preserve">عامل تناقص الكثافة الطيفية للقدرة </w:t>
      </w:r>
      <w:r>
        <w:t>e.i.r.p.</w:t>
      </w:r>
      <w:r>
        <w:rPr>
          <w:rFonts w:hint="cs"/>
          <w:rtl/>
        </w:rPr>
        <w:t xml:space="preserve"> في الخلية رقم </w:t>
      </w:r>
      <w:r>
        <w:t>(dB) </w:t>
      </w:r>
      <w:proofErr w:type="spellStart"/>
      <w:r w:rsidRPr="00E66A2F">
        <w:rPr>
          <w:i/>
          <w:iCs/>
        </w:rPr>
        <w:t>i</w:t>
      </w:r>
      <w:proofErr w:type="spellEnd"/>
    </w:p>
    <w:p w:rsidR="00270DE2" w:rsidRDefault="00270DE2" w:rsidP="00270DE2">
      <w:pPr>
        <w:pStyle w:val="Equationlegend"/>
        <w:spacing w:line="187" w:lineRule="auto"/>
        <w:rPr>
          <w:rtl/>
        </w:rPr>
      </w:pPr>
      <w:r>
        <w:rPr>
          <w:rFonts w:hint="cs"/>
          <w:i/>
          <w:iCs/>
          <w:rtl/>
          <w:lang w:val="fr-FR"/>
        </w:rPr>
        <w:tab/>
      </w:r>
      <w:r w:rsidRPr="00E66A2F">
        <w:rPr>
          <w:i/>
          <w:iCs/>
          <w:lang w:val="fr-FR"/>
        </w:rPr>
        <w:t>ri</w:t>
      </w:r>
      <w:r>
        <w:rPr>
          <w:rFonts w:hint="cs"/>
          <w:rtl/>
        </w:rPr>
        <w:t>:</w:t>
      </w:r>
      <w:r>
        <w:rPr>
          <w:rFonts w:hint="cs"/>
          <w:rtl/>
        </w:rPr>
        <w:tab/>
        <w:t xml:space="preserve">نصف قطر الخلية رقم </w:t>
      </w:r>
      <w:r>
        <w:t>(km) </w:t>
      </w:r>
      <w:proofErr w:type="spellStart"/>
      <w:r w:rsidRPr="00E66A2F">
        <w:rPr>
          <w:i/>
          <w:iCs/>
        </w:rPr>
        <w:t>i</w:t>
      </w:r>
      <w:proofErr w:type="spellEnd"/>
    </w:p>
    <w:p w:rsidR="00270DE2" w:rsidRDefault="00270DE2" w:rsidP="00270DE2">
      <w:pPr>
        <w:pStyle w:val="Equationlegend"/>
        <w:spacing w:line="187" w:lineRule="auto"/>
        <w:rPr>
          <w:rtl/>
        </w:rPr>
      </w:pPr>
      <w:r>
        <w:rPr>
          <w:rFonts w:hint="cs"/>
          <w:i/>
          <w:iCs/>
          <w:rtl/>
          <w:lang w:val="fr-FR"/>
        </w:rPr>
        <w:tab/>
      </w:r>
      <w:r w:rsidRPr="00E66A2F">
        <w:rPr>
          <w:i/>
          <w:iCs/>
          <w:lang w:val="fr-FR"/>
        </w:rPr>
        <w:t>r</w:t>
      </w:r>
      <w:r w:rsidRPr="00E66A2F">
        <w:rPr>
          <w:lang w:val="fr-FR"/>
        </w:rPr>
        <w:t>0</w:t>
      </w:r>
      <w:r>
        <w:rPr>
          <w:rFonts w:hint="cs"/>
          <w:rtl/>
        </w:rPr>
        <w:t>:</w:t>
      </w:r>
      <w:r>
        <w:rPr>
          <w:rFonts w:hint="cs"/>
          <w:rtl/>
        </w:rPr>
        <w:tab/>
        <w:t xml:space="preserve">نصف قطر الخلية المرجعية أي </w:t>
      </w:r>
      <w:r>
        <w:t>km 5</w:t>
      </w:r>
      <w:r>
        <w:rPr>
          <w:rFonts w:hint="cs"/>
          <w:rtl/>
        </w:rPr>
        <w:t>.</w:t>
      </w:r>
    </w:p>
    <w:p w:rsidR="00270DE2" w:rsidRDefault="00270DE2" w:rsidP="00270DE2">
      <w:pPr>
        <w:spacing w:line="187" w:lineRule="auto"/>
        <w:rPr>
          <w:noProof/>
          <w:rtl/>
        </w:rPr>
      </w:pPr>
      <w:r>
        <w:rPr>
          <w:rFonts w:hint="cs"/>
          <w:rtl/>
        </w:rPr>
        <w:t xml:space="preserve">واستخدام معامل التناقص سهل. فلنفترض مثلاً أن الخلية المرجعية التي نصف قطرها </w:t>
      </w:r>
      <w:r>
        <w:t>km 5</w:t>
      </w:r>
      <w:r>
        <w:rPr>
          <w:rFonts w:hint="cs"/>
          <w:rtl/>
        </w:rPr>
        <w:t xml:space="preserve"> تنتج كثافة طيفية للقدرة</w:t>
      </w:r>
      <w:r>
        <w:rPr>
          <w:rFonts w:hint="eastAsia"/>
          <w:rtl/>
        </w:rPr>
        <w:t> </w:t>
      </w:r>
      <w:r>
        <w:t>e.i.r.p.</w:t>
      </w:r>
      <w:r>
        <w:rPr>
          <w:rFonts w:hint="cs"/>
          <w:rtl/>
        </w:rPr>
        <w:t xml:space="preserve"> قدرها</w:t>
      </w:r>
      <w:r>
        <w:rPr>
          <w:rFonts w:hint="eastAsia"/>
          <w:rtl/>
        </w:rPr>
        <w:t> </w:t>
      </w:r>
      <w:r w:rsidRPr="004D1DE9">
        <w:rPr>
          <w:noProof/>
        </w:rPr>
        <w:t>dB(W/MHz)</w:t>
      </w:r>
      <w:r>
        <w:rPr>
          <w:noProof/>
        </w:rPr>
        <w:t> 8+</w:t>
      </w:r>
      <w:r>
        <w:rPr>
          <w:rFonts w:hint="cs"/>
          <w:noProof/>
          <w:rtl/>
        </w:rPr>
        <w:t xml:space="preserve">. إذا نقص هذا القطر إلى </w:t>
      </w:r>
      <w:r>
        <w:rPr>
          <w:noProof/>
        </w:rPr>
        <w:t>km 2,5</w:t>
      </w:r>
      <w:r>
        <w:rPr>
          <w:rFonts w:hint="cs"/>
          <w:noProof/>
          <w:rtl/>
        </w:rPr>
        <w:t xml:space="preserve">، تصبح الكثافة الطيفية للقدرة </w:t>
      </w:r>
      <w:r>
        <w:t>e.i.r.p.</w:t>
      </w:r>
      <w:r>
        <w:rPr>
          <w:rFonts w:hint="cs"/>
          <w:rtl/>
        </w:rPr>
        <w:t xml:space="preserve"> </w:t>
      </w:r>
      <w:r w:rsidRPr="004D1DE9">
        <w:rPr>
          <w:noProof/>
        </w:rPr>
        <w:t>dB(W/MHz)</w:t>
      </w:r>
      <w:r>
        <w:rPr>
          <w:noProof/>
        </w:rPr>
        <w:t> 2+</w:t>
      </w:r>
      <w:r>
        <w:rPr>
          <w:rFonts w:hint="cs"/>
          <w:noProof/>
          <w:rtl/>
        </w:rPr>
        <w:t>.</w:t>
      </w:r>
    </w:p>
    <w:p w:rsidR="00270DE2" w:rsidRDefault="00270DE2" w:rsidP="00270DE2">
      <w:pPr>
        <w:spacing w:line="187" w:lineRule="auto"/>
        <w:rPr>
          <w:rtl/>
        </w:rPr>
      </w:pPr>
      <w:r>
        <w:rPr>
          <w:rFonts w:hint="cs"/>
          <w:noProof/>
          <w:rtl/>
        </w:rPr>
        <w:t xml:space="preserve">ويلاحظ أن تطبيق هذا النهج يحد من الكثافة الطيفية المتراكمة للقدرة </w:t>
      </w:r>
      <w:r>
        <w:t>e.i.r.p.</w:t>
      </w:r>
      <w:r>
        <w:rPr>
          <w:rFonts w:hint="cs"/>
          <w:rtl/>
        </w:rPr>
        <w:t xml:space="preserve"> الناجمة عن مركز تجمع سكاني حضري لتصل إلى مستوى مستقل عن حجم الخلية.</w:t>
      </w:r>
    </w:p>
    <w:p w:rsidR="00270DE2" w:rsidRDefault="00270DE2" w:rsidP="00270DE2">
      <w:pPr>
        <w:rPr>
          <w:rtl/>
        </w:rPr>
      </w:pPr>
      <w:r>
        <w:rPr>
          <w:rFonts w:hint="cs"/>
          <w:rtl/>
        </w:rPr>
        <w:t xml:space="preserve">كما يلاحظ أن هدف الانتشار الموضوعي للعديد من تشكيلات الخدمة الثابتة هو الحفاظ على تيسر الوصلات ثابتاً مقابل هامش وصلات ثابت بدلالة تغير المسافة نسبة إلى المشترك الأكثر بعداً. ووفقاً لطرائق التوصية </w:t>
      </w:r>
      <w:r>
        <w:t>ITU</w:t>
      </w:r>
      <w:r>
        <w:noBreakHyphen/>
        <w:t>R P.530</w:t>
      </w:r>
      <w:r>
        <w:rPr>
          <w:rFonts w:hint="cs"/>
          <w:rtl/>
        </w:rPr>
        <w:t xml:space="preserve"> يتناقص هامش </w:t>
      </w:r>
      <w:r w:rsidRPr="006E67C3">
        <w:rPr>
          <w:rFonts w:hint="cs"/>
          <w:spacing w:val="6"/>
          <w:rtl/>
        </w:rPr>
        <w:t xml:space="preserve">الوصلة اللازمة لتيسر وصلات معين بتناقص مسافة الوصلة. وتتيح المعادلة </w:t>
      </w:r>
      <w:r w:rsidRPr="006E67C3">
        <w:rPr>
          <w:spacing w:val="6"/>
        </w:rPr>
        <w:t>(10)</w:t>
      </w:r>
      <w:r w:rsidRPr="006E67C3">
        <w:rPr>
          <w:rFonts w:hint="cs"/>
          <w:spacing w:val="6"/>
          <w:rtl/>
        </w:rPr>
        <w:t xml:space="preserve"> تقديراً حذراً لتناقص الكثافة الطيفية للقدرة</w:t>
      </w:r>
      <w:r>
        <w:rPr>
          <w:rFonts w:hint="eastAsia"/>
          <w:rtl/>
        </w:rPr>
        <w:t> </w:t>
      </w:r>
      <w:r>
        <w:t>e.i.r.p.</w:t>
      </w:r>
      <w:r>
        <w:rPr>
          <w:rFonts w:hint="cs"/>
          <w:rtl/>
        </w:rPr>
        <w:t xml:space="preserve"> بدلالة نقص حجم الخلية.</w:t>
      </w:r>
    </w:p>
    <w:p w:rsidR="00270DE2" w:rsidRDefault="00270DE2" w:rsidP="00270DE2">
      <w:pPr>
        <w:pStyle w:val="Heading1"/>
        <w:spacing w:before="220" w:line="187" w:lineRule="auto"/>
        <w:rPr>
          <w:rtl/>
        </w:rPr>
      </w:pPr>
      <w:bookmarkStart w:id="20" w:name="_Toc472600123"/>
      <w:r>
        <w:lastRenderedPageBreak/>
        <w:t>6</w:t>
      </w:r>
      <w:r>
        <w:rPr>
          <w:rFonts w:hint="cs"/>
          <w:rtl/>
        </w:rPr>
        <w:tab/>
        <w:t xml:space="preserve">التداخل في الأنظمة </w:t>
      </w:r>
      <w:r>
        <w:t>POCS</w:t>
      </w:r>
      <w:bookmarkEnd w:id="20"/>
    </w:p>
    <w:p w:rsidR="00270DE2" w:rsidRDefault="00270DE2" w:rsidP="00270DE2">
      <w:pPr>
        <w:spacing w:before="110" w:line="187" w:lineRule="auto"/>
        <w:rPr>
          <w:rtl/>
        </w:rPr>
      </w:pPr>
      <w:r>
        <w:rPr>
          <w:rFonts w:hint="cs"/>
          <w:rtl/>
        </w:rPr>
        <w:t xml:space="preserve">يماثل سيناريو التداخل في الأنظمة </w:t>
      </w:r>
      <w:r>
        <w:t>POCS</w:t>
      </w:r>
      <w:r>
        <w:rPr>
          <w:rFonts w:hint="cs"/>
          <w:rtl/>
        </w:rPr>
        <w:t xml:space="preserve"> سيناريو التداخل في السواتل </w:t>
      </w:r>
      <w:r>
        <w:t>DRS</w:t>
      </w:r>
      <w:r>
        <w:rPr>
          <w:rFonts w:hint="cs"/>
          <w:rtl/>
        </w:rPr>
        <w:t xml:space="preserve">، بمعنى أن إرسالات النظام </w:t>
      </w:r>
      <w:r>
        <w:t>LMDS</w:t>
      </w:r>
      <w:r>
        <w:rPr>
          <w:rFonts w:hint="cs"/>
          <w:rtl/>
        </w:rPr>
        <w:t xml:space="preserve"> في نفس القناة تصل إلى هوائيات استقبال الأنظمة </w:t>
      </w:r>
      <w:r>
        <w:t>POCS</w:t>
      </w:r>
      <w:r>
        <w:rPr>
          <w:rFonts w:hint="cs"/>
          <w:rtl/>
        </w:rPr>
        <w:t xml:space="preserve"> طالما يدور الساتل في مداره حول الأرض.</w:t>
      </w:r>
    </w:p>
    <w:p w:rsidR="00270DE2" w:rsidRDefault="00270DE2" w:rsidP="00270DE2">
      <w:pPr>
        <w:pStyle w:val="Heading2"/>
        <w:spacing w:before="220" w:line="187" w:lineRule="auto"/>
        <w:rPr>
          <w:rtl/>
        </w:rPr>
      </w:pPr>
      <w:bookmarkStart w:id="21" w:name="_Toc472600124"/>
      <w:r>
        <w:t>1.6</w:t>
      </w:r>
      <w:r>
        <w:rPr>
          <w:rFonts w:hint="cs"/>
          <w:rtl/>
        </w:rPr>
        <w:tab/>
        <w:t xml:space="preserve">خصائص الأنظمة </w:t>
      </w:r>
      <w:r>
        <w:t>LMDS</w:t>
      </w:r>
      <w:bookmarkEnd w:id="21"/>
    </w:p>
    <w:p w:rsidR="00270DE2" w:rsidRDefault="00270DE2" w:rsidP="00270DE2">
      <w:pPr>
        <w:spacing w:before="110" w:line="187" w:lineRule="auto"/>
        <w:rPr>
          <w:rtl/>
        </w:rPr>
      </w:pPr>
      <w:r>
        <w:rPr>
          <w:rFonts w:hint="cs"/>
          <w:rtl/>
        </w:rPr>
        <w:t xml:space="preserve">افترضت دراسة الأنظمة </w:t>
      </w:r>
      <w:r>
        <w:t>POCS</w:t>
      </w:r>
      <w:r>
        <w:rPr>
          <w:rFonts w:hint="cs"/>
          <w:rtl/>
        </w:rPr>
        <w:t xml:space="preserve"> نفس خصائص الأنظمة </w:t>
      </w:r>
      <w:r>
        <w:t>LMDS</w:t>
      </w:r>
      <w:r>
        <w:rPr>
          <w:rFonts w:hint="cs"/>
          <w:rtl/>
        </w:rPr>
        <w:t xml:space="preserve"> الواردة في الفقرة </w:t>
      </w:r>
      <w:r>
        <w:t>1.2</w:t>
      </w:r>
      <w:r>
        <w:rPr>
          <w:rFonts w:hint="cs"/>
          <w:rtl/>
        </w:rPr>
        <w:t>.</w:t>
      </w:r>
    </w:p>
    <w:p w:rsidR="00270DE2" w:rsidRDefault="00270DE2" w:rsidP="00270DE2">
      <w:pPr>
        <w:spacing w:before="110" w:line="187" w:lineRule="auto"/>
        <w:rPr>
          <w:rtl/>
        </w:rPr>
      </w:pPr>
      <w:r>
        <w:rPr>
          <w:rFonts w:hint="cs"/>
          <w:rtl/>
        </w:rPr>
        <w:t xml:space="preserve">وعلى كل حال، القيمة المفترضة للكثافة الطيفية للقدرة </w:t>
      </w:r>
      <w:r>
        <w:t>e.i.r.p.</w:t>
      </w:r>
      <w:r>
        <w:rPr>
          <w:rFonts w:hint="cs"/>
          <w:rtl/>
        </w:rPr>
        <w:t xml:space="preserve"> هي </w:t>
      </w:r>
      <w:r w:rsidRPr="004D1DE9">
        <w:rPr>
          <w:noProof/>
        </w:rPr>
        <w:t>dB(W/MHz)</w:t>
      </w:r>
      <w:r>
        <w:rPr>
          <w:noProof/>
        </w:rPr>
        <w:t> 14+</w:t>
      </w:r>
      <w:r>
        <w:rPr>
          <w:rFonts w:hint="cs"/>
          <w:rtl/>
        </w:rPr>
        <w:t>.</w:t>
      </w:r>
    </w:p>
    <w:p w:rsidR="00270DE2" w:rsidRDefault="00270DE2" w:rsidP="00270DE2">
      <w:pPr>
        <w:pStyle w:val="Heading2"/>
        <w:spacing w:before="220" w:line="187" w:lineRule="auto"/>
        <w:rPr>
          <w:rtl/>
        </w:rPr>
      </w:pPr>
      <w:bookmarkStart w:id="22" w:name="_Toc472600125"/>
      <w:r>
        <w:t>2.6</w:t>
      </w:r>
      <w:r>
        <w:rPr>
          <w:rFonts w:hint="cs"/>
          <w:rtl/>
        </w:rPr>
        <w:tab/>
        <w:t xml:space="preserve">خصائص الأنظمة </w:t>
      </w:r>
      <w:r>
        <w:t>POCS</w:t>
      </w:r>
      <w:bookmarkEnd w:id="22"/>
    </w:p>
    <w:p w:rsidR="00270DE2" w:rsidRPr="00504E8E" w:rsidRDefault="00270DE2" w:rsidP="00270DE2">
      <w:pPr>
        <w:spacing w:before="110" w:line="187" w:lineRule="auto"/>
        <w:rPr>
          <w:spacing w:val="-4"/>
          <w:rtl/>
        </w:rPr>
      </w:pPr>
      <w:r w:rsidRPr="006E67C3">
        <w:rPr>
          <w:rFonts w:hint="cs"/>
          <w:rtl/>
        </w:rPr>
        <w:t xml:space="preserve">تناولت هذه الدراسة نوعين من المستعملين للنظام </w:t>
      </w:r>
      <w:r w:rsidRPr="006E67C3">
        <w:t>POCS</w:t>
      </w:r>
      <w:r w:rsidRPr="006E67C3">
        <w:rPr>
          <w:rFonts w:hint="cs"/>
          <w:rtl/>
        </w:rPr>
        <w:t xml:space="preserve"> هما المحطة الفضائية الدولية والمكوك الفضائي المداري. ويفترض أن كل نظام</w:t>
      </w:r>
      <w:r w:rsidRPr="006E67C3">
        <w:rPr>
          <w:rFonts w:hint="eastAsia"/>
          <w:rtl/>
        </w:rPr>
        <w:t> </w:t>
      </w:r>
      <w:r w:rsidRPr="006E67C3">
        <w:t>POCS</w:t>
      </w:r>
      <w:r w:rsidRPr="006E67C3">
        <w:rPr>
          <w:rFonts w:hint="cs"/>
          <w:rtl/>
        </w:rPr>
        <w:t xml:space="preserve"> يستعمل هوائيين هوائي بكسب مرتفع وآخر بكسب منخفض. ويقدم الجدول </w:t>
      </w:r>
      <w:r w:rsidRPr="006E67C3">
        <w:t>3</w:t>
      </w:r>
      <w:r w:rsidRPr="006E67C3">
        <w:rPr>
          <w:rFonts w:hint="cs"/>
          <w:rtl/>
        </w:rPr>
        <w:t xml:space="preserve"> عرضاً لخصائص النظام</w:t>
      </w:r>
      <w:r>
        <w:rPr>
          <w:rFonts w:hint="eastAsia"/>
          <w:rtl/>
        </w:rPr>
        <w:t> </w:t>
      </w:r>
      <w:r w:rsidRPr="006E67C3">
        <w:t>POCS</w:t>
      </w:r>
      <w:r w:rsidRPr="006E67C3">
        <w:rPr>
          <w:rFonts w:hint="cs"/>
          <w:rtl/>
        </w:rPr>
        <w:t>.</w:t>
      </w:r>
    </w:p>
    <w:p w:rsidR="00270DE2" w:rsidRDefault="00270DE2" w:rsidP="00270DE2">
      <w:pPr>
        <w:pStyle w:val="TableNo"/>
        <w:spacing w:line="187" w:lineRule="auto"/>
        <w:rPr>
          <w:rtl/>
        </w:rPr>
      </w:pPr>
      <w:r>
        <w:rPr>
          <w:rFonts w:hint="cs"/>
          <w:rtl/>
        </w:rPr>
        <w:t xml:space="preserve">الجـدول </w:t>
      </w:r>
      <w:r>
        <w:t>3</w:t>
      </w:r>
    </w:p>
    <w:p w:rsidR="00270DE2" w:rsidRDefault="00270DE2" w:rsidP="00270DE2">
      <w:pPr>
        <w:pStyle w:val="Tabletitle"/>
        <w:spacing w:line="187" w:lineRule="auto"/>
        <w:rPr>
          <w:rtl/>
        </w:rPr>
      </w:pPr>
      <w:r>
        <w:rPr>
          <w:rFonts w:hint="cs"/>
          <w:rtl/>
        </w:rPr>
        <w:t xml:space="preserve">خصائص النظام </w:t>
      </w:r>
      <w:r>
        <w:t>POCS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2"/>
        <w:gridCol w:w="1191"/>
        <w:gridCol w:w="1531"/>
        <w:gridCol w:w="1191"/>
        <w:gridCol w:w="2835"/>
      </w:tblGrid>
      <w:tr w:rsidR="00270DE2" w:rsidTr="00075B4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المستعمل</w:t>
            </w:r>
          </w:p>
        </w:tc>
        <w:tc>
          <w:tcPr>
            <w:tcW w:w="2722" w:type="dxa"/>
            <w:gridSpan w:val="2"/>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المدار</w:t>
            </w:r>
          </w:p>
        </w:tc>
        <w:tc>
          <w:tcPr>
            <w:tcW w:w="4026" w:type="dxa"/>
            <w:gridSpan w:val="2"/>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هوائي الاستقبال</w:t>
            </w:r>
          </w:p>
        </w:tc>
      </w:tr>
      <w:tr w:rsidR="00270DE2" w:rsidTr="00075B4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0"/>
            </w:pP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الارتفاع</w:t>
            </w:r>
            <w:r>
              <w:rPr>
                <w:rFonts w:hint="cs"/>
                <w:rtl/>
              </w:rPr>
              <w:br/>
            </w:r>
            <w:r>
              <w:t>(km)</w:t>
            </w:r>
          </w:p>
        </w:tc>
        <w:tc>
          <w:tcPr>
            <w:tcW w:w="153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زاوية الميل</w:t>
            </w:r>
            <w:r>
              <w:rPr>
                <w:rFonts w:hint="cs"/>
                <w:rtl/>
              </w:rPr>
              <w:br/>
              <w:t>(بالدرجات)</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head"/>
            </w:pPr>
            <w:r>
              <w:rPr>
                <w:rFonts w:hint="cs"/>
                <w:rtl/>
              </w:rPr>
              <w:t>الكسب</w:t>
            </w:r>
            <w:r>
              <w:rPr>
                <w:rFonts w:hint="cs"/>
                <w:rtl/>
              </w:rPr>
              <w:br/>
            </w:r>
            <w:r>
              <w:t>(</w:t>
            </w:r>
            <w:proofErr w:type="spellStart"/>
            <w:r>
              <w:t>dBi</w:t>
            </w:r>
            <w:proofErr w:type="spellEnd"/>
            <w:r>
              <w:t>)</w:t>
            </w:r>
          </w:p>
        </w:tc>
        <w:tc>
          <w:tcPr>
            <w:tcW w:w="2835" w:type="dxa"/>
            <w:tcBorders>
              <w:top w:val="single" w:sz="6" w:space="0" w:color="auto"/>
              <w:left w:val="single" w:sz="6" w:space="0" w:color="auto"/>
              <w:bottom w:val="single" w:sz="6" w:space="0" w:color="auto"/>
              <w:right w:val="single" w:sz="6" w:space="0" w:color="auto"/>
            </w:tcBorders>
            <w:vAlign w:val="center"/>
          </w:tcPr>
          <w:p w:rsidR="00270DE2" w:rsidRDefault="00270DE2" w:rsidP="00075B4A">
            <w:pPr>
              <w:pStyle w:val="Tablehead"/>
            </w:pPr>
            <w:r>
              <w:rPr>
                <w:rFonts w:hint="cs"/>
                <w:rtl/>
              </w:rPr>
              <w:t>التسديد</w:t>
            </w:r>
          </w:p>
        </w:tc>
      </w:tr>
      <w:tr w:rsidR="00270DE2" w:rsidTr="00075B4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محطة فضائية دولية</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pPr>
            <w:r>
              <w:t>400</w:t>
            </w:r>
          </w:p>
        </w:tc>
        <w:tc>
          <w:tcPr>
            <w:tcW w:w="153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3,5</w:t>
            </w:r>
            <w:r>
              <w:rPr>
                <w:lang w:val="es-ES"/>
              </w:rPr>
              <w:br/>
              <w:t>23,5</w:t>
            </w:r>
          </w:p>
        </w:tc>
        <w:tc>
          <w:tcPr>
            <w:tcW w:w="2835"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النظير</w:t>
            </w:r>
            <w:r>
              <w:rPr>
                <w:rFonts w:hint="cs"/>
                <w:rtl/>
              </w:rPr>
              <w:br/>
              <w:t>حسب متجه السرعة</w:t>
            </w:r>
          </w:p>
        </w:tc>
      </w:tr>
      <w:tr w:rsidR="00270DE2" w:rsidTr="00075B4A">
        <w:trPr>
          <w:jc w:val="center"/>
        </w:trPr>
        <w:tc>
          <w:tcPr>
            <w:tcW w:w="2722"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مكوك فضائي مداري</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pPr>
            <w:r>
              <w:t>530</w:t>
            </w:r>
          </w:p>
        </w:tc>
        <w:tc>
          <w:tcPr>
            <w:tcW w:w="153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57</w:t>
            </w:r>
          </w:p>
        </w:tc>
        <w:tc>
          <w:tcPr>
            <w:tcW w:w="1191"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jc w:val="center"/>
              <w:rPr>
                <w:lang w:val="es-ES"/>
              </w:rPr>
            </w:pPr>
            <w:r>
              <w:rPr>
                <w:lang w:val="es-ES"/>
              </w:rPr>
              <w:t>3,5</w:t>
            </w:r>
            <w:r>
              <w:rPr>
                <w:lang w:val="es-ES"/>
              </w:rPr>
              <w:br/>
              <w:t>23,5</w:t>
            </w:r>
          </w:p>
        </w:tc>
        <w:tc>
          <w:tcPr>
            <w:tcW w:w="2835" w:type="dxa"/>
            <w:tcBorders>
              <w:top w:val="single" w:sz="6" w:space="0" w:color="auto"/>
              <w:left w:val="single" w:sz="6" w:space="0" w:color="auto"/>
              <w:bottom w:val="single" w:sz="6" w:space="0" w:color="auto"/>
              <w:right w:val="single" w:sz="6" w:space="0" w:color="auto"/>
            </w:tcBorders>
          </w:tcPr>
          <w:p w:rsidR="00270DE2" w:rsidRDefault="00270DE2" w:rsidP="00075B4A">
            <w:pPr>
              <w:pStyle w:val="Tabletext"/>
            </w:pPr>
            <w:r>
              <w:rPr>
                <w:rFonts w:hint="cs"/>
                <w:rtl/>
              </w:rPr>
              <w:t>النظير</w:t>
            </w:r>
            <w:r>
              <w:rPr>
                <w:rFonts w:hint="cs"/>
                <w:rtl/>
              </w:rPr>
              <w:br/>
              <w:t>حسب متجه السرعة</w:t>
            </w:r>
          </w:p>
        </w:tc>
      </w:tr>
    </w:tbl>
    <w:p w:rsidR="00270DE2" w:rsidRPr="00504E8E" w:rsidRDefault="00270DE2" w:rsidP="00270DE2">
      <w:pPr>
        <w:spacing w:before="240" w:line="187" w:lineRule="auto"/>
        <w:rPr>
          <w:spacing w:val="-2"/>
          <w:rtl/>
        </w:rPr>
      </w:pPr>
      <w:r w:rsidRPr="006E67C3">
        <w:rPr>
          <w:rFonts w:hint="cs"/>
          <w:spacing w:val="-6"/>
          <w:rtl/>
        </w:rPr>
        <w:t>فيما يتعلق بهوائي الكسب المنخفض افترض هوائي شامل الاتجاهات مقابل هوائي ذي فتحة حزمة بنصف القدرة تعادل مخروط كامل</w:t>
      </w:r>
      <w:r w:rsidRPr="00504E8E">
        <w:rPr>
          <w:rFonts w:hint="cs"/>
          <w:spacing w:val="-2"/>
          <w:rtl/>
        </w:rPr>
        <w:t xml:space="preserve"> وقدرها </w:t>
      </w:r>
      <w:r w:rsidRPr="00504E8E">
        <w:rPr>
          <w:rFonts w:cs="Times New Roman"/>
          <w:spacing w:val="-2"/>
        </w:rPr>
        <w:t>º</w:t>
      </w:r>
      <w:r w:rsidRPr="00504E8E">
        <w:rPr>
          <w:spacing w:val="-2"/>
        </w:rPr>
        <w:t>244</w:t>
      </w:r>
      <w:r w:rsidRPr="00504E8E">
        <w:rPr>
          <w:rFonts w:hint="cs"/>
          <w:spacing w:val="-2"/>
          <w:rtl/>
        </w:rPr>
        <w:t xml:space="preserve"> </w:t>
      </w:r>
      <w:r w:rsidRPr="00504E8E">
        <w:rPr>
          <w:spacing w:val="-2"/>
        </w:rPr>
        <w:t>(HPBW)</w:t>
      </w:r>
      <w:r w:rsidRPr="00504E8E">
        <w:rPr>
          <w:rFonts w:hint="cs"/>
          <w:spacing w:val="-2"/>
          <w:rtl/>
        </w:rPr>
        <w:t xml:space="preserve"> (الحالة الأسوأ). وبالنسبة لهوائي الكسب المرتفع استعمل هوائي استقبال ثابت بفتحة حزمة </w:t>
      </w:r>
      <w:r w:rsidRPr="00504E8E">
        <w:rPr>
          <w:spacing w:val="-2"/>
        </w:rPr>
        <w:t>HPBW </w:t>
      </w:r>
      <w:r w:rsidRPr="00504E8E">
        <w:rPr>
          <w:rFonts w:cs="Times New Roman"/>
          <w:spacing w:val="-2"/>
        </w:rPr>
        <w:t>º</w:t>
      </w:r>
      <w:r w:rsidRPr="00504E8E">
        <w:rPr>
          <w:spacing w:val="-2"/>
        </w:rPr>
        <w:t>8</w:t>
      </w:r>
      <w:r w:rsidRPr="00504E8E">
        <w:rPr>
          <w:rFonts w:hint="cs"/>
          <w:spacing w:val="-2"/>
          <w:rtl/>
        </w:rPr>
        <w:t xml:space="preserve"> ومخطط إشعاع مرجعي من التوصية </w:t>
      </w:r>
      <w:r w:rsidRPr="00504E8E">
        <w:rPr>
          <w:spacing w:val="-2"/>
        </w:rPr>
        <w:t>ITU</w:t>
      </w:r>
      <w:r w:rsidRPr="00504E8E">
        <w:rPr>
          <w:spacing w:val="-2"/>
        </w:rPr>
        <w:noBreakHyphen/>
        <w:t>R S.672</w:t>
      </w:r>
      <w:r w:rsidRPr="00504E8E">
        <w:rPr>
          <w:rFonts w:hint="cs"/>
          <w:spacing w:val="-2"/>
          <w:rtl/>
        </w:rPr>
        <w:t xml:space="preserve"> </w:t>
      </w:r>
      <w:r w:rsidRPr="00504E8E">
        <w:rPr>
          <w:spacing w:val="-2"/>
        </w:rPr>
        <w:t>(dB 20– = </w:t>
      </w:r>
      <w:r w:rsidRPr="00504E8E">
        <w:rPr>
          <w:i/>
          <w:iCs/>
          <w:spacing w:val="-2"/>
        </w:rPr>
        <w:t>L</w:t>
      </w:r>
      <w:r w:rsidRPr="00504E8E">
        <w:rPr>
          <w:i/>
          <w:iCs/>
          <w:spacing w:val="-2"/>
          <w:vertAlign w:val="subscript"/>
        </w:rPr>
        <w:t>S</w:t>
      </w:r>
      <w:r w:rsidRPr="00504E8E">
        <w:rPr>
          <w:spacing w:val="-2"/>
        </w:rPr>
        <w:t>)</w:t>
      </w:r>
      <w:r w:rsidRPr="00504E8E">
        <w:rPr>
          <w:rFonts w:hint="cs"/>
          <w:spacing w:val="-2"/>
          <w:rtl/>
        </w:rPr>
        <w:t>. وافترض الاستقطاب الدائري للنظام</w:t>
      </w:r>
      <w:r>
        <w:rPr>
          <w:rFonts w:hint="eastAsia"/>
          <w:spacing w:val="-2"/>
          <w:rtl/>
        </w:rPr>
        <w:t> </w:t>
      </w:r>
      <w:r w:rsidRPr="00504E8E">
        <w:rPr>
          <w:spacing w:val="-2"/>
        </w:rPr>
        <w:t>POCS</w:t>
      </w:r>
      <w:r w:rsidRPr="00504E8E">
        <w:rPr>
          <w:rFonts w:hint="cs"/>
          <w:spacing w:val="-2"/>
          <w:rtl/>
        </w:rPr>
        <w:t>.</w:t>
      </w:r>
    </w:p>
    <w:p w:rsidR="00270DE2" w:rsidRPr="00E27484" w:rsidRDefault="00270DE2" w:rsidP="00270DE2">
      <w:pPr>
        <w:spacing w:before="110" w:line="187" w:lineRule="auto"/>
        <w:rPr>
          <w:noProof/>
          <w:spacing w:val="-6"/>
          <w:rtl/>
        </w:rPr>
      </w:pPr>
      <w:r w:rsidRPr="00E27484">
        <w:rPr>
          <w:rFonts w:hint="cs"/>
          <w:spacing w:val="-6"/>
          <w:rtl/>
        </w:rPr>
        <w:t xml:space="preserve">أما قيمة معيار حماية المستقبل فهي </w:t>
      </w:r>
      <w:r w:rsidRPr="00E27484">
        <w:rPr>
          <w:noProof/>
          <w:spacing w:val="-6"/>
        </w:rPr>
        <w:t>dB(W/MHz) 147–</w:t>
      </w:r>
      <w:r w:rsidRPr="00E27484">
        <w:rPr>
          <w:rFonts w:hint="cs"/>
          <w:noProof/>
          <w:spacing w:val="-6"/>
          <w:rtl/>
        </w:rPr>
        <w:t xml:space="preserve"> خلال </w:t>
      </w:r>
      <w:r w:rsidRPr="00E27484">
        <w:rPr>
          <w:noProof/>
          <w:spacing w:val="-6"/>
        </w:rPr>
        <w:t>%0,1</w:t>
      </w:r>
      <w:r w:rsidRPr="00E27484">
        <w:rPr>
          <w:rFonts w:hint="cs"/>
          <w:noProof/>
          <w:spacing w:val="-6"/>
          <w:rtl/>
        </w:rPr>
        <w:t xml:space="preserve"> من الوقت كحد أقصى وفقاً للتوصية</w:t>
      </w:r>
      <w:r>
        <w:rPr>
          <w:rFonts w:hint="eastAsia"/>
          <w:noProof/>
          <w:spacing w:val="-6"/>
          <w:rtl/>
        </w:rPr>
        <w:t> </w:t>
      </w:r>
      <w:r w:rsidRPr="00E27484">
        <w:rPr>
          <w:noProof/>
          <w:spacing w:val="-6"/>
        </w:rPr>
        <w:t>ITU</w:t>
      </w:r>
      <w:r w:rsidRPr="00E27484">
        <w:rPr>
          <w:noProof/>
          <w:spacing w:val="-6"/>
        </w:rPr>
        <w:noBreakHyphen/>
        <w:t>R SA.609</w:t>
      </w:r>
      <w:r w:rsidRPr="00E27484">
        <w:rPr>
          <w:rFonts w:hint="cs"/>
          <w:noProof/>
          <w:spacing w:val="-6"/>
          <w:rtl/>
        </w:rPr>
        <w:t>.</w:t>
      </w:r>
    </w:p>
    <w:p w:rsidR="00270DE2" w:rsidRDefault="00270DE2" w:rsidP="00270DE2">
      <w:pPr>
        <w:pStyle w:val="Heading2"/>
        <w:spacing w:before="220" w:line="187" w:lineRule="auto"/>
        <w:rPr>
          <w:noProof/>
          <w:rtl/>
        </w:rPr>
      </w:pPr>
      <w:bookmarkStart w:id="23" w:name="_Toc472600126"/>
      <w:r>
        <w:rPr>
          <w:noProof/>
        </w:rPr>
        <w:t>3.6</w:t>
      </w:r>
      <w:r>
        <w:rPr>
          <w:rFonts w:hint="cs"/>
          <w:noProof/>
          <w:rtl/>
        </w:rPr>
        <w:tab/>
        <w:t>الطريقة</w:t>
      </w:r>
      <w:bookmarkEnd w:id="23"/>
    </w:p>
    <w:p w:rsidR="00270DE2" w:rsidRDefault="00270DE2" w:rsidP="00270DE2">
      <w:pPr>
        <w:spacing w:before="110" w:line="187" w:lineRule="auto"/>
        <w:rPr>
          <w:noProof/>
          <w:rtl/>
        </w:rPr>
      </w:pPr>
      <w:r>
        <w:rPr>
          <w:rFonts w:hint="cs"/>
          <w:noProof/>
          <w:rtl/>
        </w:rPr>
        <w:t xml:space="preserve">خضعت الأنظمة </w:t>
      </w:r>
      <w:r>
        <w:rPr>
          <w:noProof/>
        </w:rPr>
        <w:t>POCS</w:t>
      </w:r>
      <w:r>
        <w:rPr>
          <w:rFonts w:hint="cs"/>
          <w:noProof/>
          <w:rtl/>
        </w:rPr>
        <w:t xml:space="preserve"> لدراسة زمنية خلال فترة محاكاة </w:t>
      </w:r>
      <w:r>
        <w:rPr>
          <w:noProof/>
        </w:rPr>
        <w:t>30</w:t>
      </w:r>
      <w:r>
        <w:rPr>
          <w:rFonts w:hint="eastAsia"/>
          <w:noProof/>
          <w:rtl/>
        </w:rPr>
        <w:t xml:space="preserve"> يوماً. </w:t>
      </w:r>
      <w:r>
        <w:rPr>
          <w:rFonts w:hint="cs"/>
          <w:noProof/>
          <w:rtl/>
        </w:rPr>
        <w:t xml:space="preserve">وكانت البيانات تجمع كل </w:t>
      </w:r>
      <w:r>
        <w:rPr>
          <w:noProof/>
        </w:rPr>
        <w:t>5</w:t>
      </w:r>
      <w:r>
        <w:rPr>
          <w:rFonts w:hint="eastAsia"/>
          <w:noProof/>
          <w:rtl/>
        </w:rPr>
        <w:t> </w:t>
      </w:r>
      <w:r>
        <w:rPr>
          <w:rFonts w:hint="cs"/>
          <w:noProof/>
          <w:rtl/>
        </w:rPr>
        <w:t>ثوان.</w:t>
      </w:r>
    </w:p>
    <w:p w:rsidR="00270DE2" w:rsidRDefault="00270DE2" w:rsidP="00270DE2">
      <w:pPr>
        <w:spacing w:before="110" w:line="187" w:lineRule="auto"/>
        <w:rPr>
          <w:rtl/>
        </w:rPr>
      </w:pPr>
      <w:r>
        <w:rPr>
          <w:rFonts w:hint="cs"/>
          <w:noProof/>
          <w:rtl/>
        </w:rPr>
        <w:t xml:space="preserve">وكما هو الحال بالنسبة </w:t>
      </w:r>
      <w:r>
        <w:rPr>
          <w:rFonts w:hint="cs"/>
          <w:rtl/>
        </w:rPr>
        <w:t xml:space="preserve">لدراسة السواتل </w:t>
      </w:r>
      <w:r>
        <w:t>DRS</w:t>
      </w:r>
      <w:r>
        <w:rPr>
          <w:rFonts w:hint="cs"/>
          <w:rtl/>
        </w:rPr>
        <w:t>، حُسب الامتصاص الجوي استناداً إلى التوصية</w:t>
      </w:r>
      <w:r>
        <w:rPr>
          <w:rFonts w:hint="eastAsia"/>
          <w:rtl/>
        </w:rPr>
        <w:t> </w:t>
      </w:r>
      <w:r>
        <w:t>ITU</w:t>
      </w:r>
      <w:r>
        <w:noBreakHyphen/>
        <w:t>R P.676</w:t>
      </w:r>
      <w:r>
        <w:rPr>
          <w:rFonts w:hint="cs"/>
          <w:rtl/>
        </w:rPr>
        <w:t xml:space="preserve">. وبنفس الطريقة أدرجت خسارة قدرها </w:t>
      </w:r>
      <w:r>
        <w:t>dB 3</w:t>
      </w:r>
      <w:r>
        <w:rPr>
          <w:rFonts w:hint="cs"/>
          <w:rtl/>
        </w:rPr>
        <w:t xml:space="preserve"> مقابل اختلاف الاستقطاب.</w:t>
      </w:r>
    </w:p>
    <w:p w:rsidR="00270DE2" w:rsidRDefault="00270DE2" w:rsidP="00270DE2">
      <w:pPr>
        <w:pStyle w:val="Heading2"/>
        <w:spacing w:before="220" w:line="187" w:lineRule="auto"/>
        <w:rPr>
          <w:rtl/>
        </w:rPr>
      </w:pPr>
      <w:bookmarkStart w:id="24" w:name="_Toc472600127"/>
      <w:r>
        <w:t>4.6</w:t>
      </w:r>
      <w:r>
        <w:rPr>
          <w:rFonts w:hint="cs"/>
          <w:rtl/>
        </w:rPr>
        <w:tab/>
        <w:t>النتائج</w:t>
      </w:r>
      <w:bookmarkEnd w:id="24"/>
    </w:p>
    <w:p w:rsidR="00270DE2" w:rsidRDefault="00270DE2" w:rsidP="00270DE2">
      <w:pPr>
        <w:spacing w:before="110" w:line="187" w:lineRule="auto"/>
        <w:rPr>
          <w:rtl/>
        </w:rPr>
      </w:pPr>
      <w:r>
        <w:rPr>
          <w:rFonts w:hint="cs"/>
          <w:rtl/>
        </w:rPr>
        <w:t xml:space="preserve">تبين الأشكال التالية مستويات الإرسالات في </w:t>
      </w:r>
      <w:proofErr w:type="spellStart"/>
      <w:r>
        <w:rPr>
          <w:rFonts w:hint="cs"/>
          <w:rtl/>
        </w:rPr>
        <w:t>هوائيي</w:t>
      </w:r>
      <w:proofErr w:type="spellEnd"/>
      <w:r>
        <w:rPr>
          <w:rFonts w:hint="cs"/>
          <w:rtl/>
        </w:rPr>
        <w:t xml:space="preserve"> الاستقبال لكل من النظامين </w:t>
      </w:r>
      <w:r>
        <w:t>POCS</w:t>
      </w:r>
      <w:r>
        <w:rPr>
          <w:rFonts w:hint="cs"/>
          <w:rtl/>
        </w:rPr>
        <w:t xml:space="preserve"> والناجمة عن الأنظمة </w:t>
      </w:r>
      <w:r>
        <w:t>LMDS</w:t>
      </w:r>
      <w:r>
        <w:rPr>
          <w:rFonts w:hint="cs"/>
          <w:rtl/>
        </w:rPr>
        <w:t xml:space="preserve">، وذلك خلال </w:t>
      </w:r>
      <w:r>
        <w:t>30</w:t>
      </w:r>
      <w:r>
        <w:rPr>
          <w:rFonts w:hint="cs"/>
          <w:rtl/>
        </w:rPr>
        <w:t xml:space="preserve"> يوماً.</w:t>
      </w:r>
    </w:p>
    <w:p w:rsidR="00270DE2" w:rsidRDefault="00270DE2" w:rsidP="00270DE2">
      <w:pPr>
        <w:pStyle w:val="FigureNo0"/>
        <w:rPr>
          <w:rtl/>
        </w:rPr>
      </w:pPr>
      <w:r>
        <w:rPr>
          <w:rFonts w:hint="cs"/>
          <w:rtl/>
        </w:rPr>
        <w:lastRenderedPageBreak/>
        <w:t xml:space="preserve">الشـكل </w:t>
      </w:r>
      <w:r>
        <w:t>17</w:t>
      </w:r>
    </w:p>
    <w:p w:rsidR="00270DE2" w:rsidRDefault="00270DE2" w:rsidP="00270DE2">
      <w:pPr>
        <w:pStyle w:val="FigureTitle"/>
        <w:rPr>
          <w:rtl/>
        </w:rPr>
      </w:pPr>
      <w:r>
        <w:rPr>
          <w:rFonts w:hint="cs"/>
          <w:rtl/>
        </w:rPr>
        <w:t xml:space="preserve">التداخل التراكمي الناجم في نظام </w:t>
      </w:r>
      <w:r>
        <w:t>POCS</w:t>
      </w:r>
      <w:r>
        <w:rPr>
          <w:rFonts w:hint="cs"/>
          <w:rtl/>
        </w:rPr>
        <w:t xml:space="preserve"> عن محطة فضائية دولية خلال </w:t>
      </w:r>
      <w:r>
        <w:t>30</w:t>
      </w:r>
      <w:r>
        <w:rPr>
          <w:rFonts w:hint="cs"/>
          <w:rtl/>
        </w:rPr>
        <w:t xml:space="preserve"> يوماً</w:t>
      </w:r>
    </w:p>
    <w:p w:rsidR="00270DE2" w:rsidRPr="00924CC3" w:rsidRDefault="00270DE2" w:rsidP="00FC1455">
      <w:pPr>
        <w:pStyle w:val="Figure"/>
        <w:rPr>
          <w:rtl/>
        </w:rPr>
      </w:pPr>
      <w:r>
        <w:rPr>
          <w:noProof/>
          <w:lang w:val="en-US" w:eastAsia="zh-CN"/>
        </w:rPr>
        <mc:AlternateContent>
          <mc:Choice Requires="wpg">
            <w:drawing>
              <wp:anchor distT="0" distB="0" distL="114300" distR="114300" simplePos="0" relativeHeight="251688448" behindDoc="0" locked="0" layoutInCell="1" allowOverlap="1" wp14:anchorId="41AA4AA5" wp14:editId="3CFE79FA">
                <wp:simplePos x="0" y="0"/>
                <wp:positionH relativeFrom="column">
                  <wp:posOffset>384093</wp:posOffset>
                </wp:positionH>
                <wp:positionV relativeFrom="paragraph">
                  <wp:posOffset>168959</wp:posOffset>
                </wp:positionV>
                <wp:extent cx="4918710" cy="3653155"/>
                <wp:effectExtent l="0" t="0" r="0" b="4445"/>
                <wp:wrapNone/>
                <wp:docPr id="6"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8710" cy="3653155"/>
                          <a:chOff x="1737" y="2570"/>
                          <a:chExt cx="7746" cy="5753"/>
                        </a:xfrm>
                      </wpg:grpSpPr>
                      <wps:wsp>
                        <wps:cNvPr id="7" name="Text Box 11784"/>
                        <wps:cNvSpPr txBox="1">
                          <a:spLocks noChangeArrowheads="1"/>
                        </wps:cNvSpPr>
                        <wps:spPr bwMode="auto">
                          <a:xfrm>
                            <a:off x="1737" y="2570"/>
                            <a:ext cx="440" cy="42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wps:wsp>
                        <wps:cNvPr id="8" name="Rectangle 11354"/>
                        <wps:cNvSpPr>
                          <a:spLocks noChangeArrowheads="1"/>
                        </wps:cNvSpPr>
                        <wps:spPr bwMode="auto">
                          <a:xfrm>
                            <a:off x="8703" y="5370"/>
                            <a:ext cx="780"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F6D" w:rsidRPr="00F05ED8" w:rsidRDefault="00B57F6D" w:rsidP="00270DE2">
                              <w:pPr>
                                <w:spacing w:before="0" w:line="220" w:lineRule="exact"/>
                                <w:jc w:val="center"/>
                                <w:rPr>
                                  <w:sz w:val="16"/>
                                  <w:szCs w:val="24"/>
                                  <w:rtl/>
                                  <w:lang w:bidi="ar-EG"/>
                                </w:rPr>
                              </w:pPr>
                              <w:r w:rsidRPr="00F05ED8">
                                <w:rPr>
                                  <w:rFonts w:hint="cs"/>
                                  <w:sz w:val="16"/>
                                  <w:szCs w:val="24"/>
                                  <w:rtl/>
                                  <w:lang w:bidi="ar-EG"/>
                                </w:rPr>
                                <w:t>معيار الحماية</w:t>
                              </w:r>
                            </w:p>
                          </w:txbxContent>
                        </wps:txbx>
                        <wps:bodyPr rot="0" vert="horz" wrap="none" lIns="0" tIns="0" rIns="0" bIns="0" anchor="t" anchorCtr="0" upright="1">
                          <a:noAutofit/>
                        </wps:bodyPr>
                      </wps:wsp>
                      <wps:wsp>
                        <wps:cNvPr id="9" name="Text Box 11358"/>
                        <wps:cNvSpPr txBox="1">
                          <a:spLocks noChangeArrowheads="1"/>
                        </wps:cNvSpPr>
                        <wps:spPr bwMode="auto">
                          <a:xfrm>
                            <a:off x="3547" y="7666"/>
                            <a:ext cx="589"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4B5F85" w:rsidRDefault="00B57F6D" w:rsidP="00270DE2">
                              <w:pPr>
                                <w:spacing w:before="20" w:after="20" w:line="220" w:lineRule="exact"/>
                                <w:jc w:val="right"/>
                                <w:rPr>
                                  <w:sz w:val="20"/>
                                  <w:szCs w:val="26"/>
                                  <w:rtl/>
                                </w:rPr>
                              </w:pPr>
                              <w:r w:rsidRPr="00C71719">
                                <w:rPr>
                                  <w:rFonts w:hint="cs"/>
                                  <w:sz w:val="16"/>
                                  <w:szCs w:val="22"/>
                                  <w:rtl/>
                                </w:rPr>
                                <w:t>النظير</w:t>
                              </w:r>
                            </w:p>
                          </w:txbxContent>
                        </wps:txbx>
                        <wps:bodyPr rot="0" vert="horz" wrap="square" lIns="0" tIns="0" rIns="0" bIns="0" anchor="t" anchorCtr="0" upright="1">
                          <a:noAutofit/>
                        </wps:bodyPr>
                      </wps:wsp>
                      <wps:wsp>
                        <wps:cNvPr id="10" name="Text Box 11359"/>
                        <wps:cNvSpPr txBox="1">
                          <a:spLocks noChangeArrowheads="1"/>
                        </wps:cNvSpPr>
                        <wps:spPr bwMode="auto">
                          <a:xfrm>
                            <a:off x="3547" y="7954"/>
                            <a:ext cx="1501" cy="369"/>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7F6D" w:rsidRPr="00C71719" w:rsidRDefault="00B57F6D" w:rsidP="00270DE2">
                              <w:pPr>
                                <w:spacing w:before="20" w:after="20" w:line="220" w:lineRule="exact"/>
                                <w:jc w:val="right"/>
                                <w:rPr>
                                  <w:sz w:val="16"/>
                                  <w:szCs w:val="22"/>
                                  <w:rtl/>
                                </w:rPr>
                              </w:pPr>
                              <w:r w:rsidRPr="00C71719">
                                <w:rPr>
                                  <w:rFonts w:hint="cs"/>
                                  <w:sz w:val="16"/>
                                  <w:szCs w:val="22"/>
                                  <w:rtl/>
                                </w:rPr>
                                <w:t>متجه السرعة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A4AA5" id="Group 3073" o:spid="_x0000_s1079" style="position:absolute;left:0;text-align:left;margin-left:30.25pt;margin-top:13.3pt;width:387.3pt;height:287.65pt;z-index:251688448" coordorigin="1737,2570" coordsize="7746,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">
                <v:shape id="_x0000_s1080" type="#_x0000_t202" style="position:absolute;left:1737;top:2570;width:440;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SOcEA&#10;AADaAAAADwAAAGRycy9kb3ducmV2LnhtbESPQWvCQBSE7wX/w/KE3ppde7AhZhURpUJPifb+mn1m&#10;g9m3IbvV9N93CwWPw8x8w5SbyfXiRmPoPGtYZAoEceNNx62G8+nwkoMIEdlg75k0/FCAzXr2VGJh&#10;/J0rutWxFQnCoUANNsahkDI0lhyGzA/Eybv40WFMcmylGfGe4K6Xr0otpcOO04LFgXaWmmv97TS0&#10;WzUclf+08ly/V36Zy4/910Xr5/m0XYGINMVH+L99NBre4O9Ku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BEjnBAAAA2gAAAA8AAAAAAAAAAAAAAAAAmAIAAGRycy9kb3du&#10;cmV2LnhtbFBLBQYAAAAABAAEAPUAAACGAwAAAAA=&#10;" stroked="f" strokecolor="white">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v:rect id="_x0000_s1081" style="position:absolute;left:8703;top:5370;width:780;height: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nsAA&#10;AADaAAAADwAAAGRycy9kb3ducmV2LnhtbERPu27CMBTdkfgH6yKxEQcGhAImCk/BwFCKWnW7jS9J&#10;RHwdxQbC3+OhUsej816knanFg1pXWVYwjmIQxLnVFRcKLp+70QyE88gaa8uk4EUO0mW/t8BE2yd/&#10;0OPsCxFC2CWooPS+SaR0eUkGXWQb4sBdbWvQB9gWUrf4DOGmlpM4nkqDFYeGEhtal5TfznejYEUn&#10;f/ytfr5X970x2Wb75fJ4r9Rw0GVzEJ46/y/+cx+0grA1XA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7/nsAAAADaAAAADwAAAAAAAAAAAAAAAACYAgAAZHJzL2Rvd25y&#10;ZXYueG1sUEsFBgAAAAAEAAQA9QAAAIUDAAAAAA==&#10;" stroked="f">
                  <v:textbox inset="0,0,0,0">
                    <w:txbxContent>
                      <w:p w:rsidR="00B57F6D" w:rsidRPr="00F05ED8" w:rsidRDefault="00B57F6D" w:rsidP="00270DE2">
                        <w:pPr>
                          <w:spacing w:before="0" w:line="220" w:lineRule="exact"/>
                          <w:jc w:val="center"/>
                          <w:rPr>
                            <w:sz w:val="16"/>
                            <w:szCs w:val="24"/>
                            <w:rtl/>
                            <w:lang w:bidi="ar-EG"/>
                          </w:rPr>
                        </w:pPr>
                        <w:r w:rsidRPr="00F05ED8">
                          <w:rPr>
                            <w:rFonts w:hint="cs"/>
                            <w:sz w:val="16"/>
                            <w:szCs w:val="24"/>
                            <w:rtl/>
                            <w:lang w:bidi="ar-EG"/>
                          </w:rPr>
                          <w:t>معيار الحماية</w:t>
                        </w:r>
                      </w:p>
                    </w:txbxContent>
                  </v:textbox>
                </v:rect>
                <v:shape id="_x0000_s1082" type="#_x0000_t202" style="position:absolute;left:3547;top:7666;width:58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o8MQA&#10;AADaAAAADwAAAGRycy9kb3ducmV2LnhtbESPT2vCQBTE7wW/w/IKvelGD9WmbkLxD3oQpGlBentk&#10;X7Oh2bchu5r47V1B6HGYmd8wy3ywjbhQ52vHCqaTBARx6XTNlYLvr+14AcIHZI2NY1JwJQ95Nnpa&#10;Yqpdz590KUIlIoR9igpMCG0qpS8NWfQT1xJH79d1FkOUXSV1h32E20bOkuRVWqw5LhhsaWWo/CvO&#10;VsFuwNWxX09/5mZzOriil4uTk0q9PA8f7yACDeE//GjvtYI3uF+JN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aPDEAAAA2gAAAA8AAAAAAAAAAAAAAAAAmAIAAGRycy9k&#10;b3ducmV2LnhtbFBLBQYAAAAABAAEAPUAAACJAwAAAAA=&#10;" stroked="f" strokecolor="white">
                  <v:textbox inset="0,0,0,0">
                    <w:txbxContent>
                      <w:p w:rsidR="00B57F6D" w:rsidRPr="004B5F85" w:rsidRDefault="00B57F6D" w:rsidP="00270DE2">
                        <w:pPr>
                          <w:spacing w:before="20" w:after="20" w:line="220" w:lineRule="exact"/>
                          <w:jc w:val="right"/>
                          <w:rPr>
                            <w:sz w:val="20"/>
                            <w:szCs w:val="26"/>
                            <w:rtl/>
                          </w:rPr>
                        </w:pPr>
                        <w:r w:rsidRPr="00C71719">
                          <w:rPr>
                            <w:rFonts w:hint="cs"/>
                            <w:sz w:val="16"/>
                            <w:szCs w:val="22"/>
                            <w:rtl/>
                          </w:rPr>
                          <w:t>النظير</w:t>
                        </w:r>
                      </w:p>
                    </w:txbxContent>
                  </v:textbox>
                </v:shape>
                <v:shape id="_x0000_s1083" type="#_x0000_t202" style="position:absolute;left:3547;top:7954;width:150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cLMQA&#10;AADbAAAADwAAAGRycy9kb3ducmV2LnhtbESPQWvCQBCF7wX/wzJCb3VjD1aiq4i22EOhNAribciO&#10;2WB2NmS3Jv5751DobYb35r1vluvBN+pGXawDG5hOMlDEZbA1VwaOh4+XOaiYkC02gcnAnSKsV6On&#10;JeY29PxDtyJVSkI45mjApdTmWsfSkcc4CS2xaJfQeUyydpW2HfYS7hv9mmUz7bFmaXDY0tZReS1+&#10;vYH9gNvvfjc9v7n301coej0/BW3M83jYLEAlGtK/+e/60wq+0MsvMo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HCzEAAAA2wAAAA8AAAAAAAAAAAAAAAAAmAIAAGRycy9k&#10;b3ducmV2LnhtbFBLBQYAAAAABAAEAPUAAACJAwAAAAA=&#10;" stroked="f" strokecolor="white">
                  <v:textbox inset="0,0,0,0">
                    <w:txbxContent>
                      <w:p w:rsidR="00B57F6D" w:rsidRPr="00C71719" w:rsidRDefault="00B57F6D" w:rsidP="00270DE2">
                        <w:pPr>
                          <w:spacing w:before="20" w:after="20" w:line="220" w:lineRule="exact"/>
                          <w:jc w:val="right"/>
                          <w:rPr>
                            <w:sz w:val="16"/>
                            <w:szCs w:val="22"/>
                            <w:rtl/>
                          </w:rPr>
                        </w:pPr>
                        <w:r w:rsidRPr="00C71719">
                          <w:rPr>
                            <w:rFonts w:hint="cs"/>
                            <w:sz w:val="16"/>
                            <w:szCs w:val="22"/>
                            <w:rtl/>
                          </w:rPr>
                          <w:t>متجه السرعة</w:t>
                        </w:r>
                      </w:p>
                    </w:txbxContent>
                  </v:textbox>
                </v:shape>
              </v:group>
            </w:pict>
          </mc:Fallback>
        </mc:AlternateContent>
      </w:r>
      <w:r w:rsidR="009D321F">
        <w:object w:dxaOrig="11131" w:dyaOrig="7730">
          <v:shape id="_x0000_i1060" type="#_x0000_t75" style="width:418.5pt;height:291pt" o:ole="">
            <v:imagedata r:id="rId84" o:title=""/>
          </v:shape>
          <o:OLEObject Type="Embed" ProgID="CorelDRAW.Graphic.14" ShapeID="_x0000_i1060" DrawAspect="Content" ObjectID="_1546342648" r:id="rId85"/>
        </w:object>
      </w:r>
    </w:p>
    <w:p w:rsidR="00270DE2" w:rsidRDefault="00270DE2" w:rsidP="00270DE2">
      <w:pPr>
        <w:pStyle w:val="FigureNo0"/>
        <w:rPr>
          <w:rtl/>
        </w:rPr>
      </w:pPr>
      <w:r>
        <w:rPr>
          <w:rFonts w:hint="cs"/>
          <w:rtl/>
        </w:rPr>
        <w:t xml:space="preserve">الشـكل </w:t>
      </w:r>
      <w:r>
        <w:t>18</w:t>
      </w:r>
    </w:p>
    <w:p w:rsidR="00270DE2" w:rsidRDefault="00270DE2" w:rsidP="00270DE2">
      <w:pPr>
        <w:pStyle w:val="FigureTitle"/>
        <w:rPr>
          <w:rtl/>
        </w:rPr>
      </w:pPr>
      <w:r>
        <w:rPr>
          <w:rFonts w:hint="cs"/>
          <w:rtl/>
        </w:rPr>
        <w:t xml:space="preserve">التداخل التراكمي الناجم في نظام </w:t>
      </w:r>
      <w:r>
        <w:t>POCS</w:t>
      </w:r>
      <w:r>
        <w:rPr>
          <w:rFonts w:hint="cs"/>
          <w:rtl/>
        </w:rPr>
        <w:t xml:space="preserve"> عن مكوك فضائي مداري خلال </w:t>
      </w:r>
      <w:r>
        <w:t>30</w:t>
      </w:r>
      <w:r>
        <w:rPr>
          <w:rFonts w:hint="cs"/>
          <w:rtl/>
        </w:rPr>
        <w:t xml:space="preserve"> يوماً</w:t>
      </w:r>
    </w:p>
    <w:p w:rsidR="00270DE2" w:rsidRPr="005F4CD0" w:rsidRDefault="00270DE2" w:rsidP="00FC1455">
      <w:pPr>
        <w:pStyle w:val="Figure"/>
        <w:rPr>
          <w:rtl/>
        </w:rPr>
      </w:pPr>
      <w:r>
        <w:rPr>
          <w:noProof/>
          <w:lang w:val="en-US" w:eastAsia="zh-CN"/>
        </w:rPr>
        <mc:AlternateContent>
          <mc:Choice Requires="wps">
            <w:drawing>
              <wp:anchor distT="0" distB="0" distL="114300" distR="114300" simplePos="0" relativeHeight="251692544" behindDoc="0" locked="0" layoutInCell="1" allowOverlap="1" wp14:anchorId="7FB353DC" wp14:editId="1DA50BA5">
                <wp:simplePos x="0" y="0"/>
                <wp:positionH relativeFrom="column">
                  <wp:posOffset>1538605</wp:posOffset>
                </wp:positionH>
                <wp:positionV relativeFrom="paragraph">
                  <wp:posOffset>3637915</wp:posOffset>
                </wp:positionV>
                <wp:extent cx="953135" cy="234315"/>
                <wp:effectExtent l="0" t="0" r="0" b="0"/>
                <wp:wrapNone/>
                <wp:docPr id="5" name="Text Box 1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34315"/>
                        </a:xfrm>
                        <a:prstGeom prst="rect">
                          <a:avLst/>
                        </a:prstGeom>
                        <a:solidFill>
                          <a:schemeClr val="bg1"/>
                        </a:solidFill>
                        <a:ln>
                          <a:noFill/>
                        </a:ln>
                        <a:extLst/>
                      </wps:spPr>
                      <wps:txbx>
                        <w:txbxContent>
                          <w:p w:rsidR="00B57F6D" w:rsidRPr="00C71719" w:rsidRDefault="00B57F6D" w:rsidP="00270DE2">
                            <w:pPr>
                              <w:spacing w:before="20" w:after="20" w:line="220" w:lineRule="exact"/>
                              <w:jc w:val="right"/>
                              <w:rPr>
                                <w:sz w:val="16"/>
                                <w:szCs w:val="22"/>
                                <w:rtl/>
                              </w:rPr>
                            </w:pPr>
                            <w:r w:rsidRPr="00C71719">
                              <w:rPr>
                                <w:rFonts w:hint="cs"/>
                                <w:sz w:val="16"/>
                                <w:szCs w:val="22"/>
                                <w:rtl/>
                              </w:rPr>
                              <w:t>متجه السرعة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53DC" id="Text Box 11359" o:spid="_x0000_s1084" type="#_x0000_t202" style="position:absolute;left:0;text-align:left;margin-left:121.15pt;margin-top:286.45pt;width:75.05pt;height:1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" fillcolor="white [3212]" stroked="f">
                <v:textbox inset="0,0,0,0">
                  <w:txbxContent>
                    <w:p w:rsidR="00B57F6D" w:rsidRPr="00C71719" w:rsidRDefault="00B57F6D" w:rsidP="00270DE2">
                      <w:pPr>
                        <w:spacing w:before="20" w:after="20" w:line="220" w:lineRule="exact"/>
                        <w:jc w:val="right"/>
                        <w:rPr>
                          <w:sz w:val="16"/>
                          <w:szCs w:val="22"/>
                          <w:rtl/>
                        </w:rPr>
                      </w:pPr>
                      <w:r w:rsidRPr="00C71719">
                        <w:rPr>
                          <w:rFonts w:hint="cs"/>
                          <w:sz w:val="16"/>
                          <w:szCs w:val="22"/>
                          <w:rtl/>
                        </w:rPr>
                        <w:t>متجه السرعة</w:t>
                      </w:r>
                    </w:p>
                  </w:txbxContent>
                </v:textbox>
              </v:shape>
            </w:pict>
          </mc:Fallback>
        </mc:AlternateContent>
      </w:r>
      <w:r>
        <w:rPr>
          <w:noProof/>
          <w:lang w:val="en-US" w:eastAsia="zh-CN"/>
        </w:rPr>
        <mc:AlternateContent>
          <mc:Choice Requires="wps">
            <w:drawing>
              <wp:anchor distT="0" distB="0" distL="114300" distR="114300" simplePos="0" relativeHeight="251691520" behindDoc="0" locked="0" layoutInCell="1" allowOverlap="1" wp14:anchorId="5FBC81FF" wp14:editId="5DD3F14C">
                <wp:simplePos x="0" y="0"/>
                <wp:positionH relativeFrom="column">
                  <wp:posOffset>1538605</wp:posOffset>
                </wp:positionH>
                <wp:positionV relativeFrom="paragraph">
                  <wp:posOffset>3455035</wp:posOffset>
                </wp:positionV>
                <wp:extent cx="374015" cy="234315"/>
                <wp:effectExtent l="0" t="0" r="6985" b="0"/>
                <wp:wrapNone/>
                <wp:docPr id="12768" name="Text Box 1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34315"/>
                        </a:xfrm>
                        <a:prstGeom prst="rect">
                          <a:avLst/>
                        </a:prstGeom>
                        <a:solidFill>
                          <a:schemeClr val="bg1"/>
                        </a:solidFill>
                        <a:ln>
                          <a:noFill/>
                        </a:ln>
                        <a:extLst/>
                      </wps:spPr>
                      <wps:txbx>
                        <w:txbxContent>
                          <w:p w:rsidR="00B57F6D" w:rsidRPr="004B5F85" w:rsidRDefault="00B57F6D" w:rsidP="00270DE2">
                            <w:pPr>
                              <w:spacing w:before="20" w:after="20" w:line="220" w:lineRule="exact"/>
                              <w:jc w:val="right"/>
                              <w:rPr>
                                <w:sz w:val="20"/>
                                <w:szCs w:val="26"/>
                                <w:rtl/>
                              </w:rPr>
                            </w:pPr>
                            <w:r w:rsidRPr="00C71719">
                              <w:rPr>
                                <w:rFonts w:hint="cs"/>
                                <w:sz w:val="16"/>
                                <w:szCs w:val="22"/>
                                <w:rtl/>
                              </w:rPr>
                              <w:t>النظير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C81FF" id="Text Box 11358" o:spid="_x0000_s1085" type="#_x0000_t202" style="position:absolute;left:0;text-align:left;margin-left:121.15pt;margin-top:272.05pt;width:29.45pt;height:1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" fillcolor="white [3212]" stroked="f">
                <v:textbox inset="0,0,0,0">
                  <w:txbxContent>
                    <w:p w:rsidR="00B57F6D" w:rsidRPr="004B5F85" w:rsidRDefault="00B57F6D" w:rsidP="00270DE2">
                      <w:pPr>
                        <w:spacing w:before="20" w:after="20" w:line="220" w:lineRule="exact"/>
                        <w:jc w:val="right"/>
                        <w:rPr>
                          <w:sz w:val="20"/>
                          <w:szCs w:val="26"/>
                          <w:rtl/>
                        </w:rPr>
                      </w:pPr>
                      <w:r w:rsidRPr="00C71719">
                        <w:rPr>
                          <w:rFonts w:hint="cs"/>
                          <w:sz w:val="16"/>
                          <w:szCs w:val="22"/>
                          <w:rtl/>
                        </w:rPr>
                        <w:t>النظير</w:t>
                      </w:r>
                    </w:p>
                  </w:txbxContent>
                </v:textbox>
              </v:shape>
            </w:pict>
          </mc:Fallback>
        </mc:AlternateContent>
      </w:r>
      <w:r>
        <w:rPr>
          <w:noProof/>
          <w:lang w:val="en-US" w:eastAsia="zh-CN"/>
        </w:rPr>
        <mc:AlternateContent>
          <mc:Choice Requires="wps">
            <w:drawing>
              <wp:anchor distT="0" distB="0" distL="114300" distR="114300" simplePos="0" relativeHeight="251690496" behindDoc="0" locked="0" layoutInCell="1" allowOverlap="1" wp14:anchorId="26DCCC66" wp14:editId="7F9A2C15">
                <wp:simplePos x="0" y="0"/>
                <wp:positionH relativeFrom="column">
                  <wp:posOffset>4812665</wp:posOffset>
                </wp:positionH>
                <wp:positionV relativeFrom="paragraph">
                  <wp:posOffset>1976755</wp:posOffset>
                </wp:positionV>
                <wp:extent cx="458470" cy="330200"/>
                <wp:effectExtent l="0" t="0" r="3175" b="0"/>
                <wp:wrapNone/>
                <wp:docPr id="12769" name="Rectangle 1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30200"/>
                        </a:xfrm>
                        <a:prstGeom prst="rect">
                          <a:avLst/>
                        </a:prstGeom>
                        <a:solidFill>
                          <a:schemeClr val="bg1"/>
                        </a:solidFill>
                        <a:ln>
                          <a:noFill/>
                        </a:ln>
                        <a:extLst/>
                      </wps:spPr>
                      <wps:txbx>
                        <w:txbxContent>
                          <w:p w:rsidR="00B57F6D" w:rsidRPr="00454DBA" w:rsidRDefault="00B57F6D" w:rsidP="00270DE2">
                            <w:pPr>
                              <w:spacing w:before="0" w:line="220" w:lineRule="exact"/>
                              <w:jc w:val="center"/>
                              <w:rPr>
                                <w:sz w:val="14"/>
                                <w:szCs w:val="22"/>
                                <w:rtl/>
                                <w:lang w:bidi="ar-EG"/>
                              </w:rPr>
                            </w:pPr>
                            <w:r w:rsidRPr="00454DBA">
                              <w:rPr>
                                <w:rFonts w:hint="cs"/>
                                <w:sz w:val="14"/>
                                <w:szCs w:val="22"/>
                                <w:rtl/>
                                <w:lang w:bidi="ar-EG"/>
                              </w:rPr>
                              <w:t>معيار الحماية</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CCC66" id="Rectangle 11354" o:spid="_x0000_s1086" style="position:absolute;left:0;text-align:left;margin-left:378.95pt;margin-top:155.65pt;width:36.1pt;height:26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" fillcolor="white [3212]" stroked="f">
                <v:textbox inset="0,0,0,0">
                  <w:txbxContent>
                    <w:p w:rsidR="00B57F6D" w:rsidRPr="00454DBA" w:rsidRDefault="00B57F6D" w:rsidP="00270DE2">
                      <w:pPr>
                        <w:spacing w:before="0" w:line="220" w:lineRule="exact"/>
                        <w:jc w:val="center"/>
                        <w:rPr>
                          <w:sz w:val="14"/>
                          <w:szCs w:val="22"/>
                          <w:rtl/>
                          <w:lang w:bidi="ar-EG"/>
                        </w:rPr>
                      </w:pPr>
                      <w:r w:rsidRPr="00454DBA">
                        <w:rPr>
                          <w:rFonts w:hint="cs"/>
                          <w:sz w:val="14"/>
                          <w:szCs w:val="22"/>
                          <w:rtl/>
                          <w:lang w:bidi="ar-EG"/>
                        </w:rPr>
                        <w:t>معيار الحماية</w:t>
                      </w:r>
                    </w:p>
                  </w:txbxContent>
                </v:textbox>
              </v:rect>
            </w:pict>
          </mc:Fallback>
        </mc:AlternateContent>
      </w:r>
      <w:r>
        <w:rPr>
          <w:noProof/>
          <w:lang w:val="en-US" w:eastAsia="zh-CN"/>
        </w:rPr>
        <mc:AlternateContent>
          <mc:Choice Requires="wps">
            <w:drawing>
              <wp:anchor distT="0" distB="0" distL="114300" distR="114300" simplePos="0" relativeHeight="251689472" behindDoc="0" locked="0" layoutInCell="1" allowOverlap="1" wp14:anchorId="589A2953" wp14:editId="2D302D32">
                <wp:simplePos x="0" y="0"/>
                <wp:positionH relativeFrom="column">
                  <wp:posOffset>372110</wp:posOffset>
                </wp:positionH>
                <wp:positionV relativeFrom="paragraph">
                  <wp:posOffset>198755</wp:posOffset>
                </wp:positionV>
                <wp:extent cx="279400" cy="2692400"/>
                <wp:effectExtent l="0" t="0" r="6350" b="0"/>
                <wp:wrapNone/>
                <wp:docPr id="12770" name="Text Box 1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92400"/>
                        </a:xfrm>
                        <a:prstGeom prst="rect">
                          <a:avLst/>
                        </a:prstGeom>
                        <a:solidFill>
                          <a:schemeClr val="bg1"/>
                        </a:solidFill>
                        <a:ln>
                          <a:noFill/>
                        </a:ln>
                        <a:extLst/>
                      </wps:spPr>
                      <wps:txbx>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2953" id="_x0000_s1087" type="#_x0000_t202" style="position:absolute;left:0;text-align:left;margin-left:29.3pt;margin-top:15.65pt;width:22pt;height:2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" fillcolor="white [3212]" stroked="f">
                <v:textbox style="layout-flow:vertical;mso-layout-flow-alt:bottom-to-top" inset="0,0,0,0">
                  <w:txbxContent>
                    <w:p w:rsidR="00B57F6D" w:rsidRPr="00454DBA" w:rsidRDefault="00B57F6D" w:rsidP="00270DE2">
                      <w:pPr>
                        <w:spacing w:before="20" w:after="20" w:line="220" w:lineRule="exact"/>
                        <w:jc w:val="center"/>
                        <w:rPr>
                          <w:sz w:val="16"/>
                          <w:szCs w:val="22"/>
                          <w:rtl/>
                        </w:rPr>
                      </w:pPr>
                      <w:r w:rsidRPr="00454DBA">
                        <w:rPr>
                          <w:sz w:val="16"/>
                          <w:szCs w:val="22"/>
                        </w:rPr>
                        <w:t>%</w:t>
                      </w:r>
                      <w:r w:rsidRPr="00454DBA">
                        <w:rPr>
                          <w:rFonts w:hint="cs"/>
                          <w:sz w:val="16"/>
                          <w:szCs w:val="22"/>
                          <w:rtl/>
                        </w:rPr>
                        <w:t xml:space="preserve"> من الوقت الذي يكون فيه التداخل </w:t>
                      </w:r>
                      <w:r w:rsidRPr="00454DBA">
                        <w:rPr>
                          <w:i/>
                          <w:iCs/>
                          <w:sz w:val="16"/>
                          <w:szCs w:val="22"/>
                        </w:rPr>
                        <w:t>Ix</w:t>
                      </w:r>
                      <w:r w:rsidRPr="00454DBA">
                        <w:rPr>
                          <w:sz w:val="16"/>
                          <w:szCs w:val="22"/>
                        </w:rPr>
                        <w:t xml:space="preserve"> </w:t>
                      </w:r>
                      <w:r w:rsidRPr="00454DBA">
                        <w:rPr>
                          <w:rFonts w:cs="Times New Roman"/>
                          <w:sz w:val="16"/>
                          <w:szCs w:val="22"/>
                        </w:rPr>
                        <w:t>&gt; </w:t>
                      </w:r>
                      <w:r w:rsidRPr="00454DBA">
                        <w:rPr>
                          <w:i/>
                          <w:iCs/>
                          <w:sz w:val="16"/>
                          <w:szCs w:val="22"/>
                        </w:rPr>
                        <w:t>I</w:t>
                      </w:r>
                    </w:p>
                  </w:txbxContent>
                </v:textbox>
              </v:shape>
            </w:pict>
          </mc:Fallback>
        </mc:AlternateContent>
      </w:r>
      <w:r w:rsidR="009D321F">
        <w:rPr>
          <w:lang w:val="en-US" w:eastAsia="zh-CN"/>
        </w:rPr>
        <w:object w:dxaOrig="11131" w:dyaOrig="7884">
          <v:shape id="_x0000_i1061" type="#_x0000_t75" style="width:418.5pt;height:296.25pt" o:ole="">
            <v:imagedata r:id="rId86" o:title=""/>
          </v:shape>
          <o:OLEObject Type="Embed" ProgID="CorelDRAW.Graphic.14" ShapeID="_x0000_i1061" DrawAspect="Content" ObjectID="_1546342649" r:id="rId87"/>
        </w:object>
      </w:r>
    </w:p>
    <w:p w:rsidR="00270DE2" w:rsidRDefault="00270DE2" w:rsidP="00270DE2">
      <w:pPr>
        <w:rPr>
          <w:rtl/>
        </w:rPr>
      </w:pPr>
      <w:r w:rsidRPr="00683B13">
        <w:rPr>
          <w:rFonts w:hint="cs"/>
          <w:spacing w:val="6"/>
          <w:rtl/>
        </w:rPr>
        <w:lastRenderedPageBreak/>
        <w:t xml:space="preserve">ونلاحظ أن مستوى التداخل في أي من </w:t>
      </w:r>
      <w:proofErr w:type="spellStart"/>
      <w:r w:rsidRPr="00683B13">
        <w:rPr>
          <w:rFonts w:hint="cs"/>
          <w:spacing w:val="6"/>
          <w:rtl/>
        </w:rPr>
        <w:t>هوائيي</w:t>
      </w:r>
      <w:proofErr w:type="spellEnd"/>
      <w:r w:rsidRPr="00683B13">
        <w:rPr>
          <w:rFonts w:hint="cs"/>
          <w:spacing w:val="6"/>
          <w:rtl/>
        </w:rPr>
        <w:t xml:space="preserve"> استقبال النظام </w:t>
      </w:r>
      <w:r w:rsidRPr="00683B13">
        <w:rPr>
          <w:spacing w:val="6"/>
        </w:rPr>
        <w:t>POCS</w:t>
      </w:r>
      <w:r w:rsidRPr="00683B13">
        <w:rPr>
          <w:rFonts w:hint="cs"/>
          <w:spacing w:val="6"/>
          <w:rtl/>
        </w:rPr>
        <w:t xml:space="preserve"> أدنى بكثير ودائماً في حدود معيار الحماية البالغ</w:t>
      </w:r>
      <w:r>
        <w:rPr>
          <w:rFonts w:hint="eastAsia"/>
          <w:rtl/>
        </w:rPr>
        <w:t> </w:t>
      </w:r>
      <w:r>
        <w:t>dB (W/MHz) 147–</w:t>
      </w:r>
      <w:r>
        <w:rPr>
          <w:rFonts w:hint="cs"/>
          <w:rtl/>
        </w:rPr>
        <w:t>.</w:t>
      </w:r>
    </w:p>
    <w:p w:rsidR="00270DE2" w:rsidRDefault="00270DE2" w:rsidP="00270DE2">
      <w:pPr>
        <w:pStyle w:val="Heading1"/>
        <w:rPr>
          <w:rtl/>
        </w:rPr>
      </w:pPr>
      <w:bookmarkStart w:id="25" w:name="_Toc472600128"/>
      <w:r>
        <w:t>7</w:t>
      </w:r>
      <w:r>
        <w:rPr>
          <w:rFonts w:hint="cs"/>
          <w:rtl/>
        </w:rPr>
        <w:tab/>
        <w:t xml:space="preserve">ملخص الملحق </w:t>
      </w:r>
      <w:r>
        <w:t>1</w:t>
      </w:r>
      <w:r>
        <w:rPr>
          <w:rFonts w:hint="cs"/>
          <w:rtl/>
        </w:rPr>
        <w:t xml:space="preserve"> واستنتاجاته</w:t>
      </w:r>
      <w:bookmarkEnd w:id="25"/>
    </w:p>
    <w:p w:rsidR="00270DE2" w:rsidRDefault="00270DE2" w:rsidP="00270DE2">
      <w:pPr>
        <w:rPr>
          <w:rtl/>
        </w:rPr>
      </w:pPr>
      <w:r w:rsidRPr="0058740E">
        <w:rPr>
          <w:rFonts w:hint="cs"/>
          <w:spacing w:val="6"/>
          <w:rtl/>
        </w:rPr>
        <w:t xml:space="preserve">استناداً إلى نتائج الدراسة </w:t>
      </w:r>
      <w:r w:rsidRPr="0058740E">
        <w:rPr>
          <w:spacing w:val="6"/>
        </w:rPr>
        <w:t>A</w:t>
      </w:r>
      <w:r w:rsidRPr="0058740E">
        <w:rPr>
          <w:rFonts w:hint="cs"/>
          <w:spacing w:val="6"/>
          <w:rtl/>
        </w:rPr>
        <w:t xml:space="preserve"> الواردة في الفقرة </w:t>
      </w:r>
      <w:r w:rsidRPr="0058740E">
        <w:rPr>
          <w:spacing w:val="6"/>
        </w:rPr>
        <w:t>3</w:t>
      </w:r>
      <w:r w:rsidRPr="0058740E">
        <w:rPr>
          <w:rFonts w:hint="cs"/>
          <w:spacing w:val="6"/>
          <w:rtl/>
        </w:rPr>
        <w:t xml:space="preserve"> يظهر أن معظم السواتل </w:t>
      </w:r>
      <w:r w:rsidRPr="0058740E">
        <w:rPr>
          <w:spacing w:val="6"/>
        </w:rPr>
        <w:t>DRS</w:t>
      </w:r>
      <w:r w:rsidRPr="0058740E">
        <w:rPr>
          <w:rFonts w:hint="cs"/>
          <w:spacing w:val="6"/>
          <w:rtl/>
        </w:rPr>
        <w:t xml:space="preserve"> الموضوعة في المواقع المدارية المذكورة في</w:t>
      </w:r>
      <w:r w:rsidRPr="0058740E">
        <w:rPr>
          <w:rFonts w:hint="eastAsia"/>
          <w:spacing w:val="6"/>
          <w:rtl/>
        </w:rPr>
        <w:t> </w:t>
      </w:r>
      <w:r w:rsidRPr="0058740E">
        <w:rPr>
          <w:rFonts w:hint="cs"/>
          <w:spacing w:val="6"/>
          <w:rtl/>
        </w:rPr>
        <w:t>التوصية</w:t>
      </w:r>
      <w:r>
        <w:rPr>
          <w:rFonts w:hint="eastAsia"/>
          <w:spacing w:val="6"/>
          <w:rtl/>
        </w:rPr>
        <w:t> </w:t>
      </w:r>
      <w:r w:rsidRPr="0058740E">
        <w:rPr>
          <w:spacing w:val="6"/>
        </w:rPr>
        <w:t>ITU</w:t>
      </w:r>
      <w:r w:rsidRPr="0058740E">
        <w:rPr>
          <w:spacing w:val="6"/>
        </w:rPr>
        <w:noBreakHyphen/>
        <w:t>R SA.1276</w:t>
      </w:r>
      <w:r w:rsidRPr="0058740E">
        <w:rPr>
          <w:rFonts w:hint="cs"/>
          <w:spacing w:val="6"/>
          <w:rtl/>
        </w:rPr>
        <w:t xml:space="preserve"> تتعرض لتداخل ذروة إجمالي أعلى </w:t>
      </w:r>
      <w:r>
        <w:rPr>
          <w:rFonts w:hint="cs"/>
          <w:spacing w:val="6"/>
          <w:rtl/>
        </w:rPr>
        <w:t>بمقدار</w:t>
      </w:r>
      <w:r w:rsidRPr="0058740E">
        <w:rPr>
          <w:rFonts w:hint="cs"/>
          <w:spacing w:val="6"/>
          <w:rtl/>
        </w:rPr>
        <w:t xml:space="preserve"> </w:t>
      </w:r>
      <w:r w:rsidRPr="0058740E">
        <w:rPr>
          <w:spacing w:val="6"/>
        </w:rPr>
        <w:t>dB 4</w:t>
      </w:r>
      <w:r w:rsidRPr="0058740E">
        <w:rPr>
          <w:rFonts w:hint="cs"/>
          <w:spacing w:val="6"/>
          <w:rtl/>
        </w:rPr>
        <w:t xml:space="preserve"> وسطياً من مستوى الحماية المحدد في</w:t>
      </w:r>
      <w:r>
        <w:rPr>
          <w:rFonts w:hint="eastAsia"/>
          <w:spacing w:val="6"/>
          <w:rtl/>
        </w:rPr>
        <w:t> </w:t>
      </w:r>
      <w:r w:rsidRPr="0058740E">
        <w:rPr>
          <w:rFonts w:hint="cs"/>
          <w:spacing w:val="6"/>
          <w:rtl/>
        </w:rPr>
        <w:t>التوصية</w:t>
      </w:r>
      <w:r>
        <w:rPr>
          <w:rFonts w:hint="eastAsia"/>
          <w:spacing w:val="6"/>
          <w:rtl/>
        </w:rPr>
        <w:t> </w:t>
      </w:r>
      <w:r>
        <w:t>ITU</w:t>
      </w:r>
      <w:r>
        <w:noBreakHyphen/>
        <w:t>R SA.1155</w:t>
      </w:r>
      <w:r>
        <w:rPr>
          <w:rFonts w:hint="cs"/>
          <w:rtl/>
        </w:rPr>
        <w:t xml:space="preserve"> وذلك في بعض مناطق انتشار الأنظمة </w:t>
      </w:r>
      <w:r>
        <w:t>LMDS</w:t>
      </w:r>
      <w:r>
        <w:rPr>
          <w:rFonts w:hint="cs"/>
          <w:rtl/>
        </w:rPr>
        <w:t xml:space="preserve">. ويقوم هذا الاستنتاج على الفرضية القائلة بأن الكثافة الطيفية للقدرة </w:t>
      </w:r>
      <w:r>
        <w:t>e.i.r.p.</w:t>
      </w:r>
      <w:r>
        <w:rPr>
          <w:rFonts w:hint="cs"/>
          <w:rtl/>
        </w:rPr>
        <w:t xml:space="preserve"> لكل محطة مركزية عاملة هي </w:t>
      </w:r>
      <w:r>
        <w:t>dB (W/MHz) 8+</w:t>
      </w:r>
      <w:r>
        <w:rPr>
          <w:rFonts w:hint="cs"/>
          <w:rtl/>
        </w:rPr>
        <w:t xml:space="preserve"> وهذه المحطات توجد في منطقة خدمة نصف قطرها</w:t>
      </w:r>
      <w:r>
        <w:rPr>
          <w:rFonts w:hint="eastAsia"/>
          <w:rtl/>
        </w:rPr>
        <w:t> </w:t>
      </w:r>
      <w:r>
        <w:t>km 5</w:t>
      </w:r>
      <w:r>
        <w:rPr>
          <w:rFonts w:hint="cs"/>
          <w:rtl/>
        </w:rPr>
        <w:t>. وبلغ إجمالي تداخل الذروة لجميع المواقع المدارية</w:t>
      </w:r>
      <w:r>
        <w:rPr>
          <w:rFonts w:hint="eastAsia"/>
          <w:rtl/>
        </w:rPr>
        <w:t> </w:t>
      </w:r>
      <w:r>
        <w:t>dB (W/MHz) 139–</w:t>
      </w:r>
      <w:r>
        <w:rPr>
          <w:rFonts w:hint="cs"/>
          <w:rtl/>
        </w:rPr>
        <w:t>.</w:t>
      </w:r>
    </w:p>
    <w:p w:rsidR="00270DE2" w:rsidRDefault="00270DE2" w:rsidP="00270DE2">
      <w:pPr>
        <w:rPr>
          <w:rtl/>
        </w:rPr>
      </w:pPr>
      <w:r>
        <w:rPr>
          <w:rFonts w:hint="cs"/>
          <w:rtl/>
        </w:rPr>
        <w:t xml:space="preserve">وتستوفي معظم المدارات من وجهة نظر زمنية مستوى الحماية المحدد في التوصية </w:t>
      </w:r>
      <w:r>
        <w:t>ITU</w:t>
      </w:r>
      <w:r>
        <w:noBreakHyphen/>
        <w:t>R SA.1155</w:t>
      </w:r>
      <w:r>
        <w:rPr>
          <w:rFonts w:hint="cs"/>
          <w:rtl/>
        </w:rPr>
        <w:t xml:space="preserve">. وفي حالة بعض المدارات حيث يتم تجاوز مستوى الحماية تتراوح فترة هذا التجاوز بين أكثر بقليل من </w:t>
      </w:r>
      <w:r>
        <w:t>%0,1</w:t>
      </w:r>
      <w:r>
        <w:rPr>
          <w:rFonts w:hint="cs"/>
          <w:rtl/>
        </w:rPr>
        <w:t xml:space="preserve"> وحوالي </w:t>
      </w:r>
      <w:r>
        <w:t>%1</w:t>
      </w:r>
      <w:r>
        <w:rPr>
          <w:rFonts w:hint="cs"/>
          <w:rtl/>
        </w:rPr>
        <w:t xml:space="preserve"> من الدور المداري عندما تكون السواتل في الموقعين </w:t>
      </w:r>
      <w:r>
        <w:rPr>
          <w:rFonts w:cs="Times New Roman"/>
        </w:rPr>
        <w:t>º</w:t>
      </w:r>
      <w:r>
        <w:t>41</w:t>
      </w:r>
      <w:r>
        <w:rPr>
          <w:rFonts w:hint="cs"/>
          <w:rtl/>
        </w:rPr>
        <w:t xml:space="preserve"> غرباً أو </w:t>
      </w:r>
      <w:r>
        <w:rPr>
          <w:rFonts w:cs="Times New Roman"/>
        </w:rPr>
        <w:t>º</w:t>
      </w:r>
      <w:r>
        <w:t>174</w:t>
      </w:r>
      <w:r>
        <w:rPr>
          <w:rFonts w:hint="cs"/>
          <w:rtl/>
        </w:rPr>
        <w:t xml:space="preserve"> غرباً (الحالة الأسوأ). كما أن الفترة الزمنية بين دورين مداريين التي يتجاوز خلالها مستوى </w:t>
      </w:r>
      <w:r w:rsidRPr="0058740E">
        <w:rPr>
          <w:rFonts w:hint="cs"/>
          <w:spacing w:val="2"/>
          <w:rtl/>
        </w:rPr>
        <w:t xml:space="preserve">التداخل القيمة </w:t>
      </w:r>
      <w:r w:rsidRPr="0058740E">
        <w:rPr>
          <w:spacing w:val="2"/>
        </w:rPr>
        <w:t>dB (W/MHz) 148–</w:t>
      </w:r>
      <w:r w:rsidRPr="0058740E">
        <w:rPr>
          <w:rFonts w:hint="cs"/>
          <w:spacing w:val="2"/>
          <w:rtl/>
        </w:rPr>
        <w:t xml:space="preserve">، في هذين الموقعين المداريين، تتراوح بين </w:t>
      </w:r>
      <w:r w:rsidRPr="0058740E">
        <w:rPr>
          <w:spacing w:val="2"/>
        </w:rPr>
        <w:t>6,1</w:t>
      </w:r>
      <w:r w:rsidRPr="0058740E">
        <w:rPr>
          <w:rFonts w:hint="cs"/>
          <w:spacing w:val="2"/>
          <w:rtl/>
        </w:rPr>
        <w:t xml:space="preserve"> و</w:t>
      </w:r>
      <w:r w:rsidRPr="0058740E">
        <w:rPr>
          <w:spacing w:val="2"/>
        </w:rPr>
        <w:t>71</w:t>
      </w:r>
      <w:r>
        <w:rPr>
          <w:rFonts w:hint="eastAsia"/>
          <w:spacing w:val="2"/>
          <w:rtl/>
        </w:rPr>
        <w:t> </w:t>
      </w:r>
      <w:r w:rsidRPr="0058740E">
        <w:rPr>
          <w:rFonts w:hint="cs"/>
          <w:spacing w:val="2"/>
          <w:rtl/>
        </w:rPr>
        <w:t>ساعة. أما في حالة ساتل</w:t>
      </w:r>
      <w:r>
        <w:rPr>
          <w:rFonts w:hint="eastAsia"/>
          <w:spacing w:val="2"/>
          <w:rtl/>
        </w:rPr>
        <w:t> </w:t>
      </w:r>
      <w:r w:rsidRPr="0058740E">
        <w:rPr>
          <w:spacing w:val="2"/>
        </w:rPr>
        <w:t>DRS</w:t>
      </w:r>
      <w:r w:rsidRPr="0058740E">
        <w:rPr>
          <w:rFonts w:hint="cs"/>
          <w:spacing w:val="2"/>
          <w:rtl/>
        </w:rPr>
        <w:t xml:space="preserve"> واقع في</w:t>
      </w:r>
      <w:r w:rsidRPr="0058740E">
        <w:rPr>
          <w:rFonts w:hint="eastAsia"/>
          <w:spacing w:val="2"/>
          <w:rtl/>
        </w:rPr>
        <w:t> </w:t>
      </w:r>
      <w:r w:rsidRPr="0058740E">
        <w:rPr>
          <w:rFonts w:hint="cs"/>
          <w:spacing w:val="2"/>
          <w:rtl/>
        </w:rPr>
        <w:t xml:space="preserve">الخط </w:t>
      </w:r>
      <w:r w:rsidRPr="0058740E">
        <w:rPr>
          <w:rFonts w:cs="Times New Roman"/>
          <w:spacing w:val="2"/>
        </w:rPr>
        <w:t>º</w:t>
      </w:r>
      <w:r w:rsidRPr="0058740E">
        <w:rPr>
          <w:spacing w:val="2"/>
        </w:rPr>
        <w:t>85</w:t>
      </w:r>
      <w:r w:rsidRPr="0058740E">
        <w:rPr>
          <w:rFonts w:hint="eastAsia"/>
          <w:spacing w:val="2"/>
          <w:rtl/>
        </w:rPr>
        <w:t> شرقاً</w:t>
      </w:r>
      <w:r w:rsidRPr="0058740E">
        <w:rPr>
          <w:rFonts w:hint="cs"/>
          <w:spacing w:val="2"/>
          <w:rtl/>
        </w:rPr>
        <w:t>،</w:t>
      </w:r>
      <w:r w:rsidRPr="0058740E">
        <w:rPr>
          <w:rFonts w:hint="eastAsia"/>
          <w:spacing w:val="2"/>
          <w:rtl/>
        </w:rPr>
        <w:t xml:space="preserve"> فإن مستوى التداخل يفي بمعايير الحماية المحددة في التوصية</w:t>
      </w:r>
      <w:r>
        <w:rPr>
          <w:rFonts w:hint="cs"/>
          <w:spacing w:val="2"/>
          <w:rtl/>
        </w:rPr>
        <w:t> </w:t>
      </w:r>
      <w:r w:rsidRPr="0058740E">
        <w:rPr>
          <w:spacing w:val="2"/>
        </w:rPr>
        <w:t>ITU</w:t>
      </w:r>
      <w:r w:rsidRPr="0058740E">
        <w:rPr>
          <w:spacing w:val="2"/>
        </w:rPr>
        <w:noBreakHyphen/>
        <w:t>R SA.1155</w:t>
      </w:r>
      <w:r w:rsidRPr="0058740E">
        <w:rPr>
          <w:rFonts w:hint="cs"/>
          <w:spacing w:val="2"/>
          <w:rtl/>
        </w:rPr>
        <w:t xml:space="preserve"> في</w:t>
      </w:r>
      <w:r>
        <w:rPr>
          <w:rFonts w:hint="eastAsia"/>
          <w:spacing w:val="2"/>
          <w:rtl/>
        </w:rPr>
        <w:t> </w:t>
      </w:r>
      <w:r w:rsidRPr="0058740E">
        <w:rPr>
          <w:rFonts w:hint="cs"/>
          <w:spacing w:val="2"/>
          <w:rtl/>
        </w:rPr>
        <w:t>جميع المدارات الساتلية في</w:t>
      </w:r>
      <w:r>
        <w:rPr>
          <w:rFonts w:hint="eastAsia"/>
          <w:rtl/>
        </w:rPr>
        <w:t> </w:t>
      </w:r>
      <w:r>
        <w:rPr>
          <w:rFonts w:hint="cs"/>
          <w:rtl/>
        </w:rPr>
        <w:t>المحطة الفضائية الدولية.</w:t>
      </w:r>
    </w:p>
    <w:p w:rsidR="00270DE2" w:rsidRPr="0058740E" w:rsidRDefault="00270DE2" w:rsidP="00270DE2">
      <w:pPr>
        <w:rPr>
          <w:spacing w:val="4"/>
          <w:rtl/>
        </w:rPr>
      </w:pPr>
      <w:r w:rsidRPr="00796100">
        <w:rPr>
          <w:rFonts w:hint="cs"/>
          <w:spacing w:val="6"/>
          <w:rtl/>
        </w:rPr>
        <w:t xml:space="preserve">وأدرج عامل تناقص (انظر المعادلة </w:t>
      </w:r>
      <w:r w:rsidRPr="00796100">
        <w:rPr>
          <w:spacing w:val="6"/>
        </w:rPr>
        <w:t>(10)</w:t>
      </w:r>
      <w:r w:rsidRPr="00796100">
        <w:rPr>
          <w:rFonts w:hint="cs"/>
          <w:spacing w:val="6"/>
          <w:rtl/>
        </w:rPr>
        <w:t>) يفترض هامش وصلات ثابت من أجل التمكن من تحديد قيم الكثافة الطيفية</w:t>
      </w:r>
      <w:r w:rsidRPr="0058740E">
        <w:rPr>
          <w:rFonts w:hint="cs"/>
          <w:spacing w:val="4"/>
          <w:rtl/>
        </w:rPr>
        <w:t xml:space="preserve"> للقدرة</w:t>
      </w:r>
      <w:r>
        <w:rPr>
          <w:rFonts w:hint="eastAsia"/>
          <w:spacing w:val="4"/>
          <w:rtl/>
        </w:rPr>
        <w:t> </w:t>
      </w:r>
      <w:r w:rsidRPr="0058740E">
        <w:rPr>
          <w:spacing w:val="4"/>
        </w:rPr>
        <w:t>e.i.r.p.</w:t>
      </w:r>
      <w:r w:rsidRPr="0058740E">
        <w:rPr>
          <w:rFonts w:hint="cs"/>
          <w:spacing w:val="4"/>
          <w:rtl/>
        </w:rPr>
        <w:t xml:space="preserve"> لخلايا يقل حجمها عن حجم الخلية المرجعية (أي </w:t>
      </w:r>
      <w:r w:rsidRPr="0058740E">
        <w:rPr>
          <w:spacing w:val="4"/>
        </w:rPr>
        <w:t>km 5</w:t>
      </w:r>
      <w:r w:rsidRPr="0058740E">
        <w:rPr>
          <w:rFonts w:hint="cs"/>
          <w:spacing w:val="4"/>
          <w:rtl/>
        </w:rPr>
        <w:t xml:space="preserve"> في هذه الدراسة).</w:t>
      </w:r>
    </w:p>
    <w:p w:rsidR="00270DE2" w:rsidRDefault="00270DE2" w:rsidP="00270DE2">
      <w:pPr>
        <w:rPr>
          <w:rtl/>
        </w:rPr>
      </w:pPr>
      <w:r>
        <w:rPr>
          <w:rFonts w:hint="cs"/>
          <w:rtl/>
        </w:rPr>
        <w:t>ووفقاً لما يرد في الفقرة </w:t>
      </w:r>
      <w:r>
        <w:t>3</w:t>
      </w:r>
      <w:r>
        <w:rPr>
          <w:rFonts w:hint="cs"/>
          <w:rtl/>
        </w:rPr>
        <w:t xml:space="preserve"> وفي الأشكال من </w:t>
      </w:r>
      <w:r>
        <w:t>2</w:t>
      </w:r>
      <w:r>
        <w:rPr>
          <w:rFonts w:hint="cs"/>
          <w:rtl/>
        </w:rPr>
        <w:t xml:space="preserve"> إلى </w:t>
      </w:r>
      <w:r>
        <w:t>4</w:t>
      </w:r>
      <w:r>
        <w:rPr>
          <w:rFonts w:hint="cs"/>
          <w:rtl/>
        </w:rPr>
        <w:t xml:space="preserve">، فإن المصادر الرئيسية للتداخل الذي تتعرض له السواتل </w:t>
      </w:r>
      <w:r>
        <w:t>DRS</w:t>
      </w:r>
      <w:r>
        <w:rPr>
          <w:rFonts w:hint="cs"/>
          <w:rtl/>
        </w:rPr>
        <w:t xml:space="preserve"> هي مراكز </w:t>
      </w:r>
      <w:r w:rsidRPr="00796100">
        <w:rPr>
          <w:rFonts w:hint="cs"/>
          <w:spacing w:val="2"/>
          <w:rtl/>
        </w:rPr>
        <w:t xml:space="preserve">التجمعات السكنية في المدن التي تضم عدة محطات مركزية تتقاسم نفس التردد وتوجد على حافة الأرض أو قربها. لكن مع مراعاة عدد المحطات المركزية </w:t>
      </w:r>
      <w:r w:rsidRPr="00796100">
        <w:rPr>
          <w:spacing w:val="2"/>
        </w:rPr>
        <w:t>P</w:t>
      </w:r>
      <w:r w:rsidRPr="00796100">
        <w:rPr>
          <w:spacing w:val="2"/>
        </w:rPr>
        <w:noBreakHyphen/>
        <w:t>MP</w:t>
      </w:r>
      <w:r w:rsidRPr="00796100">
        <w:rPr>
          <w:rFonts w:hint="cs"/>
          <w:spacing w:val="2"/>
          <w:rtl/>
        </w:rPr>
        <w:t xml:space="preserve"> للنظام </w:t>
      </w:r>
      <w:r w:rsidRPr="00796100">
        <w:rPr>
          <w:spacing w:val="2"/>
        </w:rPr>
        <w:t>LMDS</w:t>
      </w:r>
      <w:r w:rsidRPr="00796100">
        <w:rPr>
          <w:rFonts w:hint="cs"/>
          <w:spacing w:val="2"/>
          <w:rtl/>
        </w:rPr>
        <w:t xml:space="preserve"> التي يتوقع نشرها باستعمال الطريقة الواردة في الفقرة </w:t>
      </w:r>
      <w:r w:rsidRPr="00796100">
        <w:rPr>
          <w:spacing w:val="2"/>
        </w:rPr>
        <w:t>3</w:t>
      </w:r>
      <w:r w:rsidRPr="00796100">
        <w:rPr>
          <w:rFonts w:hint="cs"/>
          <w:spacing w:val="2"/>
          <w:rtl/>
        </w:rPr>
        <w:t xml:space="preserve"> وبكثافة طيفية للقدرة</w:t>
      </w:r>
      <w:r>
        <w:rPr>
          <w:rFonts w:hint="eastAsia"/>
          <w:rtl/>
        </w:rPr>
        <w:t> </w:t>
      </w:r>
      <w:r>
        <w:t>e.i.r.p.</w:t>
      </w:r>
      <w:r>
        <w:rPr>
          <w:rFonts w:hint="cs"/>
          <w:rtl/>
        </w:rPr>
        <w:t xml:space="preserve"> قيمتها </w:t>
      </w:r>
      <w:r>
        <w:t>dB (W/MHz) 8+</w:t>
      </w:r>
      <w:r>
        <w:rPr>
          <w:rFonts w:hint="cs"/>
          <w:rtl/>
        </w:rPr>
        <w:t xml:space="preserve"> لكل قطاع محطة مركزية، فإن مستوى الحماية لا يتم تجاوزه إلاّ في بعض المناطق الجغرافية، والتقاسم ممكن.</w:t>
      </w:r>
    </w:p>
    <w:p w:rsidR="00270DE2" w:rsidRDefault="00270DE2" w:rsidP="00270DE2">
      <w:pPr>
        <w:rPr>
          <w:rtl/>
        </w:rPr>
      </w:pPr>
      <w:r>
        <w:rPr>
          <w:rFonts w:hint="cs"/>
          <w:rtl/>
        </w:rPr>
        <w:t>وتظهر نتائج الدراسة </w:t>
      </w:r>
      <w:r>
        <w:t>B</w:t>
      </w:r>
      <w:r>
        <w:rPr>
          <w:rFonts w:hint="cs"/>
          <w:rtl/>
        </w:rPr>
        <w:t xml:space="preserve"> (الفقرة </w:t>
      </w:r>
      <w:r>
        <w:t>4</w:t>
      </w:r>
      <w:r>
        <w:rPr>
          <w:rFonts w:hint="cs"/>
          <w:rtl/>
        </w:rPr>
        <w:t xml:space="preserve">) أنه عند افتراض كثافة طيفية للقدرة </w:t>
      </w:r>
      <w:r>
        <w:t>e.i.r.p.</w:t>
      </w:r>
      <w:r>
        <w:rPr>
          <w:rFonts w:hint="cs"/>
          <w:rtl/>
        </w:rPr>
        <w:t xml:space="preserve"> قدرها </w:t>
      </w:r>
      <w:r>
        <w:t>dB (W/MHz) 14+</w:t>
      </w:r>
      <w:r>
        <w:rPr>
          <w:rFonts w:hint="cs"/>
          <w:rtl/>
        </w:rPr>
        <w:t xml:space="preserve"> لكل محطة مركزية </w:t>
      </w:r>
      <w:r w:rsidRPr="00796100">
        <w:rPr>
          <w:rFonts w:hint="cs"/>
          <w:spacing w:val="6"/>
          <w:rtl/>
        </w:rPr>
        <w:t xml:space="preserve">أي أعلى بمقدار </w:t>
      </w:r>
      <w:r w:rsidRPr="00796100">
        <w:rPr>
          <w:spacing w:val="6"/>
        </w:rPr>
        <w:t>dB 6</w:t>
      </w:r>
      <w:r w:rsidRPr="00796100">
        <w:rPr>
          <w:rFonts w:hint="cs"/>
          <w:spacing w:val="6"/>
          <w:rtl/>
        </w:rPr>
        <w:t xml:space="preserve"> من القيمة المفترضة في الدراسة </w:t>
      </w:r>
      <w:r w:rsidRPr="00796100">
        <w:rPr>
          <w:spacing w:val="6"/>
        </w:rPr>
        <w:t>A</w:t>
      </w:r>
      <w:r w:rsidRPr="00796100">
        <w:rPr>
          <w:rFonts w:hint="cs"/>
          <w:spacing w:val="6"/>
          <w:rtl/>
        </w:rPr>
        <w:t xml:space="preserve">، يزداد مستوى التداخل أيضاً بمقدار </w:t>
      </w:r>
      <w:r w:rsidRPr="00796100">
        <w:rPr>
          <w:spacing w:val="6"/>
        </w:rPr>
        <w:t>dB 6</w:t>
      </w:r>
      <w:r w:rsidRPr="00796100">
        <w:rPr>
          <w:rFonts w:hint="cs"/>
          <w:spacing w:val="6"/>
          <w:rtl/>
        </w:rPr>
        <w:t xml:space="preserve"> عن المستوى الناتج في</w:t>
      </w:r>
      <w:r>
        <w:rPr>
          <w:rFonts w:hint="eastAsia"/>
          <w:rtl/>
        </w:rPr>
        <w:t> </w:t>
      </w:r>
      <w:r>
        <w:rPr>
          <w:rFonts w:hint="cs"/>
          <w:rtl/>
        </w:rPr>
        <w:t>الدراسة </w:t>
      </w:r>
      <w:r>
        <w:t>A</w:t>
      </w:r>
      <w:r>
        <w:rPr>
          <w:rFonts w:hint="cs"/>
          <w:rtl/>
        </w:rPr>
        <w:t>. لذا فإن نتائج الدراستين متكافئة عملياً.</w:t>
      </w:r>
    </w:p>
    <w:p w:rsidR="00896880" w:rsidRDefault="00270DE2" w:rsidP="00270DE2">
      <w:pPr>
        <w:pStyle w:val="AnnexTitel"/>
        <w:spacing w:before="0"/>
        <w:rPr>
          <w:rtl/>
        </w:rPr>
      </w:pPr>
      <w:r>
        <w:rPr>
          <w:rtl/>
        </w:rPr>
        <w:br w:type="page"/>
      </w:r>
    </w:p>
    <w:p w:rsidR="00270DE2" w:rsidRDefault="00270DE2" w:rsidP="00896880">
      <w:pPr>
        <w:pStyle w:val="AnnexNotitle"/>
        <w:rPr>
          <w:rtl/>
        </w:rPr>
      </w:pPr>
      <w:bookmarkStart w:id="26" w:name="_Toc472600129"/>
      <w:r>
        <w:rPr>
          <w:rFonts w:hint="cs"/>
          <w:rtl/>
        </w:rPr>
        <w:lastRenderedPageBreak/>
        <w:t xml:space="preserve">الملحق </w:t>
      </w:r>
      <w:r>
        <w:t>2</w:t>
      </w:r>
      <w:r w:rsidR="00896880">
        <w:rPr>
          <w:rtl/>
        </w:rPr>
        <w:br/>
      </w:r>
      <w:r w:rsidR="00896880">
        <w:rPr>
          <w:rtl/>
        </w:rPr>
        <w:br/>
      </w:r>
      <w:r>
        <w:rPr>
          <w:rFonts w:hint="cs"/>
          <w:rtl/>
        </w:rPr>
        <w:t xml:space="preserve">طريقة حساب </w:t>
      </w:r>
      <w:r w:rsidRPr="00043A61">
        <w:rPr>
          <w:rFonts w:hint="cs"/>
          <w:rtl/>
        </w:rPr>
        <w:t>زوايا</w:t>
      </w:r>
      <w:r>
        <w:rPr>
          <w:rFonts w:hint="cs"/>
          <w:rtl/>
        </w:rPr>
        <w:t xml:space="preserve"> الفصل بين حزم هوائيات المحطات</w:t>
      </w:r>
      <w:r>
        <w:rPr>
          <w:rFonts w:hint="cs"/>
          <w:rtl/>
        </w:rPr>
        <w:br/>
        <w:t xml:space="preserve">المركزية واتجاهات السواتل </w:t>
      </w:r>
      <w:r>
        <w:t>DRS</w:t>
      </w:r>
      <w:r>
        <w:rPr>
          <w:rFonts w:hint="cs"/>
          <w:rtl/>
        </w:rPr>
        <w:t xml:space="preserve"> المستقرة بالنسبة إلى الأرض</w:t>
      </w:r>
      <w:bookmarkEnd w:id="26"/>
    </w:p>
    <w:p w:rsidR="00270DE2" w:rsidRDefault="00270DE2" w:rsidP="00270DE2">
      <w:pPr>
        <w:pStyle w:val="Normalaftertitle"/>
        <w:rPr>
          <w:rtl/>
        </w:rPr>
      </w:pPr>
      <w:r>
        <w:rPr>
          <w:rFonts w:hint="cs"/>
          <w:rtl/>
        </w:rPr>
        <w:t xml:space="preserve">يعرض الملحق </w:t>
      </w:r>
      <w:r>
        <w:t>2</w:t>
      </w:r>
      <w:r>
        <w:rPr>
          <w:rFonts w:hint="cs"/>
          <w:rtl/>
        </w:rPr>
        <w:t xml:space="preserve"> بالتوصية </w:t>
      </w:r>
      <w:r>
        <w:t>ITU</w:t>
      </w:r>
      <w:r>
        <w:noBreakHyphen/>
        <w:t>R F.1249</w:t>
      </w:r>
      <w:r>
        <w:rPr>
          <w:rFonts w:hint="cs"/>
          <w:rtl/>
        </w:rPr>
        <w:t xml:space="preserve"> طريقة حساب زوايا الفصل بين حزم هوائيات إرسال الخدمة الثابتة من نقطة-إلى-نقطة واتجاهات سواتل ترحيل البيانات المستقرة بالنسبة إلى الأرض والواقعة في الأمكنة المحددة في الملاحظة</w:t>
      </w:r>
      <w:r>
        <w:rPr>
          <w:rFonts w:hint="eastAsia"/>
          <w:rtl/>
        </w:rPr>
        <w:t> </w:t>
      </w:r>
      <w:r>
        <w:t>1</w:t>
      </w:r>
      <w:r>
        <w:rPr>
          <w:rFonts w:hint="cs"/>
          <w:rtl/>
        </w:rPr>
        <w:t xml:space="preserve"> من متن هذه </w:t>
      </w:r>
      <w:r w:rsidRPr="00796100">
        <w:rPr>
          <w:rFonts w:hint="cs"/>
          <w:spacing w:val="6"/>
          <w:rtl/>
        </w:rPr>
        <w:t>التوصية مع مراعاة آثار الانكسار الجوي والأفق المحلي. وتستعمل محطة مركزية لشبكة خدمة</w:t>
      </w:r>
      <w:r>
        <w:rPr>
          <w:rFonts w:hint="eastAsia"/>
          <w:spacing w:val="6"/>
          <w:rtl/>
        </w:rPr>
        <w:t> </w:t>
      </w:r>
      <w:r w:rsidRPr="00796100">
        <w:rPr>
          <w:spacing w:val="6"/>
        </w:rPr>
        <w:t>P</w:t>
      </w:r>
      <w:r w:rsidRPr="00796100">
        <w:rPr>
          <w:spacing w:val="6"/>
        </w:rPr>
        <w:noBreakHyphen/>
        <w:t>MP FS</w:t>
      </w:r>
      <w:r w:rsidRPr="00796100">
        <w:rPr>
          <w:rFonts w:hint="cs"/>
          <w:spacing w:val="6"/>
          <w:rtl/>
        </w:rPr>
        <w:t xml:space="preserve"> هوائياً شامل الاتجاهات أو قطاعياً. وفي هذه الحالة ينبغي اعتبار كسب الهوائي مستقلاً عن اتجاه السمت للساتل</w:t>
      </w:r>
      <w:r>
        <w:rPr>
          <w:rFonts w:hint="eastAsia"/>
          <w:spacing w:val="6"/>
          <w:rtl/>
        </w:rPr>
        <w:t> </w:t>
      </w:r>
      <w:r w:rsidRPr="00796100">
        <w:rPr>
          <w:spacing w:val="6"/>
        </w:rPr>
        <w:t>DRS</w:t>
      </w:r>
      <w:r w:rsidRPr="00796100">
        <w:rPr>
          <w:rFonts w:hint="cs"/>
          <w:spacing w:val="6"/>
          <w:rtl/>
        </w:rPr>
        <w:t>. وفي</w:t>
      </w:r>
      <w:r>
        <w:rPr>
          <w:rFonts w:hint="eastAsia"/>
          <w:spacing w:val="6"/>
          <w:rtl/>
        </w:rPr>
        <w:t> </w:t>
      </w:r>
      <w:r w:rsidRPr="00796100">
        <w:rPr>
          <w:rFonts w:hint="cs"/>
          <w:spacing w:val="6"/>
          <w:rtl/>
        </w:rPr>
        <w:t>الملحق </w:t>
      </w:r>
      <w:r w:rsidRPr="00796100">
        <w:rPr>
          <w:spacing w:val="6"/>
        </w:rPr>
        <w:t>2</w:t>
      </w:r>
      <w:r>
        <w:rPr>
          <w:rFonts w:hint="cs"/>
          <w:rtl/>
        </w:rPr>
        <w:t xml:space="preserve"> </w:t>
      </w:r>
      <w:r w:rsidRPr="00796100">
        <w:rPr>
          <w:rFonts w:hint="cs"/>
          <w:spacing w:val="6"/>
          <w:rtl/>
        </w:rPr>
        <w:t>بالتوصية</w:t>
      </w:r>
      <w:r w:rsidRPr="00796100">
        <w:rPr>
          <w:rFonts w:hint="eastAsia"/>
          <w:spacing w:val="6"/>
          <w:rtl/>
        </w:rPr>
        <w:t> </w:t>
      </w:r>
      <w:r w:rsidRPr="00796100">
        <w:rPr>
          <w:spacing w:val="6"/>
        </w:rPr>
        <w:t>ITU</w:t>
      </w:r>
      <w:r w:rsidRPr="00796100">
        <w:rPr>
          <w:spacing w:val="6"/>
        </w:rPr>
        <w:noBreakHyphen/>
        <w:t>R F.1249</w:t>
      </w:r>
      <w:r w:rsidRPr="00796100">
        <w:rPr>
          <w:rFonts w:hint="cs"/>
          <w:spacing w:val="6"/>
          <w:rtl/>
        </w:rPr>
        <w:t xml:space="preserve">، فإن </w:t>
      </w:r>
      <w:r w:rsidRPr="00796100">
        <w:rPr>
          <w:spacing w:val="6"/>
          <w:lang w:val="fr-FR"/>
        </w:rPr>
        <w:sym w:font="Symbol" w:char="F065"/>
      </w:r>
      <w:r w:rsidRPr="00796100">
        <w:rPr>
          <w:i/>
          <w:iCs/>
          <w:spacing w:val="6"/>
          <w:position w:val="-6"/>
        </w:rPr>
        <w:t>r</w:t>
      </w:r>
      <w:r w:rsidRPr="00796100">
        <w:rPr>
          <w:rFonts w:hint="cs"/>
          <w:spacing w:val="6"/>
          <w:rtl/>
        </w:rPr>
        <w:t xml:space="preserve"> هي زاوية الارتفاع لأقصى كسب (في مستوى الارتفاع) هوائي للمحطة المركزية (يلاحظ أن</w:t>
      </w:r>
      <w:r>
        <w:rPr>
          <w:rFonts w:hint="cs"/>
          <w:rtl/>
        </w:rPr>
        <w:t xml:space="preserve"> </w:t>
      </w:r>
      <w:r w:rsidRPr="00270777">
        <w:rPr>
          <w:lang w:val="fr-FR"/>
        </w:rPr>
        <w:sym w:font="Symbol" w:char="F065"/>
      </w:r>
      <w:r w:rsidRPr="00494717">
        <w:rPr>
          <w:i/>
          <w:iCs/>
          <w:position w:val="-6"/>
        </w:rPr>
        <w:t>r</w:t>
      </w:r>
      <w:r w:rsidRPr="00270777">
        <w:rPr>
          <w:rFonts w:hint="cs"/>
          <w:rtl/>
        </w:rPr>
        <w:t>=</w:t>
      </w:r>
      <w:r>
        <w:t>0</w:t>
      </w:r>
      <w:r>
        <w:rPr>
          <w:rFonts w:hint="cs"/>
          <w:rtl/>
        </w:rPr>
        <w:t xml:space="preserve"> في حال عدم ميل الحزمة وأن </w:t>
      </w:r>
      <w:r w:rsidRPr="00270777">
        <w:rPr>
          <w:lang w:val="fr-FR"/>
        </w:rPr>
        <w:sym w:font="Symbol" w:char="F065"/>
      </w:r>
      <w:r w:rsidRPr="00494717">
        <w:rPr>
          <w:i/>
          <w:iCs/>
          <w:position w:val="-6"/>
        </w:rPr>
        <w:t>r</w:t>
      </w:r>
      <w:r>
        <w:rPr>
          <w:rFonts w:hint="cs"/>
          <w:rtl/>
        </w:rPr>
        <w:t xml:space="preserve"> تكون قيمة سالبة في حال مالت الحزمة نحو الأسفل).</w:t>
      </w:r>
    </w:p>
    <w:p w:rsidR="00270DE2" w:rsidRDefault="00270DE2" w:rsidP="00270DE2">
      <w:pPr>
        <w:rPr>
          <w:rtl/>
        </w:rPr>
      </w:pPr>
      <w:r>
        <w:rPr>
          <w:rFonts w:hint="cs"/>
          <w:rtl/>
        </w:rPr>
        <w:t xml:space="preserve">وترد قيمة زاوية الارتفاع </w:t>
      </w:r>
      <w:r w:rsidRPr="00377799">
        <w:rPr>
          <w:lang w:val="fr-FR"/>
        </w:rPr>
        <w:sym w:font="Symbol" w:char="F065"/>
      </w:r>
      <w:r w:rsidRPr="00494717">
        <w:rPr>
          <w:i/>
          <w:iCs/>
          <w:position w:val="-6"/>
          <w:sz w:val="18"/>
          <w:szCs w:val="26"/>
        </w:rPr>
        <w:t>s</w:t>
      </w:r>
      <w:r>
        <w:rPr>
          <w:rFonts w:hint="cs"/>
          <w:i/>
          <w:iCs/>
          <w:rtl/>
        </w:rPr>
        <w:t xml:space="preserve"> </w:t>
      </w:r>
      <w:r w:rsidRPr="00377799">
        <w:rPr>
          <w:rFonts w:hint="cs"/>
          <w:rtl/>
        </w:rPr>
        <w:t>للساتل</w:t>
      </w:r>
      <w:r>
        <w:rPr>
          <w:rFonts w:hint="cs"/>
          <w:rtl/>
        </w:rPr>
        <w:t xml:space="preserve"> </w:t>
      </w:r>
      <w:r>
        <w:t>DRS</w:t>
      </w:r>
      <w:r>
        <w:rPr>
          <w:rFonts w:hint="cs"/>
          <w:rtl/>
        </w:rPr>
        <w:t xml:space="preserve"> في المعادلات </w:t>
      </w:r>
      <w:r>
        <w:t>(8a)</w:t>
      </w:r>
      <w:r>
        <w:rPr>
          <w:rFonts w:hint="cs"/>
          <w:rtl/>
        </w:rPr>
        <w:t xml:space="preserve"> و</w:t>
      </w:r>
      <w:r>
        <w:t>(8b)</w:t>
      </w:r>
      <w:r>
        <w:rPr>
          <w:rFonts w:hint="cs"/>
          <w:rtl/>
        </w:rPr>
        <w:t xml:space="preserve"> و</w:t>
      </w:r>
      <w:r>
        <w:t>(8c)</w:t>
      </w:r>
      <w:r>
        <w:rPr>
          <w:rFonts w:hint="cs"/>
          <w:rtl/>
        </w:rPr>
        <w:t xml:space="preserve"> من الملحق </w:t>
      </w:r>
      <w:r>
        <w:t>2</w:t>
      </w:r>
      <w:r>
        <w:rPr>
          <w:rFonts w:hint="cs"/>
          <w:rtl/>
        </w:rPr>
        <w:t xml:space="preserve"> بالتوصية</w:t>
      </w:r>
      <w:r>
        <w:rPr>
          <w:rFonts w:hint="eastAsia"/>
          <w:rtl/>
        </w:rPr>
        <w:t> </w:t>
      </w:r>
      <w:r>
        <w:t>ITU</w:t>
      </w:r>
      <w:r>
        <w:noBreakHyphen/>
        <w:t>R F.1249</w:t>
      </w:r>
      <w:r>
        <w:rPr>
          <w:rFonts w:hint="cs"/>
          <w:rtl/>
        </w:rPr>
        <w:t xml:space="preserve">. وعندما يكون الساتل </w:t>
      </w:r>
      <w:r>
        <w:t>DRS</w:t>
      </w:r>
      <w:r>
        <w:rPr>
          <w:rFonts w:hint="cs"/>
          <w:rtl/>
        </w:rPr>
        <w:t xml:space="preserve"> مرئياً تكون القيمة المطلقة </w:t>
      </w:r>
      <w:r w:rsidRPr="00377799">
        <w:rPr>
          <w:lang w:val="fr-FR"/>
        </w:rPr>
        <w:sym w:font="Symbol" w:char="F065"/>
      </w:r>
      <w:r w:rsidRPr="00377799">
        <w:rPr>
          <w:i/>
          <w:iCs/>
          <w:vertAlign w:val="subscript"/>
          <w:lang w:val="fr-FR"/>
        </w:rPr>
        <w:t>s</w:t>
      </w:r>
      <w:r w:rsidRPr="00377799">
        <w:t> – </w:t>
      </w:r>
      <w:r w:rsidRPr="00377799">
        <w:rPr>
          <w:lang w:val="fr-FR"/>
        </w:rPr>
        <w:sym w:font="Symbol" w:char="F065"/>
      </w:r>
      <w:r w:rsidRPr="00377799">
        <w:rPr>
          <w:i/>
          <w:iCs/>
          <w:vertAlign w:val="subscript"/>
          <w:lang w:val="fr-FR"/>
        </w:rPr>
        <w:t>r</w:t>
      </w:r>
      <w:r>
        <w:rPr>
          <w:rFonts w:hint="cs"/>
          <w:rtl/>
          <w:lang w:val="fr-FR"/>
        </w:rPr>
        <w:t xml:space="preserve"> هي الفصل الزاوي بين حزمة هوائي المحطة المركزية والخط المتجه نحو موقع الساتل</w:t>
      </w:r>
      <w:r>
        <w:rPr>
          <w:rFonts w:hint="eastAsia"/>
          <w:rtl/>
          <w:lang w:val="fr-FR"/>
        </w:rPr>
        <w:t> </w:t>
      </w:r>
      <w:r>
        <w:t>DRS</w:t>
      </w:r>
      <w:r>
        <w:rPr>
          <w:rFonts w:hint="cs"/>
          <w:rtl/>
        </w:rPr>
        <w:t>.</w:t>
      </w:r>
    </w:p>
    <w:p w:rsidR="00E726E9" w:rsidRDefault="00E726E9" w:rsidP="00AC1496">
      <w:pPr>
        <w:pStyle w:val="Line"/>
        <w:spacing w:before="840"/>
        <w:rPr>
          <w:lang w:val="en-US"/>
        </w:rPr>
      </w:pPr>
    </w:p>
    <w:p w:rsidR="00E33AF4" w:rsidRPr="00E33AF4" w:rsidRDefault="00E33AF4" w:rsidP="00E33AF4">
      <w:pPr>
        <w:rPr>
          <w:rFonts w:hint="cs"/>
          <w:lang w:eastAsia="en-US" w:bidi="ar-EG"/>
        </w:rPr>
      </w:pPr>
      <w:bookmarkStart w:id="27" w:name="_GoBack"/>
      <w:bookmarkEnd w:id="27"/>
    </w:p>
    <w:sectPr w:rsidR="00E33AF4" w:rsidRPr="00E33AF4" w:rsidSect="003A174E">
      <w:headerReference w:type="even" r:id="rId88"/>
      <w:headerReference w:type="default" r:id="rId89"/>
      <w:footerReference w:type="even" r:id="rId90"/>
      <w:footerReference w:type="default" r:id="rId91"/>
      <w:headerReference w:type="first" r:id="rId92"/>
      <w:footerReference w:type="first" r:id="rId9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F6D" w:rsidRDefault="00B57F6D">
      <w:r>
        <w:separator/>
      </w:r>
    </w:p>
  </w:endnote>
  <w:endnote w:type="continuationSeparator" w:id="0">
    <w:p w:rsidR="00B57F6D" w:rsidRDefault="00B5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Default="00B57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5E066B" w:rsidRDefault="00B57F6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2845BF" w:rsidRDefault="00B57F6D">
    <w:pPr>
      <w:pStyle w:val="Footer"/>
    </w:pPr>
    <w:r>
      <w:fldChar w:fldCharType="begin"/>
    </w:r>
    <w:r w:rsidRPr="002845BF">
      <w:instrText xml:space="preserve"> FILENAME \p \* MERGEFORMAT </w:instrText>
    </w:r>
    <w:r>
      <w:fldChar w:fldCharType="separate"/>
    </w:r>
    <w:r w:rsidR="00E33AF4">
      <w:t>P:\QPUB\BR\REC\F\1509-3\F1509-3A.docx</w:t>
    </w:r>
    <w:r>
      <w:fldChar w:fldCharType="end"/>
    </w:r>
    <w:r w:rsidRPr="002845BF">
      <w:tab/>
    </w:r>
    <w:r>
      <w:fldChar w:fldCharType="begin"/>
    </w:r>
    <w:r>
      <w:instrText xml:space="preserve"> savedate \@ dd.MM.yy </w:instrText>
    </w:r>
    <w:r>
      <w:fldChar w:fldCharType="separate"/>
    </w:r>
    <w:r w:rsidR="00E33AF4">
      <w:t>19.01.17</w:t>
    </w:r>
    <w:r>
      <w:fldChar w:fldCharType="end"/>
    </w:r>
    <w:r w:rsidRPr="002845BF">
      <w:tab/>
    </w:r>
    <w:r>
      <w:fldChar w:fldCharType="begin"/>
    </w:r>
    <w:r>
      <w:instrText xml:space="preserve"> printdate \@ dd.MM.yy </w:instrText>
    </w:r>
    <w:r>
      <w:fldChar w:fldCharType="separate"/>
    </w:r>
    <w:r w:rsidR="00E33AF4">
      <w:t>19.01.17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F6D" w:rsidRDefault="00B57F6D" w:rsidP="00E1601B">
      <w:pPr>
        <w:spacing w:line="240" w:lineRule="auto"/>
      </w:pPr>
      <w:r>
        <w:t>____________________</w:t>
      </w:r>
    </w:p>
  </w:footnote>
  <w:footnote w:type="continuationSeparator" w:id="0">
    <w:p w:rsidR="00B57F6D" w:rsidRDefault="00B57F6D">
      <w:r>
        <w:continuationSeparator/>
      </w:r>
    </w:p>
  </w:footnote>
  <w:footnote w:id="1">
    <w:p w:rsidR="00B57F6D" w:rsidRPr="00C413E8" w:rsidRDefault="00B57F6D" w:rsidP="00C8506E">
      <w:pPr>
        <w:pStyle w:val="FootnoteText"/>
        <w:spacing w:before="120"/>
        <w:rPr>
          <w:rtl/>
        </w:rPr>
      </w:pPr>
      <w:r>
        <w:rPr>
          <w:rStyle w:val="FootnoteReference"/>
          <w:rtl/>
        </w:rPr>
        <w:t>*</w:t>
      </w:r>
      <w:r>
        <w:rPr>
          <w:rFonts w:hint="cs"/>
          <w:rtl/>
        </w:rPr>
        <w:tab/>
        <w:t xml:space="preserve">اشتركت لجنتا الدراسات </w:t>
      </w:r>
      <w:r>
        <w:t>7</w:t>
      </w:r>
      <w:r>
        <w:rPr>
          <w:rFonts w:hint="cs"/>
          <w:rtl/>
        </w:rPr>
        <w:t xml:space="preserve"> و</w:t>
      </w:r>
      <w:r>
        <w:t>5</w:t>
      </w:r>
      <w:r>
        <w:rPr>
          <w:rFonts w:hint="cs"/>
          <w:rtl/>
        </w:rPr>
        <w:t xml:space="preserve"> لقطاع الاتصالات الراديوية</w:t>
      </w:r>
      <w:r>
        <w:rPr>
          <w:rFonts w:hint="cs"/>
          <w:rtl/>
          <w:lang w:bidi="ar-EG"/>
        </w:rPr>
        <w:t xml:space="preserve"> في وضع </w:t>
      </w:r>
      <w:r>
        <w:rPr>
          <w:rFonts w:hint="cs"/>
          <w:rtl/>
        </w:rPr>
        <w:t>هذه التوصية، وينبغي مشاركتهما معاً في أي مراجعات مستقبلية لها.</w:t>
      </w:r>
    </w:p>
  </w:footnote>
  <w:footnote w:id="2">
    <w:p w:rsidR="00B57F6D" w:rsidRDefault="00B57F6D" w:rsidP="00522DCE">
      <w:pPr>
        <w:pStyle w:val="FootnoteText"/>
        <w:tabs>
          <w:tab w:val="right" w:pos="9639"/>
        </w:tabs>
        <w:spacing w:before="120"/>
      </w:pPr>
      <w:r>
        <w:rPr>
          <w:rStyle w:val="FootnoteReference"/>
        </w:rPr>
        <w:footnoteRef/>
      </w:r>
      <w:r>
        <w:tab/>
      </w:r>
      <w:r>
        <w:rPr>
          <w:rFonts w:hint="cs"/>
          <w:rtl/>
        </w:rPr>
        <w:t xml:space="preserve">يفترض في هذه الدراسة أن حزمة المحطة المركزية تشع قيمة ذروة قدرها </w:t>
      </w:r>
      <w:r w:rsidRPr="004F3963">
        <w:t>dB</w:t>
      </w:r>
      <w:r>
        <w:t>(</w:t>
      </w:r>
      <w:r w:rsidRPr="004F3963">
        <w:t>W/MHz</w:t>
      </w:r>
      <w:r>
        <w:t>)</w:t>
      </w:r>
      <w:r w:rsidRPr="004F3963">
        <w:t> 8+</w:t>
      </w:r>
      <w:r>
        <w:rPr>
          <w:rFonts w:hint="cs"/>
          <w:rtl/>
        </w:rPr>
        <w:t xml:space="preserve"> في زاوية ارتفاع </w:t>
      </w:r>
      <w:r>
        <w:rPr>
          <w:rFonts w:cs="Times New Roman"/>
        </w:rPr>
        <w:t>º</w:t>
      </w:r>
      <w:r>
        <w:t>0</w:t>
      </w:r>
      <w:r>
        <w:rPr>
          <w:rFonts w:hint="cs"/>
          <w:rtl/>
        </w:rPr>
        <w:t xml:space="preserve"> وفي جميع اتجاهات السمت اعتباراً من المحطة المركزية. ويفترض أيضاً أن قطاعات الهوائي المجاورة تعمل بالتردد ذاته مع </w:t>
      </w:r>
      <w:proofErr w:type="spellStart"/>
      <w:r>
        <w:rPr>
          <w:rFonts w:hint="cs"/>
          <w:rtl/>
        </w:rPr>
        <w:t>استقطابات</w:t>
      </w:r>
      <w:proofErr w:type="spellEnd"/>
      <w:r>
        <w:rPr>
          <w:rFonts w:hint="cs"/>
          <w:rtl/>
        </w:rPr>
        <w:t xml:space="preserve"> خطوط مستقيمة متعامدة.</w:t>
      </w:r>
    </w:p>
  </w:footnote>
  <w:footnote w:id="3">
    <w:p w:rsidR="00B57F6D" w:rsidRPr="002E651C" w:rsidRDefault="00B57F6D" w:rsidP="00B57F6D">
      <w:pPr>
        <w:pStyle w:val="FootnoteText"/>
        <w:rPr>
          <w:rtl/>
        </w:rPr>
      </w:pPr>
      <w:r>
        <w:rPr>
          <w:rStyle w:val="FootnoteReference"/>
        </w:rPr>
        <w:footnoteRef/>
      </w:r>
      <w:r>
        <w:tab/>
      </w:r>
      <w:r>
        <w:rPr>
          <w:rFonts w:hint="cs"/>
          <w:rtl/>
        </w:rPr>
        <w:t xml:space="preserve">يفترض أن </w:t>
      </w:r>
      <w:r w:rsidRPr="002E651C">
        <w:rPr>
          <w:i/>
          <w:iCs/>
          <w:lang w:val="fr-FR"/>
        </w:rPr>
        <w:t>l</w:t>
      </w:r>
      <w:r>
        <w:rPr>
          <w:vertAlign w:val="subscript"/>
          <w:lang w:val="fr-FR"/>
        </w:rPr>
        <w:t>3</w:t>
      </w:r>
      <w:r>
        <w:rPr>
          <w:rFonts w:hint="cs"/>
          <w:rtl/>
        </w:rPr>
        <w:t xml:space="preserve"> تساوي </w:t>
      </w:r>
      <w:r>
        <w:t>2</w:t>
      </w:r>
      <w:r>
        <w:rPr>
          <w:rFonts w:hint="cs"/>
          <w:rtl/>
        </w:rPr>
        <w:t>، إذا كانت الحزم الرئيسية لهوائي الإرسال ذات الاستقطاب الخطي (الاستعمال الشائع في الخدمة الثابتة) وهوائيات الاستقبال المستقطبة دائرياً في الساتل متراصفة.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3D017C" w:rsidRDefault="00B57F6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Default="00B57F6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3D017C" w:rsidRDefault="00B57F6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33AF4">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33AF4">
      <w:rPr>
        <w:noProof/>
      </w:rPr>
      <w:t>ITU-R  F.1509-3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AC1496" w:rsidRDefault="00B57F6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3D017C" w:rsidRDefault="00B57F6D"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33AF4">
      <w:rPr>
        <w:rFonts w:cs="Times New Roman Bold"/>
        <w:noProof/>
        <w:szCs w:val="22"/>
        <w:rtl/>
      </w:rPr>
      <w:t>26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33AF4">
      <w:rPr>
        <w:noProof/>
      </w:rPr>
      <w:t>ITU-R  F.1509-3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Pr="00AE3E36" w:rsidRDefault="00B57F6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33AF4">
      <w:rPr>
        <w:rFonts w:ascii="Times New Roman Bold" w:hAnsi="Times New Roman Bold"/>
        <w:b/>
        <w:bCs/>
        <w:noProof/>
      </w:rPr>
      <w:t>ITU-R  F.1509-3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33AF4">
      <w:rPr>
        <w:rFonts w:cs="Times New Roman"/>
        <w:b/>
        <w:bCs/>
        <w:noProof/>
        <w:szCs w:val="22"/>
        <w:rtl/>
      </w:rPr>
      <w:t>25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6D" w:rsidRDefault="00B57F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6A4BABA"/>
    <w:lvl w:ilvl="0">
      <w:start w:val="1"/>
      <w:numFmt w:val="decimal"/>
      <w:lvlText w:val="%1."/>
      <w:lvlJc w:val="left"/>
      <w:pPr>
        <w:tabs>
          <w:tab w:val="num" w:pos="1492"/>
        </w:tabs>
        <w:ind w:left="1492" w:hanging="360"/>
      </w:pPr>
    </w:lvl>
  </w:abstractNum>
  <w:abstractNum w:abstractNumId="1">
    <w:nsid w:val="FFFFFF7D"/>
    <w:multiLevelType w:val="singleLevel"/>
    <w:tmpl w:val="85245382"/>
    <w:lvl w:ilvl="0">
      <w:start w:val="1"/>
      <w:numFmt w:val="decimal"/>
      <w:lvlText w:val="%1."/>
      <w:lvlJc w:val="left"/>
      <w:pPr>
        <w:tabs>
          <w:tab w:val="num" w:pos="1209"/>
        </w:tabs>
        <w:ind w:left="1209" w:hanging="360"/>
      </w:pPr>
    </w:lvl>
  </w:abstractNum>
  <w:abstractNum w:abstractNumId="2">
    <w:nsid w:val="FFFFFF7E"/>
    <w:multiLevelType w:val="singleLevel"/>
    <w:tmpl w:val="9C76CEF0"/>
    <w:lvl w:ilvl="0">
      <w:start w:val="1"/>
      <w:numFmt w:val="decimal"/>
      <w:lvlText w:val="%1."/>
      <w:lvlJc w:val="left"/>
      <w:pPr>
        <w:tabs>
          <w:tab w:val="num" w:pos="926"/>
        </w:tabs>
        <w:ind w:left="926" w:hanging="360"/>
      </w:pPr>
    </w:lvl>
  </w:abstractNum>
  <w:abstractNum w:abstractNumId="3">
    <w:nsid w:val="FFFFFF7F"/>
    <w:multiLevelType w:val="singleLevel"/>
    <w:tmpl w:val="2B62AC18"/>
    <w:lvl w:ilvl="0">
      <w:start w:val="1"/>
      <w:numFmt w:val="decimal"/>
      <w:lvlText w:val="%1."/>
      <w:lvlJc w:val="left"/>
      <w:pPr>
        <w:tabs>
          <w:tab w:val="num" w:pos="643"/>
        </w:tabs>
        <w:ind w:left="643" w:hanging="360"/>
      </w:pPr>
    </w:lvl>
  </w:abstractNum>
  <w:abstractNum w:abstractNumId="4">
    <w:nsid w:val="FFFFFF80"/>
    <w:multiLevelType w:val="singleLevel"/>
    <w:tmpl w:val="5FC8E1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8EC8D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0A78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72621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E03664"/>
    <w:lvl w:ilvl="0">
      <w:start w:val="1"/>
      <w:numFmt w:val="decimal"/>
      <w:lvlText w:val="%1."/>
      <w:lvlJc w:val="left"/>
      <w:pPr>
        <w:tabs>
          <w:tab w:val="num" w:pos="360"/>
        </w:tabs>
        <w:ind w:left="360" w:hanging="360"/>
      </w:pPr>
    </w:lvl>
  </w:abstractNum>
  <w:abstractNum w:abstractNumId="9">
    <w:nsid w:val="FFFFFF89"/>
    <w:multiLevelType w:val="singleLevel"/>
    <w:tmpl w:val="BCF6A4FA"/>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D72"/>
    <w:rsid w:val="00002849"/>
    <w:rsid w:val="00004474"/>
    <w:rsid w:val="00006739"/>
    <w:rsid w:val="00027907"/>
    <w:rsid w:val="000473FF"/>
    <w:rsid w:val="000522D1"/>
    <w:rsid w:val="000577AA"/>
    <w:rsid w:val="00067954"/>
    <w:rsid w:val="00075B4A"/>
    <w:rsid w:val="00081122"/>
    <w:rsid w:val="00096F01"/>
    <w:rsid w:val="000A079C"/>
    <w:rsid w:val="000B30D7"/>
    <w:rsid w:val="000B4F10"/>
    <w:rsid w:val="000B55B6"/>
    <w:rsid w:val="000E5798"/>
    <w:rsid w:val="000F312E"/>
    <w:rsid w:val="000F6D38"/>
    <w:rsid w:val="001048FC"/>
    <w:rsid w:val="00113EE4"/>
    <w:rsid w:val="001231D6"/>
    <w:rsid w:val="00132731"/>
    <w:rsid w:val="001402C0"/>
    <w:rsid w:val="00140B98"/>
    <w:rsid w:val="001568ED"/>
    <w:rsid w:val="0017413D"/>
    <w:rsid w:val="00174247"/>
    <w:rsid w:val="00182385"/>
    <w:rsid w:val="00183CAB"/>
    <w:rsid w:val="00196389"/>
    <w:rsid w:val="00197749"/>
    <w:rsid w:val="001B03B8"/>
    <w:rsid w:val="001C119C"/>
    <w:rsid w:val="001D2146"/>
    <w:rsid w:val="001E0B6B"/>
    <w:rsid w:val="001F23C7"/>
    <w:rsid w:val="00201143"/>
    <w:rsid w:val="002137FD"/>
    <w:rsid w:val="002144CB"/>
    <w:rsid w:val="00227073"/>
    <w:rsid w:val="00230502"/>
    <w:rsid w:val="002434E6"/>
    <w:rsid w:val="00247DCE"/>
    <w:rsid w:val="00270DE2"/>
    <w:rsid w:val="00271843"/>
    <w:rsid w:val="00284682"/>
    <w:rsid w:val="002971E7"/>
    <w:rsid w:val="002B261D"/>
    <w:rsid w:val="002C0F17"/>
    <w:rsid w:val="002C1FE8"/>
    <w:rsid w:val="002D3483"/>
    <w:rsid w:val="002D5301"/>
    <w:rsid w:val="002E6ECC"/>
    <w:rsid w:val="002E7058"/>
    <w:rsid w:val="00303491"/>
    <w:rsid w:val="00304728"/>
    <w:rsid w:val="0030719D"/>
    <w:rsid w:val="00314E5F"/>
    <w:rsid w:val="00323CA8"/>
    <w:rsid w:val="00340205"/>
    <w:rsid w:val="00351106"/>
    <w:rsid w:val="00352F0B"/>
    <w:rsid w:val="00357119"/>
    <w:rsid w:val="00380511"/>
    <w:rsid w:val="00393745"/>
    <w:rsid w:val="003A174E"/>
    <w:rsid w:val="003C4FFB"/>
    <w:rsid w:val="003D017C"/>
    <w:rsid w:val="003D307E"/>
    <w:rsid w:val="003D40E1"/>
    <w:rsid w:val="003F15D8"/>
    <w:rsid w:val="00402F6B"/>
    <w:rsid w:val="00422D17"/>
    <w:rsid w:val="0042647B"/>
    <w:rsid w:val="0044201D"/>
    <w:rsid w:val="00454B79"/>
    <w:rsid w:val="00475725"/>
    <w:rsid w:val="004910A2"/>
    <w:rsid w:val="004A0BD8"/>
    <w:rsid w:val="004B094A"/>
    <w:rsid w:val="004D79B4"/>
    <w:rsid w:val="004E1620"/>
    <w:rsid w:val="004E7D1E"/>
    <w:rsid w:val="005007FB"/>
    <w:rsid w:val="00506547"/>
    <w:rsid w:val="00511801"/>
    <w:rsid w:val="0052017F"/>
    <w:rsid w:val="00522DCE"/>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3FC1"/>
    <w:rsid w:val="005C43CD"/>
    <w:rsid w:val="005D6161"/>
    <w:rsid w:val="005D6A35"/>
    <w:rsid w:val="005E066B"/>
    <w:rsid w:val="005E7306"/>
    <w:rsid w:val="005F01A2"/>
    <w:rsid w:val="005F24EB"/>
    <w:rsid w:val="005F3E06"/>
    <w:rsid w:val="005F3FD2"/>
    <w:rsid w:val="00607FA9"/>
    <w:rsid w:val="006457B7"/>
    <w:rsid w:val="00667C08"/>
    <w:rsid w:val="00680CA6"/>
    <w:rsid w:val="00686ACA"/>
    <w:rsid w:val="0069431F"/>
    <w:rsid w:val="006969DE"/>
    <w:rsid w:val="006A0B99"/>
    <w:rsid w:val="006F0DD4"/>
    <w:rsid w:val="006F245A"/>
    <w:rsid w:val="006F37B4"/>
    <w:rsid w:val="007018B4"/>
    <w:rsid w:val="00710B41"/>
    <w:rsid w:val="00733CDF"/>
    <w:rsid w:val="007362CE"/>
    <w:rsid w:val="00756736"/>
    <w:rsid w:val="00766F26"/>
    <w:rsid w:val="007803F8"/>
    <w:rsid w:val="00794E1C"/>
    <w:rsid w:val="00796F0C"/>
    <w:rsid w:val="007B1739"/>
    <w:rsid w:val="007C58FE"/>
    <w:rsid w:val="007D7E68"/>
    <w:rsid w:val="00802B34"/>
    <w:rsid w:val="00805233"/>
    <w:rsid w:val="00811188"/>
    <w:rsid w:val="008113E9"/>
    <w:rsid w:val="00815E12"/>
    <w:rsid w:val="0081778C"/>
    <w:rsid w:val="0083115C"/>
    <w:rsid w:val="00843DD0"/>
    <w:rsid w:val="00846C0D"/>
    <w:rsid w:val="008656C3"/>
    <w:rsid w:val="0087705A"/>
    <w:rsid w:val="008924BC"/>
    <w:rsid w:val="00894394"/>
    <w:rsid w:val="00894DB4"/>
    <w:rsid w:val="00896880"/>
    <w:rsid w:val="008B203E"/>
    <w:rsid w:val="008B76A0"/>
    <w:rsid w:val="008C5CCB"/>
    <w:rsid w:val="008C6A66"/>
    <w:rsid w:val="008C733D"/>
    <w:rsid w:val="008C7C1C"/>
    <w:rsid w:val="00904910"/>
    <w:rsid w:val="009067BA"/>
    <w:rsid w:val="00912A86"/>
    <w:rsid w:val="009230F4"/>
    <w:rsid w:val="00925FAA"/>
    <w:rsid w:val="00930F9D"/>
    <w:rsid w:val="009352F6"/>
    <w:rsid w:val="00936CB4"/>
    <w:rsid w:val="009533AE"/>
    <w:rsid w:val="0095695F"/>
    <w:rsid w:val="0096112A"/>
    <w:rsid w:val="00962771"/>
    <w:rsid w:val="00962AC4"/>
    <w:rsid w:val="009643BD"/>
    <w:rsid w:val="00964A11"/>
    <w:rsid w:val="009719C7"/>
    <w:rsid w:val="00972570"/>
    <w:rsid w:val="009845C0"/>
    <w:rsid w:val="0099100E"/>
    <w:rsid w:val="00997D66"/>
    <w:rsid w:val="009C6655"/>
    <w:rsid w:val="009D321F"/>
    <w:rsid w:val="009E6D79"/>
    <w:rsid w:val="009E7D53"/>
    <w:rsid w:val="00A0453F"/>
    <w:rsid w:val="00A163C1"/>
    <w:rsid w:val="00A177D7"/>
    <w:rsid w:val="00A2420C"/>
    <w:rsid w:val="00A441AA"/>
    <w:rsid w:val="00A5174E"/>
    <w:rsid w:val="00A56CCF"/>
    <w:rsid w:val="00A61419"/>
    <w:rsid w:val="00A70D90"/>
    <w:rsid w:val="00A765EE"/>
    <w:rsid w:val="00A96D62"/>
    <w:rsid w:val="00AB28A0"/>
    <w:rsid w:val="00AB2BD9"/>
    <w:rsid w:val="00AC1496"/>
    <w:rsid w:val="00AE09F4"/>
    <w:rsid w:val="00AE2234"/>
    <w:rsid w:val="00AE46C8"/>
    <w:rsid w:val="00AE7C5A"/>
    <w:rsid w:val="00AF5F81"/>
    <w:rsid w:val="00AF6ABB"/>
    <w:rsid w:val="00B16E8C"/>
    <w:rsid w:val="00B22D33"/>
    <w:rsid w:val="00B244FA"/>
    <w:rsid w:val="00B452E5"/>
    <w:rsid w:val="00B57F6D"/>
    <w:rsid w:val="00B60FFE"/>
    <w:rsid w:val="00B617E7"/>
    <w:rsid w:val="00B64D72"/>
    <w:rsid w:val="00B71581"/>
    <w:rsid w:val="00B951C2"/>
    <w:rsid w:val="00B978E1"/>
    <w:rsid w:val="00B97F45"/>
    <w:rsid w:val="00BC6301"/>
    <w:rsid w:val="00BE0ABF"/>
    <w:rsid w:val="00BE0D0E"/>
    <w:rsid w:val="00BE5AAE"/>
    <w:rsid w:val="00BF3DD6"/>
    <w:rsid w:val="00C04244"/>
    <w:rsid w:val="00C1100F"/>
    <w:rsid w:val="00C427C1"/>
    <w:rsid w:val="00C46925"/>
    <w:rsid w:val="00C50B28"/>
    <w:rsid w:val="00C53F27"/>
    <w:rsid w:val="00C71576"/>
    <w:rsid w:val="00C8506E"/>
    <w:rsid w:val="00C8578A"/>
    <w:rsid w:val="00C93F89"/>
    <w:rsid w:val="00C94B6E"/>
    <w:rsid w:val="00C97DA1"/>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5477B"/>
    <w:rsid w:val="00D85FA6"/>
    <w:rsid w:val="00DA348F"/>
    <w:rsid w:val="00DB3D2A"/>
    <w:rsid w:val="00DC7E91"/>
    <w:rsid w:val="00DD5760"/>
    <w:rsid w:val="00DD670F"/>
    <w:rsid w:val="00DE149B"/>
    <w:rsid w:val="00DF4E37"/>
    <w:rsid w:val="00E103BB"/>
    <w:rsid w:val="00E12EB0"/>
    <w:rsid w:val="00E1601B"/>
    <w:rsid w:val="00E16062"/>
    <w:rsid w:val="00E3032C"/>
    <w:rsid w:val="00E31625"/>
    <w:rsid w:val="00E33AF4"/>
    <w:rsid w:val="00E33FA2"/>
    <w:rsid w:val="00E45AFF"/>
    <w:rsid w:val="00E45CFF"/>
    <w:rsid w:val="00E577A6"/>
    <w:rsid w:val="00E6418C"/>
    <w:rsid w:val="00E650A3"/>
    <w:rsid w:val="00E726E9"/>
    <w:rsid w:val="00E736B4"/>
    <w:rsid w:val="00E9048A"/>
    <w:rsid w:val="00E964C9"/>
    <w:rsid w:val="00EA5FF5"/>
    <w:rsid w:val="00EC2BCA"/>
    <w:rsid w:val="00EF0744"/>
    <w:rsid w:val="00EF7C07"/>
    <w:rsid w:val="00EF7CB5"/>
    <w:rsid w:val="00F1320B"/>
    <w:rsid w:val="00F22C87"/>
    <w:rsid w:val="00F3359B"/>
    <w:rsid w:val="00F34C39"/>
    <w:rsid w:val="00F40BC5"/>
    <w:rsid w:val="00F615CE"/>
    <w:rsid w:val="00F7560F"/>
    <w:rsid w:val="00F82120"/>
    <w:rsid w:val="00F82FD6"/>
    <w:rsid w:val="00F939BC"/>
    <w:rsid w:val="00F95755"/>
    <w:rsid w:val="00F97C53"/>
    <w:rsid w:val="00FA3938"/>
    <w:rsid w:val="00FC1455"/>
    <w:rsid w:val="00FC3300"/>
    <w:rsid w:val="00FD462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A22300A-3B8C-4FF1-883E-8C04A98ED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B57F6D"/>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B57F6D"/>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keepNext/>
      <w:keepLines/>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A0BD8"/>
    <w:pPr>
      <w:keepNext/>
      <w:keepLines/>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character" w:customStyle="1" w:styleId="Heading2Char">
    <w:name w:val="Heading 2 Char"/>
    <w:basedOn w:val="DefaultParagraphFont"/>
    <w:link w:val="Heading2"/>
    <w:rsid w:val="00270DE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70DE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70DE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70DE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70DE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70DE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70DE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70DE2"/>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270DE2"/>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70DE2"/>
    <w:rPr>
      <w:rFonts w:ascii="Times New Roman" w:hAnsi="Times New Roman" w:cs="Traditional Arabic"/>
      <w:b/>
      <w:bCs/>
      <w:sz w:val="32"/>
      <w:szCs w:val="32"/>
      <w:lang w:eastAsia="fr-FR"/>
    </w:rPr>
  </w:style>
  <w:style w:type="paragraph" w:customStyle="1" w:styleId="toc0">
    <w:name w:val="toc 0"/>
    <w:basedOn w:val="Normal"/>
    <w:next w:val="TOC1"/>
    <w:rsid w:val="00270DE2"/>
    <w:pPr>
      <w:tabs>
        <w:tab w:val="right" w:pos="9611"/>
      </w:tabs>
      <w:bidi w:val="0"/>
      <w:spacing w:line="240" w:lineRule="auto"/>
    </w:pPr>
    <w:rPr>
      <w:rFonts w:cs="Times New Roman"/>
      <w:i/>
      <w:sz w:val="24"/>
      <w:szCs w:val="20"/>
      <w:lang w:val="fr-FR" w:eastAsia="en-US"/>
    </w:rPr>
  </w:style>
  <w:style w:type="paragraph" w:customStyle="1" w:styleId="RefText0">
    <w:name w:val="Ref_Text"/>
    <w:basedOn w:val="Normal"/>
    <w:rsid w:val="00270DE2"/>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rsid w:val="00270DE2"/>
  </w:style>
  <w:style w:type="paragraph" w:customStyle="1" w:styleId="Figure">
    <w:name w:val="Figure"/>
    <w:basedOn w:val="FigureNo"/>
    <w:next w:val="Normal"/>
    <w:link w:val="FigureChar"/>
    <w:rsid w:val="004A0BD8"/>
    <w:pPr>
      <w:keepLines/>
      <w:tabs>
        <w:tab w:val="left" w:pos="794"/>
        <w:tab w:val="left" w:pos="1191"/>
        <w:tab w:val="left" w:pos="1588"/>
        <w:tab w:val="left" w:pos="1985"/>
      </w:tabs>
      <w:spacing w:after="360" w:line="240" w:lineRule="auto"/>
    </w:pPr>
    <w:rPr>
      <w:rFonts w:hAnsi="Times New Roman" w:cs="Times New Roman"/>
      <w:caps/>
      <w:sz w:val="18"/>
      <w:szCs w:val="20"/>
      <w:lang w:eastAsia="en-US" w:bidi="ar-SA"/>
    </w:rPr>
  </w:style>
  <w:style w:type="paragraph" w:customStyle="1" w:styleId="Figurewithouttitle">
    <w:name w:val="Figure_without_title"/>
    <w:basedOn w:val="Normal"/>
    <w:next w:val="Normalaftertitle"/>
    <w:rsid w:val="00270DE2"/>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paragraph" w:customStyle="1" w:styleId="TableNotitle">
    <w:name w:val="Table_No &amp; title"/>
    <w:basedOn w:val="Normal"/>
    <w:next w:val="Tablehead"/>
    <w:rsid w:val="00270DE2"/>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character" w:customStyle="1" w:styleId="Artref">
    <w:name w:val="Art_ref"/>
    <w:rsid w:val="00270DE2"/>
  </w:style>
  <w:style w:type="paragraph" w:customStyle="1" w:styleId="TabletitleBR">
    <w:name w:val="Table_title_BR"/>
    <w:basedOn w:val="Normal"/>
    <w:next w:val="Tablehead"/>
    <w:rsid w:val="00270DE2"/>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Normal"/>
    <w:rsid w:val="00270DE2"/>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270DE2"/>
    <w:pPr>
      <w:keepLines/>
      <w:tabs>
        <w:tab w:val="left" w:pos="794"/>
        <w:tab w:val="left" w:pos="1191"/>
        <w:tab w:val="left" w:pos="1588"/>
        <w:tab w:val="left" w:pos="1985"/>
      </w:tabs>
      <w:spacing w:before="0" w:after="480"/>
      <w:jc w:val="center"/>
    </w:pPr>
    <w:rPr>
      <w:b/>
      <w:lang w:val="en-GB" w:eastAsia="en-US"/>
    </w:rPr>
  </w:style>
  <w:style w:type="paragraph" w:customStyle="1" w:styleId="TableText0">
    <w:name w:val="Table_Text"/>
    <w:basedOn w:val="Normal"/>
    <w:rsid w:val="00270DE2"/>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AnnexNo">
    <w:name w:val="Annex_No"/>
    <w:basedOn w:val="Normal"/>
    <w:next w:val="Normal"/>
    <w:rsid w:val="00270DE2"/>
    <w:pPr>
      <w:keepNext/>
      <w:keepLines/>
      <w:tabs>
        <w:tab w:val="left" w:pos="794"/>
        <w:tab w:val="left" w:pos="1191"/>
        <w:tab w:val="left" w:pos="1588"/>
        <w:tab w:val="left" w:pos="1985"/>
      </w:tabs>
      <w:spacing w:after="240"/>
      <w:jc w:val="center"/>
    </w:pPr>
    <w:rPr>
      <w:sz w:val="26"/>
      <w:szCs w:val="36"/>
      <w:lang w:eastAsia="en-US" w:bidi="ar-EG"/>
    </w:rPr>
  </w:style>
  <w:style w:type="character" w:customStyle="1" w:styleId="FigureChar">
    <w:name w:val="Figure Char"/>
    <w:link w:val="Figure"/>
    <w:rsid w:val="004A0BD8"/>
    <w:rPr>
      <w:rFonts w:ascii="Times New Roman" w:hAnsi="Times New Roman"/>
      <w:caps/>
      <w:sz w:val="18"/>
      <w:lang w:val="fr-FR" w:eastAsia="en-US"/>
    </w:rPr>
  </w:style>
  <w:style w:type="paragraph" w:customStyle="1" w:styleId="Blanc">
    <w:name w:val="Blanc"/>
    <w:basedOn w:val="Normal"/>
    <w:next w:val="Tabletext"/>
    <w:rsid w:val="00270DE2"/>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270DE2"/>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paragraph" w:customStyle="1" w:styleId="AnnexTitel">
    <w:name w:val="Annex_Titel"/>
    <w:basedOn w:val="Normal"/>
    <w:next w:val="Normal"/>
    <w:rsid w:val="00270DE2"/>
    <w:pPr>
      <w:keepNext/>
      <w:tabs>
        <w:tab w:val="left" w:pos="794"/>
        <w:tab w:val="left" w:pos="1191"/>
        <w:tab w:val="left" w:pos="1588"/>
        <w:tab w:val="left" w:pos="1985"/>
      </w:tabs>
      <w:spacing w:before="240"/>
      <w:jc w:val="center"/>
    </w:pPr>
    <w:rPr>
      <w:rFonts w:ascii="Times New Roman Bold" w:hAnsi="Times New Roman Bold"/>
      <w:b/>
      <w:bCs/>
      <w:sz w:val="26"/>
      <w:szCs w:val="36"/>
      <w:lang w:val="en-GB" w:eastAsia="en-US"/>
    </w:rPr>
  </w:style>
  <w:style w:type="paragraph" w:customStyle="1" w:styleId="StyleComplexTraditionalArabicLatin11ptComplex14pt">
    <w:name w:val="Style (Complex) Traditional Arabic (Latin) 11 pt (Complex) 14 pt..."/>
    <w:basedOn w:val="Normal"/>
    <w:rsid w:val="00270DE2"/>
    <w:pPr>
      <w:spacing w:line="204" w:lineRule="auto"/>
    </w:pPr>
    <w:rPr>
      <w:spacing w:val="-4"/>
      <w:szCs w:val="28"/>
      <w:lang w:eastAsia="zh-CN"/>
    </w:rPr>
  </w:style>
  <w:style w:type="paragraph" w:customStyle="1" w:styleId="AppendixNo">
    <w:name w:val="Appendix_No"/>
    <w:basedOn w:val="Normal"/>
    <w:next w:val="Normal"/>
    <w:rsid w:val="00270DE2"/>
    <w:pPr>
      <w:keepNext/>
      <w:tabs>
        <w:tab w:val="left" w:pos="794"/>
        <w:tab w:val="left" w:pos="1191"/>
        <w:tab w:val="left" w:pos="1588"/>
        <w:tab w:val="left" w:pos="1985"/>
      </w:tabs>
      <w:spacing w:after="240"/>
      <w:jc w:val="center"/>
    </w:pPr>
    <w:rPr>
      <w:sz w:val="26"/>
      <w:szCs w:val="36"/>
      <w:lang w:val="en-GB" w:eastAsia="en-US"/>
    </w:rPr>
  </w:style>
  <w:style w:type="paragraph" w:customStyle="1" w:styleId="AppendixTitle">
    <w:name w:val="Appendix_Title"/>
    <w:basedOn w:val="AppendixNo"/>
    <w:rsid w:val="00270DE2"/>
    <w:pPr>
      <w:spacing w:before="0" w:after="360"/>
    </w:pPr>
    <w:rPr>
      <w:rFonts w:ascii="Times New Roman Bold" w:hAnsi="Times New Roman Bold"/>
      <w:b/>
      <w:bCs/>
    </w:rPr>
  </w:style>
  <w:style w:type="character" w:customStyle="1" w:styleId="CallChar">
    <w:name w:val="Call Char"/>
    <w:link w:val="Call"/>
    <w:rsid w:val="00270DE2"/>
    <w:rPr>
      <w:rFonts w:ascii="Times New Roman" w:hAnsi="Times New Roman" w:cs="Traditional Arabic"/>
      <w:i/>
      <w:iCs/>
      <w:sz w:val="22"/>
      <w:szCs w:val="30"/>
      <w:lang w:eastAsia="en-US" w:bidi="ar-EG"/>
    </w:rPr>
  </w:style>
  <w:style w:type="paragraph" w:customStyle="1" w:styleId="TableLegend0">
    <w:name w:val="Table_Legend"/>
    <w:basedOn w:val="Normal"/>
    <w:next w:val="Normal"/>
    <w:rsid w:val="00270DE2"/>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270DE2"/>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270DE2"/>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270DE2"/>
    <w:pPr>
      <w:textAlignment w:val="auto"/>
    </w:pPr>
    <w:rPr>
      <w:caps w:val="0"/>
    </w:rPr>
  </w:style>
  <w:style w:type="paragraph" w:customStyle="1" w:styleId="CALL0">
    <w:name w:val="CALL"/>
    <w:basedOn w:val="Normal"/>
    <w:next w:val="Normal"/>
    <w:rsid w:val="00270DE2"/>
    <w:pPr>
      <w:keepNext/>
      <w:tabs>
        <w:tab w:val="left" w:pos="794"/>
      </w:tabs>
      <w:ind w:left="794"/>
    </w:pPr>
    <w:rPr>
      <w:i/>
      <w:iCs/>
      <w:noProof/>
      <w:lang w:eastAsia="en-US" w:bidi="ar-EG"/>
    </w:rPr>
  </w:style>
  <w:style w:type="table" w:customStyle="1" w:styleId="TableGrid1">
    <w:name w:val="Table Grid1"/>
    <w:basedOn w:val="TableNormal"/>
    <w:next w:val="TableGrid"/>
    <w:rsid w:val="00270DE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270DE2"/>
    <w:rPr>
      <w:rFonts w:ascii="Times New Roman" w:hAnsi="Times New Roman" w:cs="Traditional Arabic"/>
      <w:caps/>
      <w:sz w:val="28"/>
      <w:szCs w:val="40"/>
      <w:lang w:eastAsia="fr-FR"/>
    </w:rPr>
  </w:style>
  <w:style w:type="paragraph" w:customStyle="1" w:styleId="FigureNo0">
    <w:name w:val="Figure No"/>
    <w:basedOn w:val="Normal"/>
    <w:rsid w:val="00270DE2"/>
    <w:pPr>
      <w:keepNext/>
      <w:tabs>
        <w:tab w:val="left" w:pos="907"/>
      </w:tabs>
      <w:spacing w:after="120"/>
      <w:jc w:val="center"/>
    </w:pPr>
    <w:rPr>
      <w:lang w:eastAsia="en-US" w:bidi="ar-EG"/>
    </w:rPr>
  </w:style>
  <w:style w:type="paragraph" w:customStyle="1" w:styleId="Heading">
    <w:name w:val="Heading"/>
    <w:aliases w:val="1"/>
    <w:basedOn w:val="Normal"/>
    <w:rsid w:val="00270DE2"/>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270DE2"/>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270DE2"/>
    <w:rPr>
      <w:rFonts w:ascii="Tahoma" w:hAnsi="Tahoma" w:cs="Tahoma"/>
      <w:sz w:val="16"/>
      <w:szCs w:val="16"/>
      <w:lang w:eastAsia="en-US"/>
    </w:rPr>
  </w:style>
  <w:style w:type="paragraph" w:customStyle="1" w:styleId="Headingb0">
    <w:name w:val="Heading b"/>
    <w:basedOn w:val="Normal"/>
    <w:rsid w:val="00270DE2"/>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270DE2"/>
    <w:rPr>
      <w:rFonts w:ascii="Times New Roman" w:eastAsia="SimSun" w:hAnsi="Times New Roman" w:cs="Traditional Arabic"/>
      <w:sz w:val="22"/>
      <w:szCs w:val="30"/>
    </w:rPr>
  </w:style>
  <w:style w:type="paragraph" w:customStyle="1" w:styleId="rectitle0">
    <w:name w:val="rec_title"/>
    <w:basedOn w:val="Normal"/>
    <w:rsid w:val="00270DE2"/>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270DE2"/>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270DE2"/>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270DE2"/>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0">
    <w:name w:val="Annex_no"/>
    <w:basedOn w:val="Normal"/>
    <w:rsid w:val="00270DE2"/>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270DE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270DE2"/>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270DE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270DE2"/>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270DE2"/>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270DE2"/>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270DE2"/>
  </w:style>
  <w:style w:type="character" w:customStyle="1" w:styleId="FigureNoChar">
    <w:name w:val="Figure_No Char"/>
    <w:rsid w:val="00270DE2"/>
    <w:rPr>
      <w:rFonts w:cs="Times New Roman"/>
      <w:caps/>
      <w:sz w:val="24"/>
      <w:lang w:val="en-GB" w:eastAsia="en-US" w:bidi="ar-SA"/>
    </w:rPr>
  </w:style>
  <w:style w:type="character" w:customStyle="1" w:styleId="TabletitleChar">
    <w:name w:val="Table_title Char"/>
    <w:rsid w:val="00270DE2"/>
    <w:rPr>
      <w:rFonts w:cs="Times New Roman"/>
      <w:b/>
      <w:sz w:val="24"/>
      <w:lang w:val="en-GB" w:eastAsia="en-US" w:bidi="ar-SA"/>
    </w:rPr>
  </w:style>
  <w:style w:type="character" w:customStyle="1" w:styleId="TableNoChar">
    <w:name w:val="Table_No Char"/>
    <w:rsid w:val="00270DE2"/>
    <w:rPr>
      <w:rFonts w:cs="Times New Roman"/>
      <w:caps/>
      <w:sz w:val="24"/>
      <w:lang w:val="en-GB" w:eastAsia="en-US" w:bidi="ar-SA"/>
    </w:rPr>
  </w:style>
  <w:style w:type="paragraph" w:styleId="CommentText">
    <w:name w:val="annotation text"/>
    <w:basedOn w:val="Normal"/>
    <w:link w:val="CommentTextChar"/>
    <w:rsid w:val="00270DE2"/>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270DE2"/>
    <w:rPr>
      <w:rFonts w:ascii="Times New Roman" w:eastAsia="Calibri" w:hAnsi="Times New Roman"/>
      <w:lang w:val="fr-FR" w:eastAsia="en-US"/>
    </w:rPr>
  </w:style>
  <w:style w:type="paragraph" w:styleId="CommentSubject">
    <w:name w:val="annotation subject"/>
    <w:basedOn w:val="CommentText"/>
    <w:next w:val="CommentText"/>
    <w:link w:val="CommentSubjectChar"/>
    <w:rsid w:val="00270DE2"/>
    <w:rPr>
      <w:b/>
      <w:bCs/>
    </w:rPr>
  </w:style>
  <w:style w:type="character" w:customStyle="1" w:styleId="CommentSubjectChar">
    <w:name w:val="Comment Subject Char"/>
    <w:basedOn w:val="CommentTextChar"/>
    <w:link w:val="CommentSubject"/>
    <w:rsid w:val="00270DE2"/>
    <w:rPr>
      <w:rFonts w:ascii="Times New Roman" w:eastAsia="Calibri" w:hAnsi="Times New Roman"/>
      <w:b/>
      <w:bCs/>
      <w:lang w:val="fr-FR" w:eastAsia="en-US"/>
    </w:rPr>
  </w:style>
  <w:style w:type="paragraph" w:customStyle="1" w:styleId="enumlev4">
    <w:name w:val="enumlev4"/>
    <w:basedOn w:val="enumlev1"/>
    <w:qFormat/>
    <w:rsid w:val="00270DE2"/>
    <w:pPr>
      <w:spacing w:before="40" w:line="180" w:lineRule="auto"/>
      <w:ind w:left="3118" w:hanging="992"/>
    </w:pPr>
  </w:style>
  <w:style w:type="character" w:customStyle="1" w:styleId="TabletextChar">
    <w:name w:val="Table_text Char"/>
    <w:link w:val="Tabletext"/>
    <w:rsid w:val="00270DE2"/>
    <w:rPr>
      <w:rFonts w:ascii="Times New Roman" w:hAnsi="Times New Roman" w:cs="Traditional Arabic"/>
      <w:szCs w:val="26"/>
      <w:lang w:eastAsia="fr-FR"/>
    </w:rPr>
  </w:style>
  <w:style w:type="paragraph" w:customStyle="1" w:styleId="TableHead0">
    <w:name w:val="Table_Head"/>
    <w:basedOn w:val="Tabletext"/>
    <w:rsid w:val="00270DE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link w:val="Tablelegend"/>
    <w:rsid w:val="00270DE2"/>
    <w:rPr>
      <w:rFonts w:ascii="Times New Roman" w:hAnsi="Times New Roman" w:cs="Traditional Arabic"/>
      <w:sz w:val="22"/>
      <w:szCs w:val="30"/>
      <w:lang w:eastAsia="fr-FR"/>
    </w:rPr>
  </w:style>
  <w:style w:type="paragraph" w:customStyle="1" w:styleId="tabletext1">
    <w:name w:val="table text"/>
    <w:basedOn w:val="BodyText"/>
    <w:rsid w:val="00270DE2"/>
    <w:pPr>
      <w:widowControl/>
      <w:bidi w:val="0"/>
      <w:spacing w:before="0" w:after="120" w:line="240" w:lineRule="auto"/>
      <w:jc w:val="center"/>
    </w:pPr>
    <w:rPr>
      <w:rFonts w:cs="Times New Roman"/>
      <w:sz w:val="20"/>
      <w:szCs w:val="20"/>
      <w:lang w:eastAsia="en-US"/>
    </w:rPr>
  </w:style>
  <w:style w:type="paragraph" w:customStyle="1" w:styleId="Figuretitle0">
    <w:name w:val="Figure_title"/>
    <w:basedOn w:val="Normal"/>
    <w:next w:val="Figure"/>
    <w:rsid w:val="00270DE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HeadingSum0">
    <w:name w:val="Heading_Sum"/>
    <w:basedOn w:val="Headingb"/>
    <w:next w:val="Normal"/>
    <w:rsid w:val="00270DE2"/>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styleId="IndexHeading">
    <w:name w:val="index heading"/>
    <w:basedOn w:val="Normal"/>
    <w:next w:val="Index1"/>
    <w:rsid w:val="00270DE2"/>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InlineCodeText">
    <w:name w:val="Inline Code Text"/>
    <w:rsid w:val="00270DE2"/>
    <w:rPr>
      <w:rFonts w:ascii="Courier New" w:hAnsi="Courier New"/>
      <w:sz w:val="18"/>
    </w:rPr>
  </w:style>
  <w:style w:type="paragraph" w:styleId="NormalIndent">
    <w:name w:val="Normal Indent"/>
    <w:basedOn w:val="Normal"/>
    <w:rsid w:val="00270DE2"/>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ablefin">
    <w:name w:val="Table_fin"/>
    <w:basedOn w:val="Normal"/>
    <w:next w:val="Normal"/>
    <w:rsid w:val="00270DE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270DE2"/>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tocpart">
    <w:name w:val="tocpart"/>
    <w:basedOn w:val="Normal"/>
    <w:rsid w:val="00270DE2"/>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toctemp">
    <w:name w:val="toctemp"/>
    <w:basedOn w:val="Normal"/>
    <w:rsid w:val="00270DE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5.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956CE-3064-4AAD-A0D2-2DC839F0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22</TotalTime>
  <Pages>30</Pages>
  <Words>7344</Words>
  <Characters>37440</Characters>
  <Application>Microsoft Office Word</Application>
  <DocSecurity>0</DocSecurity>
  <Lines>312</Lines>
  <Paragraphs>89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44695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Al-Yammouni, Hala</cp:lastModifiedBy>
  <cp:revision>5</cp:revision>
  <cp:lastPrinted>2017-01-19T13:36:00Z</cp:lastPrinted>
  <dcterms:created xsi:type="dcterms:W3CDTF">2017-01-19T13:23:00Z</dcterms:created>
  <dcterms:modified xsi:type="dcterms:W3CDTF">2017-01-19T13:47:00Z</dcterms:modified>
</cp:coreProperties>
</file>