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15469" w14:textId="449604CF" w:rsidR="00290D8E" w:rsidRDefault="00AB6895" w:rsidP="00290D8E">
      <w:r w:rsidRPr="00E47644">
        <w:rPr>
          <w:b/>
          <w:bCs/>
          <w:noProof/>
          <w:lang w:val="en-US" w:eastAsia="zh-CN"/>
        </w:rPr>
        <w:drawing>
          <wp:anchor distT="0" distB="0" distL="114300" distR="114300" simplePos="0" relativeHeight="251659264" behindDoc="1" locked="0" layoutInCell="1" allowOverlap="1" wp14:anchorId="4A436159" wp14:editId="15FA7F9B">
            <wp:simplePos x="0" y="0"/>
            <wp:positionH relativeFrom="column">
              <wp:posOffset>-691515</wp:posOffset>
            </wp:positionH>
            <wp:positionV relativeFrom="paragraph">
              <wp:posOffset>-691515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015DC" w14:textId="77777777" w:rsidR="00290D8E" w:rsidRDefault="00290D8E" w:rsidP="00290D8E"/>
    <w:p w14:paraId="75039154" w14:textId="77777777" w:rsidR="00290D8E" w:rsidRDefault="00290D8E" w:rsidP="00290D8E"/>
    <w:p w14:paraId="24EB3FC0" w14:textId="77777777" w:rsidR="00290D8E" w:rsidRDefault="00290D8E" w:rsidP="00290D8E"/>
    <w:p w14:paraId="6FF96284" w14:textId="77777777" w:rsidR="00290D8E" w:rsidRDefault="00290D8E" w:rsidP="00290D8E"/>
    <w:p w14:paraId="4D4563E1" w14:textId="77777777" w:rsidR="00290D8E" w:rsidRDefault="00290D8E" w:rsidP="00290D8E"/>
    <w:p w14:paraId="7A158760" w14:textId="77777777" w:rsidR="00290D8E" w:rsidRDefault="00290D8E" w:rsidP="00290D8E"/>
    <w:p w14:paraId="26F76982" w14:textId="77777777" w:rsidR="00290D8E" w:rsidRDefault="00290D8E" w:rsidP="00290D8E"/>
    <w:p w14:paraId="7C976EF9" w14:textId="77777777" w:rsidR="00290D8E" w:rsidRDefault="00290D8E" w:rsidP="00290D8E"/>
    <w:p w14:paraId="588942FD" w14:textId="77777777" w:rsidR="00290D8E" w:rsidRDefault="00290D8E" w:rsidP="00290D8E"/>
    <w:p w14:paraId="24DBB98E" w14:textId="77777777" w:rsidR="00290D8E" w:rsidRDefault="00290D8E" w:rsidP="00290D8E"/>
    <w:p w14:paraId="1C6A47AB" w14:textId="77777777" w:rsidR="00290D8E" w:rsidRDefault="00290D8E" w:rsidP="00290D8E"/>
    <w:tbl>
      <w:tblPr>
        <w:tblW w:w="10089" w:type="dxa"/>
        <w:tblLook w:val="01E0" w:firstRow="1" w:lastRow="1" w:firstColumn="1" w:lastColumn="1" w:noHBand="0" w:noVBand="0"/>
      </w:tblPr>
      <w:tblGrid>
        <w:gridCol w:w="10089"/>
      </w:tblGrid>
      <w:tr w:rsidR="00290D8E" w:rsidRPr="002E3977" w14:paraId="3E44FCFF" w14:textId="77777777" w:rsidTr="00EB641B">
        <w:tc>
          <w:tcPr>
            <w:tcW w:w="10089" w:type="dxa"/>
          </w:tcPr>
          <w:p w14:paraId="344C1EBF" w14:textId="77777777" w:rsidR="00290D8E" w:rsidRPr="002E3977" w:rsidRDefault="00290D8E" w:rsidP="00EB641B">
            <w:pPr>
              <w:spacing w:before="380" w:line="280" w:lineRule="exact"/>
              <w:jc w:val="right"/>
              <w:rPr>
                <w:rFonts w:ascii="Tahoma" w:hAnsi="Tahoma" w:cs="Tahoma"/>
                <w:b/>
                <w:bCs/>
                <w:iCs/>
                <w:color w:val="243285"/>
                <w:sz w:val="32"/>
                <w:szCs w:val="32"/>
                <w:lang w:val="en-US"/>
              </w:rPr>
            </w:pPr>
          </w:p>
          <w:p w14:paraId="674464FE" w14:textId="0C9967E5" w:rsidR="00290D8E" w:rsidRPr="002E3977" w:rsidRDefault="00290D8E" w:rsidP="00EB641B">
            <w:pPr>
              <w:spacing w:before="380" w:line="280" w:lineRule="exact"/>
              <w:jc w:val="right"/>
              <w:rPr>
                <w:rFonts w:ascii="Tahoma" w:hAnsi="Tahoma" w:cs="Tahoma"/>
                <w:b/>
                <w:bCs/>
                <w:iCs/>
                <w:color w:val="243285"/>
                <w:sz w:val="36"/>
                <w:szCs w:val="36"/>
                <w:lang w:eastAsia="zh-CN"/>
              </w:rPr>
            </w:pPr>
            <w:r w:rsidRPr="002E3977">
              <w:rPr>
                <w:rFonts w:ascii="Tahoma" w:hAnsi="Tahoma" w:cs="Tahoma"/>
                <w:b/>
                <w:bCs/>
                <w:iCs/>
                <w:color w:val="243285"/>
                <w:sz w:val="36"/>
                <w:szCs w:val="36"/>
                <w:lang w:eastAsia="zh-CN"/>
              </w:rPr>
              <w:t>ITU-R  F.1520-</w:t>
            </w:r>
            <w:r w:rsidR="00AB2C98">
              <w:rPr>
                <w:rFonts w:ascii="Tahoma" w:hAnsi="Tahoma" w:cs="Tahoma"/>
                <w:b/>
                <w:bCs/>
                <w:iCs/>
                <w:color w:val="243285"/>
                <w:sz w:val="36"/>
                <w:szCs w:val="36"/>
                <w:lang w:eastAsia="zh-CN"/>
              </w:rPr>
              <w:t>4</w:t>
            </w:r>
            <w:r w:rsidRPr="002E3977">
              <w:rPr>
                <w:rFonts w:ascii="Tahoma" w:hAnsi="Tahoma" w:cs="Tahoma"/>
                <w:b/>
                <w:bCs/>
                <w:iCs/>
                <w:color w:val="243285"/>
                <w:sz w:val="36"/>
                <w:szCs w:val="36"/>
                <w:lang w:eastAsia="zh-CN"/>
              </w:rPr>
              <w:t xml:space="preserve"> </w:t>
            </w:r>
            <w:r w:rsidRPr="001218F1">
              <w:rPr>
                <w:rFonts w:ascii="SimHei" w:eastAsia="SimHei" w:hAnsi="Tahoma" w:cs="Tahoma" w:hint="eastAsia"/>
                <w:b/>
                <w:bCs/>
                <w:iCs/>
                <w:color w:val="243285"/>
                <w:sz w:val="36"/>
                <w:szCs w:val="36"/>
                <w:lang w:eastAsia="zh-CN"/>
              </w:rPr>
              <w:t>建议书</w:t>
            </w:r>
          </w:p>
          <w:p w14:paraId="45E35BC9" w14:textId="53B74FDC" w:rsidR="00290D8E" w:rsidRPr="002E3977" w:rsidRDefault="00290D8E" w:rsidP="00EB641B">
            <w:pPr>
              <w:spacing w:before="80" w:line="280" w:lineRule="exact"/>
              <w:jc w:val="right"/>
              <w:rPr>
                <w:rFonts w:ascii="Tahoma" w:hAnsi="Tahoma" w:cs="Tahoma"/>
                <w:b/>
                <w:bCs/>
                <w:iCs/>
                <w:color w:val="243285"/>
                <w:szCs w:val="24"/>
              </w:rPr>
            </w:pPr>
            <w:r w:rsidRPr="002E3977">
              <w:rPr>
                <w:rFonts w:ascii="Tahoma" w:hAnsi="Tahoma" w:cs="Tahoma"/>
                <w:b/>
                <w:bCs/>
                <w:iCs/>
                <w:color w:val="243285"/>
                <w:szCs w:val="24"/>
              </w:rPr>
              <w:t>(</w:t>
            </w:r>
            <w:r w:rsidRPr="002E3977">
              <w:rPr>
                <w:rFonts w:ascii="Tahoma" w:hAnsi="Tahoma" w:cs="Tahoma"/>
                <w:b/>
                <w:bCs/>
                <w:iCs/>
                <w:color w:val="243285"/>
                <w:szCs w:val="24"/>
                <w:lang w:eastAsia="zh-CN"/>
              </w:rPr>
              <w:t>0</w:t>
            </w:r>
            <w:r w:rsidR="00AB2C98">
              <w:rPr>
                <w:rFonts w:ascii="Tahoma" w:hAnsi="Tahoma" w:cs="Tahoma"/>
                <w:b/>
                <w:bCs/>
                <w:iCs/>
                <w:color w:val="243285"/>
                <w:szCs w:val="24"/>
                <w:lang w:eastAsia="zh-CN"/>
              </w:rPr>
              <w:t>2</w:t>
            </w:r>
            <w:r w:rsidRPr="002E3977">
              <w:rPr>
                <w:rFonts w:ascii="Tahoma" w:hAnsi="Tahoma" w:cs="Tahoma"/>
                <w:b/>
                <w:bCs/>
                <w:iCs/>
                <w:color w:val="243285"/>
                <w:szCs w:val="24"/>
              </w:rPr>
              <w:t>/</w:t>
            </w:r>
            <w:r w:rsidRPr="002E3977">
              <w:rPr>
                <w:rFonts w:ascii="Tahoma" w:hAnsi="Tahoma" w:cs="Tahoma"/>
                <w:b/>
                <w:bCs/>
                <w:iCs/>
                <w:color w:val="243285"/>
                <w:szCs w:val="24"/>
                <w:lang w:eastAsia="zh-CN"/>
              </w:rPr>
              <w:t>20</w:t>
            </w:r>
            <w:r w:rsidR="00AB2C98">
              <w:rPr>
                <w:rFonts w:ascii="Tahoma" w:hAnsi="Tahoma" w:cs="Tahoma"/>
                <w:b/>
                <w:bCs/>
                <w:iCs/>
                <w:color w:val="243285"/>
                <w:szCs w:val="24"/>
                <w:lang w:eastAsia="zh-CN"/>
              </w:rPr>
              <w:t>23</w:t>
            </w:r>
            <w:r w:rsidRPr="002E3977">
              <w:rPr>
                <w:rFonts w:ascii="Tahoma" w:hAnsi="Tahoma" w:cs="Tahoma"/>
                <w:b/>
                <w:bCs/>
                <w:iCs/>
                <w:color w:val="243285"/>
                <w:szCs w:val="24"/>
              </w:rPr>
              <w:t>)</w:t>
            </w:r>
          </w:p>
        </w:tc>
      </w:tr>
      <w:tr w:rsidR="00290D8E" w:rsidRPr="002E3977" w14:paraId="053F40CF" w14:textId="77777777" w:rsidTr="00EB641B">
        <w:tc>
          <w:tcPr>
            <w:tcW w:w="10089" w:type="dxa"/>
          </w:tcPr>
          <w:p w14:paraId="77AA8758" w14:textId="77777777" w:rsidR="00290D8E" w:rsidRPr="002E3977" w:rsidRDefault="00290D8E" w:rsidP="00EB641B">
            <w:pPr>
              <w:spacing w:before="80" w:line="500" w:lineRule="exact"/>
              <w:jc w:val="right"/>
              <w:rPr>
                <w:rFonts w:ascii="Tahoma" w:hAnsi="Tahoma" w:cs="Tahoma"/>
                <w:b/>
                <w:bCs/>
                <w:iCs/>
                <w:color w:val="243285"/>
                <w:sz w:val="44"/>
                <w:szCs w:val="44"/>
                <w:lang w:eastAsia="zh-CN"/>
              </w:rPr>
            </w:pPr>
          </w:p>
          <w:p w14:paraId="64172A76" w14:textId="77777777" w:rsidR="00290D8E" w:rsidRPr="00A1796D" w:rsidRDefault="00290D8E" w:rsidP="00EB641B">
            <w:pPr>
              <w:spacing w:before="80" w:line="500" w:lineRule="exact"/>
              <w:jc w:val="right"/>
              <w:rPr>
                <w:rFonts w:ascii="Tahoma" w:eastAsia="Times New Roman" w:hAnsi="Tahoma" w:cs="Tahoma"/>
                <w:b/>
                <w:bCs/>
                <w:color w:val="243285"/>
                <w:sz w:val="44"/>
                <w:szCs w:val="44"/>
                <w:lang w:val="en-US" w:eastAsia="zh-CN"/>
              </w:rPr>
            </w:pPr>
            <w:r w:rsidRPr="001218F1">
              <w:rPr>
                <w:rFonts w:ascii="SimHei" w:eastAsia="SimHei" w:hAnsi="Tahoma" w:cs="Tahoma" w:hint="eastAsia"/>
                <w:b/>
                <w:bCs/>
                <w:color w:val="243285"/>
                <w:sz w:val="44"/>
                <w:szCs w:val="44"/>
                <w:lang w:val="en-US" w:eastAsia="zh-CN"/>
              </w:rPr>
              <w:t>工作在</w:t>
            </w:r>
            <w:r w:rsidRPr="00A1796D">
              <w:rPr>
                <w:rFonts w:ascii="Tahoma" w:eastAsia="Times New Roman" w:hAnsi="Tahoma" w:cs="Tahoma"/>
                <w:b/>
                <w:bCs/>
                <w:color w:val="243285"/>
                <w:sz w:val="44"/>
                <w:szCs w:val="44"/>
                <w:lang w:val="en-US" w:eastAsia="zh-CN"/>
              </w:rPr>
              <w:t>31.</w:t>
            </w:r>
            <w:r w:rsidRPr="002E3977">
              <w:rPr>
                <w:rFonts w:ascii="Tahoma" w:hAnsi="Tahoma" w:cs="Tahoma"/>
                <w:b/>
                <w:bCs/>
                <w:color w:val="243285"/>
                <w:sz w:val="44"/>
                <w:szCs w:val="44"/>
                <w:lang w:val="en-US" w:eastAsia="zh-CN"/>
              </w:rPr>
              <w:t>8</w:t>
            </w:r>
            <w:r w:rsidRPr="00A1796D">
              <w:rPr>
                <w:rFonts w:ascii="Tahoma" w:eastAsia="Times New Roman" w:hAnsi="Tahoma" w:cs="Tahoma"/>
                <w:b/>
                <w:bCs/>
                <w:color w:val="243285"/>
                <w:sz w:val="44"/>
                <w:szCs w:val="44"/>
                <w:lang w:val="en-US" w:eastAsia="zh-CN"/>
              </w:rPr>
              <w:t>-3</w:t>
            </w:r>
            <w:r w:rsidRPr="002E3977">
              <w:rPr>
                <w:rFonts w:ascii="Tahoma" w:hAnsi="Tahoma" w:cs="Tahoma"/>
                <w:b/>
                <w:bCs/>
                <w:color w:val="243285"/>
                <w:sz w:val="44"/>
                <w:szCs w:val="44"/>
                <w:lang w:val="en-US" w:eastAsia="zh-CN"/>
              </w:rPr>
              <w:t>3</w:t>
            </w:r>
            <w:r w:rsidRPr="00A1796D">
              <w:rPr>
                <w:rFonts w:ascii="Tahoma" w:eastAsia="Times New Roman" w:hAnsi="Tahoma" w:cs="Tahoma"/>
                <w:b/>
                <w:bCs/>
                <w:color w:val="243285"/>
                <w:sz w:val="44"/>
                <w:szCs w:val="44"/>
                <w:lang w:val="en-US" w:eastAsia="zh-CN"/>
              </w:rPr>
              <w:t>.</w:t>
            </w:r>
            <w:r w:rsidRPr="002E3977">
              <w:rPr>
                <w:rFonts w:ascii="Tahoma" w:hAnsi="Tahoma" w:cs="Tahoma"/>
                <w:b/>
                <w:bCs/>
                <w:color w:val="243285"/>
                <w:sz w:val="44"/>
                <w:szCs w:val="44"/>
                <w:lang w:val="en-US" w:eastAsia="zh-CN"/>
              </w:rPr>
              <w:t>4</w:t>
            </w:r>
            <w:r w:rsidRPr="00A1796D">
              <w:rPr>
                <w:rFonts w:ascii="Tahoma" w:eastAsia="Times New Roman" w:hAnsi="Tahoma" w:cs="Tahoma"/>
                <w:b/>
                <w:bCs/>
                <w:color w:val="243285"/>
                <w:sz w:val="44"/>
                <w:szCs w:val="44"/>
                <w:lang w:val="en-US" w:eastAsia="zh-CN"/>
              </w:rPr>
              <w:t xml:space="preserve"> GHz</w:t>
            </w:r>
            <w:r w:rsidRPr="001218F1">
              <w:rPr>
                <w:rFonts w:ascii="SimHei" w:eastAsia="SimHei" w:hAnsi="SimSun" w:cs="SimSun" w:hint="eastAsia"/>
                <w:b/>
                <w:bCs/>
                <w:color w:val="243285"/>
                <w:sz w:val="44"/>
                <w:szCs w:val="44"/>
                <w:lang w:val="en-US" w:eastAsia="zh-CN"/>
              </w:rPr>
              <w:t>频段</w:t>
            </w:r>
            <w:r w:rsidRPr="001218F1">
              <w:rPr>
                <w:rFonts w:ascii="SimHei" w:eastAsia="SimHei" w:hAnsi="SimSun" w:cs="Tahoma" w:hint="eastAsia"/>
                <w:b/>
                <w:bCs/>
                <w:color w:val="243285"/>
                <w:sz w:val="44"/>
                <w:szCs w:val="44"/>
                <w:lang w:val="en-US" w:eastAsia="zh-CN"/>
              </w:rPr>
              <w:t>的固定</w:t>
            </w:r>
            <w:r>
              <w:rPr>
                <w:rFonts w:ascii="SimHei" w:eastAsia="SimHei" w:hAnsi="SimSun" w:cs="Tahoma"/>
                <w:b/>
                <w:bCs/>
                <w:color w:val="243285"/>
                <w:sz w:val="44"/>
                <w:szCs w:val="44"/>
                <w:lang w:val="en-US" w:eastAsia="zh-CN"/>
              </w:rPr>
              <w:br/>
            </w:r>
            <w:r w:rsidRPr="001218F1">
              <w:rPr>
                <w:rFonts w:ascii="SimHei" w:eastAsia="SimHei" w:hAnsi="SimSun" w:cs="Tahoma" w:hint="eastAsia"/>
                <w:b/>
                <w:bCs/>
                <w:color w:val="243285"/>
                <w:sz w:val="44"/>
                <w:szCs w:val="44"/>
                <w:lang w:val="en-US" w:eastAsia="zh-CN"/>
              </w:rPr>
              <w:t>业务系统的无线电频率安排</w:t>
            </w:r>
          </w:p>
          <w:p w14:paraId="67C4D57E" w14:textId="77777777" w:rsidR="00290D8E" w:rsidRPr="002E3977" w:rsidRDefault="00290D8E" w:rsidP="00EB641B">
            <w:pPr>
              <w:spacing w:before="80" w:line="500" w:lineRule="exact"/>
              <w:jc w:val="right"/>
              <w:rPr>
                <w:rFonts w:ascii="Tahoma" w:hAnsi="Tahoma" w:cs="Tahoma"/>
                <w:b/>
                <w:bCs/>
                <w:iCs/>
                <w:color w:val="243285"/>
                <w:sz w:val="44"/>
                <w:szCs w:val="44"/>
                <w:lang w:val="en-US" w:eastAsia="zh-CN"/>
              </w:rPr>
            </w:pPr>
            <w:r w:rsidRPr="002E3977">
              <w:rPr>
                <w:rFonts w:ascii="Tahoma" w:hAnsi="Tahoma" w:cs="Tahoma"/>
                <w:b/>
                <w:bCs/>
                <w:iCs/>
                <w:color w:val="243285"/>
                <w:sz w:val="44"/>
                <w:szCs w:val="44"/>
                <w:lang w:val="en-US" w:eastAsia="zh-CN"/>
              </w:rPr>
              <w:t xml:space="preserve"> </w:t>
            </w:r>
          </w:p>
        </w:tc>
      </w:tr>
      <w:tr w:rsidR="00290D8E" w:rsidRPr="002E3977" w14:paraId="67BACB83" w14:textId="77777777" w:rsidTr="00EB641B">
        <w:tc>
          <w:tcPr>
            <w:tcW w:w="10089" w:type="dxa"/>
          </w:tcPr>
          <w:p w14:paraId="66A5E63E" w14:textId="77777777" w:rsidR="00290D8E" w:rsidRPr="002E3977" w:rsidRDefault="00290D8E" w:rsidP="00EB641B">
            <w:pPr>
              <w:spacing w:before="80" w:line="280" w:lineRule="exact"/>
              <w:ind w:right="640"/>
              <w:rPr>
                <w:rFonts w:ascii="Tahoma" w:hAnsi="Tahoma" w:cs="Tahoma"/>
                <w:b/>
                <w:bCs/>
                <w:iCs/>
                <w:color w:val="243285"/>
                <w:sz w:val="32"/>
                <w:szCs w:val="32"/>
                <w:lang w:val="en-US" w:eastAsia="zh-CN"/>
              </w:rPr>
            </w:pPr>
          </w:p>
          <w:p w14:paraId="057EB656" w14:textId="77777777" w:rsidR="00290D8E" w:rsidRPr="002E3977" w:rsidRDefault="00290D8E" w:rsidP="00EB641B">
            <w:pPr>
              <w:spacing w:before="80" w:line="280" w:lineRule="exact"/>
              <w:ind w:right="640"/>
              <w:rPr>
                <w:rFonts w:ascii="Tahoma" w:hAnsi="Tahoma" w:cs="Tahoma"/>
                <w:b/>
                <w:bCs/>
                <w:iCs/>
                <w:color w:val="243285"/>
                <w:sz w:val="32"/>
                <w:szCs w:val="32"/>
                <w:lang w:val="en-US" w:eastAsia="zh-CN"/>
              </w:rPr>
            </w:pPr>
          </w:p>
          <w:p w14:paraId="6925C49A" w14:textId="77777777" w:rsidR="00290D8E" w:rsidRPr="002E3977" w:rsidRDefault="00290D8E" w:rsidP="00EB641B">
            <w:pPr>
              <w:spacing w:before="80" w:after="180" w:line="360" w:lineRule="exact"/>
              <w:ind w:right="720"/>
              <w:rPr>
                <w:rFonts w:ascii="Tahoma" w:hAnsi="Tahoma" w:cs="Tahoma"/>
                <w:b/>
                <w:bCs/>
                <w:iCs/>
                <w:color w:val="243285"/>
                <w:sz w:val="36"/>
                <w:szCs w:val="36"/>
                <w:lang w:val="en-US" w:eastAsia="zh-CN"/>
              </w:rPr>
            </w:pPr>
          </w:p>
          <w:p w14:paraId="68F42D19" w14:textId="77777777" w:rsidR="00290D8E" w:rsidRPr="002E3977" w:rsidRDefault="00290D8E" w:rsidP="00EB641B">
            <w:pPr>
              <w:spacing w:before="80" w:after="180" w:line="360" w:lineRule="exact"/>
              <w:jc w:val="right"/>
              <w:rPr>
                <w:rFonts w:ascii="Tahoma" w:hAnsi="Tahoma" w:cs="Tahoma"/>
                <w:b/>
                <w:bCs/>
                <w:iCs/>
                <w:color w:val="243285"/>
                <w:sz w:val="36"/>
                <w:szCs w:val="36"/>
                <w:lang w:val="en-US" w:eastAsia="zh-CN"/>
              </w:rPr>
            </w:pPr>
            <w:r w:rsidRPr="002E3977">
              <w:rPr>
                <w:rFonts w:ascii="Tahoma" w:hAnsi="Tahoma" w:cs="Tahoma"/>
                <w:b/>
                <w:bCs/>
                <w:iCs/>
                <w:color w:val="243285"/>
                <w:sz w:val="36"/>
                <w:szCs w:val="36"/>
                <w:lang w:val="en-US" w:eastAsia="zh-CN"/>
              </w:rPr>
              <w:t xml:space="preserve">F </w:t>
            </w:r>
            <w:r w:rsidRPr="00545C75">
              <w:rPr>
                <w:rFonts w:ascii="SimHei" w:eastAsia="SimHei" w:hAnsi="Tahoma" w:cs="Tahoma" w:hint="eastAsia"/>
                <w:b/>
                <w:bCs/>
                <w:iCs/>
                <w:color w:val="243285"/>
                <w:sz w:val="36"/>
                <w:szCs w:val="36"/>
                <w:lang w:val="en-US" w:eastAsia="zh-CN"/>
              </w:rPr>
              <w:t>系列</w:t>
            </w:r>
          </w:p>
          <w:p w14:paraId="27F3EE2F" w14:textId="043EF68F" w:rsidR="00290D8E" w:rsidRPr="00816D66" w:rsidRDefault="00290D8E" w:rsidP="00EB641B">
            <w:pPr>
              <w:spacing w:before="80" w:line="360" w:lineRule="exact"/>
              <w:jc w:val="right"/>
              <w:rPr>
                <w:rFonts w:ascii="SimHei" w:eastAsia="SimHei" w:hAnsi="Tahoma" w:cs="Tahoma"/>
                <w:b/>
                <w:bCs/>
                <w:iCs/>
                <w:color w:val="243285"/>
                <w:sz w:val="36"/>
                <w:szCs w:val="36"/>
                <w:lang w:val="en-US" w:eastAsia="zh-CN"/>
              </w:rPr>
            </w:pPr>
            <w:r w:rsidRPr="00545C75">
              <w:rPr>
                <w:rFonts w:ascii="SimHei" w:eastAsia="SimHei" w:hAnsi="Tahoma" w:cs="Tahoma" w:hint="eastAsia"/>
                <w:b/>
                <w:bCs/>
                <w:iCs/>
                <w:color w:val="243285"/>
                <w:sz w:val="36"/>
                <w:szCs w:val="36"/>
                <w:lang w:val="en-US" w:eastAsia="zh-CN"/>
              </w:rPr>
              <w:t>固定业务</w:t>
            </w:r>
          </w:p>
          <w:p w14:paraId="54053B25" w14:textId="77777777" w:rsidR="00290D8E" w:rsidRPr="002E3977" w:rsidRDefault="00290D8E" w:rsidP="00EB641B">
            <w:pPr>
              <w:spacing w:before="80" w:line="360" w:lineRule="exact"/>
              <w:jc w:val="right"/>
              <w:rPr>
                <w:rFonts w:ascii="Tahoma" w:hAnsi="Tahoma" w:cs="Tahoma"/>
                <w:b/>
                <w:bCs/>
                <w:iCs/>
                <w:color w:val="243285"/>
                <w:sz w:val="32"/>
                <w:szCs w:val="32"/>
                <w:lang w:val="en-US" w:eastAsia="zh-CN"/>
              </w:rPr>
            </w:pPr>
          </w:p>
        </w:tc>
      </w:tr>
    </w:tbl>
    <w:p w14:paraId="041E4EF7" w14:textId="77777777" w:rsidR="00290D8E" w:rsidRDefault="00290D8E" w:rsidP="00290D8E">
      <w:pPr>
        <w:spacing w:before="80"/>
        <w:rPr>
          <w:i/>
          <w:sz w:val="22"/>
          <w:lang w:val="en-US" w:eastAsia="zh-CN"/>
        </w:rPr>
      </w:pPr>
    </w:p>
    <w:p w14:paraId="19C7FC33" w14:textId="77777777" w:rsidR="00290D8E" w:rsidRDefault="00290D8E" w:rsidP="00290D8E">
      <w:pPr>
        <w:spacing w:before="80"/>
        <w:rPr>
          <w:i/>
          <w:sz w:val="22"/>
          <w:lang w:val="en-US" w:eastAsia="zh-CN"/>
        </w:rPr>
      </w:pPr>
    </w:p>
    <w:p w14:paraId="2822F949" w14:textId="77777777" w:rsidR="00290D8E" w:rsidRDefault="00290D8E" w:rsidP="00290D8E">
      <w:pPr>
        <w:spacing w:before="80"/>
        <w:rPr>
          <w:i/>
          <w:sz w:val="22"/>
          <w:lang w:val="en-US" w:eastAsia="zh-CN"/>
        </w:rPr>
      </w:pPr>
    </w:p>
    <w:p w14:paraId="60C2274E" w14:textId="77777777" w:rsidR="00290D8E" w:rsidRDefault="00290D8E" w:rsidP="00290D8E">
      <w:pPr>
        <w:spacing w:before="80"/>
        <w:rPr>
          <w:i/>
          <w:sz w:val="22"/>
          <w:lang w:val="en-US" w:eastAsia="zh-CN"/>
        </w:rPr>
      </w:pPr>
    </w:p>
    <w:p w14:paraId="136AC79C" w14:textId="77777777" w:rsidR="00290D8E" w:rsidRDefault="00290D8E" w:rsidP="00290D8E">
      <w:pPr>
        <w:spacing w:before="80"/>
        <w:rPr>
          <w:i/>
          <w:sz w:val="22"/>
          <w:lang w:val="en-US" w:eastAsia="zh-CN"/>
        </w:rPr>
      </w:pPr>
    </w:p>
    <w:p w14:paraId="02787136" w14:textId="77777777" w:rsidR="00290D8E" w:rsidRDefault="00290D8E" w:rsidP="00290D8E">
      <w:pPr>
        <w:spacing w:before="80"/>
        <w:rPr>
          <w:i/>
          <w:sz w:val="22"/>
          <w:lang w:val="en-US" w:eastAsia="zh-CN"/>
        </w:rPr>
      </w:pPr>
    </w:p>
    <w:p w14:paraId="619BC74F" w14:textId="77777777" w:rsidR="00290D8E" w:rsidRPr="008D3573" w:rsidRDefault="00290D8E" w:rsidP="00290D8E">
      <w:pPr>
        <w:rPr>
          <w:lang w:val="en-US" w:eastAsia="zh-CN"/>
        </w:rPr>
      </w:pPr>
    </w:p>
    <w:p w14:paraId="3039FF5D" w14:textId="77777777" w:rsidR="00290D8E" w:rsidRPr="00D51444" w:rsidRDefault="00290D8E" w:rsidP="00290D8E">
      <w:pPr>
        <w:spacing w:before="240"/>
        <w:rPr>
          <w:lang w:val="en-US" w:eastAsia="zh-CN"/>
        </w:rPr>
        <w:sectPr w:rsidR="00290D8E" w:rsidRPr="00D51444" w:rsidSect="00E95E25">
          <w:headerReference w:type="even" r:id="rId9"/>
          <w:headerReference w:type="default" r:id="rId10"/>
          <w:pgSz w:w="11907" w:h="16834" w:code="9"/>
          <w:pgMar w:top="1089" w:right="1089" w:bottom="284" w:left="1089" w:header="567" w:footer="284" w:gutter="0"/>
          <w:paperSrc w:first="15" w:other="15"/>
          <w:cols w:space="720"/>
        </w:sectPr>
      </w:pPr>
    </w:p>
    <w:p w14:paraId="5B7F7EF2" w14:textId="77777777" w:rsidR="00290D8E" w:rsidRPr="00571FD1" w:rsidRDefault="00290D8E" w:rsidP="00290D8E">
      <w:pPr>
        <w:pStyle w:val="Heading1"/>
        <w:spacing w:before="240"/>
        <w:jc w:val="center"/>
        <w:rPr>
          <w:lang w:val="en-US" w:eastAsia="zh-CN"/>
        </w:rPr>
      </w:pPr>
      <w:r w:rsidRPr="00571FD1">
        <w:rPr>
          <w:rFonts w:hint="eastAsia"/>
          <w:lang w:val="fr-CH" w:eastAsia="zh-CN"/>
        </w:rPr>
        <w:lastRenderedPageBreak/>
        <w:t>前言</w:t>
      </w:r>
    </w:p>
    <w:p w14:paraId="4535EC12" w14:textId="77777777" w:rsidR="00290D8E" w:rsidRPr="00571FD1" w:rsidRDefault="00290D8E" w:rsidP="00290D8E">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0AE466E" w14:textId="77777777" w:rsidR="00290D8E" w:rsidRPr="00571FD1" w:rsidRDefault="00290D8E" w:rsidP="00290D8E">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14:paraId="78D0C645" w14:textId="77777777" w:rsidR="00290D8E" w:rsidRPr="00571FD1" w:rsidRDefault="00290D8E" w:rsidP="00816D66">
      <w:pPr>
        <w:pStyle w:val="Heading1"/>
        <w:spacing w:before="600"/>
        <w:jc w:val="center"/>
        <w:rPr>
          <w:b w:val="0"/>
          <w:bCs/>
          <w:lang w:val="en-US" w:eastAsia="zh-CN"/>
        </w:rPr>
      </w:pPr>
      <w:r w:rsidRPr="00571FD1">
        <w:rPr>
          <w:rFonts w:hint="eastAsia"/>
          <w:bCs/>
          <w:lang w:val="en-US" w:eastAsia="zh-CN"/>
        </w:rPr>
        <w:t>知识产权政策（</w:t>
      </w:r>
      <w:r w:rsidRPr="00571FD1">
        <w:rPr>
          <w:bCs/>
          <w:lang w:val="en-US" w:eastAsia="zh-CN"/>
        </w:rPr>
        <w:t>IPR</w:t>
      </w:r>
      <w:r w:rsidRPr="00571FD1">
        <w:rPr>
          <w:rFonts w:hint="eastAsia"/>
          <w:bCs/>
          <w:lang w:val="en-US" w:eastAsia="zh-CN"/>
        </w:rPr>
        <w:t>）</w:t>
      </w:r>
    </w:p>
    <w:p w14:paraId="7C533CE0" w14:textId="056EADC0" w:rsidR="00290D8E" w:rsidRPr="00571FD1" w:rsidRDefault="00290D8E" w:rsidP="00290D8E">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sz w:val="20"/>
          <w:lang w:val="en-US" w:eastAsia="zh-CN"/>
        </w:rPr>
        <w:t>1</w:t>
      </w:r>
      <w:r w:rsidRPr="00571FD1">
        <w:rPr>
          <w:rFonts w:hint="eastAsia"/>
          <w:sz w:val="20"/>
          <w:lang w:val="en-US" w:eastAsia="zh-CN"/>
        </w:rPr>
        <w:t>号决议中所参引的《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r w:rsidR="00E30DF5">
        <w:fldChar w:fldCharType="begin"/>
      </w:r>
      <w:r w:rsidR="00AB6895">
        <w:rPr>
          <w:lang w:eastAsia="zh-CN"/>
        </w:rPr>
        <w:instrText>HYPERLINK "http://www.itu.int/ITU-R/go/patents/zh"</w:instrText>
      </w:r>
      <w:r w:rsidR="00E30DF5">
        <w:fldChar w:fldCharType="separate"/>
      </w:r>
      <w:r w:rsidR="00AB6895">
        <w:rPr>
          <w:color w:val="0000FF"/>
          <w:sz w:val="20"/>
          <w:u w:val="single"/>
          <w:lang w:val="en-US" w:eastAsia="zh-CN"/>
        </w:rPr>
        <w:t>http://www.itu.int/ITU-R/go/patents/zh</w:t>
      </w:r>
      <w:r w:rsidR="00E30DF5">
        <w:rPr>
          <w:color w:val="0000FF"/>
          <w:sz w:val="20"/>
          <w:u w:val="single"/>
          <w:lang w:val="en-US" w:eastAsia="zh-CN"/>
        </w:rPr>
        <w:fldChar w:fldCharType="end"/>
      </w:r>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14:paraId="2053484D" w14:textId="77777777" w:rsidR="00290D8E" w:rsidRPr="00571FD1" w:rsidRDefault="00290D8E" w:rsidP="00290D8E">
      <w:pPr>
        <w:jc w:val="center"/>
        <w:rPr>
          <w:sz w:val="22"/>
          <w:lang w:val="en-US" w:eastAsia="zh-CN"/>
        </w:rPr>
      </w:pPr>
    </w:p>
    <w:p w14:paraId="36096D3E" w14:textId="77777777" w:rsidR="00290D8E" w:rsidRPr="00571FD1" w:rsidRDefault="00290D8E" w:rsidP="00290D8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290D8E" w:rsidRPr="002E3977" w14:paraId="1467A3F0" w14:textId="77777777" w:rsidTr="00EB641B">
        <w:tc>
          <w:tcPr>
            <w:tcW w:w="9748" w:type="dxa"/>
            <w:gridSpan w:val="2"/>
            <w:tcBorders>
              <w:top w:val="single" w:sz="12" w:space="0" w:color="000000"/>
            </w:tcBorders>
          </w:tcPr>
          <w:p w14:paraId="22B0B100" w14:textId="77777777" w:rsidR="00290D8E" w:rsidRPr="002E3977" w:rsidRDefault="00290D8E" w:rsidP="00EB641B">
            <w:pPr>
              <w:keepNext/>
              <w:spacing w:after="40"/>
              <w:jc w:val="center"/>
              <w:rPr>
                <w:b/>
                <w:bCs/>
                <w:sz w:val="22"/>
                <w:lang w:val="en-US" w:eastAsia="zh-CN"/>
              </w:rPr>
            </w:pPr>
            <w:r w:rsidRPr="002E3977">
              <w:rPr>
                <w:b/>
                <w:bCs/>
                <w:sz w:val="22"/>
                <w:lang w:val="en-US" w:eastAsia="zh-CN"/>
              </w:rPr>
              <w:t xml:space="preserve">ITU-R </w:t>
            </w:r>
            <w:r w:rsidRPr="002E3977">
              <w:rPr>
                <w:rFonts w:hint="eastAsia"/>
                <w:b/>
                <w:bCs/>
                <w:sz w:val="22"/>
                <w:lang w:val="en-US" w:eastAsia="zh-CN"/>
              </w:rPr>
              <w:t>系列建议书</w:t>
            </w:r>
          </w:p>
          <w:p w14:paraId="6F831FCB" w14:textId="0F610D00" w:rsidR="00290D8E" w:rsidRPr="002E3977" w:rsidRDefault="00290D8E" w:rsidP="00EB641B">
            <w:pPr>
              <w:jc w:val="center"/>
              <w:rPr>
                <w:sz w:val="18"/>
                <w:szCs w:val="18"/>
                <w:lang w:val="en-US" w:eastAsia="zh-CN"/>
              </w:rPr>
            </w:pPr>
            <w:r w:rsidRPr="002E3977">
              <w:rPr>
                <w:rFonts w:hint="eastAsia"/>
                <w:sz w:val="18"/>
                <w:szCs w:val="18"/>
                <w:lang w:val="en-US" w:eastAsia="zh-CN"/>
              </w:rPr>
              <w:t>（也可在线查询</w:t>
            </w:r>
            <w:r w:rsidRPr="002E3977">
              <w:rPr>
                <w:sz w:val="18"/>
                <w:szCs w:val="18"/>
                <w:lang w:val="en-US" w:eastAsia="zh-CN"/>
              </w:rPr>
              <w:t xml:space="preserve"> </w:t>
            </w:r>
            <w:hyperlink r:id="rId11" w:history="1">
              <w:r w:rsidR="00AB6895">
                <w:rPr>
                  <w:bCs/>
                  <w:color w:val="0000FF"/>
                  <w:sz w:val="18"/>
                  <w:u w:val="single"/>
                  <w:lang w:val="en-US" w:eastAsia="zh-CN"/>
                </w:rPr>
                <w:t>http://www.itu.int/publ/R-REC/zh</w:t>
              </w:r>
            </w:hyperlink>
            <w:r w:rsidRPr="002E3977">
              <w:rPr>
                <w:rFonts w:hint="eastAsia"/>
                <w:sz w:val="18"/>
                <w:szCs w:val="18"/>
                <w:lang w:val="en-US" w:eastAsia="zh-CN"/>
              </w:rPr>
              <w:t>）</w:t>
            </w:r>
          </w:p>
        </w:tc>
      </w:tr>
      <w:tr w:rsidR="00290D8E" w:rsidRPr="002E3977" w14:paraId="6E587089" w14:textId="77777777" w:rsidTr="00EB641B">
        <w:tc>
          <w:tcPr>
            <w:tcW w:w="960" w:type="dxa"/>
          </w:tcPr>
          <w:p w14:paraId="6708E4F5" w14:textId="77777777" w:rsidR="00290D8E" w:rsidRPr="002E3977" w:rsidRDefault="00290D8E" w:rsidP="00EB641B">
            <w:pPr>
              <w:spacing w:after="40"/>
              <w:ind w:left="57"/>
              <w:rPr>
                <w:b/>
                <w:bCs/>
                <w:sz w:val="20"/>
                <w:lang w:val="en-US"/>
              </w:rPr>
            </w:pPr>
            <w:r w:rsidRPr="002E3977">
              <w:rPr>
                <w:rFonts w:ascii="SimSun" w:hAnsi="SimSun" w:hint="eastAsia"/>
                <w:b/>
                <w:bCs/>
                <w:sz w:val="20"/>
                <w:lang w:val="en-US" w:eastAsia="zh-CN"/>
              </w:rPr>
              <w:t>系列</w:t>
            </w:r>
          </w:p>
        </w:tc>
        <w:tc>
          <w:tcPr>
            <w:tcW w:w="8788" w:type="dxa"/>
          </w:tcPr>
          <w:p w14:paraId="5B4482BD" w14:textId="77777777" w:rsidR="00290D8E" w:rsidRPr="002E3977" w:rsidRDefault="00290D8E" w:rsidP="00EB641B">
            <w:pPr>
              <w:keepNext/>
              <w:spacing w:after="40"/>
              <w:ind w:hanging="1040"/>
              <w:jc w:val="center"/>
              <w:rPr>
                <w:b/>
                <w:bCs/>
                <w:sz w:val="20"/>
                <w:lang w:val="en-US"/>
              </w:rPr>
            </w:pPr>
            <w:r w:rsidRPr="002E3977">
              <w:rPr>
                <w:rFonts w:ascii="SimSun" w:hAnsi="SimSun" w:hint="eastAsia"/>
                <w:b/>
                <w:bCs/>
                <w:sz w:val="20"/>
                <w:lang w:val="en-US" w:eastAsia="zh-CN"/>
              </w:rPr>
              <w:t>标题</w:t>
            </w:r>
          </w:p>
        </w:tc>
      </w:tr>
      <w:tr w:rsidR="00290D8E" w:rsidRPr="002E3977" w14:paraId="436D3745" w14:textId="77777777" w:rsidTr="00EB641B">
        <w:tc>
          <w:tcPr>
            <w:tcW w:w="960" w:type="dxa"/>
          </w:tcPr>
          <w:p w14:paraId="51E23CD7" w14:textId="77777777" w:rsidR="00290D8E" w:rsidRPr="002E3977" w:rsidRDefault="00290D8E" w:rsidP="00EB641B">
            <w:pPr>
              <w:spacing w:before="30" w:after="30"/>
              <w:ind w:left="57"/>
              <w:jc w:val="left"/>
              <w:rPr>
                <w:b/>
                <w:bCs/>
                <w:sz w:val="20"/>
                <w:lang w:val="en-US"/>
              </w:rPr>
            </w:pPr>
            <w:r w:rsidRPr="002E3977">
              <w:rPr>
                <w:b/>
                <w:bCs/>
                <w:sz w:val="20"/>
                <w:lang w:val="en-US"/>
              </w:rPr>
              <w:t>BO</w:t>
            </w:r>
          </w:p>
        </w:tc>
        <w:tc>
          <w:tcPr>
            <w:tcW w:w="8788" w:type="dxa"/>
          </w:tcPr>
          <w:p w14:paraId="6F44F4B8" w14:textId="77777777" w:rsidR="00290D8E" w:rsidRPr="002E3977" w:rsidRDefault="00290D8E" w:rsidP="00EB641B">
            <w:pPr>
              <w:keepNext/>
              <w:spacing w:before="30" w:after="30"/>
              <w:jc w:val="left"/>
              <w:rPr>
                <w:bCs/>
                <w:sz w:val="20"/>
                <w:lang w:val="en-US"/>
              </w:rPr>
            </w:pPr>
            <w:r w:rsidRPr="002E3977">
              <w:rPr>
                <w:rFonts w:hint="eastAsia"/>
                <w:bCs/>
                <w:sz w:val="20"/>
                <w:lang w:val="en-US" w:eastAsia="zh-CN"/>
              </w:rPr>
              <w:t>卫星传送</w:t>
            </w:r>
          </w:p>
        </w:tc>
      </w:tr>
      <w:tr w:rsidR="00290D8E" w:rsidRPr="002E3977" w14:paraId="4FA67339" w14:textId="77777777" w:rsidTr="00EB641B">
        <w:tc>
          <w:tcPr>
            <w:tcW w:w="960" w:type="dxa"/>
          </w:tcPr>
          <w:p w14:paraId="4FEE38CB" w14:textId="77777777" w:rsidR="00290D8E" w:rsidRPr="002E3977" w:rsidRDefault="00290D8E" w:rsidP="00EB641B">
            <w:pPr>
              <w:spacing w:before="30" w:after="30"/>
              <w:ind w:left="57"/>
              <w:jc w:val="left"/>
              <w:rPr>
                <w:b/>
                <w:bCs/>
                <w:sz w:val="20"/>
                <w:lang w:val="en-US"/>
              </w:rPr>
            </w:pPr>
            <w:r w:rsidRPr="002E3977">
              <w:rPr>
                <w:b/>
                <w:bCs/>
                <w:sz w:val="20"/>
                <w:lang w:val="en-US"/>
              </w:rPr>
              <w:t>BR</w:t>
            </w:r>
          </w:p>
        </w:tc>
        <w:tc>
          <w:tcPr>
            <w:tcW w:w="8788" w:type="dxa"/>
          </w:tcPr>
          <w:p w14:paraId="01059EB7" w14:textId="77777777" w:rsidR="00290D8E" w:rsidRPr="002E3977" w:rsidRDefault="00290D8E" w:rsidP="00EB641B">
            <w:pPr>
              <w:keepNext/>
              <w:spacing w:before="30" w:after="30"/>
              <w:jc w:val="left"/>
              <w:rPr>
                <w:sz w:val="20"/>
                <w:lang w:val="en-US" w:eastAsia="zh-CN"/>
              </w:rPr>
            </w:pPr>
            <w:r w:rsidRPr="002E3977">
              <w:rPr>
                <w:rFonts w:hint="eastAsia"/>
                <w:sz w:val="20"/>
                <w:lang w:val="en-US" w:eastAsia="zh-CN"/>
              </w:rPr>
              <w:t>用于制作、存档和播出的录制；电视电影</w:t>
            </w:r>
          </w:p>
        </w:tc>
      </w:tr>
      <w:tr w:rsidR="00290D8E" w:rsidRPr="002E3977" w14:paraId="2B35BAE9" w14:textId="77777777" w:rsidTr="00EB641B">
        <w:tc>
          <w:tcPr>
            <w:tcW w:w="960" w:type="dxa"/>
            <w:tcBorders>
              <w:bottom w:val="nil"/>
            </w:tcBorders>
          </w:tcPr>
          <w:p w14:paraId="3F9F3A02" w14:textId="77777777" w:rsidR="00290D8E" w:rsidRPr="002E3977" w:rsidRDefault="00290D8E" w:rsidP="00EB641B">
            <w:pPr>
              <w:spacing w:before="30" w:after="30"/>
              <w:ind w:left="57"/>
              <w:jc w:val="left"/>
              <w:rPr>
                <w:b/>
                <w:bCs/>
                <w:sz w:val="20"/>
                <w:lang w:val="en-US"/>
              </w:rPr>
            </w:pPr>
            <w:r w:rsidRPr="002E3977">
              <w:rPr>
                <w:b/>
                <w:bCs/>
                <w:sz w:val="20"/>
                <w:lang w:val="en-US"/>
              </w:rPr>
              <w:t>BS</w:t>
            </w:r>
          </w:p>
        </w:tc>
        <w:tc>
          <w:tcPr>
            <w:tcW w:w="8788" w:type="dxa"/>
            <w:tcBorders>
              <w:bottom w:val="nil"/>
            </w:tcBorders>
          </w:tcPr>
          <w:p w14:paraId="5A813E09" w14:textId="77777777" w:rsidR="00290D8E" w:rsidRPr="002E3977" w:rsidRDefault="00290D8E" w:rsidP="00EB641B">
            <w:pPr>
              <w:keepNext/>
              <w:spacing w:before="30" w:after="30"/>
              <w:jc w:val="left"/>
              <w:rPr>
                <w:sz w:val="20"/>
                <w:lang w:val="en-US"/>
              </w:rPr>
            </w:pPr>
            <w:r w:rsidRPr="002E3977">
              <w:rPr>
                <w:rFonts w:hint="eastAsia"/>
                <w:sz w:val="20"/>
                <w:lang w:val="en-US" w:eastAsia="zh-CN"/>
              </w:rPr>
              <w:t>广播业务（声音）</w:t>
            </w:r>
          </w:p>
        </w:tc>
      </w:tr>
      <w:tr w:rsidR="00290D8E" w:rsidRPr="002E3977" w14:paraId="58133E03" w14:textId="77777777" w:rsidTr="00EB641B">
        <w:tc>
          <w:tcPr>
            <w:tcW w:w="960" w:type="dxa"/>
            <w:tcBorders>
              <w:top w:val="nil"/>
              <w:bottom w:val="nil"/>
            </w:tcBorders>
            <w:shd w:val="clear" w:color="auto" w:fill="FFFFFF"/>
          </w:tcPr>
          <w:p w14:paraId="475035BD" w14:textId="77777777" w:rsidR="00290D8E" w:rsidRPr="002E3977" w:rsidRDefault="00290D8E" w:rsidP="00EB641B">
            <w:pPr>
              <w:spacing w:before="30" w:after="30"/>
              <w:ind w:left="57"/>
              <w:jc w:val="left"/>
              <w:rPr>
                <w:b/>
                <w:bCs/>
                <w:sz w:val="20"/>
                <w:lang w:val="en-US"/>
              </w:rPr>
            </w:pPr>
            <w:r w:rsidRPr="002E3977">
              <w:rPr>
                <w:b/>
                <w:bCs/>
                <w:sz w:val="20"/>
                <w:lang w:val="en-US"/>
              </w:rPr>
              <w:t>BT</w:t>
            </w:r>
          </w:p>
        </w:tc>
        <w:tc>
          <w:tcPr>
            <w:tcW w:w="8788" w:type="dxa"/>
            <w:tcBorders>
              <w:top w:val="nil"/>
              <w:bottom w:val="nil"/>
            </w:tcBorders>
            <w:shd w:val="clear" w:color="auto" w:fill="FFFFFF"/>
          </w:tcPr>
          <w:p w14:paraId="6B2A7D3B" w14:textId="77777777" w:rsidR="00290D8E" w:rsidRPr="002E3977" w:rsidRDefault="00290D8E" w:rsidP="00EB641B">
            <w:pPr>
              <w:spacing w:before="30" w:after="30"/>
              <w:ind w:left="57" w:hanging="61"/>
              <w:jc w:val="left"/>
              <w:rPr>
                <w:sz w:val="20"/>
                <w:lang w:val="en-US"/>
              </w:rPr>
            </w:pPr>
            <w:proofErr w:type="spellStart"/>
            <w:r w:rsidRPr="002E3977">
              <w:rPr>
                <w:rFonts w:hint="eastAsia"/>
                <w:sz w:val="20"/>
                <w:lang w:val="en-US"/>
              </w:rPr>
              <w:t>广播业务（电视</w:t>
            </w:r>
            <w:proofErr w:type="spellEnd"/>
            <w:r w:rsidRPr="002E3977">
              <w:rPr>
                <w:rFonts w:hint="eastAsia"/>
                <w:sz w:val="20"/>
                <w:lang w:val="en-US"/>
              </w:rPr>
              <w:t>）</w:t>
            </w:r>
          </w:p>
        </w:tc>
      </w:tr>
      <w:tr w:rsidR="00290D8E" w:rsidRPr="002E3977" w14:paraId="0FF6DFD7" w14:textId="77777777" w:rsidTr="00EB641B">
        <w:tc>
          <w:tcPr>
            <w:tcW w:w="960" w:type="dxa"/>
            <w:tcBorders>
              <w:top w:val="nil"/>
              <w:bottom w:val="nil"/>
            </w:tcBorders>
            <w:shd w:val="pct5" w:color="auto" w:fill="auto"/>
          </w:tcPr>
          <w:p w14:paraId="753EE369" w14:textId="77777777" w:rsidR="00290D8E" w:rsidRPr="002E3977" w:rsidRDefault="00290D8E" w:rsidP="00EB641B">
            <w:pPr>
              <w:spacing w:before="30" w:after="30"/>
              <w:ind w:left="57"/>
              <w:jc w:val="left"/>
              <w:rPr>
                <w:b/>
                <w:bCs/>
                <w:color w:val="000080"/>
                <w:sz w:val="20"/>
                <w:lang w:val="en-US"/>
              </w:rPr>
            </w:pPr>
            <w:r w:rsidRPr="002E3977">
              <w:rPr>
                <w:b/>
                <w:bCs/>
                <w:color w:val="000080"/>
                <w:sz w:val="20"/>
                <w:lang w:val="en-US"/>
              </w:rPr>
              <w:t>F</w:t>
            </w:r>
          </w:p>
        </w:tc>
        <w:tc>
          <w:tcPr>
            <w:tcW w:w="8788" w:type="dxa"/>
            <w:tcBorders>
              <w:top w:val="nil"/>
              <w:bottom w:val="nil"/>
            </w:tcBorders>
            <w:shd w:val="pct5" w:color="auto" w:fill="auto"/>
          </w:tcPr>
          <w:p w14:paraId="08A729AF" w14:textId="77777777" w:rsidR="00290D8E" w:rsidRPr="002E3977" w:rsidRDefault="00290D8E" w:rsidP="00EB641B">
            <w:pPr>
              <w:spacing w:before="30" w:after="30"/>
              <w:ind w:left="57" w:hanging="61"/>
              <w:jc w:val="left"/>
              <w:rPr>
                <w:b/>
                <w:bCs/>
                <w:color w:val="000080"/>
                <w:sz w:val="20"/>
                <w:lang w:val="en-US"/>
              </w:rPr>
            </w:pPr>
            <w:proofErr w:type="spellStart"/>
            <w:r w:rsidRPr="002E3977">
              <w:rPr>
                <w:rFonts w:hint="eastAsia"/>
                <w:b/>
                <w:bCs/>
                <w:color w:val="000080"/>
                <w:sz w:val="20"/>
                <w:lang w:val="en-US"/>
              </w:rPr>
              <w:t>固定业务</w:t>
            </w:r>
            <w:proofErr w:type="spellEnd"/>
          </w:p>
        </w:tc>
      </w:tr>
      <w:tr w:rsidR="00290D8E" w:rsidRPr="002E3977" w14:paraId="15AA232A" w14:textId="77777777" w:rsidTr="00EB641B">
        <w:tc>
          <w:tcPr>
            <w:tcW w:w="960" w:type="dxa"/>
            <w:tcBorders>
              <w:top w:val="nil"/>
            </w:tcBorders>
          </w:tcPr>
          <w:p w14:paraId="0CF5F69A" w14:textId="77777777" w:rsidR="00290D8E" w:rsidRPr="002E3977" w:rsidRDefault="00290D8E" w:rsidP="00EB641B">
            <w:pPr>
              <w:spacing w:before="30" w:after="30"/>
              <w:ind w:left="57"/>
              <w:jc w:val="left"/>
              <w:rPr>
                <w:b/>
                <w:bCs/>
                <w:sz w:val="20"/>
                <w:lang w:val="en-US"/>
              </w:rPr>
            </w:pPr>
            <w:r w:rsidRPr="002E3977">
              <w:rPr>
                <w:b/>
                <w:bCs/>
                <w:sz w:val="20"/>
                <w:lang w:val="en-US"/>
              </w:rPr>
              <w:t>M</w:t>
            </w:r>
          </w:p>
        </w:tc>
        <w:tc>
          <w:tcPr>
            <w:tcW w:w="8788" w:type="dxa"/>
            <w:tcBorders>
              <w:top w:val="nil"/>
            </w:tcBorders>
          </w:tcPr>
          <w:p w14:paraId="53022DF6" w14:textId="77777777" w:rsidR="00290D8E" w:rsidRPr="002E3977" w:rsidRDefault="00290D8E" w:rsidP="00EB641B">
            <w:pPr>
              <w:keepNext/>
              <w:spacing w:before="30" w:after="30"/>
              <w:jc w:val="left"/>
              <w:rPr>
                <w:sz w:val="20"/>
                <w:lang w:val="en-US" w:eastAsia="zh-CN"/>
              </w:rPr>
            </w:pPr>
            <w:r w:rsidRPr="002E3977">
              <w:rPr>
                <w:rFonts w:hint="eastAsia"/>
                <w:sz w:val="20"/>
                <w:lang w:val="en-US" w:eastAsia="zh-CN"/>
              </w:rPr>
              <w:t>移动、无线电定位、业余和相关卫星业务</w:t>
            </w:r>
          </w:p>
        </w:tc>
      </w:tr>
      <w:tr w:rsidR="00290D8E" w:rsidRPr="002E3977" w14:paraId="394337F0" w14:textId="77777777" w:rsidTr="00EB641B">
        <w:tc>
          <w:tcPr>
            <w:tcW w:w="960" w:type="dxa"/>
          </w:tcPr>
          <w:p w14:paraId="3B13D235" w14:textId="77777777" w:rsidR="00290D8E" w:rsidRPr="002E3977" w:rsidRDefault="00290D8E" w:rsidP="00EB641B">
            <w:pPr>
              <w:spacing w:before="30" w:after="30"/>
              <w:ind w:left="57"/>
              <w:jc w:val="left"/>
              <w:rPr>
                <w:b/>
                <w:bCs/>
                <w:sz w:val="20"/>
                <w:lang w:val="fr-CH"/>
              </w:rPr>
            </w:pPr>
            <w:r w:rsidRPr="002E3977">
              <w:rPr>
                <w:b/>
                <w:bCs/>
                <w:sz w:val="20"/>
                <w:lang w:val="fr-CH"/>
              </w:rPr>
              <w:t>P</w:t>
            </w:r>
          </w:p>
        </w:tc>
        <w:tc>
          <w:tcPr>
            <w:tcW w:w="8788" w:type="dxa"/>
          </w:tcPr>
          <w:p w14:paraId="02740DD4" w14:textId="77777777" w:rsidR="00290D8E" w:rsidRPr="002E3977" w:rsidRDefault="00290D8E" w:rsidP="00EB641B">
            <w:pPr>
              <w:spacing w:before="30" w:after="30"/>
              <w:jc w:val="left"/>
              <w:rPr>
                <w:sz w:val="20"/>
                <w:lang w:val="fr-CH"/>
              </w:rPr>
            </w:pPr>
            <w:r w:rsidRPr="002E3977">
              <w:rPr>
                <w:rFonts w:hint="eastAsia"/>
                <w:sz w:val="20"/>
                <w:lang w:val="fr-CH" w:eastAsia="zh-CN"/>
              </w:rPr>
              <w:t>无线电波传播</w:t>
            </w:r>
          </w:p>
        </w:tc>
      </w:tr>
      <w:tr w:rsidR="00290D8E" w:rsidRPr="002E3977" w14:paraId="45170CCC" w14:textId="77777777" w:rsidTr="00EB641B">
        <w:tc>
          <w:tcPr>
            <w:tcW w:w="960" w:type="dxa"/>
          </w:tcPr>
          <w:p w14:paraId="62C5B553" w14:textId="77777777" w:rsidR="00290D8E" w:rsidRPr="002E3977" w:rsidRDefault="00290D8E" w:rsidP="00EB641B">
            <w:pPr>
              <w:spacing w:before="30" w:after="30"/>
              <w:ind w:left="57"/>
              <w:jc w:val="left"/>
              <w:rPr>
                <w:b/>
                <w:bCs/>
                <w:sz w:val="20"/>
                <w:lang w:val="en-US"/>
              </w:rPr>
            </w:pPr>
            <w:r w:rsidRPr="002E3977">
              <w:rPr>
                <w:b/>
                <w:bCs/>
                <w:sz w:val="20"/>
                <w:lang w:val="en-US"/>
              </w:rPr>
              <w:t>RA</w:t>
            </w:r>
          </w:p>
        </w:tc>
        <w:tc>
          <w:tcPr>
            <w:tcW w:w="8788" w:type="dxa"/>
          </w:tcPr>
          <w:p w14:paraId="55CA1867" w14:textId="77777777" w:rsidR="00290D8E" w:rsidRPr="002E3977" w:rsidRDefault="00290D8E" w:rsidP="00EB641B">
            <w:pPr>
              <w:spacing w:before="30" w:after="30"/>
              <w:rPr>
                <w:sz w:val="20"/>
                <w:lang w:val="en-US"/>
              </w:rPr>
            </w:pPr>
            <w:r w:rsidRPr="002E3977">
              <w:rPr>
                <w:rFonts w:hint="eastAsia"/>
                <w:sz w:val="20"/>
                <w:lang w:val="en-US" w:eastAsia="zh-CN"/>
              </w:rPr>
              <w:t>射电天文</w:t>
            </w:r>
          </w:p>
        </w:tc>
      </w:tr>
      <w:tr w:rsidR="00290D8E" w:rsidRPr="002E3977" w14:paraId="45EA111D" w14:textId="77777777" w:rsidTr="00EB641B">
        <w:tc>
          <w:tcPr>
            <w:tcW w:w="960" w:type="dxa"/>
            <w:tcBorders>
              <w:bottom w:val="nil"/>
            </w:tcBorders>
          </w:tcPr>
          <w:p w14:paraId="2052BEBC" w14:textId="77777777" w:rsidR="00290D8E" w:rsidRPr="002E3977" w:rsidRDefault="00290D8E" w:rsidP="00EB641B">
            <w:pPr>
              <w:spacing w:before="30" w:after="30"/>
              <w:ind w:left="57"/>
              <w:jc w:val="left"/>
              <w:rPr>
                <w:b/>
                <w:bCs/>
                <w:sz w:val="20"/>
                <w:lang w:val="en-US"/>
              </w:rPr>
            </w:pPr>
            <w:r w:rsidRPr="002E3977">
              <w:rPr>
                <w:b/>
                <w:bCs/>
                <w:sz w:val="20"/>
                <w:lang w:val="en-US"/>
              </w:rPr>
              <w:t>RS</w:t>
            </w:r>
          </w:p>
        </w:tc>
        <w:tc>
          <w:tcPr>
            <w:tcW w:w="8788" w:type="dxa"/>
            <w:tcBorders>
              <w:bottom w:val="nil"/>
            </w:tcBorders>
          </w:tcPr>
          <w:p w14:paraId="216BF6DC" w14:textId="77777777" w:rsidR="00290D8E" w:rsidRPr="002E3977" w:rsidRDefault="00290D8E" w:rsidP="00EB641B">
            <w:pPr>
              <w:spacing w:before="30" w:after="30"/>
              <w:rPr>
                <w:sz w:val="20"/>
                <w:lang w:val="en-US"/>
              </w:rPr>
            </w:pPr>
            <w:r w:rsidRPr="002E3977">
              <w:rPr>
                <w:rFonts w:hint="eastAsia"/>
                <w:sz w:val="20"/>
                <w:lang w:val="en-US" w:eastAsia="zh-CN"/>
              </w:rPr>
              <w:t>遥感系统</w:t>
            </w:r>
          </w:p>
        </w:tc>
      </w:tr>
      <w:tr w:rsidR="00290D8E" w:rsidRPr="002E3977" w14:paraId="65DD5F7A" w14:textId="77777777" w:rsidTr="00EB641B">
        <w:tc>
          <w:tcPr>
            <w:tcW w:w="960" w:type="dxa"/>
            <w:tcBorders>
              <w:top w:val="nil"/>
              <w:bottom w:val="nil"/>
            </w:tcBorders>
            <w:shd w:val="clear" w:color="auto" w:fill="FFFFFF"/>
          </w:tcPr>
          <w:p w14:paraId="3F9F7268" w14:textId="77777777" w:rsidR="00290D8E" w:rsidRPr="002E3977" w:rsidRDefault="00290D8E" w:rsidP="00EB641B">
            <w:pPr>
              <w:spacing w:before="30" w:after="30"/>
              <w:ind w:left="57"/>
              <w:jc w:val="left"/>
              <w:rPr>
                <w:b/>
                <w:bCs/>
                <w:sz w:val="20"/>
                <w:lang w:val="en-US"/>
              </w:rPr>
            </w:pPr>
            <w:r w:rsidRPr="002E3977">
              <w:rPr>
                <w:b/>
                <w:bCs/>
                <w:sz w:val="20"/>
                <w:lang w:val="en-US"/>
              </w:rPr>
              <w:t>S</w:t>
            </w:r>
          </w:p>
        </w:tc>
        <w:tc>
          <w:tcPr>
            <w:tcW w:w="8788" w:type="dxa"/>
            <w:tcBorders>
              <w:top w:val="nil"/>
              <w:bottom w:val="nil"/>
            </w:tcBorders>
            <w:shd w:val="clear" w:color="auto" w:fill="FFFFFF"/>
          </w:tcPr>
          <w:p w14:paraId="62F4D6B2" w14:textId="77777777" w:rsidR="00290D8E" w:rsidRPr="002E3977" w:rsidRDefault="00290D8E" w:rsidP="00EB641B">
            <w:pPr>
              <w:spacing w:before="30" w:after="30"/>
              <w:ind w:left="57" w:hanging="61"/>
              <w:jc w:val="left"/>
              <w:rPr>
                <w:sz w:val="20"/>
                <w:lang w:val="en-US"/>
              </w:rPr>
            </w:pPr>
            <w:proofErr w:type="spellStart"/>
            <w:r w:rsidRPr="002E3977">
              <w:rPr>
                <w:rFonts w:hint="eastAsia"/>
                <w:sz w:val="20"/>
                <w:lang w:val="en-US"/>
              </w:rPr>
              <w:t>卫星固定业务</w:t>
            </w:r>
            <w:proofErr w:type="spellEnd"/>
          </w:p>
        </w:tc>
      </w:tr>
      <w:tr w:rsidR="00290D8E" w:rsidRPr="002E3977" w14:paraId="56A82330" w14:textId="77777777" w:rsidTr="00EB641B">
        <w:tc>
          <w:tcPr>
            <w:tcW w:w="960" w:type="dxa"/>
            <w:tcBorders>
              <w:top w:val="nil"/>
            </w:tcBorders>
          </w:tcPr>
          <w:p w14:paraId="78A4ABFA" w14:textId="77777777" w:rsidR="00290D8E" w:rsidRPr="002E3977" w:rsidRDefault="00290D8E" w:rsidP="00EB641B">
            <w:pPr>
              <w:spacing w:before="30" w:after="30"/>
              <w:ind w:left="57"/>
              <w:jc w:val="left"/>
              <w:rPr>
                <w:b/>
                <w:bCs/>
                <w:sz w:val="20"/>
                <w:lang w:val="en-US"/>
              </w:rPr>
            </w:pPr>
            <w:r w:rsidRPr="002E3977">
              <w:rPr>
                <w:b/>
                <w:bCs/>
                <w:sz w:val="20"/>
                <w:lang w:val="en-US"/>
              </w:rPr>
              <w:t>SA</w:t>
            </w:r>
          </w:p>
        </w:tc>
        <w:tc>
          <w:tcPr>
            <w:tcW w:w="8788" w:type="dxa"/>
            <w:tcBorders>
              <w:top w:val="nil"/>
            </w:tcBorders>
          </w:tcPr>
          <w:p w14:paraId="60667BCC" w14:textId="77777777" w:rsidR="00290D8E" w:rsidRPr="002E3977" w:rsidRDefault="00290D8E" w:rsidP="00EB641B">
            <w:pPr>
              <w:spacing w:before="30" w:after="30"/>
              <w:jc w:val="left"/>
              <w:rPr>
                <w:sz w:val="20"/>
                <w:lang w:val="en-US"/>
              </w:rPr>
            </w:pPr>
            <w:r w:rsidRPr="002E3977">
              <w:rPr>
                <w:rFonts w:hint="eastAsia"/>
                <w:sz w:val="20"/>
                <w:lang w:val="en-US" w:eastAsia="zh-CN"/>
              </w:rPr>
              <w:t>空间应用和气象</w:t>
            </w:r>
          </w:p>
        </w:tc>
      </w:tr>
      <w:tr w:rsidR="00290D8E" w:rsidRPr="002E3977" w14:paraId="619710A6" w14:textId="77777777" w:rsidTr="00EB641B">
        <w:tc>
          <w:tcPr>
            <w:tcW w:w="960" w:type="dxa"/>
          </w:tcPr>
          <w:p w14:paraId="0B5ADFBA" w14:textId="77777777" w:rsidR="00290D8E" w:rsidRPr="002E3977" w:rsidRDefault="00290D8E" w:rsidP="00EB641B">
            <w:pPr>
              <w:spacing w:before="30" w:after="30"/>
              <w:ind w:left="57"/>
              <w:jc w:val="left"/>
              <w:rPr>
                <w:b/>
                <w:bCs/>
                <w:sz w:val="20"/>
                <w:lang w:val="en-US"/>
              </w:rPr>
            </w:pPr>
            <w:r w:rsidRPr="002E3977">
              <w:rPr>
                <w:b/>
                <w:bCs/>
                <w:sz w:val="20"/>
                <w:lang w:val="en-US"/>
              </w:rPr>
              <w:t>SF</w:t>
            </w:r>
          </w:p>
        </w:tc>
        <w:tc>
          <w:tcPr>
            <w:tcW w:w="8788" w:type="dxa"/>
          </w:tcPr>
          <w:p w14:paraId="38459CA4" w14:textId="77777777" w:rsidR="00290D8E" w:rsidRPr="002E3977" w:rsidRDefault="00290D8E" w:rsidP="00EB641B">
            <w:pPr>
              <w:spacing w:before="30" w:after="30"/>
              <w:jc w:val="left"/>
              <w:rPr>
                <w:sz w:val="20"/>
                <w:lang w:val="en-US" w:eastAsia="zh-CN"/>
              </w:rPr>
            </w:pPr>
            <w:r w:rsidRPr="002E3977">
              <w:rPr>
                <w:rFonts w:hint="eastAsia"/>
                <w:sz w:val="20"/>
                <w:lang w:val="en-US" w:eastAsia="zh-CN"/>
              </w:rPr>
              <w:t>卫星固定业务和固定业务系统间的频率共用和协调</w:t>
            </w:r>
          </w:p>
        </w:tc>
      </w:tr>
      <w:tr w:rsidR="00290D8E" w:rsidRPr="002E3977" w14:paraId="3F4CAAF7" w14:textId="77777777" w:rsidTr="00EB641B">
        <w:tc>
          <w:tcPr>
            <w:tcW w:w="960" w:type="dxa"/>
          </w:tcPr>
          <w:p w14:paraId="7B669EAC" w14:textId="77777777" w:rsidR="00290D8E" w:rsidRPr="002E3977" w:rsidRDefault="00290D8E" w:rsidP="00EB641B">
            <w:pPr>
              <w:spacing w:before="30" w:after="30"/>
              <w:ind w:left="57"/>
              <w:jc w:val="left"/>
              <w:rPr>
                <w:b/>
                <w:bCs/>
                <w:sz w:val="20"/>
                <w:lang w:val="en-US"/>
              </w:rPr>
            </w:pPr>
            <w:r w:rsidRPr="002E3977">
              <w:rPr>
                <w:b/>
                <w:bCs/>
                <w:sz w:val="20"/>
                <w:lang w:val="en-US"/>
              </w:rPr>
              <w:t>SM</w:t>
            </w:r>
          </w:p>
        </w:tc>
        <w:tc>
          <w:tcPr>
            <w:tcW w:w="8788" w:type="dxa"/>
          </w:tcPr>
          <w:p w14:paraId="2AE21BAE" w14:textId="77777777" w:rsidR="00290D8E" w:rsidRPr="002E3977" w:rsidRDefault="00290D8E" w:rsidP="00EB641B">
            <w:pPr>
              <w:spacing w:before="30" w:after="30"/>
              <w:rPr>
                <w:sz w:val="20"/>
                <w:lang w:val="en-US"/>
              </w:rPr>
            </w:pPr>
            <w:r w:rsidRPr="002E3977">
              <w:rPr>
                <w:rFonts w:hint="eastAsia"/>
                <w:sz w:val="20"/>
                <w:lang w:val="en-US" w:eastAsia="zh-CN"/>
              </w:rPr>
              <w:t>频谱管理</w:t>
            </w:r>
          </w:p>
        </w:tc>
      </w:tr>
      <w:tr w:rsidR="00290D8E" w:rsidRPr="002E3977" w14:paraId="3056A1B3" w14:textId="77777777" w:rsidTr="00EB641B">
        <w:tc>
          <w:tcPr>
            <w:tcW w:w="960" w:type="dxa"/>
          </w:tcPr>
          <w:p w14:paraId="7B47ADE1" w14:textId="77777777" w:rsidR="00290D8E" w:rsidRPr="002E3977" w:rsidRDefault="00290D8E" w:rsidP="00EB641B">
            <w:pPr>
              <w:spacing w:before="30" w:after="30"/>
              <w:ind w:left="57"/>
              <w:jc w:val="left"/>
              <w:rPr>
                <w:b/>
                <w:bCs/>
                <w:sz w:val="20"/>
                <w:lang w:val="en-US"/>
              </w:rPr>
            </w:pPr>
            <w:r w:rsidRPr="002E3977">
              <w:rPr>
                <w:b/>
                <w:bCs/>
                <w:sz w:val="20"/>
                <w:lang w:val="en-US"/>
              </w:rPr>
              <w:t>SNG</w:t>
            </w:r>
          </w:p>
        </w:tc>
        <w:tc>
          <w:tcPr>
            <w:tcW w:w="8788" w:type="dxa"/>
          </w:tcPr>
          <w:p w14:paraId="07E67D03" w14:textId="77777777" w:rsidR="00290D8E" w:rsidRPr="002E3977" w:rsidRDefault="00290D8E" w:rsidP="00EB641B">
            <w:pPr>
              <w:spacing w:before="30" w:after="30"/>
              <w:jc w:val="left"/>
              <w:rPr>
                <w:sz w:val="20"/>
                <w:lang w:val="en-US"/>
              </w:rPr>
            </w:pPr>
            <w:r w:rsidRPr="002E3977">
              <w:rPr>
                <w:rFonts w:hint="eastAsia"/>
                <w:sz w:val="20"/>
                <w:lang w:val="en-US" w:eastAsia="zh-CN"/>
              </w:rPr>
              <w:t>卫星新闻采集</w:t>
            </w:r>
          </w:p>
        </w:tc>
      </w:tr>
      <w:tr w:rsidR="00290D8E" w:rsidRPr="002E3977" w14:paraId="26AE2281" w14:textId="77777777" w:rsidTr="00EB641B">
        <w:tc>
          <w:tcPr>
            <w:tcW w:w="960" w:type="dxa"/>
          </w:tcPr>
          <w:p w14:paraId="0686200E" w14:textId="77777777" w:rsidR="00290D8E" w:rsidRPr="002E3977" w:rsidRDefault="00290D8E" w:rsidP="00EB641B">
            <w:pPr>
              <w:spacing w:before="30" w:after="30"/>
              <w:ind w:left="57"/>
              <w:jc w:val="left"/>
              <w:rPr>
                <w:b/>
                <w:bCs/>
                <w:sz w:val="20"/>
                <w:lang w:val="en-US"/>
              </w:rPr>
            </w:pPr>
            <w:r w:rsidRPr="002E3977">
              <w:rPr>
                <w:b/>
                <w:bCs/>
                <w:sz w:val="20"/>
                <w:lang w:val="en-US"/>
              </w:rPr>
              <w:t>TF</w:t>
            </w:r>
          </w:p>
        </w:tc>
        <w:tc>
          <w:tcPr>
            <w:tcW w:w="8788" w:type="dxa"/>
          </w:tcPr>
          <w:p w14:paraId="62886C43" w14:textId="77777777" w:rsidR="00290D8E" w:rsidRPr="002E3977" w:rsidRDefault="00290D8E" w:rsidP="00EB641B">
            <w:pPr>
              <w:spacing w:before="30" w:after="30"/>
              <w:jc w:val="left"/>
              <w:rPr>
                <w:sz w:val="20"/>
                <w:lang w:val="en-US" w:eastAsia="zh-CN"/>
              </w:rPr>
            </w:pPr>
            <w:r w:rsidRPr="002E3977">
              <w:rPr>
                <w:rFonts w:hint="eastAsia"/>
                <w:sz w:val="20"/>
                <w:lang w:val="en-US" w:eastAsia="zh-CN"/>
              </w:rPr>
              <w:t>时间信号和频率标准发射</w:t>
            </w:r>
          </w:p>
        </w:tc>
      </w:tr>
      <w:tr w:rsidR="00290D8E" w:rsidRPr="002E3977" w14:paraId="34DF82C9" w14:textId="77777777" w:rsidTr="00EB641B">
        <w:tc>
          <w:tcPr>
            <w:tcW w:w="960" w:type="dxa"/>
            <w:tcBorders>
              <w:bottom w:val="single" w:sz="12" w:space="0" w:color="000000"/>
            </w:tcBorders>
          </w:tcPr>
          <w:p w14:paraId="016E7261" w14:textId="77777777" w:rsidR="00290D8E" w:rsidRPr="002E3977" w:rsidRDefault="00290D8E" w:rsidP="00EB641B">
            <w:pPr>
              <w:spacing w:before="30" w:after="30"/>
              <w:ind w:left="57"/>
              <w:jc w:val="left"/>
              <w:rPr>
                <w:b/>
                <w:bCs/>
                <w:sz w:val="20"/>
                <w:lang w:val="en-US"/>
              </w:rPr>
            </w:pPr>
            <w:r w:rsidRPr="002E3977">
              <w:rPr>
                <w:b/>
                <w:bCs/>
                <w:sz w:val="20"/>
                <w:lang w:val="en-US"/>
              </w:rPr>
              <w:t>V</w:t>
            </w:r>
          </w:p>
        </w:tc>
        <w:tc>
          <w:tcPr>
            <w:tcW w:w="8788" w:type="dxa"/>
            <w:tcBorders>
              <w:bottom w:val="single" w:sz="12" w:space="0" w:color="000000"/>
            </w:tcBorders>
          </w:tcPr>
          <w:p w14:paraId="0526999B" w14:textId="77777777" w:rsidR="00290D8E" w:rsidRPr="002E3977" w:rsidRDefault="00290D8E" w:rsidP="00EB641B">
            <w:pPr>
              <w:spacing w:before="30" w:after="180"/>
              <w:jc w:val="left"/>
              <w:rPr>
                <w:sz w:val="20"/>
                <w:lang w:val="en-US"/>
              </w:rPr>
            </w:pPr>
            <w:r w:rsidRPr="002E3977">
              <w:rPr>
                <w:rFonts w:hint="eastAsia"/>
                <w:sz w:val="20"/>
                <w:lang w:val="en-US" w:eastAsia="zh-CN"/>
              </w:rPr>
              <w:t>词汇和相关问题</w:t>
            </w:r>
          </w:p>
        </w:tc>
      </w:tr>
    </w:tbl>
    <w:p w14:paraId="7DA9362F" w14:textId="77777777" w:rsidR="00290D8E" w:rsidRPr="00571FD1" w:rsidRDefault="00290D8E" w:rsidP="00290D8E">
      <w:pPr>
        <w:spacing w:before="240"/>
        <w:rPr>
          <w:rFonts w:ascii="STKaiti" w:eastAsia="Times New Roman"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290D8E" w:rsidRPr="002E3977" w14:paraId="4CB65F43" w14:textId="77777777" w:rsidTr="00EB641B">
        <w:tc>
          <w:tcPr>
            <w:tcW w:w="9775" w:type="dxa"/>
          </w:tcPr>
          <w:p w14:paraId="5F90AFD5" w14:textId="77777777" w:rsidR="00290D8E" w:rsidRPr="00571FD1" w:rsidRDefault="00290D8E" w:rsidP="00EB641B">
            <w:pPr>
              <w:spacing w:after="120"/>
              <w:rPr>
                <w:rFonts w:eastAsia="Times New Roman"/>
                <w:sz w:val="20"/>
                <w:lang w:eastAsia="zh-CN"/>
              </w:rPr>
            </w:pPr>
            <w:r w:rsidRPr="00571FD1">
              <w:rPr>
                <w:rFonts w:ascii="SimSun" w:hAnsi="SimSun" w:cs="SimSun" w:hint="eastAsia"/>
                <w:b/>
                <w:sz w:val="20"/>
                <w:lang w:eastAsia="zh-CN"/>
              </w:rPr>
              <w:t>说明：</w:t>
            </w:r>
            <w:r w:rsidRPr="00571FD1">
              <w:rPr>
                <w:rFonts w:ascii="SimSun" w:hAnsi="SimSun" w:cs="SimSun" w:hint="eastAsia"/>
                <w:sz w:val="20"/>
                <w:lang w:eastAsia="zh-CN"/>
              </w:rPr>
              <w:t>该</w:t>
            </w:r>
            <w:r w:rsidRPr="00571FD1">
              <w:rPr>
                <w:rFonts w:eastAsia="Times New Roman"/>
                <w:sz w:val="20"/>
                <w:lang w:eastAsia="zh-CN"/>
              </w:rPr>
              <w:t>ITU-R</w:t>
            </w:r>
            <w:r w:rsidRPr="00571FD1">
              <w:rPr>
                <w:rFonts w:ascii="SimSun" w:hAnsi="SimSun" w:cs="SimSun" w:hint="eastAsia"/>
                <w:sz w:val="20"/>
                <w:lang w:eastAsia="zh-CN"/>
              </w:rPr>
              <w:t>建议书的英文版本根据</w:t>
            </w:r>
            <w:r w:rsidRPr="00571FD1">
              <w:rPr>
                <w:rFonts w:eastAsia="Times New Roman"/>
                <w:sz w:val="20"/>
                <w:lang w:eastAsia="zh-CN"/>
              </w:rPr>
              <w:t>ITU-R</w:t>
            </w:r>
            <w:r w:rsidRPr="00571FD1">
              <w:rPr>
                <w:rFonts w:ascii="SimSun" w:hAnsi="SimSun" w:cs="SimSun" w:hint="eastAsia"/>
                <w:sz w:val="20"/>
                <w:lang w:eastAsia="zh-CN"/>
              </w:rPr>
              <w:t>第</w:t>
            </w:r>
            <w:r w:rsidRPr="00571FD1">
              <w:rPr>
                <w:rFonts w:eastAsia="Times New Roman"/>
                <w:sz w:val="20"/>
                <w:lang w:eastAsia="zh-CN"/>
              </w:rPr>
              <w:t>1</w:t>
            </w:r>
            <w:r w:rsidRPr="00571FD1">
              <w:rPr>
                <w:rFonts w:ascii="SimSun" w:hAnsi="SimSun" w:cs="SimSun" w:hint="eastAsia"/>
                <w:sz w:val="20"/>
                <w:lang w:eastAsia="zh-CN"/>
              </w:rPr>
              <w:t>号决议详述的程序予以批准。</w:t>
            </w:r>
          </w:p>
        </w:tc>
      </w:tr>
    </w:tbl>
    <w:p w14:paraId="0B7161DD" w14:textId="5BBCED86" w:rsidR="00290D8E" w:rsidRPr="00571FD1" w:rsidRDefault="00290D8E" w:rsidP="00290D8E">
      <w:pPr>
        <w:tabs>
          <w:tab w:val="left" w:pos="9540"/>
        </w:tabs>
        <w:spacing w:before="360"/>
        <w:ind w:right="99"/>
        <w:jc w:val="right"/>
        <w:rPr>
          <w:sz w:val="20"/>
          <w:lang w:eastAsia="zh-CN"/>
        </w:rPr>
      </w:pPr>
      <w:r w:rsidRPr="00571FD1">
        <w:rPr>
          <w:rFonts w:ascii="SimSun" w:hAnsi="SimSun" w:cs="SimSun" w:hint="eastAsia"/>
          <w:sz w:val="20"/>
          <w:lang w:eastAsia="zh-CN"/>
        </w:rPr>
        <w:t>电子出版</w:t>
      </w:r>
      <w:r w:rsidRPr="00571FD1">
        <w:rPr>
          <w:rFonts w:ascii="STKaiti" w:eastAsia="Times New Roman" w:hAnsi="STKaiti"/>
          <w:sz w:val="20"/>
          <w:lang w:eastAsia="zh-CN"/>
        </w:rPr>
        <w:br/>
      </w:r>
      <w:r w:rsidRPr="00571FD1">
        <w:rPr>
          <w:sz w:val="20"/>
          <w:lang w:eastAsia="zh-CN"/>
        </w:rPr>
        <w:t>20</w:t>
      </w:r>
      <w:r w:rsidR="00AB2C98">
        <w:rPr>
          <w:sz w:val="20"/>
          <w:lang w:eastAsia="zh-CN"/>
        </w:rPr>
        <w:t>23</w:t>
      </w:r>
      <w:r w:rsidRPr="00571FD1">
        <w:rPr>
          <w:rFonts w:hint="eastAsia"/>
          <w:sz w:val="20"/>
          <w:lang w:eastAsia="zh-CN"/>
        </w:rPr>
        <w:t>年，日内瓦</w:t>
      </w:r>
    </w:p>
    <w:p w14:paraId="17C40A91" w14:textId="77777777" w:rsidR="00290D8E" w:rsidRPr="00571FD1" w:rsidRDefault="00290D8E" w:rsidP="00290D8E">
      <w:pPr>
        <w:rPr>
          <w:szCs w:val="24"/>
          <w:lang w:eastAsia="zh-CN"/>
        </w:rPr>
      </w:pPr>
    </w:p>
    <w:p w14:paraId="56D627C1" w14:textId="2E710935" w:rsidR="00290D8E" w:rsidRPr="00571FD1" w:rsidRDefault="00290D8E" w:rsidP="00290D8E">
      <w:pPr>
        <w:jc w:val="center"/>
        <w:rPr>
          <w:sz w:val="20"/>
          <w:lang w:val="en-US" w:eastAsia="zh-CN"/>
        </w:rPr>
      </w:pPr>
      <w:r w:rsidRPr="00571FD1">
        <w:rPr>
          <w:sz w:val="20"/>
          <w:lang w:val="en-US"/>
        </w:rPr>
        <w:sym w:font="Symbol" w:char="F0E3"/>
      </w:r>
      <w:r w:rsidRPr="00571FD1">
        <w:rPr>
          <w:sz w:val="20"/>
          <w:lang w:val="en-US" w:eastAsia="zh-CN"/>
        </w:rPr>
        <w:t xml:space="preserve"> </w:t>
      </w:r>
      <w:r w:rsidR="00AB6895">
        <w:rPr>
          <w:rFonts w:hint="eastAsia"/>
          <w:sz w:val="20"/>
          <w:lang w:val="en-US" w:eastAsia="zh-CN"/>
        </w:rPr>
        <w:t>国际电联</w:t>
      </w:r>
      <w:r w:rsidRPr="00571FD1">
        <w:rPr>
          <w:sz w:val="20"/>
          <w:lang w:val="en-US" w:eastAsia="zh-CN"/>
        </w:rPr>
        <w:t xml:space="preserve"> 20</w:t>
      </w:r>
      <w:r w:rsidR="00AB2C98">
        <w:rPr>
          <w:sz w:val="20"/>
          <w:lang w:val="en-US" w:eastAsia="zh-CN"/>
        </w:rPr>
        <w:t>23</w:t>
      </w:r>
    </w:p>
    <w:p w14:paraId="70BFF119" w14:textId="77777777" w:rsidR="00290D8E" w:rsidRPr="00571FD1" w:rsidRDefault="00290D8E" w:rsidP="00290D8E">
      <w:pPr>
        <w:ind w:firstLineChars="200" w:firstLine="360"/>
        <w:jc w:val="left"/>
        <w:rPr>
          <w:lang w:val="en-US" w:eastAsia="zh-CN"/>
        </w:rPr>
      </w:pPr>
      <w:r w:rsidRPr="00571FD1">
        <w:rPr>
          <w:rFonts w:ascii="SimSun" w:hAnsi="SimSun" w:hint="eastAsia"/>
          <w:sz w:val="18"/>
          <w:szCs w:val="18"/>
          <w:lang w:val="en-US" w:eastAsia="zh-CN"/>
        </w:rPr>
        <w:t>版权所有。</w:t>
      </w:r>
      <w:r w:rsidRPr="00571FD1">
        <w:rPr>
          <w:rFonts w:ascii="SimSun" w:hAnsi="SimSun" w:hint="eastAsia"/>
          <w:sz w:val="18"/>
          <w:szCs w:val="18"/>
          <w:lang w:eastAsia="zh-CN"/>
        </w:rPr>
        <w:t>未经国际电联书面许可，不得以任何手段复制本出版物的任何部分。</w:t>
      </w:r>
    </w:p>
    <w:p w14:paraId="0E91520F" w14:textId="77777777" w:rsidR="00290D8E" w:rsidRDefault="00290D8E" w:rsidP="00290D8E">
      <w:pPr>
        <w:pStyle w:val="RecNoBR"/>
        <w:spacing w:before="0"/>
        <w:rPr>
          <w:rStyle w:val="href"/>
          <w:lang w:val="en-US" w:eastAsia="zh-CN"/>
        </w:rPr>
        <w:sectPr w:rsidR="00290D8E" w:rsidSect="00A1796D">
          <w:headerReference w:type="default" r:id="rId12"/>
          <w:footerReference w:type="even" r:id="rId13"/>
          <w:footerReference w:type="default" r:id="rId14"/>
          <w:pgSz w:w="11907" w:h="16834" w:code="9"/>
          <w:pgMar w:top="1418" w:right="1134" w:bottom="1134" w:left="1134" w:header="720" w:footer="482" w:gutter="0"/>
          <w:pgNumType w:fmt="lowerRoman" w:start="2"/>
          <w:cols w:space="720"/>
        </w:sectPr>
      </w:pPr>
    </w:p>
    <w:p w14:paraId="7805B43B" w14:textId="6B5920D2" w:rsidR="00290D8E" w:rsidRPr="002A278C" w:rsidRDefault="00290D8E" w:rsidP="00AB6895">
      <w:pPr>
        <w:pStyle w:val="RecNo"/>
        <w:rPr>
          <w:lang w:eastAsia="zh-CN"/>
        </w:rPr>
      </w:pPr>
      <w:r w:rsidRPr="002A278C">
        <w:rPr>
          <w:lang w:eastAsia="zh-CN"/>
        </w:rPr>
        <w:lastRenderedPageBreak/>
        <w:t>ITU-R  F.1520-</w:t>
      </w:r>
      <w:r w:rsidR="00AB2C98">
        <w:rPr>
          <w:lang w:eastAsia="zh-CN"/>
        </w:rPr>
        <w:t>4</w:t>
      </w:r>
      <w:r w:rsidRPr="002A278C">
        <w:rPr>
          <w:rFonts w:hint="eastAsia"/>
          <w:lang w:eastAsia="zh-CN"/>
        </w:rPr>
        <w:t>建议书</w:t>
      </w:r>
    </w:p>
    <w:p w14:paraId="0DE030C6" w14:textId="77777777" w:rsidR="00290D8E" w:rsidRPr="002A278C" w:rsidRDefault="00290D8E" w:rsidP="00AB6895">
      <w:pPr>
        <w:pStyle w:val="Rectitle"/>
        <w:rPr>
          <w:lang w:eastAsia="zh-CN"/>
        </w:rPr>
      </w:pPr>
      <w:r w:rsidRPr="002A278C">
        <w:rPr>
          <w:rFonts w:hint="eastAsia"/>
          <w:lang w:eastAsia="zh-CN"/>
        </w:rPr>
        <w:t>工作在</w:t>
      </w:r>
      <w:r w:rsidRPr="002A278C">
        <w:rPr>
          <w:lang w:eastAsia="zh-CN"/>
        </w:rPr>
        <w:t>31.8-33.4 GHz</w:t>
      </w:r>
      <w:r w:rsidRPr="002A278C">
        <w:rPr>
          <w:rFonts w:hint="eastAsia"/>
          <w:lang w:eastAsia="zh-CN"/>
        </w:rPr>
        <w:t>频段的固定业务系统</w:t>
      </w:r>
      <w:r w:rsidRPr="002A278C">
        <w:rPr>
          <w:lang w:eastAsia="zh-CN"/>
        </w:rPr>
        <w:br/>
      </w:r>
      <w:r w:rsidRPr="002A278C">
        <w:rPr>
          <w:rFonts w:hint="eastAsia"/>
          <w:lang w:eastAsia="zh-CN"/>
        </w:rPr>
        <w:t>的无线电频率安排</w:t>
      </w:r>
    </w:p>
    <w:p w14:paraId="6CBBE0C9" w14:textId="77777777" w:rsidR="00290D8E" w:rsidRPr="00AB6895" w:rsidRDefault="00290D8E" w:rsidP="00AB6895">
      <w:pPr>
        <w:pStyle w:val="Recref"/>
      </w:pPr>
      <w:r>
        <w:rPr>
          <w:rFonts w:hint="eastAsia"/>
          <w:lang w:val="en-US" w:eastAsia="zh-CN"/>
        </w:rPr>
        <w:t>（</w:t>
      </w:r>
      <w:r>
        <w:rPr>
          <w:lang w:val="en-US" w:eastAsia="zh-CN"/>
        </w:rPr>
        <w:t>ITU-R</w:t>
      </w:r>
      <w:r>
        <w:rPr>
          <w:rFonts w:hint="eastAsia"/>
          <w:lang w:val="en-US" w:eastAsia="zh-CN"/>
        </w:rPr>
        <w:t>第</w:t>
      </w:r>
      <w:r w:rsidRPr="003318D1">
        <w:rPr>
          <w:lang w:val="en-US" w:eastAsia="ja-JP"/>
        </w:rPr>
        <w:t>247/5</w:t>
      </w:r>
      <w:r>
        <w:rPr>
          <w:rFonts w:hint="eastAsia"/>
          <w:lang w:val="en-US" w:eastAsia="zh-CN"/>
        </w:rPr>
        <w:t>号课题）</w:t>
      </w:r>
    </w:p>
    <w:p w14:paraId="7EAB7C72" w14:textId="7E7A1573" w:rsidR="00290D8E" w:rsidRPr="00AB6895" w:rsidRDefault="00290D8E" w:rsidP="00AB6895">
      <w:pPr>
        <w:pStyle w:val="Recdate"/>
      </w:pPr>
      <w:bookmarkStart w:id="0" w:name="Revision_history"/>
      <w:r>
        <w:rPr>
          <w:rFonts w:hint="eastAsia"/>
          <w:lang w:val="en-US" w:eastAsia="zh-CN"/>
        </w:rPr>
        <w:t>（</w:t>
      </w:r>
      <w:r w:rsidRPr="003318D1">
        <w:rPr>
          <w:lang w:val="en-US" w:eastAsia="zh-CN"/>
        </w:rPr>
        <w:t>2001-2002-2003</w:t>
      </w:r>
      <w:r>
        <w:rPr>
          <w:lang w:val="en-US" w:eastAsia="zh-CN"/>
        </w:rPr>
        <w:t>-2011</w:t>
      </w:r>
      <w:bookmarkEnd w:id="0"/>
      <w:r w:rsidR="00AB2C98">
        <w:rPr>
          <w:lang w:val="en-US" w:eastAsia="zh-CN"/>
        </w:rPr>
        <w:t>-2023</w:t>
      </w:r>
      <w:r>
        <w:rPr>
          <w:rFonts w:hint="eastAsia"/>
          <w:lang w:val="en-US" w:eastAsia="zh-CN"/>
        </w:rPr>
        <w:t>年）</w:t>
      </w:r>
    </w:p>
    <w:p w14:paraId="13D22451" w14:textId="77777777" w:rsidR="00290D8E" w:rsidRPr="00B804CB" w:rsidRDefault="00290D8E" w:rsidP="00AB6895">
      <w:pPr>
        <w:pStyle w:val="HeadingSum"/>
        <w:rPr>
          <w:sz w:val="24"/>
          <w:szCs w:val="24"/>
          <w:lang w:eastAsia="zh-CN"/>
        </w:rPr>
      </w:pPr>
      <w:r w:rsidRPr="00B804CB">
        <w:rPr>
          <w:rFonts w:hint="eastAsia"/>
          <w:sz w:val="24"/>
          <w:szCs w:val="24"/>
          <w:lang w:eastAsia="zh-CN"/>
        </w:rPr>
        <w:t>范围</w:t>
      </w:r>
    </w:p>
    <w:p w14:paraId="7FC7F77C" w14:textId="549E96A3" w:rsidR="00290D8E" w:rsidRPr="00CD051C" w:rsidRDefault="00290D8E" w:rsidP="00D93604">
      <w:pPr>
        <w:pStyle w:val="Normalaftertitle"/>
        <w:overflowPunct/>
        <w:autoSpaceDE/>
        <w:autoSpaceDN/>
        <w:adjustRightInd/>
        <w:spacing w:before="120"/>
        <w:ind w:firstLineChars="200" w:firstLine="480"/>
        <w:jc w:val="left"/>
        <w:textAlignment w:val="auto"/>
        <w:rPr>
          <w:lang w:val="en-GB" w:eastAsia="zh-CN"/>
        </w:rPr>
      </w:pPr>
      <w:r w:rsidRPr="00B804CB">
        <w:rPr>
          <w:rFonts w:hint="eastAsia"/>
          <w:szCs w:val="24"/>
          <w:lang w:val="en-GB" w:eastAsia="zh-CN"/>
        </w:rPr>
        <w:t>本建议书规定了</w:t>
      </w:r>
      <w:r w:rsidRPr="00B804CB">
        <w:rPr>
          <w:szCs w:val="24"/>
          <w:lang w:val="en-GB" w:eastAsia="zh-CN"/>
        </w:rPr>
        <w:t>31.8</w:t>
      </w:r>
      <w:r w:rsidRPr="00B804CB">
        <w:rPr>
          <w:szCs w:val="24"/>
          <w:lang w:val="en-GB" w:eastAsia="zh-CN"/>
        </w:rPr>
        <w:noBreakHyphen/>
        <w:t>33.4 GHz</w:t>
      </w:r>
      <w:r w:rsidRPr="00B804CB">
        <w:rPr>
          <w:rFonts w:hint="eastAsia"/>
          <w:szCs w:val="24"/>
          <w:lang w:val="en-GB" w:eastAsia="zh-CN"/>
        </w:rPr>
        <w:t>频段内（该频段已被确定用于高密度应用固定业务（</w:t>
      </w:r>
      <w:r w:rsidRPr="00B804CB">
        <w:rPr>
          <w:szCs w:val="24"/>
          <w:lang w:val="en-GB" w:eastAsia="zh-CN"/>
        </w:rPr>
        <w:t>HDFS</w:t>
      </w:r>
      <w:r w:rsidRPr="00B804CB">
        <w:rPr>
          <w:rFonts w:hint="eastAsia"/>
          <w:szCs w:val="24"/>
          <w:lang w:val="en-GB" w:eastAsia="zh-CN"/>
        </w:rPr>
        <w:t>））信道间隔为</w:t>
      </w:r>
      <w:r w:rsidRPr="00B804CB">
        <w:rPr>
          <w:szCs w:val="24"/>
          <w:lang w:val="en-GB" w:eastAsia="zh-CN"/>
        </w:rPr>
        <w:t>3.5</w:t>
      </w:r>
      <w:r w:rsidRPr="00B804CB">
        <w:rPr>
          <w:rFonts w:hint="eastAsia"/>
          <w:szCs w:val="24"/>
          <w:lang w:val="en-GB" w:eastAsia="zh-CN"/>
        </w:rPr>
        <w:t>、</w:t>
      </w:r>
      <w:r w:rsidRPr="00B804CB">
        <w:rPr>
          <w:szCs w:val="24"/>
          <w:lang w:val="en-GB" w:eastAsia="zh-CN"/>
        </w:rPr>
        <w:t>7</w:t>
      </w:r>
      <w:r w:rsidRPr="00B804CB">
        <w:rPr>
          <w:rFonts w:hint="eastAsia"/>
          <w:szCs w:val="24"/>
          <w:lang w:val="en-GB" w:eastAsia="zh-CN"/>
        </w:rPr>
        <w:t>、</w:t>
      </w:r>
      <w:r w:rsidRPr="00B804CB">
        <w:rPr>
          <w:szCs w:val="24"/>
          <w:lang w:val="en-GB" w:eastAsia="zh-CN"/>
        </w:rPr>
        <w:t>14</w:t>
      </w:r>
      <w:r w:rsidRPr="00B804CB">
        <w:rPr>
          <w:rFonts w:hint="eastAsia"/>
          <w:szCs w:val="24"/>
          <w:lang w:val="en-GB" w:eastAsia="zh-CN"/>
        </w:rPr>
        <w:t>、</w:t>
      </w:r>
      <w:r w:rsidRPr="00B804CB">
        <w:rPr>
          <w:szCs w:val="24"/>
          <w:lang w:val="en-GB" w:eastAsia="zh-CN"/>
        </w:rPr>
        <w:t>28</w:t>
      </w:r>
      <w:r w:rsidRPr="00B804CB">
        <w:rPr>
          <w:rFonts w:hint="eastAsia"/>
          <w:szCs w:val="24"/>
          <w:lang w:val="en-GB" w:eastAsia="zh-CN"/>
        </w:rPr>
        <w:t>、</w:t>
      </w:r>
      <w:r w:rsidRPr="00B804CB">
        <w:rPr>
          <w:szCs w:val="24"/>
          <w:lang w:val="en-GB" w:eastAsia="zh-CN"/>
        </w:rPr>
        <w:t>56</w:t>
      </w:r>
      <w:r w:rsidR="00366468" w:rsidRPr="00B804CB">
        <w:rPr>
          <w:rFonts w:hint="eastAsia"/>
          <w:szCs w:val="24"/>
          <w:lang w:val="en-GB" w:eastAsia="zh-CN"/>
        </w:rPr>
        <w:t>、</w:t>
      </w:r>
      <w:r w:rsidRPr="00B804CB">
        <w:rPr>
          <w:szCs w:val="24"/>
          <w:lang w:val="en-GB" w:eastAsia="zh-CN"/>
        </w:rPr>
        <w:t>112</w:t>
      </w:r>
      <w:r w:rsidR="00366468" w:rsidRPr="00B804CB">
        <w:rPr>
          <w:rFonts w:hint="eastAsia"/>
          <w:szCs w:val="24"/>
          <w:lang w:val="en-GB" w:eastAsia="zh-CN"/>
        </w:rPr>
        <w:t>和</w:t>
      </w:r>
      <w:r w:rsidR="00366468" w:rsidRPr="00B804CB">
        <w:rPr>
          <w:rFonts w:hint="eastAsia"/>
          <w:szCs w:val="24"/>
          <w:lang w:val="en-GB" w:eastAsia="zh-CN"/>
        </w:rPr>
        <w:t>2</w:t>
      </w:r>
      <w:r w:rsidR="00366468" w:rsidRPr="00B804CB">
        <w:rPr>
          <w:szCs w:val="24"/>
          <w:lang w:val="en-GB" w:eastAsia="zh-CN"/>
        </w:rPr>
        <w:t>24</w:t>
      </w:r>
      <w:r w:rsidRPr="00B804CB">
        <w:rPr>
          <w:szCs w:val="24"/>
          <w:lang w:val="en-GB" w:eastAsia="zh-CN"/>
        </w:rPr>
        <w:t xml:space="preserve"> MHz</w:t>
      </w:r>
      <w:r w:rsidRPr="00B804CB">
        <w:rPr>
          <w:rFonts w:hint="eastAsia"/>
          <w:szCs w:val="24"/>
          <w:lang w:val="en-GB" w:eastAsia="zh-CN"/>
        </w:rPr>
        <w:t>的固定业务系统的无线电频率安排。</w:t>
      </w:r>
    </w:p>
    <w:p w14:paraId="23CEB938" w14:textId="77777777" w:rsidR="00AB2C98" w:rsidRPr="00AB6895" w:rsidRDefault="00AB2C98" w:rsidP="00AB6895">
      <w:pPr>
        <w:pStyle w:val="Headingb"/>
      </w:pPr>
      <w:r w:rsidRPr="009A193D">
        <w:rPr>
          <w:lang w:val="zh-CN" w:eastAsia="zh-CN"/>
        </w:rPr>
        <w:t>关键词</w:t>
      </w:r>
    </w:p>
    <w:p w14:paraId="4CA456DC" w14:textId="3D1B35A9" w:rsidR="00AB2C98" w:rsidRPr="009A193D" w:rsidRDefault="00AB2C98" w:rsidP="00AB2C98">
      <w:pPr>
        <w:keepNext/>
        <w:keepLines/>
        <w:spacing w:before="160" w:after="120" w:line="280" w:lineRule="exact"/>
        <w:ind w:firstLineChars="200" w:firstLine="480"/>
        <w:rPr>
          <w:bCs/>
          <w:szCs w:val="24"/>
          <w:lang w:val="en-US" w:eastAsia="zh-CN"/>
        </w:rPr>
      </w:pPr>
      <w:r w:rsidRPr="009A193D">
        <w:rPr>
          <w:bCs/>
          <w:szCs w:val="24"/>
          <w:lang w:val="zh-CN" w:eastAsia="zh-CN"/>
        </w:rPr>
        <w:t>固定业务、点对点、信道带宽、信道安排、</w:t>
      </w:r>
      <w:r w:rsidRPr="00AB2C98">
        <w:rPr>
          <w:bCs/>
          <w:szCs w:val="24"/>
          <w:lang w:val="en-US" w:eastAsia="zh-CN"/>
        </w:rPr>
        <w:t>3</w:t>
      </w:r>
      <w:r w:rsidR="00366468">
        <w:rPr>
          <w:bCs/>
          <w:szCs w:val="24"/>
          <w:lang w:val="en-US" w:eastAsia="zh-CN"/>
        </w:rPr>
        <w:t>2</w:t>
      </w:r>
      <w:r w:rsidRPr="00AB2C98">
        <w:rPr>
          <w:bCs/>
          <w:szCs w:val="24"/>
          <w:lang w:val="en-US" w:eastAsia="zh-CN"/>
        </w:rPr>
        <w:t xml:space="preserve"> GHz</w:t>
      </w:r>
    </w:p>
    <w:p w14:paraId="31B62EC2" w14:textId="07027EE3" w:rsidR="00AB2C98" w:rsidRPr="00884D95" w:rsidRDefault="00366468" w:rsidP="00AB2C98">
      <w:pPr>
        <w:pStyle w:val="Headingb"/>
        <w:rPr>
          <w:lang w:val="en-GB" w:eastAsia="zh-CN"/>
        </w:rPr>
      </w:pPr>
      <w:r>
        <w:rPr>
          <w:rFonts w:hint="eastAsia"/>
          <w:lang w:val="en-US" w:eastAsia="zh-CN"/>
        </w:rPr>
        <w:t>缩写词</w:t>
      </w:r>
    </w:p>
    <w:p w14:paraId="352C85D8" w14:textId="0ADC6A17" w:rsidR="00AB2C98" w:rsidRPr="00884D95" w:rsidRDefault="00AB2C98" w:rsidP="00AB2C98">
      <w:pPr>
        <w:tabs>
          <w:tab w:val="clear" w:pos="794"/>
          <w:tab w:val="clear" w:pos="1191"/>
          <w:tab w:val="clear" w:pos="1588"/>
          <w:tab w:val="left" w:pos="993"/>
        </w:tabs>
        <w:rPr>
          <w:szCs w:val="24"/>
          <w:lang w:val="en-GB" w:eastAsia="ja-JP"/>
        </w:rPr>
      </w:pPr>
      <w:r w:rsidRPr="00884D95">
        <w:rPr>
          <w:szCs w:val="24"/>
          <w:lang w:val="en-GB" w:eastAsia="ja-JP"/>
        </w:rPr>
        <w:t>FDD</w:t>
      </w:r>
      <w:r w:rsidRPr="00884D95">
        <w:rPr>
          <w:szCs w:val="24"/>
          <w:lang w:val="en-GB" w:eastAsia="ja-JP"/>
        </w:rPr>
        <w:tab/>
      </w:r>
      <w:r w:rsidR="00366468">
        <w:rPr>
          <w:rFonts w:hint="eastAsia"/>
          <w:szCs w:val="24"/>
          <w:lang w:val="en-GB" w:eastAsia="zh-CN"/>
        </w:rPr>
        <w:t>频分复用</w:t>
      </w:r>
    </w:p>
    <w:p w14:paraId="0817803F" w14:textId="11DBABE0" w:rsidR="00AB2C98" w:rsidRPr="00884D95" w:rsidRDefault="00AB2C98" w:rsidP="00AB2C98">
      <w:pPr>
        <w:tabs>
          <w:tab w:val="clear" w:pos="794"/>
          <w:tab w:val="clear" w:pos="1191"/>
          <w:tab w:val="clear" w:pos="1588"/>
          <w:tab w:val="left" w:pos="993"/>
        </w:tabs>
        <w:rPr>
          <w:szCs w:val="24"/>
          <w:lang w:val="en-GB" w:eastAsia="ja-JP"/>
        </w:rPr>
      </w:pPr>
      <w:r w:rsidRPr="00884D95">
        <w:rPr>
          <w:szCs w:val="24"/>
          <w:lang w:val="en-GB" w:eastAsia="ja-JP"/>
        </w:rPr>
        <w:t>FS</w:t>
      </w:r>
      <w:r w:rsidRPr="00884D95">
        <w:rPr>
          <w:szCs w:val="24"/>
          <w:lang w:val="en-GB" w:eastAsia="ja-JP"/>
        </w:rPr>
        <w:tab/>
      </w:r>
      <w:r w:rsidR="00366468">
        <w:rPr>
          <w:rFonts w:hint="eastAsia"/>
          <w:szCs w:val="24"/>
          <w:lang w:val="en-GB" w:eastAsia="zh-CN"/>
        </w:rPr>
        <w:t>固定业务</w:t>
      </w:r>
    </w:p>
    <w:p w14:paraId="089F9D06" w14:textId="739C49BD" w:rsidR="00AB2C98" w:rsidRPr="00884D95" w:rsidRDefault="00AB2C98" w:rsidP="00AB2C98">
      <w:pPr>
        <w:tabs>
          <w:tab w:val="clear" w:pos="794"/>
          <w:tab w:val="clear" w:pos="1191"/>
          <w:tab w:val="clear" w:pos="1588"/>
          <w:tab w:val="left" w:pos="993"/>
        </w:tabs>
        <w:rPr>
          <w:szCs w:val="24"/>
          <w:lang w:val="en-GB" w:eastAsia="ja-JP"/>
        </w:rPr>
      </w:pPr>
      <w:r w:rsidRPr="00884D95">
        <w:rPr>
          <w:sz w:val="22"/>
          <w:szCs w:val="22"/>
          <w:lang w:val="en-GB" w:eastAsia="zh-CN"/>
        </w:rPr>
        <w:t>HDFS</w:t>
      </w:r>
      <w:r w:rsidRPr="00884D95">
        <w:rPr>
          <w:sz w:val="22"/>
          <w:szCs w:val="22"/>
          <w:lang w:val="en-GB" w:eastAsia="zh-CN"/>
        </w:rPr>
        <w:tab/>
      </w:r>
      <w:r w:rsidR="00366468">
        <w:rPr>
          <w:rFonts w:hint="eastAsia"/>
          <w:sz w:val="22"/>
          <w:szCs w:val="22"/>
          <w:lang w:val="en-GB" w:eastAsia="zh-CN"/>
        </w:rPr>
        <w:t>固定业务</w:t>
      </w:r>
      <w:r w:rsidR="00366468" w:rsidRPr="00366468">
        <w:rPr>
          <w:rFonts w:hint="eastAsia"/>
          <w:sz w:val="22"/>
          <w:szCs w:val="22"/>
          <w:lang w:val="en-GB" w:eastAsia="zh-CN"/>
        </w:rPr>
        <w:t>高密度应用</w:t>
      </w:r>
    </w:p>
    <w:p w14:paraId="6E57A221" w14:textId="6249670D" w:rsidR="00AB2C98" w:rsidRPr="00884D95" w:rsidRDefault="00AB2C98" w:rsidP="00AB2C98">
      <w:pPr>
        <w:tabs>
          <w:tab w:val="clear" w:pos="794"/>
          <w:tab w:val="clear" w:pos="1191"/>
          <w:tab w:val="clear" w:pos="1588"/>
          <w:tab w:val="left" w:pos="993"/>
        </w:tabs>
        <w:rPr>
          <w:szCs w:val="24"/>
          <w:lang w:val="en-GB" w:eastAsia="zh-CN"/>
        </w:rPr>
      </w:pPr>
      <w:r w:rsidRPr="00884D95">
        <w:rPr>
          <w:szCs w:val="24"/>
          <w:lang w:val="en-GB" w:eastAsia="zh-CN"/>
        </w:rPr>
        <w:t>RF</w:t>
      </w:r>
      <w:r w:rsidRPr="00884D95">
        <w:rPr>
          <w:szCs w:val="24"/>
          <w:lang w:val="en-GB" w:eastAsia="zh-CN"/>
        </w:rPr>
        <w:tab/>
      </w:r>
      <w:r w:rsidR="00366468">
        <w:rPr>
          <w:rFonts w:hint="eastAsia"/>
          <w:szCs w:val="24"/>
          <w:lang w:val="en-GB" w:eastAsia="zh-CN"/>
        </w:rPr>
        <w:t>无线电</w:t>
      </w:r>
      <w:r w:rsidR="00A53BF6">
        <w:rPr>
          <w:rFonts w:hint="eastAsia"/>
          <w:szCs w:val="24"/>
          <w:lang w:val="en-GB" w:eastAsia="zh-CN"/>
        </w:rPr>
        <w:t>频率</w:t>
      </w:r>
    </w:p>
    <w:p w14:paraId="32F3B99C" w14:textId="1C7C1779" w:rsidR="00AB2C98" w:rsidRPr="00884D95" w:rsidRDefault="00AB2C98" w:rsidP="00AB2C98">
      <w:pPr>
        <w:tabs>
          <w:tab w:val="clear" w:pos="794"/>
          <w:tab w:val="clear" w:pos="1191"/>
          <w:tab w:val="clear" w:pos="1588"/>
          <w:tab w:val="left" w:pos="993"/>
        </w:tabs>
        <w:rPr>
          <w:szCs w:val="24"/>
          <w:lang w:val="en-GB" w:eastAsia="ja-JP"/>
        </w:rPr>
      </w:pPr>
      <w:r w:rsidRPr="00884D95">
        <w:rPr>
          <w:szCs w:val="24"/>
          <w:lang w:val="en-GB" w:eastAsia="ja-JP"/>
        </w:rPr>
        <w:t>RNS</w:t>
      </w:r>
      <w:r w:rsidRPr="00884D95">
        <w:rPr>
          <w:szCs w:val="24"/>
          <w:lang w:val="en-GB" w:eastAsia="ja-JP"/>
        </w:rPr>
        <w:tab/>
      </w:r>
      <w:r w:rsidR="00366468">
        <w:rPr>
          <w:rFonts w:hint="eastAsia"/>
          <w:szCs w:val="24"/>
          <w:lang w:val="en-GB" w:eastAsia="zh-CN"/>
        </w:rPr>
        <w:t>无线电导航业务</w:t>
      </w:r>
    </w:p>
    <w:p w14:paraId="4B24659F" w14:textId="7ACF027B" w:rsidR="00AB2C98" w:rsidRPr="00884D95" w:rsidRDefault="00AB2C98" w:rsidP="00AB2C98">
      <w:pPr>
        <w:tabs>
          <w:tab w:val="clear" w:pos="794"/>
          <w:tab w:val="clear" w:pos="1191"/>
          <w:tab w:val="clear" w:pos="1588"/>
          <w:tab w:val="left" w:pos="993"/>
        </w:tabs>
        <w:rPr>
          <w:szCs w:val="24"/>
          <w:lang w:val="en-GB" w:eastAsia="ja-JP"/>
        </w:rPr>
      </w:pPr>
      <w:r w:rsidRPr="00884D95">
        <w:rPr>
          <w:szCs w:val="24"/>
          <w:lang w:val="en-GB" w:eastAsia="ja-JP"/>
        </w:rPr>
        <w:t>RR</w:t>
      </w:r>
      <w:r w:rsidRPr="00884D95">
        <w:rPr>
          <w:szCs w:val="24"/>
          <w:lang w:val="en-GB" w:eastAsia="ja-JP"/>
        </w:rPr>
        <w:tab/>
      </w:r>
      <w:r w:rsidR="00366468">
        <w:rPr>
          <w:rFonts w:hint="eastAsia"/>
          <w:szCs w:val="24"/>
          <w:lang w:val="en-GB" w:eastAsia="zh-CN"/>
        </w:rPr>
        <w:t>《无线电规则》</w:t>
      </w:r>
    </w:p>
    <w:p w14:paraId="4E5B5755" w14:textId="1430EA12" w:rsidR="00AB2C98" w:rsidRPr="00884D95" w:rsidRDefault="00AB2C98" w:rsidP="00AB2C98">
      <w:pPr>
        <w:tabs>
          <w:tab w:val="clear" w:pos="794"/>
          <w:tab w:val="clear" w:pos="1191"/>
          <w:tab w:val="clear" w:pos="1588"/>
          <w:tab w:val="left" w:pos="993"/>
        </w:tabs>
        <w:rPr>
          <w:szCs w:val="24"/>
          <w:lang w:val="en-GB" w:eastAsia="ja-JP"/>
        </w:rPr>
      </w:pPr>
      <w:r w:rsidRPr="00884D95">
        <w:rPr>
          <w:lang w:val="en-GB" w:eastAsia="zh-CN"/>
        </w:rPr>
        <w:t>TDD</w:t>
      </w:r>
      <w:r w:rsidRPr="00884D95">
        <w:rPr>
          <w:lang w:val="en-GB" w:eastAsia="zh-CN"/>
        </w:rPr>
        <w:tab/>
      </w:r>
      <w:r w:rsidR="00366468">
        <w:rPr>
          <w:rFonts w:hint="eastAsia"/>
          <w:lang w:val="en-GB" w:eastAsia="zh-CN"/>
        </w:rPr>
        <w:t>时分复用</w:t>
      </w:r>
    </w:p>
    <w:p w14:paraId="57BE4381" w14:textId="77777777" w:rsidR="00AB2C98" w:rsidRPr="00AB6895" w:rsidRDefault="00AB2C98" w:rsidP="00AB6895">
      <w:pPr>
        <w:pStyle w:val="Headingb"/>
      </w:pPr>
      <w:r w:rsidRPr="00DA5E40">
        <w:rPr>
          <w:lang w:val="en-US" w:eastAsia="zh-CN"/>
        </w:rPr>
        <w:t>ITU</w:t>
      </w:r>
      <w:r w:rsidRPr="00DA5E40">
        <w:rPr>
          <w:lang w:val="en-US" w:eastAsia="zh-CN"/>
        </w:rPr>
        <w:t>相关建议书和报告</w:t>
      </w:r>
    </w:p>
    <w:p w14:paraId="3930881A" w14:textId="0B0023FB" w:rsidR="00AB2C98" w:rsidRPr="003F600B" w:rsidRDefault="00AB2C98" w:rsidP="003F600B">
      <w:pPr>
        <w:rPr>
          <w:szCs w:val="24"/>
          <w:lang w:val="en-US" w:eastAsia="zh-CN"/>
        </w:rPr>
      </w:pPr>
      <w:r w:rsidRPr="003F600B">
        <w:rPr>
          <w:szCs w:val="24"/>
          <w:lang w:val="en-US" w:eastAsia="zh-CN"/>
        </w:rPr>
        <w:t>ITU-R F.746</w:t>
      </w:r>
      <w:r w:rsidRPr="003F600B">
        <w:rPr>
          <w:szCs w:val="24"/>
          <w:lang w:val="zh-CN" w:eastAsia="zh-CN"/>
        </w:rPr>
        <w:t>建议书</w:t>
      </w:r>
      <w:r w:rsidRPr="003F600B">
        <w:rPr>
          <w:szCs w:val="24"/>
          <w:lang w:val="en-US" w:eastAsia="zh-CN"/>
        </w:rPr>
        <w:t xml:space="preserve"> – </w:t>
      </w:r>
      <w:r w:rsidRPr="003F600B">
        <w:rPr>
          <w:szCs w:val="24"/>
          <w:lang w:val="zh-CN" w:eastAsia="zh-CN"/>
        </w:rPr>
        <w:t>固定业务系统的射频配置</w:t>
      </w:r>
    </w:p>
    <w:p w14:paraId="30E200F1" w14:textId="3F4B5FBE" w:rsidR="00AB2C98" w:rsidRPr="00AB6895" w:rsidRDefault="00AB2C98" w:rsidP="00AB2C98">
      <w:pPr>
        <w:pStyle w:val="Reftext"/>
        <w:rPr>
          <w:rFonts w:ascii="Calibri" w:hAnsi="Calibri" w:cs="Calibri"/>
          <w:b/>
          <w:color w:val="000000" w:themeColor="text1"/>
          <w:sz w:val="24"/>
          <w:szCs w:val="24"/>
          <w:lang w:val="en-GB" w:eastAsia="zh-CN"/>
        </w:rPr>
      </w:pPr>
      <w:r w:rsidRPr="003F600B">
        <w:rPr>
          <w:sz w:val="24"/>
          <w:szCs w:val="24"/>
          <w:lang w:val="en-GB" w:eastAsia="zh-CN"/>
        </w:rPr>
        <w:t>ITU-R F.1571</w:t>
      </w:r>
      <w:r w:rsidR="00A53BF6" w:rsidRPr="003F600B">
        <w:rPr>
          <w:sz w:val="24"/>
          <w:szCs w:val="24"/>
          <w:lang w:val="zh-CN" w:eastAsia="zh-CN"/>
        </w:rPr>
        <w:t>建议书</w:t>
      </w:r>
      <w:r w:rsidRPr="003F600B">
        <w:rPr>
          <w:sz w:val="24"/>
          <w:szCs w:val="24"/>
          <w:lang w:val="en-GB" w:eastAsia="zh-CN"/>
        </w:rPr>
        <w:t xml:space="preserve"> –</w:t>
      </w:r>
      <w:r w:rsidR="00A53BF6" w:rsidRPr="003F600B">
        <w:rPr>
          <w:sz w:val="24"/>
          <w:szCs w:val="24"/>
          <w:lang w:val="en-GB" w:eastAsia="zh-CN"/>
        </w:rPr>
        <w:t xml:space="preserve"> </w:t>
      </w:r>
      <w:r w:rsidRPr="003F600B">
        <w:rPr>
          <w:rFonts w:hint="eastAsia"/>
          <w:sz w:val="24"/>
          <w:szCs w:val="24"/>
          <w:lang w:val="en-GB" w:eastAsia="zh-CN"/>
        </w:rPr>
        <w:t>在</w:t>
      </w:r>
      <w:r w:rsidRPr="003F600B">
        <w:rPr>
          <w:rFonts w:hint="eastAsia"/>
          <w:sz w:val="24"/>
          <w:szCs w:val="24"/>
          <w:lang w:val="en-GB" w:eastAsia="zh-CN"/>
        </w:rPr>
        <w:t>31.8-33.4 GHz</w:t>
      </w:r>
      <w:r w:rsidRPr="00AB6895">
        <w:rPr>
          <w:rFonts w:hint="eastAsia"/>
          <w:color w:val="000000" w:themeColor="text1"/>
          <w:sz w:val="24"/>
          <w:szCs w:val="24"/>
          <w:lang w:val="en-GB" w:eastAsia="zh-CN"/>
        </w:rPr>
        <w:t>频段为降低固定业务中无线电导航业务航空台站之间的潜在干扰所使用的缓解技术</w:t>
      </w:r>
    </w:p>
    <w:p w14:paraId="356E5BDD" w14:textId="77777777" w:rsidR="00290D8E" w:rsidRPr="00AB6895" w:rsidRDefault="00290D8E" w:rsidP="00AB6895">
      <w:pPr>
        <w:pStyle w:val="Normalaftertitle"/>
      </w:pPr>
      <w:r>
        <w:rPr>
          <w:rFonts w:hint="eastAsia"/>
          <w:lang w:val="en-US" w:eastAsia="zh-CN"/>
        </w:rPr>
        <w:t>国际电联无线电通信全会，</w:t>
      </w:r>
    </w:p>
    <w:p w14:paraId="65C70506" w14:textId="77777777" w:rsidR="00290D8E" w:rsidRPr="00AB6895" w:rsidRDefault="00290D8E" w:rsidP="00AB6895">
      <w:pPr>
        <w:pStyle w:val="Call"/>
      </w:pPr>
      <w:r w:rsidRPr="006C5606">
        <w:rPr>
          <w:rFonts w:hint="eastAsia"/>
          <w:lang w:eastAsia="zh-CN"/>
        </w:rPr>
        <w:t>考虑到</w:t>
      </w:r>
    </w:p>
    <w:p w14:paraId="1F18ABEC" w14:textId="77777777" w:rsidR="00290D8E" w:rsidRDefault="00290D8E" w:rsidP="00290D8E">
      <w:pPr>
        <w:rPr>
          <w:lang w:val="en-US" w:eastAsia="zh-CN"/>
        </w:rPr>
      </w:pPr>
      <w:r w:rsidRPr="00AB2C98">
        <w:rPr>
          <w:i/>
          <w:iCs/>
          <w:lang w:val="en-US" w:eastAsia="zh-CN"/>
        </w:rPr>
        <w:t>a)</w:t>
      </w:r>
      <w:r>
        <w:rPr>
          <w:lang w:val="en-US" w:eastAsia="zh-CN"/>
        </w:rPr>
        <w:tab/>
        <w:t>31.8-33.4 GHz</w:t>
      </w:r>
      <w:r>
        <w:rPr>
          <w:rFonts w:hint="eastAsia"/>
          <w:lang w:val="en-US" w:eastAsia="zh-CN"/>
        </w:rPr>
        <w:t>频段被划分给作为主要业务的固定业务（</w:t>
      </w:r>
      <w:r>
        <w:rPr>
          <w:lang w:val="en-US" w:eastAsia="zh-CN"/>
        </w:rPr>
        <w:t>FS</w:t>
      </w:r>
      <w:r>
        <w:rPr>
          <w:rFonts w:hint="eastAsia"/>
          <w:lang w:val="en-US" w:eastAsia="zh-CN"/>
        </w:rPr>
        <w:t>）等业务；</w:t>
      </w:r>
    </w:p>
    <w:p w14:paraId="10883010" w14:textId="77777777" w:rsidR="00290D8E" w:rsidRDefault="00290D8E" w:rsidP="00290D8E">
      <w:pPr>
        <w:rPr>
          <w:lang w:val="en-US" w:eastAsia="zh-CN"/>
        </w:rPr>
      </w:pPr>
      <w:r w:rsidRPr="00AB2C98">
        <w:rPr>
          <w:i/>
          <w:iCs/>
          <w:lang w:val="en-US" w:eastAsia="zh-CN"/>
        </w:rPr>
        <w:t>b)</w:t>
      </w:r>
      <w:r>
        <w:rPr>
          <w:lang w:val="en-US" w:eastAsia="zh-CN"/>
        </w:rPr>
        <w:tab/>
        <w:t>31.8-33.4 GHz</w:t>
      </w:r>
      <w:r>
        <w:rPr>
          <w:rFonts w:hint="eastAsia"/>
          <w:lang w:val="en-US" w:eastAsia="zh-CN"/>
        </w:rPr>
        <w:t>频段可用于高密度固定业务应用；</w:t>
      </w:r>
    </w:p>
    <w:p w14:paraId="53A8998C" w14:textId="77777777" w:rsidR="00290D8E" w:rsidRDefault="00290D8E" w:rsidP="00290D8E">
      <w:pPr>
        <w:rPr>
          <w:lang w:val="en-US" w:eastAsia="zh-CN"/>
        </w:rPr>
      </w:pPr>
      <w:r w:rsidRPr="00AB2C98">
        <w:rPr>
          <w:i/>
          <w:iCs/>
          <w:lang w:val="en-US" w:eastAsia="zh-CN"/>
        </w:rPr>
        <w:t>c)</w:t>
      </w:r>
      <w:r>
        <w:rPr>
          <w:lang w:val="en-US" w:eastAsia="zh-CN"/>
        </w:rPr>
        <w:tab/>
      </w:r>
      <w:r>
        <w:rPr>
          <w:rFonts w:hint="eastAsia"/>
          <w:lang w:val="en-US" w:eastAsia="zh-CN"/>
        </w:rPr>
        <w:t>与无线电导航业务（</w:t>
      </w:r>
      <w:r>
        <w:rPr>
          <w:lang w:val="en-US" w:eastAsia="zh-CN"/>
        </w:rPr>
        <w:t>RNS</w:t>
      </w:r>
      <w:r>
        <w:rPr>
          <w:rFonts w:hint="eastAsia"/>
          <w:lang w:val="en-US" w:eastAsia="zh-CN"/>
        </w:rPr>
        <w:t>）、空间研究业务（深空、空对地）和卫星间业务共用</w:t>
      </w:r>
      <w:r>
        <w:rPr>
          <w:lang w:val="en-US" w:eastAsia="zh-CN"/>
        </w:rPr>
        <w:t>31.8-33.4 GHz</w:t>
      </w:r>
      <w:r>
        <w:rPr>
          <w:rFonts w:hint="eastAsia"/>
          <w:lang w:val="en-US" w:eastAsia="zh-CN"/>
        </w:rPr>
        <w:t>频段被认为可行；</w:t>
      </w:r>
    </w:p>
    <w:p w14:paraId="0617717F" w14:textId="77777777" w:rsidR="00290D8E" w:rsidRDefault="00290D8E" w:rsidP="00290D8E">
      <w:pPr>
        <w:rPr>
          <w:lang w:val="en-US" w:eastAsia="zh-CN"/>
        </w:rPr>
      </w:pPr>
      <w:r w:rsidRPr="00AB2C98">
        <w:rPr>
          <w:i/>
          <w:iCs/>
          <w:lang w:val="en-US" w:eastAsia="zh-CN"/>
        </w:rPr>
        <w:t>d)</w:t>
      </w:r>
      <w:r>
        <w:rPr>
          <w:lang w:val="en-US" w:eastAsia="zh-CN"/>
        </w:rPr>
        <w:tab/>
      </w:r>
      <w:r>
        <w:rPr>
          <w:rFonts w:hint="eastAsia"/>
          <w:lang w:val="en-US" w:eastAsia="zh-CN"/>
        </w:rPr>
        <w:t>协调一致的无线电频率（</w:t>
      </w:r>
      <w:r>
        <w:rPr>
          <w:lang w:val="en-US" w:eastAsia="zh-CN"/>
        </w:rPr>
        <w:t>RF</w:t>
      </w:r>
      <w:r>
        <w:rPr>
          <w:rFonts w:hint="eastAsia"/>
          <w:lang w:val="en-US" w:eastAsia="zh-CN"/>
        </w:rPr>
        <w:t>）安排有利于频谱的有效使用；</w:t>
      </w:r>
    </w:p>
    <w:p w14:paraId="4C69BC40" w14:textId="77777777" w:rsidR="00290D8E" w:rsidRDefault="00290D8E" w:rsidP="00290D8E">
      <w:pPr>
        <w:rPr>
          <w:lang w:val="en-US" w:eastAsia="zh-CN"/>
        </w:rPr>
      </w:pPr>
      <w:r w:rsidRPr="00AB2C98">
        <w:rPr>
          <w:i/>
          <w:iCs/>
          <w:lang w:val="en-US" w:eastAsia="zh-CN"/>
        </w:rPr>
        <w:t>e)</w:t>
      </w:r>
      <w:r>
        <w:rPr>
          <w:lang w:val="en-US" w:eastAsia="zh-CN"/>
        </w:rPr>
        <w:tab/>
      </w:r>
      <w:r>
        <w:rPr>
          <w:rFonts w:hint="eastAsia"/>
          <w:lang w:val="en-US" w:eastAsia="zh-CN"/>
        </w:rPr>
        <w:t>具有多种传输信号特性和容量的几个系统可能正在同时使用这一频段；</w:t>
      </w:r>
    </w:p>
    <w:p w14:paraId="0F67B60D" w14:textId="77777777" w:rsidR="00290D8E" w:rsidRDefault="00290D8E" w:rsidP="00290D8E">
      <w:pPr>
        <w:rPr>
          <w:lang w:val="en-US" w:eastAsia="zh-CN"/>
        </w:rPr>
      </w:pPr>
      <w:r w:rsidRPr="00AB2C98">
        <w:rPr>
          <w:i/>
          <w:iCs/>
          <w:lang w:val="en-US" w:eastAsia="zh-CN"/>
        </w:rPr>
        <w:lastRenderedPageBreak/>
        <w:t>f)</w:t>
      </w:r>
      <w:r>
        <w:rPr>
          <w:lang w:val="en-US" w:eastAsia="zh-CN"/>
        </w:rPr>
        <w:tab/>
      </w:r>
      <w:r>
        <w:rPr>
          <w:rFonts w:hint="eastAsia"/>
          <w:lang w:val="en-US" w:eastAsia="zh-CN"/>
        </w:rPr>
        <w:t>可以通过合并附件</w:t>
      </w:r>
      <w:r>
        <w:rPr>
          <w:lang w:val="en-US" w:eastAsia="zh-CN"/>
        </w:rPr>
        <w:t>1</w:t>
      </w:r>
      <w:r>
        <w:rPr>
          <w:rFonts w:hint="eastAsia"/>
          <w:lang w:val="en-US" w:eastAsia="zh-CN"/>
        </w:rPr>
        <w:t>所列频率信道实现某些频率块安排；</w:t>
      </w:r>
    </w:p>
    <w:p w14:paraId="18BFB930" w14:textId="77777777" w:rsidR="00290D8E" w:rsidRDefault="00290D8E" w:rsidP="00290D8E">
      <w:pPr>
        <w:rPr>
          <w:lang w:val="en-US" w:eastAsia="zh-CN"/>
        </w:rPr>
      </w:pPr>
      <w:r w:rsidRPr="00AB2C98">
        <w:rPr>
          <w:i/>
          <w:iCs/>
          <w:lang w:val="en-US" w:eastAsia="zh-CN"/>
        </w:rPr>
        <w:t>g)</w:t>
      </w:r>
      <w:r>
        <w:rPr>
          <w:lang w:val="en-US" w:eastAsia="zh-CN"/>
        </w:rPr>
        <w:tab/>
      </w:r>
      <w:r>
        <w:rPr>
          <w:rFonts w:hint="eastAsia"/>
          <w:lang w:val="en-US" w:eastAsia="zh-CN"/>
        </w:rPr>
        <w:t>有时希望在主配置方案的信道之间安排更多的</w:t>
      </w:r>
      <w:r>
        <w:rPr>
          <w:lang w:val="en-US" w:eastAsia="zh-CN"/>
        </w:rPr>
        <w:t>RF</w:t>
      </w:r>
      <w:r>
        <w:rPr>
          <w:rFonts w:hint="eastAsia"/>
          <w:lang w:val="en-US" w:eastAsia="zh-CN"/>
        </w:rPr>
        <w:t>信道；</w:t>
      </w:r>
    </w:p>
    <w:p w14:paraId="0E301D37" w14:textId="77777777" w:rsidR="00290D8E" w:rsidRDefault="00290D8E" w:rsidP="00290D8E">
      <w:pPr>
        <w:rPr>
          <w:szCs w:val="24"/>
          <w:lang w:val="en-US" w:eastAsia="zh-CN"/>
        </w:rPr>
      </w:pPr>
      <w:r w:rsidRPr="00AB2C98">
        <w:rPr>
          <w:i/>
          <w:iCs/>
          <w:lang w:val="en-US" w:eastAsia="zh-CN"/>
        </w:rPr>
        <w:t>h)</w:t>
      </w:r>
      <w:r>
        <w:rPr>
          <w:szCs w:val="24"/>
          <w:lang w:val="en-US" w:eastAsia="zh-CN"/>
        </w:rPr>
        <w:tab/>
      </w:r>
      <w:r>
        <w:rPr>
          <w:rFonts w:hint="eastAsia"/>
          <w:szCs w:val="24"/>
          <w:lang w:val="en-US" w:eastAsia="zh-CN"/>
        </w:rPr>
        <w:t>可以通过在等间隔基本配置方案中选择信道中心频率，实现不同频率安排的</w:t>
      </w:r>
      <w:r>
        <w:rPr>
          <w:rFonts w:hint="eastAsia"/>
          <w:szCs w:val="24"/>
          <w:lang w:val="en-US" w:eastAsia="zh-CN"/>
        </w:rPr>
        <w:t>FS</w:t>
      </w:r>
      <w:r>
        <w:rPr>
          <w:rFonts w:hint="eastAsia"/>
          <w:szCs w:val="24"/>
          <w:lang w:val="en-US" w:eastAsia="zh-CN"/>
        </w:rPr>
        <w:t>系统间的高度兼容；</w:t>
      </w:r>
    </w:p>
    <w:p w14:paraId="66DD71FD" w14:textId="167B6109" w:rsidR="00290D8E" w:rsidRDefault="00AB2C98" w:rsidP="00290D8E">
      <w:pPr>
        <w:rPr>
          <w:szCs w:val="24"/>
          <w:lang w:val="en-US" w:eastAsia="zh-CN"/>
        </w:rPr>
      </w:pPr>
      <w:proofErr w:type="spellStart"/>
      <w:r w:rsidRPr="009911B3">
        <w:rPr>
          <w:i/>
          <w:iCs/>
          <w:szCs w:val="24"/>
          <w:lang w:val="en-GB" w:eastAsia="zh-CN"/>
        </w:rPr>
        <w:t>i</w:t>
      </w:r>
      <w:proofErr w:type="spellEnd"/>
      <w:r w:rsidR="00290D8E" w:rsidRPr="00AB2C98">
        <w:rPr>
          <w:i/>
          <w:iCs/>
          <w:lang w:val="en-US" w:eastAsia="zh-CN"/>
        </w:rPr>
        <w:t>)</w:t>
      </w:r>
      <w:r w:rsidR="00290D8E">
        <w:rPr>
          <w:szCs w:val="24"/>
          <w:lang w:val="en-US" w:eastAsia="zh-CN"/>
        </w:rPr>
        <w:tab/>
      </w:r>
      <w:r w:rsidR="00290D8E">
        <w:rPr>
          <w:rFonts w:hint="eastAsia"/>
          <w:szCs w:val="24"/>
          <w:lang w:val="en-US" w:eastAsia="zh-CN"/>
        </w:rPr>
        <w:t>关于如何使用该频段，每个地区或国家都拥有特殊需求；</w:t>
      </w:r>
    </w:p>
    <w:p w14:paraId="586ADACA" w14:textId="16466000" w:rsidR="00290D8E" w:rsidRDefault="00AB2C98" w:rsidP="00290D8E">
      <w:pPr>
        <w:rPr>
          <w:szCs w:val="24"/>
          <w:lang w:val="en-US" w:eastAsia="zh-CN"/>
        </w:rPr>
      </w:pPr>
      <w:r w:rsidRPr="009911B3">
        <w:rPr>
          <w:i/>
          <w:iCs/>
          <w:szCs w:val="24"/>
          <w:lang w:val="en-GB" w:eastAsia="zh-CN"/>
        </w:rPr>
        <w:t>j</w:t>
      </w:r>
      <w:r w:rsidR="00290D8E" w:rsidRPr="00AB2C98">
        <w:rPr>
          <w:i/>
          <w:iCs/>
          <w:lang w:val="en-US" w:eastAsia="zh-CN"/>
        </w:rPr>
        <w:t>)</w:t>
      </w:r>
      <w:r w:rsidR="00290D8E">
        <w:rPr>
          <w:szCs w:val="24"/>
          <w:lang w:val="en-US" w:eastAsia="zh-CN"/>
        </w:rPr>
        <w:tab/>
      </w:r>
      <w:r w:rsidR="00290D8E">
        <w:rPr>
          <w:rFonts w:hint="eastAsia"/>
          <w:szCs w:val="24"/>
          <w:lang w:val="en-US" w:eastAsia="zh-CN"/>
        </w:rPr>
        <w:t>各类应用需要的频率块尺寸可能不同；</w:t>
      </w:r>
    </w:p>
    <w:p w14:paraId="46395391" w14:textId="19B842D8" w:rsidR="00AB2C98" w:rsidRPr="00AB6895" w:rsidRDefault="00AB2C98" w:rsidP="00AB2C98">
      <w:pPr>
        <w:rPr>
          <w:rFonts w:ascii="Calibri" w:hAnsi="Calibri" w:cs="Calibri"/>
          <w:b/>
          <w:color w:val="000000" w:themeColor="text1"/>
          <w:sz w:val="22"/>
          <w:lang w:val="en-GB" w:eastAsia="zh-CN"/>
        </w:rPr>
      </w:pPr>
      <w:r w:rsidRPr="009911B3">
        <w:rPr>
          <w:i/>
          <w:szCs w:val="24"/>
          <w:lang w:val="en-GB" w:eastAsia="zh-CN"/>
        </w:rPr>
        <w:t>k)</w:t>
      </w:r>
      <w:r w:rsidRPr="009911B3">
        <w:rPr>
          <w:szCs w:val="24"/>
          <w:lang w:val="en-GB" w:eastAsia="zh-CN"/>
        </w:rPr>
        <w:tab/>
      </w:r>
      <w:r w:rsidRPr="00AB2C98">
        <w:rPr>
          <w:rFonts w:hint="eastAsia"/>
          <w:lang w:val="en-GB" w:eastAsia="zh-CN"/>
        </w:rPr>
        <w:t>固定无线链路的传输容量要求在不断增长，</w:t>
      </w:r>
    </w:p>
    <w:p w14:paraId="16585618" w14:textId="77777777" w:rsidR="00290D8E" w:rsidRPr="00AB6895" w:rsidRDefault="00290D8E" w:rsidP="00290D8E">
      <w:pPr>
        <w:pStyle w:val="Call"/>
        <w:rPr>
          <w:rFonts w:ascii="STKaiti" w:hAnsi="STKaiti"/>
          <w:i/>
          <w:color w:val="000000" w:themeColor="text1"/>
          <w:lang w:eastAsia="zh-CN"/>
        </w:rPr>
      </w:pPr>
      <w:r w:rsidRPr="00AB6895">
        <w:rPr>
          <w:rFonts w:ascii="STKaiti" w:hAnsi="STKaiti" w:hint="eastAsia"/>
          <w:color w:val="000000" w:themeColor="text1"/>
          <w:lang w:eastAsia="zh-CN"/>
        </w:rPr>
        <w:t>认识到</w:t>
      </w:r>
    </w:p>
    <w:p w14:paraId="55EBA0F9" w14:textId="77777777" w:rsidR="00290D8E" w:rsidRPr="00AB6895" w:rsidRDefault="00290D8E" w:rsidP="00290D8E">
      <w:pPr>
        <w:rPr>
          <w:color w:val="000000" w:themeColor="text1"/>
          <w:lang w:val="en-US" w:eastAsia="zh-CN"/>
        </w:rPr>
      </w:pPr>
      <w:r w:rsidRPr="00AB6895">
        <w:rPr>
          <w:i/>
          <w:iCs/>
          <w:color w:val="000000" w:themeColor="text1"/>
          <w:lang w:val="en-US" w:eastAsia="zh-CN"/>
        </w:rPr>
        <w:t>a)</w:t>
      </w:r>
      <w:r w:rsidRPr="00AB6895">
        <w:rPr>
          <w:color w:val="000000" w:themeColor="text1"/>
          <w:lang w:val="en-US" w:eastAsia="zh-CN"/>
        </w:rPr>
        <w:tab/>
      </w:r>
      <w:r w:rsidRPr="00AB6895">
        <w:rPr>
          <w:rFonts w:hint="eastAsia"/>
          <w:color w:val="000000" w:themeColor="text1"/>
          <w:lang w:val="en-US" w:eastAsia="zh-CN"/>
        </w:rPr>
        <w:t>该频段内的部分应用可能需要不同的架构（点对点和点对多点系统）、信道带宽和系统特征（包括满足对称和不对称通信的系统特征）；且还可能需要按照或不需要按照附件</w:t>
      </w:r>
      <w:r w:rsidRPr="00AB6895">
        <w:rPr>
          <w:rFonts w:hint="eastAsia"/>
          <w:color w:val="000000" w:themeColor="text1"/>
          <w:lang w:val="en-US" w:eastAsia="zh-CN"/>
        </w:rPr>
        <w:t>1</w:t>
      </w:r>
      <w:r w:rsidRPr="00AB6895">
        <w:rPr>
          <w:rFonts w:hint="eastAsia"/>
          <w:color w:val="000000" w:themeColor="text1"/>
          <w:lang w:val="en-US" w:eastAsia="zh-CN"/>
        </w:rPr>
        <w:t>中的信道安排使用基于频率块的安排；</w:t>
      </w:r>
    </w:p>
    <w:p w14:paraId="4B8B4A85" w14:textId="6AB0B4F0" w:rsidR="00290D8E" w:rsidRDefault="00290D8E" w:rsidP="00290D8E">
      <w:pPr>
        <w:rPr>
          <w:lang w:val="en-US" w:eastAsia="zh-CN"/>
        </w:rPr>
      </w:pPr>
      <w:r w:rsidRPr="00AB6895">
        <w:rPr>
          <w:i/>
          <w:iCs/>
          <w:color w:val="000000" w:themeColor="text1"/>
          <w:lang w:val="en-US" w:eastAsia="zh-CN"/>
        </w:rPr>
        <w:t>b)</w:t>
      </w:r>
      <w:r w:rsidRPr="00AB6895">
        <w:rPr>
          <w:color w:val="000000" w:themeColor="text1"/>
          <w:lang w:val="en-US" w:eastAsia="zh-CN"/>
        </w:rPr>
        <w:tab/>
      </w:r>
      <w:r w:rsidRPr="00AB6895">
        <w:rPr>
          <w:rFonts w:hint="eastAsia"/>
          <w:color w:val="000000" w:themeColor="text1"/>
          <w:lang w:val="en-US" w:eastAsia="zh-CN"/>
        </w:rPr>
        <w:t>根据《无线电规则》（</w:t>
      </w:r>
      <w:r w:rsidRPr="00AB6895">
        <w:rPr>
          <w:color w:val="000000" w:themeColor="text1"/>
          <w:lang w:val="en-US" w:eastAsia="zh-CN"/>
        </w:rPr>
        <w:t>RR</w:t>
      </w:r>
      <w:r w:rsidRPr="00AB6895">
        <w:rPr>
          <w:rFonts w:hint="eastAsia"/>
          <w:color w:val="000000" w:themeColor="text1"/>
          <w:lang w:val="en-US" w:eastAsia="zh-CN"/>
        </w:rPr>
        <w:t>）</w:t>
      </w:r>
      <w:r w:rsidR="00A53BF6" w:rsidRPr="00AB6895">
        <w:rPr>
          <w:rFonts w:hint="eastAsia"/>
          <w:color w:val="000000" w:themeColor="text1"/>
          <w:lang w:val="en-US" w:eastAsia="zh-CN"/>
        </w:rPr>
        <w:t>第</w:t>
      </w:r>
      <w:r w:rsidR="00A53BF6" w:rsidRPr="00AB6895">
        <w:rPr>
          <w:b/>
          <w:bCs/>
          <w:color w:val="000000" w:themeColor="text1"/>
          <w:lang w:val="en-GB" w:eastAsia="zh-CN"/>
        </w:rPr>
        <w:t>5.547A</w:t>
      </w:r>
      <w:r w:rsidR="00A53BF6" w:rsidRPr="00AB6895">
        <w:rPr>
          <w:rFonts w:hint="eastAsia"/>
          <w:color w:val="000000" w:themeColor="text1"/>
          <w:lang w:val="en-US" w:eastAsia="zh-CN"/>
        </w:rPr>
        <w:t>款</w:t>
      </w:r>
      <w:r w:rsidRPr="00AB6895">
        <w:rPr>
          <w:rFonts w:hint="eastAsia"/>
          <w:color w:val="000000" w:themeColor="text1"/>
          <w:lang w:val="en-US" w:eastAsia="zh-CN"/>
        </w:rPr>
        <w:t>，各主管部门应采取切实可行的措施，在考虑到空载雷达系统操作需求的同时，将</w:t>
      </w:r>
      <w:r w:rsidRPr="00AB6895">
        <w:rPr>
          <w:color w:val="000000" w:themeColor="text1"/>
          <w:lang w:val="en-US" w:eastAsia="zh-CN"/>
        </w:rPr>
        <w:t>31.8</w:t>
      </w:r>
      <w:r w:rsidRPr="00AB6895">
        <w:rPr>
          <w:color w:val="000000" w:themeColor="text1"/>
          <w:lang w:val="en-US" w:eastAsia="zh-CN"/>
        </w:rPr>
        <w:noBreakHyphen/>
        <w:t>33.4 GHz</w:t>
      </w:r>
      <w:r>
        <w:rPr>
          <w:rFonts w:hint="eastAsia"/>
          <w:lang w:val="en-US" w:eastAsia="zh-CN"/>
        </w:rPr>
        <w:t>频段内</w:t>
      </w:r>
      <w:r>
        <w:rPr>
          <w:lang w:val="en-US" w:eastAsia="zh-CN"/>
        </w:rPr>
        <w:t>FS</w:t>
      </w:r>
      <w:r>
        <w:rPr>
          <w:rFonts w:hint="eastAsia"/>
          <w:lang w:val="en-US" w:eastAsia="zh-CN"/>
        </w:rPr>
        <w:t>电台和</w:t>
      </w:r>
      <w:r>
        <w:rPr>
          <w:lang w:val="en-US" w:eastAsia="zh-CN"/>
        </w:rPr>
        <w:t>RNS</w:t>
      </w:r>
      <w:r>
        <w:rPr>
          <w:rFonts w:hint="eastAsia"/>
          <w:lang w:val="en-US" w:eastAsia="zh-CN"/>
        </w:rPr>
        <w:t>空载电台之间的潜在干扰降至最低，</w:t>
      </w:r>
    </w:p>
    <w:p w14:paraId="39B6B6E5" w14:textId="77777777" w:rsidR="00290D8E" w:rsidRPr="00366468" w:rsidRDefault="00290D8E" w:rsidP="00290D8E">
      <w:pPr>
        <w:pStyle w:val="Call"/>
        <w:rPr>
          <w:rFonts w:ascii="STKaiti" w:hAnsi="STKaiti"/>
          <w:i/>
          <w:lang w:val="en-US" w:eastAsia="zh-CN"/>
        </w:rPr>
      </w:pPr>
      <w:r w:rsidRPr="006C5606">
        <w:rPr>
          <w:rFonts w:ascii="STKaiti" w:hAnsi="STKaiti" w:hint="eastAsia"/>
          <w:lang w:eastAsia="zh-CN"/>
        </w:rPr>
        <w:t>注意到</w:t>
      </w:r>
    </w:p>
    <w:p w14:paraId="31933C38" w14:textId="490DA81E" w:rsidR="00290D8E" w:rsidRPr="00366468" w:rsidRDefault="00290D8E" w:rsidP="00290D8E">
      <w:pPr>
        <w:rPr>
          <w:lang w:val="en-US" w:eastAsia="zh-CN"/>
        </w:rPr>
      </w:pPr>
      <w:r w:rsidRPr="00366468">
        <w:rPr>
          <w:i/>
          <w:iCs/>
          <w:lang w:val="en-US" w:eastAsia="zh-CN"/>
        </w:rPr>
        <w:t>a)</w:t>
      </w:r>
      <w:r w:rsidRPr="00366468">
        <w:rPr>
          <w:lang w:val="en-US" w:eastAsia="zh-CN"/>
        </w:rPr>
        <w:tab/>
        <w:t>ITU-R F.1571</w:t>
      </w:r>
      <w:r>
        <w:rPr>
          <w:rFonts w:hint="eastAsia"/>
          <w:lang w:val="en-US" w:eastAsia="zh-CN"/>
        </w:rPr>
        <w:t>建议书鼓励</w:t>
      </w:r>
      <w:r w:rsidRPr="00366468">
        <w:rPr>
          <w:lang w:val="en-US" w:eastAsia="zh-CN"/>
        </w:rPr>
        <w:t>RNS</w:t>
      </w:r>
      <w:r>
        <w:rPr>
          <w:rFonts w:hint="eastAsia"/>
          <w:lang w:val="en-US" w:eastAsia="zh-CN"/>
        </w:rPr>
        <w:t>空载电台特别是在城区附近的使用</w:t>
      </w:r>
      <w:r w:rsidRPr="00366468">
        <w:rPr>
          <w:lang w:val="en-US" w:eastAsia="zh-CN"/>
        </w:rPr>
        <w:t>FS</w:t>
      </w:r>
      <w:r>
        <w:rPr>
          <w:rFonts w:hint="eastAsia"/>
          <w:lang w:val="en-US" w:eastAsia="zh-CN"/>
        </w:rPr>
        <w:t>无线电频率安排中的中心间隔</w:t>
      </w:r>
      <w:r w:rsidRPr="00366468">
        <w:rPr>
          <w:rFonts w:hint="eastAsia"/>
          <w:lang w:val="en-US" w:eastAsia="zh-CN"/>
        </w:rPr>
        <w:t>，</w:t>
      </w:r>
      <w:r>
        <w:rPr>
          <w:rFonts w:hint="eastAsia"/>
          <w:lang w:val="en-US" w:eastAsia="zh-CN"/>
        </w:rPr>
        <w:t>以便提高</w:t>
      </w:r>
      <w:r w:rsidRPr="00366468">
        <w:rPr>
          <w:lang w:val="en-US" w:eastAsia="zh-CN"/>
        </w:rPr>
        <w:t>FS</w:t>
      </w:r>
      <w:r>
        <w:rPr>
          <w:rFonts w:hint="eastAsia"/>
          <w:lang w:val="en-US" w:eastAsia="zh-CN"/>
        </w:rPr>
        <w:t>电台和</w:t>
      </w:r>
      <w:r w:rsidRPr="00366468">
        <w:rPr>
          <w:lang w:val="en-US" w:eastAsia="zh-CN"/>
        </w:rPr>
        <w:t>RNS</w:t>
      </w:r>
      <w:r>
        <w:rPr>
          <w:rFonts w:hint="eastAsia"/>
          <w:lang w:val="en-US" w:eastAsia="zh-CN"/>
        </w:rPr>
        <w:t>电台的兼容性</w:t>
      </w:r>
      <w:r w:rsidR="008F25D7">
        <w:rPr>
          <w:rFonts w:hint="eastAsia"/>
          <w:lang w:val="en-US" w:eastAsia="zh-CN"/>
        </w:rPr>
        <w:t>；</w:t>
      </w:r>
    </w:p>
    <w:p w14:paraId="63B7FA32" w14:textId="20E6587F" w:rsidR="00AB2C98" w:rsidRPr="009911B3" w:rsidRDefault="00AB2C98" w:rsidP="00AB2C98">
      <w:pPr>
        <w:rPr>
          <w:lang w:val="en-GB" w:eastAsia="zh-CN"/>
        </w:rPr>
      </w:pPr>
      <w:r w:rsidRPr="009911B3">
        <w:rPr>
          <w:i/>
          <w:lang w:val="en-GB" w:eastAsia="zh-CN"/>
        </w:rPr>
        <w:t>b)</w:t>
      </w:r>
      <w:r w:rsidRPr="009911B3">
        <w:rPr>
          <w:lang w:val="en-GB" w:eastAsia="zh-CN"/>
        </w:rPr>
        <w:tab/>
      </w:r>
      <w:r w:rsidR="008F25D7" w:rsidRPr="008F25D7">
        <w:rPr>
          <w:rFonts w:hint="eastAsia"/>
          <w:lang w:val="en-GB" w:eastAsia="zh-CN"/>
        </w:rPr>
        <w:t>此外，如果主管部门计划在超出</w:t>
      </w:r>
      <w:r w:rsidR="008F25D7">
        <w:rPr>
          <w:rFonts w:hint="eastAsia"/>
          <w:lang w:val="en-US" w:eastAsia="zh-CN"/>
        </w:rPr>
        <w:t>固定业务无线电频率</w:t>
      </w:r>
      <w:r w:rsidR="008F25D7" w:rsidRPr="008F25D7">
        <w:rPr>
          <w:rFonts w:hint="eastAsia"/>
          <w:lang w:val="en-GB" w:eastAsia="zh-CN"/>
        </w:rPr>
        <w:t>安排</w:t>
      </w:r>
      <w:r w:rsidR="008F25D7">
        <w:rPr>
          <w:rFonts w:hint="eastAsia"/>
          <w:lang w:val="en-GB" w:eastAsia="zh-CN"/>
        </w:rPr>
        <w:t>的</w:t>
      </w:r>
      <w:r w:rsidR="008F25D7" w:rsidRPr="008F25D7">
        <w:rPr>
          <w:rFonts w:hint="eastAsia"/>
          <w:lang w:val="en-GB" w:eastAsia="zh-CN"/>
        </w:rPr>
        <w:t>中心</w:t>
      </w:r>
      <w:r w:rsidR="008F25D7">
        <w:rPr>
          <w:rFonts w:hint="eastAsia"/>
          <w:lang w:val="en-GB" w:eastAsia="zh-CN"/>
        </w:rPr>
        <w:t>间隔</w:t>
      </w:r>
      <w:r w:rsidR="008F25D7" w:rsidRPr="008F25D7">
        <w:rPr>
          <w:rFonts w:hint="eastAsia"/>
          <w:lang w:val="en-GB" w:eastAsia="zh-CN"/>
        </w:rPr>
        <w:t>的频谱范围内</w:t>
      </w:r>
      <w:r w:rsidR="008F25D7">
        <w:rPr>
          <w:rFonts w:hint="eastAsia"/>
          <w:lang w:val="en-GB" w:eastAsia="zh-CN"/>
        </w:rPr>
        <w:t>操作</w:t>
      </w:r>
      <w:r w:rsidR="008F25D7" w:rsidRPr="008F25D7">
        <w:rPr>
          <w:rFonts w:hint="eastAsia"/>
          <w:lang w:val="en-GB" w:eastAsia="zh-CN"/>
        </w:rPr>
        <w:t>RNS</w:t>
      </w:r>
      <w:r w:rsidR="008F25D7" w:rsidRPr="008F25D7">
        <w:rPr>
          <w:rFonts w:hint="eastAsia"/>
          <w:lang w:val="en-GB" w:eastAsia="zh-CN"/>
        </w:rPr>
        <w:t>中的机载电台，则可能需要在国家层面</w:t>
      </w:r>
      <w:r w:rsidR="008F25D7">
        <w:rPr>
          <w:rFonts w:hint="eastAsia"/>
          <w:lang w:val="en-GB" w:eastAsia="zh-CN"/>
        </w:rPr>
        <w:t>考虑固定业务</w:t>
      </w:r>
      <w:r w:rsidR="008F25D7" w:rsidRPr="008F25D7">
        <w:rPr>
          <w:rFonts w:hint="eastAsia"/>
          <w:lang w:val="en-GB" w:eastAsia="zh-CN"/>
        </w:rPr>
        <w:t>和</w:t>
      </w:r>
      <w:r w:rsidR="008F25D7">
        <w:rPr>
          <w:rFonts w:hint="eastAsia"/>
          <w:lang w:val="en-GB" w:eastAsia="zh-CN"/>
        </w:rPr>
        <w:t>无线电导航业务</w:t>
      </w:r>
      <w:r w:rsidR="008F25D7" w:rsidRPr="008F25D7">
        <w:rPr>
          <w:rFonts w:hint="eastAsia"/>
          <w:lang w:val="en-GB" w:eastAsia="zh-CN"/>
        </w:rPr>
        <w:t>使用的特定频率的</w:t>
      </w:r>
      <w:r w:rsidR="00D75C8F" w:rsidRPr="008F25D7">
        <w:rPr>
          <w:rFonts w:hint="eastAsia"/>
          <w:lang w:val="en-GB" w:eastAsia="zh-CN"/>
        </w:rPr>
        <w:t>进一步规划</w:t>
      </w:r>
      <w:r w:rsidR="00D75C8F">
        <w:rPr>
          <w:rFonts w:hint="eastAsia"/>
          <w:lang w:val="en-GB" w:eastAsia="zh-CN"/>
        </w:rPr>
        <w:t>，</w:t>
      </w:r>
    </w:p>
    <w:p w14:paraId="7879FFB1" w14:textId="77777777" w:rsidR="00290D8E" w:rsidRPr="006C5606" w:rsidRDefault="00290D8E" w:rsidP="00290D8E">
      <w:pPr>
        <w:pStyle w:val="Call"/>
        <w:rPr>
          <w:rFonts w:ascii="STKaiti" w:hAnsi="STKaiti"/>
          <w:i/>
          <w:lang w:eastAsia="zh-CN"/>
        </w:rPr>
      </w:pPr>
      <w:r w:rsidRPr="006C5606">
        <w:rPr>
          <w:rFonts w:ascii="STKaiti" w:hAnsi="STKaiti" w:hint="eastAsia"/>
          <w:lang w:eastAsia="zh-CN"/>
        </w:rPr>
        <w:t>建议</w:t>
      </w:r>
    </w:p>
    <w:p w14:paraId="7B5310D9" w14:textId="77777777" w:rsidR="00290D8E" w:rsidRDefault="00290D8E" w:rsidP="00290D8E">
      <w:pPr>
        <w:rPr>
          <w:lang w:val="en-US" w:eastAsia="zh-CN"/>
        </w:rPr>
      </w:pPr>
      <w:r>
        <w:rPr>
          <w:b/>
          <w:bCs/>
          <w:szCs w:val="24"/>
          <w:lang w:val="en-US" w:eastAsia="zh-CN"/>
        </w:rPr>
        <w:t>1</w:t>
      </w:r>
      <w:r>
        <w:rPr>
          <w:b/>
          <w:bCs/>
          <w:szCs w:val="24"/>
          <w:lang w:val="en-US" w:eastAsia="zh-CN"/>
        </w:rPr>
        <w:tab/>
      </w:r>
      <w:r>
        <w:rPr>
          <w:rFonts w:hint="eastAsia"/>
          <w:lang w:val="en-US" w:eastAsia="zh-CN"/>
        </w:rPr>
        <w:t>各主管部门应该考虑附件</w:t>
      </w:r>
      <w:r>
        <w:rPr>
          <w:lang w:val="en-US" w:eastAsia="zh-CN"/>
        </w:rPr>
        <w:t>1</w:t>
      </w:r>
      <w:r>
        <w:rPr>
          <w:rFonts w:hint="eastAsia"/>
          <w:lang w:val="en-US" w:eastAsia="zh-CN"/>
        </w:rPr>
        <w:t>就</w:t>
      </w:r>
      <w:r>
        <w:rPr>
          <w:lang w:val="en-US" w:eastAsia="zh-CN"/>
        </w:rPr>
        <w:t>31.8-33.4 GHz</w:t>
      </w:r>
      <w:r>
        <w:rPr>
          <w:rFonts w:hint="eastAsia"/>
          <w:lang w:val="en-US" w:eastAsia="zh-CN"/>
        </w:rPr>
        <w:t>频段内的</w:t>
      </w:r>
      <w:r>
        <w:rPr>
          <w:lang w:val="en-US" w:eastAsia="zh-CN"/>
        </w:rPr>
        <w:t>FS</w:t>
      </w:r>
      <w:r>
        <w:rPr>
          <w:rFonts w:hint="eastAsia"/>
          <w:lang w:val="en-US" w:eastAsia="zh-CN"/>
        </w:rPr>
        <w:t>系统部署给出的</w:t>
      </w:r>
      <w:r>
        <w:rPr>
          <w:rFonts w:hint="eastAsia"/>
          <w:lang w:val="en-US" w:eastAsia="zh-CN"/>
        </w:rPr>
        <w:t>RF</w:t>
      </w:r>
      <w:r>
        <w:rPr>
          <w:rFonts w:hint="eastAsia"/>
          <w:lang w:val="en-US" w:eastAsia="zh-CN"/>
        </w:rPr>
        <w:t>信道安排；</w:t>
      </w:r>
    </w:p>
    <w:p w14:paraId="3CBA563C" w14:textId="77777777" w:rsidR="00290D8E" w:rsidRDefault="00290D8E" w:rsidP="00290D8E">
      <w:pPr>
        <w:rPr>
          <w:lang w:val="en-US" w:eastAsia="zh-CN"/>
        </w:rPr>
      </w:pPr>
      <w:r>
        <w:rPr>
          <w:b/>
          <w:bCs/>
          <w:lang w:val="en-US" w:eastAsia="zh-CN"/>
        </w:rPr>
        <w:t>2</w:t>
      </w:r>
      <w:r>
        <w:rPr>
          <w:b/>
          <w:bCs/>
          <w:lang w:val="en-US" w:eastAsia="zh-CN"/>
        </w:rPr>
        <w:tab/>
      </w:r>
      <w:r>
        <w:rPr>
          <w:rFonts w:hint="eastAsia"/>
          <w:lang w:val="en-US" w:eastAsia="zh-CN"/>
        </w:rPr>
        <w:t>如果需要按照附件</w:t>
      </w:r>
      <w:r>
        <w:rPr>
          <w:lang w:val="en-US" w:eastAsia="zh-CN"/>
        </w:rPr>
        <w:t>1</w:t>
      </w:r>
      <w:r>
        <w:rPr>
          <w:rFonts w:hint="eastAsia"/>
          <w:lang w:val="en-US" w:eastAsia="zh-CN"/>
        </w:rPr>
        <w:t>所述，在主配置方案的信道之间安排更多的</w:t>
      </w:r>
      <w:r>
        <w:rPr>
          <w:lang w:val="en-US" w:eastAsia="zh-CN"/>
        </w:rPr>
        <w:t>RF</w:t>
      </w:r>
      <w:r>
        <w:rPr>
          <w:rFonts w:hint="eastAsia"/>
          <w:lang w:val="en-US" w:eastAsia="zh-CN"/>
        </w:rPr>
        <w:t>信道，这些</w:t>
      </w:r>
      <w:r>
        <w:rPr>
          <w:lang w:val="en-US" w:eastAsia="zh-CN"/>
        </w:rPr>
        <w:t>RF</w:t>
      </w:r>
      <w:r>
        <w:rPr>
          <w:rFonts w:hint="eastAsia"/>
          <w:lang w:val="en-US" w:eastAsia="zh-CN"/>
        </w:rPr>
        <w:t>信道的中心频率值应该低于相应的主信道中心频率值，且两者的差值应该等于设定的信道间隔数值的一半；</w:t>
      </w:r>
    </w:p>
    <w:p w14:paraId="538B09F2" w14:textId="77777777" w:rsidR="00290D8E" w:rsidRDefault="00290D8E" w:rsidP="00290D8E">
      <w:pPr>
        <w:rPr>
          <w:lang w:val="en-US" w:eastAsia="zh-CN"/>
        </w:rPr>
      </w:pPr>
      <w:r>
        <w:rPr>
          <w:b/>
          <w:bCs/>
          <w:lang w:val="en-US" w:eastAsia="zh-CN"/>
        </w:rPr>
        <w:t>3</w:t>
      </w:r>
      <w:r>
        <w:rPr>
          <w:b/>
          <w:bCs/>
          <w:lang w:val="en-US" w:eastAsia="zh-CN"/>
        </w:rPr>
        <w:tab/>
      </w:r>
      <w:r>
        <w:rPr>
          <w:rFonts w:hint="eastAsia"/>
          <w:lang w:val="en-US" w:eastAsia="zh-CN"/>
        </w:rPr>
        <w:t>希望按照基于频块的频率安排在本频段内部署</w:t>
      </w:r>
      <w:r>
        <w:rPr>
          <w:lang w:val="en-US" w:eastAsia="zh-CN"/>
        </w:rPr>
        <w:t>FS</w:t>
      </w:r>
      <w:r>
        <w:rPr>
          <w:rFonts w:hint="eastAsia"/>
          <w:lang w:val="en-US" w:eastAsia="zh-CN"/>
        </w:rPr>
        <w:t>系统的主管部门应该考虑到</w:t>
      </w:r>
      <w:r>
        <w:rPr>
          <w:lang w:val="en-US" w:eastAsia="zh-CN"/>
        </w:rPr>
        <w:t>ITU</w:t>
      </w:r>
      <w:r>
        <w:rPr>
          <w:lang w:val="en-US" w:eastAsia="zh-CN"/>
        </w:rPr>
        <w:noBreakHyphen/>
        <w:t>R F.1519</w:t>
      </w:r>
      <w:r>
        <w:rPr>
          <w:rFonts w:hint="eastAsia"/>
          <w:lang w:val="en-US" w:eastAsia="zh-CN"/>
        </w:rPr>
        <w:t>建议书提供的相应指导；</w:t>
      </w:r>
    </w:p>
    <w:p w14:paraId="18097410" w14:textId="77777777" w:rsidR="00290D8E" w:rsidRDefault="00290D8E" w:rsidP="00290D8E">
      <w:pPr>
        <w:pStyle w:val="Index1"/>
        <w:rPr>
          <w:lang w:val="en-US" w:eastAsia="zh-CN"/>
        </w:rPr>
      </w:pPr>
      <w:r>
        <w:rPr>
          <w:b/>
          <w:bCs/>
          <w:lang w:val="en-US" w:eastAsia="zh-CN"/>
        </w:rPr>
        <w:t>4</w:t>
      </w:r>
      <w:r>
        <w:rPr>
          <w:lang w:val="en-US" w:eastAsia="zh-CN"/>
        </w:rPr>
        <w:tab/>
      </w:r>
      <w:r>
        <w:rPr>
          <w:rFonts w:hint="eastAsia"/>
          <w:lang w:val="en-US" w:eastAsia="zh-CN"/>
        </w:rPr>
        <w:t>希望以</w:t>
      </w:r>
      <w:r>
        <w:rPr>
          <w:lang w:val="en-US" w:eastAsia="zh-CN"/>
        </w:rPr>
        <w:t>56 MHz</w:t>
      </w:r>
      <w:r>
        <w:rPr>
          <w:rFonts w:hint="eastAsia"/>
          <w:lang w:val="en-US" w:eastAsia="zh-CN"/>
        </w:rPr>
        <w:t>的频率增量开展基于频块的频率安排的主管部门应考虑附件</w:t>
      </w:r>
      <w:r>
        <w:rPr>
          <w:lang w:val="en-US" w:eastAsia="zh-CN"/>
        </w:rPr>
        <w:t>2</w:t>
      </w:r>
      <w:r>
        <w:rPr>
          <w:rFonts w:hint="eastAsia"/>
          <w:lang w:val="en-US" w:eastAsia="zh-CN"/>
        </w:rPr>
        <w:t>中的频率安排方案；</w:t>
      </w:r>
    </w:p>
    <w:p w14:paraId="3DB659E9" w14:textId="1715D451" w:rsidR="00290D8E" w:rsidRDefault="00290D8E" w:rsidP="00290D8E">
      <w:pPr>
        <w:rPr>
          <w:lang w:val="en-US" w:eastAsia="zh-CN"/>
        </w:rPr>
      </w:pPr>
      <w:r>
        <w:rPr>
          <w:b/>
          <w:bCs/>
          <w:lang w:val="en-US" w:eastAsia="ja-JP"/>
        </w:rPr>
        <w:t>5</w:t>
      </w:r>
      <w:r>
        <w:rPr>
          <w:b/>
          <w:bCs/>
          <w:lang w:val="en-US" w:eastAsia="ja-JP"/>
        </w:rPr>
        <w:tab/>
      </w:r>
      <w:r>
        <w:rPr>
          <w:rFonts w:hint="eastAsia"/>
          <w:lang w:val="en-US" w:eastAsia="zh-CN"/>
        </w:rPr>
        <w:t>鼓励各主管部门在可行的情况下，避免</w:t>
      </w:r>
      <w:r w:rsidR="00D75C8F">
        <w:rPr>
          <w:rFonts w:hint="eastAsia"/>
          <w:lang w:val="en-US" w:eastAsia="zh-CN"/>
        </w:rPr>
        <w:t>固定业务</w:t>
      </w:r>
      <w:r>
        <w:rPr>
          <w:rFonts w:hint="eastAsia"/>
          <w:lang w:val="en-US" w:eastAsia="zh-CN"/>
        </w:rPr>
        <w:t>使用</w:t>
      </w:r>
      <w:r>
        <w:rPr>
          <w:lang w:val="en-US" w:eastAsia="zh-CN"/>
        </w:rPr>
        <w:t>RF</w:t>
      </w:r>
      <w:r>
        <w:rPr>
          <w:rFonts w:hint="eastAsia"/>
          <w:lang w:val="en-US" w:eastAsia="zh-CN"/>
        </w:rPr>
        <w:t>安排的中心间隔。</w:t>
      </w:r>
    </w:p>
    <w:p w14:paraId="0E725036" w14:textId="77777777" w:rsidR="00290D8E" w:rsidRDefault="00290D8E" w:rsidP="00290D8E">
      <w:pPr>
        <w:spacing w:line="480" w:lineRule="auto"/>
        <w:rPr>
          <w:lang w:val="en-US" w:eastAsia="ja-JP"/>
        </w:rPr>
      </w:pPr>
    </w:p>
    <w:p w14:paraId="527BEB80" w14:textId="77777777" w:rsidR="00290D8E" w:rsidRDefault="00290D8E" w:rsidP="00290D8E">
      <w:pPr>
        <w:spacing w:line="480" w:lineRule="auto"/>
        <w:rPr>
          <w:lang w:val="en-US" w:eastAsia="zh-CN"/>
        </w:rPr>
      </w:pPr>
    </w:p>
    <w:p w14:paraId="77067D11" w14:textId="77777777" w:rsidR="00290D8E" w:rsidRPr="000D79C4" w:rsidRDefault="00290D8E" w:rsidP="00AB6895">
      <w:pPr>
        <w:pStyle w:val="AnnexNoTitle"/>
        <w:outlineLvl w:val="0"/>
        <w:rPr>
          <w:lang w:val="en-US" w:eastAsia="zh-CN"/>
        </w:rPr>
      </w:pPr>
      <w:r>
        <w:rPr>
          <w:rFonts w:hint="eastAsia"/>
          <w:lang w:val="en-US" w:eastAsia="zh-CN"/>
        </w:rPr>
        <w:lastRenderedPageBreak/>
        <w:t>附件</w:t>
      </w:r>
      <w:r w:rsidRPr="000D79C4">
        <w:rPr>
          <w:lang w:val="en-US" w:eastAsia="zh-CN"/>
        </w:rPr>
        <w:t>1</w:t>
      </w:r>
      <w:r w:rsidRPr="000D79C4">
        <w:rPr>
          <w:lang w:val="en-US" w:eastAsia="zh-CN"/>
        </w:rPr>
        <w:br/>
      </w:r>
      <w:r>
        <w:rPr>
          <w:lang w:val="en-US" w:eastAsia="zh-CN"/>
        </w:rPr>
        <w:br/>
      </w:r>
      <w:r w:rsidRPr="000D79C4">
        <w:rPr>
          <w:lang w:val="en-US" w:eastAsia="zh-CN"/>
        </w:rPr>
        <w:t>31.8-33.4 GHz</w:t>
      </w:r>
      <w:r>
        <w:rPr>
          <w:rFonts w:hint="eastAsia"/>
          <w:lang w:val="en-US" w:eastAsia="zh-CN"/>
        </w:rPr>
        <w:t>频段内的无线电频率信道安排</w:t>
      </w:r>
    </w:p>
    <w:p w14:paraId="4EF8E0C6" w14:textId="46A5E780" w:rsidR="00290D8E" w:rsidRPr="00D61C0D" w:rsidRDefault="00290D8E" w:rsidP="00545C75">
      <w:pPr>
        <w:pStyle w:val="Normalaftertitle"/>
        <w:overflowPunct/>
        <w:autoSpaceDE/>
        <w:autoSpaceDN/>
        <w:adjustRightInd/>
        <w:spacing w:before="240"/>
        <w:ind w:firstLineChars="200" w:firstLine="480"/>
        <w:jc w:val="left"/>
        <w:textAlignment w:val="auto"/>
        <w:rPr>
          <w:lang w:val="en-US" w:eastAsia="zh-CN"/>
        </w:rPr>
      </w:pPr>
      <w:r w:rsidRPr="00D61C0D">
        <w:rPr>
          <w:lang w:val="en-US" w:eastAsia="zh-CN"/>
        </w:rPr>
        <w:t>3.5 MHz</w:t>
      </w:r>
      <w:r>
        <w:rPr>
          <w:rFonts w:hint="eastAsia"/>
          <w:lang w:val="en-US" w:eastAsia="zh-CN"/>
        </w:rPr>
        <w:t>、</w:t>
      </w:r>
      <w:r w:rsidRPr="00D61C0D">
        <w:rPr>
          <w:lang w:val="en-US" w:eastAsia="zh-CN"/>
        </w:rPr>
        <w:t>7 MHz</w:t>
      </w:r>
      <w:r>
        <w:rPr>
          <w:rFonts w:hint="eastAsia"/>
          <w:lang w:val="en-US" w:eastAsia="zh-CN"/>
        </w:rPr>
        <w:t>、</w:t>
      </w:r>
      <w:r w:rsidRPr="00D61C0D">
        <w:rPr>
          <w:lang w:val="en-US" w:eastAsia="zh-CN"/>
        </w:rPr>
        <w:t>14 MHz</w:t>
      </w:r>
      <w:r>
        <w:rPr>
          <w:rFonts w:hint="eastAsia"/>
          <w:lang w:val="en-US" w:eastAsia="zh-CN"/>
        </w:rPr>
        <w:t>、</w:t>
      </w:r>
      <w:r w:rsidRPr="00D61C0D">
        <w:rPr>
          <w:lang w:val="en-US" w:eastAsia="zh-CN"/>
        </w:rPr>
        <w:t>28 MHz</w:t>
      </w:r>
      <w:r>
        <w:rPr>
          <w:rFonts w:hint="eastAsia"/>
          <w:lang w:val="en-US" w:eastAsia="zh-CN"/>
        </w:rPr>
        <w:t>、</w:t>
      </w:r>
      <w:r>
        <w:rPr>
          <w:lang w:val="en-US" w:eastAsia="zh-CN"/>
        </w:rPr>
        <w:t>56 MHz</w:t>
      </w:r>
      <w:r w:rsidR="00AB2C98">
        <w:rPr>
          <w:rFonts w:hint="eastAsia"/>
          <w:lang w:val="en-US" w:eastAsia="zh-CN"/>
        </w:rPr>
        <w:t>、</w:t>
      </w:r>
      <w:r w:rsidR="00AB2C98" w:rsidRPr="009911B3">
        <w:rPr>
          <w:lang w:val="en-GB" w:eastAsia="zh-CN"/>
        </w:rPr>
        <w:t>112 MHz</w:t>
      </w:r>
      <w:r>
        <w:rPr>
          <w:rFonts w:hint="eastAsia"/>
          <w:lang w:val="en-US" w:eastAsia="zh-CN"/>
        </w:rPr>
        <w:t>和</w:t>
      </w:r>
      <w:r w:rsidR="00AB2C98" w:rsidRPr="009911B3">
        <w:rPr>
          <w:lang w:val="en-GB" w:eastAsia="zh-CN"/>
        </w:rPr>
        <w:t>224</w:t>
      </w:r>
      <w:r w:rsidR="00AB2C98">
        <w:rPr>
          <w:lang w:val="en-GB" w:eastAsia="zh-CN"/>
        </w:rPr>
        <w:t> </w:t>
      </w:r>
      <w:r w:rsidRPr="00D61C0D">
        <w:rPr>
          <w:lang w:val="en-US" w:eastAsia="zh-CN"/>
        </w:rPr>
        <w:t>M</w:t>
      </w:r>
      <w:r>
        <w:rPr>
          <w:lang w:val="en-US" w:eastAsia="zh-CN"/>
        </w:rPr>
        <w:t>Hz</w:t>
      </w:r>
      <w:r>
        <w:rPr>
          <w:rFonts w:hint="eastAsia"/>
          <w:lang w:val="en-US" w:eastAsia="zh-CN"/>
        </w:rPr>
        <w:t>的</w:t>
      </w:r>
      <w:r>
        <w:rPr>
          <w:lang w:val="en-US" w:eastAsia="zh-CN"/>
        </w:rPr>
        <w:t>RF</w:t>
      </w:r>
      <w:r>
        <w:rPr>
          <w:rFonts w:hint="eastAsia"/>
          <w:lang w:val="en-US" w:eastAsia="zh-CN"/>
        </w:rPr>
        <w:t>信道间隔应通过下述方式计算：</w:t>
      </w:r>
    </w:p>
    <w:p w14:paraId="3CD3DF7A" w14:textId="2508DD05" w:rsidR="00290D8E" w:rsidRPr="003318D1" w:rsidRDefault="00290D8E" w:rsidP="00290D8E">
      <w:pPr>
        <w:rPr>
          <w:lang w:val="en-US" w:eastAsia="zh-CN"/>
        </w:rPr>
      </w:pPr>
      <w:r>
        <w:rPr>
          <w:rFonts w:hint="eastAsia"/>
          <w:lang w:val="en-US" w:eastAsia="zh-CN"/>
        </w:rPr>
        <w:t>设</w:t>
      </w:r>
      <w:r w:rsidRPr="003318D1">
        <w:rPr>
          <w:lang w:val="en-US" w:eastAsia="zh-CN"/>
        </w:rPr>
        <w:tab/>
      </w:r>
      <w:r w:rsidR="00AB2C98" w:rsidRPr="009911B3">
        <w:rPr>
          <w:i/>
          <w:iCs/>
          <w:lang w:val="en-GB" w:eastAsia="zh-CN"/>
        </w:rPr>
        <w:t>f</w:t>
      </w:r>
      <w:r w:rsidR="00AB2C98" w:rsidRPr="009911B3">
        <w:rPr>
          <w:i/>
          <w:iCs/>
          <w:position w:val="-4"/>
          <w:sz w:val="20"/>
          <w:lang w:val="en-GB" w:eastAsia="zh-CN"/>
        </w:rPr>
        <w:t>r</w:t>
      </w:r>
      <w:r w:rsidRPr="003318D1">
        <w:rPr>
          <w:lang w:val="en-US" w:eastAsia="zh-CN"/>
        </w:rPr>
        <w:tab/>
      </w:r>
      <w:r>
        <w:rPr>
          <w:rFonts w:hint="eastAsia"/>
          <w:lang w:val="en-US" w:eastAsia="zh-CN"/>
        </w:rPr>
        <w:t>为</w:t>
      </w:r>
      <w:r w:rsidRPr="003318D1">
        <w:rPr>
          <w:lang w:val="en-US" w:eastAsia="zh-CN"/>
        </w:rPr>
        <w:t>32</w:t>
      </w:r>
      <w:r w:rsidRPr="003318D1">
        <w:rPr>
          <w:rFonts w:ascii="Tms Rmn" w:hAnsi="Tms Rmn"/>
          <w:sz w:val="12"/>
          <w:lang w:val="en-US" w:eastAsia="zh-CN"/>
        </w:rPr>
        <w:t> </w:t>
      </w:r>
      <w:r>
        <w:rPr>
          <w:lang w:val="en-US" w:eastAsia="zh-CN"/>
        </w:rPr>
        <w:t>599 MHz</w:t>
      </w:r>
      <w:r>
        <w:rPr>
          <w:rFonts w:hint="eastAsia"/>
          <w:lang w:val="en-US" w:eastAsia="zh-CN"/>
        </w:rPr>
        <w:t>的基准频率，</w:t>
      </w:r>
    </w:p>
    <w:p w14:paraId="2731131A" w14:textId="7F729207" w:rsidR="00290D8E" w:rsidRPr="003318D1" w:rsidRDefault="00290D8E" w:rsidP="00290D8E">
      <w:pPr>
        <w:pStyle w:val="enumlev1"/>
        <w:ind w:left="1191" w:hanging="1191"/>
        <w:rPr>
          <w:lang w:val="en-US" w:eastAsia="zh-CN"/>
        </w:rPr>
      </w:pPr>
      <w:r w:rsidRPr="003318D1">
        <w:rPr>
          <w:lang w:val="en-US" w:eastAsia="zh-CN"/>
        </w:rPr>
        <w:tab/>
      </w:r>
      <w:r w:rsidR="00AB2C98" w:rsidRPr="009911B3">
        <w:rPr>
          <w:i/>
          <w:iCs/>
          <w:lang w:val="en-GB" w:eastAsia="zh-CN"/>
        </w:rPr>
        <w:t>f</w:t>
      </w:r>
      <w:r w:rsidR="00AB2C98" w:rsidRPr="009911B3">
        <w:rPr>
          <w:i/>
          <w:iCs/>
          <w:position w:val="-4"/>
          <w:sz w:val="20"/>
          <w:lang w:val="en-GB" w:eastAsia="zh-CN"/>
        </w:rPr>
        <w:t>n</w:t>
      </w:r>
      <w:r w:rsidRPr="003318D1">
        <w:rPr>
          <w:lang w:val="en-US" w:eastAsia="zh-CN"/>
        </w:rPr>
        <w:tab/>
      </w:r>
      <w:r w:rsidRPr="00F40219">
        <w:rPr>
          <w:rFonts w:hint="eastAsia"/>
          <w:lang w:val="en-US" w:eastAsia="zh-CN"/>
        </w:rPr>
        <w:t>为下半频</w:t>
      </w:r>
      <w:r>
        <w:rPr>
          <w:rFonts w:hint="eastAsia"/>
          <w:lang w:val="en-US" w:eastAsia="zh-CN"/>
        </w:rPr>
        <w:t>段</w:t>
      </w:r>
      <w:r w:rsidRPr="00F40219">
        <w:rPr>
          <w:rFonts w:hint="eastAsia"/>
          <w:lang w:val="en-US" w:eastAsia="zh-CN"/>
        </w:rPr>
        <w:t>中</w:t>
      </w:r>
      <w:r>
        <w:rPr>
          <w:lang w:val="en-US" w:eastAsia="zh-CN"/>
        </w:rPr>
        <w:t>RF</w:t>
      </w:r>
      <w:r w:rsidRPr="00F40219">
        <w:rPr>
          <w:rFonts w:hint="eastAsia"/>
          <w:lang w:val="en-US" w:eastAsia="zh-CN"/>
        </w:rPr>
        <w:t>信道的中心频率</w:t>
      </w:r>
      <w:r w:rsidRPr="00F40219">
        <w:rPr>
          <w:lang w:val="en-US" w:eastAsia="zh-CN"/>
        </w:rPr>
        <w:t xml:space="preserve"> </w:t>
      </w:r>
      <w:r w:rsidRPr="00F40219">
        <w:rPr>
          <w:rFonts w:hint="eastAsia"/>
          <w:lang w:val="en-US" w:eastAsia="zh-CN"/>
        </w:rPr>
        <w:t>（</w:t>
      </w:r>
      <w:r w:rsidRPr="00F40219">
        <w:rPr>
          <w:lang w:val="en-US" w:eastAsia="zh-CN"/>
        </w:rPr>
        <w:t>MHz</w:t>
      </w:r>
      <w:r w:rsidRPr="00F40219">
        <w:rPr>
          <w:rFonts w:hint="eastAsia"/>
          <w:lang w:val="en-US" w:eastAsia="zh-CN"/>
        </w:rPr>
        <w:t>）</w:t>
      </w:r>
      <w:r>
        <w:rPr>
          <w:rFonts w:hint="eastAsia"/>
          <w:lang w:val="en-US" w:eastAsia="zh-CN"/>
        </w:rPr>
        <w:t>，</w:t>
      </w:r>
    </w:p>
    <w:p w14:paraId="20B6A6BC" w14:textId="77777777" w:rsidR="00290D8E" w:rsidRPr="003318D1" w:rsidRDefault="00290D8E" w:rsidP="00290D8E">
      <w:pPr>
        <w:pStyle w:val="enumlev1"/>
        <w:tabs>
          <w:tab w:val="clear" w:pos="794"/>
          <w:tab w:val="left" w:pos="709"/>
        </w:tabs>
        <w:ind w:left="1191" w:hanging="1191"/>
        <w:rPr>
          <w:lang w:val="en-US" w:eastAsia="zh-CN"/>
        </w:rPr>
      </w:pPr>
      <w:r w:rsidRPr="003318D1">
        <w:rPr>
          <w:lang w:val="en-US" w:eastAsia="zh-CN"/>
        </w:rPr>
        <w:tab/>
      </w:r>
      <w:r w:rsidRPr="002C4448">
        <w:rPr>
          <w:position w:val="-12"/>
          <w:lang w:eastAsia="zh-CN"/>
        </w:rPr>
        <w:object w:dxaOrig="300" w:dyaOrig="360" w14:anchorId="348DB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pt" o:ole="">
            <v:imagedata r:id="rId15" o:title=""/>
          </v:shape>
          <o:OLEObject Type="Embed" ProgID="Equation.3" ShapeID="_x0000_i1025" DrawAspect="Content" ObjectID="_1745846646" r:id="rId16"/>
        </w:object>
      </w:r>
      <w:r w:rsidRPr="003318D1">
        <w:rPr>
          <w:lang w:val="en-US" w:eastAsia="zh-CN"/>
        </w:rPr>
        <w:tab/>
      </w:r>
      <w:r w:rsidRPr="00F40219">
        <w:rPr>
          <w:rFonts w:hint="eastAsia"/>
          <w:lang w:val="en-US" w:eastAsia="zh-CN"/>
        </w:rPr>
        <w:t>为</w:t>
      </w:r>
      <w:r>
        <w:rPr>
          <w:rFonts w:hint="eastAsia"/>
          <w:lang w:val="en-US" w:eastAsia="zh-CN"/>
        </w:rPr>
        <w:t>上半频段</w:t>
      </w:r>
      <w:r w:rsidRPr="00F40219">
        <w:rPr>
          <w:rFonts w:hint="eastAsia"/>
          <w:lang w:val="en-US" w:eastAsia="zh-CN"/>
        </w:rPr>
        <w:t>中</w:t>
      </w:r>
      <w:r>
        <w:rPr>
          <w:lang w:val="en-US" w:eastAsia="zh-CN"/>
        </w:rPr>
        <w:t>RF</w:t>
      </w:r>
      <w:r w:rsidRPr="00F40219">
        <w:rPr>
          <w:rFonts w:hint="eastAsia"/>
          <w:lang w:val="en-US" w:eastAsia="zh-CN"/>
        </w:rPr>
        <w:t>信道的中心频率</w:t>
      </w:r>
      <w:r w:rsidRPr="00F40219">
        <w:rPr>
          <w:lang w:val="en-US" w:eastAsia="zh-CN"/>
        </w:rPr>
        <w:t xml:space="preserve"> </w:t>
      </w:r>
      <w:r w:rsidRPr="00F40219">
        <w:rPr>
          <w:rFonts w:hint="eastAsia"/>
          <w:lang w:val="en-US" w:eastAsia="zh-CN"/>
        </w:rPr>
        <w:t>（</w:t>
      </w:r>
      <w:r w:rsidRPr="00F40219">
        <w:rPr>
          <w:lang w:val="en-US" w:eastAsia="zh-CN"/>
        </w:rPr>
        <w:t>MHz</w:t>
      </w:r>
      <w:r w:rsidRPr="00F40219">
        <w:rPr>
          <w:rFonts w:hint="eastAsia"/>
          <w:lang w:val="en-US" w:eastAsia="zh-CN"/>
        </w:rPr>
        <w:t>）</w:t>
      </w:r>
      <w:r>
        <w:rPr>
          <w:rFonts w:hint="eastAsia"/>
          <w:lang w:val="en-US" w:eastAsia="zh-CN"/>
        </w:rPr>
        <w:t>，</w:t>
      </w:r>
    </w:p>
    <w:p w14:paraId="1A274F6B" w14:textId="77777777" w:rsidR="00290D8E" w:rsidRPr="003318D1" w:rsidRDefault="00290D8E" w:rsidP="00290D8E">
      <w:pPr>
        <w:pStyle w:val="enumlev1"/>
        <w:rPr>
          <w:lang w:val="en-US" w:eastAsia="zh-CN"/>
        </w:rPr>
      </w:pPr>
      <w:r w:rsidRPr="003318D1">
        <w:rPr>
          <w:lang w:val="en-US" w:eastAsia="zh-CN"/>
        </w:rPr>
        <w:tab/>
      </w:r>
      <w:r>
        <w:rPr>
          <w:rFonts w:hint="eastAsia"/>
          <w:lang w:val="en-US" w:eastAsia="zh-CN"/>
        </w:rPr>
        <w:t>频率复用间隔</w:t>
      </w:r>
      <w:r>
        <w:rPr>
          <w:lang w:val="en-US" w:eastAsia="zh-CN"/>
        </w:rPr>
        <w:t xml:space="preserve"> </w:t>
      </w:r>
      <w:r>
        <w:rPr>
          <w:rFonts w:ascii="Symbol" w:hAnsi="Symbol"/>
          <w:lang w:eastAsia="zh-CN"/>
        </w:rPr>
        <w:t></w:t>
      </w:r>
      <w:r w:rsidRPr="003318D1">
        <w:rPr>
          <w:lang w:val="en-US" w:eastAsia="zh-CN"/>
        </w:rPr>
        <w:t> 812 MHz,</w:t>
      </w:r>
    </w:p>
    <w:p w14:paraId="711E7C88" w14:textId="77777777" w:rsidR="00290D8E" w:rsidRPr="003318D1" w:rsidRDefault="00290D8E" w:rsidP="00B804CB">
      <w:pPr>
        <w:ind w:firstLineChars="200" w:firstLine="480"/>
        <w:rPr>
          <w:lang w:val="en-US" w:eastAsia="zh-CN"/>
        </w:rPr>
      </w:pPr>
      <w:r>
        <w:rPr>
          <w:rFonts w:hint="eastAsia"/>
          <w:lang w:val="en-US" w:eastAsia="zh-CN"/>
        </w:rPr>
        <w:t>则独立信道的频率（</w:t>
      </w:r>
      <w:r>
        <w:rPr>
          <w:lang w:val="en-US" w:eastAsia="zh-CN"/>
        </w:rPr>
        <w:t>MHz</w:t>
      </w:r>
      <w:r>
        <w:rPr>
          <w:rFonts w:hint="eastAsia"/>
          <w:lang w:val="en-US" w:eastAsia="zh-CN"/>
        </w:rPr>
        <w:t>）可通过下述关系式表述：</w:t>
      </w:r>
    </w:p>
    <w:p w14:paraId="399C643E" w14:textId="045A24A8" w:rsidR="00290D8E" w:rsidRPr="003318D1" w:rsidRDefault="00290D8E" w:rsidP="008D1470">
      <w:pPr>
        <w:pStyle w:val="enumlev1"/>
        <w:rPr>
          <w:lang w:val="en-US" w:eastAsia="zh-CN"/>
        </w:rPr>
      </w:pPr>
      <w:r w:rsidRPr="003318D1">
        <w:rPr>
          <w:lang w:val="en-US" w:eastAsia="zh-CN"/>
        </w:rPr>
        <w:t>a)</w:t>
      </w:r>
      <w:r w:rsidRPr="003318D1">
        <w:rPr>
          <w:lang w:val="en-US" w:eastAsia="zh-CN"/>
        </w:rPr>
        <w:tab/>
      </w:r>
      <w:r>
        <w:rPr>
          <w:rFonts w:hint="eastAsia"/>
          <w:lang w:val="en-US" w:eastAsia="zh-CN"/>
        </w:rPr>
        <w:t>对于</w:t>
      </w:r>
      <w:r w:rsidR="00D75C8F" w:rsidRPr="00D75C8F">
        <w:rPr>
          <w:rFonts w:hint="eastAsia"/>
          <w:lang w:val="en-US" w:eastAsia="zh-CN"/>
        </w:rPr>
        <w:t>信道间隔</w:t>
      </w:r>
      <w:r w:rsidR="00D75C8F">
        <w:rPr>
          <w:rFonts w:hint="eastAsia"/>
          <w:lang w:val="en-US" w:eastAsia="zh-CN"/>
        </w:rPr>
        <w:t>为</w:t>
      </w:r>
      <w:r w:rsidR="00D75C8F" w:rsidRPr="00D75C8F">
        <w:rPr>
          <w:rFonts w:hint="eastAsia"/>
          <w:lang w:val="en-US" w:eastAsia="zh-CN"/>
        </w:rPr>
        <w:t>224 MHz</w:t>
      </w:r>
      <w:r w:rsidR="00D75C8F" w:rsidRPr="00D75C8F">
        <w:rPr>
          <w:rFonts w:hint="eastAsia"/>
          <w:lang w:val="en-US" w:eastAsia="zh-CN"/>
        </w:rPr>
        <w:t>，交织配置粒度为</w:t>
      </w:r>
      <w:r w:rsidR="00D75C8F" w:rsidRPr="00D75C8F">
        <w:rPr>
          <w:rFonts w:hint="eastAsia"/>
          <w:lang w:val="en-US" w:eastAsia="zh-CN"/>
        </w:rPr>
        <w:t>112 MHz</w:t>
      </w:r>
      <w:r>
        <w:rPr>
          <w:rFonts w:hint="eastAsia"/>
          <w:lang w:val="en-US" w:eastAsia="zh-CN"/>
        </w:rPr>
        <w:t>：</w:t>
      </w:r>
    </w:p>
    <w:p w14:paraId="3FBE7BA9" w14:textId="0AE4143C" w:rsidR="00290D8E" w:rsidRPr="003318D1" w:rsidRDefault="00290D8E" w:rsidP="00290D8E">
      <w:pPr>
        <w:pStyle w:val="enumlev1"/>
        <w:tabs>
          <w:tab w:val="left" w:pos="3686"/>
        </w:tabs>
        <w:rPr>
          <w:szCs w:val="24"/>
          <w:lang w:val="en-US" w:eastAsia="zh-CN"/>
        </w:rPr>
      </w:pPr>
      <w:r w:rsidRPr="003318D1">
        <w:rPr>
          <w:lang w:val="en-US" w:eastAsia="zh-CN"/>
        </w:rPr>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-728+112 n</m:t>
        </m:r>
      </m:oMath>
    </w:p>
    <w:p w14:paraId="099AD3C5" w14:textId="3E1E234A" w:rsidR="00290D8E" w:rsidRPr="003318D1" w:rsidRDefault="00290D8E" w:rsidP="00290D8E">
      <w:pPr>
        <w:pStyle w:val="enumlev1"/>
        <w:tabs>
          <w:tab w:val="left" w:pos="3686"/>
        </w:tabs>
        <w:rPr>
          <w:szCs w:val="24"/>
          <w:lang w:val="en-US" w:eastAsia="zh-CN"/>
        </w:rPr>
      </w:pPr>
      <w:r w:rsidRPr="003318D1">
        <w:rPr>
          <w:szCs w:val="24"/>
          <w:lang w:val="en-US" w:eastAsia="zh-CN"/>
        </w:rPr>
        <w:tab/>
      </w:r>
      <w:r>
        <w:rPr>
          <w:rFonts w:hint="eastAsia"/>
          <w:szCs w:val="24"/>
          <w:lang w:val="en-US" w:eastAsia="zh-CN"/>
        </w:rPr>
        <w:t>频段的上半部分：</w:t>
      </w:r>
      <w:r w:rsidRPr="003318D1">
        <w:rPr>
          <w:szCs w:val="24"/>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+84+112 n</m:t>
        </m:r>
      </m:oMath>
    </w:p>
    <w:p w14:paraId="5B222DA8" w14:textId="0D2D21E8" w:rsidR="00AB2C98" w:rsidRPr="009911B3" w:rsidRDefault="00A10B5F" w:rsidP="00A10B5F">
      <w:pPr>
        <w:pStyle w:val="enumlev1"/>
        <w:tabs>
          <w:tab w:val="left" w:pos="3686"/>
        </w:tabs>
        <w:rPr>
          <w:lang w:val="en-GB" w:eastAsia="zh-CN"/>
        </w:rPr>
      </w:pPr>
      <w:r>
        <w:rPr>
          <w:lang w:val="en-US" w:eastAsia="zh-CN"/>
        </w:rPr>
        <w:tab/>
      </w:r>
      <w:r w:rsidR="00AB2C98">
        <w:rPr>
          <w:rFonts w:hint="eastAsia"/>
          <w:lang w:val="en-US" w:eastAsia="zh-CN"/>
        </w:rPr>
        <w:t>其中：</w:t>
      </w:r>
    </w:p>
    <w:p w14:paraId="493E63C4" w14:textId="77777777" w:rsidR="00AB2C98" w:rsidRPr="009911B3" w:rsidRDefault="00AB2C98" w:rsidP="00A10B5F">
      <w:pPr>
        <w:pStyle w:val="enumlev1"/>
        <w:tabs>
          <w:tab w:val="left" w:pos="3686"/>
        </w:tabs>
        <w:rPr>
          <w:rFonts w:eastAsiaTheme="minorEastAsia"/>
          <w:lang w:val="en-GB" w:eastAsia="zh-CN"/>
        </w:rPr>
      </w:pPr>
      <w:r w:rsidRPr="009911B3">
        <w:rPr>
          <w:rFonts w:eastAsiaTheme="minorEastAsia"/>
          <w:lang w:val="en-GB" w:eastAsia="zh-CN"/>
        </w:rPr>
        <w:tab/>
      </w:r>
      <w:r w:rsidRPr="009911B3">
        <w:rPr>
          <w:rFonts w:eastAsiaTheme="minorEastAsia"/>
          <w:i/>
          <w:iCs/>
          <w:lang w:val="en-GB" w:eastAsia="zh-CN"/>
        </w:rPr>
        <w:t>n</w:t>
      </w:r>
      <w:r w:rsidRPr="009911B3">
        <w:rPr>
          <w:rFonts w:eastAsiaTheme="minorEastAsia"/>
          <w:lang w:val="en-GB" w:eastAsia="zh-CN"/>
        </w:rPr>
        <w:t xml:space="preserve"> </w:t>
      </w:r>
      <w:r w:rsidRPr="001A2C03">
        <w:rPr>
          <w:rFonts w:ascii="Symbol" w:eastAsiaTheme="minorEastAsia" w:hAnsi="Symbol"/>
          <w:lang w:eastAsia="zh-CN"/>
        </w:rPr>
        <w:t></w:t>
      </w:r>
      <w:r w:rsidRPr="009911B3">
        <w:rPr>
          <w:rFonts w:eastAsiaTheme="minorEastAsia"/>
          <w:lang w:val="en-GB" w:eastAsia="zh-CN"/>
        </w:rPr>
        <w:t xml:space="preserve"> 1, 2, 3, … 5</w:t>
      </w:r>
    </w:p>
    <w:p w14:paraId="798638F5" w14:textId="567929D0" w:rsidR="00AB2C98" w:rsidRPr="009911B3" w:rsidRDefault="00AB2C98" w:rsidP="00AB2C98">
      <w:pPr>
        <w:pStyle w:val="enumlev1"/>
        <w:rPr>
          <w:lang w:val="en-GB" w:eastAsia="zh-CN"/>
        </w:rPr>
      </w:pPr>
      <w:bookmarkStart w:id="1" w:name="_Hlk53432342"/>
      <w:bookmarkStart w:id="2" w:name="_Hlk53432191"/>
      <w:r w:rsidRPr="009911B3">
        <w:rPr>
          <w:lang w:val="en-GB" w:eastAsia="zh-CN"/>
        </w:rPr>
        <w:t>b)</w:t>
      </w:r>
      <w:r w:rsidRPr="009911B3">
        <w:rPr>
          <w:lang w:val="en-GB" w:eastAsia="zh-CN"/>
        </w:rPr>
        <w:tab/>
      </w:r>
      <w:r w:rsidR="00D75C8F" w:rsidRPr="00D75C8F">
        <w:rPr>
          <w:rFonts w:hint="eastAsia"/>
          <w:lang w:val="en-GB" w:eastAsia="zh-CN"/>
        </w:rPr>
        <w:t>对于没有交织配置的</w:t>
      </w:r>
      <w:r w:rsidR="00D75C8F" w:rsidRPr="00D75C8F">
        <w:rPr>
          <w:rFonts w:hint="eastAsia"/>
          <w:lang w:val="en-GB" w:eastAsia="zh-CN"/>
        </w:rPr>
        <w:t>224 MHz</w:t>
      </w:r>
      <w:r w:rsidR="00D75C8F" w:rsidRPr="00D75C8F">
        <w:rPr>
          <w:rFonts w:hint="eastAsia"/>
          <w:lang w:val="en-GB" w:eastAsia="zh-CN"/>
        </w:rPr>
        <w:t>信道间隔</w:t>
      </w:r>
      <w:r w:rsidR="00D75C8F">
        <w:rPr>
          <w:rFonts w:hint="eastAsia"/>
          <w:lang w:val="en-GB" w:eastAsia="zh-CN"/>
        </w:rPr>
        <w:t>：</w:t>
      </w:r>
    </w:p>
    <w:p w14:paraId="2D43F848" w14:textId="4CD3DBD1" w:rsidR="00AB2C98" w:rsidRDefault="00A10B5F" w:rsidP="00A10B5F">
      <w:pPr>
        <w:pStyle w:val="enumlev1"/>
        <w:tabs>
          <w:tab w:val="left" w:pos="3686"/>
        </w:tabs>
        <w:rPr>
          <w:szCs w:val="24"/>
          <w:lang w:val="en-GB" w:eastAsia="zh-CN"/>
        </w:rPr>
      </w:pPr>
      <w:r>
        <w:rPr>
          <w:szCs w:val="24"/>
          <w:lang w:val="en-US" w:eastAsia="zh-CN"/>
        </w:rPr>
        <w:tab/>
      </w:r>
      <w:r w:rsidR="00AB2C98">
        <w:rPr>
          <w:rFonts w:hint="eastAsia"/>
          <w:szCs w:val="24"/>
          <w:lang w:val="en-US" w:eastAsia="zh-CN"/>
        </w:rPr>
        <w:t>频段的下半部分：</w:t>
      </w:r>
      <w:r w:rsidR="00AB2C98" w:rsidRPr="009911B3">
        <w:rPr>
          <w:szCs w:val="24"/>
          <w:lang w:val="en-GB"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-840+224 n</m:t>
        </m:r>
      </m:oMath>
    </w:p>
    <w:p w14:paraId="23989D94" w14:textId="4EE10229" w:rsidR="00AB2C98" w:rsidRPr="009911B3" w:rsidRDefault="00A10B5F" w:rsidP="00A10B5F">
      <w:pPr>
        <w:pStyle w:val="enumlev1"/>
        <w:tabs>
          <w:tab w:val="left" w:pos="3686"/>
        </w:tabs>
        <w:rPr>
          <w:szCs w:val="24"/>
          <w:lang w:val="en-GB" w:eastAsia="zh-CN"/>
        </w:rPr>
      </w:pPr>
      <w:r>
        <w:rPr>
          <w:szCs w:val="24"/>
          <w:lang w:val="en-US" w:eastAsia="zh-CN"/>
        </w:rPr>
        <w:tab/>
      </w:r>
      <w:r w:rsidR="00AB2C98">
        <w:rPr>
          <w:rFonts w:hint="eastAsia"/>
          <w:szCs w:val="24"/>
          <w:lang w:val="en-US" w:eastAsia="zh-CN"/>
        </w:rPr>
        <w:t>频段的上半部分：</w:t>
      </w:r>
      <w:r w:rsidR="00AB2C98" w:rsidRPr="009911B3">
        <w:rPr>
          <w:szCs w:val="24"/>
          <w:lang w:val="en-GB"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-28+224 n</m:t>
        </m:r>
      </m:oMath>
    </w:p>
    <w:bookmarkEnd w:id="1"/>
    <w:p w14:paraId="30E1EBD1" w14:textId="27855037" w:rsidR="00AB2C98" w:rsidRPr="009911B3" w:rsidRDefault="00A10B5F" w:rsidP="00A10B5F">
      <w:pPr>
        <w:pStyle w:val="enumlev1"/>
        <w:tabs>
          <w:tab w:val="left" w:pos="3686"/>
        </w:tabs>
        <w:rPr>
          <w:lang w:val="en-GB" w:eastAsia="zh-CN"/>
        </w:rPr>
      </w:pPr>
      <w:r>
        <w:rPr>
          <w:lang w:val="en-US" w:eastAsia="zh-CN"/>
        </w:rPr>
        <w:tab/>
      </w:r>
      <w:r w:rsidR="00AB2C98">
        <w:rPr>
          <w:rFonts w:hint="eastAsia"/>
          <w:lang w:val="en-US" w:eastAsia="zh-CN"/>
        </w:rPr>
        <w:t>其中：</w:t>
      </w:r>
    </w:p>
    <w:p w14:paraId="66207B7A" w14:textId="77777777" w:rsidR="00AB2C98" w:rsidRPr="009911B3" w:rsidRDefault="00AB2C98" w:rsidP="00A10B5F">
      <w:pPr>
        <w:pStyle w:val="enumlev1"/>
        <w:tabs>
          <w:tab w:val="left" w:pos="3686"/>
        </w:tabs>
        <w:rPr>
          <w:lang w:val="en-GB" w:eastAsia="zh-CN"/>
        </w:rPr>
      </w:pPr>
      <w:r w:rsidRPr="009911B3">
        <w:rPr>
          <w:szCs w:val="24"/>
          <w:lang w:val="en-GB" w:eastAsia="zh-CN"/>
        </w:rPr>
        <w:tab/>
      </w:r>
      <w:r w:rsidRPr="009911B3">
        <w:rPr>
          <w:i/>
          <w:iCs/>
          <w:szCs w:val="24"/>
          <w:lang w:val="en-GB" w:eastAsia="zh-CN"/>
        </w:rPr>
        <w:t>n</w:t>
      </w:r>
      <w:r w:rsidRPr="009911B3">
        <w:rPr>
          <w:szCs w:val="24"/>
          <w:lang w:val="en-GB" w:eastAsia="zh-CN"/>
        </w:rPr>
        <w:t xml:space="preserve"> </w:t>
      </w:r>
      <w:r w:rsidRPr="001A2C03">
        <w:rPr>
          <w:rFonts w:ascii="Symbol" w:hAnsi="Symbol"/>
          <w:szCs w:val="24"/>
          <w:lang w:eastAsia="zh-CN"/>
        </w:rPr>
        <w:t></w:t>
      </w:r>
      <w:r w:rsidRPr="009911B3">
        <w:rPr>
          <w:szCs w:val="24"/>
          <w:lang w:val="en-GB" w:eastAsia="zh-CN"/>
        </w:rPr>
        <w:t xml:space="preserve"> 1, 2, 3</w:t>
      </w:r>
    </w:p>
    <w:bookmarkEnd w:id="2"/>
    <w:p w14:paraId="072DED43" w14:textId="293886FF" w:rsidR="00AB2C98" w:rsidRPr="009911B3" w:rsidRDefault="00AB2C98" w:rsidP="00AB2C98">
      <w:pPr>
        <w:pStyle w:val="enumlev1"/>
        <w:rPr>
          <w:lang w:val="en-GB" w:eastAsia="zh-CN"/>
        </w:rPr>
      </w:pPr>
      <w:r w:rsidRPr="009911B3">
        <w:rPr>
          <w:lang w:val="en-GB" w:eastAsia="zh-CN"/>
        </w:rPr>
        <w:t>c)</w:t>
      </w:r>
      <w:r w:rsidRPr="009911B3">
        <w:rPr>
          <w:lang w:val="en-GB" w:eastAsia="zh-CN"/>
        </w:rPr>
        <w:tab/>
      </w:r>
      <w:r w:rsidR="00A10B5F">
        <w:rPr>
          <w:rFonts w:hint="eastAsia"/>
          <w:lang w:val="en-US" w:eastAsia="zh-CN"/>
        </w:rPr>
        <w:t>对于信道间隔为</w:t>
      </w:r>
      <w:r w:rsidR="00A10B5F" w:rsidRPr="009911B3">
        <w:rPr>
          <w:lang w:val="en-GB" w:eastAsia="zh-CN"/>
        </w:rPr>
        <w:t>112</w:t>
      </w:r>
      <w:r w:rsidR="00A10B5F" w:rsidRPr="003318D1">
        <w:rPr>
          <w:lang w:val="en-US" w:eastAsia="zh-CN"/>
        </w:rPr>
        <w:t> MHz</w:t>
      </w:r>
      <w:r w:rsidR="00A10B5F">
        <w:rPr>
          <w:rFonts w:hint="eastAsia"/>
          <w:lang w:val="en-US" w:eastAsia="zh-CN"/>
        </w:rPr>
        <w:t>的系统：</w:t>
      </w:r>
    </w:p>
    <w:p w14:paraId="07F3D313" w14:textId="70D167BB" w:rsidR="00AB2C98" w:rsidRPr="009911B3" w:rsidRDefault="00A10B5F" w:rsidP="00A10B5F">
      <w:pPr>
        <w:pStyle w:val="enumlev1"/>
        <w:tabs>
          <w:tab w:val="left" w:pos="3686"/>
        </w:tabs>
        <w:rPr>
          <w:rFonts w:eastAsiaTheme="minorEastAsia"/>
          <w:i/>
          <w:iCs/>
          <w:lang w:val="en-GB" w:eastAsia="zh-CN"/>
        </w:rPr>
      </w:pPr>
      <w:r>
        <w:rPr>
          <w:szCs w:val="24"/>
          <w:lang w:val="en-US" w:eastAsia="zh-CN"/>
        </w:rPr>
        <w:tab/>
      </w:r>
      <w:r w:rsidR="00AB2C98">
        <w:rPr>
          <w:rFonts w:hint="eastAsia"/>
          <w:szCs w:val="24"/>
          <w:lang w:val="en-US" w:eastAsia="zh-CN"/>
        </w:rPr>
        <w:t>频段的下半部分：</w:t>
      </w:r>
      <w:r w:rsidR="00AB2C98">
        <w:rPr>
          <w:rFonts w:eastAsiaTheme="minorEastAsia"/>
          <w:szCs w:val="24"/>
          <w:lang w:val="en-GB"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-784+112 n</m:t>
        </m:r>
      </m:oMath>
    </w:p>
    <w:p w14:paraId="2FF52811" w14:textId="4A916659" w:rsidR="00AB2C98" w:rsidRDefault="00A10B5F" w:rsidP="00A10B5F">
      <w:pPr>
        <w:pStyle w:val="enumlev1"/>
        <w:tabs>
          <w:tab w:val="left" w:pos="3686"/>
        </w:tabs>
        <w:rPr>
          <w:rFonts w:eastAsiaTheme="minorEastAsia"/>
          <w:szCs w:val="24"/>
          <w:lang w:val="en-GB" w:eastAsia="zh-CN"/>
        </w:rPr>
      </w:pPr>
      <w:r>
        <w:rPr>
          <w:szCs w:val="24"/>
          <w:lang w:val="en-US" w:eastAsia="zh-CN"/>
        </w:rPr>
        <w:tab/>
      </w:r>
      <w:r w:rsidR="00AB2C98">
        <w:rPr>
          <w:rFonts w:hint="eastAsia"/>
          <w:szCs w:val="24"/>
          <w:lang w:val="en-US" w:eastAsia="zh-CN"/>
        </w:rPr>
        <w:t>频段的上半部分：</w:t>
      </w:r>
      <w:r w:rsidR="00AB2C98" w:rsidRPr="009911B3">
        <w:rPr>
          <w:rFonts w:eastAsiaTheme="minorEastAsia"/>
          <w:szCs w:val="24"/>
          <w:lang w:val="en-GB"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+28+112 n</m:t>
        </m:r>
      </m:oMath>
    </w:p>
    <w:p w14:paraId="04B30658" w14:textId="7D7720AD" w:rsidR="00290D8E" w:rsidRPr="003318D1" w:rsidRDefault="00A10B5F" w:rsidP="00A10B5F">
      <w:pPr>
        <w:pStyle w:val="enumlev1"/>
        <w:tabs>
          <w:tab w:val="left" w:pos="3686"/>
        </w:tabs>
        <w:rPr>
          <w:lang w:val="en-US" w:eastAsia="zh-CN"/>
        </w:rPr>
      </w:pPr>
      <w:r>
        <w:rPr>
          <w:lang w:val="en-US" w:eastAsia="zh-CN"/>
        </w:rPr>
        <w:tab/>
      </w:r>
      <w:r w:rsidR="00290D8E">
        <w:rPr>
          <w:rFonts w:hint="eastAsia"/>
          <w:lang w:val="en-US" w:eastAsia="zh-CN"/>
        </w:rPr>
        <w:t>其中：</w:t>
      </w:r>
    </w:p>
    <w:p w14:paraId="630701DC" w14:textId="77777777" w:rsidR="00290D8E" w:rsidRPr="003318D1" w:rsidRDefault="00290D8E" w:rsidP="00290D8E">
      <w:pPr>
        <w:pStyle w:val="enumlev1"/>
        <w:tabs>
          <w:tab w:val="left" w:pos="3570"/>
        </w:tabs>
        <w:rPr>
          <w:lang w:val="en-US" w:eastAsia="zh-CN"/>
        </w:rPr>
      </w:pPr>
      <w:r w:rsidRPr="003318D1">
        <w:rPr>
          <w:szCs w:val="24"/>
          <w:lang w:val="en-US" w:eastAsia="zh-CN"/>
        </w:rPr>
        <w:tab/>
      </w:r>
      <w:r w:rsidRPr="006C5606">
        <w:rPr>
          <w:rFonts w:ascii="STKaiti" w:eastAsia="STKaiti" w:hAnsi="STKaiti"/>
          <w:iCs/>
          <w:szCs w:val="24"/>
          <w:lang w:val="en-US" w:eastAsia="zh-CN"/>
        </w:rPr>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6</w:t>
      </w:r>
    </w:p>
    <w:p w14:paraId="1EDF2EFD" w14:textId="347DC43E" w:rsidR="00290D8E" w:rsidRPr="003318D1" w:rsidRDefault="00A10B5F" w:rsidP="008D1470">
      <w:pPr>
        <w:pStyle w:val="enumlev1"/>
        <w:rPr>
          <w:lang w:val="en-US" w:eastAsia="zh-CN"/>
        </w:rPr>
      </w:pPr>
      <w:r w:rsidRPr="009911B3">
        <w:rPr>
          <w:lang w:val="en-GB" w:eastAsia="zh-CN"/>
        </w:rPr>
        <w:t>d</w:t>
      </w:r>
      <w:r w:rsidR="00290D8E" w:rsidRPr="003318D1">
        <w:rPr>
          <w:lang w:val="en-US" w:eastAsia="zh-CN"/>
        </w:rPr>
        <w:t>)</w:t>
      </w:r>
      <w:r w:rsidR="00290D8E" w:rsidRPr="003318D1">
        <w:rPr>
          <w:lang w:val="en-US" w:eastAsia="zh-CN"/>
        </w:rPr>
        <w:tab/>
      </w:r>
      <w:r w:rsidR="00290D8E">
        <w:rPr>
          <w:rFonts w:hint="eastAsia"/>
          <w:lang w:val="en-US" w:eastAsia="zh-CN"/>
        </w:rPr>
        <w:t>对于信道间隔为</w:t>
      </w:r>
      <w:r w:rsidR="00290D8E" w:rsidRPr="003318D1">
        <w:rPr>
          <w:lang w:val="en-US" w:eastAsia="zh-CN"/>
        </w:rPr>
        <w:t>56 MHz</w:t>
      </w:r>
      <w:r w:rsidR="00290D8E">
        <w:rPr>
          <w:rFonts w:hint="eastAsia"/>
          <w:lang w:val="en-US" w:eastAsia="zh-CN"/>
        </w:rPr>
        <w:t>的系统：</w:t>
      </w:r>
    </w:p>
    <w:p w14:paraId="731A601F" w14:textId="4E35B8FD" w:rsidR="00290D8E" w:rsidRPr="003318D1" w:rsidRDefault="00290D8E" w:rsidP="00AB6895">
      <w:pPr>
        <w:pStyle w:val="enumlev1"/>
        <w:tabs>
          <w:tab w:val="left" w:pos="3686"/>
        </w:tabs>
        <w:spacing w:before="60"/>
        <w:rPr>
          <w:szCs w:val="24"/>
          <w:lang w:val="en-US" w:eastAsia="zh-CN"/>
        </w:rPr>
      </w:pPr>
      <w:r w:rsidRPr="003318D1">
        <w:rPr>
          <w:lang w:val="en-US" w:eastAsia="zh-CN"/>
        </w:rPr>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-756+56 n</m:t>
        </m:r>
      </m:oMath>
    </w:p>
    <w:p w14:paraId="55E678A6" w14:textId="59E413A5" w:rsidR="00290D8E" w:rsidRPr="003318D1" w:rsidRDefault="00290D8E" w:rsidP="00AB6895">
      <w:pPr>
        <w:pStyle w:val="enumlev1"/>
        <w:tabs>
          <w:tab w:val="left" w:pos="3686"/>
        </w:tabs>
        <w:spacing w:before="60"/>
        <w:rPr>
          <w:szCs w:val="24"/>
          <w:lang w:val="en-US" w:eastAsia="zh-CN"/>
        </w:rPr>
      </w:pPr>
      <w:r w:rsidRPr="003318D1">
        <w:rPr>
          <w:szCs w:val="24"/>
          <w:lang w:val="en-US" w:eastAsia="zh-CN"/>
        </w:rPr>
        <w:tab/>
      </w:r>
      <w:r>
        <w:rPr>
          <w:rFonts w:hint="eastAsia"/>
          <w:szCs w:val="24"/>
          <w:lang w:val="en-US" w:eastAsia="zh-CN"/>
        </w:rPr>
        <w:t>频段的上半部分：</w:t>
      </w:r>
      <w:r w:rsidRPr="003318D1">
        <w:rPr>
          <w:szCs w:val="24"/>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+56+56 n</m:t>
        </m:r>
      </m:oMath>
    </w:p>
    <w:p w14:paraId="05AF6E05" w14:textId="293BA90F" w:rsidR="00290D8E" w:rsidRPr="003318D1" w:rsidRDefault="00A10B5F" w:rsidP="00AB6895">
      <w:pPr>
        <w:pStyle w:val="enumlev1"/>
        <w:tabs>
          <w:tab w:val="left" w:pos="3686"/>
        </w:tabs>
        <w:spacing w:before="60"/>
        <w:rPr>
          <w:lang w:val="en-US" w:eastAsia="zh-CN"/>
        </w:rPr>
      </w:pPr>
      <w:r>
        <w:rPr>
          <w:lang w:val="en-US" w:eastAsia="zh-CN"/>
        </w:rPr>
        <w:tab/>
      </w:r>
      <w:r w:rsidR="00290D8E">
        <w:rPr>
          <w:rFonts w:hint="eastAsia"/>
          <w:lang w:val="en-US" w:eastAsia="zh-CN"/>
        </w:rPr>
        <w:t>其中：</w:t>
      </w:r>
    </w:p>
    <w:p w14:paraId="361C7701" w14:textId="77777777" w:rsidR="00290D8E" w:rsidRPr="003318D1" w:rsidRDefault="00290D8E" w:rsidP="00AB6895">
      <w:pPr>
        <w:pStyle w:val="enumlev1"/>
        <w:tabs>
          <w:tab w:val="left" w:pos="3570"/>
        </w:tabs>
        <w:spacing w:before="60"/>
        <w:rPr>
          <w:lang w:val="en-US" w:eastAsia="zh-CN"/>
        </w:rPr>
      </w:pPr>
      <w:r w:rsidRPr="003318D1">
        <w:rPr>
          <w:szCs w:val="24"/>
          <w:lang w:val="en-US" w:eastAsia="zh-CN"/>
        </w:rPr>
        <w:tab/>
      </w:r>
      <w:r w:rsidRPr="006C5606">
        <w:rPr>
          <w:rFonts w:ascii="STKaiti" w:eastAsia="STKaiti" w:hAnsi="STKaiti"/>
          <w:iCs/>
          <w:szCs w:val="24"/>
          <w:lang w:val="en-US" w:eastAsia="zh-CN"/>
        </w:rPr>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12</w:t>
      </w:r>
    </w:p>
    <w:p w14:paraId="7D0E3C3F" w14:textId="1DD2886C" w:rsidR="00290D8E" w:rsidRPr="003318D1" w:rsidRDefault="00A10B5F" w:rsidP="008D1470">
      <w:pPr>
        <w:pStyle w:val="enumlev1"/>
        <w:rPr>
          <w:lang w:val="en-US" w:eastAsia="zh-CN"/>
        </w:rPr>
      </w:pPr>
      <w:r w:rsidRPr="009911B3">
        <w:rPr>
          <w:lang w:val="en-GB" w:eastAsia="zh-CN"/>
        </w:rPr>
        <w:t>e</w:t>
      </w:r>
      <w:r w:rsidR="00290D8E" w:rsidRPr="003318D1">
        <w:rPr>
          <w:lang w:val="en-US" w:eastAsia="zh-CN"/>
        </w:rPr>
        <w:t>)</w:t>
      </w:r>
      <w:r w:rsidR="00290D8E" w:rsidRPr="003318D1">
        <w:rPr>
          <w:lang w:val="en-US" w:eastAsia="zh-CN"/>
        </w:rPr>
        <w:tab/>
      </w:r>
      <w:r w:rsidR="00290D8E">
        <w:rPr>
          <w:rFonts w:hint="eastAsia"/>
          <w:lang w:val="en-US" w:eastAsia="zh-CN"/>
        </w:rPr>
        <w:t>对于信道间隔为</w:t>
      </w:r>
      <w:r w:rsidR="00290D8E" w:rsidRPr="003318D1">
        <w:rPr>
          <w:lang w:val="en-US" w:eastAsia="zh-CN"/>
        </w:rPr>
        <w:t>28 MHz</w:t>
      </w:r>
      <w:r w:rsidR="00290D8E">
        <w:rPr>
          <w:rFonts w:hint="eastAsia"/>
          <w:lang w:val="en-US" w:eastAsia="zh-CN"/>
        </w:rPr>
        <w:t>的系统：</w:t>
      </w:r>
    </w:p>
    <w:p w14:paraId="262A49C1" w14:textId="292BBDED" w:rsidR="00290D8E" w:rsidRPr="003318D1" w:rsidRDefault="00290D8E" w:rsidP="00AB6895">
      <w:pPr>
        <w:pStyle w:val="enumlev1"/>
        <w:tabs>
          <w:tab w:val="left" w:pos="3686"/>
        </w:tabs>
        <w:spacing w:before="60"/>
        <w:rPr>
          <w:szCs w:val="24"/>
          <w:lang w:val="en-US" w:eastAsia="zh-CN"/>
        </w:rPr>
      </w:pPr>
      <w:r w:rsidRPr="003318D1">
        <w:rPr>
          <w:lang w:val="en-US" w:eastAsia="zh-CN"/>
        </w:rPr>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-798+28 n</m:t>
        </m:r>
      </m:oMath>
    </w:p>
    <w:p w14:paraId="3F5C372C" w14:textId="37E96EEC" w:rsidR="00290D8E" w:rsidRPr="003318D1" w:rsidRDefault="00290D8E" w:rsidP="00AB6895">
      <w:pPr>
        <w:pStyle w:val="enumlev1"/>
        <w:tabs>
          <w:tab w:val="left" w:pos="3686"/>
        </w:tabs>
        <w:spacing w:before="60"/>
        <w:rPr>
          <w:szCs w:val="24"/>
          <w:lang w:val="en-US" w:eastAsia="zh-CN"/>
        </w:rPr>
      </w:pPr>
      <w:r w:rsidRPr="003318D1">
        <w:rPr>
          <w:szCs w:val="24"/>
          <w:lang w:val="en-US" w:eastAsia="zh-CN"/>
        </w:rPr>
        <w:tab/>
      </w:r>
      <w:r>
        <w:rPr>
          <w:rFonts w:hint="eastAsia"/>
          <w:szCs w:val="24"/>
          <w:lang w:val="en-US" w:eastAsia="zh-CN"/>
        </w:rPr>
        <w:t>频段的上半部分：</w:t>
      </w:r>
      <w:r w:rsidRPr="003318D1">
        <w:rPr>
          <w:szCs w:val="24"/>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+14+28 n</m:t>
        </m:r>
      </m:oMath>
    </w:p>
    <w:p w14:paraId="4FBD6674" w14:textId="6472F55C" w:rsidR="00290D8E" w:rsidRPr="003318D1" w:rsidRDefault="00A10B5F" w:rsidP="00AB6895">
      <w:pPr>
        <w:pStyle w:val="enumlev1"/>
        <w:tabs>
          <w:tab w:val="left" w:pos="3686"/>
        </w:tabs>
        <w:spacing w:before="60"/>
        <w:rPr>
          <w:lang w:val="en-US" w:eastAsia="zh-CN"/>
        </w:rPr>
      </w:pPr>
      <w:r>
        <w:rPr>
          <w:lang w:val="en-US" w:eastAsia="zh-CN"/>
        </w:rPr>
        <w:tab/>
      </w:r>
      <w:r w:rsidR="00290D8E">
        <w:rPr>
          <w:rFonts w:hint="eastAsia"/>
          <w:lang w:val="en-US" w:eastAsia="zh-CN"/>
        </w:rPr>
        <w:t>其中：</w:t>
      </w:r>
    </w:p>
    <w:p w14:paraId="30105751" w14:textId="77777777" w:rsidR="00290D8E" w:rsidRPr="003318D1" w:rsidRDefault="00290D8E" w:rsidP="00AB6895">
      <w:pPr>
        <w:pStyle w:val="enumlev1"/>
        <w:tabs>
          <w:tab w:val="left" w:pos="3570"/>
        </w:tabs>
        <w:spacing w:before="60"/>
        <w:rPr>
          <w:lang w:val="en-US" w:eastAsia="zh-CN"/>
        </w:rPr>
      </w:pPr>
      <w:r w:rsidRPr="006C5606">
        <w:rPr>
          <w:rFonts w:ascii="STKaiti" w:eastAsia="STKaiti" w:hAnsi="STKaiti"/>
          <w:iCs/>
          <w:szCs w:val="24"/>
          <w:lang w:val="en-US" w:eastAsia="zh-CN"/>
        </w:rPr>
        <w:tab/>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27</w:t>
      </w:r>
    </w:p>
    <w:p w14:paraId="7DF29CD5" w14:textId="11511779" w:rsidR="00290D8E" w:rsidRPr="003318D1" w:rsidRDefault="00A10B5F" w:rsidP="008D1470">
      <w:pPr>
        <w:pStyle w:val="enumlev1"/>
        <w:rPr>
          <w:lang w:val="en-US" w:eastAsia="zh-CN"/>
        </w:rPr>
      </w:pPr>
      <w:r w:rsidRPr="009911B3">
        <w:rPr>
          <w:lang w:val="en-GB" w:eastAsia="zh-CN"/>
        </w:rPr>
        <w:t>f</w:t>
      </w:r>
      <w:r w:rsidR="00290D8E" w:rsidRPr="003318D1">
        <w:rPr>
          <w:lang w:val="en-US" w:eastAsia="zh-CN"/>
        </w:rPr>
        <w:t>)</w:t>
      </w:r>
      <w:r w:rsidR="00290D8E" w:rsidRPr="003318D1">
        <w:rPr>
          <w:lang w:val="en-US" w:eastAsia="zh-CN"/>
        </w:rPr>
        <w:tab/>
      </w:r>
      <w:r w:rsidR="00290D8E">
        <w:rPr>
          <w:rFonts w:hint="eastAsia"/>
          <w:lang w:val="en-US" w:eastAsia="zh-CN"/>
        </w:rPr>
        <w:t>对于信道间隔为</w:t>
      </w:r>
      <w:r w:rsidR="00290D8E" w:rsidRPr="003318D1">
        <w:rPr>
          <w:lang w:val="en-US" w:eastAsia="zh-CN"/>
        </w:rPr>
        <w:t>14 MHz</w:t>
      </w:r>
      <w:r w:rsidR="00290D8E">
        <w:rPr>
          <w:rFonts w:hint="eastAsia"/>
          <w:lang w:val="en-US" w:eastAsia="zh-CN"/>
        </w:rPr>
        <w:t>的系统：</w:t>
      </w:r>
    </w:p>
    <w:p w14:paraId="5F77927C" w14:textId="5842BD84" w:rsidR="00290D8E" w:rsidRPr="003318D1" w:rsidRDefault="00290D8E" w:rsidP="00AB6895">
      <w:pPr>
        <w:pStyle w:val="enumlev1"/>
        <w:tabs>
          <w:tab w:val="left" w:pos="3686"/>
        </w:tabs>
        <w:spacing w:before="60"/>
        <w:rPr>
          <w:lang w:val="en-US" w:eastAsia="zh-CN"/>
        </w:rPr>
      </w:pPr>
      <w:r w:rsidRPr="003318D1">
        <w:rPr>
          <w:lang w:val="en-US" w:eastAsia="zh-CN"/>
        </w:rPr>
        <w:lastRenderedPageBreak/>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-791+14 n</m:t>
        </m:r>
      </m:oMath>
    </w:p>
    <w:p w14:paraId="093B89AC" w14:textId="2683F796" w:rsidR="00290D8E" w:rsidRPr="003318D1" w:rsidRDefault="00290D8E" w:rsidP="00AB6895">
      <w:pPr>
        <w:pStyle w:val="enumlev1"/>
        <w:tabs>
          <w:tab w:val="left" w:pos="3686"/>
        </w:tabs>
        <w:spacing w:before="60"/>
        <w:rPr>
          <w:lang w:val="en-US" w:eastAsia="zh-CN"/>
        </w:rPr>
      </w:pPr>
      <w:r w:rsidRPr="003318D1">
        <w:rPr>
          <w:lang w:val="en-US" w:eastAsia="zh-CN"/>
        </w:rPr>
        <w:tab/>
      </w:r>
      <w:r>
        <w:rPr>
          <w:rFonts w:hint="eastAsia"/>
          <w:szCs w:val="24"/>
          <w:lang w:val="en-US" w:eastAsia="zh-CN"/>
        </w:rPr>
        <w:t>频段的上半部分：</w:t>
      </w:r>
      <w:r w:rsidRPr="003318D1">
        <w:rPr>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+21+14 n</m:t>
        </m:r>
      </m:oMath>
    </w:p>
    <w:p w14:paraId="4C1D512B" w14:textId="76B6F8C8" w:rsidR="00290D8E" w:rsidRPr="003318D1" w:rsidRDefault="00A10B5F" w:rsidP="00AB6895">
      <w:pPr>
        <w:pStyle w:val="enumlev1"/>
        <w:tabs>
          <w:tab w:val="left" w:pos="3686"/>
        </w:tabs>
        <w:spacing w:before="60"/>
        <w:rPr>
          <w:lang w:val="en-US" w:eastAsia="zh-CN"/>
        </w:rPr>
      </w:pPr>
      <w:r>
        <w:rPr>
          <w:lang w:val="en-US" w:eastAsia="zh-CN"/>
        </w:rPr>
        <w:tab/>
      </w:r>
      <w:r w:rsidR="00290D8E">
        <w:rPr>
          <w:rFonts w:hint="eastAsia"/>
          <w:lang w:val="en-US" w:eastAsia="zh-CN"/>
        </w:rPr>
        <w:t>其中：</w:t>
      </w:r>
    </w:p>
    <w:p w14:paraId="1BBFB59E" w14:textId="77777777" w:rsidR="00290D8E" w:rsidRPr="003318D1" w:rsidRDefault="00290D8E" w:rsidP="00AB6895">
      <w:pPr>
        <w:pStyle w:val="enumlev1"/>
        <w:tabs>
          <w:tab w:val="left" w:pos="3570"/>
        </w:tabs>
        <w:spacing w:before="60"/>
        <w:rPr>
          <w:lang w:val="en-US" w:eastAsia="zh-CN"/>
        </w:rPr>
      </w:pPr>
      <w:r w:rsidRPr="006C5606">
        <w:rPr>
          <w:rFonts w:ascii="STKaiti" w:eastAsia="STKaiti" w:hAnsi="STKaiti"/>
          <w:iCs/>
          <w:szCs w:val="24"/>
          <w:lang w:val="en-US" w:eastAsia="zh-CN"/>
        </w:rPr>
        <w:tab/>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54</w:t>
      </w:r>
    </w:p>
    <w:p w14:paraId="24A71D75" w14:textId="2FBDF7A8" w:rsidR="00290D8E" w:rsidRPr="003318D1" w:rsidRDefault="00A10B5F" w:rsidP="008D1470">
      <w:pPr>
        <w:pStyle w:val="enumlev1"/>
        <w:rPr>
          <w:lang w:val="en-US" w:eastAsia="zh-CN"/>
        </w:rPr>
      </w:pPr>
      <w:r w:rsidRPr="009911B3">
        <w:rPr>
          <w:lang w:val="en-GB" w:eastAsia="zh-CN"/>
        </w:rPr>
        <w:t>g</w:t>
      </w:r>
      <w:r w:rsidR="00290D8E" w:rsidRPr="003318D1">
        <w:rPr>
          <w:lang w:val="en-US" w:eastAsia="zh-CN"/>
        </w:rPr>
        <w:t>)</w:t>
      </w:r>
      <w:r w:rsidR="00290D8E" w:rsidRPr="003318D1">
        <w:rPr>
          <w:lang w:val="en-US" w:eastAsia="zh-CN"/>
        </w:rPr>
        <w:tab/>
      </w:r>
      <w:r w:rsidR="00290D8E">
        <w:rPr>
          <w:rFonts w:hint="eastAsia"/>
          <w:lang w:val="en-US" w:eastAsia="zh-CN"/>
        </w:rPr>
        <w:t>对于信道间隔为</w:t>
      </w:r>
      <w:r w:rsidR="00290D8E" w:rsidRPr="003318D1">
        <w:rPr>
          <w:lang w:val="en-US" w:eastAsia="zh-CN"/>
        </w:rPr>
        <w:t>7 MHz</w:t>
      </w:r>
      <w:r w:rsidR="00290D8E">
        <w:rPr>
          <w:rFonts w:hint="eastAsia"/>
          <w:lang w:val="en-US" w:eastAsia="zh-CN"/>
        </w:rPr>
        <w:t>的系统：</w:t>
      </w:r>
    </w:p>
    <w:p w14:paraId="3A21C7AE" w14:textId="69B47FF7" w:rsidR="00290D8E" w:rsidRPr="003318D1" w:rsidRDefault="00290D8E" w:rsidP="00AB6895">
      <w:pPr>
        <w:pStyle w:val="enumlev1"/>
        <w:tabs>
          <w:tab w:val="left" w:pos="3686"/>
        </w:tabs>
        <w:spacing w:before="60"/>
        <w:rPr>
          <w:lang w:val="en-US" w:eastAsia="zh-CN"/>
        </w:rPr>
      </w:pPr>
      <w:r w:rsidRPr="003318D1">
        <w:rPr>
          <w:lang w:val="en-US" w:eastAsia="zh-CN"/>
        </w:rPr>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-787.5+7 n</m:t>
        </m:r>
      </m:oMath>
    </w:p>
    <w:p w14:paraId="3CF61E33" w14:textId="4C1C8AE8" w:rsidR="00290D8E" w:rsidRPr="006C5606" w:rsidRDefault="00290D8E" w:rsidP="00AB6895">
      <w:pPr>
        <w:pStyle w:val="enumlev1"/>
        <w:tabs>
          <w:tab w:val="left" w:pos="3686"/>
        </w:tabs>
        <w:spacing w:before="60"/>
        <w:rPr>
          <w:rFonts w:ascii="STKaiti" w:eastAsia="STKaiti" w:hAnsi="STKaiti"/>
          <w:iCs/>
          <w:lang w:val="en-US" w:eastAsia="zh-CN"/>
        </w:rPr>
      </w:pPr>
      <w:r w:rsidRPr="003318D1">
        <w:rPr>
          <w:lang w:val="en-US" w:eastAsia="zh-CN"/>
        </w:rPr>
        <w:tab/>
      </w:r>
      <w:r>
        <w:rPr>
          <w:rFonts w:hint="eastAsia"/>
          <w:szCs w:val="24"/>
          <w:lang w:val="en-US" w:eastAsia="zh-CN"/>
        </w:rPr>
        <w:t>频段的上半部分：</w:t>
      </w:r>
      <w:r w:rsidRPr="003318D1">
        <w:rPr>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+24.5+7 n</m:t>
        </m:r>
      </m:oMath>
    </w:p>
    <w:p w14:paraId="48F16903" w14:textId="4EF3B6C1" w:rsidR="00290D8E" w:rsidRPr="003318D1" w:rsidRDefault="00A10B5F" w:rsidP="00AB6895">
      <w:pPr>
        <w:pStyle w:val="enumlev1"/>
        <w:tabs>
          <w:tab w:val="left" w:pos="3686"/>
        </w:tabs>
        <w:spacing w:before="60"/>
        <w:rPr>
          <w:lang w:val="en-US" w:eastAsia="zh-CN"/>
        </w:rPr>
      </w:pPr>
      <w:r>
        <w:rPr>
          <w:lang w:val="en-US" w:eastAsia="zh-CN"/>
        </w:rPr>
        <w:tab/>
      </w:r>
      <w:r w:rsidR="00290D8E">
        <w:rPr>
          <w:rFonts w:hint="eastAsia"/>
          <w:lang w:val="en-US" w:eastAsia="zh-CN"/>
        </w:rPr>
        <w:t>其中：</w:t>
      </w:r>
    </w:p>
    <w:p w14:paraId="705673CD" w14:textId="77777777" w:rsidR="00290D8E" w:rsidRPr="003318D1" w:rsidRDefault="00290D8E" w:rsidP="00AB6895">
      <w:pPr>
        <w:pStyle w:val="enumlev1"/>
        <w:tabs>
          <w:tab w:val="left" w:pos="3570"/>
        </w:tabs>
        <w:spacing w:before="60"/>
        <w:rPr>
          <w:lang w:val="en-US" w:eastAsia="zh-CN"/>
        </w:rPr>
      </w:pPr>
      <w:r w:rsidRPr="006C5606">
        <w:rPr>
          <w:rFonts w:ascii="STKaiti" w:eastAsia="STKaiti" w:hAnsi="STKaiti"/>
          <w:iCs/>
          <w:szCs w:val="24"/>
          <w:lang w:val="en-US" w:eastAsia="zh-CN"/>
        </w:rPr>
        <w:tab/>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108</w:t>
      </w:r>
    </w:p>
    <w:p w14:paraId="3FA565E6" w14:textId="7E09C7C2" w:rsidR="00290D8E" w:rsidRPr="003318D1" w:rsidRDefault="00A10B5F" w:rsidP="008D1470">
      <w:pPr>
        <w:pStyle w:val="enumlev1"/>
        <w:rPr>
          <w:lang w:val="en-US" w:eastAsia="zh-CN"/>
        </w:rPr>
      </w:pPr>
      <w:r w:rsidRPr="009911B3">
        <w:rPr>
          <w:lang w:val="en-GB" w:eastAsia="zh-CN"/>
        </w:rPr>
        <w:t>h</w:t>
      </w:r>
      <w:r w:rsidR="00290D8E" w:rsidRPr="003318D1">
        <w:rPr>
          <w:lang w:val="en-US" w:eastAsia="zh-CN"/>
        </w:rPr>
        <w:t>)</w:t>
      </w:r>
      <w:r w:rsidR="00290D8E" w:rsidRPr="003318D1">
        <w:rPr>
          <w:lang w:val="en-US" w:eastAsia="zh-CN"/>
        </w:rPr>
        <w:tab/>
      </w:r>
      <w:r w:rsidR="00290D8E">
        <w:rPr>
          <w:rFonts w:hint="eastAsia"/>
          <w:lang w:val="en-US" w:eastAsia="zh-CN"/>
        </w:rPr>
        <w:t>对于信道间隔为</w:t>
      </w:r>
      <w:r w:rsidR="00290D8E" w:rsidRPr="003318D1">
        <w:rPr>
          <w:lang w:val="en-US" w:eastAsia="zh-CN"/>
        </w:rPr>
        <w:t>3.5 MHz</w:t>
      </w:r>
      <w:r w:rsidR="00290D8E">
        <w:rPr>
          <w:rFonts w:hint="eastAsia"/>
          <w:lang w:val="en-US" w:eastAsia="zh-CN"/>
        </w:rPr>
        <w:t>的系统：</w:t>
      </w:r>
    </w:p>
    <w:p w14:paraId="47430E15" w14:textId="0F915C7A" w:rsidR="00290D8E" w:rsidRPr="003318D1" w:rsidRDefault="00290D8E" w:rsidP="00AB6895">
      <w:pPr>
        <w:pStyle w:val="enumlev1"/>
        <w:tabs>
          <w:tab w:val="left" w:pos="3686"/>
        </w:tabs>
        <w:spacing w:before="60"/>
        <w:rPr>
          <w:lang w:val="en-US" w:eastAsia="zh-CN"/>
        </w:rPr>
      </w:pPr>
      <w:r w:rsidRPr="003318D1">
        <w:rPr>
          <w:lang w:val="en-US" w:eastAsia="zh-CN"/>
        </w:rPr>
        <w:tab/>
      </w:r>
      <w:r>
        <w:rPr>
          <w:rFonts w:hint="eastAsia"/>
          <w:szCs w:val="24"/>
          <w:lang w:val="en-US" w:eastAsia="zh-CN"/>
        </w:rPr>
        <w:t>频段的下半部分：</w:t>
      </w:r>
      <w:r w:rsidRPr="003318D1">
        <w:rPr>
          <w:szCs w:val="24"/>
          <w:lang w:val="en-US" w:eastAsia="zh-CN"/>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-785.75+3.5 n</m:t>
        </m:r>
      </m:oMath>
    </w:p>
    <w:p w14:paraId="72801A30" w14:textId="49B85AA1" w:rsidR="00290D8E" w:rsidRPr="006C5606" w:rsidRDefault="00290D8E" w:rsidP="00AB6895">
      <w:pPr>
        <w:pStyle w:val="enumlev1"/>
        <w:tabs>
          <w:tab w:val="left" w:pos="3686"/>
        </w:tabs>
        <w:spacing w:before="60"/>
        <w:rPr>
          <w:rFonts w:ascii="STKaiti" w:eastAsia="STKaiti" w:hAnsi="STKaiti"/>
          <w:iCs/>
          <w:lang w:val="en-US" w:eastAsia="zh-CN"/>
        </w:rPr>
      </w:pPr>
      <w:r w:rsidRPr="003318D1">
        <w:rPr>
          <w:lang w:val="en-US" w:eastAsia="zh-CN"/>
        </w:rPr>
        <w:tab/>
      </w:r>
      <w:r>
        <w:rPr>
          <w:rFonts w:hint="eastAsia"/>
          <w:szCs w:val="24"/>
          <w:lang w:val="en-US" w:eastAsia="zh-CN"/>
        </w:rPr>
        <w:t>频段的上半部分：</w:t>
      </w:r>
      <w:r w:rsidRPr="003318D1">
        <w:rPr>
          <w:lang w:val="en-US" w:eastAsia="zh-CN"/>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eastAsia="zh-CN"/>
                  </w:rPr>
                  <m:t>f</m:t>
                </m:r>
              </m:e>
              <m:sup>
                <m:r>
                  <w:rPr>
                    <w:rFonts w:ascii="Cambria Math" w:eastAsiaTheme="minorEastAsia" w:hAnsi="Cambria Math"/>
                    <w:szCs w:val="24"/>
                    <w:lang w:val="en-GB" w:eastAsia="zh-CN"/>
                  </w:rPr>
                  <m:t>'</m:t>
                </m:r>
              </m:sup>
            </m:sSup>
          </m:e>
          <m:sub>
            <m:r>
              <w:rPr>
                <w:rFonts w:ascii="Cambria Math" w:eastAsiaTheme="minorEastAsia" w:hAnsi="Cambria Math"/>
                <w:szCs w:val="24"/>
                <w:lang w:val="en-GB" w:eastAsia="zh-CN"/>
              </w:rPr>
              <m:t>n</m:t>
            </m:r>
          </m:sub>
        </m:sSub>
        <m:r>
          <w:rPr>
            <w:rFonts w:ascii="Cambria Math" w:eastAsiaTheme="minorEastAsia" w:hAnsi="Cambria Math"/>
            <w:szCs w:val="24"/>
            <w:lang w:val="en-GB" w:eastAsia="zh-CN"/>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eastAsia="zh-CN"/>
              </w:rPr>
              <m:t>f</m:t>
            </m:r>
          </m:e>
          <m:sub>
            <m:r>
              <w:rPr>
                <w:rFonts w:ascii="Cambria Math" w:eastAsiaTheme="minorEastAsia" w:hAnsi="Cambria Math"/>
                <w:szCs w:val="24"/>
                <w:lang w:val="en-GB" w:eastAsia="zh-CN"/>
              </w:rPr>
              <m:t>r</m:t>
            </m:r>
          </m:sub>
        </m:sSub>
        <m:r>
          <w:rPr>
            <w:rFonts w:ascii="Cambria Math" w:eastAsiaTheme="minorEastAsia" w:hAnsi="Cambria Math"/>
            <w:szCs w:val="24"/>
            <w:lang w:val="en-GB" w:eastAsia="zh-CN"/>
          </w:rPr>
          <m:t>+26.25+3.5 n</m:t>
        </m:r>
      </m:oMath>
    </w:p>
    <w:p w14:paraId="3779861E" w14:textId="28B8A737" w:rsidR="00290D8E" w:rsidRPr="003318D1" w:rsidRDefault="00A10B5F" w:rsidP="00AB6895">
      <w:pPr>
        <w:pStyle w:val="enumlev1"/>
        <w:tabs>
          <w:tab w:val="left" w:pos="3686"/>
        </w:tabs>
        <w:spacing w:before="60"/>
        <w:rPr>
          <w:lang w:val="en-US" w:eastAsia="zh-CN"/>
        </w:rPr>
      </w:pPr>
      <w:r>
        <w:rPr>
          <w:lang w:val="en-US" w:eastAsia="zh-CN"/>
        </w:rPr>
        <w:tab/>
      </w:r>
      <w:r w:rsidR="00290D8E">
        <w:rPr>
          <w:rFonts w:hint="eastAsia"/>
          <w:lang w:val="en-US" w:eastAsia="zh-CN"/>
        </w:rPr>
        <w:t>其中：</w:t>
      </w:r>
    </w:p>
    <w:p w14:paraId="4C1B0F47" w14:textId="77777777" w:rsidR="00290D8E" w:rsidRPr="003318D1" w:rsidRDefault="00290D8E" w:rsidP="00AB6895">
      <w:pPr>
        <w:pStyle w:val="enumlev1"/>
        <w:tabs>
          <w:tab w:val="left" w:pos="3570"/>
        </w:tabs>
        <w:spacing w:before="60"/>
        <w:rPr>
          <w:lang w:val="en-US" w:eastAsia="zh-CN"/>
        </w:rPr>
      </w:pPr>
      <w:r w:rsidRPr="006C5606">
        <w:rPr>
          <w:rFonts w:ascii="STKaiti" w:eastAsia="STKaiti" w:hAnsi="STKaiti"/>
          <w:iCs/>
          <w:szCs w:val="24"/>
          <w:lang w:val="en-US" w:eastAsia="zh-CN"/>
        </w:rPr>
        <w:tab/>
        <w:t>n</w:t>
      </w:r>
      <w:r w:rsidRPr="003318D1">
        <w:rPr>
          <w:szCs w:val="24"/>
          <w:lang w:val="en-US" w:eastAsia="zh-CN"/>
        </w:rPr>
        <w:t xml:space="preserve"> </w:t>
      </w:r>
      <w:r>
        <w:rPr>
          <w:rFonts w:ascii="Symbol" w:hAnsi="Symbol"/>
          <w:szCs w:val="24"/>
          <w:lang w:eastAsia="zh-CN"/>
        </w:rPr>
        <w:t></w:t>
      </w:r>
      <w:r w:rsidRPr="003318D1">
        <w:rPr>
          <w:szCs w:val="24"/>
          <w:lang w:val="en-US" w:eastAsia="zh-CN"/>
        </w:rPr>
        <w:t xml:space="preserve"> 1, 2, 3, … 216.</w:t>
      </w:r>
    </w:p>
    <w:p w14:paraId="45260397" w14:textId="77777777" w:rsidR="00290D8E" w:rsidRPr="003318D1" w:rsidRDefault="00290D8E" w:rsidP="00290D8E">
      <w:pPr>
        <w:pStyle w:val="Note"/>
        <w:rPr>
          <w:lang w:val="en-US" w:eastAsia="zh-CN"/>
        </w:rPr>
      </w:pPr>
      <w:r>
        <w:rPr>
          <w:rFonts w:hint="eastAsia"/>
          <w:lang w:val="en-US" w:eastAsia="zh-CN"/>
        </w:rPr>
        <w:t>注</w:t>
      </w:r>
      <w:r w:rsidRPr="003318D1">
        <w:rPr>
          <w:lang w:val="en-US" w:eastAsia="zh-CN"/>
        </w:rPr>
        <w:t>1 – </w:t>
      </w:r>
      <w:r>
        <w:rPr>
          <w:lang w:val="en-US" w:eastAsia="zh-CN"/>
        </w:rPr>
        <w:t xml:space="preserve"> </w:t>
      </w:r>
      <w:r>
        <w:rPr>
          <w:rFonts w:hint="eastAsia"/>
          <w:lang w:val="en-US" w:eastAsia="zh-CN"/>
        </w:rPr>
        <w:t>使用时分复用（</w:t>
      </w:r>
      <w:r>
        <w:rPr>
          <w:lang w:val="en-US" w:eastAsia="zh-CN"/>
        </w:rPr>
        <w:t>TDD</w:t>
      </w:r>
      <w:r>
        <w:rPr>
          <w:rFonts w:hint="eastAsia"/>
          <w:lang w:val="en-US" w:eastAsia="zh-CN"/>
        </w:rPr>
        <w:t>）技术的系统亦可在上述子频段内工作。</w:t>
      </w:r>
    </w:p>
    <w:p w14:paraId="51BABC68" w14:textId="0AF2FBE6" w:rsidR="00290D8E" w:rsidRDefault="00290D8E" w:rsidP="00AB6895">
      <w:pPr>
        <w:spacing w:before="80"/>
        <w:ind w:firstLineChars="200" w:firstLine="480"/>
        <w:rPr>
          <w:lang w:val="en-US" w:eastAsia="zh-CN"/>
        </w:rPr>
      </w:pPr>
      <w:r>
        <w:rPr>
          <w:rFonts w:hint="eastAsia"/>
          <w:lang w:val="en-US" w:eastAsia="zh-CN"/>
        </w:rPr>
        <w:t>如信道间隔为</w:t>
      </w:r>
      <w:r>
        <w:rPr>
          <w:lang w:val="en-US" w:eastAsia="zh-CN"/>
        </w:rPr>
        <w:t>3.5</w:t>
      </w:r>
      <w:r>
        <w:rPr>
          <w:rFonts w:hint="eastAsia"/>
          <w:lang w:val="en-US" w:eastAsia="zh-CN"/>
        </w:rPr>
        <w:t>、</w:t>
      </w:r>
      <w:r>
        <w:rPr>
          <w:lang w:val="en-US" w:eastAsia="zh-CN"/>
        </w:rPr>
        <w:t>7</w:t>
      </w:r>
      <w:r>
        <w:rPr>
          <w:rFonts w:hint="eastAsia"/>
          <w:lang w:val="en-US" w:eastAsia="zh-CN"/>
        </w:rPr>
        <w:t>、</w:t>
      </w:r>
      <w:r w:rsidRPr="003318D1">
        <w:rPr>
          <w:lang w:val="en-US" w:eastAsia="zh-CN"/>
        </w:rPr>
        <w:t xml:space="preserve">14 </w:t>
      </w:r>
      <w:r>
        <w:rPr>
          <w:rFonts w:hint="eastAsia"/>
          <w:lang w:val="en-US" w:eastAsia="zh-CN"/>
        </w:rPr>
        <w:t>和</w:t>
      </w:r>
      <w:r w:rsidRPr="003318D1">
        <w:rPr>
          <w:lang w:val="en-US" w:eastAsia="zh-CN"/>
        </w:rPr>
        <w:t>28 MHz</w:t>
      </w:r>
      <w:r>
        <w:rPr>
          <w:rFonts w:hint="eastAsia"/>
          <w:lang w:val="en-US" w:eastAsia="zh-CN"/>
        </w:rPr>
        <w:t>：中心频率间隔</w:t>
      </w:r>
      <w:r>
        <w:rPr>
          <w:lang w:val="en-US" w:eastAsia="zh-CN"/>
        </w:rPr>
        <w:t xml:space="preserve"> </w:t>
      </w:r>
      <w:r>
        <w:rPr>
          <w:rFonts w:ascii="Symbol" w:hAnsi="Symbol"/>
          <w:lang w:eastAsia="zh-CN"/>
        </w:rPr>
        <w:t></w:t>
      </w:r>
      <w:r>
        <w:rPr>
          <w:lang w:val="en-US" w:eastAsia="zh-CN"/>
        </w:rPr>
        <w:t> 56 MHz</w:t>
      </w:r>
      <w:r>
        <w:rPr>
          <w:rFonts w:hint="eastAsia"/>
          <w:lang w:val="en-US" w:eastAsia="zh-CN"/>
        </w:rPr>
        <w:t>，如信道间隔为</w:t>
      </w:r>
      <w:r>
        <w:rPr>
          <w:lang w:val="en-US" w:eastAsia="zh-CN"/>
        </w:rPr>
        <w:t>56</w:t>
      </w:r>
      <w:r w:rsidR="00A10B5F">
        <w:rPr>
          <w:rFonts w:hint="eastAsia"/>
          <w:lang w:val="en-US" w:eastAsia="zh-CN"/>
        </w:rPr>
        <w:t>、</w:t>
      </w:r>
      <w:r w:rsidR="00A10B5F" w:rsidRPr="009911B3">
        <w:rPr>
          <w:lang w:val="en-GB" w:eastAsia="zh-CN"/>
        </w:rPr>
        <w:t>112 MHz</w:t>
      </w:r>
      <w:r>
        <w:rPr>
          <w:rFonts w:hint="eastAsia"/>
          <w:lang w:val="en-US" w:eastAsia="zh-CN"/>
        </w:rPr>
        <w:t>和</w:t>
      </w:r>
      <w:r w:rsidR="00A10B5F" w:rsidRPr="009911B3">
        <w:rPr>
          <w:lang w:val="en-GB" w:eastAsia="zh-CN"/>
        </w:rPr>
        <w:t>224</w:t>
      </w:r>
      <w:r w:rsidRPr="003318D1">
        <w:rPr>
          <w:lang w:val="en-US" w:eastAsia="zh-CN"/>
        </w:rPr>
        <w:t>MHz</w:t>
      </w:r>
      <w:r>
        <w:rPr>
          <w:rFonts w:hint="eastAsia"/>
          <w:lang w:val="en-US" w:eastAsia="zh-CN"/>
        </w:rPr>
        <w:t>：中心频率间隔</w:t>
      </w:r>
      <w:r>
        <w:rPr>
          <w:lang w:val="en-US" w:eastAsia="zh-CN"/>
        </w:rPr>
        <w:t xml:space="preserve"> </w:t>
      </w:r>
      <w:r>
        <w:rPr>
          <w:rFonts w:ascii="Symbol" w:hAnsi="Symbol"/>
          <w:lang w:eastAsia="zh-CN"/>
        </w:rPr>
        <w:t></w:t>
      </w:r>
      <w:r>
        <w:rPr>
          <w:lang w:val="en-US" w:eastAsia="zh-CN"/>
        </w:rPr>
        <w:t> 140 MHz</w:t>
      </w:r>
      <w:r>
        <w:rPr>
          <w:rFonts w:hint="eastAsia"/>
          <w:lang w:val="en-US" w:eastAsia="zh-CN"/>
        </w:rPr>
        <w:t>。</w:t>
      </w:r>
    </w:p>
    <w:p w14:paraId="03DAC211" w14:textId="77777777" w:rsidR="00290D8E" w:rsidRPr="003318D1" w:rsidRDefault="00290D8E" w:rsidP="00AB6895">
      <w:pPr>
        <w:pStyle w:val="TableNo"/>
        <w:spacing w:before="240"/>
        <w:rPr>
          <w:lang w:val="en-US" w:eastAsia="zh-CN"/>
        </w:rPr>
      </w:pPr>
      <w:r>
        <w:rPr>
          <w:rFonts w:hint="eastAsia"/>
          <w:lang w:val="en-US" w:eastAsia="zh-CN"/>
        </w:rPr>
        <w:t>表</w:t>
      </w:r>
      <w:r w:rsidRPr="003318D1">
        <w:rPr>
          <w:lang w:val="en-US" w:eastAsia="zh-CN"/>
        </w:rPr>
        <w:t xml:space="preserve"> 1</w:t>
      </w:r>
    </w:p>
    <w:p w14:paraId="7A53C94F" w14:textId="77777777" w:rsidR="00290D8E" w:rsidRPr="003318D1" w:rsidRDefault="00290D8E" w:rsidP="00290D8E">
      <w:pPr>
        <w:pStyle w:val="Tabletitle"/>
        <w:rPr>
          <w:lang w:val="en-US" w:eastAsia="zh-CN"/>
        </w:rPr>
      </w:pPr>
      <w:r>
        <w:rPr>
          <w:rFonts w:hint="eastAsia"/>
          <w:lang w:val="en-US" w:eastAsia="zh-CN"/>
        </w:rPr>
        <w:t>根据</w:t>
      </w:r>
      <w:r w:rsidRPr="003318D1">
        <w:rPr>
          <w:lang w:val="en-US" w:eastAsia="zh-CN"/>
        </w:rPr>
        <w:t>ITU-R F.746</w:t>
      </w:r>
      <w:r>
        <w:rPr>
          <w:rFonts w:hint="eastAsia"/>
          <w:lang w:val="en-US" w:eastAsia="zh-CN"/>
        </w:rPr>
        <w:t>建议书计算得出的参数</w:t>
      </w:r>
    </w:p>
    <w:tbl>
      <w:tblPr>
        <w:tblW w:w="973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793"/>
        <w:gridCol w:w="933"/>
        <w:gridCol w:w="1090"/>
        <w:gridCol w:w="1099"/>
        <w:gridCol w:w="1084"/>
        <w:gridCol w:w="1088"/>
        <w:gridCol w:w="910"/>
        <w:gridCol w:w="910"/>
        <w:gridCol w:w="910"/>
        <w:gridCol w:w="913"/>
      </w:tblGrid>
      <w:tr w:rsidR="00A10B5F" w:rsidRPr="00A10B5F" w14:paraId="21115FBD" w14:textId="77777777" w:rsidTr="00EB641B">
        <w:trPr>
          <w:trHeight w:val="20"/>
          <w:jc w:val="center"/>
        </w:trPr>
        <w:tc>
          <w:tcPr>
            <w:tcW w:w="793" w:type="dxa"/>
            <w:tcBorders>
              <w:top w:val="single" w:sz="4" w:space="0" w:color="auto"/>
            </w:tcBorders>
            <w:vAlign w:val="center"/>
          </w:tcPr>
          <w:p w14:paraId="7B5ED24F" w14:textId="4B475ACE" w:rsidR="00A10B5F" w:rsidRPr="00A10B5F" w:rsidRDefault="00A10B5F" w:rsidP="00A10B5F">
            <w:pPr>
              <w:pStyle w:val="Tablehead"/>
              <w:ind w:left="-57" w:right="-57"/>
              <w:rPr>
                <w:sz w:val="20"/>
                <w:lang w:val="de-DE"/>
              </w:rPr>
            </w:pPr>
            <w:r w:rsidRPr="00B94A78">
              <w:rPr>
                <w:i/>
                <w:iCs/>
                <w:sz w:val="20"/>
              </w:rPr>
              <w:t>XS</w:t>
            </w:r>
            <w:r w:rsidRPr="00B94A78">
              <w:rPr>
                <w:sz w:val="20"/>
              </w:rPr>
              <w:br/>
              <w:t>(MHz)</w:t>
            </w:r>
          </w:p>
        </w:tc>
        <w:tc>
          <w:tcPr>
            <w:tcW w:w="933" w:type="dxa"/>
            <w:tcBorders>
              <w:top w:val="single" w:sz="4" w:space="0" w:color="auto"/>
            </w:tcBorders>
            <w:vAlign w:val="center"/>
          </w:tcPr>
          <w:p w14:paraId="7FB70F37" w14:textId="652F47C3" w:rsidR="00A10B5F" w:rsidRPr="00A10B5F" w:rsidRDefault="00A10B5F" w:rsidP="00A10B5F">
            <w:pPr>
              <w:pStyle w:val="Tablehead"/>
              <w:rPr>
                <w:sz w:val="20"/>
                <w:lang w:val="de-DE"/>
              </w:rPr>
            </w:pPr>
            <w:r w:rsidRPr="00B94A78">
              <w:rPr>
                <w:i/>
                <w:iCs/>
                <w:sz w:val="20"/>
              </w:rPr>
              <w:t>n</w:t>
            </w:r>
          </w:p>
        </w:tc>
        <w:tc>
          <w:tcPr>
            <w:tcW w:w="1090" w:type="dxa"/>
            <w:tcBorders>
              <w:top w:val="single" w:sz="4" w:space="0" w:color="auto"/>
            </w:tcBorders>
            <w:vAlign w:val="center"/>
          </w:tcPr>
          <w:p w14:paraId="2CCFAE30" w14:textId="476C2AFD" w:rsidR="00A10B5F" w:rsidRPr="00A10B5F" w:rsidRDefault="008D1470" w:rsidP="00A10B5F">
            <w:pPr>
              <w:pStyle w:val="Tablehead"/>
              <w:rPr>
                <w:sz w:val="20"/>
                <w:lang w:val="de-DE"/>
              </w:rPr>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1</m:t>
                    </m:r>
                  </m:sub>
                </m:sSub>
                <m:r>
                  <m:rPr>
                    <m:sty m:val="b"/>
                  </m:rPr>
                  <w:rPr>
                    <w:sz w:val="20"/>
                  </w:rPr>
                  <w:br/>
                </m:r>
              </m:oMath>
            </m:oMathPara>
            <w:r w:rsidR="00A10B5F" w:rsidRPr="00B94A78">
              <w:rPr>
                <w:sz w:val="20"/>
              </w:rPr>
              <w:t>(MHz)</w:t>
            </w:r>
          </w:p>
        </w:tc>
        <w:tc>
          <w:tcPr>
            <w:tcW w:w="1099" w:type="dxa"/>
            <w:tcBorders>
              <w:top w:val="single" w:sz="4" w:space="0" w:color="auto"/>
            </w:tcBorders>
            <w:vAlign w:val="center"/>
          </w:tcPr>
          <w:p w14:paraId="365A2EFF" w14:textId="1ED4FCD8" w:rsidR="00A10B5F" w:rsidRPr="00A10B5F" w:rsidRDefault="008D1470" w:rsidP="00A10B5F">
            <w:pPr>
              <w:pStyle w:val="Tablehead"/>
              <w:rPr>
                <w:sz w:val="20"/>
                <w:lang w:val="de-DE"/>
              </w:rPr>
            </w:pPr>
            <m:oMathPara>
              <m:oMath>
                <m:sSub>
                  <m:sSubPr>
                    <m:ctrlPr>
                      <w:rPr>
                        <w:rFonts w:ascii="Cambria Math" w:hAnsi="Cambria Math"/>
                        <w:i/>
                        <w:iCs/>
                        <w:sz w:val="20"/>
                      </w:rPr>
                    </m:ctrlPr>
                  </m:sSubPr>
                  <m:e>
                    <m:r>
                      <m:rPr>
                        <m:sty m:val="bi"/>
                      </m:rPr>
                      <w:rPr>
                        <w:rFonts w:ascii="Cambria Math" w:hAnsi="Cambria Math"/>
                        <w:sz w:val="20"/>
                      </w:rPr>
                      <m:t>f</m:t>
                    </m:r>
                  </m:e>
                  <m:sub>
                    <m:r>
                      <m:rPr>
                        <m:sty m:val="bi"/>
                      </m:rPr>
                      <w:rPr>
                        <w:rFonts w:ascii="Cambria Math" w:hAnsi="Cambria Math"/>
                        <w:sz w:val="20"/>
                      </w:rPr>
                      <m:t>n</m:t>
                    </m:r>
                  </m:sub>
                </m:sSub>
                <m:r>
                  <m:rPr>
                    <m:sty m:val="b"/>
                  </m:rPr>
                  <w:rPr>
                    <w:sz w:val="20"/>
                  </w:rPr>
                  <w:br/>
                </m:r>
              </m:oMath>
            </m:oMathPara>
            <w:r w:rsidR="00A10B5F" w:rsidRPr="00B94A78">
              <w:rPr>
                <w:sz w:val="20"/>
              </w:rPr>
              <w:t>(MHz)</w:t>
            </w:r>
          </w:p>
        </w:tc>
        <w:tc>
          <w:tcPr>
            <w:tcW w:w="1084" w:type="dxa"/>
            <w:tcBorders>
              <w:top w:val="single" w:sz="4" w:space="0" w:color="auto"/>
            </w:tcBorders>
            <w:vAlign w:val="center"/>
          </w:tcPr>
          <w:p w14:paraId="3CC9B205" w14:textId="264191B6" w:rsidR="00A10B5F" w:rsidRPr="00A10B5F" w:rsidRDefault="008D1470" w:rsidP="00A10B5F">
            <w:pPr>
              <w:pStyle w:val="Tablehead"/>
              <w:rPr>
                <w:sz w:val="20"/>
                <w:lang w:val="de-DE"/>
              </w:rPr>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1</m:t>
                    </m:r>
                  </m:sub>
                  <m:sup>
                    <m:r>
                      <m:rPr>
                        <m:sty m:val="bi"/>
                      </m:rPr>
                      <w:rPr>
                        <w:rFonts w:ascii="Cambria Math" w:hAnsi="Cambria Math"/>
                        <w:sz w:val="20"/>
                      </w:rPr>
                      <m:t>'</m:t>
                    </m:r>
                  </m:sup>
                </m:sSubSup>
                <m:r>
                  <m:rPr>
                    <m:sty m:val="b"/>
                  </m:rPr>
                  <w:rPr>
                    <w:sz w:val="20"/>
                  </w:rPr>
                  <w:br/>
                </m:r>
              </m:oMath>
            </m:oMathPara>
            <w:r w:rsidR="00A10B5F" w:rsidRPr="00B94A78">
              <w:rPr>
                <w:sz w:val="20"/>
              </w:rPr>
              <w:t>(MHz)</w:t>
            </w:r>
          </w:p>
        </w:tc>
        <w:tc>
          <w:tcPr>
            <w:tcW w:w="1088" w:type="dxa"/>
            <w:tcBorders>
              <w:top w:val="single" w:sz="4" w:space="0" w:color="auto"/>
            </w:tcBorders>
            <w:vAlign w:val="center"/>
          </w:tcPr>
          <w:p w14:paraId="20BF4B4D" w14:textId="0C42F790" w:rsidR="00A10B5F" w:rsidRPr="00A10B5F" w:rsidRDefault="008D1470" w:rsidP="00A10B5F">
            <w:pPr>
              <w:pStyle w:val="Tablehead"/>
              <w:rPr>
                <w:sz w:val="20"/>
                <w:lang w:val="de-DE"/>
              </w:rPr>
            </w:pPr>
            <m:oMathPara>
              <m:oMath>
                <m:sSubSup>
                  <m:sSubSupPr>
                    <m:ctrlPr>
                      <w:rPr>
                        <w:rFonts w:ascii="Cambria Math" w:hAnsi="Cambria Math"/>
                        <w:i/>
                        <w:sz w:val="20"/>
                      </w:rPr>
                    </m:ctrlPr>
                  </m:sSubSupPr>
                  <m:e>
                    <m:r>
                      <m:rPr>
                        <m:sty m:val="bi"/>
                      </m:rPr>
                      <w:rPr>
                        <w:rFonts w:ascii="Cambria Math" w:hAnsi="Cambria Math"/>
                        <w:sz w:val="20"/>
                      </w:rPr>
                      <m:t>f</m:t>
                    </m:r>
                  </m:e>
                  <m:sub>
                    <m:r>
                      <m:rPr>
                        <m:sty m:val="bi"/>
                      </m:rPr>
                      <w:rPr>
                        <w:rFonts w:ascii="Cambria Math" w:hAnsi="Cambria Math"/>
                        <w:sz w:val="20"/>
                      </w:rPr>
                      <m:t>n</m:t>
                    </m:r>
                  </m:sub>
                  <m:sup>
                    <m:r>
                      <m:rPr>
                        <m:sty m:val="bi"/>
                      </m:rPr>
                      <w:rPr>
                        <w:rFonts w:ascii="Cambria Math" w:hAnsi="Cambria Math"/>
                        <w:sz w:val="20"/>
                      </w:rPr>
                      <m:t>'</m:t>
                    </m:r>
                  </m:sup>
                </m:sSubSup>
                <m:r>
                  <m:rPr>
                    <m:sty m:val="b"/>
                  </m:rPr>
                  <w:rPr>
                    <w:sz w:val="20"/>
                  </w:rPr>
                  <w:br/>
                </m:r>
              </m:oMath>
            </m:oMathPara>
            <w:r w:rsidR="00A10B5F" w:rsidRPr="00B94A78">
              <w:rPr>
                <w:sz w:val="20"/>
              </w:rPr>
              <w:t>(MHz)</w:t>
            </w:r>
          </w:p>
        </w:tc>
        <w:tc>
          <w:tcPr>
            <w:tcW w:w="910" w:type="dxa"/>
            <w:tcBorders>
              <w:top w:val="single" w:sz="4" w:space="0" w:color="auto"/>
            </w:tcBorders>
            <w:vAlign w:val="center"/>
          </w:tcPr>
          <w:p w14:paraId="65B88883" w14:textId="784B0A21" w:rsidR="00A10B5F" w:rsidRPr="00A10B5F" w:rsidRDefault="00A10B5F" w:rsidP="00A10B5F">
            <w:pPr>
              <w:pStyle w:val="Tablehead"/>
              <w:rPr>
                <w:sz w:val="20"/>
                <w:lang w:val="de-DE"/>
              </w:rPr>
            </w:pPr>
            <w:r w:rsidRPr="00B94A78">
              <w:rPr>
                <w:i/>
                <w:iCs/>
                <w:sz w:val="20"/>
              </w:rPr>
              <w:t>ZS</w:t>
            </w:r>
            <w:r w:rsidRPr="00B94A78">
              <w:rPr>
                <w:position w:val="-4"/>
                <w:sz w:val="20"/>
              </w:rPr>
              <w:t>1</w:t>
            </w:r>
            <w:r w:rsidRPr="00B94A78">
              <w:rPr>
                <w:sz w:val="20"/>
              </w:rPr>
              <w:br/>
              <w:t>(MHz)</w:t>
            </w:r>
          </w:p>
        </w:tc>
        <w:tc>
          <w:tcPr>
            <w:tcW w:w="910" w:type="dxa"/>
            <w:tcBorders>
              <w:top w:val="single" w:sz="4" w:space="0" w:color="auto"/>
            </w:tcBorders>
            <w:vAlign w:val="center"/>
          </w:tcPr>
          <w:p w14:paraId="7359E4A0" w14:textId="6B0E1F52" w:rsidR="00A10B5F" w:rsidRPr="00A10B5F" w:rsidRDefault="00A10B5F" w:rsidP="00A10B5F">
            <w:pPr>
              <w:pStyle w:val="Tablehead"/>
              <w:rPr>
                <w:sz w:val="20"/>
                <w:lang w:val="de-DE"/>
              </w:rPr>
            </w:pPr>
            <w:r w:rsidRPr="00B94A78">
              <w:rPr>
                <w:i/>
                <w:iCs/>
                <w:sz w:val="20"/>
              </w:rPr>
              <w:t>ZS</w:t>
            </w:r>
            <w:r w:rsidRPr="00B94A78">
              <w:rPr>
                <w:position w:val="-4"/>
                <w:sz w:val="20"/>
              </w:rPr>
              <w:t>2</w:t>
            </w:r>
            <w:r w:rsidRPr="00B94A78">
              <w:rPr>
                <w:sz w:val="20"/>
              </w:rPr>
              <w:br/>
              <w:t>(MHz)</w:t>
            </w:r>
          </w:p>
        </w:tc>
        <w:tc>
          <w:tcPr>
            <w:tcW w:w="910" w:type="dxa"/>
            <w:tcBorders>
              <w:top w:val="single" w:sz="4" w:space="0" w:color="auto"/>
            </w:tcBorders>
            <w:vAlign w:val="center"/>
          </w:tcPr>
          <w:p w14:paraId="5AA4C290" w14:textId="4C7D28B3" w:rsidR="00A10B5F" w:rsidRPr="00A10B5F" w:rsidRDefault="00A10B5F" w:rsidP="00A10B5F">
            <w:pPr>
              <w:pStyle w:val="Tablehead"/>
              <w:rPr>
                <w:sz w:val="20"/>
                <w:lang w:val="de-DE"/>
              </w:rPr>
            </w:pPr>
            <w:r w:rsidRPr="00B94A78">
              <w:rPr>
                <w:i/>
                <w:iCs/>
                <w:sz w:val="20"/>
              </w:rPr>
              <w:t>YS</w:t>
            </w:r>
            <w:r w:rsidRPr="00B94A78">
              <w:rPr>
                <w:sz w:val="20"/>
              </w:rPr>
              <w:br/>
              <w:t>(MHz)</w:t>
            </w:r>
          </w:p>
        </w:tc>
        <w:tc>
          <w:tcPr>
            <w:tcW w:w="913" w:type="dxa"/>
            <w:tcBorders>
              <w:top w:val="single" w:sz="4" w:space="0" w:color="auto"/>
            </w:tcBorders>
            <w:vAlign w:val="center"/>
          </w:tcPr>
          <w:p w14:paraId="7DC8F2A3" w14:textId="26BB738A" w:rsidR="00A10B5F" w:rsidRPr="00A10B5F" w:rsidRDefault="00A10B5F" w:rsidP="00A10B5F">
            <w:pPr>
              <w:pStyle w:val="Tablehead"/>
              <w:rPr>
                <w:sz w:val="20"/>
              </w:rPr>
            </w:pPr>
            <w:r w:rsidRPr="00B94A78">
              <w:rPr>
                <w:i/>
                <w:iCs/>
                <w:sz w:val="20"/>
              </w:rPr>
              <w:t>DS</w:t>
            </w:r>
            <w:r w:rsidRPr="00B94A78">
              <w:rPr>
                <w:sz w:val="20"/>
              </w:rPr>
              <w:br/>
              <w:t>(MHz)</w:t>
            </w:r>
          </w:p>
        </w:tc>
      </w:tr>
      <w:tr w:rsidR="00A10B5F" w:rsidRPr="00A10B5F" w14:paraId="77E16B0B" w14:textId="77777777" w:rsidTr="00EB641B">
        <w:trPr>
          <w:jc w:val="center"/>
        </w:trPr>
        <w:tc>
          <w:tcPr>
            <w:tcW w:w="793" w:type="dxa"/>
          </w:tcPr>
          <w:p w14:paraId="32928757" w14:textId="1359D7D7"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lang w:eastAsia="zh-CN"/>
              </w:rPr>
              <w:t>224</w:t>
            </w:r>
            <w:r w:rsidRPr="00B94A78">
              <w:rPr>
                <w:position w:val="6"/>
                <w:sz w:val="20"/>
                <w:lang w:eastAsia="zh-CN"/>
              </w:rPr>
              <w:footnoteReference w:id="1"/>
            </w:r>
          </w:p>
        </w:tc>
        <w:tc>
          <w:tcPr>
            <w:tcW w:w="933" w:type="dxa"/>
          </w:tcPr>
          <w:p w14:paraId="3A5ED87E" w14:textId="1B5986DE"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 xml:space="preserve">1, …, </w:t>
            </w:r>
            <w:r w:rsidRPr="00B94A78">
              <w:rPr>
                <w:sz w:val="20"/>
                <w:lang w:eastAsia="zh-CN"/>
              </w:rPr>
              <w:t>5</w:t>
            </w:r>
          </w:p>
        </w:tc>
        <w:tc>
          <w:tcPr>
            <w:tcW w:w="1090" w:type="dxa"/>
          </w:tcPr>
          <w:p w14:paraId="63A422FA" w14:textId="5A9BB679" w:rsidR="00A10B5F" w:rsidRPr="00A10B5F" w:rsidRDefault="00A10B5F" w:rsidP="00A10B5F">
            <w:pPr>
              <w:pStyle w:val="Tabletext"/>
              <w:jc w:val="center"/>
              <w:rPr>
                <w:rFonts w:ascii="Tms Rmn" w:hAnsi="Tms Rmn"/>
                <w:sz w:val="20"/>
              </w:rPr>
            </w:pPr>
            <w:r w:rsidRPr="00B94A78">
              <w:rPr>
                <w:sz w:val="20"/>
                <w:lang w:eastAsia="zh-CN"/>
              </w:rPr>
              <w:t>31 983</w:t>
            </w:r>
          </w:p>
        </w:tc>
        <w:tc>
          <w:tcPr>
            <w:tcW w:w="1099" w:type="dxa"/>
          </w:tcPr>
          <w:p w14:paraId="2ADEBC6B" w14:textId="764AEADE" w:rsidR="00A10B5F" w:rsidRPr="00A10B5F" w:rsidRDefault="00A10B5F" w:rsidP="00A10B5F">
            <w:pPr>
              <w:pStyle w:val="Tabletext"/>
              <w:jc w:val="center"/>
              <w:rPr>
                <w:sz w:val="20"/>
              </w:rPr>
            </w:pPr>
            <w:r w:rsidRPr="00B94A78">
              <w:rPr>
                <w:sz w:val="20"/>
                <w:lang w:eastAsia="zh-CN"/>
              </w:rPr>
              <w:t>32 431</w:t>
            </w:r>
          </w:p>
        </w:tc>
        <w:tc>
          <w:tcPr>
            <w:tcW w:w="1084" w:type="dxa"/>
          </w:tcPr>
          <w:p w14:paraId="3DEF286B" w14:textId="1DD05492" w:rsidR="00A10B5F" w:rsidRPr="00A10B5F" w:rsidRDefault="00A10B5F" w:rsidP="00A10B5F">
            <w:pPr>
              <w:pStyle w:val="Tabletext"/>
              <w:jc w:val="center"/>
              <w:rPr>
                <w:sz w:val="20"/>
              </w:rPr>
            </w:pPr>
            <w:r w:rsidRPr="00B94A78">
              <w:rPr>
                <w:sz w:val="20"/>
                <w:lang w:eastAsia="zh-CN"/>
              </w:rPr>
              <w:t>32 795</w:t>
            </w:r>
          </w:p>
        </w:tc>
        <w:tc>
          <w:tcPr>
            <w:tcW w:w="1088" w:type="dxa"/>
          </w:tcPr>
          <w:p w14:paraId="1AEE58A8" w14:textId="7B806EA6" w:rsidR="00A10B5F" w:rsidRPr="00A10B5F" w:rsidRDefault="00A10B5F" w:rsidP="00A10B5F">
            <w:pPr>
              <w:pStyle w:val="Tabletext"/>
              <w:jc w:val="center"/>
              <w:rPr>
                <w:sz w:val="20"/>
              </w:rPr>
            </w:pPr>
            <w:r w:rsidRPr="00B94A78">
              <w:rPr>
                <w:sz w:val="20"/>
                <w:lang w:eastAsia="zh-CN"/>
              </w:rPr>
              <w:t>33 243</w:t>
            </w:r>
          </w:p>
        </w:tc>
        <w:tc>
          <w:tcPr>
            <w:tcW w:w="910" w:type="dxa"/>
          </w:tcPr>
          <w:p w14:paraId="44CBD8F5" w14:textId="6F690AD7" w:rsidR="00A10B5F" w:rsidRPr="00A10B5F" w:rsidRDefault="00A10B5F" w:rsidP="00A10B5F">
            <w:pPr>
              <w:pStyle w:val="Tabletext"/>
              <w:tabs>
                <w:tab w:val="clear" w:pos="284"/>
                <w:tab w:val="left" w:pos="106"/>
                <w:tab w:val="left" w:pos="248"/>
              </w:tabs>
              <w:jc w:val="center"/>
              <w:rPr>
                <w:sz w:val="20"/>
              </w:rPr>
            </w:pPr>
            <w:r w:rsidRPr="00B94A78">
              <w:rPr>
                <w:sz w:val="20"/>
                <w:lang w:eastAsia="zh-CN"/>
              </w:rPr>
              <w:t>183</w:t>
            </w:r>
          </w:p>
        </w:tc>
        <w:tc>
          <w:tcPr>
            <w:tcW w:w="910" w:type="dxa"/>
          </w:tcPr>
          <w:p w14:paraId="5B4F041F" w14:textId="29F09A35" w:rsidR="00A10B5F" w:rsidRPr="00A10B5F" w:rsidRDefault="00A10B5F" w:rsidP="00A10B5F">
            <w:pPr>
              <w:pStyle w:val="Tabletext"/>
              <w:tabs>
                <w:tab w:val="clear" w:pos="284"/>
                <w:tab w:val="left" w:pos="106"/>
                <w:tab w:val="left" w:pos="248"/>
              </w:tabs>
              <w:jc w:val="center"/>
              <w:rPr>
                <w:sz w:val="20"/>
              </w:rPr>
            </w:pPr>
            <w:r w:rsidRPr="00B94A78">
              <w:rPr>
                <w:sz w:val="20"/>
                <w:lang w:eastAsia="zh-CN"/>
              </w:rPr>
              <w:t>157</w:t>
            </w:r>
          </w:p>
        </w:tc>
        <w:tc>
          <w:tcPr>
            <w:tcW w:w="910" w:type="dxa"/>
          </w:tcPr>
          <w:p w14:paraId="015E004B" w14:textId="7B75493E" w:rsidR="00A10B5F" w:rsidRPr="00A10B5F" w:rsidRDefault="00A10B5F" w:rsidP="00A10B5F">
            <w:pPr>
              <w:pStyle w:val="Tabletext"/>
              <w:tabs>
                <w:tab w:val="clear" w:pos="284"/>
                <w:tab w:val="left" w:pos="58"/>
              </w:tabs>
              <w:jc w:val="center"/>
              <w:rPr>
                <w:sz w:val="20"/>
              </w:rPr>
            </w:pPr>
            <w:r w:rsidRPr="00B94A78">
              <w:rPr>
                <w:sz w:val="20"/>
                <w:lang w:eastAsia="zh-CN"/>
              </w:rPr>
              <w:t>364</w:t>
            </w:r>
          </w:p>
        </w:tc>
        <w:tc>
          <w:tcPr>
            <w:tcW w:w="913" w:type="dxa"/>
          </w:tcPr>
          <w:p w14:paraId="0E3DE75C" w14:textId="3F0ABACD" w:rsidR="00A10B5F" w:rsidRPr="00A10B5F" w:rsidRDefault="00A10B5F" w:rsidP="00A10B5F">
            <w:pPr>
              <w:pStyle w:val="Tabletext"/>
              <w:jc w:val="center"/>
              <w:rPr>
                <w:sz w:val="20"/>
              </w:rPr>
            </w:pPr>
            <w:r w:rsidRPr="00B94A78">
              <w:rPr>
                <w:sz w:val="20"/>
                <w:lang w:eastAsia="zh-CN"/>
              </w:rPr>
              <w:t>812</w:t>
            </w:r>
          </w:p>
        </w:tc>
      </w:tr>
      <w:tr w:rsidR="00A10B5F" w:rsidRPr="00A10B5F" w14:paraId="44DA0EA6" w14:textId="77777777" w:rsidTr="00EB641B">
        <w:trPr>
          <w:jc w:val="center"/>
        </w:trPr>
        <w:tc>
          <w:tcPr>
            <w:tcW w:w="793" w:type="dxa"/>
          </w:tcPr>
          <w:p w14:paraId="195276F9" w14:textId="232E7909"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lang w:eastAsia="zh-CN"/>
              </w:rPr>
              <w:t>224</w:t>
            </w:r>
            <w:r w:rsidRPr="00B94A78">
              <w:rPr>
                <w:position w:val="6"/>
                <w:sz w:val="20"/>
                <w:lang w:eastAsia="zh-CN"/>
              </w:rPr>
              <w:footnoteReference w:id="2"/>
            </w:r>
          </w:p>
        </w:tc>
        <w:tc>
          <w:tcPr>
            <w:tcW w:w="933" w:type="dxa"/>
          </w:tcPr>
          <w:p w14:paraId="0BAAF39F" w14:textId="636A3CAF"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3</w:t>
            </w:r>
          </w:p>
        </w:tc>
        <w:tc>
          <w:tcPr>
            <w:tcW w:w="1090" w:type="dxa"/>
          </w:tcPr>
          <w:p w14:paraId="3850C0FA" w14:textId="07E0DFA5" w:rsidR="00A10B5F" w:rsidRPr="00A10B5F" w:rsidRDefault="00A10B5F" w:rsidP="00A10B5F">
            <w:pPr>
              <w:pStyle w:val="Tabletext"/>
              <w:jc w:val="center"/>
              <w:rPr>
                <w:sz w:val="20"/>
              </w:rPr>
            </w:pPr>
            <w:r w:rsidRPr="00B94A78">
              <w:rPr>
                <w:sz w:val="20"/>
                <w:lang w:eastAsia="zh-CN"/>
              </w:rPr>
              <w:t>31 983</w:t>
            </w:r>
          </w:p>
        </w:tc>
        <w:tc>
          <w:tcPr>
            <w:tcW w:w="1099" w:type="dxa"/>
          </w:tcPr>
          <w:p w14:paraId="0D0802BA" w14:textId="1D996D94" w:rsidR="00A10B5F" w:rsidRPr="00A10B5F" w:rsidRDefault="00A10B5F" w:rsidP="00A10B5F">
            <w:pPr>
              <w:pStyle w:val="Tabletext"/>
              <w:jc w:val="center"/>
              <w:rPr>
                <w:sz w:val="20"/>
              </w:rPr>
            </w:pPr>
            <w:r w:rsidRPr="00B94A78">
              <w:rPr>
                <w:sz w:val="20"/>
                <w:lang w:eastAsia="zh-CN"/>
              </w:rPr>
              <w:t>32 431</w:t>
            </w:r>
          </w:p>
        </w:tc>
        <w:tc>
          <w:tcPr>
            <w:tcW w:w="1084" w:type="dxa"/>
          </w:tcPr>
          <w:p w14:paraId="075D4D20" w14:textId="79AA331B" w:rsidR="00A10B5F" w:rsidRPr="00A10B5F" w:rsidRDefault="00A10B5F" w:rsidP="00A10B5F">
            <w:pPr>
              <w:pStyle w:val="Tabletext"/>
              <w:jc w:val="center"/>
              <w:rPr>
                <w:sz w:val="20"/>
              </w:rPr>
            </w:pPr>
            <w:r w:rsidRPr="00B94A78">
              <w:rPr>
                <w:sz w:val="20"/>
                <w:lang w:eastAsia="zh-CN"/>
              </w:rPr>
              <w:t>32 795</w:t>
            </w:r>
          </w:p>
        </w:tc>
        <w:tc>
          <w:tcPr>
            <w:tcW w:w="1088" w:type="dxa"/>
          </w:tcPr>
          <w:p w14:paraId="216476E7" w14:textId="33B7272F" w:rsidR="00A10B5F" w:rsidRPr="00A10B5F" w:rsidRDefault="00A10B5F" w:rsidP="00A10B5F">
            <w:pPr>
              <w:pStyle w:val="Tabletext"/>
              <w:jc w:val="center"/>
              <w:rPr>
                <w:sz w:val="20"/>
              </w:rPr>
            </w:pPr>
            <w:r w:rsidRPr="00B94A78">
              <w:rPr>
                <w:sz w:val="20"/>
                <w:lang w:eastAsia="zh-CN"/>
              </w:rPr>
              <w:t>33 243</w:t>
            </w:r>
          </w:p>
        </w:tc>
        <w:tc>
          <w:tcPr>
            <w:tcW w:w="910" w:type="dxa"/>
          </w:tcPr>
          <w:p w14:paraId="26325130" w14:textId="4CD823D9" w:rsidR="00A10B5F" w:rsidRPr="00A10B5F" w:rsidRDefault="00A10B5F" w:rsidP="00A10B5F">
            <w:pPr>
              <w:pStyle w:val="Tabletext"/>
              <w:tabs>
                <w:tab w:val="clear" w:pos="284"/>
                <w:tab w:val="left" w:pos="106"/>
                <w:tab w:val="left" w:pos="248"/>
              </w:tabs>
              <w:jc w:val="center"/>
              <w:rPr>
                <w:sz w:val="20"/>
              </w:rPr>
            </w:pPr>
            <w:r w:rsidRPr="00B94A78">
              <w:rPr>
                <w:sz w:val="20"/>
                <w:lang w:eastAsia="zh-CN"/>
              </w:rPr>
              <w:t>183</w:t>
            </w:r>
          </w:p>
        </w:tc>
        <w:tc>
          <w:tcPr>
            <w:tcW w:w="910" w:type="dxa"/>
          </w:tcPr>
          <w:p w14:paraId="73616D09" w14:textId="3D1182C9" w:rsidR="00A10B5F" w:rsidRPr="00A10B5F" w:rsidRDefault="00A10B5F" w:rsidP="00A10B5F">
            <w:pPr>
              <w:pStyle w:val="Tabletext"/>
              <w:tabs>
                <w:tab w:val="clear" w:pos="284"/>
                <w:tab w:val="left" w:pos="106"/>
                <w:tab w:val="left" w:pos="248"/>
              </w:tabs>
              <w:jc w:val="center"/>
              <w:rPr>
                <w:sz w:val="20"/>
              </w:rPr>
            </w:pPr>
            <w:r w:rsidRPr="00B94A78">
              <w:rPr>
                <w:sz w:val="20"/>
                <w:lang w:eastAsia="zh-CN"/>
              </w:rPr>
              <w:t>157</w:t>
            </w:r>
          </w:p>
        </w:tc>
        <w:tc>
          <w:tcPr>
            <w:tcW w:w="910" w:type="dxa"/>
          </w:tcPr>
          <w:p w14:paraId="7BA0E0DC" w14:textId="34E63B0A" w:rsidR="00A10B5F" w:rsidRPr="00A10B5F" w:rsidRDefault="00A10B5F" w:rsidP="00A10B5F">
            <w:pPr>
              <w:pStyle w:val="Tabletext"/>
              <w:tabs>
                <w:tab w:val="clear" w:pos="284"/>
                <w:tab w:val="left" w:pos="58"/>
              </w:tabs>
              <w:jc w:val="center"/>
              <w:rPr>
                <w:sz w:val="20"/>
              </w:rPr>
            </w:pPr>
            <w:r w:rsidRPr="00B94A78">
              <w:rPr>
                <w:sz w:val="20"/>
                <w:lang w:eastAsia="zh-CN"/>
              </w:rPr>
              <w:t>364</w:t>
            </w:r>
          </w:p>
        </w:tc>
        <w:tc>
          <w:tcPr>
            <w:tcW w:w="913" w:type="dxa"/>
          </w:tcPr>
          <w:p w14:paraId="65DF5C05" w14:textId="16718C0E" w:rsidR="00A10B5F" w:rsidRPr="00A10B5F" w:rsidRDefault="00A10B5F" w:rsidP="00A10B5F">
            <w:pPr>
              <w:pStyle w:val="Tabletext"/>
              <w:jc w:val="center"/>
              <w:rPr>
                <w:sz w:val="20"/>
              </w:rPr>
            </w:pPr>
            <w:r w:rsidRPr="00B94A78">
              <w:rPr>
                <w:sz w:val="20"/>
                <w:lang w:eastAsia="zh-CN"/>
              </w:rPr>
              <w:t>812</w:t>
            </w:r>
          </w:p>
        </w:tc>
      </w:tr>
      <w:tr w:rsidR="00A10B5F" w:rsidRPr="00A10B5F" w14:paraId="63B16D0C" w14:textId="77777777" w:rsidTr="00EB641B">
        <w:trPr>
          <w:jc w:val="center"/>
        </w:trPr>
        <w:tc>
          <w:tcPr>
            <w:tcW w:w="793" w:type="dxa"/>
          </w:tcPr>
          <w:p w14:paraId="243E7930" w14:textId="0CF0C416"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112</w:t>
            </w:r>
          </w:p>
        </w:tc>
        <w:tc>
          <w:tcPr>
            <w:tcW w:w="933" w:type="dxa"/>
          </w:tcPr>
          <w:p w14:paraId="0BBBDC9D" w14:textId="7694881B"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6</w:t>
            </w:r>
          </w:p>
        </w:tc>
        <w:tc>
          <w:tcPr>
            <w:tcW w:w="1090" w:type="dxa"/>
          </w:tcPr>
          <w:p w14:paraId="410B3306" w14:textId="326C7014" w:rsidR="00A10B5F" w:rsidRPr="00A10B5F" w:rsidRDefault="00A10B5F" w:rsidP="00A10B5F">
            <w:pPr>
              <w:pStyle w:val="Tabletext"/>
              <w:jc w:val="center"/>
              <w:rPr>
                <w:sz w:val="20"/>
              </w:rPr>
            </w:pPr>
            <w:r w:rsidRPr="00B94A78">
              <w:rPr>
                <w:sz w:val="20"/>
              </w:rPr>
              <w:t>31 927</w:t>
            </w:r>
          </w:p>
        </w:tc>
        <w:tc>
          <w:tcPr>
            <w:tcW w:w="1099" w:type="dxa"/>
          </w:tcPr>
          <w:p w14:paraId="65B14BAA" w14:textId="00EDB633" w:rsidR="00A10B5F" w:rsidRPr="00A10B5F" w:rsidRDefault="00A10B5F" w:rsidP="00A10B5F">
            <w:pPr>
              <w:pStyle w:val="Tabletext"/>
              <w:jc w:val="center"/>
              <w:rPr>
                <w:sz w:val="20"/>
              </w:rPr>
            </w:pPr>
            <w:r w:rsidRPr="00B94A78">
              <w:rPr>
                <w:sz w:val="20"/>
              </w:rPr>
              <w:t>32 487</w:t>
            </w:r>
          </w:p>
        </w:tc>
        <w:tc>
          <w:tcPr>
            <w:tcW w:w="1084" w:type="dxa"/>
          </w:tcPr>
          <w:p w14:paraId="5DB09478" w14:textId="7943C463" w:rsidR="00A10B5F" w:rsidRPr="00A10B5F" w:rsidRDefault="00A10B5F" w:rsidP="00A10B5F">
            <w:pPr>
              <w:pStyle w:val="Tabletext"/>
              <w:jc w:val="center"/>
              <w:rPr>
                <w:sz w:val="20"/>
              </w:rPr>
            </w:pPr>
            <w:r w:rsidRPr="00B94A78">
              <w:rPr>
                <w:sz w:val="20"/>
              </w:rPr>
              <w:t>32 739</w:t>
            </w:r>
          </w:p>
        </w:tc>
        <w:tc>
          <w:tcPr>
            <w:tcW w:w="1088" w:type="dxa"/>
          </w:tcPr>
          <w:p w14:paraId="5A3CA605" w14:textId="11135767" w:rsidR="00A10B5F" w:rsidRPr="00A10B5F" w:rsidRDefault="00A10B5F" w:rsidP="00A10B5F">
            <w:pPr>
              <w:pStyle w:val="Tabletext"/>
              <w:jc w:val="center"/>
              <w:rPr>
                <w:sz w:val="20"/>
              </w:rPr>
            </w:pPr>
            <w:r w:rsidRPr="00B94A78">
              <w:rPr>
                <w:sz w:val="20"/>
              </w:rPr>
              <w:t>33 299</w:t>
            </w:r>
          </w:p>
        </w:tc>
        <w:tc>
          <w:tcPr>
            <w:tcW w:w="910" w:type="dxa"/>
          </w:tcPr>
          <w:p w14:paraId="63B9F344" w14:textId="578A969B" w:rsidR="00A10B5F" w:rsidRPr="00A10B5F" w:rsidRDefault="00A10B5F" w:rsidP="00A10B5F">
            <w:pPr>
              <w:pStyle w:val="Tabletext"/>
              <w:tabs>
                <w:tab w:val="clear" w:pos="284"/>
                <w:tab w:val="left" w:pos="106"/>
                <w:tab w:val="left" w:pos="248"/>
              </w:tabs>
              <w:jc w:val="center"/>
              <w:rPr>
                <w:sz w:val="20"/>
              </w:rPr>
            </w:pPr>
            <w:r w:rsidRPr="00B94A78">
              <w:rPr>
                <w:sz w:val="20"/>
              </w:rPr>
              <w:t>127</w:t>
            </w:r>
          </w:p>
        </w:tc>
        <w:tc>
          <w:tcPr>
            <w:tcW w:w="910" w:type="dxa"/>
          </w:tcPr>
          <w:p w14:paraId="6FB675A8" w14:textId="7AC09358" w:rsidR="00A10B5F" w:rsidRPr="00A10B5F" w:rsidRDefault="00A10B5F" w:rsidP="00A10B5F">
            <w:pPr>
              <w:pStyle w:val="Tabletext"/>
              <w:tabs>
                <w:tab w:val="clear" w:pos="284"/>
                <w:tab w:val="left" w:pos="106"/>
                <w:tab w:val="left" w:pos="248"/>
              </w:tabs>
              <w:jc w:val="center"/>
              <w:rPr>
                <w:sz w:val="20"/>
              </w:rPr>
            </w:pPr>
            <w:r w:rsidRPr="00B94A78">
              <w:rPr>
                <w:sz w:val="20"/>
              </w:rPr>
              <w:t>101</w:t>
            </w:r>
          </w:p>
        </w:tc>
        <w:tc>
          <w:tcPr>
            <w:tcW w:w="910" w:type="dxa"/>
          </w:tcPr>
          <w:p w14:paraId="45CC94D5" w14:textId="48E18B68" w:rsidR="00A10B5F" w:rsidRPr="00A10B5F" w:rsidRDefault="00A10B5F" w:rsidP="00A10B5F">
            <w:pPr>
              <w:pStyle w:val="Tabletext"/>
              <w:tabs>
                <w:tab w:val="clear" w:pos="284"/>
                <w:tab w:val="left" w:pos="58"/>
              </w:tabs>
              <w:jc w:val="center"/>
              <w:rPr>
                <w:sz w:val="20"/>
              </w:rPr>
            </w:pPr>
            <w:r w:rsidRPr="00B94A78">
              <w:rPr>
                <w:sz w:val="20"/>
              </w:rPr>
              <w:t>252</w:t>
            </w:r>
          </w:p>
        </w:tc>
        <w:tc>
          <w:tcPr>
            <w:tcW w:w="913" w:type="dxa"/>
          </w:tcPr>
          <w:p w14:paraId="5476914F" w14:textId="01E6FCD1" w:rsidR="00A10B5F" w:rsidRPr="00A10B5F" w:rsidRDefault="00A10B5F" w:rsidP="00A10B5F">
            <w:pPr>
              <w:pStyle w:val="Tabletext"/>
              <w:jc w:val="center"/>
              <w:rPr>
                <w:sz w:val="20"/>
              </w:rPr>
            </w:pPr>
            <w:r w:rsidRPr="00B94A78">
              <w:rPr>
                <w:sz w:val="20"/>
              </w:rPr>
              <w:t>812</w:t>
            </w:r>
          </w:p>
        </w:tc>
      </w:tr>
      <w:tr w:rsidR="00A10B5F" w:rsidRPr="00A10B5F" w14:paraId="777F6E77" w14:textId="77777777" w:rsidTr="00EB641B">
        <w:trPr>
          <w:jc w:val="center"/>
        </w:trPr>
        <w:tc>
          <w:tcPr>
            <w:tcW w:w="793" w:type="dxa"/>
          </w:tcPr>
          <w:p w14:paraId="1DD47A4C" w14:textId="0F8773D8"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56</w:t>
            </w:r>
          </w:p>
        </w:tc>
        <w:tc>
          <w:tcPr>
            <w:tcW w:w="933" w:type="dxa"/>
          </w:tcPr>
          <w:p w14:paraId="7B648A0D" w14:textId="28149C12"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1, ..., 12</w:t>
            </w:r>
          </w:p>
        </w:tc>
        <w:tc>
          <w:tcPr>
            <w:tcW w:w="1090" w:type="dxa"/>
          </w:tcPr>
          <w:p w14:paraId="5B1109C2" w14:textId="5200719E" w:rsidR="00A10B5F" w:rsidRPr="00A10B5F" w:rsidRDefault="00A10B5F" w:rsidP="00A10B5F">
            <w:pPr>
              <w:pStyle w:val="Tabletext"/>
              <w:jc w:val="center"/>
              <w:rPr>
                <w:sz w:val="20"/>
              </w:rPr>
            </w:pPr>
            <w:r w:rsidRPr="00B94A78">
              <w:rPr>
                <w:rFonts w:asciiTheme="majorBidi" w:hAnsiTheme="majorBidi" w:cstheme="majorBidi"/>
                <w:sz w:val="20"/>
              </w:rPr>
              <w:t>31 899</w:t>
            </w:r>
          </w:p>
        </w:tc>
        <w:tc>
          <w:tcPr>
            <w:tcW w:w="1099" w:type="dxa"/>
          </w:tcPr>
          <w:p w14:paraId="37B04D31" w14:textId="67AC3F85"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515</w:t>
            </w:r>
          </w:p>
        </w:tc>
        <w:tc>
          <w:tcPr>
            <w:tcW w:w="1084" w:type="dxa"/>
          </w:tcPr>
          <w:p w14:paraId="018E11FE" w14:textId="698DBF9C"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711</w:t>
            </w:r>
          </w:p>
        </w:tc>
        <w:tc>
          <w:tcPr>
            <w:tcW w:w="1088" w:type="dxa"/>
          </w:tcPr>
          <w:p w14:paraId="4254F1CC" w14:textId="61D41DFF" w:rsidR="00A10B5F" w:rsidRPr="00A10B5F" w:rsidRDefault="00A10B5F" w:rsidP="00A10B5F">
            <w:pPr>
              <w:pStyle w:val="Tabletext"/>
              <w:jc w:val="center"/>
              <w:rPr>
                <w:sz w:val="20"/>
              </w:rPr>
            </w:pPr>
            <w:r w:rsidRPr="00B94A78">
              <w:rPr>
                <w:sz w:val="20"/>
              </w:rPr>
              <w:t>33</w:t>
            </w:r>
            <w:r w:rsidRPr="00B94A78">
              <w:rPr>
                <w:rFonts w:ascii="Tms Rmn" w:hAnsi="Tms Rmn"/>
                <w:sz w:val="20"/>
              </w:rPr>
              <w:t> </w:t>
            </w:r>
            <w:r w:rsidRPr="00B94A78">
              <w:rPr>
                <w:sz w:val="20"/>
              </w:rPr>
              <w:t>327</w:t>
            </w:r>
          </w:p>
        </w:tc>
        <w:tc>
          <w:tcPr>
            <w:tcW w:w="910" w:type="dxa"/>
          </w:tcPr>
          <w:p w14:paraId="4FCD059D" w14:textId="0FADF91D" w:rsidR="00A10B5F" w:rsidRPr="00A10B5F" w:rsidRDefault="00A10B5F" w:rsidP="00A10B5F">
            <w:pPr>
              <w:pStyle w:val="Tabletext"/>
              <w:tabs>
                <w:tab w:val="clear" w:pos="284"/>
                <w:tab w:val="left" w:pos="106"/>
                <w:tab w:val="left" w:pos="248"/>
              </w:tabs>
              <w:jc w:val="center"/>
              <w:rPr>
                <w:sz w:val="20"/>
              </w:rPr>
            </w:pPr>
            <w:r w:rsidRPr="00B94A78">
              <w:rPr>
                <w:sz w:val="20"/>
              </w:rPr>
              <w:t>99</w:t>
            </w:r>
          </w:p>
        </w:tc>
        <w:tc>
          <w:tcPr>
            <w:tcW w:w="910" w:type="dxa"/>
          </w:tcPr>
          <w:p w14:paraId="075D2990" w14:textId="203A8955" w:rsidR="00A10B5F" w:rsidRPr="00A10B5F" w:rsidRDefault="00A10B5F" w:rsidP="00A10B5F">
            <w:pPr>
              <w:pStyle w:val="Tabletext"/>
              <w:tabs>
                <w:tab w:val="clear" w:pos="284"/>
                <w:tab w:val="left" w:pos="106"/>
                <w:tab w:val="left" w:pos="248"/>
              </w:tabs>
              <w:jc w:val="center"/>
              <w:rPr>
                <w:sz w:val="20"/>
              </w:rPr>
            </w:pPr>
            <w:r w:rsidRPr="00B94A78">
              <w:rPr>
                <w:sz w:val="20"/>
              </w:rPr>
              <w:t>73</w:t>
            </w:r>
          </w:p>
        </w:tc>
        <w:tc>
          <w:tcPr>
            <w:tcW w:w="910" w:type="dxa"/>
          </w:tcPr>
          <w:p w14:paraId="1C101E68" w14:textId="00B33369" w:rsidR="00A10B5F" w:rsidRPr="00A10B5F" w:rsidRDefault="00A10B5F" w:rsidP="00A10B5F">
            <w:pPr>
              <w:pStyle w:val="Tabletext"/>
              <w:tabs>
                <w:tab w:val="clear" w:pos="284"/>
                <w:tab w:val="left" w:pos="58"/>
              </w:tabs>
              <w:jc w:val="center"/>
              <w:rPr>
                <w:sz w:val="20"/>
              </w:rPr>
            </w:pPr>
            <w:r w:rsidRPr="00B94A78">
              <w:rPr>
                <w:sz w:val="20"/>
              </w:rPr>
              <w:t>196</w:t>
            </w:r>
          </w:p>
        </w:tc>
        <w:tc>
          <w:tcPr>
            <w:tcW w:w="913" w:type="dxa"/>
          </w:tcPr>
          <w:p w14:paraId="316B2BE3" w14:textId="08CCACB5" w:rsidR="00A10B5F" w:rsidRPr="00A10B5F" w:rsidRDefault="00A10B5F" w:rsidP="00A10B5F">
            <w:pPr>
              <w:pStyle w:val="Tabletext"/>
              <w:jc w:val="center"/>
              <w:rPr>
                <w:sz w:val="20"/>
              </w:rPr>
            </w:pPr>
            <w:r w:rsidRPr="00B94A78">
              <w:rPr>
                <w:sz w:val="20"/>
              </w:rPr>
              <w:t>812</w:t>
            </w:r>
          </w:p>
        </w:tc>
      </w:tr>
      <w:tr w:rsidR="00A10B5F" w:rsidRPr="00A10B5F" w14:paraId="5E3D1FE3" w14:textId="77777777" w:rsidTr="00EB641B">
        <w:trPr>
          <w:jc w:val="center"/>
        </w:trPr>
        <w:tc>
          <w:tcPr>
            <w:tcW w:w="793" w:type="dxa"/>
          </w:tcPr>
          <w:p w14:paraId="6EBDC49D" w14:textId="3951FED2"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28</w:t>
            </w:r>
          </w:p>
        </w:tc>
        <w:tc>
          <w:tcPr>
            <w:tcW w:w="933" w:type="dxa"/>
          </w:tcPr>
          <w:p w14:paraId="012C9EC5" w14:textId="1BA54B7F"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1, ..., 27</w:t>
            </w:r>
          </w:p>
        </w:tc>
        <w:tc>
          <w:tcPr>
            <w:tcW w:w="1090" w:type="dxa"/>
          </w:tcPr>
          <w:p w14:paraId="27D3960D" w14:textId="60CD2597" w:rsidR="00A10B5F" w:rsidRPr="00A10B5F" w:rsidRDefault="00A10B5F" w:rsidP="00A10B5F">
            <w:pPr>
              <w:pStyle w:val="Tabletext"/>
              <w:jc w:val="center"/>
              <w:rPr>
                <w:sz w:val="20"/>
              </w:rPr>
            </w:pPr>
            <w:r w:rsidRPr="00B94A78">
              <w:rPr>
                <w:sz w:val="20"/>
              </w:rPr>
              <w:t>31</w:t>
            </w:r>
            <w:r w:rsidRPr="00B94A78">
              <w:rPr>
                <w:rFonts w:ascii="Tms Rmn" w:hAnsi="Tms Rmn"/>
                <w:sz w:val="20"/>
              </w:rPr>
              <w:t> </w:t>
            </w:r>
            <w:r w:rsidRPr="00B94A78">
              <w:rPr>
                <w:sz w:val="20"/>
              </w:rPr>
              <w:t>829</w:t>
            </w:r>
          </w:p>
        </w:tc>
        <w:tc>
          <w:tcPr>
            <w:tcW w:w="1099" w:type="dxa"/>
          </w:tcPr>
          <w:p w14:paraId="7B304A2F" w14:textId="4C72B2DC"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557</w:t>
            </w:r>
          </w:p>
        </w:tc>
        <w:tc>
          <w:tcPr>
            <w:tcW w:w="1084" w:type="dxa"/>
          </w:tcPr>
          <w:p w14:paraId="069AF423" w14:textId="4AF34680"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641</w:t>
            </w:r>
          </w:p>
        </w:tc>
        <w:tc>
          <w:tcPr>
            <w:tcW w:w="1088" w:type="dxa"/>
          </w:tcPr>
          <w:p w14:paraId="019492BF" w14:textId="65BF0C37" w:rsidR="00A10B5F" w:rsidRPr="00A10B5F" w:rsidRDefault="00A10B5F" w:rsidP="00A10B5F">
            <w:pPr>
              <w:pStyle w:val="Tabletext"/>
              <w:jc w:val="center"/>
              <w:rPr>
                <w:sz w:val="20"/>
              </w:rPr>
            </w:pPr>
            <w:r w:rsidRPr="00B94A78">
              <w:rPr>
                <w:sz w:val="20"/>
              </w:rPr>
              <w:t>33</w:t>
            </w:r>
            <w:r w:rsidRPr="00B94A78">
              <w:rPr>
                <w:rFonts w:ascii="Tms Rmn" w:hAnsi="Tms Rmn"/>
                <w:sz w:val="20"/>
              </w:rPr>
              <w:t> </w:t>
            </w:r>
            <w:r w:rsidRPr="00B94A78">
              <w:rPr>
                <w:sz w:val="20"/>
              </w:rPr>
              <w:t>369</w:t>
            </w:r>
          </w:p>
        </w:tc>
        <w:tc>
          <w:tcPr>
            <w:tcW w:w="910" w:type="dxa"/>
          </w:tcPr>
          <w:p w14:paraId="3BCE6D6C" w14:textId="75C7F917" w:rsidR="00A10B5F" w:rsidRPr="00A10B5F" w:rsidRDefault="00A10B5F" w:rsidP="00A10B5F">
            <w:pPr>
              <w:pStyle w:val="Tabletext"/>
              <w:tabs>
                <w:tab w:val="clear" w:pos="284"/>
                <w:tab w:val="left" w:pos="106"/>
                <w:tab w:val="left" w:pos="248"/>
              </w:tabs>
              <w:jc w:val="center"/>
              <w:rPr>
                <w:sz w:val="20"/>
              </w:rPr>
            </w:pPr>
            <w:r w:rsidRPr="00B94A78">
              <w:rPr>
                <w:sz w:val="20"/>
              </w:rPr>
              <w:t>29</w:t>
            </w:r>
          </w:p>
        </w:tc>
        <w:tc>
          <w:tcPr>
            <w:tcW w:w="910" w:type="dxa"/>
          </w:tcPr>
          <w:p w14:paraId="79489F60" w14:textId="13ABDF2C" w:rsidR="00A10B5F" w:rsidRPr="00A10B5F" w:rsidRDefault="00A10B5F" w:rsidP="00A10B5F">
            <w:pPr>
              <w:pStyle w:val="Tabletext"/>
              <w:tabs>
                <w:tab w:val="clear" w:pos="284"/>
                <w:tab w:val="left" w:pos="106"/>
                <w:tab w:val="left" w:pos="248"/>
              </w:tabs>
              <w:jc w:val="center"/>
              <w:rPr>
                <w:sz w:val="20"/>
              </w:rPr>
            </w:pPr>
            <w:r w:rsidRPr="00B94A78">
              <w:rPr>
                <w:sz w:val="20"/>
              </w:rPr>
              <w:t>31</w:t>
            </w:r>
          </w:p>
        </w:tc>
        <w:tc>
          <w:tcPr>
            <w:tcW w:w="910" w:type="dxa"/>
          </w:tcPr>
          <w:p w14:paraId="721714B1" w14:textId="439D44B8" w:rsidR="00A10B5F" w:rsidRPr="00A10B5F" w:rsidRDefault="00A10B5F" w:rsidP="00A10B5F">
            <w:pPr>
              <w:pStyle w:val="Tabletext"/>
              <w:tabs>
                <w:tab w:val="clear" w:pos="284"/>
                <w:tab w:val="left" w:pos="170"/>
                <w:tab w:val="left" w:pos="248"/>
              </w:tabs>
              <w:jc w:val="center"/>
              <w:rPr>
                <w:sz w:val="20"/>
              </w:rPr>
            </w:pPr>
            <w:r w:rsidRPr="00B94A78">
              <w:rPr>
                <w:sz w:val="20"/>
              </w:rPr>
              <w:t>84</w:t>
            </w:r>
          </w:p>
        </w:tc>
        <w:tc>
          <w:tcPr>
            <w:tcW w:w="913" w:type="dxa"/>
          </w:tcPr>
          <w:p w14:paraId="7A81BD03" w14:textId="2F217B47" w:rsidR="00A10B5F" w:rsidRPr="00A10B5F" w:rsidRDefault="00A10B5F" w:rsidP="00A10B5F">
            <w:pPr>
              <w:pStyle w:val="Tabletext"/>
              <w:jc w:val="center"/>
              <w:rPr>
                <w:sz w:val="20"/>
              </w:rPr>
            </w:pPr>
            <w:r w:rsidRPr="00B94A78">
              <w:rPr>
                <w:sz w:val="20"/>
              </w:rPr>
              <w:t>812</w:t>
            </w:r>
          </w:p>
        </w:tc>
      </w:tr>
      <w:tr w:rsidR="00A10B5F" w:rsidRPr="00A10B5F" w14:paraId="74896393" w14:textId="77777777" w:rsidTr="00EB641B">
        <w:trPr>
          <w:jc w:val="center"/>
        </w:trPr>
        <w:tc>
          <w:tcPr>
            <w:tcW w:w="793" w:type="dxa"/>
          </w:tcPr>
          <w:p w14:paraId="69FD34C8" w14:textId="6DDB2E71"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14</w:t>
            </w:r>
          </w:p>
        </w:tc>
        <w:tc>
          <w:tcPr>
            <w:tcW w:w="933" w:type="dxa"/>
          </w:tcPr>
          <w:p w14:paraId="31DEDD62" w14:textId="4A24644B"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1, ..., 54</w:t>
            </w:r>
          </w:p>
        </w:tc>
        <w:tc>
          <w:tcPr>
            <w:tcW w:w="1090" w:type="dxa"/>
          </w:tcPr>
          <w:p w14:paraId="4DDFD4B0" w14:textId="38758796" w:rsidR="00A10B5F" w:rsidRPr="00A10B5F" w:rsidRDefault="00A10B5F" w:rsidP="00A10B5F">
            <w:pPr>
              <w:pStyle w:val="Tabletext"/>
              <w:jc w:val="center"/>
              <w:rPr>
                <w:sz w:val="20"/>
              </w:rPr>
            </w:pPr>
            <w:r w:rsidRPr="00B94A78">
              <w:rPr>
                <w:sz w:val="20"/>
              </w:rPr>
              <w:t>31</w:t>
            </w:r>
            <w:r w:rsidRPr="00B94A78">
              <w:rPr>
                <w:rFonts w:ascii="Tms Rmn" w:hAnsi="Tms Rmn"/>
                <w:sz w:val="20"/>
              </w:rPr>
              <w:t> </w:t>
            </w:r>
            <w:r w:rsidRPr="00B94A78">
              <w:rPr>
                <w:sz w:val="20"/>
              </w:rPr>
              <w:t>822</w:t>
            </w:r>
          </w:p>
        </w:tc>
        <w:tc>
          <w:tcPr>
            <w:tcW w:w="1099" w:type="dxa"/>
          </w:tcPr>
          <w:p w14:paraId="1EEF46D8" w14:textId="045C73F5"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564</w:t>
            </w:r>
          </w:p>
        </w:tc>
        <w:tc>
          <w:tcPr>
            <w:tcW w:w="1084" w:type="dxa"/>
          </w:tcPr>
          <w:p w14:paraId="5C7D9D51" w14:textId="49C82A53"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634</w:t>
            </w:r>
          </w:p>
        </w:tc>
        <w:tc>
          <w:tcPr>
            <w:tcW w:w="1088" w:type="dxa"/>
          </w:tcPr>
          <w:p w14:paraId="5A0905E4" w14:textId="3FAE1D95" w:rsidR="00A10B5F" w:rsidRPr="00A10B5F" w:rsidRDefault="00A10B5F" w:rsidP="00A10B5F">
            <w:pPr>
              <w:pStyle w:val="Tabletext"/>
              <w:jc w:val="center"/>
              <w:rPr>
                <w:sz w:val="20"/>
              </w:rPr>
            </w:pPr>
            <w:r w:rsidRPr="00B94A78">
              <w:rPr>
                <w:sz w:val="20"/>
              </w:rPr>
              <w:t>33</w:t>
            </w:r>
            <w:r w:rsidRPr="00B94A78">
              <w:rPr>
                <w:rFonts w:ascii="Tms Rmn" w:hAnsi="Tms Rmn"/>
                <w:sz w:val="20"/>
              </w:rPr>
              <w:t> </w:t>
            </w:r>
            <w:r w:rsidRPr="00B94A78">
              <w:rPr>
                <w:sz w:val="20"/>
              </w:rPr>
              <w:t>376</w:t>
            </w:r>
          </w:p>
        </w:tc>
        <w:tc>
          <w:tcPr>
            <w:tcW w:w="910" w:type="dxa"/>
          </w:tcPr>
          <w:p w14:paraId="2733D106" w14:textId="0362275B" w:rsidR="00A10B5F" w:rsidRPr="00A10B5F" w:rsidRDefault="00A10B5F" w:rsidP="00A10B5F">
            <w:pPr>
              <w:pStyle w:val="Tabletext"/>
              <w:tabs>
                <w:tab w:val="clear" w:pos="284"/>
                <w:tab w:val="left" w:pos="106"/>
                <w:tab w:val="left" w:pos="248"/>
              </w:tabs>
              <w:jc w:val="center"/>
              <w:rPr>
                <w:sz w:val="20"/>
              </w:rPr>
            </w:pPr>
            <w:r w:rsidRPr="00B94A78">
              <w:rPr>
                <w:sz w:val="20"/>
              </w:rPr>
              <w:t>22</w:t>
            </w:r>
          </w:p>
        </w:tc>
        <w:tc>
          <w:tcPr>
            <w:tcW w:w="910" w:type="dxa"/>
          </w:tcPr>
          <w:p w14:paraId="09E69AD1" w14:textId="678C7FBC" w:rsidR="00A10B5F" w:rsidRPr="00A10B5F" w:rsidRDefault="00A10B5F" w:rsidP="00A10B5F">
            <w:pPr>
              <w:pStyle w:val="Tabletext"/>
              <w:tabs>
                <w:tab w:val="clear" w:pos="284"/>
                <w:tab w:val="left" w:pos="106"/>
                <w:tab w:val="left" w:pos="248"/>
              </w:tabs>
              <w:jc w:val="center"/>
              <w:rPr>
                <w:sz w:val="20"/>
              </w:rPr>
            </w:pPr>
            <w:r w:rsidRPr="00B94A78">
              <w:rPr>
                <w:sz w:val="20"/>
              </w:rPr>
              <w:t>24</w:t>
            </w:r>
          </w:p>
        </w:tc>
        <w:tc>
          <w:tcPr>
            <w:tcW w:w="910" w:type="dxa"/>
          </w:tcPr>
          <w:p w14:paraId="6ECDE9E9" w14:textId="140D398C" w:rsidR="00A10B5F" w:rsidRPr="00A10B5F" w:rsidRDefault="00A10B5F" w:rsidP="00A10B5F">
            <w:pPr>
              <w:pStyle w:val="Tabletext"/>
              <w:tabs>
                <w:tab w:val="clear" w:pos="284"/>
                <w:tab w:val="left" w:pos="170"/>
                <w:tab w:val="left" w:pos="248"/>
              </w:tabs>
              <w:jc w:val="center"/>
              <w:rPr>
                <w:sz w:val="20"/>
              </w:rPr>
            </w:pPr>
            <w:r w:rsidRPr="00B94A78">
              <w:rPr>
                <w:sz w:val="20"/>
              </w:rPr>
              <w:t>70</w:t>
            </w:r>
          </w:p>
        </w:tc>
        <w:tc>
          <w:tcPr>
            <w:tcW w:w="913" w:type="dxa"/>
          </w:tcPr>
          <w:p w14:paraId="6C93935E" w14:textId="672F8D54" w:rsidR="00A10B5F" w:rsidRPr="00A10B5F" w:rsidRDefault="00A10B5F" w:rsidP="00A10B5F">
            <w:pPr>
              <w:pStyle w:val="Tabletext"/>
              <w:jc w:val="center"/>
              <w:rPr>
                <w:sz w:val="20"/>
              </w:rPr>
            </w:pPr>
            <w:r w:rsidRPr="00B94A78">
              <w:rPr>
                <w:sz w:val="20"/>
              </w:rPr>
              <w:t>812</w:t>
            </w:r>
          </w:p>
        </w:tc>
      </w:tr>
      <w:tr w:rsidR="00A10B5F" w:rsidRPr="00A10B5F" w14:paraId="0FD939A0" w14:textId="77777777" w:rsidTr="00EB641B">
        <w:trPr>
          <w:jc w:val="center"/>
        </w:trPr>
        <w:tc>
          <w:tcPr>
            <w:tcW w:w="793" w:type="dxa"/>
          </w:tcPr>
          <w:p w14:paraId="55BDE3EE" w14:textId="112F62A4"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7</w:t>
            </w:r>
          </w:p>
        </w:tc>
        <w:tc>
          <w:tcPr>
            <w:tcW w:w="933" w:type="dxa"/>
          </w:tcPr>
          <w:p w14:paraId="70DE0018" w14:textId="18FF18C2"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1, ..., 108</w:t>
            </w:r>
          </w:p>
        </w:tc>
        <w:tc>
          <w:tcPr>
            <w:tcW w:w="1090" w:type="dxa"/>
          </w:tcPr>
          <w:p w14:paraId="0FB6825F" w14:textId="0CA5E866" w:rsidR="00A10B5F" w:rsidRPr="00A10B5F" w:rsidRDefault="00A10B5F" w:rsidP="00A10B5F">
            <w:pPr>
              <w:pStyle w:val="Tabletext"/>
              <w:jc w:val="center"/>
              <w:rPr>
                <w:sz w:val="20"/>
              </w:rPr>
            </w:pPr>
            <w:r w:rsidRPr="00B94A78">
              <w:rPr>
                <w:sz w:val="20"/>
              </w:rPr>
              <w:t>31</w:t>
            </w:r>
            <w:r w:rsidRPr="00B94A78">
              <w:rPr>
                <w:rFonts w:ascii="Tms Rmn" w:hAnsi="Tms Rmn"/>
                <w:sz w:val="20"/>
              </w:rPr>
              <w:t> </w:t>
            </w:r>
            <w:r w:rsidRPr="00B94A78">
              <w:rPr>
                <w:sz w:val="20"/>
              </w:rPr>
              <w:t>818.5</w:t>
            </w:r>
          </w:p>
        </w:tc>
        <w:tc>
          <w:tcPr>
            <w:tcW w:w="1099" w:type="dxa"/>
          </w:tcPr>
          <w:p w14:paraId="67B42E7B" w14:textId="1E27E81D"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567.5</w:t>
            </w:r>
          </w:p>
        </w:tc>
        <w:tc>
          <w:tcPr>
            <w:tcW w:w="1084" w:type="dxa"/>
          </w:tcPr>
          <w:p w14:paraId="066818D4" w14:textId="388350A3"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630.5</w:t>
            </w:r>
          </w:p>
        </w:tc>
        <w:tc>
          <w:tcPr>
            <w:tcW w:w="1088" w:type="dxa"/>
          </w:tcPr>
          <w:p w14:paraId="628D1EF5" w14:textId="7DAA2FA8" w:rsidR="00A10B5F" w:rsidRPr="00A10B5F" w:rsidRDefault="00A10B5F" w:rsidP="00A10B5F">
            <w:pPr>
              <w:pStyle w:val="Tabletext"/>
              <w:jc w:val="center"/>
              <w:rPr>
                <w:sz w:val="20"/>
              </w:rPr>
            </w:pPr>
            <w:r w:rsidRPr="00B94A78">
              <w:rPr>
                <w:sz w:val="20"/>
              </w:rPr>
              <w:t>33</w:t>
            </w:r>
            <w:r w:rsidRPr="00B94A78">
              <w:rPr>
                <w:rFonts w:ascii="Tms Rmn" w:hAnsi="Tms Rmn"/>
                <w:sz w:val="20"/>
              </w:rPr>
              <w:t> </w:t>
            </w:r>
            <w:r w:rsidRPr="00B94A78">
              <w:rPr>
                <w:sz w:val="20"/>
              </w:rPr>
              <w:t>379.5</w:t>
            </w:r>
          </w:p>
        </w:tc>
        <w:tc>
          <w:tcPr>
            <w:tcW w:w="910" w:type="dxa"/>
          </w:tcPr>
          <w:p w14:paraId="5AE981B5" w14:textId="5A657910" w:rsidR="00A10B5F" w:rsidRPr="00A10B5F" w:rsidRDefault="00A10B5F" w:rsidP="00A10B5F">
            <w:pPr>
              <w:pStyle w:val="Tabletext"/>
              <w:tabs>
                <w:tab w:val="clear" w:pos="284"/>
                <w:tab w:val="left" w:pos="106"/>
                <w:tab w:val="left" w:pos="248"/>
              </w:tabs>
              <w:jc w:val="center"/>
              <w:rPr>
                <w:sz w:val="20"/>
              </w:rPr>
            </w:pPr>
            <w:r w:rsidRPr="00B94A78">
              <w:rPr>
                <w:sz w:val="20"/>
              </w:rPr>
              <w:t>18.5</w:t>
            </w:r>
          </w:p>
        </w:tc>
        <w:tc>
          <w:tcPr>
            <w:tcW w:w="910" w:type="dxa"/>
          </w:tcPr>
          <w:p w14:paraId="4B21DB63" w14:textId="01E2466A" w:rsidR="00A10B5F" w:rsidRPr="00A10B5F" w:rsidRDefault="00A10B5F" w:rsidP="00A10B5F">
            <w:pPr>
              <w:pStyle w:val="Tabletext"/>
              <w:tabs>
                <w:tab w:val="clear" w:pos="284"/>
                <w:tab w:val="left" w:pos="106"/>
                <w:tab w:val="left" w:pos="248"/>
              </w:tabs>
              <w:jc w:val="center"/>
              <w:rPr>
                <w:sz w:val="20"/>
              </w:rPr>
            </w:pPr>
            <w:r w:rsidRPr="00B94A78">
              <w:rPr>
                <w:sz w:val="20"/>
              </w:rPr>
              <w:t>20.5</w:t>
            </w:r>
          </w:p>
        </w:tc>
        <w:tc>
          <w:tcPr>
            <w:tcW w:w="910" w:type="dxa"/>
          </w:tcPr>
          <w:p w14:paraId="6CEA4E9C" w14:textId="60B3FDB0" w:rsidR="00A10B5F" w:rsidRPr="00A10B5F" w:rsidRDefault="00A10B5F" w:rsidP="00A10B5F">
            <w:pPr>
              <w:pStyle w:val="Tabletext"/>
              <w:tabs>
                <w:tab w:val="clear" w:pos="284"/>
                <w:tab w:val="left" w:pos="170"/>
                <w:tab w:val="left" w:pos="248"/>
              </w:tabs>
              <w:jc w:val="center"/>
              <w:rPr>
                <w:sz w:val="20"/>
              </w:rPr>
            </w:pPr>
            <w:r w:rsidRPr="00B94A78">
              <w:rPr>
                <w:sz w:val="20"/>
              </w:rPr>
              <w:t>63</w:t>
            </w:r>
          </w:p>
        </w:tc>
        <w:tc>
          <w:tcPr>
            <w:tcW w:w="913" w:type="dxa"/>
          </w:tcPr>
          <w:p w14:paraId="73D6BB38" w14:textId="67D24AE1" w:rsidR="00A10B5F" w:rsidRPr="00A10B5F" w:rsidRDefault="00A10B5F" w:rsidP="00A10B5F">
            <w:pPr>
              <w:pStyle w:val="Tabletext"/>
              <w:jc w:val="center"/>
              <w:rPr>
                <w:sz w:val="20"/>
              </w:rPr>
            </w:pPr>
            <w:r w:rsidRPr="00B94A78">
              <w:rPr>
                <w:sz w:val="20"/>
              </w:rPr>
              <w:t>812</w:t>
            </w:r>
          </w:p>
        </w:tc>
      </w:tr>
      <w:tr w:rsidR="00A10B5F" w:rsidRPr="00A10B5F" w14:paraId="35804F9A" w14:textId="77777777" w:rsidTr="00EB641B">
        <w:trPr>
          <w:jc w:val="center"/>
        </w:trPr>
        <w:tc>
          <w:tcPr>
            <w:tcW w:w="793" w:type="dxa"/>
          </w:tcPr>
          <w:p w14:paraId="1B84605B" w14:textId="6498C9A7" w:rsidR="00A10B5F" w:rsidRPr="00A10B5F" w:rsidRDefault="00A10B5F" w:rsidP="00A10B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20"/>
              </w:rPr>
            </w:pPr>
            <w:r w:rsidRPr="00B94A78">
              <w:rPr>
                <w:sz w:val="20"/>
              </w:rPr>
              <w:t>3.5</w:t>
            </w:r>
          </w:p>
        </w:tc>
        <w:tc>
          <w:tcPr>
            <w:tcW w:w="933" w:type="dxa"/>
          </w:tcPr>
          <w:p w14:paraId="4071437F" w14:textId="595D5CCA" w:rsidR="00A10B5F" w:rsidRPr="00A10B5F" w:rsidRDefault="00A10B5F" w:rsidP="00A10B5F">
            <w:pPr>
              <w:pStyle w:val="Tabletext"/>
              <w:tabs>
                <w:tab w:val="clear" w:pos="284"/>
                <w:tab w:val="clear" w:pos="567"/>
                <w:tab w:val="clear" w:pos="851"/>
              </w:tabs>
              <w:ind w:left="-57" w:right="-57"/>
              <w:jc w:val="center"/>
              <w:rPr>
                <w:sz w:val="20"/>
              </w:rPr>
            </w:pPr>
            <w:r w:rsidRPr="00B94A78">
              <w:rPr>
                <w:sz w:val="20"/>
              </w:rPr>
              <w:t>1, ..., 216</w:t>
            </w:r>
          </w:p>
        </w:tc>
        <w:tc>
          <w:tcPr>
            <w:tcW w:w="1090" w:type="dxa"/>
          </w:tcPr>
          <w:p w14:paraId="54374111" w14:textId="1E617B0D" w:rsidR="00A10B5F" w:rsidRPr="00A10B5F" w:rsidRDefault="00A10B5F" w:rsidP="00A10B5F">
            <w:pPr>
              <w:pStyle w:val="Tabletext"/>
              <w:jc w:val="center"/>
              <w:rPr>
                <w:sz w:val="20"/>
              </w:rPr>
            </w:pPr>
            <w:r w:rsidRPr="00B94A78">
              <w:rPr>
                <w:sz w:val="20"/>
              </w:rPr>
              <w:t>31</w:t>
            </w:r>
            <w:r w:rsidRPr="00B94A78">
              <w:rPr>
                <w:rFonts w:ascii="Tms Rmn" w:hAnsi="Tms Rmn"/>
                <w:sz w:val="20"/>
              </w:rPr>
              <w:t> </w:t>
            </w:r>
            <w:r w:rsidRPr="00B94A78">
              <w:rPr>
                <w:sz w:val="20"/>
              </w:rPr>
              <w:t>816.75</w:t>
            </w:r>
          </w:p>
        </w:tc>
        <w:tc>
          <w:tcPr>
            <w:tcW w:w="1099" w:type="dxa"/>
          </w:tcPr>
          <w:p w14:paraId="66C81286" w14:textId="3426CE68"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569.25</w:t>
            </w:r>
          </w:p>
        </w:tc>
        <w:tc>
          <w:tcPr>
            <w:tcW w:w="1084" w:type="dxa"/>
          </w:tcPr>
          <w:p w14:paraId="247B875B" w14:textId="75AF0B62" w:rsidR="00A10B5F" w:rsidRPr="00A10B5F" w:rsidRDefault="00A10B5F" w:rsidP="00A10B5F">
            <w:pPr>
              <w:pStyle w:val="Tabletext"/>
              <w:jc w:val="center"/>
              <w:rPr>
                <w:sz w:val="20"/>
              </w:rPr>
            </w:pPr>
            <w:r w:rsidRPr="00B94A78">
              <w:rPr>
                <w:sz w:val="20"/>
              </w:rPr>
              <w:t>32</w:t>
            </w:r>
            <w:r w:rsidRPr="00B94A78">
              <w:rPr>
                <w:rFonts w:ascii="Tms Rmn" w:hAnsi="Tms Rmn"/>
                <w:sz w:val="20"/>
              </w:rPr>
              <w:t> </w:t>
            </w:r>
            <w:r w:rsidRPr="00B94A78">
              <w:rPr>
                <w:sz w:val="20"/>
              </w:rPr>
              <w:t>628.75</w:t>
            </w:r>
          </w:p>
        </w:tc>
        <w:tc>
          <w:tcPr>
            <w:tcW w:w="1088" w:type="dxa"/>
          </w:tcPr>
          <w:p w14:paraId="32047E62" w14:textId="63420EEE" w:rsidR="00A10B5F" w:rsidRPr="00A10B5F" w:rsidRDefault="00A10B5F" w:rsidP="00A10B5F">
            <w:pPr>
              <w:pStyle w:val="Tabletext"/>
              <w:jc w:val="center"/>
              <w:rPr>
                <w:sz w:val="20"/>
              </w:rPr>
            </w:pPr>
            <w:r w:rsidRPr="00B94A78">
              <w:rPr>
                <w:sz w:val="20"/>
              </w:rPr>
              <w:t>33</w:t>
            </w:r>
            <w:r w:rsidRPr="00B94A78">
              <w:rPr>
                <w:rFonts w:ascii="Tms Rmn" w:hAnsi="Tms Rmn"/>
                <w:sz w:val="20"/>
              </w:rPr>
              <w:t> </w:t>
            </w:r>
            <w:r w:rsidRPr="00B94A78">
              <w:rPr>
                <w:sz w:val="20"/>
              </w:rPr>
              <w:t>381.25</w:t>
            </w:r>
          </w:p>
        </w:tc>
        <w:tc>
          <w:tcPr>
            <w:tcW w:w="910" w:type="dxa"/>
          </w:tcPr>
          <w:p w14:paraId="717144A6" w14:textId="74183715" w:rsidR="00A10B5F" w:rsidRPr="00A10B5F" w:rsidRDefault="00A10B5F" w:rsidP="00A10B5F">
            <w:pPr>
              <w:pStyle w:val="Tabletext"/>
              <w:tabs>
                <w:tab w:val="clear" w:pos="284"/>
                <w:tab w:val="left" w:pos="106"/>
                <w:tab w:val="left" w:pos="248"/>
              </w:tabs>
              <w:jc w:val="center"/>
              <w:rPr>
                <w:sz w:val="20"/>
              </w:rPr>
            </w:pPr>
            <w:r w:rsidRPr="00B94A78">
              <w:rPr>
                <w:sz w:val="20"/>
              </w:rPr>
              <w:t>16.75</w:t>
            </w:r>
          </w:p>
        </w:tc>
        <w:tc>
          <w:tcPr>
            <w:tcW w:w="910" w:type="dxa"/>
          </w:tcPr>
          <w:p w14:paraId="21638659" w14:textId="600611EB" w:rsidR="00A10B5F" w:rsidRPr="00A10B5F" w:rsidRDefault="00A10B5F" w:rsidP="00A10B5F">
            <w:pPr>
              <w:pStyle w:val="Tabletext"/>
              <w:tabs>
                <w:tab w:val="clear" w:pos="284"/>
                <w:tab w:val="left" w:pos="106"/>
                <w:tab w:val="left" w:pos="248"/>
              </w:tabs>
              <w:jc w:val="center"/>
              <w:rPr>
                <w:sz w:val="20"/>
              </w:rPr>
            </w:pPr>
            <w:r w:rsidRPr="00B94A78">
              <w:rPr>
                <w:sz w:val="20"/>
              </w:rPr>
              <w:t>18.75</w:t>
            </w:r>
          </w:p>
        </w:tc>
        <w:tc>
          <w:tcPr>
            <w:tcW w:w="910" w:type="dxa"/>
          </w:tcPr>
          <w:p w14:paraId="0225C97F" w14:textId="63EA56C9" w:rsidR="00A10B5F" w:rsidRPr="00A10B5F" w:rsidRDefault="00A10B5F" w:rsidP="00A10B5F">
            <w:pPr>
              <w:pStyle w:val="Tabletext"/>
              <w:tabs>
                <w:tab w:val="clear" w:pos="284"/>
                <w:tab w:val="left" w:pos="170"/>
              </w:tabs>
              <w:jc w:val="center"/>
              <w:rPr>
                <w:sz w:val="20"/>
              </w:rPr>
            </w:pPr>
            <w:r w:rsidRPr="00B94A78">
              <w:rPr>
                <w:sz w:val="20"/>
              </w:rPr>
              <w:t>59.5</w:t>
            </w:r>
          </w:p>
        </w:tc>
        <w:tc>
          <w:tcPr>
            <w:tcW w:w="913" w:type="dxa"/>
          </w:tcPr>
          <w:p w14:paraId="7EAFB359" w14:textId="427DF3A3" w:rsidR="00A10B5F" w:rsidRPr="00A10B5F" w:rsidRDefault="00A10B5F" w:rsidP="00A10B5F">
            <w:pPr>
              <w:pStyle w:val="Tabletext"/>
              <w:jc w:val="center"/>
              <w:rPr>
                <w:sz w:val="20"/>
              </w:rPr>
            </w:pPr>
            <w:r w:rsidRPr="00B94A78">
              <w:rPr>
                <w:sz w:val="20"/>
              </w:rPr>
              <w:t>812</w:t>
            </w:r>
          </w:p>
        </w:tc>
      </w:tr>
      <w:tr w:rsidR="00A10B5F" w:rsidRPr="00A10B5F" w14:paraId="495D8410" w14:textId="77777777" w:rsidTr="00EB641B">
        <w:trPr>
          <w:jc w:val="center"/>
        </w:trPr>
        <w:tc>
          <w:tcPr>
            <w:tcW w:w="9730" w:type="dxa"/>
            <w:gridSpan w:val="10"/>
            <w:tcBorders>
              <w:left w:val="nil"/>
              <w:bottom w:val="nil"/>
              <w:right w:val="nil"/>
            </w:tcBorders>
          </w:tcPr>
          <w:p w14:paraId="167A9180" w14:textId="77777777" w:rsidR="00A10B5F" w:rsidRPr="00A10B5F" w:rsidRDefault="00A10B5F" w:rsidP="00AB6895">
            <w:pPr>
              <w:pStyle w:val="Tablelegend"/>
              <w:tabs>
                <w:tab w:val="clear" w:pos="567"/>
                <w:tab w:val="left" w:pos="490"/>
              </w:tabs>
              <w:spacing w:before="40" w:after="20"/>
              <w:ind w:left="482" w:hanging="567"/>
              <w:rPr>
                <w:sz w:val="20"/>
                <w:lang w:val="en-US" w:eastAsia="zh-CN"/>
              </w:rPr>
            </w:pPr>
            <w:r w:rsidRPr="00A10B5F">
              <w:rPr>
                <w:rFonts w:ascii="STKaiti" w:eastAsia="STKaiti" w:hAnsi="STKaiti"/>
                <w:i/>
                <w:sz w:val="20"/>
                <w:lang w:val="en-US" w:eastAsia="zh-CN"/>
              </w:rPr>
              <w:t>XS</w:t>
            </w:r>
            <w:r w:rsidRPr="00A10B5F">
              <w:rPr>
                <w:sz w:val="20"/>
                <w:lang w:val="en-US" w:eastAsia="zh-CN"/>
              </w:rPr>
              <w:t>:</w:t>
            </w:r>
            <w:r w:rsidRPr="00A10B5F">
              <w:rPr>
                <w:sz w:val="20"/>
                <w:lang w:val="en-US" w:eastAsia="zh-CN"/>
              </w:rPr>
              <w:tab/>
            </w:r>
            <w:r w:rsidRPr="00A10B5F">
              <w:rPr>
                <w:sz w:val="20"/>
                <w:lang w:val="en-US" w:eastAsia="zh-CN"/>
              </w:rPr>
              <w:tab/>
            </w:r>
            <w:r w:rsidRPr="00A10B5F">
              <w:rPr>
                <w:rFonts w:hint="eastAsia"/>
                <w:sz w:val="20"/>
                <w:lang w:val="en-US" w:eastAsia="zh-CN"/>
              </w:rPr>
              <w:t>相邻信道中心频率之间的间隔。</w:t>
            </w:r>
          </w:p>
          <w:p w14:paraId="772CAB12" w14:textId="77777777" w:rsidR="00A10B5F" w:rsidRPr="00A10B5F" w:rsidRDefault="00A10B5F" w:rsidP="00AB6895">
            <w:pPr>
              <w:pStyle w:val="Tablelegend"/>
              <w:tabs>
                <w:tab w:val="clear" w:pos="567"/>
                <w:tab w:val="left" w:pos="490"/>
              </w:tabs>
              <w:spacing w:before="40" w:after="20"/>
              <w:ind w:left="482" w:hanging="567"/>
              <w:rPr>
                <w:sz w:val="20"/>
                <w:lang w:val="en-US" w:eastAsia="zh-CN"/>
              </w:rPr>
            </w:pPr>
            <w:r w:rsidRPr="00A10B5F">
              <w:rPr>
                <w:rFonts w:ascii="STKaiti" w:eastAsia="STKaiti" w:hAnsi="STKaiti"/>
                <w:i/>
                <w:sz w:val="20"/>
                <w:lang w:val="en-US" w:eastAsia="zh-CN"/>
              </w:rPr>
              <w:t>YS</w:t>
            </w:r>
            <w:r w:rsidRPr="00A10B5F">
              <w:rPr>
                <w:sz w:val="20"/>
                <w:lang w:val="en-US" w:eastAsia="zh-CN"/>
              </w:rPr>
              <w:t>:</w:t>
            </w:r>
            <w:r w:rsidRPr="00A10B5F">
              <w:rPr>
                <w:sz w:val="20"/>
                <w:lang w:val="en-US" w:eastAsia="zh-CN"/>
              </w:rPr>
              <w:tab/>
            </w:r>
            <w:r w:rsidRPr="00A10B5F">
              <w:rPr>
                <w:sz w:val="20"/>
                <w:lang w:val="en-US" w:eastAsia="zh-CN"/>
              </w:rPr>
              <w:tab/>
            </w:r>
            <w:r w:rsidRPr="00A10B5F">
              <w:rPr>
                <w:rFonts w:hint="eastAsia"/>
                <w:sz w:val="20"/>
                <w:lang w:val="en-US" w:eastAsia="zh-CN"/>
              </w:rPr>
              <w:t>最接近的去向和来向信道中心频率之间的间隔。</w:t>
            </w:r>
          </w:p>
          <w:p w14:paraId="07ABCE00" w14:textId="77777777" w:rsidR="00A10B5F" w:rsidRPr="00A10B5F" w:rsidRDefault="00A10B5F" w:rsidP="00AB6895">
            <w:pPr>
              <w:pStyle w:val="Tablelegend"/>
              <w:tabs>
                <w:tab w:val="clear" w:pos="567"/>
                <w:tab w:val="left" w:pos="490"/>
              </w:tabs>
              <w:spacing w:before="40" w:after="20"/>
              <w:ind w:left="482" w:hanging="567"/>
              <w:rPr>
                <w:sz w:val="20"/>
                <w:lang w:val="en-US" w:eastAsia="zh-CN"/>
              </w:rPr>
            </w:pPr>
            <w:r w:rsidRPr="00A10B5F">
              <w:rPr>
                <w:rFonts w:ascii="STKaiti" w:eastAsia="STKaiti" w:hAnsi="STKaiti"/>
                <w:i/>
                <w:sz w:val="20"/>
                <w:lang w:val="en-US" w:eastAsia="zh-CN"/>
              </w:rPr>
              <w:t>ZS</w:t>
            </w:r>
            <w:r w:rsidRPr="00A10B5F">
              <w:rPr>
                <w:position w:val="-4"/>
                <w:sz w:val="20"/>
                <w:lang w:val="en-US" w:eastAsia="zh-CN"/>
              </w:rPr>
              <w:t>1</w:t>
            </w:r>
            <w:r w:rsidRPr="00A10B5F">
              <w:rPr>
                <w:sz w:val="20"/>
                <w:lang w:val="en-US" w:eastAsia="zh-CN"/>
              </w:rPr>
              <w:t>:</w:t>
            </w:r>
            <w:r w:rsidRPr="00A10B5F">
              <w:rPr>
                <w:sz w:val="20"/>
                <w:lang w:val="en-US" w:eastAsia="zh-CN"/>
              </w:rPr>
              <w:tab/>
            </w:r>
            <w:r w:rsidRPr="00A10B5F">
              <w:rPr>
                <w:rFonts w:hint="eastAsia"/>
                <w:sz w:val="20"/>
                <w:lang w:val="en-US" w:eastAsia="zh-CN"/>
              </w:rPr>
              <w:t>较低频段边缘频率和较低子频段最低信道中心频率之间的间隔。</w:t>
            </w:r>
          </w:p>
          <w:p w14:paraId="650A7E3C" w14:textId="77777777" w:rsidR="00A10B5F" w:rsidRPr="00A10B5F" w:rsidRDefault="00A10B5F" w:rsidP="00AB6895">
            <w:pPr>
              <w:pStyle w:val="Tablelegend"/>
              <w:tabs>
                <w:tab w:val="clear" w:pos="567"/>
                <w:tab w:val="left" w:pos="490"/>
              </w:tabs>
              <w:spacing w:before="40" w:after="20"/>
              <w:ind w:left="482" w:hanging="567"/>
              <w:rPr>
                <w:sz w:val="20"/>
                <w:lang w:val="en-US" w:eastAsia="zh-CN"/>
              </w:rPr>
            </w:pPr>
            <w:r w:rsidRPr="00A10B5F">
              <w:rPr>
                <w:rFonts w:ascii="STKaiti" w:eastAsia="STKaiti" w:hAnsi="STKaiti"/>
                <w:i/>
                <w:sz w:val="20"/>
                <w:lang w:val="en-US" w:eastAsia="zh-CN"/>
              </w:rPr>
              <w:t>ZS</w:t>
            </w:r>
            <w:r w:rsidRPr="00A10B5F">
              <w:rPr>
                <w:position w:val="-4"/>
                <w:sz w:val="20"/>
                <w:lang w:val="en-US" w:eastAsia="zh-CN"/>
              </w:rPr>
              <w:t>2</w:t>
            </w:r>
            <w:r w:rsidRPr="00A10B5F">
              <w:rPr>
                <w:sz w:val="20"/>
                <w:lang w:val="en-US" w:eastAsia="zh-CN"/>
              </w:rPr>
              <w:t>:</w:t>
            </w:r>
            <w:r w:rsidRPr="00A10B5F">
              <w:rPr>
                <w:sz w:val="20"/>
                <w:lang w:val="en-US" w:eastAsia="zh-CN"/>
              </w:rPr>
              <w:tab/>
            </w:r>
            <w:r w:rsidRPr="00A10B5F">
              <w:rPr>
                <w:rFonts w:hint="eastAsia"/>
                <w:sz w:val="20"/>
                <w:lang w:val="en-US" w:eastAsia="zh-CN"/>
              </w:rPr>
              <w:t>较高子频段最高信道中心频率和较高频段边缘频率之间的间隔。</w:t>
            </w:r>
          </w:p>
          <w:p w14:paraId="5E99B264" w14:textId="0CD557F2" w:rsidR="00A10B5F" w:rsidRPr="00A10B5F" w:rsidRDefault="00A10B5F" w:rsidP="00AB6895">
            <w:pPr>
              <w:pStyle w:val="Tabletext"/>
              <w:tabs>
                <w:tab w:val="clear" w:pos="567"/>
                <w:tab w:val="clear" w:pos="851"/>
              </w:tabs>
              <w:ind w:left="482" w:right="-85" w:hanging="567"/>
              <w:rPr>
                <w:sz w:val="20"/>
                <w:lang w:eastAsia="zh-CN"/>
              </w:rPr>
            </w:pPr>
            <w:r w:rsidRPr="00A10B5F">
              <w:rPr>
                <w:rFonts w:ascii="STKaiti" w:eastAsia="STKaiti" w:hAnsi="STKaiti"/>
                <w:i/>
                <w:sz w:val="20"/>
                <w:lang w:val="en-US" w:eastAsia="zh-CN"/>
              </w:rPr>
              <w:t>DS</w:t>
            </w:r>
            <w:r w:rsidRPr="00A10B5F">
              <w:rPr>
                <w:sz w:val="20"/>
                <w:lang w:eastAsia="zh-CN"/>
              </w:rPr>
              <w:t>:</w:t>
            </w:r>
            <w:r w:rsidRPr="00A10B5F">
              <w:rPr>
                <w:sz w:val="20"/>
                <w:lang w:eastAsia="zh-CN"/>
              </w:rPr>
              <w:tab/>
            </w:r>
            <w:r w:rsidRPr="00A10B5F">
              <w:rPr>
                <w:sz w:val="20"/>
                <w:lang w:eastAsia="zh-CN"/>
              </w:rPr>
              <w:tab/>
            </w:r>
            <w:r w:rsidRPr="00A10B5F">
              <w:rPr>
                <w:rFonts w:hint="eastAsia"/>
                <w:sz w:val="20"/>
                <w:lang w:eastAsia="zh-CN"/>
              </w:rPr>
              <w:t>复用间隔</w:t>
            </w:r>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lang w:eastAsia="zh-CN"/>
                        </w:rPr>
                        <m:t>f</m:t>
                      </m:r>
                    </m:e>
                    <m:sub>
                      <m:r>
                        <w:rPr>
                          <w:rFonts w:ascii="Cambria Math" w:hAnsi="Cambria Math"/>
                          <w:sz w:val="20"/>
                          <w:lang w:eastAsia="zh-CN"/>
                        </w:rPr>
                        <m:t>n</m:t>
                      </m:r>
                    </m:sub>
                    <m:sup>
                      <m:r>
                        <w:rPr>
                          <w:rFonts w:ascii="Cambria Math" w:hAnsi="Cambria Math"/>
                          <w:sz w:val="20"/>
                          <w:lang w:val="en-GB" w:eastAsia="zh-CN"/>
                        </w:rPr>
                        <m:t>'</m:t>
                      </m:r>
                    </m:sup>
                  </m:sSubSup>
                  <m:r>
                    <w:rPr>
                      <w:rFonts w:ascii="Cambria Math" w:hAnsi="Cambria Math"/>
                      <w:sz w:val="20"/>
                      <w:lang w:val="en-GB" w:eastAsia="zh-CN"/>
                    </w:rPr>
                    <m:t>-</m:t>
                  </m:r>
                  <m:sSub>
                    <m:sSubPr>
                      <m:ctrlPr>
                        <w:rPr>
                          <w:rFonts w:ascii="Cambria Math" w:hAnsi="Cambria Math"/>
                          <w:i/>
                          <w:sz w:val="20"/>
                        </w:rPr>
                      </m:ctrlPr>
                    </m:sSubPr>
                    <m:e>
                      <m:r>
                        <w:rPr>
                          <w:rFonts w:ascii="Cambria Math" w:hAnsi="Cambria Math"/>
                          <w:sz w:val="20"/>
                          <w:lang w:eastAsia="zh-CN"/>
                        </w:rPr>
                        <m:t>f</m:t>
                      </m:r>
                    </m:e>
                    <m:sub>
                      <m:r>
                        <w:rPr>
                          <w:rFonts w:ascii="Cambria Math" w:hAnsi="Cambria Math"/>
                          <w:sz w:val="20"/>
                          <w:lang w:eastAsia="zh-CN"/>
                        </w:rPr>
                        <m:t>n</m:t>
                      </m:r>
                    </m:sub>
                  </m:sSub>
                </m:e>
              </m:d>
            </m:oMath>
          </w:p>
        </w:tc>
      </w:tr>
    </w:tbl>
    <w:p w14:paraId="24139EFC" w14:textId="77777777" w:rsidR="00290D8E" w:rsidRPr="00AB6895" w:rsidRDefault="00290D8E" w:rsidP="00AB6895">
      <w:pPr>
        <w:pStyle w:val="FigureNo"/>
        <w:rPr>
          <w:lang w:eastAsia="zh-CN"/>
        </w:rPr>
      </w:pPr>
      <w:r>
        <w:rPr>
          <w:rFonts w:hint="eastAsia"/>
          <w:lang w:val="en-US" w:eastAsia="zh-CN"/>
        </w:rPr>
        <w:lastRenderedPageBreak/>
        <w:t>图</w:t>
      </w:r>
      <w:r w:rsidRPr="00EC2724">
        <w:rPr>
          <w:lang w:val="en-US" w:eastAsia="zh-CN"/>
        </w:rPr>
        <w:t xml:space="preserve"> 1</w:t>
      </w:r>
    </w:p>
    <w:p w14:paraId="1FC6FDFE" w14:textId="308C79EF" w:rsidR="00290D8E" w:rsidRPr="00AB6895" w:rsidRDefault="00290D8E" w:rsidP="00AB6895">
      <w:pPr>
        <w:pStyle w:val="Figuretitle"/>
        <w:rPr>
          <w:lang w:eastAsia="zh-CN"/>
        </w:rPr>
      </w:pPr>
      <w:r w:rsidRPr="00E61D50">
        <w:rPr>
          <w:rFonts w:hint="eastAsia"/>
          <w:lang w:eastAsia="zh-CN"/>
        </w:rPr>
        <w:t>占用频谱：</w:t>
      </w:r>
      <w:r w:rsidRPr="00E61D50">
        <w:rPr>
          <w:lang w:eastAsia="zh-CN"/>
        </w:rPr>
        <w:t xml:space="preserve">31.8 </w:t>
      </w:r>
      <w:r>
        <w:rPr>
          <w:rFonts w:hint="eastAsia"/>
          <w:lang w:eastAsia="zh-CN"/>
        </w:rPr>
        <w:t>至</w:t>
      </w:r>
      <w:r w:rsidRPr="00E61D50">
        <w:rPr>
          <w:lang w:eastAsia="zh-CN"/>
        </w:rPr>
        <w:t>33.4 GHz</w:t>
      </w:r>
    </w:p>
    <w:p w14:paraId="300AC7F3" w14:textId="3497B5F2" w:rsidR="00290D8E" w:rsidRDefault="003F600B" w:rsidP="00AB6895">
      <w:pPr>
        <w:pStyle w:val="Figure"/>
        <w:rPr>
          <w:lang w:eastAsia="zh-CN"/>
        </w:rPr>
      </w:pPr>
      <w:r w:rsidRPr="00AB6895">
        <w:drawing>
          <wp:inline distT="0" distB="0" distL="0" distR="0" wp14:anchorId="3D49A72E" wp14:editId="3A6691EE">
            <wp:extent cx="3854823" cy="8534400"/>
            <wp:effectExtent l="0" t="0" r="0" b="0"/>
            <wp:docPr id="1" name="Picture 1" descr="A picture containing text, diagram, black and whit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black and white, receip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7744" cy="8540868"/>
                    </a:xfrm>
                    <a:prstGeom prst="rect">
                      <a:avLst/>
                    </a:prstGeom>
                    <a:noFill/>
                    <a:ln>
                      <a:noFill/>
                    </a:ln>
                  </pic:spPr>
                </pic:pic>
              </a:graphicData>
            </a:graphic>
          </wp:inline>
        </w:drawing>
      </w:r>
    </w:p>
    <w:p w14:paraId="70D815EF" w14:textId="77777777" w:rsidR="00290D8E" w:rsidRPr="00476A6C" w:rsidRDefault="00290D8E" w:rsidP="00AB6895">
      <w:pPr>
        <w:pStyle w:val="AnnexNoTitle"/>
        <w:outlineLvl w:val="0"/>
        <w:rPr>
          <w:lang w:eastAsia="zh-CN"/>
        </w:rPr>
      </w:pPr>
      <w:r>
        <w:rPr>
          <w:rFonts w:hint="eastAsia"/>
          <w:lang w:val="en-US" w:eastAsia="zh-CN"/>
        </w:rPr>
        <w:lastRenderedPageBreak/>
        <w:t>附件</w:t>
      </w:r>
      <w:r w:rsidRPr="00476A6C">
        <w:rPr>
          <w:lang w:eastAsia="zh-CN"/>
        </w:rPr>
        <w:t>2</w:t>
      </w:r>
      <w:r w:rsidRPr="00476A6C">
        <w:rPr>
          <w:lang w:eastAsia="zh-CN"/>
        </w:rPr>
        <w:br/>
      </w:r>
      <w:r w:rsidRPr="00476A6C">
        <w:rPr>
          <w:lang w:eastAsia="zh-CN"/>
        </w:rPr>
        <w:br/>
        <w:t>31.8-33.4 GHz</w:t>
      </w:r>
      <w:r>
        <w:rPr>
          <w:rFonts w:hint="eastAsia"/>
          <w:lang w:val="en-US" w:eastAsia="zh-CN"/>
        </w:rPr>
        <w:t>频段内频块增量为</w:t>
      </w:r>
      <w:r w:rsidRPr="00476A6C">
        <w:rPr>
          <w:lang w:eastAsia="zh-CN"/>
        </w:rPr>
        <w:t>56 MHz</w:t>
      </w:r>
      <w:r>
        <w:rPr>
          <w:rFonts w:hint="eastAsia"/>
          <w:lang w:eastAsia="zh-CN"/>
        </w:rPr>
        <w:t>的</w:t>
      </w:r>
      <w:r w:rsidR="00545C75">
        <w:rPr>
          <w:lang w:eastAsia="zh-CN"/>
        </w:rPr>
        <w:br/>
      </w:r>
      <w:r>
        <w:rPr>
          <w:rFonts w:hint="eastAsia"/>
          <w:lang w:eastAsia="zh-CN"/>
        </w:rPr>
        <w:t>无线电频率块安排</w:t>
      </w:r>
    </w:p>
    <w:p w14:paraId="2CCE54F5" w14:textId="77777777" w:rsidR="00290D8E" w:rsidRDefault="00290D8E" w:rsidP="00545C75">
      <w:pPr>
        <w:overflowPunct/>
        <w:autoSpaceDE/>
        <w:autoSpaceDN/>
        <w:adjustRightInd/>
        <w:spacing w:before="240"/>
        <w:ind w:firstLineChars="200" w:firstLine="480"/>
        <w:jc w:val="left"/>
        <w:textAlignment w:val="auto"/>
        <w:rPr>
          <w:lang w:val="en-US" w:eastAsia="zh-CN"/>
        </w:rPr>
      </w:pPr>
      <w:r>
        <w:rPr>
          <w:rFonts w:hint="eastAsia"/>
          <w:lang w:val="en-US" w:eastAsia="zh-CN"/>
        </w:rPr>
        <w:t>本附件描述了</w:t>
      </w:r>
      <w:r w:rsidRPr="00476A6C">
        <w:rPr>
          <w:lang w:val="en-US" w:eastAsia="zh-CN"/>
        </w:rPr>
        <w:t>31.8-33.4 GHz</w:t>
      </w:r>
      <w:r>
        <w:rPr>
          <w:rFonts w:hint="eastAsia"/>
          <w:lang w:val="en-US" w:eastAsia="zh-CN"/>
        </w:rPr>
        <w:t>频段内频块增量为</w:t>
      </w:r>
      <w:r w:rsidRPr="00476A6C">
        <w:rPr>
          <w:lang w:val="en-US" w:eastAsia="zh-CN"/>
        </w:rPr>
        <w:t>56 MHz</w:t>
      </w:r>
      <w:r w:rsidRPr="00476A6C">
        <w:rPr>
          <w:rFonts w:hint="eastAsia"/>
          <w:lang w:val="en-US" w:eastAsia="zh-CN"/>
        </w:rPr>
        <w:t>的无线电频率块安排</w:t>
      </w:r>
      <w:r>
        <w:rPr>
          <w:rFonts w:hint="eastAsia"/>
          <w:lang w:val="en-US" w:eastAsia="zh-CN"/>
        </w:rPr>
        <w:t>的例子。附件就如何灵活地确定已被指配</w:t>
      </w:r>
      <w:r>
        <w:rPr>
          <w:rFonts w:hint="eastAsia"/>
          <w:lang w:val="en-US" w:eastAsia="zh-CN"/>
        </w:rPr>
        <w:t>RF</w:t>
      </w:r>
      <w:r>
        <w:rPr>
          <w:rFonts w:hint="eastAsia"/>
          <w:lang w:val="en-US" w:eastAsia="zh-CN"/>
        </w:rPr>
        <w:t>信道的点对点系统以及已被分配</w:t>
      </w:r>
      <w:r>
        <w:rPr>
          <w:rFonts w:hint="eastAsia"/>
          <w:lang w:val="en-US" w:eastAsia="zh-CN"/>
        </w:rPr>
        <w:t>RF</w:t>
      </w:r>
      <w:r>
        <w:rPr>
          <w:rFonts w:hint="eastAsia"/>
          <w:lang w:val="en-US" w:eastAsia="zh-CN"/>
        </w:rPr>
        <w:t>块的系统各自对应的频段部分提供了相应的指导。</w:t>
      </w:r>
    </w:p>
    <w:p w14:paraId="019EA1AB" w14:textId="77777777" w:rsidR="00290D8E" w:rsidRPr="003318D1" w:rsidRDefault="00290D8E" w:rsidP="00290D8E">
      <w:pPr>
        <w:overflowPunct/>
        <w:autoSpaceDE/>
        <w:autoSpaceDN/>
        <w:adjustRightInd/>
        <w:ind w:firstLineChars="200" w:firstLine="480"/>
        <w:jc w:val="left"/>
        <w:textAlignment w:val="auto"/>
        <w:rPr>
          <w:lang w:val="en-US" w:eastAsia="zh-CN"/>
        </w:rPr>
      </w:pPr>
      <w:r>
        <w:rPr>
          <w:rFonts w:hint="eastAsia"/>
          <w:lang w:val="en-US" w:eastAsia="zh-CN"/>
        </w:rPr>
        <w:t>针对频分复用（</w:t>
      </w:r>
      <w:r>
        <w:rPr>
          <w:rFonts w:hint="eastAsia"/>
          <w:lang w:val="en-US" w:eastAsia="zh-CN"/>
        </w:rPr>
        <w:t>FDD</w:t>
      </w:r>
      <w:r>
        <w:rPr>
          <w:rFonts w:hint="eastAsia"/>
          <w:lang w:val="en-US" w:eastAsia="zh-CN"/>
        </w:rPr>
        <w:t>）模式，该频段被分成下列十二个</w:t>
      </w:r>
      <w:r w:rsidRPr="003318D1">
        <w:rPr>
          <w:lang w:val="en-US" w:eastAsia="zh-CN"/>
        </w:rPr>
        <w:t>(</w:t>
      </w:r>
      <w:r>
        <w:rPr>
          <w:lang w:val="en-US" w:eastAsia="zh-CN"/>
        </w:rPr>
        <w:t xml:space="preserve">56 </w:t>
      </w:r>
      <w:r>
        <w:rPr>
          <w:szCs w:val="24"/>
          <w:lang w:val="en-US"/>
        </w:rPr>
        <w:sym w:font="Symbol" w:char="F02B"/>
      </w:r>
      <w:r>
        <w:rPr>
          <w:lang w:val="en-US" w:eastAsia="zh-CN"/>
        </w:rPr>
        <w:t xml:space="preserve"> 56</w:t>
      </w:r>
      <w:r w:rsidRPr="003318D1">
        <w:rPr>
          <w:lang w:val="en-US" w:eastAsia="zh-CN"/>
        </w:rPr>
        <w:t>) MHz</w:t>
      </w:r>
      <w:r>
        <w:rPr>
          <w:rFonts w:hint="eastAsia"/>
          <w:lang w:val="en-US" w:eastAsia="zh-CN"/>
        </w:rPr>
        <w:t>的对称成对的频率块：</w:t>
      </w:r>
    </w:p>
    <w:p w14:paraId="3DACC8F5" w14:textId="77777777" w:rsidR="00290D8E" w:rsidRPr="003318D1" w:rsidRDefault="00290D8E" w:rsidP="00290D8E">
      <w:pPr>
        <w:pStyle w:val="TableNo"/>
        <w:rPr>
          <w:lang w:val="en-US"/>
        </w:rPr>
      </w:pPr>
      <w:r>
        <w:rPr>
          <w:rFonts w:hint="eastAsia"/>
          <w:lang w:val="en-US" w:eastAsia="zh-CN"/>
        </w:rPr>
        <w:t>表</w:t>
      </w:r>
      <w:r w:rsidRPr="003318D1">
        <w:rPr>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90D8E" w:rsidRPr="00BC42B2" w14:paraId="256F4715" w14:textId="77777777" w:rsidTr="00EB641B">
        <w:trPr>
          <w:jc w:val="center"/>
        </w:trPr>
        <w:tc>
          <w:tcPr>
            <w:tcW w:w="2835" w:type="dxa"/>
            <w:vAlign w:val="center"/>
          </w:tcPr>
          <w:p w14:paraId="28A63372" w14:textId="77777777" w:rsidR="00290D8E" w:rsidRPr="002E3977" w:rsidRDefault="00290D8E" w:rsidP="00EB641B">
            <w:pPr>
              <w:pStyle w:val="Tablehead"/>
              <w:rPr>
                <w:lang w:val="en-US"/>
              </w:rPr>
            </w:pPr>
            <w:r>
              <w:rPr>
                <w:rFonts w:hint="eastAsia"/>
                <w:lang w:val="en-US" w:eastAsia="zh-CN"/>
              </w:rPr>
              <w:t>成对频率块</w:t>
            </w:r>
          </w:p>
        </w:tc>
        <w:tc>
          <w:tcPr>
            <w:tcW w:w="2835" w:type="dxa"/>
            <w:vAlign w:val="center"/>
          </w:tcPr>
          <w:p w14:paraId="0B1057FC" w14:textId="6444B20B" w:rsidR="00290D8E" w:rsidRPr="002E3977" w:rsidRDefault="00290D8E" w:rsidP="00EB641B">
            <w:pPr>
              <w:pStyle w:val="Tablehead"/>
              <w:rPr>
                <w:lang w:val="en-US" w:eastAsia="zh-CN"/>
              </w:rPr>
            </w:pPr>
            <w:r>
              <w:rPr>
                <w:rFonts w:hint="eastAsia"/>
                <w:lang w:val="en-US" w:eastAsia="zh-CN"/>
              </w:rPr>
              <w:t>较低频率</w:t>
            </w:r>
            <w:r w:rsidRPr="002E3977">
              <w:rPr>
                <w:lang w:val="en-US" w:eastAsia="zh-CN"/>
              </w:rPr>
              <w:br/>
            </w:r>
            <w:r>
              <w:rPr>
                <w:rFonts w:hint="eastAsia"/>
                <w:lang w:val="en-US" w:eastAsia="zh-CN"/>
              </w:rPr>
              <w:t>子频段块</w:t>
            </w:r>
            <w:r w:rsidRPr="002E3977">
              <w:rPr>
                <w:lang w:val="en-US" w:eastAsia="zh-CN"/>
              </w:rPr>
              <w:br/>
            </w:r>
            <w:r w:rsidR="00B804CB">
              <w:rPr>
                <w:rFonts w:hint="eastAsia"/>
                <w:lang w:val="en-US" w:eastAsia="zh-CN"/>
              </w:rPr>
              <w:t>（</w:t>
            </w:r>
            <w:r w:rsidRPr="002E3977">
              <w:rPr>
                <w:lang w:val="en-US" w:eastAsia="zh-CN"/>
              </w:rPr>
              <w:t>MHz</w:t>
            </w:r>
            <w:r w:rsidR="00B804CB">
              <w:rPr>
                <w:rFonts w:hint="eastAsia"/>
                <w:lang w:val="en-US" w:eastAsia="zh-CN"/>
              </w:rPr>
              <w:t>）</w:t>
            </w:r>
          </w:p>
        </w:tc>
        <w:tc>
          <w:tcPr>
            <w:tcW w:w="2835" w:type="dxa"/>
            <w:vAlign w:val="center"/>
          </w:tcPr>
          <w:p w14:paraId="0D0C2189" w14:textId="23C99842" w:rsidR="00290D8E" w:rsidRPr="002E3977" w:rsidRDefault="00290D8E" w:rsidP="00EB641B">
            <w:pPr>
              <w:pStyle w:val="Tablehead"/>
              <w:rPr>
                <w:lang w:val="en-US" w:eastAsia="zh-CN"/>
              </w:rPr>
            </w:pPr>
            <w:r>
              <w:rPr>
                <w:rFonts w:hint="eastAsia"/>
                <w:lang w:val="en-US" w:eastAsia="zh-CN"/>
              </w:rPr>
              <w:t>较高频率</w:t>
            </w:r>
            <w:r w:rsidRPr="002E3977">
              <w:rPr>
                <w:lang w:val="en-US" w:eastAsia="zh-CN"/>
              </w:rPr>
              <w:br/>
            </w:r>
            <w:r>
              <w:rPr>
                <w:rFonts w:hint="eastAsia"/>
                <w:lang w:val="en-US" w:eastAsia="zh-CN"/>
              </w:rPr>
              <w:t>子频段块</w:t>
            </w:r>
            <w:r w:rsidRPr="002E3977">
              <w:rPr>
                <w:lang w:val="en-US" w:eastAsia="zh-CN"/>
              </w:rPr>
              <w:br/>
            </w:r>
            <w:r w:rsidR="00B804CB">
              <w:rPr>
                <w:rFonts w:hint="eastAsia"/>
                <w:lang w:val="en-US" w:eastAsia="zh-CN"/>
              </w:rPr>
              <w:t>（</w:t>
            </w:r>
            <w:r w:rsidR="00B804CB" w:rsidRPr="002E3977">
              <w:rPr>
                <w:lang w:val="en-US" w:eastAsia="zh-CN"/>
              </w:rPr>
              <w:t>MHz</w:t>
            </w:r>
            <w:r w:rsidR="00B804CB">
              <w:rPr>
                <w:rFonts w:hint="eastAsia"/>
                <w:lang w:val="en-US" w:eastAsia="zh-CN"/>
              </w:rPr>
              <w:t>）</w:t>
            </w:r>
          </w:p>
        </w:tc>
      </w:tr>
      <w:tr w:rsidR="00290D8E" w:rsidRPr="002E3977" w14:paraId="3F7200E1" w14:textId="77777777" w:rsidTr="00EB641B">
        <w:trPr>
          <w:jc w:val="center"/>
        </w:trPr>
        <w:tc>
          <w:tcPr>
            <w:tcW w:w="2835" w:type="dxa"/>
          </w:tcPr>
          <w:p w14:paraId="3906C0F4" w14:textId="77777777" w:rsidR="00290D8E" w:rsidRPr="00BF2EC9" w:rsidRDefault="00290D8E" w:rsidP="00EB641B">
            <w:pPr>
              <w:pStyle w:val="Tabletext"/>
              <w:jc w:val="center"/>
              <w:rPr>
                <w:lang w:val="it-IT"/>
              </w:rPr>
            </w:pPr>
            <w:r w:rsidRPr="00BF2EC9">
              <w:rPr>
                <w:lang w:val="it-IT"/>
              </w:rPr>
              <w:t>A/A'</w:t>
            </w:r>
          </w:p>
          <w:p w14:paraId="53251FB0" w14:textId="77777777" w:rsidR="00290D8E" w:rsidRPr="00BF2EC9" w:rsidRDefault="00290D8E" w:rsidP="00EB641B">
            <w:pPr>
              <w:pStyle w:val="Tabletext"/>
              <w:jc w:val="center"/>
              <w:rPr>
                <w:lang w:val="it-IT"/>
              </w:rPr>
            </w:pPr>
            <w:r w:rsidRPr="00BF2EC9">
              <w:rPr>
                <w:lang w:val="it-IT"/>
              </w:rPr>
              <w:t>B/B'</w:t>
            </w:r>
          </w:p>
          <w:p w14:paraId="523D94FA" w14:textId="77777777" w:rsidR="00290D8E" w:rsidRPr="00BF2EC9" w:rsidRDefault="00290D8E" w:rsidP="00EB641B">
            <w:pPr>
              <w:pStyle w:val="Tabletext"/>
              <w:jc w:val="center"/>
              <w:rPr>
                <w:lang w:val="it-IT"/>
              </w:rPr>
            </w:pPr>
            <w:r w:rsidRPr="00BF2EC9">
              <w:rPr>
                <w:lang w:val="it-IT"/>
              </w:rPr>
              <w:t>C/C'</w:t>
            </w:r>
          </w:p>
          <w:p w14:paraId="1F892632" w14:textId="77777777" w:rsidR="00290D8E" w:rsidRPr="00BF2EC9" w:rsidRDefault="00290D8E" w:rsidP="00EB641B">
            <w:pPr>
              <w:pStyle w:val="Tabletext"/>
              <w:jc w:val="center"/>
              <w:rPr>
                <w:lang w:val="it-IT"/>
              </w:rPr>
            </w:pPr>
            <w:r w:rsidRPr="00BF2EC9">
              <w:rPr>
                <w:lang w:val="it-IT"/>
              </w:rPr>
              <w:t>D/D'</w:t>
            </w:r>
          </w:p>
          <w:p w14:paraId="6B8B0ACD" w14:textId="77777777" w:rsidR="00290D8E" w:rsidRPr="00BF2EC9" w:rsidRDefault="00290D8E" w:rsidP="00EB641B">
            <w:pPr>
              <w:pStyle w:val="Tabletext"/>
              <w:jc w:val="center"/>
              <w:rPr>
                <w:lang w:val="it-IT"/>
              </w:rPr>
            </w:pPr>
            <w:r w:rsidRPr="00BF2EC9">
              <w:rPr>
                <w:lang w:val="it-IT"/>
              </w:rPr>
              <w:t>E/E'</w:t>
            </w:r>
          </w:p>
          <w:p w14:paraId="502A54FB" w14:textId="77777777" w:rsidR="00290D8E" w:rsidRPr="00BF2EC9" w:rsidRDefault="00290D8E" w:rsidP="00EB641B">
            <w:pPr>
              <w:pStyle w:val="Tabletext"/>
              <w:jc w:val="center"/>
              <w:rPr>
                <w:lang w:val="it-IT"/>
              </w:rPr>
            </w:pPr>
            <w:r w:rsidRPr="00BF2EC9">
              <w:rPr>
                <w:lang w:val="it-IT"/>
              </w:rPr>
              <w:t>F/F'</w:t>
            </w:r>
          </w:p>
          <w:p w14:paraId="030AFA6D" w14:textId="77777777" w:rsidR="00290D8E" w:rsidRPr="00BF2EC9" w:rsidRDefault="00290D8E" w:rsidP="00EB641B">
            <w:pPr>
              <w:pStyle w:val="Tabletext"/>
              <w:jc w:val="center"/>
              <w:rPr>
                <w:lang w:val="it-IT"/>
              </w:rPr>
            </w:pPr>
            <w:r w:rsidRPr="00BF2EC9">
              <w:rPr>
                <w:lang w:val="it-IT"/>
              </w:rPr>
              <w:t>G/G'</w:t>
            </w:r>
          </w:p>
          <w:p w14:paraId="5735E7E3" w14:textId="77777777" w:rsidR="00290D8E" w:rsidRPr="00BF2EC9" w:rsidRDefault="00290D8E" w:rsidP="00EB641B">
            <w:pPr>
              <w:pStyle w:val="Tabletext"/>
              <w:jc w:val="center"/>
              <w:rPr>
                <w:lang w:val="it-IT"/>
              </w:rPr>
            </w:pPr>
            <w:r w:rsidRPr="00BF2EC9">
              <w:rPr>
                <w:lang w:val="it-IT"/>
              </w:rPr>
              <w:t>H/H'</w:t>
            </w:r>
          </w:p>
          <w:p w14:paraId="4A0DC376" w14:textId="77777777" w:rsidR="00290D8E" w:rsidRPr="00BF2EC9" w:rsidRDefault="00290D8E" w:rsidP="00EB641B">
            <w:pPr>
              <w:pStyle w:val="Tabletext"/>
              <w:jc w:val="center"/>
              <w:rPr>
                <w:lang w:val="it-IT"/>
              </w:rPr>
            </w:pPr>
            <w:r w:rsidRPr="00BF2EC9">
              <w:rPr>
                <w:lang w:val="it-IT"/>
              </w:rPr>
              <w:t>I/I'</w:t>
            </w:r>
          </w:p>
          <w:p w14:paraId="0D10681A" w14:textId="77777777" w:rsidR="00290D8E" w:rsidRPr="00BF2EC9" w:rsidRDefault="00290D8E" w:rsidP="00EB641B">
            <w:pPr>
              <w:pStyle w:val="Tabletext"/>
              <w:jc w:val="center"/>
              <w:rPr>
                <w:lang w:val="it-IT"/>
              </w:rPr>
            </w:pPr>
            <w:r w:rsidRPr="00BF2EC9">
              <w:rPr>
                <w:lang w:val="it-IT"/>
              </w:rPr>
              <w:t>K/K'</w:t>
            </w:r>
          </w:p>
          <w:p w14:paraId="497665F1" w14:textId="77777777" w:rsidR="00290D8E" w:rsidRPr="00BF2EC9" w:rsidRDefault="00290D8E" w:rsidP="00EB641B">
            <w:pPr>
              <w:pStyle w:val="Tabletext"/>
              <w:jc w:val="center"/>
              <w:rPr>
                <w:lang w:val="it-IT"/>
              </w:rPr>
            </w:pPr>
            <w:r w:rsidRPr="00BF2EC9">
              <w:rPr>
                <w:lang w:val="it-IT"/>
              </w:rPr>
              <w:t>L/L'</w:t>
            </w:r>
          </w:p>
          <w:p w14:paraId="5E31A6BD" w14:textId="77777777" w:rsidR="00290D8E" w:rsidRPr="00BF2EC9" w:rsidRDefault="00290D8E" w:rsidP="00EB641B">
            <w:pPr>
              <w:pStyle w:val="Tabletext"/>
              <w:jc w:val="center"/>
              <w:rPr>
                <w:lang w:val="it-IT"/>
              </w:rPr>
            </w:pPr>
            <w:r w:rsidRPr="00BF2EC9">
              <w:rPr>
                <w:lang w:val="it-IT"/>
              </w:rPr>
              <w:t>M/M'</w:t>
            </w:r>
          </w:p>
        </w:tc>
        <w:tc>
          <w:tcPr>
            <w:tcW w:w="2835" w:type="dxa"/>
          </w:tcPr>
          <w:p w14:paraId="31D698D9" w14:textId="77777777" w:rsidR="00290D8E" w:rsidRPr="002E3977" w:rsidRDefault="00290D8E" w:rsidP="00EB641B">
            <w:pPr>
              <w:pStyle w:val="Tabletext"/>
              <w:jc w:val="center"/>
              <w:rPr>
                <w:lang w:val="en-US"/>
              </w:rPr>
            </w:pPr>
            <w:r w:rsidRPr="002E3977">
              <w:rPr>
                <w:lang w:val="en-US"/>
              </w:rPr>
              <w:t>31 871-31 927</w:t>
            </w:r>
          </w:p>
          <w:p w14:paraId="10B27DCC" w14:textId="77777777" w:rsidR="00290D8E" w:rsidRPr="002E3977" w:rsidRDefault="00290D8E" w:rsidP="00EB641B">
            <w:pPr>
              <w:pStyle w:val="Tabletext"/>
              <w:jc w:val="center"/>
              <w:rPr>
                <w:lang w:val="en-US"/>
              </w:rPr>
            </w:pPr>
            <w:r w:rsidRPr="002E3977">
              <w:rPr>
                <w:lang w:val="en-US"/>
              </w:rPr>
              <w:t>31 927-31 983</w:t>
            </w:r>
          </w:p>
          <w:p w14:paraId="2A90C118" w14:textId="77777777" w:rsidR="00290D8E" w:rsidRPr="002E3977" w:rsidRDefault="00290D8E" w:rsidP="00EB641B">
            <w:pPr>
              <w:pStyle w:val="Tabletext"/>
              <w:jc w:val="center"/>
              <w:rPr>
                <w:lang w:val="en-US"/>
              </w:rPr>
            </w:pPr>
            <w:r w:rsidRPr="002E3977">
              <w:rPr>
                <w:lang w:val="en-US"/>
              </w:rPr>
              <w:t>31 983-32 039</w:t>
            </w:r>
          </w:p>
          <w:p w14:paraId="0E4C8239" w14:textId="77777777" w:rsidR="00290D8E" w:rsidRPr="002E3977" w:rsidRDefault="00290D8E" w:rsidP="00EB641B">
            <w:pPr>
              <w:pStyle w:val="Tabletext"/>
              <w:jc w:val="center"/>
              <w:rPr>
                <w:lang w:val="en-US"/>
              </w:rPr>
            </w:pPr>
            <w:r w:rsidRPr="002E3977">
              <w:rPr>
                <w:lang w:val="en-US"/>
              </w:rPr>
              <w:t>32 039-32 095</w:t>
            </w:r>
          </w:p>
          <w:p w14:paraId="282C89A5" w14:textId="77777777" w:rsidR="00290D8E" w:rsidRPr="002E3977" w:rsidRDefault="00290D8E" w:rsidP="00EB641B">
            <w:pPr>
              <w:pStyle w:val="Tabletext"/>
              <w:jc w:val="center"/>
              <w:rPr>
                <w:lang w:val="en-US"/>
              </w:rPr>
            </w:pPr>
            <w:r w:rsidRPr="002E3977">
              <w:rPr>
                <w:lang w:val="en-US"/>
              </w:rPr>
              <w:t>32 095-32 151</w:t>
            </w:r>
          </w:p>
          <w:p w14:paraId="4FA9369D" w14:textId="77777777" w:rsidR="00290D8E" w:rsidRPr="002E3977" w:rsidRDefault="00290D8E" w:rsidP="00EB641B">
            <w:pPr>
              <w:pStyle w:val="Tabletext"/>
              <w:jc w:val="center"/>
              <w:rPr>
                <w:lang w:val="en-US"/>
              </w:rPr>
            </w:pPr>
            <w:r w:rsidRPr="002E3977">
              <w:rPr>
                <w:lang w:val="en-US"/>
              </w:rPr>
              <w:t>32 151-32 207</w:t>
            </w:r>
          </w:p>
          <w:p w14:paraId="29A0FD4D" w14:textId="77777777" w:rsidR="00290D8E" w:rsidRPr="002E3977" w:rsidRDefault="00290D8E" w:rsidP="00EB641B">
            <w:pPr>
              <w:pStyle w:val="Tabletext"/>
              <w:jc w:val="center"/>
              <w:rPr>
                <w:lang w:val="en-US"/>
              </w:rPr>
            </w:pPr>
            <w:r w:rsidRPr="002E3977">
              <w:rPr>
                <w:lang w:val="en-US"/>
              </w:rPr>
              <w:t>32 207-32 263</w:t>
            </w:r>
          </w:p>
          <w:p w14:paraId="20224BC4" w14:textId="77777777" w:rsidR="00290D8E" w:rsidRPr="002E3977" w:rsidRDefault="00290D8E" w:rsidP="00EB641B">
            <w:pPr>
              <w:pStyle w:val="Tabletext"/>
              <w:jc w:val="center"/>
              <w:rPr>
                <w:lang w:val="en-US"/>
              </w:rPr>
            </w:pPr>
            <w:r w:rsidRPr="002E3977">
              <w:rPr>
                <w:lang w:val="en-US"/>
              </w:rPr>
              <w:t>32 263-32 319</w:t>
            </w:r>
          </w:p>
          <w:p w14:paraId="5EC15B0B" w14:textId="77777777" w:rsidR="00290D8E" w:rsidRPr="002E3977" w:rsidRDefault="00290D8E" w:rsidP="00EB641B">
            <w:pPr>
              <w:pStyle w:val="Tabletext"/>
              <w:jc w:val="center"/>
              <w:rPr>
                <w:lang w:val="en-US"/>
              </w:rPr>
            </w:pPr>
            <w:r w:rsidRPr="002E3977">
              <w:rPr>
                <w:lang w:val="en-US"/>
              </w:rPr>
              <w:t>32 319-32 375</w:t>
            </w:r>
          </w:p>
          <w:p w14:paraId="3ACEA1B8" w14:textId="77777777" w:rsidR="00290D8E" w:rsidRPr="002E3977" w:rsidRDefault="00290D8E" w:rsidP="00EB641B">
            <w:pPr>
              <w:pStyle w:val="Tabletext"/>
              <w:jc w:val="center"/>
              <w:rPr>
                <w:lang w:val="en-US"/>
              </w:rPr>
            </w:pPr>
            <w:r w:rsidRPr="002E3977">
              <w:rPr>
                <w:lang w:val="en-US"/>
              </w:rPr>
              <w:t>32 375-32 431</w:t>
            </w:r>
          </w:p>
          <w:p w14:paraId="241ED8D3" w14:textId="77777777" w:rsidR="00290D8E" w:rsidRPr="002E3977" w:rsidRDefault="00290D8E" w:rsidP="00EB641B">
            <w:pPr>
              <w:pStyle w:val="Tabletext"/>
              <w:jc w:val="center"/>
              <w:rPr>
                <w:lang w:val="en-US"/>
              </w:rPr>
            </w:pPr>
            <w:r w:rsidRPr="002E3977">
              <w:rPr>
                <w:lang w:val="en-US"/>
              </w:rPr>
              <w:t>32 431-32 487</w:t>
            </w:r>
          </w:p>
          <w:p w14:paraId="4E70ED58" w14:textId="77777777" w:rsidR="00290D8E" w:rsidRPr="002E3977" w:rsidRDefault="00290D8E" w:rsidP="00EB641B">
            <w:pPr>
              <w:pStyle w:val="Tabletext"/>
              <w:jc w:val="center"/>
              <w:rPr>
                <w:lang w:val="en-US"/>
              </w:rPr>
            </w:pPr>
            <w:r w:rsidRPr="002E3977">
              <w:rPr>
                <w:lang w:val="en-US"/>
              </w:rPr>
              <w:t>32 487-32 543</w:t>
            </w:r>
          </w:p>
        </w:tc>
        <w:tc>
          <w:tcPr>
            <w:tcW w:w="2835" w:type="dxa"/>
          </w:tcPr>
          <w:p w14:paraId="5D4E28E0" w14:textId="77777777" w:rsidR="00290D8E" w:rsidRPr="002E3977" w:rsidRDefault="00290D8E" w:rsidP="00EB641B">
            <w:pPr>
              <w:pStyle w:val="Tabletext"/>
              <w:jc w:val="center"/>
              <w:rPr>
                <w:lang w:val="en-US"/>
              </w:rPr>
            </w:pPr>
            <w:r w:rsidRPr="002E3977">
              <w:rPr>
                <w:lang w:val="en-US"/>
              </w:rPr>
              <w:t>32 683-32 739</w:t>
            </w:r>
          </w:p>
          <w:p w14:paraId="1A830666" w14:textId="77777777" w:rsidR="00290D8E" w:rsidRPr="002E3977" w:rsidRDefault="00290D8E" w:rsidP="00EB641B">
            <w:pPr>
              <w:pStyle w:val="Tabletext"/>
              <w:jc w:val="center"/>
              <w:rPr>
                <w:lang w:val="en-US"/>
              </w:rPr>
            </w:pPr>
            <w:r w:rsidRPr="002E3977">
              <w:rPr>
                <w:lang w:val="en-US"/>
              </w:rPr>
              <w:t>32 739-32 795</w:t>
            </w:r>
          </w:p>
          <w:p w14:paraId="2F99358C" w14:textId="77777777" w:rsidR="00290D8E" w:rsidRPr="002E3977" w:rsidRDefault="00290D8E" w:rsidP="00EB641B">
            <w:pPr>
              <w:pStyle w:val="Tabletext"/>
              <w:jc w:val="center"/>
              <w:rPr>
                <w:lang w:val="en-US"/>
              </w:rPr>
            </w:pPr>
            <w:r w:rsidRPr="002E3977">
              <w:rPr>
                <w:lang w:val="en-US"/>
              </w:rPr>
              <w:t>32 795-32 851</w:t>
            </w:r>
          </w:p>
          <w:p w14:paraId="23A80212" w14:textId="77777777" w:rsidR="00290D8E" w:rsidRPr="002E3977" w:rsidRDefault="00290D8E" w:rsidP="00EB641B">
            <w:pPr>
              <w:pStyle w:val="Tabletext"/>
              <w:jc w:val="center"/>
              <w:rPr>
                <w:lang w:val="en-US"/>
              </w:rPr>
            </w:pPr>
            <w:r w:rsidRPr="002E3977">
              <w:rPr>
                <w:lang w:val="en-US"/>
              </w:rPr>
              <w:t>32 851-32 907</w:t>
            </w:r>
          </w:p>
          <w:p w14:paraId="7F642794" w14:textId="77777777" w:rsidR="00290D8E" w:rsidRPr="002E3977" w:rsidRDefault="00290D8E" w:rsidP="00EB641B">
            <w:pPr>
              <w:pStyle w:val="Tabletext"/>
              <w:jc w:val="center"/>
              <w:rPr>
                <w:lang w:val="en-US"/>
              </w:rPr>
            </w:pPr>
            <w:r w:rsidRPr="002E3977">
              <w:rPr>
                <w:lang w:val="en-US"/>
              </w:rPr>
              <w:t>32 907-32 963</w:t>
            </w:r>
          </w:p>
          <w:p w14:paraId="404F5E10" w14:textId="77777777" w:rsidR="00290D8E" w:rsidRPr="002E3977" w:rsidRDefault="00290D8E" w:rsidP="00EB641B">
            <w:pPr>
              <w:pStyle w:val="Tabletext"/>
              <w:jc w:val="center"/>
              <w:rPr>
                <w:lang w:val="en-US"/>
              </w:rPr>
            </w:pPr>
            <w:r w:rsidRPr="002E3977">
              <w:rPr>
                <w:lang w:val="en-US"/>
              </w:rPr>
              <w:t>32 963-33 019</w:t>
            </w:r>
          </w:p>
          <w:p w14:paraId="3FD86B0C" w14:textId="77777777" w:rsidR="00290D8E" w:rsidRPr="002E3977" w:rsidRDefault="00290D8E" w:rsidP="00EB641B">
            <w:pPr>
              <w:pStyle w:val="Tabletext"/>
              <w:jc w:val="center"/>
              <w:rPr>
                <w:lang w:val="en-US"/>
              </w:rPr>
            </w:pPr>
            <w:r w:rsidRPr="002E3977">
              <w:rPr>
                <w:lang w:val="en-US"/>
              </w:rPr>
              <w:t>33 019-33 075</w:t>
            </w:r>
          </w:p>
          <w:p w14:paraId="6C8F8007" w14:textId="77777777" w:rsidR="00290D8E" w:rsidRPr="002E3977" w:rsidRDefault="00290D8E" w:rsidP="00EB641B">
            <w:pPr>
              <w:pStyle w:val="Tabletext"/>
              <w:jc w:val="center"/>
              <w:rPr>
                <w:lang w:val="en-US"/>
              </w:rPr>
            </w:pPr>
            <w:r w:rsidRPr="002E3977">
              <w:rPr>
                <w:lang w:val="en-US"/>
              </w:rPr>
              <w:t>33 075-33 131</w:t>
            </w:r>
          </w:p>
          <w:p w14:paraId="582F701F" w14:textId="77777777" w:rsidR="00290D8E" w:rsidRPr="002E3977" w:rsidRDefault="00290D8E" w:rsidP="00EB641B">
            <w:pPr>
              <w:pStyle w:val="Tabletext"/>
              <w:jc w:val="center"/>
              <w:rPr>
                <w:lang w:val="en-US"/>
              </w:rPr>
            </w:pPr>
            <w:r w:rsidRPr="002E3977">
              <w:rPr>
                <w:lang w:val="en-US"/>
              </w:rPr>
              <w:t>33 131-33 187</w:t>
            </w:r>
          </w:p>
          <w:p w14:paraId="2EED3E8A" w14:textId="77777777" w:rsidR="00290D8E" w:rsidRPr="002E3977" w:rsidRDefault="00290D8E" w:rsidP="00EB641B">
            <w:pPr>
              <w:pStyle w:val="Tabletext"/>
              <w:jc w:val="center"/>
              <w:rPr>
                <w:lang w:val="en-US"/>
              </w:rPr>
            </w:pPr>
            <w:r w:rsidRPr="002E3977">
              <w:rPr>
                <w:lang w:val="en-US"/>
              </w:rPr>
              <w:t>33 187-33 243</w:t>
            </w:r>
          </w:p>
          <w:p w14:paraId="5E84EF79" w14:textId="77777777" w:rsidR="00290D8E" w:rsidRPr="002E3977" w:rsidRDefault="00290D8E" w:rsidP="00EB641B">
            <w:pPr>
              <w:pStyle w:val="Tabletext"/>
              <w:jc w:val="center"/>
              <w:rPr>
                <w:lang w:val="en-US"/>
              </w:rPr>
            </w:pPr>
            <w:r w:rsidRPr="002E3977">
              <w:rPr>
                <w:lang w:val="en-US"/>
              </w:rPr>
              <w:t>33 243-33 299</w:t>
            </w:r>
          </w:p>
          <w:p w14:paraId="2CE3EFC4" w14:textId="77777777" w:rsidR="00290D8E" w:rsidRPr="002E3977" w:rsidRDefault="00290D8E" w:rsidP="00EB641B">
            <w:pPr>
              <w:pStyle w:val="Tabletext"/>
              <w:jc w:val="center"/>
              <w:rPr>
                <w:lang w:val="en-US"/>
              </w:rPr>
            </w:pPr>
            <w:r w:rsidRPr="002E3977">
              <w:rPr>
                <w:lang w:val="en-US"/>
              </w:rPr>
              <w:t>33 299-33 355</w:t>
            </w:r>
          </w:p>
        </w:tc>
      </w:tr>
    </w:tbl>
    <w:p w14:paraId="139886F1" w14:textId="77777777" w:rsidR="00290D8E" w:rsidRDefault="00290D8E" w:rsidP="00290D8E">
      <w:pPr>
        <w:pStyle w:val="Tablefin"/>
      </w:pPr>
    </w:p>
    <w:p w14:paraId="3276619B" w14:textId="77777777" w:rsidR="00290D8E" w:rsidRPr="003318D1" w:rsidRDefault="00290D8E" w:rsidP="00816D66">
      <w:pPr>
        <w:overflowPunct/>
        <w:autoSpaceDE/>
        <w:autoSpaceDN/>
        <w:adjustRightInd/>
        <w:ind w:firstLineChars="200" w:firstLine="480"/>
        <w:jc w:val="left"/>
        <w:textAlignment w:val="auto"/>
        <w:rPr>
          <w:lang w:val="en-US" w:eastAsia="zh-CN"/>
        </w:rPr>
      </w:pPr>
      <w:r>
        <w:rPr>
          <w:rFonts w:hint="eastAsia"/>
          <w:lang w:val="en-US" w:eastAsia="zh-CN"/>
        </w:rPr>
        <w:t>不同的</w:t>
      </w:r>
      <w:r>
        <w:rPr>
          <w:rFonts w:hint="eastAsia"/>
          <w:lang w:val="en-US" w:eastAsia="zh-CN"/>
        </w:rPr>
        <w:t>RF</w:t>
      </w:r>
      <w:r>
        <w:rPr>
          <w:rFonts w:hint="eastAsia"/>
          <w:lang w:val="en-US" w:eastAsia="zh-CN"/>
        </w:rPr>
        <w:t>块安排可以通过合并表</w:t>
      </w:r>
      <w:r>
        <w:rPr>
          <w:rFonts w:hint="eastAsia"/>
          <w:lang w:val="en-US" w:eastAsia="zh-CN"/>
        </w:rPr>
        <w:t>2</w:t>
      </w:r>
      <w:r>
        <w:rPr>
          <w:rFonts w:hint="eastAsia"/>
          <w:lang w:val="en-US" w:eastAsia="zh-CN"/>
        </w:rPr>
        <w:t>中的频率块实现。</w:t>
      </w:r>
    </w:p>
    <w:p w14:paraId="31BE3E21" w14:textId="00D1FCEB" w:rsidR="00290D8E" w:rsidRPr="003318D1" w:rsidRDefault="00290D8E" w:rsidP="00816D66">
      <w:pPr>
        <w:overflowPunct/>
        <w:autoSpaceDE/>
        <w:autoSpaceDN/>
        <w:adjustRightInd/>
        <w:ind w:firstLineChars="200" w:firstLine="480"/>
        <w:jc w:val="left"/>
        <w:textAlignment w:val="auto"/>
        <w:rPr>
          <w:lang w:val="en-US" w:eastAsia="zh-CN"/>
        </w:rPr>
      </w:pPr>
      <w:r>
        <w:rPr>
          <w:rFonts w:hint="eastAsia"/>
          <w:lang w:val="en-US" w:eastAsia="zh-CN"/>
        </w:rPr>
        <w:t>例如，频段中可以包含若干合并的频率块，按照表</w:t>
      </w:r>
      <w:r>
        <w:rPr>
          <w:rFonts w:hint="eastAsia"/>
          <w:lang w:val="en-US" w:eastAsia="zh-CN"/>
        </w:rPr>
        <w:t>3</w:t>
      </w:r>
      <w:r>
        <w:rPr>
          <w:rFonts w:hint="eastAsia"/>
          <w:lang w:val="en-US" w:eastAsia="zh-CN"/>
        </w:rPr>
        <w:t>所示进行安排。</w:t>
      </w:r>
    </w:p>
    <w:p w14:paraId="6A624E4E" w14:textId="77777777" w:rsidR="00290D8E" w:rsidRPr="003318D1" w:rsidRDefault="00290D8E" w:rsidP="00290D8E">
      <w:pPr>
        <w:pStyle w:val="TableNo"/>
        <w:rPr>
          <w:lang w:val="en-US"/>
        </w:rPr>
      </w:pPr>
      <w:r>
        <w:rPr>
          <w:rFonts w:hint="eastAsia"/>
          <w:lang w:val="en-US" w:eastAsia="zh-CN"/>
        </w:rPr>
        <w:t>表</w:t>
      </w:r>
      <w:r w:rsidRPr="003318D1">
        <w:rPr>
          <w:lang w:val="en-US"/>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290D8E" w:rsidRPr="002E3977" w14:paraId="4B020CAF" w14:textId="77777777" w:rsidTr="00EB641B">
        <w:trPr>
          <w:cantSplit/>
          <w:trHeight w:val="728"/>
          <w:jc w:val="center"/>
        </w:trPr>
        <w:tc>
          <w:tcPr>
            <w:tcW w:w="2835" w:type="dxa"/>
            <w:vAlign w:val="center"/>
          </w:tcPr>
          <w:p w14:paraId="586300C5" w14:textId="77777777" w:rsidR="00290D8E" w:rsidRPr="002E3977" w:rsidRDefault="00290D8E" w:rsidP="00EB641B">
            <w:pPr>
              <w:pStyle w:val="Tablehead"/>
              <w:rPr>
                <w:lang w:val="en-US"/>
              </w:rPr>
            </w:pPr>
            <w:r>
              <w:rPr>
                <w:rFonts w:hint="eastAsia"/>
                <w:lang w:val="en-US" w:eastAsia="zh-CN"/>
              </w:rPr>
              <w:t>成对频率块</w:t>
            </w:r>
          </w:p>
        </w:tc>
        <w:tc>
          <w:tcPr>
            <w:tcW w:w="2835" w:type="dxa"/>
            <w:vAlign w:val="center"/>
          </w:tcPr>
          <w:p w14:paraId="692157C3" w14:textId="28172EF2" w:rsidR="00290D8E" w:rsidRPr="002E3977" w:rsidRDefault="00290D8E" w:rsidP="00EB641B">
            <w:pPr>
              <w:pStyle w:val="Tablehead"/>
              <w:rPr>
                <w:lang w:val="en-US" w:eastAsia="zh-CN"/>
              </w:rPr>
            </w:pPr>
            <w:r>
              <w:rPr>
                <w:rFonts w:hint="eastAsia"/>
                <w:lang w:val="en-US" w:eastAsia="zh-CN"/>
              </w:rPr>
              <w:t>较低频率块</w:t>
            </w:r>
            <w:r w:rsidRPr="002E3977">
              <w:rPr>
                <w:lang w:val="en-US" w:eastAsia="zh-CN"/>
              </w:rPr>
              <w:br/>
            </w:r>
            <w:r w:rsidR="00B804CB">
              <w:rPr>
                <w:rFonts w:hint="eastAsia"/>
                <w:lang w:val="en-US" w:eastAsia="zh-CN"/>
              </w:rPr>
              <w:t>（</w:t>
            </w:r>
            <w:r w:rsidR="00B804CB" w:rsidRPr="002E3977">
              <w:rPr>
                <w:lang w:val="en-US" w:eastAsia="zh-CN"/>
              </w:rPr>
              <w:t>MHz</w:t>
            </w:r>
            <w:r w:rsidR="00B804CB">
              <w:rPr>
                <w:rFonts w:hint="eastAsia"/>
                <w:lang w:val="en-US" w:eastAsia="zh-CN"/>
              </w:rPr>
              <w:t>）</w:t>
            </w:r>
          </w:p>
        </w:tc>
        <w:tc>
          <w:tcPr>
            <w:tcW w:w="2835" w:type="dxa"/>
            <w:vAlign w:val="center"/>
          </w:tcPr>
          <w:p w14:paraId="3F30B7A5" w14:textId="2D114076" w:rsidR="00290D8E" w:rsidRPr="002E3977" w:rsidRDefault="00290D8E" w:rsidP="00EB641B">
            <w:pPr>
              <w:pStyle w:val="Tablehead"/>
              <w:rPr>
                <w:lang w:val="en-US" w:eastAsia="zh-CN"/>
              </w:rPr>
            </w:pPr>
            <w:r>
              <w:rPr>
                <w:rFonts w:hint="eastAsia"/>
                <w:lang w:val="en-US" w:eastAsia="zh-CN"/>
              </w:rPr>
              <w:t>较高频率块</w:t>
            </w:r>
            <w:r w:rsidRPr="002E3977">
              <w:rPr>
                <w:lang w:val="en-US" w:eastAsia="zh-CN"/>
              </w:rPr>
              <w:br/>
            </w:r>
            <w:r w:rsidR="00B804CB">
              <w:rPr>
                <w:rFonts w:hint="eastAsia"/>
                <w:lang w:val="en-US" w:eastAsia="zh-CN"/>
              </w:rPr>
              <w:t>（</w:t>
            </w:r>
            <w:r w:rsidR="00B804CB" w:rsidRPr="002E3977">
              <w:rPr>
                <w:lang w:val="en-US" w:eastAsia="zh-CN"/>
              </w:rPr>
              <w:t>MHz</w:t>
            </w:r>
            <w:r w:rsidR="00B804CB">
              <w:rPr>
                <w:rFonts w:hint="eastAsia"/>
                <w:lang w:val="en-US" w:eastAsia="zh-CN"/>
              </w:rPr>
              <w:t>）</w:t>
            </w:r>
          </w:p>
        </w:tc>
      </w:tr>
      <w:tr w:rsidR="00290D8E" w:rsidRPr="002E3977" w14:paraId="79F765B3" w14:textId="77777777" w:rsidTr="00EB641B">
        <w:trPr>
          <w:cantSplit/>
          <w:trHeight w:val="20"/>
          <w:jc w:val="center"/>
        </w:trPr>
        <w:tc>
          <w:tcPr>
            <w:tcW w:w="2835" w:type="dxa"/>
          </w:tcPr>
          <w:p w14:paraId="28AD63F3" w14:textId="427E890F" w:rsidR="00290D8E" w:rsidRPr="002E3977" w:rsidRDefault="00290D8E" w:rsidP="00EB641B">
            <w:pPr>
              <w:pStyle w:val="Tabletext"/>
              <w:jc w:val="center"/>
              <w:rPr>
                <w:lang w:val="en-US" w:eastAsia="zh-CN"/>
              </w:rPr>
            </w:pPr>
            <w:r w:rsidRPr="002E3977">
              <w:rPr>
                <w:lang w:val="en-US" w:eastAsia="zh-CN"/>
              </w:rPr>
              <w:t xml:space="preserve">1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xml:space="preserve"> 112 MHz </w:t>
            </w:r>
            <w:r>
              <w:rPr>
                <w:rFonts w:hint="eastAsia"/>
                <w:lang w:val="en-US" w:eastAsia="zh-CN"/>
              </w:rPr>
              <w:t>频率块</w:t>
            </w:r>
            <w:r w:rsidR="008D1470">
              <w:rPr>
                <w:rFonts w:hint="eastAsia"/>
                <w:lang w:val="en-US" w:eastAsia="zh-CN"/>
              </w:rPr>
              <w:t>）</w:t>
            </w:r>
          </w:p>
          <w:p w14:paraId="1EE03AF8" w14:textId="30CDE22F" w:rsidR="00290D8E" w:rsidRPr="002E3977" w:rsidRDefault="00290D8E" w:rsidP="00EB641B">
            <w:pPr>
              <w:pStyle w:val="Tabletext"/>
              <w:jc w:val="center"/>
              <w:rPr>
                <w:lang w:val="en-US" w:eastAsia="zh-CN"/>
              </w:rPr>
            </w:pPr>
            <w:r w:rsidRPr="002E3977">
              <w:rPr>
                <w:lang w:val="en-US" w:eastAsia="zh-CN"/>
              </w:rPr>
              <w:t xml:space="preserve">2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112 MHz</w:t>
            </w:r>
            <w:r>
              <w:rPr>
                <w:rFonts w:hint="eastAsia"/>
                <w:lang w:val="en-US" w:eastAsia="zh-CN"/>
              </w:rPr>
              <w:t>频率块</w:t>
            </w:r>
            <w:r w:rsidR="008D1470">
              <w:rPr>
                <w:rFonts w:hint="eastAsia"/>
                <w:lang w:val="en-US" w:eastAsia="zh-CN"/>
              </w:rPr>
              <w:t>）</w:t>
            </w:r>
          </w:p>
          <w:p w14:paraId="1B42FFD5" w14:textId="26B31681" w:rsidR="00290D8E" w:rsidRPr="002E3977" w:rsidRDefault="00290D8E" w:rsidP="00EB641B">
            <w:pPr>
              <w:pStyle w:val="Tabletext"/>
              <w:jc w:val="center"/>
              <w:rPr>
                <w:lang w:val="en-US" w:eastAsia="zh-CN"/>
              </w:rPr>
            </w:pPr>
            <w:r w:rsidRPr="002E3977">
              <w:rPr>
                <w:lang w:val="en-US" w:eastAsia="zh-CN"/>
              </w:rPr>
              <w:t xml:space="preserve">3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112 MHz</w:t>
            </w:r>
            <w:r>
              <w:rPr>
                <w:rFonts w:hint="eastAsia"/>
                <w:lang w:val="en-US" w:eastAsia="zh-CN"/>
              </w:rPr>
              <w:t>频率块</w:t>
            </w:r>
            <w:r w:rsidR="008D1470">
              <w:rPr>
                <w:rFonts w:hint="eastAsia"/>
                <w:lang w:val="en-US" w:eastAsia="zh-CN"/>
              </w:rPr>
              <w:t>）</w:t>
            </w:r>
          </w:p>
          <w:p w14:paraId="745D49A5" w14:textId="3D05EF6A" w:rsidR="00290D8E" w:rsidRPr="002E3977" w:rsidRDefault="00290D8E" w:rsidP="00EB641B">
            <w:pPr>
              <w:pStyle w:val="Tabletext"/>
              <w:jc w:val="center"/>
              <w:rPr>
                <w:lang w:val="en-US" w:eastAsia="zh-CN"/>
              </w:rPr>
            </w:pPr>
            <w:r w:rsidRPr="002E3977">
              <w:rPr>
                <w:lang w:val="en-US" w:eastAsia="zh-CN"/>
              </w:rPr>
              <w:t xml:space="preserve">4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56 MHz</w:t>
            </w:r>
            <w:r>
              <w:rPr>
                <w:rFonts w:hint="eastAsia"/>
                <w:lang w:val="en-US" w:eastAsia="zh-CN"/>
              </w:rPr>
              <w:t>频率块</w:t>
            </w:r>
            <w:r w:rsidR="008D1470">
              <w:rPr>
                <w:rFonts w:hint="eastAsia"/>
                <w:lang w:val="en-US" w:eastAsia="zh-CN"/>
              </w:rPr>
              <w:t>）</w:t>
            </w:r>
          </w:p>
          <w:p w14:paraId="39DF32C8" w14:textId="51B3FBDA" w:rsidR="00290D8E" w:rsidRPr="002E3977" w:rsidRDefault="00290D8E" w:rsidP="00EB641B">
            <w:pPr>
              <w:pStyle w:val="Tabletext"/>
              <w:jc w:val="center"/>
              <w:rPr>
                <w:lang w:val="en-US" w:eastAsia="zh-CN"/>
              </w:rPr>
            </w:pPr>
            <w:r w:rsidRPr="002E3977">
              <w:rPr>
                <w:lang w:val="en-US" w:eastAsia="zh-CN"/>
              </w:rPr>
              <w:t xml:space="preserve">5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56 MHz</w:t>
            </w:r>
            <w:r>
              <w:rPr>
                <w:rFonts w:hint="eastAsia"/>
                <w:lang w:val="en-US" w:eastAsia="zh-CN"/>
              </w:rPr>
              <w:t>频率块</w:t>
            </w:r>
            <w:r w:rsidR="008D1470">
              <w:rPr>
                <w:rFonts w:hint="eastAsia"/>
                <w:lang w:val="en-US" w:eastAsia="zh-CN"/>
              </w:rPr>
              <w:t>）</w:t>
            </w:r>
          </w:p>
          <w:p w14:paraId="42ABF59A" w14:textId="0986FCD7" w:rsidR="00290D8E" w:rsidRPr="002E3977" w:rsidRDefault="00290D8E" w:rsidP="00EB641B">
            <w:pPr>
              <w:pStyle w:val="Tabletext"/>
              <w:jc w:val="center"/>
              <w:rPr>
                <w:lang w:val="en-US" w:eastAsia="zh-CN"/>
              </w:rPr>
            </w:pPr>
            <w:r w:rsidRPr="002E3977">
              <w:rPr>
                <w:lang w:val="en-US" w:eastAsia="zh-CN"/>
              </w:rPr>
              <w:t xml:space="preserve">6 </w:t>
            </w:r>
            <w:r w:rsidR="008D1470">
              <w:rPr>
                <w:rFonts w:hint="eastAsia"/>
                <w:lang w:val="en-US" w:eastAsia="zh-CN"/>
              </w:rPr>
              <w:t>（</w:t>
            </w:r>
            <w:r w:rsidRPr="002E3977">
              <w:rPr>
                <w:lang w:val="en-US" w:eastAsia="zh-CN"/>
              </w:rPr>
              <w:t>2 </w:t>
            </w:r>
            <w:r w:rsidRPr="002E3977">
              <w:rPr>
                <w:szCs w:val="22"/>
                <w:lang w:val="es-ES"/>
              </w:rPr>
              <w:sym w:font="Symbol" w:char="F0B4"/>
            </w:r>
            <w:r w:rsidRPr="002E3977">
              <w:rPr>
                <w:lang w:val="en-US" w:eastAsia="zh-CN"/>
              </w:rPr>
              <w:t> 56 MHz</w:t>
            </w:r>
            <w:r>
              <w:rPr>
                <w:rFonts w:hint="eastAsia"/>
                <w:lang w:val="en-US" w:eastAsia="zh-CN"/>
              </w:rPr>
              <w:t>频率块</w:t>
            </w:r>
            <w:r w:rsidR="008D1470">
              <w:rPr>
                <w:rFonts w:hint="eastAsia"/>
                <w:lang w:val="en-US" w:eastAsia="zh-CN"/>
              </w:rPr>
              <w:t>）</w:t>
            </w:r>
          </w:p>
          <w:p w14:paraId="59F9F1B5" w14:textId="4C13AFAA" w:rsidR="00290D8E" w:rsidRPr="002E3977" w:rsidRDefault="00290D8E" w:rsidP="00EB641B">
            <w:pPr>
              <w:pStyle w:val="Tabletext"/>
              <w:jc w:val="center"/>
              <w:rPr>
                <w:lang w:val="en-US"/>
              </w:rPr>
            </w:pPr>
            <w:r w:rsidRPr="002E3977">
              <w:rPr>
                <w:lang w:val="en-US"/>
              </w:rPr>
              <w:t xml:space="preserve">7 </w:t>
            </w:r>
            <w:r w:rsidR="008D1470">
              <w:rPr>
                <w:rFonts w:hint="eastAsia"/>
                <w:lang w:val="en-US" w:eastAsia="zh-CN"/>
              </w:rPr>
              <w:t>（</w:t>
            </w:r>
            <w:r w:rsidRPr="002E3977">
              <w:rPr>
                <w:lang w:val="en-US"/>
              </w:rPr>
              <w:t>2 </w:t>
            </w:r>
            <w:r w:rsidRPr="002E3977">
              <w:rPr>
                <w:szCs w:val="22"/>
                <w:lang w:val="es-ES"/>
              </w:rPr>
              <w:sym w:font="Symbol" w:char="F0B4"/>
            </w:r>
            <w:r w:rsidRPr="002E3977">
              <w:rPr>
                <w:lang w:val="en-US"/>
              </w:rPr>
              <w:t> 168 MHz</w:t>
            </w:r>
            <w:r>
              <w:rPr>
                <w:rFonts w:hint="eastAsia"/>
                <w:lang w:val="en-US" w:eastAsia="zh-CN"/>
              </w:rPr>
              <w:t>频率块</w:t>
            </w:r>
            <w:r w:rsidR="008D1470">
              <w:rPr>
                <w:rFonts w:hint="eastAsia"/>
                <w:lang w:val="en-US" w:eastAsia="zh-CN"/>
              </w:rPr>
              <w:t>）</w:t>
            </w:r>
          </w:p>
        </w:tc>
        <w:tc>
          <w:tcPr>
            <w:tcW w:w="2835" w:type="dxa"/>
          </w:tcPr>
          <w:p w14:paraId="64BA81A5" w14:textId="77777777" w:rsidR="00290D8E" w:rsidRPr="002E3977" w:rsidRDefault="00290D8E" w:rsidP="00545C75">
            <w:pPr>
              <w:pStyle w:val="Tabletext"/>
              <w:spacing w:before="60" w:after="60"/>
              <w:jc w:val="center"/>
              <w:rPr>
                <w:lang w:val="en-US"/>
              </w:rPr>
            </w:pPr>
            <w:r w:rsidRPr="002E3977">
              <w:rPr>
                <w:lang w:val="en-US"/>
              </w:rPr>
              <w:t>31 871-31 983</w:t>
            </w:r>
          </w:p>
          <w:p w14:paraId="620C8F6D" w14:textId="77777777" w:rsidR="00290D8E" w:rsidRPr="002E3977" w:rsidRDefault="00290D8E" w:rsidP="00545C75">
            <w:pPr>
              <w:pStyle w:val="Tabletext"/>
              <w:spacing w:before="60" w:after="60"/>
              <w:jc w:val="center"/>
              <w:rPr>
                <w:lang w:val="en-US"/>
              </w:rPr>
            </w:pPr>
            <w:r w:rsidRPr="002E3977">
              <w:rPr>
                <w:lang w:val="en-US"/>
              </w:rPr>
              <w:t>31 983-32 095</w:t>
            </w:r>
          </w:p>
          <w:p w14:paraId="16E72570" w14:textId="77777777" w:rsidR="00290D8E" w:rsidRPr="002E3977" w:rsidRDefault="00290D8E" w:rsidP="00545C75">
            <w:pPr>
              <w:pStyle w:val="Tabletext"/>
              <w:spacing w:before="60" w:after="60"/>
              <w:jc w:val="center"/>
              <w:rPr>
                <w:lang w:val="en-US"/>
              </w:rPr>
            </w:pPr>
            <w:r w:rsidRPr="002E3977">
              <w:rPr>
                <w:lang w:val="en-US"/>
              </w:rPr>
              <w:t>32 095-32 207</w:t>
            </w:r>
          </w:p>
          <w:p w14:paraId="3C93EF30" w14:textId="77777777" w:rsidR="00290D8E" w:rsidRPr="002E3977" w:rsidRDefault="00290D8E" w:rsidP="00545C75">
            <w:pPr>
              <w:pStyle w:val="Tabletext"/>
              <w:spacing w:before="60" w:after="60"/>
              <w:jc w:val="center"/>
              <w:rPr>
                <w:lang w:val="en-US"/>
              </w:rPr>
            </w:pPr>
            <w:r w:rsidRPr="002E3977">
              <w:rPr>
                <w:lang w:val="en-US"/>
              </w:rPr>
              <w:t>32 207-32 263</w:t>
            </w:r>
          </w:p>
          <w:p w14:paraId="124BD271" w14:textId="77777777" w:rsidR="00290D8E" w:rsidRPr="002E3977" w:rsidRDefault="00290D8E" w:rsidP="00545C75">
            <w:pPr>
              <w:pStyle w:val="Tabletext"/>
              <w:spacing w:before="60" w:after="60"/>
              <w:jc w:val="center"/>
              <w:rPr>
                <w:lang w:val="en-US"/>
              </w:rPr>
            </w:pPr>
            <w:r w:rsidRPr="002E3977">
              <w:rPr>
                <w:lang w:val="en-US"/>
              </w:rPr>
              <w:t>32 263-32 319</w:t>
            </w:r>
          </w:p>
          <w:p w14:paraId="01D4EFE7" w14:textId="77777777" w:rsidR="00290D8E" w:rsidRPr="002E3977" w:rsidRDefault="00290D8E" w:rsidP="00545C75">
            <w:pPr>
              <w:pStyle w:val="Tabletext"/>
              <w:spacing w:before="60" w:after="60"/>
              <w:jc w:val="center"/>
              <w:rPr>
                <w:lang w:val="en-US"/>
              </w:rPr>
            </w:pPr>
            <w:r w:rsidRPr="002E3977">
              <w:rPr>
                <w:lang w:val="en-US"/>
              </w:rPr>
              <w:t>32 319-32 375</w:t>
            </w:r>
          </w:p>
          <w:p w14:paraId="610422E5" w14:textId="77777777" w:rsidR="00290D8E" w:rsidRPr="002E3977" w:rsidRDefault="00290D8E" w:rsidP="00545C75">
            <w:pPr>
              <w:pStyle w:val="Tabletext"/>
              <w:spacing w:before="60" w:after="60"/>
              <w:jc w:val="center"/>
              <w:rPr>
                <w:lang w:val="en-US"/>
              </w:rPr>
            </w:pPr>
            <w:r w:rsidRPr="002E3977">
              <w:rPr>
                <w:lang w:val="en-US"/>
              </w:rPr>
              <w:t>32 375-32 543</w:t>
            </w:r>
          </w:p>
        </w:tc>
        <w:tc>
          <w:tcPr>
            <w:tcW w:w="2835" w:type="dxa"/>
          </w:tcPr>
          <w:p w14:paraId="76BB8AF3" w14:textId="77777777" w:rsidR="00290D8E" w:rsidRPr="002E3977" w:rsidRDefault="00290D8E" w:rsidP="00545C75">
            <w:pPr>
              <w:pStyle w:val="Tabletext"/>
              <w:spacing w:before="60" w:after="60"/>
              <w:jc w:val="center"/>
              <w:rPr>
                <w:lang w:val="en-US"/>
              </w:rPr>
            </w:pPr>
            <w:r w:rsidRPr="002E3977">
              <w:rPr>
                <w:lang w:val="en-US"/>
              </w:rPr>
              <w:t>32 683-32 795</w:t>
            </w:r>
          </w:p>
          <w:p w14:paraId="13CE825E" w14:textId="77777777" w:rsidR="00290D8E" w:rsidRPr="002E3977" w:rsidRDefault="00290D8E" w:rsidP="00545C75">
            <w:pPr>
              <w:pStyle w:val="Tabletext"/>
              <w:spacing w:before="60" w:after="60"/>
              <w:jc w:val="center"/>
              <w:rPr>
                <w:lang w:val="en-US"/>
              </w:rPr>
            </w:pPr>
            <w:r w:rsidRPr="002E3977">
              <w:rPr>
                <w:lang w:val="en-US"/>
              </w:rPr>
              <w:t>32 795-32 907</w:t>
            </w:r>
          </w:p>
          <w:p w14:paraId="746C0DD0" w14:textId="77777777" w:rsidR="00290D8E" w:rsidRPr="002E3977" w:rsidRDefault="00290D8E" w:rsidP="00545C75">
            <w:pPr>
              <w:pStyle w:val="Tabletext"/>
              <w:spacing w:before="60" w:after="60"/>
              <w:jc w:val="center"/>
              <w:rPr>
                <w:lang w:val="en-US"/>
              </w:rPr>
            </w:pPr>
            <w:r w:rsidRPr="002E3977">
              <w:rPr>
                <w:lang w:val="en-US"/>
              </w:rPr>
              <w:t>32 907-33 019</w:t>
            </w:r>
          </w:p>
          <w:p w14:paraId="705AD135" w14:textId="77777777" w:rsidR="00290D8E" w:rsidRPr="002E3977" w:rsidRDefault="00290D8E" w:rsidP="00545C75">
            <w:pPr>
              <w:pStyle w:val="Tabletext"/>
              <w:spacing w:before="60" w:after="60"/>
              <w:jc w:val="center"/>
              <w:rPr>
                <w:lang w:val="en-US"/>
              </w:rPr>
            </w:pPr>
            <w:r w:rsidRPr="002E3977">
              <w:rPr>
                <w:lang w:val="en-US"/>
              </w:rPr>
              <w:t>33 019-33 075</w:t>
            </w:r>
          </w:p>
          <w:p w14:paraId="6718C6C7" w14:textId="77777777" w:rsidR="00290D8E" w:rsidRPr="002E3977" w:rsidRDefault="00290D8E" w:rsidP="00545C75">
            <w:pPr>
              <w:pStyle w:val="Tabletext"/>
              <w:spacing w:before="60" w:after="60"/>
              <w:jc w:val="center"/>
              <w:rPr>
                <w:lang w:val="en-US"/>
              </w:rPr>
            </w:pPr>
            <w:r w:rsidRPr="002E3977">
              <w:rPr>
                <w:lang w:val="en-US"/>
              </w:rPr>
              <w:t>33 075-33 131</w:t>
            </w:r>
          </w:p>
          <w:p w14:paraId="3C8EA91E" w14:textId="77777777" w:rsidR="00290D8E" w:rsidRPr="002E3977" w:rsidRDefault="00290D8E" w:rsidP="00545C75">
            <w:pPr>
              <w:pStyle w:val="Tabletext"/>
              <w:spacing w:before="60" w:after="60"/>
              <w:jc w:val="center"/>
              <w:rPr>
                <w:lang w:val="en-US"/>
              </w:rPr>
            </w:pPr>
            <w:r w:rsidRPr="002E3977">
              <w:rPr>
                <w:lang w:val="en-US"/>
              </w:rPr>
              <w:t>33 131-33 187</w:t>
            </w:r>
          </w:p>
          <w:p w14:paraId="47FAC228" w14:textId="77777777" w:rsidR="00290D8E" w:rsidRPr="002E3977" w:rsidRDefault="00290D8E" w:rsidP="00545C75">
            <w:pPr>
              <w:pStyle w:val="Tabletext"/>
              <w:spacing w:before="60" w:after="60"/>
              <w:jc w:val="center"/>
              <w:rPr>
                <w:lang w:val="en-US"/>
              </w:rPr>
            </w:pPr>
            <w:r w:rsidRPr="002E3977">
              <w:rPr>
                <w:lang w:val="en-US"/>
              </w:rPr>
              <w:t>33 187-33 355</w:t>
            </w:r>
          </w:p>
        </w:tc>
      </w:tr>
    </w:tbl>
    <w:p w14:paraId="230576D2" w14:textId="77777777" w:rsidR="00290D8E" w:rsidRPr="003318D1" w:rsidRDefault="00290D8E" w:rsidP="00290D8E">
      <w:pPr>
        <w:pStyle w:val="Tablefin"/>
      </w:pPr>
    </w:p>
    <w:p w14:paraId="1B91E3C6" w14:textId="77777777" w:rsidR="00290D8E" w:rsidRDefault="00290D8E" w:rsidP="00816D66">
      <w:pPr>
        <w:overflowPunct/>
        <w:autoSpaceDE/>
        <w:autoSpaceDN/>
        <w:adjustRightInd/>
        <w:ind w:firstLineChars="200" w:firstLine="480"/>
        <w:jc w:val="left"/>
        <w:textAlignment w:val="auto"/>
        <w:rPr>
          <w:lang w:val="en-US" w:eastAsia="zh-CN"/>
        </w:rPr>
      </w:pPr>
      <w:r w:rsidRPr="003318D1">
        <w:rPr>
          <w:lang w:val="en-US" w:eastAsia="zh-CN"/>
        </w:rPr>
        <w:lastRenderedPageBreak/>
        <w:t>56 MHz</w:t>
      </w:r>
      <w:r>
        <w:rPr>
          <w:rFonts w:hint="eastAsia"/>
          <w:lang w:val="en-US" w:eastAsia="zh-CN"/>
        </w:rPr>
        <w:t>频率块安排和可能的合并情况分别如下图</w:t>
      </w:r>
      <w:r>
        <w:rPr>
          <w:rFonts w:hint="eastAsia"/>
          <w:lang w:val="en-US" w:eastAsia="zh-CN"/>
        </w:rPr>
        <w:t>2</w:t>
      </w:r>
      <w:r>
        <w:rPr>
          <w:rFonts w:hint="eastAsia"/>
          <w:lang w:val="en-US" w:eastAsia="zh-CN"/>
        </w:rPr>
        <w:t>和图</w:t>
      </w:r>
      <w:r>
        <w:rPr>
          <w:rFonts w:hint="eastAsia"/>
          <w:lang w:val="en-US" w:eastAsia="zh-CN"/>
        </w:rPr>
        <w:t>3</w:t>
      </w:r>
      <w:r>
        <w:rPr>
          <w:rFonts w:hint="eastAsia"/>
          <w:lang w:val="en-US" w:eastAsia="zh-CN"/>
        </w:rPr>
        <w:t>所示。</w:t>
      </w:r>
    </w:p>
    <w:p w14:paraId="46DBD475" w14:textId="77777777" w:rsidR="00290D8E" w:rsidRPr="00B804CB" w:rsidRDefault="00290D8E" w:rsidP="00B804CB">
      <w:pPr>
        <w:pStyle w:val="FigureNo"/>
      </w:pPr>
      <w:r>
        <w:rPr>
          <w:rFonts w:hint="eastAsia"/>
          <w:lang w:val="en-US" w:eastAsia="zh-CN"/>
        </w:rPr>
        <w:t>图</w:t>
      </w:r>
      <w:r>
        <w:rPr>
          <w:lang w:val="en-US"/>
        </w:rPr>
        <w:t>2</w:t>
      </w:r>
    </w:p>
    <w:p w14:paraId="272C6CC1" w14:textId="6E54EAF2" w:rsidR="00AB6895" w:rsidRDefault="00C072B5" w:rsidP="00B804CB">
      <w:pPr>
        <w:pStyle w:val="Figure"/>
        <w:rPr>
          <w:lang w:val="en-US" w:eastAsia="zh-CN"/>
        </w:rPr>
      </w:pPr>
      <w:r w:rsidRPr="00B804CB">
        <w:drawing>
          <wp:inline distT="0" distB="0" distL="0" distR="0" wp14:anchorId="70F80DA5" wp14:editId="003ED7E3">
            <wp:extent cx="6120765" cy="1220470"/>
            <wp:effectExtent l="0" t="0" r="0" b="0"/>
            <wp:docPr id="20" name="Picture 20"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line, fo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1220470"/>
                    </a:xfrm>
                    <a:prstGeom prst="rect">
                      <a:avLst/>
                    </a:prstGeom>
                    <a:noFill/>
                    <a:ln>
                      <a:noFill/>
                    </a:ln>
                  </pic:spPr>
                </pic:pic>
              </a:graphicData>
            </a:graphic>
          </wp:inline>
        </w:drawing>
      </w:r>
    </w:p>
    <w:p w14:paraId="01BF31E3" w14:textId="2745431D" w:rsidR="00290D8E" w:rsidRPr="00B804CB" w:rsidRDefault="00290D8E" w:rsidP="00B804CB">
      <w:pPr>
        <w:pStyle w:val="FigureNo"/>
      </w:pPr>
      <w:r>
        <w:rPr>
          <w:rFonts w:hint="eastAsia"/>
          <w:lang w:val="en-US" w:eastAsia="zh-CN"/>
        </w:rPr>
        <w:t>图</w:t>
      </w:r>
      <w:r>
        <w:rPr>
          <w:lang w:val="en-US"/>
        </w:rPr>
        <w:t>3</w:t>
      </w:r>
    </w:p>
    <w:p w14:paraId="5E1C5335" w14:textId="2910954D" w:rsidR="00407590" w:rsidRDefault="00407590" w:rsidP="00B804CB">
      <w:pPr>
        <w:pStyle w:val="Figure"/>
        <w:rPr>
          <w:lang w:val="en-US" w:eastAsia="zh-CN"/>
        </w:rPr>
      </w:pPr>
      <w:r w:rsidRPr="00B804CB">
        <w:drawing>
          <wp:inline distT="0" distB="0" distL="0" distR="0" wp14:anchorId="26FA4427" wp14:editId="25977CCC">
            <wp:extent cx="6120765" cy="1068705"/>
            <wp:effectExtent l="0" t="0" r="0" b="0"/>
            <wp:docPr id="32" name="Picture 3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reenshot, font,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1068705"/>
                    </a:xfrm>
                    <a:prstGeom prst="rect">
                      <a:avLst/>
                    </a:prstGeom>
                    <a:noFill/>
                    <a:ln>
                      <a:noFill/>
                    </a:ln>
                  </pic:spPr>
                </pic:pic>
              </a:graphicData>
            </a:graphic>
          </wp:inline>
        </w:drawing>
      </w:r>
    </w:p>
    <w:p w14:paraId="442C3A4F" w14:textId="1F781DCF" w:rsidR="00290D8E" w:rsidRPr="003318D1" w:rsidRDefault="00290D8E" w:rsidP="00F15EA5">
      <w:pPr>
        <w:overflowPunct/>
        <w:autoSpaceDE/>
        <w:autoSpaceDN/>
        <w:adjustRightInd/>
        <w:ind w:firstLineChars="200" w:firstLine="480"/>
        <w:jc w:val="left"/>
        <w:textAlignment w:val="auto"/>
        <w:rPr>
          <w:lang w:val="en-US" w:eastAsia="zh-CN"/>
        </w:rPr>
      </w:pPr>
      <w:r>
        <w:rPr>
          <w:rFonts w:hint="eastAsia"/>
          <w:lang w:val="en-US" w:eastAsia="zh-CN"/>
        </w:rPr>
        <w:t>对于</w:t>
      </w:r>
      <w:r>
        <w:rPr>
          <w:rFonts w:hint="eastAsia"/>
          <w:lang w:val="en-US" w:eastAsia="zh-CN"/>
        </w:rPr>
        <w:t>FDD</w:t>
      </w:r>
      <w:r>
        <w:rPr>
          <w:rFonts w:hint="eastAsia"/>
          <w:lang w:val="en-US" w:eastAsia="zh-CN"/>
        </w:rPr>
        <w:t>系统而言，在位于每个子频段的较低频段处的频率块中，较高子频段应该首选用于上行传输，而较低子频段应该首选用于下行传输。采用</w:t>
      </w:r>
      <w:r>
        <w:rPr>
          <w:rFonts w:hint="eastAsia"/>
          <w:lang w:val="en-US" w:eastAsia="zh-CN"/>
        </w:rPr>
        <w:t>TDD</w:t>
      </w:r>
      <w:r>
        <w:rPr>
          <w:rFonts w:hint="eastAsia"/>
          <w:lang w:val="en-US" w:eastAsia="zh-CN"/>
        </w:rPr>
        <w:t>技术的系统亦可工作于上述子频段内。</w:t>
      </w:r>
    </w:p>
    <w:p w14:paraId="6FC5C070" w14:textId="77777777" w:rsidR="00290D8E" w:rsidRDefault="00290D8E" w:rsidP="00290D8E">
      <w:pPr>
        <w:overflowPunct/>
        <w:autoSpaceDE/>
        <w:autoSpaceDN/>
        <w:adjustRightInd/>
        <w:ind w:firstLineChars="200" w:firstLine="480"/>
        <w:jc w:val="left"/>
        <w:textAlignment w:val="auto"/>
        <w:rPr>
          <w:lang w:val="en-US" w:eastAsia="zh-CN"/>
        </w:rPr>
      </w:pPr>
      <w:r>
        <w:rPr>
          <w:rFonts w:hint="eastAsia"/>
          <w:lang w:val="en-US" w:eastAsia="zh-CN"/>
        </w:rPr>
        <w:t>表</w:t>
      </w:r>
      <w:r>
        <w:rPr>
          <w:rFonts w:hint="eastAsia"/>
          <w:lang w:val="en-US" w:eastAsia="zh-CN"/>
        </w:rPr>
        <w:t>2</w:t>
      </w:r>
      <w:r>
        <w:rPr>
          <w:rFonts w:hint="eastAsia"/>
          <w:lang w:val="en-US" w:eastAsia="zh-CN"/>
        </w:rPr>
        <w:t>和表</w:t>
      </w:r>
      <w:r>
        <w:rPr>
          <w:rFonts w:hint="eastAsia"/>
          <w:lang w:val="en-US" w:eastAsia="zh-CN"/>
        </w:rPr>
        <w:t>3</w:t>
      </w:r>
      <w:r>
        <w:rPr>
          <w:rFonts w:hint="eastAsia"/>
          <w:lang w:val="en-US" w:eastAsia="zh-CN"/>
        </w:rPr>
        <w:t>所述安排不得排除对其它频率块或块对的使用。</w:t>
      </w:r>
    </w:p>
    <w:p w14:paraId="10C901D2" w14:textId="77777777" w:rsidR="00407590" w:rsidRDefault="00407590" w:rsidP="00411C49">
      <w:pPr>
        <w:pStyle w:val="Reasons"/>
        <w:rPr>
          <w:lang w:eastAsia="zh-CN"/>
        </w:rPr>
      </w:pPr>
    </w:p>
    <w:p w14:paraId="1B42ECD0" w14:textId="6DE5CAC0" w:rsidR="00BD28DC" w:rsidRPr="00AB6895" w:rsidRDefault="00407590" w:rsidP="00AB6895">
      <w:pPr>
        <w:jc w:val="center"/>
      </w:pPr>
      <w:r>
        <w:t>______________</w:t>
      </w:r>
    </w:p>
    <w:sectPr w:rsidR="00BD28DC" w:rsidRPr="00AB6895" w:rsidSect="00B62A2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98608" w14:textId="77777777" w:rsidR="00F726E3" w:rsidRDefault="00F726E3">
      <w:r>
        <w:separator/>
      </w:r>
    </w:p>
  </w:endnote>
  <w:endnote w:type="continuationSeparator" w:id="0">
    <w:p w14:paraId="3AC4CB4B" w14:textId="77777777" w:rsidR="00F726E3" w:rsidRDefault="00F7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85F6" w14:textId="77777777" w:rsidR="00290D8E" w:rsidRPr="002A278C" w:rsidRDefault="00290D8E" w:rsidP="002A2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CF15" w14:textId="77777777" w:rsidR="00290D8E" w:rsidRPr="002A278C" w:rsidRDefault="00290D8E" w:rsidP="002A2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A5303" w14:textId="77777777" w:rsidR="00F726E3" w:rsidRDefault="00F726E3">
      <w:r>
        <w:separator/>
      </w:r>
    </w:p>
  </w:footnote>
  <w:footnote w:type="continuationSeparator" w:id="0">
    <w:p w14:paraId="775134A5" w14:textId="77777777" w:rsidR="00F726E3" w:rsidRDefault="00F726E3">
      <w:r>
        <w:continuationSeparator/>
      </w:r>
    </w:p>
  </w:footnote>
  <w:footnote w:id="1">
    <w:p w14:paraId="78BA1198" w14:textId="7CF909DD" w:rsidR="00A10B5F" w:rsidRPr="00DD2FF4" w:rsidRDefault="00A10B5F" w:rsidP="0063333B">
      <w:pPr>
        <w:pStyle w:val="FootnoteText"/>
        <w:rPr>
          <w:lang w:val="en-CA" w:eastAsia="zh-CN"/>
        </w:rPr>
      </w:pPr>
      <w:r w:rsidRPr="00DD2FF4">
        <w:rPr>
          <w:rStyle w:val="FootnoteReference"/>
        </w:rPr>
        <w:footnoteRef/>
      </w:r>
      <w:r w:rsidRPr="009A1B5C">
        <w:rPr>
          <w:rStyle w:val="FootnoteReference"/>
          <w:lang w:val="en-GB" w:eastAsia="zh-CN"/>
        </w:rPr>
        <w:t xml:space="preserve"> </w:t>
      </w:r>
      <w:r w:rsidRPr="009A1B5C">
        <w:rPr>
          <w:lang w:val="en-GB" w:eastAsia="zh-CN"/>
        </w:rPr>
        <w:tab/>
      </w:r>
      <w:r w:rsidR="00D75C8F" w:rsidRPr="00D75C8F">
        <w:rPr>
          <w:rFonts w:hint="eastAsia"/>
          <w:lang w:val="en-GB" w:eastAsia="zh-CN"/>
        </w:rPr>
        <w:t>指信道间隔为</w:t>
      </w:r>
      <w:r w:rsidR="00D75C8F" w:rsidRPr="00D75C8F">
        <w:rPr>
          <w:rFonts w:hint="eastAsia"/>
          <w:lang w:val="en-GB" w:eastAsia="zh-CN"/>
        </w:rPr>
        <w:t>224 MHz</w:t>
      </w:r>
      <w:r w:rsidR="00D75C8F">
        <w:rPr>
          <w:rFonts w:hint="eastAsia"/>
          <w:lang w:val="en-GB" w:eastAsia="zh-CN"/>
        </w:rPr>
        <w:t>，</w:t>
      </w:r>
      <w:r w:rsidR="00D75C8F" w:rsidRPr="00D75C8F">
        <w:rPr>
          <w:rFonts w:hint="eastAsia"/>
          <w:lang w:val="en-GB" w:eastAsia="zh-CN"/>
        </w:rPr>
        <w:t>交织配置如</w:t>
      </w:r>
      <w:r w:rsidR="00D75C8F" w:rsidRPr="00D75C8F">
        <w:rPr>
          <w:rFonts w:hint="eastAsia"/>
          <w:lang w:val="en-GB" w:eastAsia="zh-CN"/>
        </w:rPr>
        <w:t>a</w:t>
      </w:r>
      <w:r w:rsidR="00D75C8F">
        <w:rPr>
          <w:lang w:val="en-CA" w:eastAsia="zh-CN"/>
        </w:rPr>
        <w:t>)</w:t>
      </w:r>
      <w:r w:rsidR="00D75C8F">
        <w:rPr>
          <w:rFonts w:hint="eastAsia"/>
          <w:lang w:val="en-GB" w:eastAsia="zh-CN"/>
        </w:rPr>
        <w:t>项</w:t>
      </w:r>
      <w:r w:rsidR="00D75C8F" w:rsidRPr="00D75C8F">
        <w:rPr>
          <w:rFonts w:hint="eastAsia"/>
          <w:lang w:val="en-GB" w:eastAsia="zh-CN"/>
        </w:rPr>
        <w:t>所规定。</w:t>
      </w:r>
    </w:p>
  </w:footnote>
  <w:footnote w:id="2">
    <w:p w14:paraId="48E6257C" w14:textId="6C4487D2" w:rsidR="00A10B5F" w:rsidRPr="00AB6895" w:rsidRDefault="00A10B5F" w:rsidP="008D1470">
      <w:pPr>
        <w:pStyle w:val="FootnoteText"/>
        <w:rPr>
          <w:rFonts w:ascii="Calibri" w:hAnsi="Calibri" w:cs="Calibri"/>
          <w:b/>
          <w:color w:val="000000" w:themeColor="text1"/>
          <w:spacing w:val="-4"/>
          <w:lang w:val="en-CA" w:eastAsia="zh-CN"/>
        </w:rPr>
      </w:pPr>
      <w:r w:rsidRPr="00DD2FF4">
        <w:rPr>
          <w:rStyle w:val="FootnoteReference"/>
        </w:rPr>
        <w:footnoteRef/>
      </w:r>
      <w:r w:rsidRPr="009A1B5C">
        <w:rPr>
          <w:lang w:val="en-GB" w:eastAsia="zh-CN"/>
        </w:rPr>
        <w:t xml:space="preserve"> </w:t>
      </w:r>
      <w:r w:rsidRPr="009A1B5C">
        <w:rPr>
          <w:lang w:val="en-GB" w:eastAsia="zh-CN"/>
        </w:rPr>
        <w:tab/>
      </w:r>
      <w:r w:rsidR="00D75C8F" w:rsidRPr="00D75C8F">
        <w:rPr>
          <w:rFonts w:hint="eastAsia"/>
          <w:lang w:val="en-GB" w:eastAsia="zh-CN"/>
        </w:rPr>
        <w:t>指信道间隔为</w:t>
      </w:r>
      <w:r w:rsidR="00D75C8F" w:rsidRPr="00D75C8F">
        <w:rPr>
          <w:rFonts w:hint="eastAsia"/>
          <w:lang w:val="en-GB" w:eastAsia="zh-CN"/>
        </w:rPr>
        <w:t>224 MHz</w:t>
      </w:r>
      <w:r w:rsidR="00D75C8F">
        <w:rPr>
          <w:rFonts w:hint="eastAsia"/>
          <w:lang w:val="en-GB" w:eastAsia="zh-CN"/>
        </w:rPr>
        <w:t>，没有</w:t>
      </w:r>
      <w:r w:rsidR="00D75C8F" w:rsidRPr="00D75C8F">
        <w:rPr>
          <w:rFonts w:hint="eastAsia"/>
          <w:lang w:val="en-GB" w:eastAsia="zh-CN"/>
        </w:rPr>
        <w:t>交织配置</w:t>
      </w:r>
      <w:r w:rsidR="00D75C8F" w:rsidRPr="00D52E5D">
        <w:rPr>
          <w:rFonts w:hint="eastAsia"/>
          <w:lang w:val="en-GB" w:eastAsia="zh-CN"/>
        </w:rPr>
        <w:t>，如</w:t>
      </w:r>
      <w:r w:rsidR="00D75C8F" w:rsidRPr="00D52E5D">
        <w:rPr>
          <w:spacing w:val="-4"/>
          <w:lang w:val="en-GB" w:eastAsia="zh-CN"/>
        </w:rPr>
        <w:t>b</w:t>
      </w:r>
      <w:r w:rsidR="00D75C8F" w:rsidRPr="00D52E5D">
        <w:rPr>
          <w:lang w:val="en-CA" w:eastAsia="zh-CN"/>
        </w:rPr>
        <w:t>)</w:t>
      </w:r>
      <w:r w:rsidR="00D75C8F" w:rsidRPr="00AB6895">
        <w:rPr>
          <w:rFonts w:hint="eastAsia"/>
          <w:color w:val="000000" w:themeColor="text1"/>
          <w:lang w:val="en-GB" w:eastAsia="zh-CN"/>
        </w:rPr>
        <w:t>项所规定。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53D9" w14:textId="42793F26" w:rsidR="00290D8E" w:rsidRDefault="00290D8E" w:rsidP="007D420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545C75">
      <w:rPr>
        <w:rStyle w:val="PageNumber"/>
        <w:b/>
        <w:bCs/>
        <w:noProof/>
        <w:lang w:val="en-US"/>
      </w:rPr>
      <w:t>ii</w:t>
    </w:r>
    <w:r>
      <w:rPr>
        <w:rStyle w:val="PageNumber"/>
        <w:b/>
        <w:bCs/>
        <w:lang w:val="en-US"/>
      </w:rPr>
      <w:fldChar w:fldCharType="end"/>
    </w:r>
    <w:r>
      <w:rPr>
        <w:lang w:val="en-US"/>
      </w:rPr>
      <w:tab/>
    </w:r>
    <w:r w:rsidRPr="008429A7">
      <w:rPr>
        <w:b/>
        <w:bCs/>
      </w:rPr>
      <w:t>ITU-</w:t>
    </w:r>
    <w:proofErr w:type="gramStart"/>
    <w:r w:rsidRPr="008429A7">
      <w:rPr>
        <w:b/>
        <w:bCs/>
      </w:rPr>
      <w:t xml:space="preserve">R  </w:t>
    </w:r>
    <w:r>
      <w:rPr>
        <w:rFonts w:hint="eastAsia"/>
        <w:b/>
        <w:bCs/>
        <w:lang w:eastAsia="zh-CN"/>
      </w:rPr>
      <w:t>F</w:t>
    </w:r>
    <w:r w:rsidRPr="008429A7">
      <w:rPr>
        <w:b/>
        <w:bCs/>
      </w:rPr>
      <w:t>.1</w:t>
    </w:r>
    <w:r>
      <w:rPr>
        <w:rFonts w:hint="eastAsia"/>
        <w:b/>
        <w:bCs/>
        <w:lang w:eastAsia="zh-CN"/>
      </w:rPr>
      <w:t>520</w:t>
    </w:r>
    <w:proofErr w:type="gramEnd"/>
    <w:r>
      <w:rPr>
        <w:rFonts w:hint="eastAsia"/>
        <w:b/>
        <w:bCs/>
        <w:lang w:eastAsia="zh-CN"/>
      </w:rPr>
      <w:t>-</w:t>
    </w:r>
    <w:r w:rsidR="00AB2C98">
      <w:rPr>
        <w:b/>
        <w:bCs/>
        <w:lang w:eastAsia="zh-CN"/>
      </w:rPr>
      <w:t>4</w:t>
    </w:r>
    <w:r>
      <w:rPr>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041C" w14:textId="77777777" w:rsidR="00290D8E" w:rsidRDefault="00290D8E" w:rsidP="00A1796D">
    <w:pPr>
      <w:pStyle w:val="Header"/>
      <w:jc w:val="left"/>
      <w:rPr>
        <w:lang w:val="en-US" w:eastAsia="zh-CN"/>
      </w:rPr>
    </w:pPr>
    <w:r>
      <w:rPr>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583589"/>
      <w:docPartObj>
        <w:docPartGallery w:val="Page Numbers (Top of Page)"/>
        <w:docPartUnique/>
      </w:docPartObj>
    </w:sdtPr>
    <w:sdtEndPr>
      <w:rPr>
        <w:noProof/>
      </w:rPr>
    </w:sdtEndPr>
    <w:sdtContent>
      <w:p w14:paraId="21066FDF" w14:textId="77777777" w:rsidR="00290D8E" w:rsidRDefault="00290D8E" w:rsidP="007D4201">
        <w:pPr>
          <w:pStyle w:val="Header"/>
          <w:tabs>
            <w:tab w:val="clear" w:pos="4848"/>
            <w:tab w:val="center" w:pos="9639"/>
          </w:tabs>
          <w:ind w:firstLine="3402"/>
        </w:pPr>
        <w:r w:rsidRPr="002A278C">
          <w:rPr>
            <w:b/>
            <w:bCs/>
          </w:rPr>
          <w:t>ITU-R  F.1520-3</w:t>
        </w:r>
        <w:r w:rsidRPr="002A278C">
          <w:rPr>
            <w:rFonts w:hint="eastAsia"/>
            <w:b/>
            <w:bCs/>
            <w:lang w:eastAsia="zh-CN"/>
          </w:rPr>
          <w:t xml:space="preserve"> </w:t>
        </w:r>
        <w:proofErr w:type="spellStart"/>
        <w:r w:rsidRPr="002A278C">
          <w:rPr>
            <w:rFonts w:hint="eastAsia"/>
            <w:b/>
            <w:bCs/>
          </w:rPr>
          <w:t>建议书</w:t>
        </w:r>
        <w:proofErr w:type="spellEnd"/>
        <w:r w:rsidRPr="00FC42AF">
          <w:rPr>
            <w:b/>
            <w:bCs/>
            <w:lang w:eastAsia="zh-CN"/>
          </w:rPr>
          <w:fldChar w:fldCharType="begin"/>
        </w:r>
        <w:r w:rsidRPr="00FC42AF">
          <w:rPr>
            <w:b/>
            <w:bCs/>
            <w:lang w:eastAsia="zh-CN"/>
          </w:rPr>
          <w:instrText>styleref href</w:instrText>
        </w:r>
        <w:r w:rsidRPr="00FC42AF">
          <w:rPr>
            <w:b/>
            <w:bCs/>
            <w:lang w:eastAsia="zh-CN"/>
          </w:rPr>
          <w:fldChar w:fldCharType="end"/>
        </w:r>
        <w:r>
          <w:rPr>
            <w:rFonts w:hint="eastAsia"/>
            <w:b/>
            <w:bCs/>
            <w:lang w:eastAsia="zh-CN"/>
          </w:rPr>
          <w:tab/>
        </w:r>
        <w:r>
          <w:fldChar w:fldCharType="begin"/>
        </w:r>
        <w:r>
          <w:instrText xml:space="preserve"> PAGE   \* MERGEFORMAT </w:instrText>
        </w:r>
        <w:r>
          <w:fldChar w:fldCharType="separate"/>
        </w:r>
        <w:r>
          <w:rPr>
            <w:noProof/>
          </w:rPr>
          <w:t>3</w:t>
        </w:r>
        <w:r>
          <w:rPr>
            <w:noProof/>
          </w:rPr>
          <w:fldChar w:fldCharType="end"/>
        </w:r>
      </w:p>
    </w:sdtContent>
  </w:sdt>
  <w:p w14:paraId="0EFE7397" w14:textId="77777777" w:rsidR="00290D8E" w:rsidRDefault="00290D8E" w:rsidP="00856688">
    <w:pPr>
      <w:pStyle w:val="Header"/>
      <w:tabs>
        <w:tab w:val="clear" w:pos="9696"/>
        <w:tab w:val="right" w:pos="9498"/>
      </w:tabs>
      <w:jc w:val="left"/>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B1C6" w14:textId="1862B9E4" w:rsidR="00F726E3" w:rsidRPr="007E2A1F" w:rsidRDefault="00F726E3" w:rsidP="00D93604">
    <w:pPr>
      <w:pStyle w:val="Header"/>
      <w:jc w:val="left"/>
      <w:rPr>
        <w:lang w:val="en-US" w:eastAsia="zh-CN"/>
      </w:rPr>
    </w:pPr>
    <w:r w:rsidRPr="00D93604">
      <w:rPr>
        <w:rStyle w:val="PageNumber"/>
        <w:b/>
        <w:bCs/>
      </w:rPr>
      <w:fldChar w:fldCharType="begin"/>
    </w:r>
    <w:r w:rsidRPr="00D93604">
      <w:rPr>
        <w:rStyle w:val="PageNumber"/>
        <w:b/>
        <w:bCs/>
        <w:lang w:val="en-US" w:eastAsia="zh-CN"/>
      </w:rPr>
      <w:instrText xml:space="preserve"> PAGE </w:instrText>
    </w:r>
    <w:r w:rsidRPr="00D93604">
      <w:rPr>
        <w:rStyle w:val="PageNumber"/>
        <w:b/>
        <w:bCs/>
      </w:rPr>
      <w:fldChar w:fldCharType="separate"/>
    </w:r>
    <w:r w:rsidR="00545C75">
      <w:rPr>
        <w:rStyle w:val="PageNumber"/>
        <w:b/>
        <w:bCs/>
        <w:noProof/>
        <w:lang w:val="en-US" w:eastAsia="zh-CN"/>
      </w:rPr>
      <w:t>2</w:t>
    </w:r>
    <w:r w:rsidRPr="00D93604">
      <w:rPr>
        <w:rStyle w:val="PageNumber"/>
        <w:b/>
        <w:bCs/>
      </w:rPr>
      <w:fldChar w:fldCharType="end"/>
    </w:r>
    <w:r>
      <w:rPr>
        <w:lang w:val="en-US" w:eastAsia="zh-CN"/>
      </w:rPr>
      <w:tab/>
    </w:r>
    <w:r w:rsidR="00D93604" w:rsidRPr="00D93604">
      <w:rPr>
        <w:b/>
        <w:bCs/>
        <w:lang w:eastAsia="zh-CN"/>
      </w:rPr>
      <w:t>ITU-</w:t>
    </w:r>
    <w:proofErr w:type="gramStart"/>
    <w:r w:rsidR="00D93604" w:rsidRPr="00D93604">
      <w:rPr>
        <w:b/>
        <w:bCs/>
        <w:lang w:eastAsia="zh-CN"/>
      </w:rPr>
      <w:t>R  F.1520</w:t>
    </w:r>
    <w:proofErr w:type="gramEnd"/>
    <w:r w:rsidR="00D93604" w:rsidRPr="00D93604">
      <w:rPr>
        <w:b/>
        <w:bCs/>
        <w:lang w:eastAsia="zh-CN"/>
      </w:rPr>
      <w:t>-</w:t>
    </w:r>
    <w:r w:rsidR="00F15EA5">
      <w:rPr>
        <w:b/>
        <w:bCs/>
        <w:lang w:eastAsia="zh-CN"/>
      </w:rPr>
      <w:t>4</w:t>
    </w:r>
    <w:r w:rsidR="00D93604" w:rsidRPr="00D93604">
      <w:rPr>
        <w:rFonts w:hint="eastAsia"/>
        <w:b/>
        <w:bCs/>
        <w:lang w:eastAsia="zh-CN"/>
      </w:rPr>
      <w:t xml:space="preserve"> </w:t>
    </w:r>
    <w:r w:rsidR="00D93604" w:rsidRPr="00D93604">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BE60" w14:textId="35AE5967" w:rsidR="00F726E3" w:rsidRDefault="00F726E3" w:rsidP="00D93604">
    <w:pPr>
      <w:pStyle w:val="Header"/>
    </w:pPr>
    <w:r>
      <w:tab/>
    </w:r>
    <w:r w:rsidR="00D93604" w:rsidRPr="00D93604">
      <w:rPr>
        <w:b/>
        <w:bCs/>
        <w:lang w:eastAsia="zh-CN"/>
      </w:rPr>
      <w:t>ITU-R  F.1520-</w:t>
    </w:r>
    <w:r w:rsidR="00AB2C98">
      <w:rPr>
        <w:b/>
        <w:bCs/>
        <w:lang w:eastAsia="zh-CN"/>
      </w:rPr>
      <w:t>4</w:t>
    </w:r>
    <w:r w:rsidR="00D93604" w:rsidRPr="00D93604">
      <w:rPr>
        <w:rFonts w:hint="eastAsia"/>
        <w:b/>
        <w:bCs/>
        <w:lang w:eastAsia="zh-CN"/>
      </w:rPr>
      <w:t xml:space="preserve"> </w:t>
    </w:r>
    <w:r w:rsidR="00D93604" w:rsidRPr="00D93604">
      <w:rPr>
        <w:rFonts w:hint="eastAsia"/>
        <w:b/>
        <w:bCs/>
        <w:lang w:eastAsia="zh-CN"/>
      </w:rPr>
      <w:t>建议书</w:t>
    </w:r>
    <w:r>
      <w:tab/>
    </w:r>
    <w:r w:rsidRPr="00D93604">
      <w:rPr>
        <w:rStyle w:val="PageNumber"/>
        <w:b/>
        <w:bCs/>
      </w:rPr>
      <w:fldChar w:fldCharType="begin"/>
    </w:r>
    <w:r w:rsidRPr="00D93604">
      <w:rPr>
        <w:rStyle w:val="PageNumber"/>
        <w:b/>
        <w:bCs/>
      </w:rPr>
      <w:instrText xml:space="preserve"> PAGE </w:instrText>
    </w:r>
    <w:r w:rsidRPr="00D93604">
      <w:rPr>
        <w:rStyle w:val="PageNumber"/>
        <w:b/>
        <w:bCs/>
      </w:rPr>
      <w:fldChar w:fldCharType="separate"/>
    </w:r>
    <w:r w:rsidR="00545C75">
      <w:rPr>
        <w:rStyle w:val="PageNumber"/>
        <w:b/>
        <w:bCs/>
        <w:noProof/>
      </w:rPr>
      <w:t>1</w:t>
    </w:r>
    <w:r w:rsidRPr="00D9360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7"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16cid:durableId="59376500">
    <w:abstractNumId w:val="15"/>
  </w:num>
  <w:num w:numId="2" w16cid:durableId="158350443">
    <w:abstractNumId w:val="19"/>
  </w:num>
  <w:num w:numId="3" w16cid:durableId="432169328">
    <w:abstractNumId w:val="16"/>
  </w:num>
  <w:num w:numId="4" w16cid:durableId="1871185658">
    <w:abstractNumId w:val="14"/>
  </w:num>
  <w:num w:numId="5" w16cid:durableId="179783711">
    <w:abstractNumId w:val="8"/>
  </w:num>
  <w:num w:numId="6" w16cid:durableId="687104510">
    <w:abstractNumId w:val="3"/>
  </w:num>
  <w:num w:numId="7" w16cid:durableId="376198228">
    <w:abstractNumId w:val="2"/>
  </w:num>
  <w:num w:numId="8" w16cid:durableId="1400518785">
    <w:abstractNumId w:val="1"/>
  </w:num>
  <w:num w:numId="9" w16cid:durableId="685252041">
    <w:abstractNumId w:val="0"/>
  </w:num>
  <w:num w:numId="10" w16cid:durableId="1923635029">
    <w:abstractNumId w:val="9"/>
  </w:num>
  <w:num w:numId="11" w16cid:durableId="375011068">
    <w:abstractNumId w:val="7"/>
  </w:num>
  <w:num w:numId="12" w16cid:durableId="1685550094">
    <w:abstractNumId w:val="6"/>
  </w:num>
  <w:num w:numId="13" w16cid:durableId="1997830915">
    <w:abstractNumId w:val="5"/>
  </w:num>
  <w:num w:numId="14" w16cid:durableId="1302731622">
    <w:abstractNumId w:val="4"/>
  </w:num>
  <w:num w:numId="15" w16cid:durableId="1975131919">
    <w:abstractNumId w:val="13"/>
  </w:num>
  <w:num w:numId="16" w16cid:durableId="841168526">
    <w:abstractNumId w:val="12"/>
  </w:num>
  <w:num w:numId="17" w16cid:durableId="538053106">
    <w:abstractNumId w:val="20"/>
  </w:num>
  <w:num w:numId="18" w16cid:durableId="2050490706">
    <w:abstractNumId w:val="18"/>
  </w:num>
  <w:num w:numId="19" w16cid:durableId="1984388646">
    <w:abstractNumId w:val="11"/>
  </w:num>
  <w:num w:numId="20" w16cid:durableId="1626884106">
    <w:abstractNumId w:val="10"/>
  </w:num>
  <w:num w:numId="21" w16cid:durableId="7027529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C8A"/>
    <w:rsid w:val="00013002"/>
    <w:rsid w:val="00032FDA"/>
    <w:rsid w:val="00036EE3"/>
    <w:rsid w:val="00047A61"/>
    <w:rsid w:val="000528ED"/>
    <w:rsid w:val="000553EF"/>
    <w:rsid w:val="00070A2F"/>
    <w:rsid w:val="00072484"/>
    <w:rsid w:val="00091546"/>
    <w:rsid w:val="00096612"/>
    <w:rsid w:val="000A11D0"/>
    <w:rsid w:val="000A265B"/>
    <w:rsid w:val="000A4386"/>
    <w:rsid w:val="000A76DF"/>
    <w:rsid w:val="000B4CA2"/>
    <w:rsid w:val="000B7683"/>
    <w:rsid w:val="000C6B55"/>
    <w:rsid w:val="000D0677"/>
    <w:rsid w:val="000D10A8"/>
    <w:rsid w:val="000D1549"/>
    <w:rsid w:val="000E6A6E"/>
    <w:rsid w:val="00102934"/>
    <w:rsid w:val="00127FCE"/>
    <w:rsid w:val="00132E8D"/>
    <w:rsid w:val="00147110"/>
    <w:rsid w:val="001511A6"/>
    <w:rsid w:val="001540B7"/>
    <w:rsid w:val="00161ED1"/>
    <w:rsid w:val="00174B6E"/>
    <w:rsid w:val="00176CF1"/>
    <w:rsid w:val="00190805"/>
    <w:rsid w:val="001936F3"/>
    <w:rsid w:val="00195904"/>
    <w:rsid w:val="001B661D"/>
    <w:rsid w:val="001C428E"/>
    <w:rsid w:val="001E554B"/>
    <w:rsid w:val="001F47D1"/>
    <w:rsid w:val="002050E5"/>
    <w:rsid w:val="002058CE"/>
    <w:rsid w:val="00213921"/>
    <w:rsid w:val="002165F1"/>
    <w:rsid w:val="00223C64"/>
    <w:rsid w:val="00234F71"/>
    <w:rsid w:val="00235922"/>
    <w:rsid w:val="002535A3"/>
    <w:rsid w:val="00254F29"/>
    <w:rsid w:val="00262124"/>
    <w:rsid w:val="00264562"/>
    <w:rsid w:val="00274CA2"/>
    <w:rsid w:val="00276D21"/>
    <w:rsid w:val="00285F43"/>
    <w:rsid w:val="00290D8E"/>
    <w:rsid w:val="00296D7F"/>
    <w:rsid w:val="002A7EA3"/>
    <w:rsid w:val="002B3CF6"/>
    <w:rsid w:val="002C46D0"/>
    <w:rsid w:val="002C768A"/>
    <w:rsid w:val="002D76C4"/>
    <w:rsid w:val="002E41FD"/>
    <w:rsid w:val="002E42F9"/>
    <w:rsid w:val="002F4D7A"/>
    <w:rsid w:val="002F5199"/>
    <w:rsid w:val="00310C43"/>
    <w:rsid w:val="00323E51"/>
    <w:rsid w:val="003314AB"/>
    <w:rsid w:val="00337CB4"/>
    <w:rsid w:val="00340ACB"/>
    <w:rsid w:val="0034731A"/>
    <w:rsid w:val="00356B5D"/>
    <w:rsid w:val="00366468"/>
    <w:rsid w:val="0036700B"/>
    <w:rsid w:val="00367C2D"/>
    <w:rsid w:val="00385046"/>
    <w:rsid w:val="00394432"/>
    <w:rsid w:val="003A0E4E"/>
    <w:rsid w:val="003A3A0E"/>
    <w:rsid w:val="003B0990"/>
    <w:rsid w:val="003B285C"/>
    <w:rsid w:val="003D2233"/>
    <w:rsid w:val="003D5087"/>
    <w:rsid w:val="003E131A"/>
    <w:rsid w:val="003F600B"/>
    <w:rsid w:val="00400D49"/>
    <w:rsid w:val="00401F42"/>
    <w:rsid w:val="00406033"/>
    <w:rsid w:val="00407590"/>
    <w:rsid w:val="004154B8"/>
    <w:rsid w:val="00420DFD"/>
    <w:rsid w:val="00423D46"/>
    <w:rsid w:val="0042661C"/>
    <w:rsid w:val="00433AAC"/>
    <w:rsid w:val="00437237"/>
    <w:rsid w:val="00437A76"/>
    <w:rsid w:val="00450985"/>
    <w:rsid w:val="004564D4"/>
    <w:rsid w:val="00470E28"/>
    <w:rsid w:val="00484273"/>
    <w:rsid w:val="00486510"/>
    <w:rsid w:val="004934C5"/>
    <w:rsid w:val="0049395B"/>
    <w:rsid w:val="00495520"/>
    <w:rsid w:val="004963DE"/>
    <w:rsid w:val="004B2692"/>
    <w:rsid w:val="004B7CAF"/>
    <w:rsid w:val="004C78C3"/>
    <w:rsid w:val="004D28E3"/>
    <w:rsid w:val="004D4E29"/>
    <w:rsid w:val="004D5896"/>
    <w:rsid w:val="004E0BF2"/>
    <w:rsid w:val="004E15FD"/>
    <w:rsid w:val="004F013F"/>
    <w:rsid w:val="0050067F"/>
    <w:rsid w:val="00516606"/>
    <w:rsid w:val="0051671E"/>
    <w:rsid w:val="00527020"/>
    <w:rsid w:val="00545796"/>
    <w:rsid w:val="00545C75"/>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34497"/>
    <w:rsid w:val="00680593"/>
    <w:rsid w:val="00680D2B"/>
    <w:rsid w:val="00681B32"/>
    <w:rsid w:val="006B1D2B"/>
    <w:rsid w:val="006B601E"/>
    <w:rsid w:val="006D017B"/>
    <w:rsid w:val="006D6C9B"/>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6B6A"/>
    <w:rsid w:val="007E7B89"/>
    <w:rsid w:val="00801062"/>
    <w:rsid w:val="00805386"/>
    <w:rsid w:val="00806472"/>
    <w:rsid w:val="00816D66"/>
    <w:rsid w:val="00820625"/>
    <w:rsid w:val="008310C9"/>
    <w:rsid w:val="0083590E"/>
    <w:rsid w:val="00850AFC"/>
    <w:rsid w:val="0085201B"/>
    <w:rsid w:val="00853CC5"/>
    <w:rsid w:val="008550E1"/>
    <w:rsid w:val="008551B6"/>
    <w:rsid w:val="0088304E"/>
    <w:rsid w:val="00886E13"/>
    <w:rsid w:val="0088734C"/>
    <w:rsid w:val="008927D1"/>
    <w:rsid w:val="00894344"/>
    <w:rsid w:val="008A06DF"/>
    <w:rsid w:val="008B6348"/>
    <w:rsid w:val="008C0C5F"/>
    <w:rsid w:val="008C7848"/>
    <w:rsid w:val="008D1470"/>
    <w:rsid w:val="008D2CC8"/>
    <w:rsid w:val="008F25D7"/>
    <w:rsid w:val="00906589"/>
    <w:rsid w:val="00906AD6"/>
    <w:rsid w:val="00907E52"/>
    <w:rsid w:val="00910C01"/>
    <w:rsid w:val="00917AF2"/>
    <w:rsid w:val="00917B67"/>
    <w:rsid w:val="0092418A"/>
    <w:rsid w:val="009337B1"/>
    <w:rsid w:val="00934ED7"/>
    <w:rsid w:val="00944E0D"/>
    <w:rsid w:val="009543C3"/>
    <w:rsid w:val="009544B7"/>
    <w:rsid w:val="00961A7B"/>
    <w:rsid w:val="00966E1B"/>
    <w:rsid w:val="00983879"/>
    <w:rsid w:val="00991D93"/>
    <w:rsid w:val="009947C0"/>
    <w:rsid w:val="009A0BA6"/>
    <w:rsid w:val="009F2D2C"/>
    <w:rsid w:val="009F5742"/>
    <w:rsid w:val="00A10B5F"/>
    <w:rsid w:val="00A1279E"/>
    <w:rsid w:val="00A1409C"/>
    <w:rsid w:val="00A255C6"/>
    <w:rsid w:val="00A31928"/>
    <w:rsid w:val="00A40149"/>
    <w:rsid w:val="00A40843"/>
    <w:rsid w:val="00A40923"/>
    <w:rsid w:val="00A4168A"/>
    <w:rsid w:val="00A417DF"/>
    <w:rsid w:val="00A463F3"/>
    <w:rsid w:val="00A46FC4"/>
    <w:rsid w:val="00A53BF6"/>
    <w:rsid w:val="00A57EC0"/>
    <w:rsid w:val="00A62A14"/>
    <w:rsid w:val="00A6617B"/>
    <w:rsid w:val="00A71FE5"/>
    <w:rsid w:val="00A7305B"/>
    <w:rsid w:val="00A837BC"/>
    <w:rsid w:val="00A971A1"/>
    <w:rsid w:val="00AA3AD8"/>
    <w:rsid w:val="00AB0DC8"/>
    <w:rsid w:val="00AB2C98"/>
    <w:rsid w:val="00AB3B57"/>
    <w:rsid w:val="00AB6895"/>
    <w:rsid w:val="00AC79B7"/>
    <w:rsid w:val="00AD4F59"/>
    <w:rsid w:val="00AE02E5"/>
    <w:rsid w:val="00AE11D2"/>
    <w:rsid w:val="00AE47D7"/>
    <w:rsid w:val="00B00595"/>
    <w:rsid w:val="00B033C8"/>
    <w:rsid w:val="00B0762E"/>
    <w:rsid w:val="00B171DD"/>
    <w:rsid w:val="00B21BD3"/>
    <w:rsid w:val="00B27584"/>
    <w:rsid w:val="00B3162D"/>
    <w:rsid w:val="00B31AA8"/>
    <w:rsid w:val="00B33425"/>
    <w:rsid w:val="00B33D48"/>
    <w:rsid w:val="00B44E24"/>
    <w:rsid w:val="00B4510C"/>
    <w:rsid w:val="00B54ECC"/>
    <w:rsid w:val="00B62A20"/>
    <w:rsid w:val="00B714F3"/>
    <w:rsid w:val="00B733AF"/>
    <w:rsid w:val="00B748F1"/>
    <w:rsid w:val="00B76363"/>
    <w:rsid w:val="00B804CB"/>
    <w:rsid w:val="00B87B6B"/>
    <w:rsid w:val="00BB05CD"/>
    <w:rsid w:val="00BB26B6"/>
    <w:rsid w:val="00BB41CF"/>
    <w:rsid w:val="00BC3587"/>
    <w:rsid w:val="00BC5D77"/>
    <w:rsid w:val="00BD28DC"/>
    <w:rsid w:val="00BF0B48"/>
    <w:rsid w:val="00BF487A"/>
    <w:rsid w:val="00C072B5"/>
    <w:rsid w:val="00C303F0"/>
    <w:rsid w:val="00C3402B"/>
    <w:rsid w:val="00C46BD9"/>
    <w:rsid w:val="00C55258"/>
    <w:rsid w:val="00C56E20"/>
    <w:rsid w:val="00C73560"/>
    <w:rsid w:val="00C95DB2"/>
    <w:rsid w:val="00CB07C6"/>
    <w:rsid w:val="00CB0F14"/>
    <w:rsid w:val="00CB2306"/>
    <w:rsid w:val="00CB516A"/>
    <w:rsid w:val="00CC2E36"/>
    <w:rsid w:val="00CD0916"/>
    <w:rsid w:val="00CD34B3"/>
    <w:rsid w:val="00CD659B"/>
    <w:rsid w:val="00CE0A43"/>
    <w:rsid w:val="00CE340E"/>
    <w:rsid w:val="00CE52F7"/>
    <w:rsid w:val="00CE54DE"/>
    <w:rsid w:val="00D01803"/>
    <w:rsid w:val="00D05517"/>
    <w:rsid w:val="00D131ED"/>
    <w:rsid w:val="00D154D5"/>
    <w:rsid w:val="00D22461"/>
    <w:rsid w:val="00D52E5D"/>
    <w:rsid w:val="00D55908"/>
    <w:rsid w:val="00D75C8F"/>
    <w:rsid w:val="00D83556"/>
    <w:rsid w:val="00D84FAA"/>
    <w:rsid w:val="00D860E8"/>
    <w:rsid w:val="00D86923"/>
    <w:rsid w:val="00D93604"/>
    <w:rsid w:val="00DA6776"/>
    <w:rsid w:val="00DB27CF"/>
    <w:rsid w:val="00DB63E5"/>
    <w:rsid w:val="00DB677A"/>
    <w:rsid w:val="00DD47C2"/>
    <w:rsid w:val="00DE4068"/>
    <w:rsid w:val="00DE50ED"/>
    <w:rsid w:val="00DF1E94"/>
    <w:rsid w:val="00DF4176"/>
    <w:rsid w:val="00E04976"/>
    <w:rsid w:val="00E11A25"/>
    <w:rsid w:val="00E17240"/>
    <w:rsid w:val="00E23AF2"/>
    <w:rsid w:val="00E26D31"/>
    <w:rsid w:val="00E30DF5"/>
    <w:rsid w:val="00E3124D"/>
    <w:rsid w:val="00E36E5E"/>
    <w:rsid w:val="00E62996"/>
    <w:rsid w:val="00E65B3A"/>
    <w:rsid w:val="00E74595"/>
    <w:rsid w:val="00EB7C57"/>
    <w:rsid w:val="00EC1D37"/>
    <w:rsid w:val="00EC4862"/>
    <w:rsid w:val="00ED2695"/>
    <w:rsid w:val="00ED2EA8"/>
    <w:rsid w:val="00ED3713"/>
    <w:rsid w:val="00EE2AC6"/>
    <w:rsid w:val="00EF3393"/>
    <w:rsid w:val="00EF7C95"/>
    <w:rsid w:val="00F15EA5"/>
    <w:rsid w:val="00F24D1F"/>
    <w:rsid w:val="00F304F6"/>
    <w:rsid w:val="00F30C9B"/>
    <w:rsid w:val="00F3100F"/>
    <w:rsid w:val="00F340CA"/>
    <w:rsid w:val="00F354B1"/>
    <w:rsid w:val="00F366A1"/>
    <w:rsid w:val="00F44CC8"/>
    <w:rsid w:val="00F56143"/>
    <w:rsid w:val="00F57CB9"/>
    <w:rsid w:val="00F61EC4"/>
    <w:rsid w:val="00F702F8"/>
    <w:rsid w:val="00F726E3"/>
    <w:rsid w:val="00F863E0"/>
    <w:rsid w:val="00F91C56"/>
    <w:rsid w:val="00FB0E4E"/>
    <w:rsid w:val="00FB2CDE"/>
    <w:rsid w:val="00FB3563"/>
    <w:rsid w:val="00FB6F24"/>
    <w:rsid w:val="00FC42AF"/>
    <w:rsid w:val="00FC552F"/>
    <w:rsid w:val="00FE43BA"/>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595386E2"/>
  <w15:docId w15:val="{1C73A73C-1010-499D-B539-C5779B3B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basedOn w:val="DefaultParagraphFont"/>
    <w:link w:val="Header"/>
    <w:locked/>
    <w:rsid w:val="0073263B"/>
    <w:rPr>
      <w:rFonts w:cs="Times New Roman"/>
      <w:kern w:val="0"/>
      <w:sz w:val="18"/>
      <w:szCs w:val="18"/>
      <w:lang w:val="fr-FR" w:eastAsia="en-US"/>
    </w:rPr>
  </w:style>
  <w:style w:type="paragraph" w:styleId="Footer">
    <w:name w:val="footer"/>
    <w:aliases w:val="pie de página,footer odd,fo,pie de p·gina"/>
    <w:basedOn w:val="Normal"/>
    <w:link w:val="FooterChar"/>
    <w:uiPriority w:val="99"/>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pie de p·gina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uiPriority w:val="99"/>
    <w:rsid w:val="00B27584"/>
    <w:rPr>
      <w:rFonts w:cs="Times New Roman"/>
    </w:rPr>
  </w:style>
  <w:style w:type="paragraph" w:customStyle="1" w:styleId="Headingb">
    <w:name w:val="Heading_b"/>
    <w:basedOn w:val="Heading3"/>
    <w:next w:val="Normal"/>
    <w:link w:val="HeadingbChar"/>
    <w:uiPriority w:val="99"/>
    <w:rsid w:val="00AB6895"/>
    <w:pPr>
      <w:spacing w:before="24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uiPriority w:val="99"/>
    <w:rsid w:val="00B27584"/>
    <w:rPr>
      <w:rFonts w:cs="Times New Roman"/>
    </w:rPr>
  </w:style>
  <w:style w:type="paragraph" w:customStyle="1" w:styleId="AnnexNoTitle">
    <w:name w:val="Annex_NoTitle"/>
    <w:basedOn w:val="Normal"/>
    <w:next w:val="Normalaftertitle"/>
    <w:link w:val="AnnexNoTitleChar"/>
    <w:uiPriority w:val="99"/>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uiPriority w:val="99"/>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uiPriority w:val="99"/>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uiPriority w:val="99"/>
    <w:rsid w:val="00B27584"/>
    <w:pPr>
      <w:jc w:val="center"/>
    </w:pPr>
  </w:style>
  <w:style w:type="paragraph" w:customStyle="1" w:styleId="Recdate">
    <w:name w:val="Rec_date"/>
    <w:basedOn w:val="Recref"/>
    <w:next w:val="Normalaftertitle"/>
    <w:uiPriority w:val="99"/>
    <w:rsid w:val="00B27584"/>
    <w:pPr>
      <w:jc w:val="right"/>
    </w:pPr>
  </w:style>
  <w:style w:type="paragraph" w:customStyle="1" w:styleId="HeadingSum">
    <w:name w:val="Heading_Sum"/>
    <w:basedOn w:val="Headingb"/>
    <w:next w:val="Normal"/>
    <w:uiPriority w:val="99"/>
    <w:rsid w:val="00B27584"/>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uiPriority w:val="99"/>
    <w:rsid w:val="00B27584"/>
    <w:pPr>
      <w:spacing w:before="0"/>
    </w:pPr>
    <w:rPr>
      <w:sz w:val="20"/>
      <w:lang w:val="en-GB"/>
    </w:rPr>
  </w:style>
  <w:style w:type="paragraph" w:customStyle="1" w:styleId="Tablehead">
    <w:name w:val="Table_head"/>
    <w:basedOn w:val="Normal"/>
    <w:next w:val="Normal"/>
    <w:uiPriority w:val="99"/>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B27584"/>
    <w:pPr>
      <w:keepNext/>
      <w:spacing w:before="360" w:after="120"/>
      <w:jc w:val="center"/>
    </w:pPr>
  </w:style>
  <w:style w:type="paragraph" w:customStyle="1" w:styleId="Tabletext">
    <w:name w:val="Table_text"/>
    <w:basedOn w:val="Normal"/>
    <w:link w:val="TabletextChar"/>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B27584"/>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uiPriority w:val="99"/>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uiPriority w:val="99"/>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uiPriority w:val="99"/>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uiPriority w:val="99"/>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uiPriority w:val="99"/>
    <w:locked/>
    <w:rsid w:val="00F304F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link w:val="RecNoBRChar"/>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uiPriority w:val="99"/>
    <w:rsid w:val="00AB6895"/>
    <w:rPr>
      <w:b/>
      <w:sz w:val="24"/>
      <w:lang w:val="fr-FR" w:eastAsia="en-US"/>
    </w:rPr>
  </w:style>
  <w:style w:type="character" w:customStyle="1" w:styleId="enumlev1Char">
    <w:name w:val="enumlev1 Char"/>
    <w:basedOn w:val="DefaultParagraphFont"/>
    <w:link w:val="enumlev1"/>
    <w:uiPriority w:val="99"/>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uiPriority w:val="99"/>
    <w:rsid w:val="00DD47C2"/>
    <w:rPr>
      <w:b/>
      <w:sz w:val="28"/>
      <w:lang w:val="fr-FR" w:eastAsia="en-US"/>
    </w:rPr>
  </w:style>
  <w:style w:type="character" w:customStyle="1" w:styleId="TabletextChar">
    <w:name w:val="Table_text Char"/>
    <w:basedOn w:val="DefaultParagraphFont"/>
    <w:link w:val="Tabletext"/>
    <w:uiPriority w:val="99"/>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uiPriority w:val="99"/>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uiPriority w:val="99"/>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basedOn w:val="DefaultParagraphFont"/>
    <w:uiPriority w:val="99"/>
    <w:locked/>
    <w:rsid w:val="00290D8E"/>
    <w:rPr>
      <w:rFonts w:cs="Times New Roman"/>
      <w:sz w:val="24"/>
      <w:lang w:val="fr-FR" w:eastAsia="en-US" w:bidi="ar-SA"/>
    </w:rPr>
  </w:style>
  <w:style w:type="character" w:customStyle="1" w:styleId="FooterChar1">
    <w:name w:val="Footer Char1"/>
    <w:aliases w:val="pie de página Char1,footer odd Char1,fo Char1,pie de p·gina Char1"/>
    <w:basedOn w:val="DefaultParagraphFont"/>
    <w:uiPriority w:val="99"/>
    <w:locked/>
    <w:rsid w:val="00290D8E"/>
    <w:rPr>
      <w:rFonts w:cs="Times New Roman"/>
      <w:noProof/>
      <w:sz w:val="18"/>
      <w:lang w:val="fr-FR" w:eastAsia="en-US" w:bidi="ar-SA"/>
    </w:rPr>
  </w:style>
  <w:style w:type="character" w:customStyle="1" w:styleId="RecNoBRChar">
    <w:name w:val="Rec_No_BR Char"/>
    <w:basedOn w:val="DefaultParagraphFont"/>
    <w:link w:val="RecNoBR"/>
    <w:uiPriority w:val="99"/>
    <w:locked/>
    <w:rsid w:val="00290D8E"/>
    <w:rPr>
      <w:sz w:val="28"/>
      <w:lang w:val="fr-FR" w:eastAsia="en-US"/>
    </w:rPr>
  </w:style>
  <w:style w:type="character" w:customStyle="1" w:styleId="TablelegendChar">
    <w:name w:val="Table_legend Char"/>
    <w:basedOn w:val="DefaultParagraphFont"/>
    <w:link w:val="Tablelegend"/>
    <w:uiPriority w:val="99"/>
    <w:locked/>
    <w:rsid w:val="00290D8E"/>
    <w:rPr>
      <w:sz w:val="22"/>
      <w:lang w:val="fr-FR" w:eastAsia="en-US"/>
    </w:rPr>
  </w:style>
  <w:style w:type="character" w:customStyle="1" w:styleId="FigureChar">
    <w:name w:val="Figure Char"/>
    <w:basedOn w:val="FigureNoChar"/>
    <w:link w:val="Figure"/>
    <w:uiPriority w:val="99"/>
    <w:locked/>
    <w:rsid w:val="00290D8E"/>
    <w:rPr>
      <w:caps/>
      <w:sz w:val="18"/>
      <w:lang w:val="fr-FR" w:eastAsia="en-US"/>
    </w:rPr>
  </w:style>
  <w:style w:type="character" w:customStyle="1" w:styleId="FiguretitleChar">
    <w:name w:val="Figure_title Char"/>
    <w:basedOn w:val="DefaultParagraphFont"/>
    <w:link w:val="Figuretitle"/>
    <w:uiPriority w:val="99"/>
    <w:locked/>
    <w:rsid w:val="00290D8E"/>
    <w:rPr>
      <w:rFonts w:ascii="Times New Roman Bold" w:hAnsi="Times New Roman Bold"/>
      <w:b/>
      <w:sz w:val="18"/>
      <w:lang w:val="fr-FR" w:eastAsia="en-US"/>
    </w:rPr>
  </w:style>
  <w:style w:type="paragraph" w:styleId="Revision">
    <w:name w:val="Revision"/>
    <w:hidden/>
    <w:uiPriority w:val="99"/>
    <w:semiHidden/>
    <w:rsid w:val="00AB2C98"/>
    <w:rPr>
      <w:sz w:val="24"/>
      <w:lang w:val="fr-FR" w:eastAsia="en-US"/>
    </w:rPr>
  </w:style>
  <w:style w:type="paragraph" w:customStyle="1" w:styleId="Reasons">
    <w:name w:val="Reasons"/>
    <w:basedOn w:val="Normal"/>
    <w:qFormat/>
    <w:rsid w:val="00407590"/>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7CAC5-E395-404B-82F1-532430004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9</Pages>
  <Words>3073</Words>
  <Characters>2667</Characters>
  <Application>Microsoft Office Word</Application>
  <DocSecurity>0</DocSecurity>
  <Lines>666</Lines>
  <Paragraphs>521</Paragraphs>
  <ScaleCrop>false</ScaleCrop>
  <HeadingPairs>
    <vt:vector size="2" baseType="variant">
      <vt:variant>
        <vt:lpstr>Title</vt:lpstr>
      </vt:variant>
      <vt:variant>
        <vt:i4>1</vt:i4>
      </vt:variant>
    </vt:vector>
  </HeadingPairs>
  <TitlesOfParts>
    <vt:vector size="1" baseType="lpstr">
      <vt:lpstr>ITU-R  F.1520-4（02/2023）建议书工作在31.8-33.4 GHz频段的固定业务系统的无线电频率安排</vt:lpstr>
    </vt:vector>
  </TitlesOfParts>
  <Company>ITU</Company>
  <LinksUpToDate>false</LinksUpToDate>
  <CharactersWithSpaces>5219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F.1520-4（02/2023）建议书工作在31.8-33.4 GHz频段的固定业务系统的无线电频率安排</dc:title>
  <dc:subject>F 系列固定业务</dc:subject>
  <dc:creator>ITU Radiocommunication Bureau (BR)</dc:creator>
  <cp:keywords>F.1520</cp:keywords>
  <dc:description>Santosbo, 12/04/2010, MSB106309</dc:description>
  <cp:lastModifiedBy>LIU，sanping</cp:lastModifiedBy>
  <cp:revision>5</cp:revision>
  <cp:lastPrinted>2011-07-11T13:47:00Z</cp:lastPrinted>
  <dcterms:created xsi:type="dcterms:W3CDTF">2023-05-17T08:08:00Z</dcterms:created>
  <dcterms:modified xsi:type="dcterms:W3CDTF">2023-05-17T14:35:00Z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