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914B8" w14:textId="77777777" w:rsidR="00D34322" w:rsidRPr="00771D0A" w:rsidRDefault="00D34322" w:rsidP="00687F37"/>
    <w:p w14:paraId="51EC9124" w14:textId="77777777" w:rsidR="00D34322" w:rsidRPr="00771D0A" w:rsidRDefault="00D34322" w:rsidP="00687F37"/>
    <w:p w14:paraId="7B88E8B1" w14:textId="77777777" w:rsidR="00D34322" w:rsidRPr="00771D0A" w:rsidRDefault="00D34322" w:rsidP="00687F37"/>
    <w:p w14:paraId="4E53CD9A" w14:textId="77777777" w:rsidR="00D34322" w:rsidRPr="00771D0A" w:rsidRDefault="00D34322" w:rsidP="00687F37"/>
    <w:p w14:paraId="00037E2B" w14:textId="77777777" w:rsidR="00D34322" w:rsidRPr="00771D0A" w:rsidRDefault="00D34322" w:rsidP="00687F37"/>
    <w:p w14:paraId="210BD658" w14:textId="77777777" w:rsidR="00D34322" w:rsidRPr="00771D0A" w:rsidRDefault="00D34322" w:rsidP="00687F37"/>
    <w:p w14:paraId="5E2AB394" w14:textId="77777777" w:rsidR="00D34322" w:rsidRPr="00771D0A" w:rsidRDefault="00D34322" w:rsidP="00687F37"/>
    <w:p w14:paraId="2738129D" w14:textId="77777777" w:rsidR="00D34322" w:rsidRPr="00771D0A" w:rsidRDefault="00D34322" w:rsidP="00687F37"/>
    <w:p w14:paraId="2D2EEB1A" w14:textId="77777777" w:rsidR="00D34322" w:rsidRPr="00771D0A" w:rsidRDefault="00D34322" w:rsidP="00687F37"/>
    <w:p w14:paraId="7BFE04A8" w14:textId="77777777" w:rsidR="00D34322" w:rsidRPr="00771D0A" w:rsidRDefault="00D34322" w:rsidP="00687F37"/>
    <w:p w14:paraId="5B05946B" w14:textId="77777777" w:rsidR="00D34322" w:rsidRPr="00771D0A" w:rsidRDefault="00D34322" w:rsidP="00687F37"/>
    <w:p w14:paraId="001BC296" w14:textId="77777777" w:rsidR="00D34322" w:rsidRPr="00771D0A" w:rsidRDefault="00D34322" w:rsidP="00687F37"/>
    <w:tbl>
      <w:tblPr>
        <w:tblW w:w="10089" w:type="dxa"/>
        <w:tblLook w:val="01E0" w:firstRow="1" w:lastRow="1" w:firstColumn="1" w:lastColumn="1" w:noHBand="0" w:noVBand="0"/>
      </w:tblPr>
      <w:tblGrid>
        <w:gridCol w:w="10089"/>
      </w:tblGrid>
      <w:tr w:rsidR="00D34322" w:rsidRPr="00771D0A" w14:paraId="3C9B7FB8" w14:textId="77777777">
        <w:tc>
          <w:tcPr>
            <w:tcW w:w="10089" w:type="dxa"/>
          </w:tcPr>
          <w:p w14:paraId="4404B5AE" w14:textId="77777777" w:rsidR="00D34322" w:rsidRPr="00771D0A" w:rsidRDefault="00D34322" w:rsidP="00687F37">
            <w:pPr>
              <w:spacing w:before="380"/>
              <w:jc w:val="right"/>
              <w:rPr>
                <w:rFonts w:ascii="Tahoma" w:hAnsi="Tahoma" w:cs="Tahoma"/>
                <w:b/>
                <w:bCs/>
                <w:iCs/>
                <w:color w:val="243285"/>
                <w:sz w:val="32"/>
                <w:szCs w:val="32"/>
              </w:rPr>
            </w:pPr>
          </w:p>
          <w:p w14:paraId="03BAAF1B" w14:textId="47F169C2" w:rsidR="00D34322" w:rsidRPr="00771D0A" w:rsidRDefault="00D34322" w:rsidP="00687F37">
            <w:pPr>
              <w:spacing w:before="380"/>
              <w:jc w:val="right"/>
              <w:rPr>
                <w:rFonts w:ascii="Tahoma" w:hAnsi="Tahoma" w:cs="Tahoma"/>
                <w:b/>
                <w:bCs/>
                <w:iCs/>
                <w:color w:val="243285"/>
                <w:sz w:val="36"/>
                <w:szCs w:val="36"/>
              </w:rPr>
            </w:pPr>
            <w:proofErr w:type="gramStart"/>
            <w:r w:rsidRPr="00771D0A">
              <w:rPr>
                <w:rFonts w:ascii="Tahoma" w:hAnsi="Tahoma" w:cs="Tahoma"/>
                <w:b/>
                <w:bCs/>
                <w:iCs/>
                <w:color w:val="243285"/>
                <w:sz w:val="36"/>
                <w:szCs w:val="36"/>
              </w:rPr>
              <w:t>Recommandation  UIT</w:t>
            </w:r>
            <w:proofErr w:type="gramEnd"/>
            <w:r w:rsidRPr="00771D0A">
              <w:rPr>
                <w:rFonts w:ascii="Tahoma" w:hAnsi="Tahoma" w:cs="Tahoma"/>
                <w:b/>
                <w:bCs/>
                <w:iCs/>
                <w:color w:val="243285"/>
                <w:sz w:val="36"/>
                <w:szCs w:val="36"/>
              </w:rPr>
              <w:t>-R  F.</w:t>
            </w:r>
            <w:r w:rsidR="00881A98" w:rsidRPr="00771D0A">
              <w:rPr>
                <w:rFonts w:ascii="Tahoma" w:hAnsi="Tahoma" w:cs="Tahoma"/>
                <w:b/>
                <w:bCs/>
                <w:iCs/>
                <w:color w:val="243285"/>
                <w:sz w:val="36"/>
                <w:szCs w:val="36"/>
              </w:rPr>
              <w:t>1520-</w:t>
            </w:r>
            <w:r w:rsidR="00702F6D" w:rsidRPr="00771D0A">
              <w:rPr>
                <w:rFonts w:ascii="Tahoma" w:hAnsi="Tahoma" w:cs="Tahoma"/>
                <w:b/>
                <w:bCs/>
                <w:iCs/>
                <w:color w:val="243285"/>
                <w:sz w:val="36"/>
                <w:szCs w:val="36"/>
              </w:rPr>
              <w:t>4</w:t>
            </w:r>
          </w:p>
          <w:p w14:paraId="2BDC46F9" w14:textId="600283F7" w:rsidR="00D34322" w:rsidRPr="00771D0A" w:rsidRDefault="00D34322" w:rsidP="00687F37">
            <w:pPr>
              <w:spacing w:before="80"/>
              <w:jc w:val="right"/>
              <w:rPr>
                <w:rFonts w:ascii="Tahoma" w:hAnsi="Tahoma" w:cs="Tahoma"/>
                <w:b/>
                <w:bCs/>
                <w:iCs/>
                <w:color w:val="243285"/>
                <w:szCs w:val="24"/>
              </w:rPr>
            </w:pPr>
            <w:r w:rsidRPr="00771D0A">
              <w:rPr>
                <w:rFonts w:ascii="Tahoma" w:hAnsi="Tahoma" w:cs="Tahoma"/>
                <w:b/>
                <w:bCs/>
                <w:iCs/>
                <w:color w:val="243285"/>
                <w:szCs w:val="24"/>
              </w:rPr>
              <w:t>(</w:t>
            </w:r>
            <w:r w:rsidR="00702F6D" w:rsidRPr="00771D0A">
              <w:rPr>
                <w:rFonts w:ascii="Tahoma" w:hAnsi="Tahoma" w:cs="Tahoma"/>
                <w:b/>
                <w:bCs/>
                <w:iCs/>
                <w:color w:val="243285"/>
                <w:szCs w:val="24"/>
              </w:rPr>
              <w:t>02/2023</w:t>
            </w:r>
            <w:r w:rsidRPr="00771D0A">
              <w:rPr>
                <w:rFonts w:ascii="Tahoma" w:hAnsi="Tahoma" w:cs="Tahoma"/>
                <w:b/>
                <w:bCs/>
                <w:iCs/>
                <w:color w:val="243285"/>
                <w:szCs w:val="24"/>
              </w:rPr>
              <w:t>)</w:t>
            </w:r>
          </w:p>
        </w:tc>
      </w:tr>
      <w:tr w:rsidR="00D34322" w:rsidRPr="00771D0A" w14:paraId="070E47B8" w14:textId="77777777">
        <w:tc>
          <w:tcPr>
            <w:tcW w:w="10089" w:type="dxa"/>
          </w:tcPr>
          <w:p w14:paraId="347F97B3" w14:textId="77777777" w:rsidR="00D34322" w:rsidRPr="00771D0A" w:rsidRDefault="00D34322" w:rsidP="00687F37">
            <w:pPr>
              <w:spacing w:before="80"/>
              <w:jc w:val="right"/>
              <w:rPr>
                <w:rFonts w:ascii="Tahoma" w:hAnsi="Tahoma" w:cs="Tahoma"/>
                <w:b/>
                <w:bCs/>
                <w:iCs/>
                <w:color w:val="243285"/>
                <w:sz w:val="44"/>
                <w:szCs w:val="44"/>
              </w:rPr>
            </w:pPr>
          </w:p>
          <w:p w14:paraId="1DEB9069" w14:textId="6F4B74DB" w:rsidR="00D34322" w:rsidRPr="00771D0A" w:rsidRDefault="00B56DE4" w:rsidP="00687F37">
            <w:pPr>
              <w:spacing w:before="80"/>
              <w:jc w:val="right"/>
              <w:rPr>
                <w:rFonts w:ascii="Tahoma" w:hAnsi="Tahoma" w:cs="Tahoma"/>
                <w:b/>
                <w:bCs/>
                <w:iCs/>
                <w:color w:val="243285"/>
                <w:sz w:val="44"/>
                <w:szCs w:val="44"/>
              </w:rPr>
            </w:pPr>
            <w:r w:rsidRPr="00771D0A">
              <w:rPr>
                <w:rFonts w:ascii="Tahoma" w:hAnsi="Tahoma" w:cs="Tahoma"/>
                <w:b/>
                <w:bCs/>
                <w:color w:val="243285"/>
                <w:sz w:val="44"/>
                <w:szCs w:val="44"/>
              </w:rPr>
              <w:t xml:space="preserve">Disposition radioélectrique pour les </w:t>
            </w:r>
            <w:r w:rsidR="001874F4" w:rsidRPr="00771D0A">
              <w:rPr>
                <w:rFonts w:ascii="Tahoma" w:hAnsi="Tahoma" w:cs="Tahoma"/>
                <w:b/>
                <w:bCs/>
                <w:color w:val="243285"/>
                <w:sz w:val="44"/>
                <w:szCs w:val="44"/>
              </w:rPr>
              <w:br/>
            </w:r>
            <w:r w:rsidRPr="00771D0A">
              <w:rPr>
                <w:rFonts w:ascii="Tahoma" w:hAnsi="Tahoma" w:cs="Tahoma"/>
                <w:b/>
                <w:bCs/>
                <w:color w:val="243285"/>
                <w:sz w:val="44"/>
                <w:szCs w:val="44"/>
              </w:rPr>
              <w:t xml:space="preserve">systèmes du service fixe exploités </w:t>
            </w:r>
            <w:r w:rsidR="00F80CC9">
              <w:rPr>
                <w:rFonts w:ascii="Tahoma" w:hAnsi="Tahoma" w:cs="Tahoma"/>
                <w:b/>
                <w:bCs/>
                <w:color w:val="243285"/>
                <w:sz w:val="44"/>
                <w:szCs w:val="44"/>
              </w:rPr>
              <w:br/>
            </w:r>
            <w:r w:rsidRPr="00771D0A">
              <w:rPr>
                <w:rFonts w:ascii="Tahoma" w:hAnsi="Tahoma" w:cs="Tahoma"/>
                <w:b/>
                <w:bCs/>
                <w:color w:val="243285"/>
                <w:sz w:val="44"/>
                <w:szCs w:val="44"/>
              </w:rPr>
              <w:t>dans la bande 31,8</w:t>
            </w:r>
            <w:r w:rsidR="00D302A8" w:rsidRPr="00771D0A">
              <w:rPr>
                <w:rFonts w:ascii="Tahoma" w:hAnsi="Tahoma" w:cs="Tahoma"/>
                <w:b/>
                <w:bCs/>
                <w:color w:val="243285"/>
                <w:sz w:val="44"/>
                <w:szCs w:val="44"/>
              </w:rPr>
              <w:noBreakHyphen/>
            </w:r>
            <w:r w:rsidRPr="00771D0A">
              <w:rPr>
                <w:rFonts w:ascii="Tahoma" w:hAnsi="Tahoma" w:cs="Tahoma"/>
                <w:b/>
                <w:bCs/>
                <w:color w:val="243285"/>
                <w:sz w:val="44"/>
                <w:szCs w:val="44"/>
              </w:rPr>
              <w:t>33,4 GHz</w:t>
            </w:r>
          </w:p>
          <w:p w14:paraId="710FD293" w14:textId="77777777" w:rsidR="00D34322" w:rsidRPr="00771D0A" w:rsidRDefault="00D34322" w:rsidP="00687F37">
            <w:pPr>
              <w:spacing w:before="80"/>
              <w:jc w:val="right"/>
              <w:rPr>
                <w:rFonts w:ascii="Tahoma" w:hAnsi="Tahoma" w:cs="Tahoma"/>
                <w:b/>
                <w:bCs/>
                <w:iCs/>
                <w:color w:val="243285"/>
                <w:sz w:val="44"/>
                <w:szCs w:val="44"/>
              </w:rPr>
            </w:pPr>
          </w:p>
        </w:tc>
      </w:tr>
      <w:tr w:rsidR="00D34322" w:rsidRPr="00771D0A" w14:paraId="280A68AA" w14:textId="77777777">
        <w:tc>
          <w:tcPr>
            <w:tcW w:w="10089" w:type="dxa"/>
          </w:tcPr>
          <w:p w14:paraId="49E20A20" w14:textId="77777777" w:rsidR="00D34322" w:rsidRPr="00771D0A" w:rsidRDefault="00D34322" w:rsidP="00687F37">
            <w:pPr>
              <w:spacing w:before="80"/>
              <w:ind w:right="640"/>
              <w:rPr>
                <w:rFonts w:ascii="Tahoma" w:hAnsi="Tahoma" w:cs="Tahoma"/>
                <w:b/>
                <w:bCs/>
                <w:iCs/>
                <w:color w:val="243285"/>
                <w:sz w:val="32"/>
                <w:szCs w:val="32"/>
              </w:rPr>
            </w:pPr>
          </w:p>
          <w:p w14:paraId="7FAB54DF" w14:textId="77777777" w:rsidR="00D34322" w:rsidRPr="00771D0A" w:rsidRDefault="00D34322" w:rsidP="00687F37">
            <w:pPr>
              <w:spacing w:before="80"/>
              <w:ind w:right="640"/>
              <w:rPr>
                <w:rFonts w:ascii="Tahoma" w:hAnsi="Tahoma" w:cs="Tahoma"/>
                <w:b/>
                <w:bCs/>
                <w:iCs/>
                <w:color w:val="243285"/>
                <w:sz w:val="32"/>
                <w:szCs w:val="32"/>
              </w:rPr>
            </w:pPr>
          </w:p>
          <w:p w14:paraId="6AE3FAC0" w14:textId="77777777" w:rsidR="00D34322" w:rsidRPr="00771D0A" w:rsidRDefault="00D34322" w:rsidP="00687F37">
            <w:pPr>
              <w:spacing w:before="80" w:after="180"/>
              <w:ind w:right="720"/>
              <w:rPr>
                <w:rFonts w:ascii="Tahoma" w:hAnsi="Tahoma" w:cs="Tahoma"/>
                <w:b/>
                <w:bCs/>
                <w:iCs/>
                <w:color w:val="243285"/>
                <w:sz w:val="36"/>
                <w:szCs w:val="36"/>
              </w:rPr>
            </w:pPr>
          </w:p>
          <w:p w14:paraId="47178ED0" w14:textId="77777777" w:rsidR="00D34322" w:rsidRPr="00771D0A" w:rsidRDefault="00D34322" w:rsidP="00687F37">
            <w:pPr>
              <w:spacing w:before="80" w:after="180"/>
              <w:jc w:val="right"/>
              <w:rPr>
                <w:rFonts w:ascii="Tahoma" w:hAnsi="Tahoma" w:cs="Tahoma"/>
                <w:b/>
                <w:bCs/>
                <w:iCs/>
                <w:color w:val="243285"/>
                <w:sz w:val="36"/>
                <w:szCs w:val="36"/>
              </w:rPr>
            </w:pPr>
            <w:r w:rsidRPr="00771D0A">
              <w:rPr>
                <w:rFonts w:ascii="Tahoma" w:hAnsi="Tahoma" w:cs="Tahoma"/>
                <w:b/>
                <w:bCs/>
                <w:iCs/>
                <w:color w:val="243285"/>
                <w:sz w:val="36"/>
                <w:szCs w:val="36"/>
              </w:rPr>
              <w:t>Série F</w:t>
            </w:r>
          </w:p>
          <w:p w14:paraId="6DCE8D2A" w14:textId="77777777" w:rsidR="00D34322" w:rsidRPr="00771D0A" w:rsidRDefault="00D34322" w:rsidP="00687F37">
            <w:pPr>
              <w:spacing w:before="80"/>
              <w:jc w:val="right"/>
              <w:rPr>
                <w:rFonts w:ascii="Tahoma" w:hAnsi="Tahoma" w:cs="Tahoma"/>
                <w:b/>
                <w:bCs/>
                <w:iCs/>
                <w:color w:val="243285"/>
                <w:sz w:val="36"/>
                <w:szCs w:val="36"/>
              </w:rPr>
            </w:pPr>
            <w:r w:rsidRPr="00771D0A">
              <w:rPr>
                <w:rFonts w:ascii="Tahoma" w:hAnsi="Tahoma" w:cs="Tahoma"/>
                <w:b/>
                <w:bCs/>
                <w:iCs/>
                <w:color w:val="243285"/>
                <w:sz w:val="36"/>
                <w:szCs w:val="36"/>
              </w:rPr>
              <w:t>Service fixe</w:t>
            </w:r>
          </w:p>
        </w:tc>
      </w:tr>
    </w:tbl>
    <w:p w14:paraId="325E0485" w14:textId="77777777" w:rsidR="00D34322" w:rsidRPr="00771D0A" w:rsidRDefault="00D34322" w:rsidP="00687F37">
      <w:pPr>
        <w:spacing w:before="80"/>
        <w:rPr>
          <w:i/>
          <w:sz w:val="22"/>
        </w:rPr>
      </w:pPr>
    </w:p>
    <w:p w14:paraId="5BE03616" w14:textId="77777777" w:rsidR="00D34322" w:rsidRPr="00771D0A" w:rsidRDefault="00D34322" w:rsidP="00687F37">
      <w:pPr>
        <w:spacing w:before="80"/>
        <w:rPr>
          <w:i/>
          <w:sz w:val="22"/>
        </w:rPr>
      </w:pPr>
    </w:p>
    <w:p w14:paraId="4387C6AE" w14:textId="77777777" w:rsidR="00D34322" w:rsidRPr="00771D0A" w:rsidRDefault="00D34322" w:rsidP="00687F37">
      <w:pPr>
        <w:spacing w:before="80"/>
        <w:rPr>
          <w:i/>
          <w:sz w:val="22"/>
        </w:rPr>
      </w:pPr>
    </w:p>
    <w:p w14:paraId="4ADDCF23" w14:textId="77777777" w:rsidR="00D34322" w:rsidRPr="00771D0A" w:rsidRDefault="00D34322" w:rsidP="00687F37">
      <w:pPr>
        <w:spacing w:before="80"/>
        <w:rPr>
          <w:i/>
          <w:sz w:val="22"/>
        </w:rPr>
      </w:pPr>
    </w:p>
    <w:p w14:paraId="3A6047F5" w14:textId="77777777" w:rsidR="00D34322" w:rsidRPr="00771D0A" w:rsidRDefault="00D34322" w:rsidP="00687F37">
      <w:pPr>
        <w:spacing w:before="80"/>
        <w:rPr>
          <w:i/>
          <w:sz w:val="22"/>
        </w:rPr>
      </w:pPr>
    </w:p>
    <w:p w14:paraId="1AB55E78" w14:textId="77777777" w:rsidR="00D34322" w:rsidRPr="00771D0A" w:rsidRDefault="00D34322" w:rsidP="00687F37">
      <w:pPr>
        <w:spacing w:before="80"/>
        <w:rPr>
          <w:i/>
          <w:sz w:val="22"/>
        </w:rPr>
      </w:pPr>
    </w:p>
    <w:p w14:paraId="3AF5DA9D" w14:textId="77777777" w:rsidR="00D34322" w:rsidRPr="00771D0A" w:rsidRDefault="00D34322" w:rsidP="00687F37">
      <w:pPr>
        <w:pStyle w:val="Equation"/>
        <w:tabs>
          <w:tab w:val="clear" w:pos="4820"/>
          <w:tab w:val="clear" w:pos="9639"/>
          <w:tab w:val="left" w:pos="1191"/>
          <w:tab w:val="left" w:pos="1588"/>
          <w:tab w:val="left" w:pos="1985"/>
        </w:tabs>
        <w:rPr>
          <w:rFonts w:ascii="Palatino Linotype" w:hAnsi="Palatino Linotype"/>
        </w:rPr>
        <w:sectPr w:rsidR="00D34322" w:rsidRPr="00771D0A" w:rsidSect="00C67771">
          <w:headerReference w:type="even" r:id="rId7"/>
          <w:headerReference w:type="default" r:id="rId8"/>
          <w:pgSz w:w="11907" w:h="16834" w:code="9"/>
          <w:pgMar w:top="1418" w:right="1134" w:bottom="1134" w:left="1134" w:header="720" w:footer="482" w:gutter="0"/>
          <w:paperSrc w:first="15" w:other="15"/>
          <w:cols w:space="720"/>
        </w:sectPr>
      </w:pPr>
    </w:p>
    <w:p w14:paraId="04D09BA5"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771D0A">
        <w:rPr>
          <w:bCs/>
          <w:sz w:val="24"/>
          <w:szCs w:val="24"/>
        </w:rPr>
        <w:lastRenderedPageBreak/>
        <w:t>Avant-propos</w:t>
      </w:r>
    </w:p>
    <w:p w14:paraId="51EFBDEA" w14:textId="77777777" w:rsidR="00D34322" w:rsidRPr="00771D0A" w:rsidRDefault="00D34322" w:rsidP="00687F37">
      <w:pPr>
        <w:spacing w:before="240"/>
        <w:rPr>
          <w:sz w:val="20"/>
        </w:rPr>
      </w:pPr>
      <w:r w:rsidRPr="00771D0A">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555A3F4" w14:textId="77777777" w:rsidR="00D34322" w:rsidRPr="00771D0A" w:rsidRDefault="00D34322" w:rsidP="00687F37">
      <w:pPr>
        <w:rPr>
          <w:sz w:val="20"/>
        </w:rPr>
      </w:pPr>
      <w:r w:rsidRPr="00771D0A">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717FC1B2" w14:textId="77777777" w:rsidR="00D34322" w:rsidRPr="00771D0A" w:rsidRDefault="00D34322" w:rsidP="00687F37">
      <w:pPr>
        <w:pStyle w:val="Heading1"/>
        <w:spacing w:before="360"/>
        <w:jc w:val="center"/>
        <w:rPr>
          <w:szCs w:val="24"/>
        </w:rPr>
      </w:pPr>
      <w:r w:rsidRPr="00771D0A">
        <w:rPr>
          <w:szCs w:val="24"/>
        </w:rPr>
        <w:t>Politique en matière de droits de propriété intellectuelle (IPR)</w:t>
      </w:r>
    </w:p>
    <w:p w14:paraId="4D36C5D2" w14:textId="181EC392" w:rsidR="00D34322" w:rsidRPr="00771D0A" w:rsidRDefault="00D34322" w:rsidP="00687F37">
      <w:pPr>
        <w:spacing w:before="240"/>
        <w:rPr>
          <w:sz w:val="20"/>
        </w:rPr>
      </w:pPr>
      <w:r w:rsidRPr="00771D0A">
        <w:rPr>
          <w:sz w:val="20"/>
        </w:rPr>
        <w:t>La politique de l'UIT</w:t>
      </w:r>
      <w:r w:rsidRPr="00771D0A">
        <w:rPr>
          <w:sz w:val="20"/>
        </w:rPr>
        <w:noBreakHyphen/>
        <w:t>R en matière de droits de propriété intellectuelle est décrite dans la</w:t>
      </w:r>
      <w:proofErr w:type="gramStart"/>
      <w:r w:rsidRPr="00771D0A">
        <w:rPr>
          <w:sz w:val="20"/>
        </w:rPr>
        <w:t xml:space="preserve"> «Politique</w:t>
      </w:r>
      <w:proofErr w:type="gramEnd"/>
      <w:r w:rsidRPr="00771D0A">
        <w:rPr>
          <w:sz w:val="20"/>
        </w:rPr>
        <w:t xml:space="preserve"> commune de l'UIT</w:t>
      </w:r>
      <w:r w:rsidRPr="00771D0A">
        <w:rPr>
          <w:sz w:val="20"/>
        </w:rPr>
        <w:noBreakHyphen/>
        <w:t>T, l'UIT</w:t>
      </w:r>
      <w:r w:rsidRPr="00771D0A">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771D0A">
          <w:rPr>
            <w:rStyle w:val="Hyperlink"/>
            <w:sz w:val="20"/>
          </w:rPr>
          <w:t>http://www.itu.int/ITU-R/go/patents/fr</w:t>
        </w:r>
      </w:hyperlink>
      <w:r w:rsidRPr="00771D0A">
        <w:rPr>
          <w:sz w:val="20"/>
        </w:rPr>
        <w:t xml:space="preserve">, où l'on trouvera également les Lignes directrices pour la mise en </w:t>
      </w:r>
      <w:r w:rsidR="00841790" w:rsidRPr="00771D0A">
        <w:rPr>
          <w:sz w:val="20"/>
        </w:rPr>
        <w:t>œuvre</w:t>
      </w:r>
      <w:r w:rsidRPr="00771D0A">
        <w:rPr>
          <w:sz w:val="20"/>
        </w:rPr>
        <w:t xml:space="preserve"> de la politique commune en matière de brevets de l'UIT</w:t>
      </w:r>
      <w:r w:rsidRPr="00771D0A">
        <w:rPr>
          <w:sz w:val="20"/>
        </w:rPr>
        <w:noBreakHyphen/>
        <w:t>T, l'UIT</w:t>
      </w:r>
      <w:r w:rsidRPr="00771D0A">
        <w:rPr>
          <w:sz w:val="20"/>
        </w:rPr>
        <w:noBreakHyphen/>
        <w:t>R, l'ISO et la CEI</w:t>
      </w:r>
      <w:r w:rsidRPr="00771D0A" w:rsidDel="0061025C">
        <w:rPr>
          <w:sz w:val="20"/>
        </w:rPr>
        <w:t xml:space="preserve"> </w:t>
      </w:r>
      <w:r w:rsidRPr="00771D0A">
        <w:rPr>
          <w:sz w:val="20"/>
        </w:rPr>
        <w:t>et la base de données en matière de brevets de l'UIT-R.</w:t>
      </w:r>
    </w:p>
    <w:p w14:paraId="494FE261" w14:textId="77777777" w:rsidR="00D34322" w:rsidRPr="00771D0A" w:rsidRDefault="00D34322" w:rsidP="00687F3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34322" w:rsidRPr="00771D0A" w14:paraId="4D665137" w14:textId="77777777">
        <w:tc>
          <w:tcPr>
            <w:tcW w:w="9360" w:type="dxa"/>
            <w:gridSpan w:val="2"/>
          </w:tcPr>
          <w:p w14:paraId="18AC7BF5" w14:textId="77777777" w:rsidR="00D34322" w:rsidRPr="00771D0A" w:rsidRDefault="00D34322" w:rsidP="00687F37">
            <w:pPr>
              <w:pStyle w:val="Chaptitle"/>
              <w:keepLines w:val="0"/>
              <w:tabs>
                <w:tab w:val="clear" w:pos="794"/>
                <w:tab w:val="clear" w:pos="1191"/>
                <w:tab w:val="clear" w:pos="1588"/>
                <w:tab w:val="clear" w:pos="1985"/>
              </w:tabs>
              <w:overflowPunct/>
              <w:spacing w:before="140"/>
              <w:textAlignment w:val="auto"/>
              <w:rPr>
                <w:sz w:val="22"/>
                <w:szCs w:val="22"/>
              </w:rPr>
            </w:pPr>
            <w:r w:rsidRPr="00771D0A">
              <w:rPr>
                <w:sz w:val="22"/>
                <w:szCs w:val="22"/>
              </w:rPr>
              <w:t xml:space="preserve">Séries des Recommandations UIT-R </w:t>
            </w:r>
          </w:p>
          <w:p w14:paraId="2C1C1BE1" w14:textId="047E34FE"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71D0A">
              <w:rPr>
                <w:b w:val="0"/>
                <w:sz w:val="18"/>
                <w:szCs w:val="18"/>
              </w:rPr>
              <w:t>(</w:t>
            </w:r>
            <w:r w:rsidR="00841790" w:rsidRPr="00771D0A">
              <w:rPr>
                <w:b w:val="0"/>
                <w:sz w:val="18"/>
                <w:szCs w:val="18"/>
              </w:rPr>
              <w:t>Également</w:t>
            </w:r>
            <w:r w:rsidRPr="00771D0A">
              <w:rPr>
                <w:b w:val="0"/>
                <w:sz w:val="18"/>
                <w:szCs w:val="18"/>
              </w:rPr>
              <w:t xml:space="preserve"> disponible en </w:t>
            </w:r>
            <w:proofErr w:type="gramStart"/>
            <w:r w:rsidRPr="00771D0A">
              <w:rPr>
                <w:b w:val="0"/>
                <w:sz w:val="18"/>
                <w:szCs w:val="18"/>
              </w:rPr>
              <w:t>ligne:</w:t>
            </w:r>
            <w:proofErr w:type="gramEnd"/>
            <w:r w:rsidRPr="00771D0A">
              <w:rPr>
                <w:b w:val="0"/>
                <w:sz w:val="18"/>
                <w:szCs w:val="18"/>
              </w:rPr>
              <w:t xml:space="preserve"> </w:t>
            </w:r>
            <w:hyperlink r:id="rId10" w:history="1">
              <w:r w:rsidRPr="00771D0A">
                <w:rPr>
                  <w:rStyle w:val="Hyperlink"/>
                  <w:b w:val="0"/>
                  <w:bCs/>
                  <w:sz w:val="18"/>
                  <w:szCs w:val="18"/>
                </w:rPr>
                <w:t>http://www.itu.int/publ/R-REC/fr</w:t>
              </w:r>
            </w:hyperlink>
            <w:r w:rsidRPr="00771D0A">
              <w:rPr>
                <w:b w:val="0"/>
                <w:bCs/>
                <w:sz w:val="18"/>
                <w:szCs w:val="18"/>
              </w:rPr>
              <w:t>)</w:t>
            </w:r>
          </w:p>
        </w:tc>
      </w:tr>
      <w:tr w:rsidR="00D34322" w:rsidRPr="00771D0A" w14:paraId="3A8084ED" w14:textId="77777777" w:rsidTr="005E427C">
        <w:tc>
          <w:tcPr>
            <w:tcW w:w="1140" w:type="dxa"/>
            <w:tcBorders>
              <w:bottom w:val="nil"/>
            </w:tcBorders>
          </w:tcPr>
          <w:p w14:paraId="694699F2" w14:textId="77777777" w:rsidR="00D34322" w:rsidRPr="00771D0A" w:rsidRDefault="00D34322" w:rsidP="00687F37">
            <w:pPr>
              <w:spacing w:before="90" w:after="100"/>
              <w:ind w:left="57"/>
              <w:rPr>
                <w:b/>
                <w:bCs/>
                <w:sz w:val="20"/>
              </w:rPr>
            </w:pPr>
            <w:r w:rsidRPr="00771D0A">
              <w:rPr>
                <w:b/>
                <w:bCs/>
                <w:sz w:val="20"/>
              </w:rPr>
              <w:t>Séries</w:t>
            </w:r>
          </w:p>
        </w:tc>
        <w:tc>
          <w:tcPr>
            <w:tcW w:w="8220" w:type="dxa"/>
            <w:tcBorders>
              <w:bottom w:val="nil"/>
            </w:tcBorders>
          </w:tcPr>
          <w:p w14:paraId="548CD97D"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71D0A">
              <w:rPr>
                <w:bCs/>
                <w:sz w:val="20"/>
              </w:rPr>
              <w:t>Titre</w:t>
            </w:r>
          </w:p>
        </w:tc>
      </w:tr>
      <w:tr w:rsidR="00D34322" w:rsidRPr="00771D0A" w14:paraId="7690D71B" w14:textId="77777777" w:rsidTr="005E427C">
        <w:tc>
          <w:tcPr>
            <w:tcW w:w="1140" w:type="dxa"/>
            <w:tcBorders>
              <w:top w:val="nil"/>
              <w:bottom w:val="nil"/>
            </w:tcBorders>
            <w:shd w:val="clear" w:color="auto" w:fill="auto"/>
          </w:tcPr>
          <w:p w14:paraId="6F783CE1" w14:textId="77777777" w:rsidR="00D34322" w:rsidRPr="00771D0A" w:rsidRDefault="00D34322" w:rsidP="00687F37">
            <w:pPr>
              <w:spacing w:before="30" w:after="30"/>
              <w:ind w:left="57"/>
              <w:jc w:val="left"/>
              <w:rPr>
                <w:b/>
                <w:bCs/>
                <w:sz w:val="20"/>
              </w:rPr>
            </w:pPr>
            <w:r w:rsidRPr="00771D0A">
              <w:rPr>
                <w:b/>
                <w:bCs/>
                <w:sz w:val="20"/>
              </w:rPr>
              <w:t>BO</w:t>
            </w:r>
          </w:p>
        </w:tc>
        <w:tc>
          <w:tcPr>
            <w:tcW w:w="8220" w:type="dxa"/>
            <w:tcBorders>
              <w:top w:val="nil"/>
              <w:bottom w:val="nil"/>
            </w:tcBorders>
            <w:shd w:val="clear" w:color="auto" w:fill="auto"/>
          </w:tcPr>
          <w:p w14:paraId="72C47A32"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71D0A">
              <w:rPr>
                <w:b w:val="0"/>
                <w:sz w:val="20"/>
              </w:rPr>
              <w:t>Diffusion par satellite</w:t>
            </w:r>
          </w:p>
        </w:tc>
      </w:tr>
      <w:tr w:rsidR="00D34322" w:rsidRPr="00771D0A" w14:paraId="06623973" w14:textId="77777777" w:rsidTr="00E80F1D">
        <w:tc>
          <w:tcPr>
            <w:tcW w:w="1140" w:type="dxa"/>
            <w:tcBorders>
              <w:top w:val="nil"/>
              <w:bottom w:val="nil"/>
            </w:tcBorders>
          </w:tcPr>
          <w:p w14:paraId="2D992C42" w14:textId="77777777" w:rsidR="00D34322" w:rsidRPr="00771D0A" w:rsidRDefault="00D34322" w:rsidP="00687F37">
            <w:pPr>
              <w:spacing w:before="30" w:after="30"/>
              <w:ind w:left="57"/>
              <w:jc w:val="left"/>
              <w:rPr>
                <w:b/>
                <w:bCs/>
                <w:sz w:val="20"/>
              </w:rPr>
            </w:pPr>
            <w:r w:rsidRPr="00771D0A">
              <w:rPr>
                <w:b/>
                <w:bCs/>
                <w:sz w:val="20"/>
              </w:rPr>
              <w:t>BR</w:t>
            </w:r>
          </w:p>
        </w:tc>
        <w:tc>
          <w:tcPr>
            <w:tcW w:w="8220" w:type="dxa"/>
            <w:tcBorders>
              <w:top w:val="nil"/>
              <w:bottom w:val="nil"/>
            </w:tcBorders>
          </w:tcPr>
          <w:p w14:paraId="6843A6C8"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71D0A">
              <w:rPr>
                <w:b w:val="0"/>
                <w:bCs/>
                <w:sz w:val="20"/>
              </w:rPr>
              <w:t xml:space="preserve">Enregistrement pour la production, l'archivage et la </w:t>
            </w:r>
            <w:proofErr w:type="gramStart"/>
            <w:r w:rsidRPr="00771D0A">
              <w:rPr>
                <w:b w:val="0"/>
                <w:bCs/>
                <w:sz w:val="20"/>
              </w:rPr>
              <w:t>diffusion;</w:t>
            </w:r>
            <w:proofErr w:type="gramEnd"/>
            <w:r w:rsidRPr="00771D0A">
              <w:rPr>
                <w:b w:val="0"/>
                <w:bCs/>
                <w:sz w:val="20"/>
              </w:rPr>
              <w:t xml:space="preserve"> films pour la télévision</w:t>
            </w:r>
          </w:p>
        </w:tc>
      </w:tr>
      <w:tr w:rsidR="00D34322" w:rsidRPr="00771D0A" w14:paraId="266C699B" w14:textId="77777777" w:rsidTr="00E80F1D">
        <w:tc>
          <w:tcPr>
            <w:tcW w:w="1140" w:type="dxa"/>
            <w:tcBorders>
              <w:top w:val="nil"/>
              <w:bottom w:val="nil"/>
            </w:tcBorders>
            <w:shd w:val="clear" w:color="auto" w:fill="auto"/>
          </w:tcPr>
          <w:p w14:paraId="0142AEBF" w14:textId="77777777" w:rsidR="00D34322" w:rsidRPr="00771D0A" w:rsidRDefault="00D34322" w:rsidP="00687F37">
            <w:pPr>
              <w:spacing w:before="30" w:after="30"/>
              <w:ind w:left="57"/>
              <w:jc w:val="left"/>
              <w:rPr>
                <w:b/>
                <w:bCs/>
                <w:sz w:val="20"/>
              </w:rPr>
            </w:pPr>
            <w:r w:rsidRPr="00771D0A">
              <w:rPr>
                <w:b/>
                <w:bCs/>
                <w:sz w:val="20"/>
              </w:rPr>
              <w:t>BS</w:t>
            </w:r>
          </w:p>
        </w:tc>
        <w:tc>
          <w:tcPr>
            <w:tcW w:w="8220" w:type="dxa"/>
            <w:tcBorders>
              <w:top w:val="nil"/>
              <w:bottom w:val="nil"/>
            </w:tcBorders>
            <w:shd w:val="clear" w:color="auto" w:fill="auto"/>
          </w:tcPr>
          <w:p w14:paraId="7636912D"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71D0A">
              <w:rPr>
                <w:b w:val="0"/>
                <w:sz w:val="20"/>
              </w:rPr>
              <w:t>Service de radiodiffusion sonore</w:t>
            </w:r>
          </w:p>
        </w:tc>
      </w:tr>
      <w:tr w:rsidR="00D34322" w:rsidRPr="00771D0A" w14:paraId="7A6A7522" w14:textId="77777777" w:rsidTr="00E80F1D">
        <w:tc>
          <w:tcPr>
            <w:tcW w:w="1140" w:type="dxa"/>
            <w:tcBorders>
              <w:top w:val="nil"/>
              <w:bottom w:val="nil"/>
            </w:tcBorders>
            <w:shd w:val="clear" w:color="auto" w:fill="auto"/>
          </w:tcPr>
          <w:p w14:paraId="281C20DF" w14:textId="77777777" w:rsidR="00D34322" w:rsidRPr="00771D0A" w:rsidRDefault="00D34322" w:rsidP="00687F37">
            <w:pPr>
              <w:spacing w:before="30" w:after="30"/>
              <w:ind w:left="57"/>
              <w:jc w:val="left"/>
              <w:rPr>
                <w:b/>
                <w:bCs/>
                <w:sz w:val="20"/>
              </w:rPr>
            </w:pPr>
            <w:r w:rsidRPr="00771D0A">
              <w:rPr>
                <w:b/>
                <w:bCs/>
                <w:sz w:val="20"/>
              </w:rPr>
              <w:t>BT</w:t>
            </w:r>
          </w:p>
        </w:tc>
        <w:tc>
          <w:tcPr>
            <w:tcW w:w="8220" w:type="dxa"/>
            <w:tcBorders>
              <w:top w:val="nil"/>
              <w:bottom w:val="nil"/>
            </w:tcBorders>
            <w:shd w:val="clear" w:color="auto" w:fill="auto"/>
          </w:tcPr>
          <w:p w14:paraId="5A25E260"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71D0A">
              <w:rPr>
                <w:b w:val="0"/>
                <w:bCs/>
                <w:sz w:val="20"/>
              </w:rPr>
              <w:t>Service de radiodiffusion télévisuelle</w:t>
            </w:r>
          </w:p>
        </w:tc>
      </w:tr>
      <w:tr w:rsidR="00D34322" w:rsidRPr="00771D0A" w14:paraId="15DC1780" w14:textId="77777777" w:rsidTr="00E80F1D">
        <w:tc>
          <w:tcPr>
            <w:tcW w:w="1140" w:type="dxa"/>
            <w:tcBorders>
              <w:top w:val="nil"/>
              <w:bottom w:val="nil"/>
            </w:tcBorders>
            <w:shd w:val="clear" w:color="auto" w:fill="F3F3F3"/>
          </w:tcPr>
          <w:p w14:paraId="611C87A5" w14:textId="77777777" w:rsidR="00D34322" w:rsidRPr="00771D0A" w:rsidRDefault="00D34322" w:rsidP="00687F37">
            <w:pPr>
              <w:spacing w:before="30" w:after="30"/>
              <w:ind w:left="57"/>
              <w:jc w:val="left"/>
              <w:rPr>
                <w:b/>
                <w:bCs/>
                <w:color w:val="000080"/>
                <w:sz w:val="20"/>
              </w:rPr>
            </w:pPr>
            <w:r w:rsidRPr="00771D0A">
              <w:rPr>
                <w:b/>
                <w:bCs/>
                <w:color w:val="000080"/>
                <w:sz w:val="20"/>
              </w:rPr>
              <w:t>F</w:t>
            </w:r>
          </w:p>
        </w:tc>
        <w:tc>
          <w:tcPr>
            <w:tcW w:w="8220" w:type="dxa"/>
            <w:tcBorders>
              <w:top w:val="nil"/>
              <w:bottom w:val="nil"/>
            </w:tcBorders>
            <w:shd w:val="clear" w:color="auto" w:fill="F3F3F3"/>
          </w:tcPr>
          <w:p w14:paraId="1E8CAD2B" w14:textId="77777777" w:rsidR="00D34322" w:rsidRPr="00771D0A" w:rsidRDefault="00D34322" w:rsidP="00687F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771D0A">
              <w:rPr>
                <w:b/>
                <w:bCs/>
                <w:color w:val="000080"/>
                <w:sz w:val="20"/>
              </w:rPr>
              <w:t>Service fixe</w:t>
            </w:r>
          </w:p>
        </w:tc>
      </w:tr>
      <w:tr w:rsidR="00D34322" w:rsidRPr="00771D0A" w14:paraId="1AA5EED4" w14:textId="77777777" w:rsidTr="00B21066">
        <w:tc>
          <w:tcPr>
            <w:tcW w:w="1140" w:type="dxa"/>
            <w:tcBorders>
              <w:top w:val="nil"/>
              <w:bottom w:val="nil"/>
            </w:tcBorders>
            <w:shd w:val="clear" w:color="auto" w:fill="auto"/>
          </w:tcPr>
          <w:p w14:paraId="377E4AEA" w14:textId="77777777" w:rsidR="00D34322" w:rsidRPr="00771D0A" w:rsidRDefault="00D34322" w:rsidP="00687F37">
            <w:pPr>
              <w:spacing w:before="30" w:after="30"/>
              <w:ind w:left="57"/>
              <w:jc w:val="left"/>
              <w:rPr>
                <w:b/>
                <w:bCs/>
                <w:sz w:val="20"/>
              </w:rPr>
            </w:pPr>
            <w:r w:rsidRPr="00771D0A">
              <w:rPr>
                <w:b/>
                <w:bCs/>
                <w:sz w:val="20"/>
              </w:rPr>
              <w:t>M</w:t>
            </w:r>
          </w:p>
        </w:tc>
        <w:tc>
          <w:tcPr>
            <w:tcW w:w="8220" w:type="dxa"/>
            <w:tcBorders>
              <w:top w:val="nil"/>
              <w:bottom w:val="nil"/>
            </w:tcBorders>
            <w:shd w:val="clear" w:color="auto" w:fill="auto"/>
          </w:tcPr>
          <w:p w14:paraId="030CBC71" w14:textId="77777777" w:rsidR="00D34322" w:rsidRPr="00771D0A" w:rsidRDefault="00D34322" w:rsidP="00687F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771D0A">
              <w:rPr>
                <w:b w:val="0"/>
                <w:sz w:val="20"/>
              </w:rPr>
              <w:t>Services mobile</w:t>
            </w:r>
            <w:proofErr w:type="gramEnd"/>
            <w:r w:rsidRPr="00771D0A">
              <w:rPr>
                <w:b w:val="0"/>
                <w:sz w:val="20"/>
              </w:rPr>
              <w:t>, de radiorepérage et d'amateur y compris les services par satellite associés</w:t>
            </w:r>
          </w:p>
        </w:tc>
      </w:tr>
      <w:tr w:rsidR="00D34322" w:rsidRPr="00771D0A" w14:paraId="7BAD1557" w14:textId="77777777" w:rsidTr="00B21066">
        <w:tc>
          <w:tcPr>
            <w:tcW w:w="1140" w:type="dxa"/>
            <w:tcBorders>
              <w:top w:val="nil"/>
            </w:tcBorders>
          </w:tcPr>
          <w:p w14:paraId="6AC80233" w14:textId="77777777" w:rsidR="00D34322" w:rsidRPr="00771D0A" w:rsidRDefault="00D34322" w:rsidP="00687F37">
            <w:pPr>
              <w:spacing w:before="30" w:after="30"/>
              <w:ind w:left="57"/>
              <w:jc w:val="left"/>
              <w:rPr>
                <w:b/>
                <w:bCs/>
                <w:sz w:val="20"/>
              </w:rPr>
            </w:pPr>
            <w:r w:rsidRPr="00771D0A">
              <w:rPr>
                <w:b/>
                <w:bCs/>
                <w:sz w:val="20"/>
              </w:rPr>
              <w:t>P</w:t>
            </w:r>
          </w:p>
        </w:tc>
        <w:tc>
          <w:tcPr>
            <w:tcW w:w="8220" w:type="dxa"/>
            <w:tcBorders>
              <w:top w:val="nil"/>
            </w:tcBorders>
          </w:tcPr>
          <w:p w14:paraId="16093E70" w14:textId="77777777" w:rsidR="00D34322" w:rsidRPr="00771D0A" w:rsidRDefault="00D34322" w:rsidP="00687F37">
            <w:pPr>
              <w:spacing w:before="30" w:after="30"/>
              <w:jc w:val="left"/>
              <w:rPr>
                <w:sz w:val="20"/>
              </w:rPr>
            </w:pPr>
            <w:r w:rsidRPr="00771D0A">
              <w:rPr>
                <w:sz w:val="20"/>
              </w:rPr>
              <w:t>Propagation des ondes radioélectriques</w:t>
            </w:r>
          </w:p>
        </w:tc>
      </w:tr>
      <w:tr w:rsidR="00D34322" w:rsidRPr="00771D0A" w14:paraId="77330A11" w14:textId="77777777">
        <w:tc>
          <w:tcPr>
            <w:tcW w:w="1140" w:type="dxa"/>
          </w:tcPr>
          <w:p w14:paraId="3A18B5D3" w14:textId="77777777" w:rsidR="00D34322" w:rsidRPr="00771D0A" w:rsidRDefault="00D34322" w:rsidP="00687F37">
            <w:pPr>
              <w:spacing w:before="30" w:after="30"/>
              <w:ind w:left="57"/>
              <w:jc w:val="left"/>
              <w:rPr>
                <w:b/>
                <w:bCs/>
                <w:sz w:val="20"/>
              </w:rPr>
            </w:pPr>
            <w:r w:rsidRPr="00771D0A">
              <w:rPr>
                <w:b/>
                <w:bCs/>
                <w:sz w:val="20"/>
              </w:rPr>
              <w:t>RA</w:t>
            </w:r>
          </w:p>
        </w:tc>
        <w:tc>
          <w:tcPr>
            <w:tcW w:w="8220" w:type="dxa"/>
          </w:tcPr>
          <w:p w14:paraId="61042602" w14:textId="77777777" w:rsidR="00D34322" w:rsidRPr="00771D0A" w:rsidRDefault="00D34322" w:rsidP="00687F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71D0A">
              <w:rPr>
                <w:sz w:val="20"/>
              </w:rPr>
              <w:t>Radio astronomie</w:t>
            </w:r>
          </w:p>
        </w:tc>
      </w:tr>
      <w:tr w:rsidR="00D34322" w:rsidRPr="00771D0A" w14:paraId="0B511493" w14:textId="77777777">
        <w:tc>
          <w:tcPr>
            <w:tcW w:w="1140" w:type="dxa"/>
          </w:tcPr>
          <w:p w14:paraId="7C162B3A" w14:textId="77777777" w:rsidR="00D34322" w:rsidRPr="00771D0A" w:rsidRDefault="00D34322" w:rsidP="00687F37">
            <w:pPr>
              <w:spacing w:before="30" w:after="30"/>
              <w:ind w:left="57"/>
              <w:jc w:val="left"/>
              <w:rPr>
                <w:b/>
                <w:bCs/>
                <w:sz w:val="20"/>
              </w:rPr>
            </w:pPr>
            <w:r w:rsidRPr="00771D0A">
              <w:rPr>
                <w:b/>
                <w:bCs/>
                <w:sz w:val="20"/>
              </w:rPr>
              <w:t>RS</w:t>
            </w:r>
          </w:p>
        </w:tc>
        <w:tc>
          <w:tcPr>
            <w:tcW w:w="8220" w:type="dxa"/>
          </w:tcPr>
          <w:p w14:paraId="7985566A" w14:textId="77777777" w:rsidR="00D34322" w:rsidRPr="00771D0A" w:rsidRDefault="00D34322" w:rsidP="00687F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71D0A">
              <w:rPr>
                <w:sz w:val="20"/>
              </w:rPr>
              <w:t>Systèmes de télédétection</w:t>
            </w:r>
          </w:p>
        </w:tc>
      </w:tr>
      <w:tr w:rsidR="00D34322" w:rsidRPr="00771D0A" w14:paraId="464EB833" w14:textId="77777777">
        <w:tc>
          <w:tcPr>
            <w:tcW w:w="1140" w:type="dxa"/>
          </w:tcPr>
          <w:p w14:paraId="408F0CD1" w14:textId="77777777" w:rsidR="00D34322" w:rsidRPr="00771D0A" w:rsidRDefault="00D34322" w:rsidP="00687F37">
            <w:pPr>
              <w:spacing w:before="30" w:after="30"/>
              <w:ind w:left="57"/>
              <w:jc w:val="left"/>
              <w:rPr>
                <w:b/>
                <w:bCs/>
                <w:sz w:val="20"/>
              </w:rPr>
            </w:pPr>
            <w:r w:rsidRPr="00771D0A">
              <w:rPr>
                <w:b/>
                <w:bCs/>
                <w:sz w:val="20"/>
              </w:rPr>
              <w:t>S</w:t>
            </w:r>
          </w:p>
        </w:tc>
        <w:tc>
          <w:tcPr>
            <w:tcW w:w="8220" w:type="dxa"/>
          </w:tcPr>
          <w:p w14:paraId="4AEB775B" w14:textId="77777777" w:rsidR="00D34322" w:rsidRPr="00771D0A" w:rsidRDefault="00D34322" w:rsidP="00687F37">
            <w:pPr>
              <w:spacing w:before="30" w:after="30"/>
              <w:jc w:val="left"/>
              <w:rPr>
                <w:sz w:val="20"/>
              </w:rPr>
            </w:pPr>
            <w:r w:rsidRPr="00771D0A">
              <w:rPr>
                <w:sz w:val="20"/>
              </w:rPr>
              <w:t>Service fixe par satellite</w:t>
            </w:r>
          </w:p>
        </w:tc>
      </w:tr>
      <w:tr w:rsidR="00D34322" w:rsidRPr="00771D0A" w14:paraId="1D25C3E8" w14:textId="77777777">
        <w:tc>
          <w:tcPr>
            <w:tcW w:w="1140" w:type="dxa"/>
          </w:tcPr>
          <w:p w14:paraId="54FD43B5" w14:textId="77777777" w:rsidR="00D34322" w:rsidRPr="00771D0A" w:rsidRDefault="00D34322" w:rsidP="00687F37">
            <w:pPr>
              <w:spacing w:before="30" w:after="30"/>
              <w:ind w:left="57"/>
              <w:jc w:val="left"/>
              <w:rPr>
                <w:b/>
                <w:bCs/>
                <w:sz w:val="20"/>
              </w:rPr>
            </w:pPr>
            <w:r w:rsidRPr="00771D0A">
              <w:rPr>
                <w:b/>
                <w:bCs/>
                <w:sz w:val="20"/>
              </w:rPr>
              <w:t>SA</w:t>
            </w:r>
          </w:p>
        </w:tc>
        <w:tc>
          <w:tcPr>
            <w:tcW w:w="8220" w:type="dxa"/>
          </w:tcPr>
          <w:p w14:paraId="131B6607" w14:textId="77777777" w:rsidR="00D34322" w:rsidRPr="00771D0A" w:rsidRDefault="00D34322" w:rsidP="00687F37">
            <w:pPr>
              <w:spacing w:before="30" w:after="30"/>
              <w:jc w:val="left"/>
              <w:rPr>
                <w:sz w:val="20"/>
              </w:rPr>
            </w:pPr>
            <w:r w:rsidRPr="00771D0A">
              <w:rPr>
                <w:sz w:val="20"/>
              </w:rPr>
              <w:t>Applications spatiales et météorologie</w:t>
            </w:r>
          </w:p>
        </w:tc>
      </w:tr>
      <w:tr w:rsidR="00D34322" w:rsidRPr="00771D0A" w14:paraId="3DBEDE53" w14:textId="77777777">
        <w:tc>
          <w:tcPr>
            <w:tcW w:w="1140" w:type="dxa"/>
          </w:tcPr>
          <w:p w14:paraId="4CD958F2" w14:textId="77777777" w:rsidR="00D34322" w:rsidRPr="00771D0A" w:rsidRDefault="00D34322" w:rsidP="00687F37">
            <w:pPr>
              <w:spacing w:before="30" w:after="30"/>
              <w:ind w:left="57"/>
              <w:jc w:val="left"/>
              <w:rPr>
                <w:b/>
                <w:bCs/>
                <w:sz w:val="20"/>
              </w:rPr>
            </w:pPr>
            <w:r w:rsidRPr="00771D0A">
              <w:rPr>
                <w:b/>
                <w:bCs/>
                <w:sz w:val="20"/>
              </w:rPr>
              <w:t>SF</w:t>
            </w:r>
          </w:p>
        </w:tc>
        <w:tc>
          <w:tcPr>
            <w:tcW w:w="8220" w:type="dxa"/>
          </w:tcPr>
          <w:p w14:paraId="4936288F" w14:textId="77777777" w:rsidR="00D34322" w:rsidRPr="00771D0A" w:rsidRDefault="00D34322" w:rsidP="00687F37">
            <w:pPr>
              <w:spacing w:before="30" w:after="30"/>
              <w:jc w:val="left"/>
              <w:rPr>
                <w:sz w:val="20"/>
              </w:rPr>
            </w:pPr>
            <w:r w:rsidRPr="00771D0A">
              <w:rPr>
                <w:sz w:val="20"/>
              </w:rPr>
              <w:t>Partage des fréquences et coordination entre les systèmes du service fixe par satellite et du service fixe</w:t>
            </w:r>
          </w:p>
        </w:tc>
      </w:tr>
      <w:tr w:rsidR="00D34322" w:rsidRPr="00771D0A" w14:paraId="588FE1E2" w14:textId="77777777">
        <w:tc>
          <w:tcPr>
            <w:tcW w:w="1140" w:type="dxa"/>
            <w:shd w:val="clear" w:color="auto" w:fill="auto"/>
          </w:tcPr>
          <w:p w14:paraId="5E63F0F7" w14:textId="77777777" w:rsidR="00D34322" w:rsidRPr="00771D0A" w:rsidRDefault="00D34322" w:rsidP="00687F37">
            <w:pPr>
              <w:spacing w:before="30" w:after="30"/>
              <w:ind w:left="57"/>
              <w:jc w:val="left"/>
              <w:rPr>
                <w:b/>
                <w:bCs/>
                <w:sz w:val="20"/>
              </w:rPr>
            </w:pPr>
            <w:r w:rsidRPr="00771D0A">
              <w:rPr>
                <w:b/>
                <w:bCs/>
                <w:sz w:val="20"/>
              </w:rPr>
              <w:t>SM</w:t>
            </w:r>
          </w:p>
        </w:tc>
        <w:tc>
          <w:tcPr>
            <w:tcW w:w="8220" w:type="dxa"/>
            <w:shd w:val="clear" w:color="auto" w:fill="auto"/>
          </w:tcPr>
          <w:p w14:paraId="3B201344" w14:textId="77777777" w:rsidR="00D34322" w:rsidRPr="00771D0A" w:rsidRDefault="00D34322" w:rsidP="00687F37">
            <w:pPr>
              <w:spacing w:before="30" w:after="30"/>
              <w:jc w:val="left"/>
              <w:rPr>
                <w:sz w:val="20"/>
              </w:rPr>
            </w:pPr>
            <w:r w:rsidRPr="00771D0A">
              <w:rPr>
                <w:sz w:val="20"/>
              </w:rPr>
              <w:t>Gestion du spectre</w:t>
            </w:r>
          </w:p>
        </w:tc>
      </w:tr>
      <w:tr w:rsidR="00D34322" w:rsidRPr="00771D0A" w14:paraId="6DF510EF" w14:textId="77777777">
        <w:tc>
          <w:tcPr>
            <w:tcW w:w="1140" w:type="dxa"/>
          </w:tcPr>
          <w:p w14:paraId="22D96E33" w14:textId="77777777" w:rsidR="00D34322" w:rsidRPr="00771D0A" w:rsidRDefault="00D34322" w:rsidP="00687F37">
            <w:pPr>
              <w:spacing w:before="30" w:after="30"/>
              <w:ind w:left="57"/>
              <w:jc w:val="left"/>
              <w:rPr>
                <w:b/>
                <w:bCs/>
                <w:sz w:val="20"/>
              </w:rPr>
            </w:pPr>
            <w:r w:rsidRPr="00771D0A">
              <w:rPr>
                <w:b/>
                <w:bCs/>
                <w:sz w:val="20"/>
              </w:rPr>
              <w:t>SNG</w:t>
            </w:r>
          </w:p>
        </w:tc>
        <w:tc>
          <w:tcPr>
            <w:tcW w:w="8220" w:type="dxa"/>
          </w:tcPr>
          <w:p w14:paraId="0A655EDE" w14:textId="77777777" w:rsidR="00D34322" w:rsidRPr="00771D0A" w:rsidRDefault="00D34322" w:rsidP="00687F37">
            <w:pPr>
              <w:spacing w:before="30" w:after="30"/>
              <w:jc w:val="left"/>
              <w:rPr>
                <w:sz w:val="20"/>
              </w:rPr>
            </w:pPr>
            <w:r w:rsidRPr="00771D0A">
              <w:rPr>
                <w:sz w:val="20"/>
              </w:rPr>
              <w:t>Reportage d'actualités par satellite</w:t>
            </w:r>
          </w:p>
        </w:tc>
      </w:tr>
      <w:tr w:rsidR="00D34322" w:rsidRPr="00771D0A" w14:paraId="0B6E6E5C" w14:textId="77777777">
        <w:tc>
          <w:tcPr>
            <w:tcW w:w="1140" w:type="dxa"/>
          </w:tcPr>
          <w:p w14:paraId="6D979A0E" w14:textId="77777777" w:rsidR="00D34322" w:rsidRPr="00771D0A" w:rsidRDefault="00D34322" w:rsidP="00687F37">
            <w:pPr>
              <w:spacing w:before="30" w:after="30"/>
              <w:ind w:left="57"/>
              <w:jc w:val="left"/>
              <w:rPr>
                <w:b/>
                <w:bCs/>
                <w:sz w:val="20"/>
              </w:rPr>
            </w:pPr>
            <w:r w:rsidRPr="00771D0A">
              <w:rPr>
                <w:b/>
                <w:bCs/>
                <w:sz w:val="20"/>
              </w:rPr>
              <w:t>TF</w:t>
            </w:r>
          </w:p>
        </w:tc>
        <w:tc>
          <w:tcPr>
            <w:tcW w:w="8220" w:type="dxa"/>
          </w:tcPr>
          <w:p w14:paraId="6BFE0764" w14:textId="47A96F66" w:rsidR="00D34322" w:rsidRPr="00771D0A" w:rsidRDefault="00841790" w:rsidP="00687F37">
            <w:pPr>
              <w:spacing w:before="30" w:after="30"/>
              <w:jc w:val="left"/>
              <w:rPr>
                <w:sz w:val="20"/>
              </w:rPr>
            </w:pPr>
            <w:r w:rsidRPr="00771D0A">
              <w:rPr>
                <w:sz w:val="20"/>
              </w:rPr>
              <w:t>Émissions</w:t>
            </w:r>
            <w:r w:rsidR="00D34322" w:rsidRPr="00771D0A">
              <w:rPr>
                <w:sz w:val="20"/>
              </w:rPr>
              <w:t xml:space="preserve"> de fréquences étalon et de signaux horaires</w:t>
            </w:r>
          </w:p>
        </w:tc>
      </w:tr>
      <w:tr w:rsidR="00D34322" w:rsidRPr="00771D0A" w14:paraId="186D4705" w14:textId="77777777">
        <w:tc>
          <w:tcPr>
            <w:tcW w:w="1140" w:type="dxa"/>
          </w:tcPr>
          <w:p w14:paraId="268C699C" w14:textId="77777777" w:rsidR="00D34322" w:rsidRPr="00771D0A" w:rsidRDefault="00D34322" w:rsidP="00687F37">
            <w:pPr>
              <w:spacing w:before="30" w:after="30"/>
              <w:ind w:left="57"/>
              <w:jc w:val="left"/>
              <w:rPr>
                <w:b/>
                <w:bCs/>
                <w:sz w:val="20"/>
              </w:rPr>
            </w:pPr>
            <w:r w:rsidRPr="00771D0A">
              <w:rPr>
                <w:b/>
                <w:bCs/>
                <w:sz w:val="20"/>
              </w:rPr>
              <w:t>V</w:t>
            </w:r>
          </w:p>
        </w:tc>
        <w:tc>
          <w:tcPr>
            <w:tcW w:w="8220" w:type="dxa"/>
          </w:tcPr>
          <w:p w14:paraId="73BC4343" w14:textId="77777777" w:rsidR="00D34322" w:rsidRPr="00771D0A" w:rsidRDefault="00D34322" w:rsidP="00687F37">
            <w:pPr>
              <w:spacing w:before="30" w:after="140"/>
              <w:jc w:val="left"/>
              <w:rPr>
                <w:sz w:val="20"/>
              </w:rPr>
            </w:pPr>
            <w:r w:rsidRPr="00771D0A">
              <w:rPr>
                <w:sz w:val="20"/>
              </w:rPr>
              <w:t>Vocabulaire et sujets associés</w:t>
            </w:r>
          </w:p>
        </w:tc>
      </w:tr>
    </w:tbl>
    <w:p w14:paraId="334A5106" w14:textId="77777777" w:rsidR="00D34322" w:rsidRPr="00771D0A" w:rsidRDefault="00D34322" w:rsidP="00687F37">
      <w:pPr>
        <w:spacing w:before="0"/>
        <w:jc w:val="center"/>
        <w:rPr>
          <w:sz w:val="20"/>
        </w:rPr>
      </w:pPr>
    </w:p>
    <w:p w14:paraId="45133496" w14:textId="77777777" w:rsidR="00D34322" w:rsidRPr="00771D0A" w:rsidRDefault="00D34322" w:rsidP="00687F3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34322" w:rsidRPr="00771D0A" w14:paraId="6BA25DC1" w14:textId="77777777">
        <w:tc>
          <w:tcPr>
            <w:tcW w:w="9360" w:type="dxa"/>
          </w:tcPr>
          <w:p w14:paraId="0CD53D6E" w14:textId="77777777" w:rsidR="00D34322" w:rsidRPr="00771D0A" w:rsidRDefault="00D34322" w:rsidP="00687F37">
            <w:pPr>
              <w:spacing w:before="80" w:after="80"/>
              <w:jc w:val="left"/>
              <w:rPr>
                <w:i/>
                <w:iCs/>
                <w:sz w:val="20"/>
              </w:rPr>
            </w:pPr>
            <w:r w:rsidRPr="00771D0A">
              <w:rPr>
                <w:b/>
                <w:bCs/>
                <w:i/>
                <w:iCs/>
                <w:sz w:val="20"/>
              </w:rPr>
              <w:t xml:space="preserve">    </w:t>
            </w:r>
            <w:proofErr w:type="gramStart"/>
            <w:r w:rsidRPr="00771D0A">
              <w:rPr>
                <w:b/>
                <w:bCs/>
                <w:i/>
                <w:iCs/>
                <w:sz w:val="20"/>
              </w:rPr>
              <w:t>Note</w:t>
            </w:r>
            <w:r w:rsidRPr="00771D0A">
              <w:rPr>
                <w:i/>
                <w:iCs/>
                <w:sz w:val="20"/>
              </w:rPr>
              <w:t>:</w:t>
            </w:r>
            <w:proofErr w:type="gramEnd"/>
            <w:r w:rsidRPr="00771D0A">
              <w:rPr>
                <w:i/>
                <w:iCs/>
                <w:sz w:val="20"/>
              </w:rPr>
              <w:t xml:space="preserve"> Cette Recommandation UIT-R a été approuvée en anglais aux termes de la procédure détaillée dans la</w:t>
            </w:r>
            <w:r w:rsidRPr="00771D0A">
              <w:rPr>
                <w:i/>
                <w:iCs/>
                <w:sz w:val="20"/>
              </w:rPr>
              <w:br/>
              <w:t xml:space="preserve">   Résolution UIT-R 1. </w:t>
            </w:r>
          </w:p>
        </w:tc>
      </w:tr>
    </w:tbl>
    <w:p w14:paraId="4EF3A92D" w14:textId="77777777" w:rsidR="00D34322" w:rsidRPr="00771D0A" w:rsidRDefault="00D34322" w:rsidP="00687F37">
      <w:pPr>
        <w:spacing w:before="0"/>
        <w:jc w:val="center"/>
        <w:rPr>
          <w:sz w:val="22"/>
        </w:rPr>
      </w:pPr>
    </w:p>
    <w:p w14:paraId="74AE0B1F" w14:textId="77777777" w:rsidR="00D34322" w:rsidRPr="00771D0A" w:rsidRDefault="00D34322" w:rsidP="00687F37">
      <w:pPr>
        <w:spacing w:before="100"/>
        <w:jc w:val="right"/>
        <w:rPr>
          <w:i/>
          <w:iCs/>
          <w:sz w:val="20"/>
        </w:rPr>
      </w:pPr>
      <w:r w:rsidRPr="00771D0A">
        <w:rPr>
          <w:i/>
          <w:iCs/>
          <w:sz w:val="20"/>
        </w:rPr>
        <w:t>Publication électronique</w:t>
      </w:r>
    </w:p>
    <w:p w14:paraId="53ED940E" w14:textId="4D5C04FC" w:rsidR="00D34322" w:rsidRPr="00771D0A" w:rsidRDefault="00D34322" w:rsidP="00687F37">
      <w:pPr>
        <w:spacing w:before="0"/>
        <w:jc w:val="right"/>
        <w:rPr>
          <w:sz w:val="20"/>
        </w:rPr>
      </w:pPr>
      <w:r w:rsidRPr="00771D0A">
        <w:rPr>
          <w:sz w:val="20"/>
        </w:rPr>
        <w:t xml:space="preserve">Genève, </w:t>
      </w:r>
      <w:r w:rsidR="00702F6D" w:rsidRPr="00771D0A">
        <w:rPr>
          <w:sz w:val="20"/>
        </w:rPr>
        <w:t>2023</w:t>
      </w:r>
    </w:p>
    <w:p w14:paraId="5C55B739" w14:textId="268185D7" w:rsidR="00D34322" w:rsidRPr="00771D0A" w:rsidRDefault="00D34322" w:rsidP="00687F37">
      <w:pPr>
        <w:spacing w:before="200"/>
        <w:jc w:val="center"/>
        <w:rPr>
          <w:sz w:val="20"/>
        </w:rPr>
      </w:pPr>
      <w:r w:rsidRPr="00771D0A">
        <w:rPr>
          <w:sz w:val="20"/>
        </w:rPr>
        <w:sym w:font="Symbol" w:char="F0E3"/>
      </w:r>
      <w:r w:rsidRPr="00771D0A">
        <w:rPr>
          <w:sz w:val="20"/>
        </w:rPr>
        <w:t xml:space="preserve"> UIT </w:t>
      </w:r>
      <w:bookmarkStart w:id="1" w:name="iiannee"/>
      <w:bookmarkEnd w:id="1"/>
      <w:r w:rsidR="00702F6D" w:rsidRPr="00771D0A">
        <w:rPr>
          <w:sz w:val="20"/>
        </w:rPr>
        <w:t>2023</w:t>
      </w:r>
    </w:p>
    <w:p w14:paraId="5F62F340" w14:textId="77777777" w:rsidR="00D34322" w:rsidRPr="00771D0A" w:rsidRDefault="00D34322" w:rsidP="00687F37">
      <w:pPr>
        <w:rPr>
          <w:sz w:val="18"/>
          <w:szCs w:val="18"/>
        </w:rPr>
      </w:pPr>
      <w:r w:rsidRPr="00771D0A">
        <w:rPr>
          <w:sz w:val="18"/>
          <w:szCs w:val="18"/>
        </w:rPr>
        <w:t>Tous droits réservés. Aucune partie de cette publication ne peut être reproduite, par quelque procédé que ce soit, sans l’accord écrit préalable de l’UIT.</w:t>
      </w:r>
    </w:p>
    <w:p w14:paraId="721ACD84" w14:textId="77777777" w:rsidR="00D34322" w:rsidRPr="00771D0A" w:rsidRDefault="00D34322" w:rsidP="00687F37">
      <w:pPr>
        <w:spacing w:before="160"/>
        <w:rPr>
          <w:i/>
          <w:sz w:val="20"/>
          <w:highlight w:val="yellow"/>
        </w:rPr>
        <w:sectPr w:rsidR="00D34322" w:rsidRPr="00771D0A"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094B370B" w14:textId="66FD7657" w:rsidR="00D34322" w:rsidRPr="00771D0A" w:rsidRDefault="00D34322" w:rsidP="00687F37">
      <w:pPr>
        <w:pStyle w:val="RecNo"/>
        <w:spacing w:before="0"/>
      </w:pPr>
      <w:bookmarkStart w:id="2" w:name="irecnoe"/>
      <w:bookmarkEnd w:id="2"/>
      <w:proofErr w:type="gramStart"/>
      <w:r w:rsidRPr="00771D0A">
        <w:lastRenderedPageBreak/>
        <w:t xml:space="preserve">RECOMMANDATION  </w:t>
      </w:r>
      <w:r w:rsidRPr="00771D0A">
        <w:rPr>
          <w:rStyle w:val="href"/>
        </w:rPr>
        <w:t>UIT</w:t>
      </w:r>
      <w:proofErr w:type="gramEnd"/>
      <w:r w:rsidRPr="00771D0A">
        <w:rPr>
          <w:rStyle w:val="href"/>
        </w:rPr>
        <w:t>-R  F.</w:t>
      </w:r>
      <w:r w:rsidR="00881A98" w:rsidRPr="00771D0A">
        <w:rPr>
          <w:rStyle w:val="href"/>
        </w:rPr>
        <w:t>1520-</w:t>
      </w:r>
      <w:r w:rsidR="00937DC1" w:rsidRPr="00771D0A">
        <w:rPr>
          <w:rStyle w:val="href"/>
        </w:rPr>
        <w:t>4</w:t>
      </w:r>
    </w:p>
    <w:p w14:paraId="258B5EAA" w14:textId="77777777" w:rsidR="00D34322" w:rsidRPr="00771D0A" w:rsidRDefault="00D34322" w:rsidP="00687F37">
      <w:pPr>
        <w:pStyle w:val="Rectitle"/>
      </w:pPr>
      <w:bookmarkStart w:id="3" w:name="Pre_title"/>
      <w:r w:rsidRPr="00771D0A">
        <w:t>Disposition radioélectrique pour les systèmes du service fixe</w:t>
      </w:r>
      <w:r w:rsidRPr="00771D0A">
        <w:br/>
        <w:t>exploités dans la bande 31,8-33,4 GHz</w:t>
      </w:r>
      <w:bookmarkEnd w:id="3"/>
    </w:p>
    <w:p w14:paraId="6EBB660A" w14:textId="77777777" w:rsidR="00D34322" w:rsidRPr="00771D0A" w:rsidRDefault="00D34322" w:rsidP="00687F37">
      <w:pPr>
        <w:pStyle w:val="Recref"/>
      </w:pPr>
      <w:r w:rsidRPr="00771D0A">
        <w:t>(Question UIT-R 247/5)</w:t>
      </w:r>
    </w:p>
    <w:p w14:paraId="26467603" w14:textId="21192A51" w:rsidR="00D34322" w:rsidRPr="00771D0A" w:rsidRDefault="00D34322" w:rsidP="00687F37">
      <w:pPr>
        <w:pStyle w:val="Recdate"/>
      </w:pPr>
      <w:bookmarkStart w:id="4" w:name="Revision_history"/>
      <w:r w:rsidRPr="00771D0A">
        <w:t>(2001-2002-2003-2011</w:t>
      </w:r>
      <w:r w:rsidR="00702F6D" w:rsidRPr="00771D0A">
        <w:t>-2023</w:t>
      </w:r>
      <w:r w:rsidRPr="00771D0A">
        <w:t>)</w:t>
      </w:r>
      <w:bookmarkEnd w:id="4"/>
    </w:p>
    <w:p w14:paraId="782A059D" w14:textId="77777777" w:rsidR="00D34322" w:rsidRPr="00771D0A" w:rsidRDefault="00D34322" w:rsidP="00687F37">
      <w:pPr>
        <w:pStyle w:val="HeadingSum"/>
        <w:rPr>
          <w:lang w:val="fr-FR"/>
        </w:rPr>
      </w:pPr>
      <w:r w:rsidRPr="00771D0A">
        <w:rPr>
          <w:lang w:val="fr-FR"/>
        </w:rPr>
        <w:t>Champ d'application</w:t>
      </w:r>
    </w:p>
    <w:p w14:paraId="7F263E89" w14:textId="0E30E317" w:rsidR="00D34322" w:rsidRPr="00771D0A" w:rsidRDefault="00D34322" w:rsidP="00687F37">
      <w:pPr>
        <w:pStyle w:val="Summary"/>
        <w:rPr>
          <w:lang w:val="fr-FR"/>
        </w:rPr>
      </w:pPr>
      <w:r w:rsidRPr="00771D0A">
        <w:rPr>
          <w:lang w:val="fr-FR"/>
        </w:rPr>
        <w:t>La présente Recommandation indique la disposition radioélectrique pour les systèmes du service fixe ayant des espacements entre les canaux de 3,5, 7, 14, 28, 56</w:t>
      </w:r>
      <w:r w:rsidR="00687F37" w:rsidRPr="00771D0A">
        <w:rPr>
          <w:lang w:val="fr-FR"/>
        </w:rPr>
        <w:t xml:space="preserve">, 112 </w:t>
      </w:r>
      <w:r w:rsidRPr="00771D0A">
        <w:rPr>
          <w:lang w:val="fr-FR"/>
        </w:rPr>
        <w:t xml:space="preserve">et </w:t>
      </w:r>
      <w:r w:rsidR="00687F37" w:rsidRPr="00771D0A">
        <w:rPr>
          <w:lang w:val="fr-FR"/>
        </w:rPr>
        <w:t>224</w:t>
      </w:r>
      <w:r w:rsidRPr="00771D0A">
        <w:rPr>
          <w:lang w:val="fr-FR"/>
        </w:rPr>
        <w:t xml:space="preserve"> MHz (y compris une disposition de blocs de</w:t>
      </w:r>
      <w:r w:rsidR="00292B9D" w:rsidRPr="00771D0A">
        <w:rPr>
          <w:lang w:val="fr-FR"/>
        </w:rPr>
        <w:t> </w:t>
      </w:r>
      <w:r w:rsidRPr="00771D0A">
        <w:rPr>
          <w:lang w:val="fr-FR"/>
        </w:rPr>
        <w:t>56 MHz) et qui sont exploités dans la bande 31,8-33,4 GHz, qui a été identifiée pour les applications haute densité dans le service fixe (HDFS).</w:t>
      </w:r>
    </w:p>
    <w:p w14:paraId="131F030A" w14:textId="77777777" w:rsidR="00702F6D" w:rsidRPr="00771D0A" w:rsidRDefault="00702F6D" w:rsidP="00687F37">
      <w:pPr>
        <w:pStyle w:val="Headingb"/>
      </w:pPr>
      <w:r w:rsidRPr="00771D0A">
        <w:t>Mots clés</w:t>
      </w:r>
    </w:p>
    <w:p w14:paraId="6405782C" w14:textId="48CF01D1" w:rsidR="00702F6D" w:rsidRPr="00771D0A" w:rsidRDefault="00702F6D" w:rsidP="00687F37">
      <w:r w:rsidRPr="00771D0A">
        <w:t xml:space="preserve">Service fixe, point à point, largeur de bande des canaux, disposition des canaux, </w:t>
      </w:r>
      <w:r w:rsidR="00687F37" w:rsidRPr="00771D0A">
        <w:t>32</w:t>
      </w:r>
      <w:r w:rsidRPr="00771D0A">
        <w:t> GHz</w:t>
      </w:r>
    </w:p>
    <w:p w14:paraId="308A3650" w14:textId="751802DA" w:rsidR="00702F6D" w:rsidRPr="00771D0A" w:rsidRDefault="00702F6D" w:rsidP="00687F37">
      <w:pPr>
        <w:pStyle w:val="Headingb"/>
      </w:pPr>
      <w:r w:rsidRPr="00771D0A">
        <w:t>Abréviations</w:t>
      </w:r>
    </w:p>
    <w:p w14:paraId="46955C93" w14:textId="018F9E4D" w:rsidR="00702F6D" w:rsidRPr="00771D0A" w:rsidRDefault="00702F6D" w:rsidP="00687F37">
      <w:pPr>
        <w:tabs>
          <w:tab w:val="clear" w:pos="794"/>
          <w:tab w:val="clear" w:pos="1191"/>
          <w:tab w:val="clear" w:pos="1588"/>
          <w:tab w:val="left" w:pos="993"/>
        </w:tabs>
        <w:rPr>
          <w:szCs w:val="24"/>
          <w:lang w:eastAsia="ja-JP"/>
        </w:rPr>
      </w:pPr>
      <w:r w:rsidRPr="00771D0A">
        <w:rPr>
          <w:szCs w:val="24"/>
          <w:lang w:eastAsia="ja-JP"/>
        </w:rPr>
        <w:t>FDD</w:t>
      </w:r>
      <w:r w:rsidRPr="00771D0A">
        <w:rPr>
          <w:szCs w:val="24"/>
          <w:lang w:eastAsia="ja-JP"/>
        </w:rPr>
        <w:tab/>
      </w:r>
      <w:r w:rsidR="007477D1" w:rsidRPr="00771D0A">
        <w:rPr>
          <w:szCs w:val="24"/>
          <w:lang w:eastAsia="ja-JP"/>
        </w:rPr>
        <w:t xml:space="preserve">duplex par répartition en fréquence </w:t>
      </w:r>
      <w:r w:rsidRPr="00771D0A">
        <w:rPr>
          <w:szCs w:val="24"/>
          <w:lang w:eastAsia="ja-JP"/>
        </w:rPr>
        <w:t>(</w:t>
      </w:r>
      <w:r w:rsidRPr="00771D0A">
        <w:rPr>
          <w:i/>
          <w:iCs/>
          <w:szCs w:val="24"/>
          <w:lang w:eastAsia="ja-JP"/>
        </w:rPr>
        <w:t>frequency division duplex</w:t>
      </w:r>
      <w:r w:rsidRPr="00771D0A">
        <w:rPr>
          <w:szCs w:val="24"/>
          <w:lang w:eastAsia="ja-JP"/>
        </w:rPr>
        <w:t>)</w:t>
      </w:r>
    </w:p>
    <w:p w14:paraId="7A1F40C2" w14:textId="3CC80FAB" w:rsidR="00702F6D" w:rsidRPr="00771D0A" w:rsidRDefault="00702F6D" w:rsidP="00687F37">
      <w:pPr>
        <w:tabs>
          <w:tab w:val="clear" w:pos="794"/>
          <w:tab w:val="clear" w:pos="1191"/>
          <w:tab w:val="clear" w:pos="1588"/>
          <w:tab w:val="left" w:pos="993"/>
        </w:tabs>
        <w:ind w:left="992" w:hanging="992"/>
        <w:rPr>
          <w:szCs w:val="24"/>
          <w:lang w:eastAsia="ja-JP"/>
        </w:rPr>
      </w:pPr>
      <w:r w:rsidRPr="00771D0A">
        <w:rPr>
          <w:szCs w:val="24"/>
        </w:rPr>
        <w:t>HDFS</w:t>
      </w:r>
      <w:r w:rsidRPr="00771D0A">
        <w:rPr>
          <w:szCs w:val="24"/>
        </w:rPr>
        <w:tab/>
      </w:r>
      <w:r w:rsidR="007477D1" w:rsidRPr="00771D0A">
        <w:rPr>
          <w:szCs w:val="24"/>
        </w:rPr>
        <w:t xml:space="preserve">application haute densité dans le service fixe </w:t>
      </w:r>
      <w:r w:rsidRPr="00771D0A">
        <w:rPr>
          <w:szCs w:val="24"/>
        </w:rPr>
        <w:t>(</w:t>
      </w:r>
      <w:r w:rsidRPr="00771D0A">
        <w:rPr>
          <w:i/>
          <w:iCs/>
          <w:szCs w:val="24"/>
        </w:rPr>
        <w:t>high density applications in the fixed service</w:t>
      </w:r>
      <w:r w:rsidRPr="00771D0A">
        <w:rPr>
          <w:szCs w:val="24"/>
        </w:rPr>
        <w:t>)</w:t>
      </w:r>
    </w:p>
    <w:p w14:paraId="1C045348" w14:textId="1EC9AF3F" w:rsidR="00702F6D" w:rsidRPr="00771D0A" w:rsidRDefault="00702F6D" w:rsidP="00687F37">
      <w:pPr>
        <w:tabs>
          <w:tab w:val="clear" w:pos="794"/>
          <w:tab w:val="clear" w:pos="1191"/>
          <w:tab w:val="clear" w:pos="1588"/>
          <w:tab w:val="left" w:pos="993"/>
        </w:tabs>
        <w:rPr>
          <w:szCs w:val="24"/>
          <w:lang w:eastAsia="zh-CN"/>
        </w:rPr>
      </w:pPr>
      <w:r w:rsidRPr="00771D0A">
        <w:rPr>
          <w:szCs w:val="24"/>
          <w:lang w:eastAsia="zh-CN"/>
        </w:rPr>
        <w:t>RF</w:t>
      </w:r>
      <w:r w:rsidRPr="00771D0A">
        <w:rPr>
          <w:szCs w:val="24"/>
          <w:lang w:eastAsia="zh-CN"/>
        </w:rPr>
        <w:tab/>
      </w:r>
      <w:r w:rsidR="007477D1" w:rsidRPr="00771D0A">
        <w:rPr>
          <w:szCs w:val="24"/>
          <w:lang w:eastAsia="zh-CN"/>
        </w:rPr>
        <w:t xml:space="preserve">radioélectrique </w:t>
      </w:r>
      <w:r w:rsidRPr="00771D0A">
        <w:rPr>
          <w:szCs w:val="24"/>
          <w:lang w:eastAsia="zh-CN"/>
        </w:rPr>
        <w:t>(</w:t>
      </w:r>
      <w:r w:rsidRPr="00771D0A">
        <w:rPr>
          <w:i/>
          <w:iCs/>
          <w:szCs w:val="24"/>
          <w:lang w:eastAsia="zh-CN"/>
        </w:rPr>
        <w:t>radio frequency</w:t>
      </w:r>
      <w:r w:rsidRPr="00771D0A">
        <w:rPr>
          <w:szCs w:val="24"/>
          <w:lang w:eastAsia="zh-CN"/>
        </w:rPr>
        <w:t>)</w:t>
      </w:r>
    </w:p>
    <w:p w14:paraId="0E4C1C7E" w14:textId="08EF11F0" w:rsidR="00702F6D" w:rsidRPr="00771D0A" w:rsidRDefault="00702F6D" w:rsidP="00687F37">
      <w:pPr>
        <w:tabs>
          <w:tab w:val="clear" w:pos="794"/>
          <w:tab w:val="clear" w:pos="1191"/>
          <w:tab w:val="clear" w:pos="1588"/>
          <w:tab w:val="left" w:pos="993"/>
        </w:tabs>
        <w:rPr>
          <w:szCs w:val="24"/>
          <w:lang w:eastAsia="ja-JP"/>
        </w:rPr>
      </w:pPr>
      <w:r w:rsidRPr="00771D0A">
        <w:rPr>
          <w:szCs w:val="24"/>
          <w:lang w:eastAsia="ja-JP"/>
        </w:rPr>
        <w:t>RR</w:t>
      </w:r>
      <w:r w:rsidRPr="00771D0A">
        <w:rPr>
          <w:szCs w:val="24"/>
          <w:lang w:eastAsia="ja-JP"/>
        </w:rPr>
        <w:tab/>
      </w:r>
      <w:r w:rsidR="007477D1" w:rsidRPr="00771D0A">
        <w:rPr>
          <w:szCs w:val="24"/>
          <w:lang w:eastAsia="ja-JP"/>
        </w:rPr>
        <w:t>Règlement des radiocommunications</w:t>
      </w:r>
    </w:p>
    <w:p w14:paraId="07CF73C3" w14:textId="3EAC649A" w:rsidR="007477D1" w:rsidRPr="00771D0A" w:rsidRDefault="007477D1" w:rsidP="00687F37">
      <w:pPr>
        <w:tabs>
          <w:tab w:val="clear" w:pos="794"/>
          <w:tab w:val="clear" w:pos="1191"/>
          <w:tab w:val="clear" w:pos="1588"/>
          <w:tab w:val="left" w:pos="993"/>
        </w:tabs>
        <w:rPr>
          <w:szCs w:val="24"/>
          <w:lang w:eastAsia="ja-JP"/>
        </w:rPr>
      </w:pPr>
      <w:r w:rsidRPr="00771D0A">
        <w:rPr>
          <w:szCs w:val="24"/>
          <w:lang w:eastAsia="ja-JP"/>
        </w:rPr>
        <w:t>SF</w:t>
      </w:r>
      <w:r w:rsidRPr="00771D0A">
        <w:rPr>
          <w:szCs w:val="24"/>
          <w:lang w:eastAsia="ja-JP"/>
        </w:rPr>
        <w:tab/>
        <w:t>service fixe</w:t>
      </w:r>
    </w:p>
    <w:p w14:paraId="05E78ABC" w14:textId="77688F3F" w:rsidR="007477D1" w:rsidRPr="00771D0A" w:rsidRDefault="007477D1" w:rsidP="00687F37">
      <w:pPr>
        <w:tabs>
          <w:tab w:val="clear" w:pos="794"/>
          <w:tab w:val="clear" w:pos="1191"/>
          <w:tab w:val="clear" w:pos="1588"/>
          <w:tab w:val="left" w:pos="993"/>
        </w:tabs>
        <w:rPr>
          <w:szCs w:val="24"/>
          <w:lang w:eastAsia="ja-JP"/>
        </w:rPr>
      </w:pPr>
      <w:r w:rsidRPr="00771D0A">
        <w:rPr>
          <w:szCs w:val="24"/>
          <w:lang w:eastAsia="ja-JP"/>
        </w:rPr>
        <w:t>SRN</w:t>
      </w:r>
      <w:r w:rsidRPr="00771D0A">
        <w:rPr>
          <w:szCs w:val="24"/>
          <w:lang w:eastAsia="ja-JP"/>
        </w:rPr>
        <w:tab/>
        <w:t>service de radionavigation</w:t>
      </w:r>
    </w:p>
    <w:p w14:paraId="18EDB4AA" w14:textId="694D26FC" w:rsidR="00702F6D" w:rsidRPr="00771D0A" w:rsidRDefault="00702F6D" w:rsidP="00687F37">
      <w:pPr>
        <w:tabs>
          <w:tab w:val="clear" w:pos="794"/>
          <w:tab w:val="clear" w:pos="1191"/>
          <w:tab w:val="clear" w:pos="1588"/>
          <w:tab w:val="left" w:pos="993"/>
        </w:tabs>
        <w:rPr>
          <w:szCs w:val="24"/>
          <w:lang w:eastAsia="ja-JP"/>
        </w:rPr>
      </w:pPr>
      <w:r w:rsidRPr="00771D0A">
        <w:t>TDD</w:t>
      </w:r>
      <w:r w:rsidRPr="00771D0A">
        <w:tab/>
        <w:t xml:space="preserve">duplex </w:t>
      </w:r>
      <w:r w:rsidR="007477D1" w:rsidRPr="00771D0A">
        <w:t>par r</w:t>
      </w:r>
      <w:r w:rsidR="00841790" w:rsidRPr="00771D0A">
        <w:t>é</w:t>
      </w:r>
      <w:r w:rsidR="007477D1" w:rsidRPr="00771D0A">
        <w:t xml:space="preserve">partition dans le temps </w:t>
      </w:r>
      <w:r w:rsidRPr="00771D0A">
        <w:t>(</w:t>
      </w:r>
      <w:r w:rsidRPr="00771D0A">
        <w:rPr>
          <w:i/>
          <w:iCs/>
        </w:rPr>
        <w:t>time division duplex</w:t>
      </w:r>
      <w:r w:rsidRPr="00771D0A">
        <w:t>)</w:t>
      </w:r>
    </w:p>
    <w:p w14:paraId="24A25967" w14:textId="77777777" w:rsidR="00702F6D" w:rsidRPr="00771D0A" w:rsidRDefault="00702F6D" w:rsidP="00687F37">
      <w:pPr>
        <w:pStyle w:val="Headingb"/>
      </w:pPr>
      <w:r w:rsidRPr="00771D0A">
        <w:t>Recommandations et Rapports de l'UIT connexes</w:t>
      </w:r>
    </w:p>
    <w:p w14:paraId="35324B19" w14:textId="65A9714F" w:rsidR="00702F6D" w:rsidRPr="00771D0A" w:rsidRDefault="00702F6D" w:rsidP="00687F37">
      <w:pPr>
        <w:pStyle w:val="Reftext"/>
      </w:pPr>
      <w:r w:rsidRPr="00771D0A">
        <w:t>Recommandation UIT-R F.746 – Disposition radioélectrique pour les systèmes du service fixe</w:t>
      </w:r>
    </w:p>
    <w:p w14:paraId="306CD178" w14:textId="23949354" w:rsidR="00702F6D" w:rsidRPr="00771D0A" w:rsidRDefault="00702F6D" w:rsidP="00687F37">
      <w:pPr>
        <w:pStyle w:val="Reftext"/>
      </w:pPr>
      <w:r w:rsidRPr="00771D0A">
        <w:t>Recommandation UIT-R F.1571 – Utilisation de mesures techniques pour réduire la probabilité de brouillage entre les stations aéroportées du service de radionavigation et les stations du service fixe fonctionnant dans la bande 31,8-33,4 GHz</w:t>
      </w:r>
    </w:p>
    <w:p w14:paraId="7939FA30" w14:textId="021D13B8" w:rsidR="00D34322" w:rsidRPr="00771D0A" w:rsidRDefault="00D34322" w:rsidP="00687F37">
      <w:pPr>
        <w:pStyle w:val="Normalaftertitle"/>
      </w:pPr>
      <w:r w:rsidRPr="00771D0A">
        <w:t>L'Assemblée des radiocommunications de l'UIT,</w:t>
      </w:r>
    </w:p>
    <w:p w14:paraId="403FFD59" w14:textId="77777777" w:rsidR="00D34322" w:rsidRPr="00771D0A" w:rsidRDefault="00D34322" w:rsidP="00687F37">
      <w:pPr>
        <w:pStyle w:val="Call"/>
      </w:pPr>
      <w:proofErr w:type="gramStart"/>
      <w:r w:rsidRPr="00771D0A">
        <w:t>considérant</w:t>
      </w:r>
      <w:proofErr w:type="gramEnd"/>
    </w:p>
    <w:p w14:paraId="71E7072F" w14:textId="77777777" w:rsidR="00D34322" w:rsidRPr="00771D0A" w:rsidRDefault="00D34322" w:rsidP="00687F37">
      <w:pPr>
        <w:rPr>
          <w:bCs/>
        </w:rPr>
      </w:pPr>
      <w:r w:rsidRPr="00771D0A">
        <w:rPr>
          <w:bCs/>
          <w:i/>
          <w:iCs/>
        </w:rPr>
        <w:t>a)</w:t>
      </w:r>
      <w:r w:rsidRPr="00771D0A">
        <w:rPr>
          <w:bCs/>
        </w:rPr>
        <w:tab/>
        <w:t xml:space="preserve">que la bande 31,8-33,4 GHz est attribuée, entre autres, au service fixe à titre </w:t>
      </w:r>
      <w:proofErr w:type="gramStart"/>
      <w:r w:rsidRPr="00771D0A">
        <w:rPr>
          <w:bCs/>
        </w:rPr>
        <w:t>primaire;</w:t>
      </w:r>
      <w:proofErr w:type="gramEnd"/>
    </w:p>
    <w:p w14:paraId="470B9DB2" w14:textId="403AD6BD" w:rsidR="00D34322" w:rsidRPr="00771D0A" w:rsidRDefault="00D34322" w:rsidP="00687F37">
      <w:pPr>
        <w:rPr>
          <w:bCs/>
        </w:rPr>
      </w:pPr>
      <w:r w:rsidRPr="00771D0A">
        <w:rPr>
          <w:i/>
          <w:iCs/>
        </w:rPr>
        <w:t>b)</w:t>
      </w:r>
      <w:r w:rsidRPr="00771D0A">
        <w:tab/>
        <w:t>que la bande 31,8</w:t>
      </w:r>
      <w:r w:rsidRPr="00771D0A">
        <w:noBreakHyphen/>
        <w:t>33,4 GHz est disponible pour les</w:t>
      </w:r>
      <w:r w:rsidRPr="00771D0A">
        <w:rPr>
          <w:bCs/>
        </w:rPr>
        <w:t xml:space="preserve"> applications haute densité dans le service</w:t>
      </w:r>
      <w:r w:rsidR="000F7F36" w:rsidRPr="00771D0A">
        <w:rPr>
          <w:bCs/>
        </w:rPr>
        <w:t> </w:t>
      </w:r>
      <w:proofErr w:type="gramStart"/>
      <w:r w:rsidRPr="00771D0A">
        <w:rPr>
          <w:bCs/>
        </w:rPr>
        <w:t>fixe;</w:t>
      </w:r>
      <w:proofErr w:type="gramEnd"/>
    </w:p>
    <w:p w14:paraId="23AD86D0" w14:textId="77777777" w:rsidR="00D34322" w:rsidRPr="00771D0A" w:rsidRDefault="00D34322" w:rsidP="00687F37">
      <w:pPr>
        <w:rPr>
          <w:bCs/>
        </w:rPr>
      </w:pPr>
      <w:r w:rsidRPr="00771D0A">
        <w:rPr>
          <w:bCs/>
          <w:i/>
          <w:iCs/>
        </w:rPr>
        <w:t>c)</w:t>
      </w:r>
      <w:r w:rsidRPr="00771D0A">
        <w:rPr>
          <w:bCs/>
        </w:rPr>
        <w:tab/>
        <w:t xml:space="preserve">que l'on juge possible le partage dans la bande 31,8-33,4 GHz avec le service de radionavigation, le service de recherche spatiale </w:t>
      </w:r>
      <w:r w:rsidRPr="00771D0A">
        <w:t>(espace lointain) (espace vers Terre)</w:t>
      </w:r>
      <w:r w:rsidRPr="00771D0A">
        <w:rPr>
          <w:bCs/>
        </w:rPr>
        <w:t xml:space="preserve"> et le service inter-</w:t>
      </w:r>
      <w:proofErr w:type="gramStart"/>
      <w:r w:rsidRPr="00771D0A">
        <w:rPr>
          <w:bCs/>
        </w:rPr>
        <w:t>satellites;</w:t>
      </w:r>
      <w:proofErr w:type="gramEnd"/>
    </w:p>
    <w:p w14:paraId="5319A889" w14:textId="5E88A3EE" w:rsidR="00D34322" w:rsidRPr="00771D0A" w:rsidRDefault="00D34322" w:rsidP="00687F37">
      <w:pPr>
        <w:rPr>
          <w:bCs/>
        </w:rPr>
      </w:pPr>
      <w:r w:rsidRPr="00771D0A">
        <w:rPr>
          <w:bCs/>
          <w:i/>
          <w:iCs/>
        </w:rPr>
        <w:t>d)</w:t>
      </w:r>
      <w:r w:rsidRPr="00771D0A">
        <w:rPr>
          <w:bCs/>
        </w:rPr>
        <w:tab/>
        <w:t xml:space="preserve">que des dispositions </w:t>
      </w:r>
      <w:r w:rsidR="002807F4" w:rsidRPr="00771D0A">
        <w:rPr>
          <w:bCs/>
        </w:rPr>
        <w:t xml:space="preserve">de canaux </w:t>
      </w:r>
      <w:r w:rsidRPr="00771D0A">
        <w:rPr>
          <w:bCs/>
        </w:rPr>
        <w:t xml:space="preserve">radioélectriques harmonisées peuvent faciliter une utilisation efficace du </w:t>
      </w:r>
      <w:proofErr w:type="gramStart"/>
      <w:r w:rsidRPr="00771D0A">
        <w:rPr>
          <w:bCs/>
        </w:rPr>
        <w:t>spectre;</w:t>
      </w:r>
      <w:proofErr w:type="gramEnd"/>
    </w:p>
    <w:p w14:paraId="1A637AD8" w14:textId="77777777" w:rsidR="00D34322" w:rsidRPr="00771D0A" w:rsidRDefault="00D34322" w:rsidP="00687F37">
      <w:pPr>
        <w:rPr>
          <w:bCs/>
        </w:rPr>
      </w:pPr>
      <w:r w:rsidRPr="00771D0A">
        <w:rPr>
          <w:bCs/>
          <w:i/>
          <w:iCs/>
        </w:rPr>
        <w:t>e)</w:t>
      </w:r>
      <w:r w:rsidRPr="00771D0A">
        <w:rPr>
          <w:bCs/>
        </w:rPr>
        <w:tab/>
        <w:t xml:space="preserve">que plusieurs systèmes, présentant diverses caractéristiques et capacités de transmission du signal, peuvent être utilisés de façon simultanée dans cette bande de </w:t>
      </w:r>
      <w:proofErr w:type="gramStart"/>
      <w:r w:rsidRPr="00771D0A">
        <w:rPr>
          <w:bCs/>
        </w:rPr>
        <w:t>fréquences;</w:t>
      </w:r>
      <w:proofErr w:type="gramEnd"/>
    </w:p>
    <w:p w14:paraId="756C7999" w14:textId="77777777" w:rsidR="00D34322" w:rsidRPr="00771D0A" w:rsidRDefault="00D34322" w:rsidP="00687F37">
      <w:pPr>
        <w:rPr>
          <w:bCs/>
        </w:rPr>
      </w:pPr>
      <w:r w:rsidRPr="00771D0A">
        <w:rPr>
          <w:bCs/>
          <w:i/>
          <w:iCs/>
        </w:rPr>
        <w:lastRenderedPageBreak/>
        <w:t>f)</w:t>
      </w:r>
      <w:r w:rsidRPr="00771D0A">
        <w:rPr>
          <w:bCs/>
        </w:rPr>
        <w:tab/>
        <w:t>que certaines dispositions de blocs de fréquences peuvent être établies en groupant les canaux de fréquences donnés dans l'Annexe </w:t>
      </w:r>
      <w:proofErr w:type="gramStart"/>
      <w:r w:rsidRPr="00771D0A">
        <w:rPr>
          <w:bCs/>
        </w:rPr>
        <w:t>1;</w:t>
      </w:r>
      <w:proofErr w:type="gramEnd"/>
    </w:p>
    <w:p w14:paraId="5D81C736" w14:textId="77777777" w:rsidR="00D34322" w:rsidRPr="00771D0A" w:rsidRDefault="00D34322" w:rsidP="00687F37">
      <w:pPr>
        <w:rPr>
          <w:bCs/>
        </w:rPr>
      </w:pPr>
      <w:r w:rsidRPr="00771D0A">
        <w:rPr>
          <w:bCs/>
          <w:i/>
          <w:iCs/>
        </w:rPr>
        <w:t>g)</w:t>
      </w:r>
      <w:r w:rsidRPr="00771D0A">
        <w:rPr>
          <w:bCs/>
        </w:rPr>
        <w:tab/>
        <w:t xml:space="preserve">qu'il peut parfois être souhaitable d'entrelacer des canaux radioélectriques supplémentaires entre ceux de la structure </w:t>
      </w:r>
      <w:proofErr w:type="gramStart"/>
      <w:r w:rsidRPr="00771D0A">
        <w:rPr>
          <w:bCs/>
        </w:rPr>
        <w:t>principale;</w:t>
      </w:r>
      <w:proofErr w:type="gramEnd"/>
    </w:p>
    <w:p w14:paraId="56C43A5B" w14:textId="77777777" w:rsidR="00D34322" w:rsidRPr="00771D0A" w:rsidRDefault="00D34322" w:rsidP="00687F37">
      <w:pPr>
        <w:rPr>
          <w:bCs/>
        </w:rPr>
      </w:pPr>
      <w:r w:rsidRPr="00771D0A">
        <w:rPr>
          <w:bCs/>
          <w:i/>
          <w:iCs/>
        </w:rPr>
        <w:t>h)</w:t>
      </w:r>
      <w:r w:rsidRPr="00771D0A">
        <w:rPr>
          <w:bCs/>
        </w:rPr>
        <w:tab/>
        <w:t xml:space="preserve">qu'un grand degré de compatibilité entre des systèmes du service fixe de différentes dispositions de fréquences peut être atteint, en sélectionnant les fréquences centrales des canaux au sein d'une structure de base </w:t>
      </w:r>
      <w:proofErr w:type="gramStart"/>
      <w:r w:rsidRPr="00771D0A">
        <w:rPr>
          <w:bCs/>
        </w:rPr>
        <w:t>homogène;</w:t>
      </w:r>
      <w:proofErr w:type="gramEnd"/>
    </w:p>
    <w:p w14:paraId="40FFA9CC" w14:textId="2531329C" w:rsidR="00D34322" w:rsidRPr="00771D0A" w:rsidRDefault="00702F6D" w:rsidP="00687F37">
      <w:r w:rsidRPr="00771D0A">
        <w:rPr>
          <w:i/>
          <w:iCs/>
        </w:rPr>
        <w:t>i</w:t>
      </w:r>
      <w:r w:rsidR="00D34322" w:rsidRPr="00771D0A">
        <w:rPr>
          <w:i/>
          <w:iCs/>
        </w:rPr>
        <w:t>)</w:t>
      </w:r>
      <w:r w:rsidR="00D34322" w:rsidRPr="00771D0A">
        <w:tab/>
        <w:t xml:space="preserve">que chaque région ou pays peut avoir des besoins spécifiques en matière d'utilisation de la </w:t>
      </w:r>
      <w:proofErr w:type="gramStart"/>
      <w:r w:rsidR="00D34322" w:rsidRPr="00771D0A">
        <w:t>bande;</w:t>
      </w:r>
      <w:proofErr w:type="gramEnd"/>
    </w:p>
    <w:p w14:paraId="2B21D0CD" w14:textId="25C70872" w:rsidR="00D34322" w:rsidRPr="00771D0A" w:rsidRDefault="00702F6D" w:rsidP="00687F37">
      <w:r w:rsidRPr="00771D0A">
        <w:rPr>
          <w:i/>
          <w:iCs/>
        </w:rPr>
        <w:t>j</w:t>
      </w:r>
      <w:r w:rsidR="00D34322" w:rsidRPr="00771D0A">
        <w:rPr>
          <w:i/>
          <w:iCs/>
        </w:rPr>
        <w:t>)</w:t>
      </w:r>
      <w:r w:rsidR="00D34322" w:rsidRPr="00771D0A">
        <w:tab/>
        <w:t xml:space="preserve">que différentes tailles de blocs peuvent être nécessaires en fonction des diverses applications </w:t>
      </w:r>
      <w:proofErr w:type="gramStart"/>
      <w:r w:rsidR="00D34322" w:rsidRPr="00771D0A">
        <w:t>considérées</w:t>
      </w:r>
      <w:r w:rsidRPr="00771D0A">
        <w:t>;</w:t>
      </w:r>
      <w:proofErr w:type="gramEnd"/>
    </w:p>
    <w:p w14:paraId="4FA5F9A1" w14:textId="36259DFD" w:rsidR="00702F6D" w:rsidRPr="00771D0A" w:rsidRDefault="00702F6D" w:rsidP="00687F37">
      <w:r w:rsidRPr="00771D0A">
        <w:rPr>
          <w:i/>
          <w:iCs/>
        </w:rPr>
        <w:t>k)</w:t>
      </w:r>
      <w:r w:rsidRPr="00771D0A">
        <w:rPr>
          <w:i/>
          <w:iCs/>
        </w:rPr>
        <w:tab/>
      </w:r>
      <w:r w:rsidRPr="00771D0A">
        <w:t xml:space="preserve">que la capacité de </w:t>
      </w:r>
      <w:r w:rsidR="007477D1" w:rsidRPr="00771D0A">
        <w:t>trafic</w:t>
      </w:r>
      <w:r w:rsidRPr="00771D0A">
        <w:t xml:space="preserve"> requise pour les liaisons hertziennes fixes augmente constamment,</w:t>
      </w:r>
    </w:p>
    <w:p w14:paraId="4B540C35" w14:textId="77777777" w:rsidR="00D34322" w:rsidRPr="00771D0A" w:rsidRDefault="00D34322" w:rsidP="00687F37">
      <w:pPr>
        <w:pStyle w:val="Call"/>
      </w:pPr>
      <w:proofErr w:type="gramStart"/>
      <w:r w:rsidRPr="00771D0A">
        <w:t>reconnaissant</w:t>
      </w:r>
      <w:proofErr w:type="gramEnd"/>
    </w:p>
    <w:p w14:paraId="72652EE2" w14:textId="77777777" w:rsidR="00D34322" w:rsidRPr="00771D0A" w:rsidRDefault="00D34322" w:rsidP="00687F37">
      <w:pPr>
        <w:rPr>
          <w:bCs/>
        </w:rPr>
      </w:pPr>
      <w:r w:rsidRPr="00771D0A">
        <w:rPr>
          <w:bCs/>
          <w:i/>
          <w:iCs/>
        </w:rPr>
        <w:t>a)</w:t>
      </w:r>
      <w:r w:rsidRPr="00771D0A">
        <w:rPr>
          <w:bCs/>
        </w:rPr>
        <w:tab/>
        <w:t>que certaines applications dans cette bande de fréquences peuvent nécessiter différentes architectures (systèmes point à point et systèmes multipoint), largeur de bandes et caractéristiques de systèmes (dont l'adaptation au trafic symétrique et asymétrique), et peuvent nécessiter des dispositions fondées sur les blocs de fréquences qui peuvent ou non correspondre à la disposition de canaux indiquée dans l'Annexe </w:t>
      </w:r>
      <w:proofErr w:type="gramStart"/>
      <w:r w:rsidRPr="00771D0A">
        <w:rPr>
          <w:bCs/>
        </w:rPr>
        <w:t>1;</w:t>
      </w:r>
      <w:proofErr w:type="gramEnd"/>
    </w:p>
    <w:p w14:paraId="2EC487F1" w14:textId="492B9707" w:rsidR="00D34322" w:rsidRPr="00771D0A" w:rsidRDefault="00D34322" w:rsidP="00687F37">
      <w:pPr>
        <w:rPr>
          <w:bCs/>
        </w:rPr>
      </w:pPr>
      <w:r w:rsidRPr="00771D0A">
        <w:rPr>
          <w:bCs/>
          <w:i/>
          <w:iCs/>
        </w:rPr>
        <w:t>b)</w:t>
      </w:r>
      <w:r w:rsidRPr="00771D0A">
        <w:rPr>
          <w:bCs/>
        </w:rPr>
        <w:tab/>
        <w:t>que, aux termes du</w:t>
      </w:r>
      <w:r w:rsidR="007477D1" w:rsidRPr="00771D0A">
        <w:rPr>
          <w:bCs/>
        </w:rPr>
        <w:t xml:space="preserve"> numéro </w:t>
      </w:r>
      <w:r w:rsidR="007477D1" w:rsidRPr="00771D0A">
        <w:rPr>
          <w:b/>
        </w:rPr>
        <w:t xml:space="preserve">5.547A </w:t>
      </w:r>
      <w:r w:rsidR="007477D1" w:rsidRPr="00771D0A">
        <w:rPr>
          <w:bCs/>
        </w:rPr>
        <w:t>du</w:t>
      </w:r>
      <w:r w:rsidRPr="00771D0A">
        <w:rPr>
          <w:bCs/>
        </w:rPr>
        <w:t xml:space="preserve"> Règlement des radiocommunications (RR), les administrations devraient prendre des mesures pratiques pour réduire au maximum les risques de brouillage entre stations du service fixe et stations aéroportées du service de radionavigation fonctionnant dans la bande 31,8</w:t>
      </w:r>
      <w:r w:rsidRPr="00771D0A">
        <w:rPr>
          <w:bCs/>
        </w:rPr>
        <w:noBreakHyphen/>
        <w:t>33,4 GHz, en tenant compte des besoins d'exploitation des systèmes radars aéroportés,</w:t>
      </w:r>
    </w:p>
    <w:p w14:paraId="449FFB7F" w14:textId="77777777" w:rsidR="00D34322" w:rsidRPr="00771D0A" w:rsidRDefault="00D34322" w:rsidP="00687F37">
      <w:pPr>
        <w:pStyle w:val="Call"/>
      </w:pPr>
      <w:proofErr w:type="gramStart"/>
      <w:r w:rsidRPr="00771D0A">
        <w:t>notant</w:t>
      </w:r>
      <w:proofErr w:type="gramEnd"/>
    </w:p>
    <w:p w14:paraId="488013E6" w14:textId="43F4CAB4" w:rsidR="00D34322" w:rsidRPr="00771D0A" w:rsidRDefault="00D34322" w:rsidP="00687F37">
      <w:pPr>
        <w:rPr>
          <w:bCs/>
        </w:rPr>
      </w:pPr>
      <w:r w:rsidRPr="00771D0A">
        <w:rPr>
          <w:bCs/>
          <w:i/>
          <w:iCs/>
        </w:rPr>
        <w:t>a)</w:t>
      </w:r>
      <w:r w:rsidRPr="00771D0A">
        <w:rPr>
          <w:bCs/>
        </w:rPr>
        <w:tab/>
        <w:t>que la Recommandation UIT</w:t>
      </w:r>
      <w:r w:rsidRPr="00771D0A">
        <w:rPr>
          <w:bCs/>
        </w:rPr>
        <w:noBreakHyphen/>
        <w:t xml:space="preserve">R F.1571 recommande que les stations aéroportées du service de radionavigation utilisent l'espacement central des dispositions des canaux radioélectriques indiquées pour les systèmes du service fixe afin de faciliter la compatibilité entre les stations du service fixe et celles du service de radionavigation, en particulier à proximité des zones </w:t>
      </w:r>
      <w:proofErr w:type="gramStart"/>
      <w:r w:rsidRPr="00771D0A">
        <w:rPr>
          <w:bCs/>
        </w:rPr>
        <w:t>urbaines</w:t>
      </w:r>
      <w:r w:rsidR="00702F6D" w:rsidRPr="00771D0A">
        <w:rPr>
          <w:bCs/>
        </w:rPr>
        <w:t>;</w:t>
      </w:r>
      <w:proofErr w:type="gramEnd"/>
    </w:p>
    <w:p w14:paraId="2F86B668" w14:textId="24E935FB" w:rsidR="00702F6D" w:rsidRPr="00771D0A" w:rsidRDefault="00702F6D" w:rsidP="00687F37">
      <w:pPr>
        <w:rPr>
          <w:bCs/>
        </w:rPr>
      </w:pPr>
      <w:r w:rsidRPr="00771D0A">
        <w:rPr>
          <w:i/>
        </w:rPr>
        <w:t>b)</w:t>
      </w:r>
      <w:r w:rsidRPr="00771D0A">
        <w:tab/>
      </w:r>
      <w:r w:rsidR="00FA7798" w:rsidRPr="00771D0A">
        <w:t>qu'en outre, lorsqu'une administration projette d'exploiter des stations aéroportées du service de radionavigation</w:t>
      </w:r>
      <w:r w:rsidR="002807F4" w:rsidRPr="00771D0A">
        <w:t xml:space="preserve"> dans des fréquences s'étendant au-delà de l'espacement central des dispositions de canaux radioélectriques pour le SF, il sera peut-être </w:t>
      </w:r>
      <w:r w:rsidR="00841790" w:rsidRPr="00771D0A">
        <w:t>nécessaire</w:t>
      </w:r>
      <w:r w:rsidR="002807F4" w:rsidRPr="00771D0A">
        <w:t xml:space="preserve"> d'envisager de poursuivre la planification au niveau national des fréquences utilisées à la fois par le SF et le service de radionavigation,</w:t>
      </w:r>
    </w:p>
    <w:p w14:paraId="74883372" w14:textId="77777777" w:rsidR="00D34322" w:rsidRPr="00771D0A" w:rsidRDefault="00D34322" w:rsidP="00687F37">
      <w:pPr>
        <w:pStyle w:val="Call"/>
      </w:pPr>
      <w:proofErr w:type="gramStart"/>
      <w:r w:rsidRPr="00771D0A">
        <w:t>recommande</w:t>
      </w:r>
      <w:proofErr w:type="gramEnd"/>
    </w:p>
    <w:p w14:paraId="282A94E7" w14:textId="77777777" w:rsidR="00D34322" w:rsidRPr="00771D0A" w:rsidRDefault="00D34322" w:rsidP="00687F37">
      <w:r w:rsidRPr="00771D0A">
        <w:rPr>
          <w:b/>
          <w:bCs/>
        </w:rPr>
        <w:t>1</w:t>
      </w:r>
      <w:r w:rsidRPr="00771D0A">
        <w:tab/>
        <w:t>que les administrations tiennent compte de la disposition des canaux radioélectriques donnée dans l'Annexe 1 pour le déploiement des systèmes du service fixe dans la bande de fréquences 31,8</w:t>
      </w:r>
      <w:r w:rsidRPr="00771D0A">
        <w:noBreakHyphen/>
        <w:t>33,4 </w:t>
      </w:r>
      <w:proofErr w:type="gramStart"/>
      <w:r w:rsidRPr="00771D0A">
        <w:t>GHz;</w:t>
      </w:r>
      <w:proofErr w:type="gramEnd"/>
    </w:p>
    <w:p w14:paraId="049F1865" w14:textId="77777777" w:rsidR="00D34322" w:rsidRPr="00771D0A" w:rsidRDefault="00D34322" w:rsidP="00687F37">
      <w:pPr>
        <w:rPr>
          <w:bCs/>
        </w:rPr>
      </w:pPr>
      <w:r w:rsidRPr="00771D0A">
        <w:rPr>
          <w:b/>
        </w:rPr>
        <w:t>2</w:t>
      </w:r>
      <w:r w:rsidRPr="00771D0A">
        <w:rPr>
          <w:bCs/>
        </w:rPr>
        <w:tab/>
        <w:t xml:space="preserve">que, lorsque des canaux radioélectriques entrelacés supplémentaires sont nécessaires entre ceux de la structure principale (comme il est indiqué dans l'Annexe 1), les valeurs des fréquences centrales de ces canaux soient inférieures aux fréquences du canal principal correspondant d'une valeur égale à la moitié de l'espacement du canal </w:t>
      </w:r>
      <w:proofErr w:type="gramStart"/>
      <w:r w:rsidRPr="00771D0A">
        <w:rPr>
          <w:bCs/>
        </w:rPr>
        <w:t>considéré;</w:t>
      </w:r>
      <w:proofErr w:type="gramEnd"/>
    </w:p>
    <w:p w14:paraId="66779030" w14:textId="77777777" w:rsidR="00D34322" w:rsidRPr="00771D0A" w:rsidRDefault="00D34322" w:rsidP="00687F37">
      <w:pPr>
        <w:rPr>
          <w:bCs/>
        </w:rPr>
      </w:pPr>
      <w:r w:rsidRPr="00771D0A">
        <w:rPr>
          <w:b/>
        </w:rPr>
        <w:t>3</w:t>
      </w:r>
      <w:r w:rsidRPr="00771D0A">
        <w:rPr>
          <w:bCs/>
        </w:rPr>
        <w:tab/>
        <w:t>que les administrations qui souhaitent mettre en œuvre dans cette bande des systèmes du service fixe en utilisant la disposition de fréquences fondées sur les blocs, examinent les directives exposées dans la Recommandation UIT-R F.1519;</w:t>
      </w:r>
    </w:p>
    <w:p w14:paraId="13E375CE" w14:textId="77777777" w:rsidR="00D34322" w:rsidRPr="00771D0A" w:rsidRDefault="00D34322" w:rsidP="00687F37">
      <w:r w:rsidRPr="00771D0A">
        <w:rPr>
          <w:b/>
          <w:bCs/>
        </w:rPr>
        <w:lastRenderedPageBreak/>
        <w:t>4</w:t>
      </w:r>
      <w:r w:rsidRPr="00771D0A">
        <w:tab/>
        <w:t>que les administrations qui souhaitent mettre en œuvre des dispositions de fréquences fondées sur les blocs dont les tailles sont incrémentées par pas de 56 MHz devraient se reporter à la structure indiquée dans l</w:t>
      </w:r>
      <w:r w:rsidRPr="00771D0A">
        <w:rPr>
          <w:bCs/>
        </w:rPr>
        <w:t>'</w:t>
      </w:r>
      <w:r w:rsidRPr="00771D0A">
        <w:t>Annexe </w:t>
      </w:r>
      <w:proofErr w:type="gramStart"/>
      <w:r w:rsidRPr="00771D0A">
        <w:t>2;</w:t>
      </w:r>
      <w:proofErr w:type="gramEnd"/>
    </w:p>
    <w:p w14:paraId="182B16B0" w14:textId="1F54682E" w:rsidR="00D34322" w:rsidRPr="00771D0A" w:rsidRDefault="00D34322" w:rsidP="00687F37">
      <w:r w:rsidRPr="00771D0A">
        <w:rPr>
          <w:b/>
          <w:bCs/>
        </w:rPr>
        <w:t>5</w:t>
      </w:r>
      <w:r w:rsidRPr="00771D0A">
        <w:rPr>
          <w:b/>
          <w:bCs/>
        </w:rPr>
        <w:tab/>
      </w:r>
      <w:r w:rsidRPr="00771D0A">
        <w:t xml:space="preserve">que les administrations soient encouragées à éviter, lorsque cela est possible, </w:t>
      </w:r>
      <w:r w:rsidR="002807F4" w:rsidRPr="00771D0A">
        <w:t>l'utilisation</w:t>
      </w:r>
      <w:r w:rsidRPr="00771D0A">
        <w:t xml:space="preserve"> </w:t>
      </w:r>
      <w:r w:rsidR="002807F4" w:rsidRPr="00771D0A">
        <w:t xml:space="preserve">de </w:t>
      </w:r>
      <w:r w:rsidRPr="00771D0A">
        <w:t xml:space="preserve">l'espacement central des dispositions des canaux radioélectriques </w:t>
      </w:r>
      <w:r w:rsidR="002807F4" w:rsidRPr="00771D0A">
        <w:t>par le service fixe</w:t>
      </w:r>
      <w:r w:rsidRPr="00771D0A">
        <w:t>.</w:t>
      </w:r>
    </w:p>
    <w:p w14:paraId="4CB9F1D7" w14:textId="77777777" w:rsidR="00687F37" w:rsidRPr="00771D0A" w:rsidRDefault="00687F37" w:rsidP="00687F37"/>
    <w:p w14:paraId="78642285" w14:textId="77777777" w:rsidR="00687F37" w:rsidRPr="00771D0A" w:rsidRDefault="00687F37" w:rsidP="00687F37"/>
    <w:p w14:paraId="4D7C28B6" w14:textId="5BC670FD" w:rsidR="00D34322" w:rsidRPr="00771D0A" w:rsidRDefault="00D34322" w:rsidP="00687F37">
      <w:pPr>
        <w:pStyle w:val="AnnexNoTitle"/>
      </w:pPr>
      <w:r w:rsidRPr="00771D0A">
        <w:t>Annexe 1</w:t>
      </w:r>
      <w:r w:rsidRPr="00771D0A">
        <w:br/>
      </w:r>
      <w:r w:rsidRPr="00771D0A">
        <w:br/>
        <w:t>Disposition des canaux radioélectriques dans la bande 31,8-33,4 GHz</w:t>
      </w:r>
    </w:p>
    <w:p w14:paraId="2F32A602" w14:textId="1896B847" w:rsidR="00D34322" w:rsidRPr="00771D0A" w:rsidRDefault="00D34322" w:rsidP="00687F37">
      <w:pPr>
        <w:pStyle w:val="Normalaftertitle"/>
      </w:pPr>
      <w:r w:rsidRPr="00771D0A">
        <w:t>Les canaux radioélectriques pour des espacements de 3,5 MHz, 7 MHz, 14 MHz, 28 MHz, 56 MHz</w:t>
      </w:r>
      <w:r w:rsidR="00937DC1" w:rsidRPr="00771D0A">
        <w:t>,</w:t>
      </w:r>
      <w:r w:rsidRPr="00771D0A">
        <w:t xml:space="preserve"> 112</w:t>
      </w:r>
      <w:r w:rsidR="00937DC1" w:rsidRPr="00771D0A">
        <w:t> </w:t>
      </w:r>
      <w:r w:rsidRPr="00771D0A">
        <w:t>MHz</w:t>
      </w:r>
      <w:r w:rsidR="00937DC1" w:rsidRPr="00771D0A">
        <w:t xml:space="preserve"> et 224 MHz</w:t>
      </w:r>
      <w:r w:rsidRPr="00771D0A">
        <w:t xml:space="preserve">, sont déterminés de la manière </w:t>
      </w:r>
      <w:proofErr w:type="gramStart"/>
      <w:r w:rsidRPr="00771D0A">
        <w:t>suivante:</w:t>
      </w:r>
      <w:proofErr w:type="gramEnd"/>
    </w:p>
    <w:p w14:paraId="4517770A" w14:textId="77777777" w:rsidR="00D34322" w:rsidRPr="00771D0A" w:rsidRDefault="00D34322" w:rsidP="00687F37">
      <w:pPr>
        <w:pStyle w:val="enumlev1"/>
      </w:pPr>
      <w:proofErr w:type="gramStart"/>
      <w:r w:rsidRPr="00771D0A">
        <w:t>soit</w:t>
      </w:r>
      <w:proofErr w:type="gramEnd"/>
      <w:r w:rsidRPr="00771D0A">
        <w:tab/>
      </w:r>
      <w:r w:rsidRPr="00771D0A">
        <w:rPr>
          <w:i/>
          <w:iCs/>
        </w:rPr>
        <w:t>f</w:t>
      </w:r>
      <w:r w:rsidRPr="00771D0A">
        <w:rPr>
          <w:i/>
          <w:iCs/>
          <w:position w:val="-4"/>
          <w:sz w:val="20"/>
        </w:rPr>
        <w:t>r</w:t>
      </w:r>
      <w:r w:rsidRPr="00771D0A">
        <w:tab/>
        <w:t>la fréquence de référence de 32</w:t>
      </w:r>
      <w:r w:rsidRPr="00771D0A">
        <w:rPr>
          <w:rFonts w:ascii="Tms Rmn" w:hAnsi="Tms Rmn"/>
          <w:sz w:val="12"/>
        </w:rPr>
        <w:t> </w:t>
      </w:r>
      <w:r w:rsidRPr="00771D0A">
        <w:t>599 MHz,</w:t>
      </w:r>
    </w:p>
    <w:p w14:paraId="303E8C15" w14:textId="77777777" w:rsidR="00D34322" w:rsidRPr="00771D0A" w:rsidRDefault="00D34322" w:rsidP="00687F37">
      <w:pPr>
        <w:pStyle w:val="enumlev1"/>
        <w:ind w:left="1191" w:hanging="1191"/>
      </w:pPr>
      <w:r w:rsidRPr="00771D0A">
        <w:tab/>
      </w:r>
      <w:proofErr w:type="gramStart"/>
      <w:r w:rsidRPr="00771D0A">
        <w:rPr>
          <w:i/>
          <w:iCs/>
        </w:rPr>
        <w:t>f</w:t>
      </w:r>
      <w:r w:rsidRPr="00771D0A">
        <w:rPr>
          <w:i/>
          <w:iCs/>
          <w:position w:val="-4"/>
          <w:sz w:val="20"/>
        </w:rPr>
        <w:t>n</w:t>
      </w:r>
      <w:proofErr w:type="gramEnd"/>
      <w:r w:rsidRPr="00771D0A">
        <w:rPr>
          <w:vertAlign w:val="subscript"/>
        </w:rPr>
        <w:tab/>
      </w:r>
      <w:r w:rsidRPr="00771D0A">
        <w:t>la fréquence centrale (MHz) du canal radioélectrique dans la moitié inférieure de la bande,</w:t>
      </w:r>
    </w:p>
    <w:p w14:paraId="6A90C61C" w14:textId="77777777" w:rsidR="00D34322" w:rsidRPr="00771D0A" w:rsidRDefault="00D34322" w:rsidP="00687F37">
      <w:pPr>
        <w:pStyle w:val="enumlev1"/>
        <w:ind w:left="1191" w:hanging="1191"/>
      </w:pPr>
      <w:r w:rsidRPr="00771D0A">
        <w:tab/>
      </w:r>
      <w:r w:rsidRPr="00771D0A">
        <w:rPr>
          <w:position w:val="-12"/>
        </w:rPr>
        <w:object w:dxaOrig="300" w:dyaOrig="360" w14:anchorId="416B0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8pt" o:ole="">
            <v:imagedata r:id="rId13" o:title=""/>
          </v:shape>
          <o:OLEObject Type="Embed" ProgID="Equation.3" ShapeID="_x0000_i1025" DrawAspect="Content" ObjectID="_1745832060" r:id="rId14"/>
        </w:object>
      </w:r>
      <w:r w:rsidRPr="00771D0A">
        <w:tab/>
      </w:r>
      <w:proofErr w:type="gramStart"/>
      <w:r w:rsidRPr="00771D0A">
        <w:t>la</w:t>
      </w:r>
      <w:proofErr w:type="gramEnd"/>
      <w:r w:rsidRPr="00771D0A">
        <w:t xml:space="preserve"> fréquence centrale (MHz) du canal radioélectrique dans la moitié supérieure de la bande,</w:t>
      </w:r>
    </w:p>
    <w:p w14:paraId="4F0D211F" w14:textId="77777777" w:rsidR="00D34322" w:rsidRPr="00771D0A" w:rsidRDefault="00D34322" w:rsidP="00687F37">
      <w:pPr>
        <w:pStyle w:val="enumlev1"/>
      </w:pPr>
      <w:r w:rsidRPr="00771D0A">
        <w:tab/>
      </w:r>
      <w:proofErr w:type="gramStart"/>
      <w:r w:rsidRPr="00771D0A">
        <w:t>espacement</w:t>
      </w:r>
      <w:proofErr w:type="gramEnd"/>
      <w:r w:rsidRPr="00771D0A">
        <w:t xml:space="preserve"> duplex de fréquences </w:t>
      </w:r>
      <w:r w:rsidRPr="00771D0A">
        <w:rPr>
          <w:rFonts w:ascii="Symbol" w:hAnsi="Symbol"/>
        </w:rPr>
        <w:t></w:t>
      </w:r>
      <w:r w:rsidRPr="00771D0A">
        <w:t> 812 MHz,</w:t>
      </w:r>
    </w:p>
    <w:p w14:paraId="45BC9341" w14:textId="77777777" w:rsidR="00D34322" w:rsidRPr="00771D0A" w:rsidRDefault="00D34322" w:rsidP="00687F37">
      <w:proofErr w:type="gramStart"/>
      <w:r w:rsidRPr="00771D0A">
        <w:t>les</w:t>
      </w:r>
      <w:proofErr w:type="gramEnd"/>
      <w:r w:rsidRPr="00771D0A">
        <w:t xml:space="preserve"> fréquences (MHz) de chaque canal s'expriment alors de la façon suivante:</w:t>
      </w:r>
    </w:p>
    <w:p w14:paraId="6E69FB27" w14:textId="53FE2112" w:rsidR="00D34322" w:rsidRPr="00771D0A" w:rsidRDefault="00D34322" w:rsidP="00687F37">
      <w:pPr>
        <w:pStyle w:val="enumlev1"/>
      </w:pPr>
      <w:r w:rsidRPr="00771D0A">
        <w:t>a)</w:t>
      </w:r>
      <w:r w:rsidRPr="00771D0A">
        <w:tab/>
        <w:t xml:space="preserve">pour un espacement entre canaux de </w:t>
      </w:r>
      <w:r w:rsidR="00D42B17" w:rsidRPr="00771D0A">
        <w:t xml:space="preserve">224 MHz et une disposition entrelacée avec une granularité de 112 </w:t>
      </w:r>
      <w:proofErr w:type="gramStart"/>
      <w:r w:rsidR="00D42B17" w:rsidRPr="00771D0A">
        <w:t>MHz</w:t>
      </w:r>
      <w:r w:rsidRPr="00771D0A">
        <w:t>:</w:t>
      </w:r>
      <w:proofErr w:type="gramEnd"/>
    </w:p>
    <w:p w14:paraId="72D4FF80" w14:textId="095DF9AB" w:rsidR="00D34322" w:rsidRPr="00771D0A" w:rsidRDefault="00D34322" w:rsidP="00687F37">
      <w:pPr>
        <w:ind w:left="1134"/>
      </w:pPr>
      <w:r w:rsidRPr="00771D0A">
        <w:tab/>
      </w:r>
      <w:proofErr w:type="gramStart"/>
      <w:r w:rsidRPr="00771D0A">
        <w:t>moitié</w:t>
      </w:r>
      <w:proofErr w:type="gramEnd"/>
      <w:r w:rsidRPr="00771D0A">
        <w:t xml:space="preserve"> inférieure de la bande: </w:t>
      </w:r>
      <w:r w:rsidR="00B56DE4" w:rsidRPr="00771D0A">
        <w:tab/>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-728+112 n</m:t>
        </m:r>
      </m:oMath>
    </w:p>
    <w:p w14:paraId="705AC6E9" w14:textId="46A8C831" w:rsidR="00D34322" w:rsidRPr="00771D0A" w:rsidRDefault="00D34322" w:rsidP="00687F37">
      <w:pPr>
        <w:ind w:left="1134"/>
        <w:rPr>
          <w:i/>
          <w:iCs/>
        </w:rPr>
      </w:pPr>
      <w:r w:rsidRPr="00771D0A">
        <w:tab/>
      </w:r>
      <w:proofErr w:type="gramStart"/>
      <w:r w:rsidRPr="00771D0A">
        <w:t>moitié</w:t>
      </w:r>
      <w:proofErr w:type="gramEnd"/>
      <w:r w:rsidRPr="00771D0A">
        <w:t xml:space="preserve"> supérieure de la bande:</w:t>
      </w:r>
      <w:r w:rsidR="00B56DE4" w:rsidRPr="00771D0A">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+84+112 n</m:t>
        </m:r>
      </m:oMath>
    </w:p>
    <w:p w14:paraId="69F04E64" w14:textId="736E90A0" w:rsidR="00937DC1" w:rsidRPr="00771D0A" w:rsidRDefault="00937DC1" w:rsidP="00687F37">
      <w:pPr>
        <w:ind w:firstLine="1134"/>
        <w:rPr>
          <w:szCs w:val="24"/>
        </w:rPr>
      </w:pPr>
      <w:proofErr w:type="gramStart"/>
      <w:r w:rsidRPr="00771D0A">
        <w:t>où</w:t>
      </w:r>
      <w:r w:rsidRPr="00771D0A">
        <w:rPr>
          <w:szCs w:val="24"/>
        </w:rPr>
        <w:t>:</w:t>
      </w:r>
      <w:proofErr w:type="gramEnd"/>
    </w:p>
    <w:p w14:paraId="6FE9556C" w14:textId="559FFF28" w:rsidR="00937DC1" w:rsidRPr="00771D0A" w:rsidRDefault="000F7F36" w:rsidP="00687F37">
      <w:pPr>
        <w:pStyle w:val="enumlev1"/>
        <w:ind w:left="1134" w:firstLine="0"/>
        <w:rPr>
          <w:szCs w:val="24"/>
        </w:rPr>
      </w:pPr>
      <w:r w:rsidRPr="00771D0A">
        <w:rPr>
          <w:rFonts w:eastAsiaTheme="minorEastAsia"/>
          <w:i/>
          <w:iCs/>
        </w:rPr>
        <w:tab/>
      </w:r>
      <w:proofErr w:type="gramStart"/>
      <w:r w:rsidR="00937DC1" w:rsidRPr="00771D0A">
        <w:rPr>
          <w:rFonts w:eastAsiaTheme="minorEastAsia"/>
          <w:i/>
          <w:iCs/>
        </w:rPr>
        <w:t>n</w:t>
      </w:r>
      <w:proofErr w:type="gramEnd"/>
      <w:r w:rsidR="00937DC1" w:rsidRPr="00771D0A">
        <w:rPr>
          <w:rFonts w:eastAsiaTheme="minorEastAsia"/>
        </w:rPr>
        <w:t xml:space="preserve"> </w:t>
      </w:r>
      <w:r w:rsidR="00937DC1" w:rsidRPr="00771D0A">
        <w:rPr>
          <w:rFonts w:ascii="Symbol" w:eastAsiaTheme="minorEastAsia" w:hAnsi="Symbol"/>
        </w:rPr>
        <w:t></w:t>
      </w:r>
      <w:r w:rsidR="00937DC1" w:rsidRPr="00771D0A">
        <w:rPr>
          <w:rFonts w:eastAsiaTheme="minorEastAsia"/>
        </w:rPr>
        <w:t xml:space="preserve"> 1, 2, 3, … </w:t>
      </w:r>
      <w:r w:rsidR="00937DC1" w:rsidRPr="00771D0A">
        <w:rPr>
          <w:rFonts w:eastAsiaTheme="minorEastAsia"/>
          <w:lang w:eastAsia="zh-CN"/>
        </w:rPr>
        <w:t>5</w:t>
      </w:r>
    </w:p>
    <w:p w14:paraId="3767C908" w14:textId="71935CDF" w:rsidR="00937DC1" w:rsidRPr="00771D0A" w:rsidRDefault="00937DC1" w:rsidP="00687F37">
      <w:pPr>
        <w:pStyle w:val="enumlev1"/>
      </w:pPr>
      <w:bookmarkStart w:id="5" w:name="_Hlk53432342"/>
      <w:r w:rsidRPr="00771D0A">
        <w:t>b)</w:t>
      </w:r>
      <w:r w:rsidRPr="00771D0A">
        <w:tab/>
      </w:r>
      <w:r w:rsidR="00D42B17" w:rsidRPr="00771D0A">
        <w:t xml:space="preserve">pour un espacement entre canaux de 224 MHz sans disposition </w:t>
      </w:r>
      <w:proofErr w:type="gramStart"/>
      <w:r w:rsidR="00D42B17" w:rsidRPr="00771D0A">
        <w:t>entrelacée</w:t>
      </w:r>
      <w:r w:rsidRPr="00771D0A">
        <w:t>:</w:t>
      </w:r>
      <w:proofErr w:type="gramEnd"/>
    </w:p>
    <w:p w14:paraId="23980310" w14:textId="532E9BAE" w:rsidR="00937DC1" w:rsidRPr="00771D0A" w:rsidRDefault="00937DC1" w:rsidP="00687F37">
      <w:pPr>
        <w:tabs>
          <w:tab w:val="left" w:pos="2608"/>
          <w:tab w:val="left" w:pos="3345"/>
        </w:tabs>
        <w:spacing w:before="80"/>
        <w:ind w:left="1871" w:hanging="737"/>
        <w:rPr>
          <w:szCs w:val="24"/>
        </w:rPr>
      </w:pPr>
      <w:r w:rsidRPr="00771D0A">
        <w:tab/>
      </w:r>
      <w:proofErr w:type="gramStart"/>
      <w:r w:rsidR="00D42B17" w:rsidRPr="00771D0A">
        <w:t>moitié</w:t>
      </w:r>
      <w:proofErr w:type="gramEnd"/>
      <w:r w:rsidR="00D42B17" w:rsidRPr="00771D0A">
        <w:t xml:space="preserve"> inférieure de la bande</w:t>
      </w:r>
      <w:r w:rsidRPr="00771D0A">
        <w:rPr>
          <w:szCs w:val="24"/>
        </w:rPr>
        <w:t>:</w:t>
      </w:r>
      <w:r w:rsidRPr="00771D0A">
        <w:rPr>
          <w:szCs w:val="24"/>
        </w:rPr>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-840+224 n</m:t>
        </m:r>
      </m:oMath>
    </w:p>
    <w:p w14:paraId="19BA3769" w14:textId="0A8EDE0A" w:rsidR="00937DC1" w:rsidRPr="00771D0A" w:rsidRDefault="00937DC1" w:rsidP="00687F37">
      <w:pPr>
        <w:tabs>
          <w:tab w:val="left" w:pos="2608"/>
          <w:tab w:val="left" w:pos="3345"/>
        </w:tabs>
        <w:spacing w:before="80"/>
        <w:ind w:left="1871" w:hanging="737"/>
        <w:rPr>
          <w:szCs w:val="24"/>
        </w:rPr>
      </w:pPr>
      <w:r w:rsidRPr="00771D0A">
        <w:rPr>
          <w:szCs w:val="24"/>
        </w:rPr>
        <w:tab/>
      </w:r>
      <w:proofErr w:type="gramStart"/>
      <w:r w:rsidR="00D42B17" w:rsidRPr="00771D0A">
        <w:t>moitié</w:t>
      </w:r>
      <w:proofErr w:type="gramEnd"/>
      <w:r w:rsidR="00D42B17" w:rsidRPr="00771D0A">
        <w:t xml:space="preserve"> supérieure de la bande</w:t>
      </w:r>
      <w:r w:rsidRPr="00771D0A">
        <w:rPr>
          <w:szCs w:val="24"/>
        </w:rPr>
        <w:t>:</w:t>
      </w:r>
      <w:r w:rsidRPr="00771D0A">
        <w:rPr>
          <w:szCs w:val="24"/>
        </w:rPr>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-28+224 n</m:t>
        </m:r>
      </m:oMath>
    </w:p>
    <w:bookmarkEnd w:id="5"/>
    <w:p w14:paraId="17EC6C45" w14:textId="07CD6237" w:rsidR="00937DC1" w:rsidRPr="00771D0A" w:rsidRDefault="00E76956" w:rsidP="00687F37">
      <w:pPr>
        <w:tabs>
          <w:tab w:val="left" w:pos="2608"/>
          <w:tab w:val="left" w:pos="3345"/>
        </w:tabs>
        <w:spacing w:before="80"/>
        <w:ind w:left="1871" w:hanging="737"/>
      </w:pPr>
      <w:proofErr w:type="gramStart"/>
      <w:r w:rsidRPr="00771D0A">
        <w:t>où</w:t>
      </w:r>
      <w:r w:rsidR="00937DC1" w:rsidRPr="00771D0A">
        <w:t>:</w:t>
      </w:r>
      <w:proofErr w:type="gramEnd"/>
    </w:p>
    <w:p w14:paraId="3D08E3B1" w14:textId="2819DF30" w:rsidR="00937DC1" w:rsidRPr="00771D0A" w:rsidRDefault="000F7F36" w:rsidP="00687F37">
      <w:pPr>
        <w:ind w:left="1134"/>
      </w:pPr>
      <w:r w:rsidRPr="00771D0A">
        <w:rPr>
          <w:i/>
          <w:iCs/>
        </w:rPr>
        <w:tab/>
      </w:r>
      <w:proofErr w:type="gramStart"/>
      <w:r w:rsidR="00937DC1" w:rsidRPr="00771D0A">
        <w:rPr>
          <w:i/>
          <w:iCs/>
        </w:rPr>
        <w:t>n</w:t>
      </w:r>
      <w:proofErr w:type="gramEnd"/>
      <w:r w:rsidR="00937DC1" w:rsidRPr="00771D0A">
        <w:t xml:space="preserve"> </w:t>
      </w:r>
      <w:r w:rsidR="00937DC1" w:rsidRPr="00771D0A">
        <w:rPr>
          <w:rFonts w:ascii="Symbol" w:hAnsi="Symbol"/>
        </w:rPr>
        <w:t></w:t>
      </w:r>
      <w:r w:rsidR="00937DC1" w:rsidRPr="00771D0A">
        <w:t xml:space="preserve"> 1, 2, 3</w:t>
      </w:r>
    </w:p>
    <w:p w14:paraId="4506D01B" w14:textId="1CDDB65B" w:rsidR="00E76956" w:rsidRPr="00771D0A" w:rsidRDefault="00E76956" w:rsidP="00687F37">
      <w:pPr>
        <w:pStyle w:val="enumlev1"/>
      </w:pPr>
      <w:r w:rsidRPr="00771D0A">
        <w:t>c)</w:t>
      </w:r>
      <w:r w:rsidRPr="00771D0A">
        <w:tab/>
      </w:r>
      <w:r w:rsidR="00D42B17" w:rsidRPr="00771D0A">
        <w:t xml:space="preserve">pour un espacement entre canaux de </w:t>
      </w:r>
      <w:r w:rsidRPr="00771D0A">
        <w:t xml:space="preserve">112 </w:t>
      </w:r>
      <w:proofErr w:type="gramStart"/>
      <w:r w:rsidRPr="00771D0A">
        <w:t>MHz:</w:t>
      </w:r>
      <w:proofErr w:type="gramEnd"/>
    </w:p>
    <w:p w14:paraId="316A696F" w14:textId="63C6A84A" w:rsidR="00E76956" w:rsidRPr="00771D0A" w:rsidRDefault="00E76956" w:rsidP="00687F37">
      <w:pPr>
        <w:tabs>
          <w:tab w:val="left" w:pos="2608"/>
          <w:tab w:val="left" w:pos="3345"/>
        </w:tabs>
        <w:spacing w:before="80"/>
        <w:ind w:left="1871" w:hanging="737"/>
        <w:rPr>
          <w:rFonts w:eastAsiaTheme="minorEastAsia"/>
          <w:i/>
          <w:iCs/>
          <w:lang w:eastAsia="zh-CN"/>
        </w:rPr>
      </w:pPr>
      <w:r w:rsidRPr="00771D0A">
        <w:rPr>
          <w:rFonts w:eastAsiaTheme="minorEastAsia"/>
          <w:lang w:eastAsia="zh-CN"/>
        </w:rPr>
        <w:tab/>
      </w:r>
      <w:proofErr w:type="gramStart"/>
      <w:r w:rsidR="00D42B17" w:rsidRPr="00771D0A">
        <w:t>moitié</w:t>
      </w:r>
      <w:proofErr w:type="gramEnd"/>
      <w:r w:rsidR="00D42B17" w:rsidRPr="00771D0A">
        <w:t xml:space="preserve"> inférieure de la bande</w:t>
      </w:r>
      <w:r w:rsidRPr="00771D0A">
        <w:rPr>
          <w:rFonts w:eastAsiaTheme="minorEastAsia"/>
          <w:szCs w:val="24"/>
        </w:rPr>
        <w:t xml:space="preserve">: </w:t>
      </w:r>
      <w:r w:rsidRPr="00771D0A">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-784+112 n</m:t>
        </m:r>
      </m:oMath>
    </w:p>
    <w:p w14:paraId="5A5BA80E" w14:textId="645905F1" w:rsidR="00E76956" w:rsidRPr="00771D0A" w:rsidRDefault="00E76956" w:rsidP="00687F37">
      <w:pPr>
        <w:tabs>
          <w:tab w:val="left" w:pos="2608"/>
          <w:tab w:val="left" w:pos="3345"/>
        </w:tabs>
        <w:spacing w:before="80"/>
        <w:ind w:left="1871" w:hanging="737"/>
        <w:rPr>
          <w:rFonts w:eastAsiaTheme="minorEastAsia"/>
          <w:szCs w:val="24"/>
        </w:rPr>
      </w:pPr>
      <w:r w:rsidRPr="00771D0A">
        <w:rPr>
          <w:rFonts w:eastAsiaTheme="minorEastAsia"/>
          <w:szCs w:val="24"/>
        </w:rPr>
        <w:tab/>
      </w:r>
      <w:proofErr w:type="gramStart"/>
      <w:r w:rsidR="00D42B17" w:rsidRPr="00771D0A">
        <w:t>moitié</w:t>
      </w:r>
      <w:proofErr w:type="gramEnd"/>
      <w:r w:rsidR="00D42B17" w:rsidRPr="00771D0A">
        <w:t xml:space="preserve"> supérieure de la bande</w:t>
      </w:r>
      <w:r w:rsidRPr="00771D0A">
        <w:rPr>
          <w:rFonts w:eastAsiaTheme="minorEastAsia"/>
          <w:szCs w:val="24"/>
        </w:rPr>
        <w:t>:</w:t>
      </w:r>
      <w:r w:rsidRPr="00771D0A">
        <w:rPr>
          <w:rFonts w:eastAsiaTheme="minorEastAsia"/>
          <w:szCs w:val="24"/>
        </w:rPr>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+28+112 n</m:t>
        </m:r>
      </m:oMath>
    </w:p>
    <w:p w14:paraId="094B0E09" w14:textId="03DBFC5D" w:rsidR="00E76956" w:rsidRPr="00771D0A" w:rsidRDefault="00E76956" w:rsidP="00687F37">
      <w:pPr>
        <w:tabs>
          <w:tab w:val="left" w:pos="2608"/>
          <w:tab w:val="left" w:pos="3345"/>
        </w:tabs>
        <w:spacing w:before="80"/>
        <w:ind w:left="1871" w:hanging="737"/>
      </w:pPr>
      <w:proofErr w:type="gramStart"/>
      <w:r w:rsidRPr="00771D0A">
        <w:rPr>
          <w:rFonts w:eastAsiaTheme="minorEastAsia"/>
          <w:szCs w:val="24"/>
        </w:rPr>
        <w:t>où</w:t>
      </w:r>
      <w:r w:rsidRPr="00771D0A">
        <w:t>:</w:t>
      </w:r>
      <w:proofErr w:type="gramEnd"/>
    </w:p>
    <w:p w14:paraId="1F6626CB" w14:textId="48413CC1" w:rsidR="00E76956" w:rsidRPr="00771D0A" w:rsidRDefault="00E76956" w:rsidP="00687F37">
      <w:pPr>
        <w:tabs>
          <w:tab w:val="left" w:pos="2608"/>
          <w:tab w:val="left" w:pos="3345"/>
        </w:tabs>
        <w:spacing w:before="80"/>
        <w:ind w:left="1871" w:hanging="737"/>
      </w:pPr>
      <w:proofErr w:type="gramStart"/>
      <w:r w:rsidRPr="00771D0A">
        <w:rPr>
          <w:i/>
          <w:iCs/>
          <w:szCs w:val="24"/>
        </w:rPr>
        <w:t>n</w:t>
      </w:r>
      <w:proofErr w:type="gramEnd"/>
      <w:r w:rsidRPr="00771D0A">
        <w:rPr>
          <w:szCs w:val="24"/>
        </w:rPr>
        <w:t xml:space="preserve"> </w:t>
      </w:r>
      <w:r w:rsidRPr="00771D0A">
        <w:rPr>
          <w:rFonts w:ascii="Symbol" w:hAnsi="Symbol"/>
          <w:szCs w:val="24"/>
        </w:rPr>
        <w:t></w:t>
      </w:r>
      <w:r w:rsidRPr="00771D0A">
        <w:rPr>
          <w:szCs w:val="24"/>
        </w:rPr>
        <w:t xml:space="preserve"> 1, 2, 3, … 6</w:t>
      </w:r>
    </w:p>
    <w:p w14:paraId="568020AD" w14:textId="628F3422" w:rsidR="00D34322" w:rsidRPr="00771D0A" w:rsidRDefault="00E76956" w:rsidP="00687F37">
      <w:r w:rsidRPr="00771D0A">
        <w:t>d</w:t>
      </w:r>
      <w:r w:rsidR="00D34322" w:rsidRPr="00771D0A">
        <w:t>)</w:t>
      </w:r>
      <w:r w:rsidR="00D34322" w:rsidRPr="00771D0A">
        <w:tab/>
        <w:t>pour un espacement entre canaux de 56 </w:t>
      </w:r>
      <w:proofErr w:type="gramStart"/>
      <w:r w:rsidR="00D34322" w:rsidRPr="00771D0A">
        <w:t>MHz:</w:t>
      </w:r>
      <w:proofErr w:type="gramEnd"/>
    </w:p>
    <w:p w14:paraId="0C72839D" w14:textId="08962013" w:rsidR="00D34322" w:rsidRPr="00771D0A" w:rsidRDefault="00D34322" w:rsidP="00687F37">
      <w:pPr>
        <w:pStyle w:val="enumlev1"/>
        <w:ind w:firstLine="340"/>
      </w:pPr>
      <w:r w:rsidRPr="00771D0A">
        <w:tab/>
      </w:r>
      <w:proofErr w:type="gramStart"/>
      <w:r w:rsidRPr="00771D0A">
        <w:t>moitié</w:t>
      </w:r>
      <w:proofErr w:type="gramEnd"/>
      <w:r w:rsidRPr="00771D0A">
        <w:t xml:space="preserve"> inférieure de la bande:</w:t>
      </w:r>
      <w:r w:rsidRPr="00771D0A">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-756+56 n</m:t>
        </m:r>
      </m:oMath>
    </w:p>
    <w:p w14:paraId="202FCDB1" w14:textId="1034FCE7" w:rsidR="00D34322" w:rsidRPr="00771D0A" w:rsidRDefault="00D34322" w:rsidP="00687F37">
      <w:pPr>
        <w:pStyle w:val="enumlev1"/>
        <w:ind w:firstLine="340"/>
      </w:pPr>
      <w:r w:rsidRPr="00771D0A">
        <w:tab/>
      </w:r>
      <w:proofErr w:type="gramStart"/>
      <w:r w:rsidRPr="00771D0A">
        <w:t>moitié</w:t>
      </w:r>
      <w:proofErr w:type="gramEnd"/>
      <w:r w:rsidRPr="00771D0A">
        <w:t xml:space="preserve"> supérieure de la bande:</w:t>
      </w:r>
      <w:r w:rsidRPr="00771D0A">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+56+56 n</m:t>
        </m:r>
      </m:oMath>
    </w:p>
    <w:p w14:paraId="64F2C6DB" w14:textId="77777777" w:rsidR="00D34322" w:rsidRPr="00771D0A" w:rsidRDefault="00D34322" w:rsidP="00687F37">
      <w:pPr>
        <w:pStyle w:val="enumlev1"/>
        <w:ind w:left="1134" w:firstLine="0"/>
        <w:jc w:val="left"/>
        <w:rPr>
          <w:szCs w:val="24"/>
        </w:rPr>
      </w:pPr>
      <w:proofErr w:type="gramStart"/>
      <w:r w:rsidRPr="00771D0A">
        <w:rPr>
          <w:szCs w:val="24"/>
        </w:rPr>
        <w:lastRenderedPageBreak/>
        <w:t>où:</w:t>
      </w:r>
      <w:proofErr w:type="gramEnd"/>
    </w:p>
    <w:p w14:paraId="50C3AB4E" w14:textId="1EAA069D" w:rsidR="00D34322" w:rsidRPr="00771D0A" w:rsidRDefault="00D34322" w:rsidP="00687F37">
      <w:pPr>
        <w:pStyle w:val="enumlev1"/>
        <w:ind w:left="1134" w:firstLine="0"/>
      </w:pPr>
      <w:proofErr w:type="gramStart"/>
      <w:r w:rsidRPr="00771D0A">
        <w:rPr>
          <w:i/>
          <w:iCs/>
          <w:szCs w:val="24"/>
        </w:rPr>
        <w:t>n</w:t>
      </w:r>
      <w:proofErr w:type="gramEnd"/>
      <w:r w:rsidRPr="00771D0A">
        <w:rPr>
          <w:szCs w:val="24"/>
        </w:rPr>
        <w:t xml:space="preserve"> </w:t>
      </w:r>
      <w:r w:rsidRPr="00771D0A">
        <w:rPr>
          <w:rFonts w:ascii="Symbol" w:hAnsi="Symbol"/>
          <w:szCs w:val="24"/>
        </w:rPr>
        <w:t></w:t>
      </w:r>
      <w:r w:rsidRPr="00771D0A">
        <w:rPr>
          <w:szCs w:val="24"/>
        </w:rPr>
        <w:t xml:space="preserve"> 1, 2, 3, … 12</w:t>
      </w:r>
    </w:p>
    <w:p w14:paraId="7D8FB0D0" w14:textId="5BD6E5EF" w:rsidR="00D34322" w:rsidRPr="00771D0A" w:rsidRDefault="00E76956" w:rsidP="00687F37">
      <w:r w:rsidRPr="00771D0A">
        <w:t>e</w:t>
      </w:r>
      <w:r w:rsidR="00D34322" w:rsidRPr="00771D0A">
        <w:t>)</w:t>
      </w:r>
      <w:r w:rsidR="00D34322" w:rsidRPr="00771D0A">
        <w:tab/>
        <w:t>pour un espacement entre canaux de 28 </w:t>
      </w:r>
      <w:proofErr w:type="gramStart"/>
      <w:r w:rsidR="00D34322" w:rsidRPr="00771D0A">
        <w:t>MHz:</w:t>
      </w:r>
      <w:proofErr w:type="gramEnd"/>
    </w:p>
    <w:p w14:paraId="0C7F27D5" w14:textId="1D747544" w:rsidR="00D34322" w:rsidRPr="00771D0A" w:rsidRDefault="00D34322" w:rsidP="00687F37">
      <w:pPr>
        <w:pStyle w:val="enumlev1"/>
        <w:ind w:firstLine="340"/>
      </w:pPr>
      <w:r w:rsidRPr="00771D0A">
        <w:tab/>
      </w:r>
      <w:proofErr w:type="gramStart"/>
      <w:r w:rsidRPr="00771D0A">
        <w:t>moitié</w:t>
      </w:r>
      <w:proofErr w:type="gramEnd"/>
      <w:r w:rsidRPr="00771D0A">
        <w:t xml:space="preserve"> inférieure de la bande:</w:t>
      </w:r>
      <w:r w:rsidRPr="00771D0A">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-798+28 n</m:t>
        </m:r>
      </m:oMath>
    </w:p>
    <w:p w14:paraId="0527CB0F" w14:textId="3960595F" w:rsidR="00D34322" w:rsidRPr="00771D0A" w:rsidRDefault="00D34322" w:rsidP="00687F37">
      <w:pPr>
        <w:pStyle w:val="enumlev1"/>
        <w:ind w:firstLine="340"/>
      </w:pPr>
      <w:r w:rsidRPr="00771D0A">
        <w:tab/>
      </w:r>
      <w:proofErr w:type="gramStart"/>
      <w:r w:rsidRPr="00771D0A">
        <w:t>moitié</w:t>
      </w:r>
      <w:proofErr w:type="gramEnd"/>
      <w:r w:rsidRPr="00771D0A">
        <w:t xml:space="preserve"> supérieure de la bande:</w:t>
      </w:r>
      <w:r w:rsidRPr="00771D0A">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+14+28 n</m:t>
        </m:r>
      </m:oMath>
    </w:p>
    <w:p w14:paraId="62A5A629" w14:textId="77777777" w:rsidR="00D34322" w:rsidRPr="00771D0A" w:rsidRDefault="00D34322" w:rsidP="00687F37">
      <w:pPr>
        <w:pStyle w:val="enumlev1"/>
        <w:tabs>
          <w:tab w:val="clear" w:pos="794"/>
        </w:tabs>
        <w:ind w:left="1134" w:firstLine="0"/>
        <w:rPr>
          <w:szCs w:val="24"/>
        </w:rPr>
      </w:pPr>
      <w:proofErr w:type="gramStart"/>
      <w:r w:rsidRPr="00771D0A">
        <w:rPr>
          <w:szCs w:val="24"/>
        </w:rPr>
        <w:t>où:</w:t>
      </w:r>
      <w:proofErr w:type="gramEnd"/>
    </w:p>
    <w:p w14:paraId="07E45714" w14:textId="7EF78CD1" w:rsidR="00D34322" w:rsidRPr="00771D0A" w:rsidRDefault="00D34322" w:rsidP="00687F37">
      <w:pPr>
        <w:pStyle w:val="enumlev1"/>
        <w:tabs>
          <w:tab w:val="clear" w:pos="794"/>
        </w:tabs>
        <w:ind w:left="1134" w:firstLine="0"/>
        <w:rPr>
          <w:szCs w:val="24"/>
        </w:rPr>
      </w:pPr>
      <w:proofErr w:type="gramStart"/>
      <w:r w:rsidRPr="00771D0A">
        <w:rPr>
          <w:i/>
          <w:iCs/>
          <w:szCs w:val="24"/>
        </w:rPr>
        <w:t>n</w:t>
      </w:r>
      <w:proofErr w:type="gramEnd"/>
      <w:r w:rsidRPr="00771D0A">
        <w:rPr>
          <w:szCs w:val="24"/>
        </w:rPr>
        <w:t xml:space="preserve"> </w:t>
      </w:r>
      <w:r w:rsidRPr="00771D0A">
        <w:rPr>
          <w:rFonts w:ascii="Symbol" w:hAnsi="Symbol"/>
          <w:szCs w:val="24"/>
        </w:rPr>
        <w:t></w:t>
      </w:r>
      <w:r w:rsidRPr="00771D0A">
        <w:rPr>
          <w:szCs w:val="24"/>
        </w:rPr>
        <w:t xml:space="preserve"> 1, 2, 3, … 27</w:t>
      </w:r>
    </w:p>
    <w:p w14:paraId="5DED481F" w14:textId="77E14B58" w:rsidR="00D34322" w:rsidRPr="00771D0A" w:rsidRDefault="00E76956" w:rsidP="00687F37">
      <w:r w:rsidRPr="00771D0A">
        <w:t>f</w:t>
      </w:r>
      <w:r w:rsidR="00D34322" w:rsidRPr="00771D0A">
        <w:t>)</w:t>
      </w:r>
      <w:r w:rsidR="00D34322" w:rsidRPr="00771D0A">
        <w:tab/>
        <w:t>pour un espacement entre canaux de 14 </w:t>
      </w:r>
      <w:proofErr w:type="gramStart"/>
      <w:r w:rsidR="00D34322" w:rsidRPr="00771D0A">
        <w:t>MHz:</w:t>
      </w:r>
      <w:proofErr w:type="gramEnd"/>
    </w:p>
    <w:p w14:paraId="72F4AD64" w14:textId="0CEA196D" w:rsidR="00D34322" w:rsidRPr="00771D0A" w:rsidRDefault="00D34322" w:rsidP="00687F37">
      <w:pPr>
        <w:pStyle w:val="enumlev1"/>
        <w:ind w:firstLine="340"/>
      </w:pPr>
      <w:r w:rsidRPr="00771D0A">
        <w:tab/>
      </w:r>
      <w:proofErr w:type="gramStart"/>
      <w:r w:rsidRPr="00771D0A">
        <w:t>moitié</w:t>
      </w:r>
      <w:proofErr w:type="gramEnd"/>
      <w:r w:rsidRPr="00771D0A">
        <w:t xml:space="preserve"> inférieure de la bande:</w:t>
      </w:r>
      <w:r w:rsidRPr="00771D0A">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-791+14 n</m:t>
        </m:r>
      </m:oMath>
    </w:p>
    <w:p w14:paraId="2FACD741" w14:textId="4B885E28" w:rsidR="00D34322" w:rsidRPr="00771D0A" w:rsidRDefault="00D34322" w:rsidP="00687F37">
      <w:pPr>
        <w:pStyle w:val="enumlev1"/>
        <w:ind w:firstLine="340"/>
      </w:pPr>
      <w:r w:rsidRPr="00771D0A">
        <w:tab/>
      </w:r>
      <w:proofErr w:type="gramStart"/>
      <w:r w:rsidRPr="00771D0A">
        <w:t>moitié</w:t>
      </w:r>
      <w:proofErr w:type="gramEnd"/>
      <w:r w:rsidRPr="00771D0A">
        <w:t xml:space="preserve"> supérieure de la bande:</w:t>
      </w:r>
      <w:r w:rsidRPr="00771D0A">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+21+14 n</m:t>
        </m:r>
      </m:oMath>
    </w:p>
    <w:p w14:paraId="14CAB142" w14:textId="77777777" w:rsidR="00D34322" w:rsidRPr="00771D0A" w:rsidRDefault="00D34322" w:rsidP="00687F37">
      <w:pPr>
        <w:pStyle w:val="enumlev1"/>
        <w:tabs>
          <w:tab w:val="clear" w:pos="794"/>
        </w:tabs>
        <w:ind w:left="1134" w:firstLine="0"/>
        <w:rPr>
          <w:szCs w:val="24"/>
        </w:rPr>
      </w:pPr>
      <w:proofErr w:type="gramStart"/>
      <w:r w:rsidRPr="00771D0A">
        <w:rPr>
          <w:szCs w:val="24"/>
        </w:rPr>
        <w:t>où:</w:t>
      </w:r>
      <w:proofErr w:type="gramEnd"/>
    </w:p>
    <w:p w14:paraId="3EFEDFE2" w14:textId="0DCD908A" w:rsidR="00D34322" w:rsidRPr="00771D0A" w:rsidRDefault="00D34322" w:rsidP="00687F37">
      <w:pPr>
        <w:pStyle w:val="enumlev1"/>
        <w:tabs>
          <w:tab w:val="clear" w:pos="794"/>
        </w:tabs>
        <w:ind w:left="1134" w:firstLine="0"/>
      </w:pPr>
      <w:proofErr w:type="gramStart"/>
      <w:r w:rsidRPr="00771D0A">
        <w:rPr>
          <w:i/>
          <w:iCs/>
          <w:szCs w:val="24"/>
        </w:rPr>
        <w:t>n</w:t>
      </w:r>
      <w:proofErr w:type="gramEnd"/>
      <w:r w:rsidRPr="00771D0A">
        <w:rPr>
          <w:szCs w:val="24"/>
        </w:rPr>
        <w:t xml:space="preserve"> </w:t>
      </w:r>
      <w:r w:rsidRPr="00771D0A">
        <w:rPr>
          <w:rFonts w:ascii="Symbol" w:hAnsi="Symbol"/>
          <w:szCs w:val="24"/>
        </w:rPr>
        <w:t></w:t>
      </w:r>
      <w:r w:rsidRPr="00771D0A">
        <w:rPr>
          <w:szCs w:val="24"/>
        </w:rPr>
        <w:t xml:space="preserve"> 1, 2, 3, … 54</w:t>
      </w:r>
    </w:p>
    <w:p w14:paraId="52DFAFB3" w14:textId="4990F395" w:rsidR="00D34322" w:rsidRPr="00771D0A" w:rsidRDefault="00E76956" w:rsidP="00687F37">
      <w:r w:rsidRPr="00771D0A">
        <w:t>g</w:t>
      </w:r>
      <w:r w:rsidR="00D34322" w:rsidRPr="00771D0A">
        <w:t>)</w:t>
      </w:r>
      <w:r w:rsidR="00D34322" w:rsidRPr="00771D0A">
        <w:tab/>
        <w:t>pour un espacement entre canaux de 7 </w:t>
      </w:r>
      <w:proofErr w:type="gramStart"/>
      <w:r w:rsidR="00D34322" w:rsidRPr="00771D0A">
        <w:t>MHz:</w:t>
      </w:r>
      <w:proofErr w:type="gramEnd"/>
    </w:p>
    <w:p w14:paraId="6A64549F" w14:textId="61A4EC9A" w:rsidR="00D34322" w:rsidRPr="00771D0A" w:rsidRDefault="00D34322" w:rsidP="00687F37">
      <w:pPr>
        <w:pStyle w:val="enumlev1"/>
        <w:ind w:firstLine="340"/>
      </w:pPr>
      <w:r w:rsidRPr="00771D0A">
        <w:tab/>
      </w:r>
      <w:proofErr w:type="gramStart"/>
      <w:r w:rsidRPr="00771D0A">
        <w:t>moitié</w:t>
      </w:r>
      <w:proofErr w:type="gramEnd"/>
      <w:r w:rsidRPr="00771D0A">
        <w:t xml:space="preserve"> inférieure de la bande:</w:t>
      </w:r>
      <w:r w:rsidRPr="00771D0A">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-787,5+7 n</m:t>
        </m:r>
      </m:oMath>
    </w:p>
    <w:p w14:paraId="260F3580" w14:textId="061EB08D" w:rsidR="00D34322" w:rsidRPr="00771D0A" w:rsidRDefault="00D34322" w:rsidP="00687F37">
      <w:pPr>
        <w:pStyle w:val="enumlev1"/>
        <w:ind w:firstLine="340"/>
        <w:rPr>
          <w:i/>
          <w:iCs/>
        </w:rPr>
      </w:pPr>
      <w:r w:rsidRPr="00771D0A">
        <w:tab/>
      </w:r>
      <w:proofErr w:type="gramStart"/>
      <w:r w:rsidRPr="00771D0A">
        <w:t>moitié</w:t>
      </w:r>
      <w:proofErr w:type="gramEnd"/>
      <w:r w:rsidRPr="00771D0A">
        <w:t xml:space="preserve"> supérieure de la bande:</w:t>
      </w:r>
      <w:r w:rsidRPr="00771D0A">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+24,5+7 n</m:t>
        </m:r>
      </m:oMath>
    </w:p>
    <w:p w14:paraId="30842BE5" w14:textId="77777777" w:rsidR="00D34322" w:rsidRPr="00771D0A" w:rsidRDefault="00D34322" w:rsidP="00687F37">
      <w:pPr>
        <w:pStyle w:val="enumlev1"/>
        <w:keepNext/>
        <w:keepLines/>
        <w:tabs>
          <w:tab w:val="clear" w:pos="794"/>
        </w:tabs>
        <w:ind w:left="1134" w:firstLine="0"/>
        <w:rPr>
          <w:szCs w:val="24"/>
        </w:rPr>
      </w:pPr>
      <w:proofErr w:type="gramStart"/>
      <w:r w:rsidRPr="00771D0A">
        <w:rPr>
          <w:szCs w:val="24"/>
        </w:rPr>
        <w:t>où:</w:t>
      </w:r>
      <w:proofErr w:type="gramEnd"/>
    </w:p>
    <w:p w14:paraId="5994B31A" w14:textId="1373F6C1" w:rsidR="00D34322" w:rsidRPr="00771D0A" w:rsidRDefault="00D34322" w:rsidP="00687F37">
      <w:pPr>
        <w:pStyle w:val="enumlev1"/>
        <w:tabs>
          <w:tab w:val="clear" w:pos="794"/>
        </w:tabs>
        <w:ind w:left="1134" w:firstLine="0"/>
      </w:pPr>
      <w:proofErr w:type="gramStart"/>
      <w:r w:rsidRPr="00771D0A">
        <w:rPr>
          <w:i/>
          <w:iCs/>
          <w:szCs w:val="24"/>
        </w:rPr>
        <w:t>n</w:t>
      </w:r>
      <w:proofErr w:type="gramEnd"/>
      <w:r w:rsidRPr="00771D0A">
        <w:rPr>
          <w:szCs w:val="24"/>
        </w:rPr>
        <w:t xml:space="preserve"> </w:t>
      </w:r>
      <w:r w:rsidRPr="00771D0A">
        <w:rPr>
          <w:rFonts w:ascii="Symbol" w:hAnsi="Symbol"/>
          <w:szCs w:val="24"/>
        </w:rPr>
        <w:t></w:t>
      </w:r>
      <w:r w:rsidRPr="00771D0A">
        <w:rPr>
          <w:szCs w:val="24"/>
        </w:rPr>
        <w:t xml:space="preserve"> 1, 2, 3, … 108</w:t>
      </w:r>
    </w:p>
    <w:p w14:paraId="38A7CE27" w14:textId="6267B796" w:rsidR="00D34322" w:rsidRPr="00771D0A" w:rsidRDefault="00E76956" w:rsidP="00687F37">
      <w:r w:rsidRPr="00771D0A">
        <w:t>h</w:t>
      </w:r>
      <w:r w:rsidR="00D34322" w:rsidRPr="00771D0A">
        <w:t>)</w:t>
      </w:r>
      <w:r w:rsidR="00D34322" w:rsidRPr="00771D0A">
        <w:tab/>
        <w:t>pour un espacement entre canaux de 3,5 </w:t>
      </w:r>
      <w:proofErr w:type="gramStart"/>
      <w:r w:rsidR="00D34322" w:rsidRPr="00771D0A">
        <w:t>MHz:</w:t>
      </w:r>
      <w:proofErr w:type="gramEnd"/>
    </w:p>
    <w:p w14:paraId="189C829D" w14:textId="02052A0D" w:rsidR="00D34322" w:rsidRPr="00771D0A" w:rsidRDefault="00D34322" w:rsidP="00687F37">
      <w:pPr>
        <w:pStyle w:val="enumlev1"/>
        <w:ind w:firstLine="340"/>
      </w:pPr>
      <w:r w:rsidRPr="00771D0A">
        <w:tab/>
      </w:r>
      <w:proofErr w:type="gramStart"/>
      <w:r w:rsidRPr="00771D0A">
        <w:t>moitié</w:t>
      </w:r>
      <w:proofErr w:type="gramEnd"/>
      <w:r w:rsidRPr="00771D0A">
        <w:t xml:space="preserve"> inférieure de la bande:</w:t>
      </w:r>
      <w:r w:rsidRPr="00771D0A">
        <w:tab/>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-785,75+3,5 n</m:t>
        </m:r>
      </m:oMath>
    </w:p>
    <w:p w14:paraId="474B8FB6" w14:textId="5361084A" w:rsidR="00D34322" w:rsidRPr="00771D0A" w:rsidRDefault="00D34322" w:rsidP="00687F37">
      <w:pPr>
        <w:pStyle w:val="enumlev1"/>
        <w:ind w:firstLine="340"/>
        <w:rPr>
          <w:i/>
          <w:iCs/>
        </w:rPr>
      </w:pPr>
      <w:r w:rsidRPr="00771D0A">
        <w:tab/>
      </w:r>
      <w:proofErr w:type="gramStart"/>
      <w:r w:rsidRPr="00771D0A">
        <w:t>moitié</w:t>
      </w:r>
      <w:proofErr w:type="gramEnd"/>
      <w:r w:rsidRPr="00771D0A">
        <w:t xml:space="preserve"> supérieure de la bande:</w:t>
      </w:r>
      <w:r w:rsidRPr="00771D0A">
        <w:tab/>
      </w:r>
      <m:oMath>
        <m:sSub>
          <m:sSubPr>
            <m:ctrlPr>
              <w:rPr>
                <w:rFonts w:ascii="Cambria Math" w:eastAsiaTheme="minorEastAsia" w:hAnsi="Cambria Math"/>
                <w:i/>
                <w:szCs w:val="24"/>
              </w:rPr>
            </m:ctrlPr>
          </m:sSubPr>
          <m:e>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e>
          <m:sub>
            <m:r>
              <w:rPr>
                <w:rFonts w:ascii="Cambria Math" w:eastAsiaTheme="minorEastAsia" w:hAnsi="Cambria Math"/>
                <w:szCs w:val="24"/>
              </w:rPr>
              <m:t>n</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m:t>
            </m:r>
          </m:sub>
        </m:sSub>
        <m:r>
          <w:rPr>
            <w:rFonts w:ascii="Cambria Math" w:eastAsiaTheme="minorEastAsia" w:hAnsi="Cambria Math"/>
            <w:szCs w:val="24"/>
          </w:rPr>
          <m:t>+26,25+3,5 n</m:t>
        </m:r>
      </m:oMath>
    </w:p>
    <w:p w14:paraId="38D50851" w14:textId="77777777" w:rsidR="00D34322" w:rsidRPr="00771D0A" w:rsidRDefault="00D34322" w:rsidP="00687F37">
      <w:pPr>
        <w:pStyle w:val="enumlev1"/>
        <w:tabs>
          <w:tab w:val="clear" w:pos="794"/>
        </w:tabs>
        <w:ind w:left="1134" w:firstLine="0"/>
        <w:rPr>
          <w:szCs w:val="24"/>
        </w:rPr>
      </w:pPr>
      <w:proofErr w:type="gramStart"/>
      <w:r w:rsidRPr="00771D0A">
        <w:rPr>
          <w:szCs w:val="24"/>
        </w:rPr>
        <w:t>où:</w:t>
      </w:r>
      <w:proofErr w:type="gramEnd"/>
    </w:p>
    <w:p w14:paraId="5FACE50A" w14:textId="61BFF17A" w:rsidR="00D34322" w:rsidRPr="00771D0A" w:rsidRDefault="00D34322" w:rsidP="00687F37">
      <w:pPr>
        <w:pStyle w:val="enumlev1"/>
        <w:tabs>
          <w:tab w:val="clear" w:pos="794"/>
        </w:tabs>
        <w:ind w:left="1134" w:firstLine="0"/>
      </w:pPr>
      <w:proofErr w:type="gramStart"/>
      <w:r w:rsidRPr="00771D0A">
        <w:rPr>
          <w:i/>
          <w:iCs/>
          <w:szCs w:val="24"/>
        </w:rPr>
        <w:t>n</w:t>
      </w:r>
      <w:proofErr w:type="gramEnd"/>
      <w:r w:rsidRPr="00771D0A">
        <w:rPr>
          <w:szCs w:val="24"/>
        </w:rPr>
        <w:t xml:space="preserve"> </w:t>
      </w:r>
      <w:r w:rsidRPr="00771D0A">
        <w:rPr>
          <w:rFonts w:ascii="Symbol" w:hAnsi="Symbol"/>
          <w:szCs w:val="24"/>
        </w:rPr>
        <w:t></w:t>
      </w:r>
      <w:r w:rsidRPr="00771D0A">
        <w:rPr>
          <w:szCs w:val="24"/>
        </w:rPr>
        <w:t xml:space="preserve"> 1, 2, 3, … 216.</w:t>
      </w:r>
    </w:p>
    <w:p w14:paraId="06DB93C4" w14:textId="77777777" w:rsidR="00D34322" w:rsidRPr="00771D0A" w:rsidRDefault="00D34322" w:rsidP="00687F37">
      <w:pPr>
        <w:pStyle w:val="Note"/>
      </w:pPr>
      <w:r w:rsidRPr="00771D0A">
        <w:t>NOTE 1 – Les systèmes utilisant les techniques de duplex par répartition dans le temps (DRT) peuvent aussi être exploités dans les sous-bandes définies ci-dessus.</w:t>
      </w:r>
    </w:p>
    <w:p w14:paraId="30C08598" w14:textId="179B4531" w:rsidR="00D34322" w:rsidRPr="00771D0A" w:rsidRDefault="00D34322" w:rsidP="00687F37">
      <w:r w:rsidRPr="00771D0A">
        <w:t>Espacement central </w:t>
      </w:r>
      <w:r w:rsidRPr="00771D0A">
        <w:rPr>
          <w:rFonts w:ascii="Symbol" w:hAnsi="Symbol"/>
        </w:rPr>
        <w:t></w:t>
      </w:r>
      <w:r w:rsidRPr="00771D0A">
        <w:t> 56 MHz pour les espacements entre canaux de 3,5, 7, 14 et 28 MHz, 140 MHz pour un espacement entre canaux de 56 MHz</w:t>
      </w:r>
      <w:r w:rsidR="00E76956" w:rsidRPr="00771D0A">
        <w:t>,</w:t>
      </w:r>
      <w:r w:rsidRPr="00771D0A">
        <w:t xml:space="preserve"> 112 MHz</w:t>
      </w:r>
      <w:r w:rsidR="00E76956" w:rsidRPr="00771D0A">
        <w:t xml:space="preserve"> et </w:t>
      </w:r>
      <w:r w:rsidR="00E76956" w:rsidRPr="00771D0A">
        <w:rPr>
          <w:lang w:eastAsia="zh-CN"/>
        </w:rPr>
        <w:t>224 MHz</w:t>
      </w:r>
      <w:r w:rsidRPr="00771D0A">
        <w:t>.</w:t>
      </w:r>
    </w:p>
    <w:p w14:paraId="3CD1EB1F" w14:textId="77777777" w:rsidR="00D34322" w:rsidRPr="00771D0A" w:rsidRDefault="00D34322" w:rsidP="004109BD"/>
    <w:p w14:paraId="31447FEF" w14:textId="5AAC4028" w:rsidR="004109BD" w:rsidRPr="00771D0A" w:rsidRDefault="004109BD">
      <w:pPr>
        <w:tabs>
          <w:tab w:val="clear" w:pos="794"/>
          <w:tab w:val="clear" w:pos="1191"/>
          <w:tab w:val="clear" w:pos="1588"/>
          <w:tab w:val="clear" w:pos="1985"/>
        </w:tabs>
        <w:overflowPunct/>
        <w:autoSpaceDE/>
        <w:autoSpaceDN/>
        <w:adjustRightInd/>
        <w:spacing w:before="0"/>
        <w:jc w:val="left"/>
        <w:textAlignment w:val="auto"/>
      </w:pPr>
      <w:r w:rsidRPr="00771D0A">
        <w:br w:type="page"/>
      </w:r>
    </w:p>
    <w:p w14:paraId="730067F7" w14:textId="155CBAAC" w:rsidR="00E822BD" w:rsidRPr="00771D0A" w:rsidRDefault="00E822BD" w:rsidP="00687F37">
      <w:pPr>
        <w:pStyle w:val="TableNo"/>
      </w:pPr>
      <w:r w:rsidRPr="00771D0A">
        <w:lastRenderedPageBreak/>
        <w:t xml:space="preserve">TABLEAU 1 </w:t>
      </w:r>
    </w:p>
    <w:p w14:paraId="59525A3C" w14:textId="70865BF9" w:rsidR="004109BD" w:rsidRPr="00771D0A" w:rsidRDefault="004109BD" w:rsidP="004109BD">
      <w:pPr>
        <w:pStyle w:val="Tabletitle"/>
      </w:pPr>
      <w:r w:rsidRPr="00771D0A">
        <w:t>Paramètres calculés conformément à la Recommandation UIT-R F.746</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00"/>
        <w:gridCol w:w="956"/>
        <w:gridCol w:w="1117"/>
        <w:gridCol w:w="1127"/>
        <w:gridCol w:w="1112"/>
        <w:gridCol w:w="1116"/>
        <w:gridCol w:w="933"/>
        <w:gridCol w:w="933"/>
        <w:gridCol w:w="801"/>
        <w:gridCol w:w="744"/>
      </w:tblGrid>
      <w:tr w:rsidR="00E822BD" w:rsidRPr="00771D0A" w14:paraId="417E719B" w14:textId="77777777" w:rsidTr="00A94BDE">
        <w:trPr>
          <w:trHeight w:val="20"/>
          <w:jc w:val="center"/>
        </w:trPr>
        <w:tc>
          <w:tcPr>
            <w:tcW w:w="800" w:type="dxa"/>
            <w:vAlign w:val="center"/>
          </w:tcPr>
          <w:p w14:paraId="694F7862" w14:textId="77777777" w:rsidR="00E822BD" w:rsidRPr="00771D0A" w:rsidRDefault="00E822BD" w:rsidP="00687F37">
            <w:pPr>
              <w:pStyle w:val="Tablehead"/>
              <w:ind w:left="-57" w:right="-57"/>
            </w:pPr>
            <w:r w:rsidRPr="00771D0A">
              <w:rPr>
                <w:i/>
                <w:iCs/>
              </w:rPr>
              <w:t>XS</w:t>
            </w:r>
            <w:r w:rsidRPr="00771D0A">
              <w:br/>
              <w:t>(MHz)</w:t>
            </w:r>
          </w:p>
        </w:tc>
        <w:tc>
          <w:tcPr>
            <w:tcW w:w="956" w:type="dxa"/>
            <w:vAlign w:val="center"/>
          </w:tcPr>
          <w:p w14:paraId="28CA446F" w14:textId="77777777" w:rsidR="00E822BD" w:rsidRPr="00771D0A" w:rsidRDefault="00E822BD" w:rsidP="00687F37">
            <w:pPr>
              <w:pStyle w:val="Tablehead"/>
              <w:ind w:left="-57" w:right="-57"/>
            </w:pPr>
            <w:proofErr w:type="gramStart"/>
            <w:r w:rsidRPr="00771D0A">
              <w:rPr>
                <w:i/>
                <w:iCs/>
              </w:rPr>
              <w:t>n</w:t>
            </w:r>
            <w:proofErr w:type="gramEnd"/>
          </w:p>
        </w:tc>
        <w:tc>
          <w:tcPr>
            <w:tcW w:w="1117" w:type="dxa"/>
            <w:vAlign w:val="center"/>
          </w:tcPr>
          <w:p w14:paraId="72B02153" w14:textId="77777777" w:rsidR="00E822BD" w:rsidRPr="00771D0A" w:rsidRDefault="00780F65" w:rsidP="00687F37">
            <w:pPr>
              <w:pStyle w:val="Tablehead"/>
              <w:ind w:left="-57" w:right="-57"/>
            </w:pPr>
            <m:oMathPara>
              <m:oMath>
                <m:sSub>
                  <m:sSubPr>
                    <m:ctrlPr>
                      <w:rPr>
                        <w:rFonts w:ascii="Cambria Math" w:hAnsi="Cambria Math"/>
                        <w:i/>
                        <w:iCs/>
                        <w:sz w:val="20"/>
                      </w:rPr>
                    </m:ctrlPr>
                  </m:sSubPr>
                  <m:e>
                    <m:r>
                      <m:rPr>
                        <m:sty m:val="bi"/>
                      </m:rPr>
                      <w:rPr>
                        <w:rFonts w:ascii="Cambria Math" w:hAnsi="Cambria Math"/>
                        <w:sz w:val="20"/>
                      </w:rPr>
                      <m:t>f</m:t>
                    </m:r>
                  </m:e>
                  <m:sub>
                    <m:r>
                      <m:rPr>
                        <m:sty m:val="bi"/>
                      </m:rPr>
                      <w:rPr>
                        <w:rFonts w:ascii="Cambria Math" w:hAnsi="Cambria Math"/>
                        <w:sz w:val="20"/>
                      </w:rPr>
                      <m:t>1</m:t>
                    </m:r>
                  </m:sub>
                </m:sSub>
                <m:r>
                  <m:rPr>
                    <m:sty m:val="b"/>
                  </m:rPr>
                  <w:br/>
                </m:r>
              </m:oMath>
            </m:oMathPara>
            <w:r w:rsidR="00E822BD" w:rsidRPr="00771D0A">
              <w:t>(MHz)</w:t>
            </w:r>
          </w:p>
        </w:tc>
        <w:tc>
          <w:tcPr>
            <w:tcW w:w="1127" w:type="dxa"/>
            <w:vAlign w:val="center"/>
          </w:tcPr>
          <w:p w14:paraId="69FB6689" w14:textId="77777777" w:rsidR="00E822BD" w:rsidRPr="00771D0A" w:rsidRDefault="00780F65" w:rsidP="00687F37">
            <w:pPr>
              <w:pStyle w:val="Tablehead"/>
              <w:ind w:left="-57" w:right="-57"/>
            </w:pPr>
            <m:oMathPara>
              <m:oMath>
                <m:sSub>
                  <m:sSubPr>
                    <m:ctrlPr>
                      <w:rPr>
                        <w:rFonts w:ascii="Cambria Math" w:hAnsi="Cambria Math"/>
                        <w:i/>
                        <w:iCs/>
                        <w:sz w:val="20"/>
                      </w:rPr>
                    </m:ctrlPr>
                  </m:sSubPr>
                  <m:e>
                    <m:r>
                      <m:rPr>
                        <m:sty m:val="bi"/>
                      </m:rPr>
                      <w:rPr>
                        <w:rFonts w:ascii="Cambria Math" w:hAnsi="Cambria Math"/>
                        <w:sz w:val="20"/>
                      </w:rPr>
                      <m:t>f</m:t>
                    </m:r>
                  </m:e>
                  <m:sub>
                    <m:r>
                      <m:rPr>
                        <m:sty m:val="bi"/>
                      </m:rPr>
                      <w:rPr>
                        <w:rFonts w:ascii="Cambria Math" w:hAnsi="Cambria Math"/>
                        <w:sz w:val="20"/>
                      </w:rPr>
                      <m:t>n</m:t>
                    </m:r>
                  </m:sub>
                </m:sSub>
                <m:r>
                  <m:rPr>
                    <m:sty m:val="b"/>
                  </m:rPr>
                  <w:br/>
                </m:r>
              </m:oMath>
            </m:oMathPara>
            <w:r w:rsidR="00E822BD" w:rsidRPr="00771D0A">
              <w:t>(MHz)</w:t>
            </w:r>
          </w:p>
        </w:tc>
        <w:tc>
          <w:tcPr>
            <w:tcW w:w="1112" w:type="dxa"/>
            <w:vAlign w:val="center"/>
          </w:tcPr>
          <w:p w14:paraId="6C99797F" w14:textId="77777777" w:rsidR="00E822BD" w:rsidRPr="00771D0A" w:rsidRDefault="00780F65" w:rsidP="00687F37">
            <w:pPr>
              <w:pStyle w:val="Tablehead"/>
              <w:ind w:left="-57" w:right="-57"/>
            </w:pPr>
            <m:oMathPara>
              <m:oMath>
                <m:sSubSup>
                  <m:sSubSupPr>
                    <m:ctrlPr>
                      <w:rPr>
                        <w:rFonts w:ascii="Cambria Math" w:hAnsi="Cambria Math"/>
                        <w:i/>
                        <w:sz w:val="20"/>
                      </w:rPr>
                    </m:ctrlPr>
                  </m:sSubSupPr>
                  <m:e>
                    <m:r>
                      <m:rPr>
                        <m:sty m:val="bi"/>
                      </m:rPr>
                      <w:rPr>
                        <w:rFonts w:ascii="Cambria Math" w:hAnsi="Cambria Math"/>
                        <w:sz w:val="20"/>
                      </w:rPr>
                      <m:t>f</m:t>
                    </m:r>
                  </m:e>
                  <m:sub>
                    <m:r>
                      <m:rPr>
                        <m:sty m:val="bi"/>
                      </m:rPr>
                      <w:rPr>
                        <w:rFonts w:ascii="Cambria Math" w:hAnsi="Cambria Math"/>
                        <w:sz w:val="20"/>
                      </w:rPr>
                      <m:t>1</m:t>
                    </m:r>
                  </m:sub>
                  <m:sup>
                    <m:r>
                      <m:rPr>
                        <m:sty m:val="bi"/>
                      </m:rPr>
                      <w:rPr>
                        <w:rFonts w:ascii="Cambria Math" w:hAnsi="Cambria Math"/>
                        <w:sz w:val="20"/>
                      </w:rPr>
                      <m:t>'</m:t>
                    </m:r>
                  </m:sup>
                </m:sSubSup>
                <m:r>
                  <m:rPr>
                    <m:sty m:val="b"/>
                  </m:rPr>
                  <w:br/>
                </m:r>
              </m:oMath>
            </m:oMathPara>
            <w:r w:rsidR="00E822BD" w:rsidRPr="00771D0A">
              <w:t>(MHz)</w:t>
            </w:r>
          </w:p>
        </w:tc>
        <w:tc>
          <w:tcPr>
            <w:tcW w:w="1116" w:type="dxa"/>
            <w:vAlign w:val="center"/>
          </w:tcPr>
          <w:p w14:paraId="56D6F446" w14:textId="77777777" w:rsidR="00E822BD" w:rsidRPr="00771D0A" w:rsidRDefault="00780F65" w:rsidP="00687F37">
            <w:pPr>
              <w:pStyle w:val="Tablehead"/>
              <w:ind w:left="-57" w:right="-57"/>
            </w:pPr>
            <m:oMathPara>
              <m:oMath>
                <m:sSubSup>
                  <m:sSubSupPr>
                    <m:ctrlPr>
                      <w:rPr>
                        <w:rFonts w:ascii="Cambria Math" w:hAnsi="Cambria Math"/>
                        <w:i/>
                        <w:sz w:val="20"/>
                      </w:rPr>
                    </m:ctrlPr>
                  </m:sSubSupPr>
                  <m:e>
                    <m:r>
                      <m:rPr>
                        <m:sty m:val="bi"/>
                      </m:rPr>
                      <w:rPr>
                        <w:rFonts w:ascii="Cambria Math" w:hAnsi="Cambria Math"/>
                        <w:sz w:val="20"/>
                      </w:rPr>
                      <m:t>f</m:t>
                    </m:r>
                  </m:e>
                  <m:sub>
                    <m:r>
                      <m:rPr>
                        <m:sty m:val="bi"/>
                      </m:rPr>
                      <w:rPr>
                        <w:rFonts w:ascii="Cambria Math" w:hAnsi="Cambria Math"/>
                        <w:sz w:val="20"/>
                      </w:rPr>
                      <m:t>n</m:t>
                    </m:r>
                  </m:sub>
                  <m:sup>
                    <m:r>
                      <m:rPr>
                        <m:sty m:val="bi"/>
                      </m:rPr>
                      <w:rPr>
                        <w:rFonts w:ascii="Cambria Math" w:hAnsi="Cambria Math"/>
                        <w:sz w:val="20"/>
                      </w:rPr>
                      <m:t>'</m:t>
                    </m:r>
                  </m:sup>
                </m:sSubSup>
                <m:r>
                  <m:rPr>
                    <m:sty m:val="b"/>
                  </m:rPr>
                  <w:br/>
                </m:r>
              </m:oMath>
            </m:oMathPara>
            <w:r w:rsidR="00E822BD" w:rsidRPr="00771D0A">
              <w:t>(MHz)</w:t>
            </w:r>
          </w:p>
        </w:tc>
        <w:tc>
          <w:tcPr>
            <w:tcW w:w="933" w:type="dxa"/>
            <w:vAlign w:val="center"/>
          </w:tcPr>
          <w:p w14:paraId="0F65F414" w14:textId="77777777" w:rsidR="00E822BD" w:rsidRPr="00771D0A" w:rsidRDefault="00E822BD" w:rsidP="00687F37">
            <w:pPr>
              <w:pStyle w:val="Tablehead"/>
              <w:ind w:left="-57" w:right="-57"/>
            </w:pPr>
            <w:r w:rsidRPr="00771D0A">
              <w:rPr>
                <w:i/>
                <w:iCs/>
              </w:rPr>
              <w:t>ZS</w:t>
            </w:r>
            <w:r w:rsidRPr="00771D0A">
              <w:rPr>
                <w:position w:val="-4"/>
                <w:sz w:val="18"/>
              </w:rPr>
              <w:t>1</w:t>
            </w:r>
            <w:r w:rsidRPr="00771D0A">
              <w:br/>
              <w:t>(MHz)</w:t>
            </w:r>
          </w:p>
        </w:tc>
        <w:tc>
          <w:tcPr>
            <w:tcW w:w="933" w:type="dxa"/>
            <w:vAlign w:val="center"/>
          </w:tcPr>
          <w:p w14:paraId="55516427" w14:textId="77777777" w:rsidR="00E822BD" w:rsidRPr="00771D0A" w:rsidRDefault="00E822BD" w:rsidP="00687F37">
            <w:pPr>
              <w:pStyle w:val="Tablehead"/>
              <w:ind w:left="-57" w:right="-57"/>
            </w:pPr>
            <w:r w:rsidRPr="00771D0A">
              <w:rPr>
                <w:i/>
                <w:iCs/>
              </w:rPr>
              <w:t>ZS</w:t>
            </w:r>
            <w:r w:rsidRPr="00771D0A">
              <w:rPr>
                <w:position w:val="-4"/>
                <w:sz w:val="18"/>
              </w:rPr>
              <w:t>2</w:t>
            </w:r>
            <w:r w:rsidRPr="00771D0A">
              <w:br/>
              <w:t>(MHz)</w:t>
            </w:r>
          </w:p>
        </w:tc>
        <w:tc>
          <w:tcPr>
            <w:tcW w:w="801" w:type="dxa"/>
            <w:vAlign w:val="center"/>
          </w:tcPr>
          <w:p w14:paraId="2E7C118C" w14:textId="77777777" w:rsidR="00E822BD" w:rsidRPr="00771D0A" w:rsidRDefault="00E822BD" w:rsidP="00687F37">
            <w:pPr>
              <w:pStyle w:val="Tablehead"/>
              <w:ind w:left="-57" w:right="-57"/>
            </w:pPr>
            <w:r w:rsidRPr="00771D0A">
              <w:rPr>
                <w:i/>
                <w:iCs/>
              </w:rPr>
              <w:t>YS</w:t>
            </w:r>
            <w:r w:rsidRPr="00771D0A">
              <w:br/>
              <w:t>(MHz)</w:t>
            </w:r>
          </w:p>
        </w:tc>
        <w:tc>
          <w:tcPr>
            <w:tcW w:w="744" w:type="dxa"/>
            <w:vAlign w:val="center"/>
          </w:tcPr>
          <w:p w14:paraId="68B9F87B" w14:textId="77777777" w:rsidR="00E822BD" w:rsidRPr="00771D0A" w:rsidRDefault="00E822BD" w:rsidP="00687F37">
            <w:pPr>
              <w:pStyle w:val="Tablehead"/>
              <w:ind w:left="-57" w:right="-57"/>
            </w:pPr>
            <w:r w:rsidRPr="00771D0A">
              <w:rPr>
                <w:i/>
                <w:iCs/>
              </w:rPr>
              <w:t>DS</w:t>
            </w:r>
            <w:r w:rsidRPr="00771D0A">
              <w:br/>
              <w:t>(MHz)</w:t>
            </w:r>
          </w:p>
        </w:tc>
      </w:tr>
      <w:tr w:rsidR="004109BD" w:rsidRPr="00771D0A" w14:paraId="64B41E96" w14:textId="77777777" w:rsidTr="00A94BDE">
        <w:trPr>
          <w:jc w:val="center"/>
        </w:trPr>
        <w:tc>
          <w:tcPr>
            <w:tcW w:w="800" w:type="dxa"/>
          </w:tcPr>
          <w:p w14:paraId="56733F0B" w14:textId="689C24E5" w:rsidR="004109BD" w:rsidRPr="00771D0A" w:rsidRDefault="004109BD" w:rsidP="004109BD">
            <w:pPr>
              <w:spacing w:before="40" w:after="40"/>
              <w:jc w:val="center"/>
              <w:rPr>
                <w:sz w:val="22"/>
                <w:szCs w:val="22"/>
              </w:rPr>
            </w:pPr>
            <w:r w:rsidRPr="00771D0A">
              <w:rPr>
                <w:sz w:val="22"/>
                <w:szCs w:val="22"/>
                <w:lang w:eastAsia="zh-CN"/>
              </w:rPr>
              <w:t>224</w:t>
            </w:r>
            <w:r w:rsidRPr="00771D0A">
              <w:rPr>
                <w:rStyle w:val="FootnoteReference"/>
              </w:rPr>
              <w:footnoteReference w:id="1"/>
            </w:r>
          </w:p>
        </w:tc>
        <w:tc>
          <w:tcPr>
            <w:tcW w:w="956" w:type="dxa"/>
          </w:tcPr>
          <w:p w14:paraId="1E4676AB" w14:textId="43E9831C" w:rsidR="004109BD" w:rsidRPr="00771D0A" w:rsidRDefault="004109BD" w:rsidP="004109BD">
            <w:pPr>
              <w:pStyle w:val="Tabletext"/>
              <w:framePr w:hSpace="181" w:wrap="notBeside" w:vAnchor="text" w:hAnchor="text" w:xAlign="center" w:y="1"/>
              <w:tabs>
                <w:tab w:val="clear" w:pos="284"/>
                <w:tab w:val="clear" w:pos="567"/>
                <w:tab w:val="clear" w:pos="851"/>
              </w:tabs>
              <w:ind w:left="-57" w:right="-57"/>
              <w:rPr>
                <w:szCs w:val="22"/>
              </w:rPr>
            </w:pPr>
            <w:r w:rsidRPr="00771D0A">
              <w:rPr>
                <w:szCs w:val="22"/>
              </w:rPr>
              <w:t>1, …, 5</w:t>
            </w:r>
          </w:p>
        </w:tc>
        <w:tc>
          <w:tcPr>
            <w:tcW w:w="1117" w:type="dxa"/>
          </w:tcPr>
          <w:p w14:paraId="10433E30" w14:textId="70579752" w:rsidR="004109BD" w:rsidRPr="00771D0A" w:rsidRDefault="004109BD" w:rsidP="004109BD">
            <w:pPr>
              <w:pStyle w:val="Tabletext"/>
              <w:framePr w:hSpace="181" w:wrap="notBeside" w:vAnchor="text" w:hAnchor="text" w:xAlign="center" w:y="1"/>
              <w:ind w:right="-57"/>
              <w:jc w:val="center"/>
              <w:rPr>
                <w:szCs w:val="22"/>
              </w:rPr>
            </w:pPr>
            <w:r w:rsidRPr="00771D0A">
              <w:rPr>
                <w:szCs w:val="22"/>
              </w:rPr>
              <w:t>31 983</w:t>
            </w:r>
          </w:p>
        </w:tc>
        <w:tc>
          <w:tcPr>
            <w:tcW w:w="1127" w:type="dxa"/>
          </w:tcPr>
          <w:p w14:paraId="7EB57686" w14:textId="6B550FEF"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32 431</w:t>
            </w:r>
          </w:p>
        </w:tc>
        <w:tc>
          <w:tcPr>
            <w:tcW w:w="1112" w:type="dxa"/>
          </w:tcPr>
          <w:p w14:paraId="1290F0A3" w14:textId="39513A70"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32 795</w:t>
            </w:r>
          </w:p>
        </w:tc>
        <w:tc>
          <w:tcPr>
            <w:tcW w:w="1116" w:type="dxa"/>
          </w:tcPr>
          <w:p w14:paraId="5D6C5DBA" w14:textId="7C3BA2D7" w:rsidR="004109BD" w:rsidRPr="00771D0A" w:rsidRDefault="004109BD" w:rsidP="004109BD">
            <w:pPr>
              <w:pStyle w:val="Tabletext"/>
              <w:framePr w:hSpace="181" w:wrap="notBeside" w:vAnchor="text" w:hAnchor="text" w:xAlign="center" w:y="1"/>
              <w:ind w:right="-57"/>
              <w:jc w:val="center"/>
              <w:rPr>
                <w:szCs w:val="22"/>
              </w:rPr>
            </w:pPr>
            <w:r w:rsidRPr="00771D0A">
              <w:rPr>
                <w:szCs w:val="22"/>
              </w:rPr>
              <w:t>33 243</w:t>
            </w:r>
          </w:p>
        </w:tc>
        <w:tc>
          <w:tcPr>
            <w:tcW w:w="933" w:type="dxa"/>
          </w:tcPr>
          <w:p w14:paraId="21549179" w14:textId="16E30F3D"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183</w:t>
            </w:r>
          </w:p>
        </w:tc>
        <w:tc>
          <w:tcPr>
            <w:tcW w:w="933" w:type="dxa"/>
          </w:tcPr>
          <w:p w14:paraId="445D8DD2" w14:textId="1FCC57D3"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157</w:t>
            </w:r>
          </w:p>
        </w:tc>
        <w:tc>
          <w:tcPr>
            <w:tcW w:w="801" w:type="dxa"/>
          </w:tcPr>
          <w:p w14:paraId="54169A56" w14:textId="7D520A1F" w:rsidR="004109BD" w:rsidRPr="00771D0A" w:rsidRDefault="004109BD" w:rsidP="004109BD">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364</w:t>
            </w:r>
          </w:p>
        </w:tc>
        <w:tc>
          <w:tcPr>
            <w:tcW w:w="744" w:type="dxa"/>
          </w:tcPr>
          <w:p w14:paraId="022BC869" w14:textId="4F5B4A9C" w:rsidR="004109BD" w:rsidRPr="00771D0A" w:rsidRDefault="004109BD" w:rsidP="004109BD">
            <w:pPr>
              <w:pStyle w:val="Tabletext"/>
              <w:framePr w:hSpace="181" w:wrap="notBeside" w:vAnchor="text" w:hAnchor="text" w:xAlign="center" w:y="1"/>
              <w:ind w:left="-57" w:right="-57"/>
              <w:jc w:val="center"/>
              <w:rPr>
                <w:szCs w:val="22"/>
              </w:rPr>
            </w:pPr>
            <w:r w:rsidRPr="00771D0A">
              <w:rPr>
                <w:szCs w:val="22"/>
              </w:rPr>
              <w:t>812</w:t>
            </w:r>
          </w:p>
        </w:tc>
      </w:tr>
      <w:tr w:rsidR="004109BD" w:rsidRPr="00771D0A" w14:paraId="27143F64" w14:textId="77777777" w:rsidTr="00A94BDE">
        <w:trPr>
          <w:jc w:val="center"/>
        </w:trPr>
        <w:tc>
          <w:tcPr>
            <w:tcW w:w="800" w:type="dxa"/>
          </w:tcPr>
          <w:p w14:paraId="0F1D3330" w14:textId="7C4A2C8B" w:rsidR="004109BD" w:rsidRPr="00771D0A" w:rsidRDefault="004109BD" w:rsidP="004109BD">
            <w:pPr>
              <w:spacing w:before="40" w:after="40"/>
              <w:jc w:val="center"/>
              <w:rPr>
                <w:sz w:val="22"/>
                <w:szCs w:val="22"/>
              </w:rPr>
            </w:pPr>
            <w:r w:rsidRPr="00771D0A">
              <w:rPr>
                <w:sz w:val="22"/>
                <w:szCs w:val="22"/>
                <w:lang w:eastAsia="zh-CN"/>
              </w:rPr>
              <w:t>224</w:t>
            </w:r>
            <w:r w:rsidRPr="00771D0A">
              <w:rPr>
                <w:rStyle w:val="FootnoteReference"/>
              </w:rPr>
              <w:footnoteReference w:id="2"/>
            </w:r>
          </w:p>
        </w:tc>
        <w:tc>
          <w:tcPr>
            <w:tcW w:w="956" w:type="dxa"/>
          </w:tcPr>
          <w:p w14:paraId="6E417880" w14:textId="26AB2B55" w:rsidR="004109BD" w:rsidRPr="00771D0A" w:rsidRDefault="004109BD" w:rsidP="004109BD">
            <w:pPr>
              <w:pStyle w:val="Tabletext"/>
              <w:framePr w:hSpace="181" w:wrap="notBeside" w:vAnchor="text" w:hAnchor="text" w:xAlign="center" w:y="1"/>
              <w:tabs>
                <w:tab w:val="clear" w:pos="284"/>
                <w:tab w:val="clear" w:pos="567"/>
                <w:tab w:val="clear" w:pos="851"/>
              </w:tabs>
              <w:ind w:left="-57" w:right="-57"/>
              <w:rPr>
                <w:szCs w:val="22"/>
              </w:rPr>
            </w:pPr>
            <w:r w:rsidRPr="00771D0A">
              <w:rPr>
                <w:szCs w:val="22"/>
              </w:rPr>
              <w:t>1, …, 3</w:t>
            </w:r>
          </w:p>
        </w:tc>
        <w:tc>
          <w:tcPr>
            <w:tcW w:w="1117" w:type="dxa"/>
          </w:tcPr>
          <w:p w14:paraId="60B8ABF4" w14:textId="0FAA2D8E" w:rsidR="004109BD" w:rsidRPr="00771D0A" w:rsidRDefault="004109BD" w:rsidP="004109BD">
            <w:pPr>
              <w:pStyle w:val="Tabletext"/>
              <w:framePr w:hSpace="181" w:wrap="notBeside" w:vAnchor="text" w:hAnchor="text" w:xAlign="center" w:y="1"/>
              <w:ind w:right="-57"/>
              <w:jc w:val="center"/>
              <w:rPr>
                <w:szCs w:val="22"/>
              </w:rPr>
            </w:pPr>
            <w:r w:rsidRPr="00771D0A">
              <w:rPr>
                <w:szCs w:val="22"/>
              </w:rPr>
              <w:t>31 983</w:t>
            </w:r>
          </w:p>
        </w:tc>
        <w:tc>
          <w:tcPr>
            <w:tcW w:w="1127" w:type="dxa"/>
          </w:tcPr>
          <w:p w14:paraId="27A98762" w14:textId="0EA2539E"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32 431</w:t>
            </w:r>
          </w:p>
        </w:tc>
        <w:tc>
          <w:tcPr>
            <w:tcW w:w="1112" w:type="dxa"/>
          </w:tcPr>
          <w:p w14:paraId="2DBB88FA" w14:textId="046E7C44"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32 795</w:t>
            </w:r>
          </w:p>
        </w:tc>
        <w:tc>
          <w:tcPr>
            <w:tcW w:w="1116" w:type="dxa"/>
          </w:tcPr>
          <w:p w14:paraId="0E82B883" w14:textId="1DA1E218" w:rsidR="004109BD" w:rsidRPr="00771D0A" w:rsidRDefault="004109BD" w:rsidP="004109BD">
            <w:pPr>
              <w:pStyle w:val="Tabletext"/>
              <w:framePr w:hSpace="181" w:wrap="notBeside" w:vAnchor="text" w:hAnchor="text" w:xAlign="center" w:y="1"/>
              <w:ind w:right="-57"/>
              <w:jc w:val="center"/>
              <w:rPr>
                <w:szCs w:val="22"/>
              </w:rPr>
            </w:pPr>
            <w:r w:rsidRPr="00771D0A">
              <w:rPr>
                <w:szCs w:val="22"/>
              </w:rPr>
              <w:t>33 243</w:t>
            </w:r>
          </w:p>
        </w:tc>
        <w:tc>
          <w:tcPr>
            <w:tcW w:w="933" w:type="dxa"/>
          </w:tcPr>
          <w:p w14:paraId="47ED3D53" w14:textId="666B7EB2"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183</w:t>
            </w:r>
          </w:p>
        </w:tc>
        <w:tc>
          <w:tcPr>
            <w:tcW w:w="933" w:type="dxa"/>
          </w:tcPr>
          <w:p w14:paraId="73567AC8" w14:textId="44E8538C"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157</w:t>
            </w:r>
          </w:p>
        </w:tc>
        <w:tc>
          <w:tcPr>
            <w:tcW w:w="801" w:type="dxa"/>
          </w:tcPr>
          <w:p w14:paraId="57B13E7F" w14:textId="1FD9F661" w:rsidR="004109BD" w:rsidRPr="00771D0A" w:rsidRDefault="004109BD" w:rsidP="004109BD">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364</w:t>
            </w:r>
          </w:p>
        </w:tc>
        <w:tc>
          <w:tcPr>
            <w:tcW w:w="744" w:type="dxa"/>
          </w:tcPr>
          <w:p w14:paraId="45B76115" w14:textId="07CDBCE3" w:rsidR="004109BD" w:rsidRPr="00771D0A" w:rsidRDefault="004109BD" w:rsidP="004109BD">
            <w:pPr>
              <w:pStyle w:val="Tabletext"/>
              <w:framePr w:hSpace="181" w:wrap="notBeside" w:vAnchor="text" w:hAnchor="text" w:xAlign="center" w:y="1"/>
              <w:ind w:left="-57" w:right="-57"/>
              <w:jc w:val="center"/>
              <w:rPr>
                <w:szCs w:val="22"/>
              </w:rPr>
            </w:pPr>
            <w:r w:rsidRPr="00771D0A">
              <w:rPr>
                <w:szCs w:val="22"/>
              </w:rPr>
              <w:t>812</w:t>
            </w:r>
          </w:p>
        </w:tc>
      </w:tr>
      <w:tr w:rsidR="004109BD" w:rsidRPr="00771D0A" w14:paraId="56DBF2DC" w14:textId="77777777" w:rsidTr="00A94BDE">
        <w:trPr>
          <w:jc w:val="center"/>
        </w:trPr>
        <w:tc>
          <w:tcPr>
            <w:tcW w:w="800" w:type="dxa"/>
          </w:tcPr>
          <w:p w14:paraId="6D32DB17" w14:textId="7AD3F52D" w:rsidR="004109BD" w:rsidRPr="00771D0A" w:rsidRDefault="004109BD" w:rsidP="004109BD">
            <w:pPr>
              <w:spacing w:before="40" w:after="40"/>
              <w:jc w:val="center"/>
              <w:rPr>
                <w:sz w:val="22"/>
                <w:szCs w:val="22"/>
              </w:rPr>
            </w:pPr>
            <w:r w:rsidRPr="00771D0A">
              <w:rPr>
                <w:sz w:val="22"/>
                <w:szCs w:val="22"/>
              </w:rPr>
              <w:t>112</w:t>
            </w:r>
          </w:p>
        </w:tc>
        <w:tc>
          <w:tcPr>
            <w:tcW w:w="956" w:type="dxa"/>
          </w:tcPr>
          <w:p w14:paraId="530BF9FD" w14:textId="3071BFB3" w:rsidR="004109BD" w:rsidRPr="00771D0A" w:rsidRDefault="004109BD" w:rsidP="004109BD">
            <w:pPr>
              <w:pStyle w:val="Tabletext"/>
              <w:framePr w:hSpace="181" w:wrap="notBeside" w:vAnchor="text" w:hAnchor="text" w:xAlign="center" w:y="1"/>
              <w:tabs>
                <w:tab w:val="clear" w:pos="284"/>
                <w:tab w:val="clear" w:pos="567"/>
                <w:tab w:val="clear" w:pos="851"/>
              </w:tabs>
              <w:ind w:left="-57" w:right="-57"/>
              <w:rPr>
                <w:szCs w:val="22"/>
              </w:rPr>
            </w:pPr>
            <w:r w:rsidRPr="00771D0A">
              <w:rPr>
                <w:szCs w:val="22"/>
              </w:rPr>
              <w:t>1, …, 6</w:t>
            </w:r>
          </w:p>
        </w:tc>
        <w:tc>
          <w:tcPr>
            <w:tcW w:w="1117" w:type="dxa"/>
          </w:tcPr>
          <w:p w14:paraId="0D8249D6" w14:textId="16D415B7" w:rsidR="004109BD" w:rsidRPr="00771D0A" w:rsidRDefault="004109BD" w:rsidP="004109BD">
            <w:pPr>
              <w:pStyle w:val="Tabletext"/>
              <w:framePr w:hSpace="181" w:wrap="notBeside" w:vAnchor="text" w:hAnchor="text" w:xAlign="center" w:y="1"/>
              <w:ind w:right="-57"/>
              <w:jc w:val="center"/>
              <w:rPr>
                <w:szCs w:val="22"/>
              </w:rPr>
            </w:pPr>
            <w:r w:rsidRPr="00771D0A">
              <w:rPr>
                <w:szCs w:val="22"/>
              </w:rPr>
              <w:t>31 927</w:t>
            </w:r>
          </w:p>
        </w:tc>
        <w:tc>
          <w:tcPr>
            <w:tcW w:w="1127" w:type="dxa"/>
          </w:tcPr>
          <w:p w14:paraId="5A5751EF" w14:textId="6151BF3B"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32 487</w:t>
            </w:r>
          </w:p>
        </w:tc>
        <w:tc>
          <w:tcPr>
            <w:tcW w:w="1112" w:type="dxa"/>
          </w:tcPr>
          <w:p w14:paraId="62EF2AB1" w14:textId="18222BA7"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32 739</w:t>
            </w:r>
          </w:p>
        </w:tc>
        <w:tc>
          <w:tcPr>
            <w:tcW w:w="1116" w:type="dxa"/>
          </w:tcPr>
          <w:p w14:paraId="0C45C596" w14:textId="71F16AC0" w:rsidR="004109BD" w:rsidRPr="00771D0A" w:rsidRDefault="004109BD" w:rsidP="004109BD">
            <w:pPr>
              <w:pStyle w:val="Tabletext"/>
              <w:framePr w:hSpace="181" w:wrap="notBeside" w:vAnchor="text" w:hAnchor="text" w:xAlign="center" w:y="1"/>
              <w:ind w:right="-57"/>
              <w:jc w:val="center"/>
              <w:rPr>
                <w:szCs w:val="22"/>
              </w:rPr>
            </w:pPr>
            <w:r w:rsidRPr="00771D0A">
              <w:rPr>
                <w:szCs w:val="22"/>
              </w:rPr>
              <w:t>33 299</w:t>
            </w:r>
          </w:p>
        </w:tc>
        <w:tc>
          <w:tcPr>
            <w:tcW w:w="933" w:type="dxa"/>
          </w:tcPr>
          <w:p w14:paraId="6BB9B394" w14:textId="559933B8"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127</w:t>
            </w:r>
          </w:p>
        </w:tc>
        <w:tc>
          <w:tcPr>
            <w:tcW w:w="933" w:type="dxa"/>
          </w:tcPr>
          <w:p w14:paraId="4E2B156C" w14:textId="7162104D"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101</w:t>
            </w:r>
          </w:p>
        </w:tc>
        <w:tc>
          <w:tcPr>
            <w:tcW w:w="801" w:type="dxa"/>
          </w:tcPr>
          <w:p w14:paraId="65E1B65C" w14:textId="5A1860D8" w:rsidR="004109BD" w:rsidRPr="00771D0A" w:rsidRDefault="004109BD" w:rsidP="004109BD">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252</w:t>
            </w:r>
          </w:p>
        </w:tc>
        <w:tc>
          <w:tcPr>
            <w:tcW w:w="744" w:type="dxa"/>
          </w:tcPr>
          <w:p w14:paraId="1F1DD75E" w14:textId="74481682" w:rsidR="004109BD" w:rsidRPr="00771D0A" w:rsidRDefault="004109BD" w:rsidP="004109BD">
            <w:pPr>
              <w:pStyle w:val="Tabletext"/>
              <w:framePr w:hSpace="181" w:wrap="notBeside" w:vAnchor="text" w:hAnchor="text" w:xAlign="center" w:y="1"/>
              <w:ind w:left="-57" w:right="-57"/>
              <w:jc w:val="center"/>
              <w:rPr>
                <w:szCs w:val="22"/>
              </w:rPr>
            </w:pPr>
            <w:r w:rsidRPr="00771D0A">
              <w:rPr>
                <w:szCs w:val="22"/>
              </w:rPr>
              <w:t>812</w:t>
            </w:r>
          </w:p>
        </w:tc>
      </w:tr>
      <w:tr w:rsidR="004109BD" w:rsidRPr="00771D0A" w14:paraId="6FE09A3D" w14:textId="77777777" w:rsidTr="00A94BDE">
        <w:trPr>
          <w:jc w:val="center"/>
        </w:trPr>
        <w:tc>
          <w:tcPr>
            <w:tcW w:w="800" w:type="dxa"/>
          </w:tcPr>
          <w:p w14:paraId="62C9298A" w14:textId="0C94637A" w:rsidR="004109BD" w:rsidRPr="00771D0A" w:rsidRDefault="004109BD" w:rsidP="004109BD">
            <w:pPr>
              <w:spacing w:before="40" w:after="40"/>
              <w:jc w:val="center"/>
              <w:rPr>
                <w:sz w:val="22"/>
                <w:szCs w:val="22"/>
              </w:rPr>
            </w:pPr>
            <w:r w:rsidRPr="00771D0A">
              <w:rPr>
                <w:sz w:val="22"/>
                <w:szCs w:val="22"/>
              </w:rPr>
              <w:t>56</w:t>
            </w:r>
          </w:p>
        </w:tc>
        <w:tc>
          <w:tcPr>
            <w:tcW w:w="956" w:type="dxa"/>
          </w:tcPr>
          <w:p w14:paraId="5A4B77AF" w14:textId="33B908AD" w:rsidR="004109BD" w:rsidRPr="00771D0A" w:rsidRDefault="004109BD" w:rsidP="004109BD">
            <w:pPr>
              <w:pStyle w:val="Tabletext"/>
              <w:framePr w:hSpace="181" w:wrap="notBeside" w:vAnchor="text" w:hAnchor="text" w:xAlign="center" w:y="1"/>
              <w:tabs>
                <w:tab w:val="clear" w:pos="284"/>
                <w:tab w:val="clear" w:pos="567"/>
                <w:tab w:val="clear" w:pos="851"/>
              </w:tabs>
              <w:ind w:left="-57" w:right="-57"/>
              <w:rPr>
                <w:szCs w:val="22"/>
              </w:rPr>
            </w:pPr>
            <w:r w:rsidRPr="00771D0A">
              <w:rPr>
                <w:szCs w:val="22"/>
              </w:rPr>
              <w:t>1, ..., 12</w:t>
            </w:r>
          </w:p>
        </w:tc>
        <w:tc>
          <w:tcPr>
            <w:tcW w:w="1117" w:type="dxa"/>
          </w:tcPr>
          <w:p w14:paraId="1C3B6BA3" w14:textId="5C8EA804" w:rsidR="004109BD" w:rsidRPr="00771D0A" w:rsidRDefault="004109BD" w:rsidP="004109BD">
            <w:pPr>
              <w:pStyle w:val="Tabletext"/>
              <w:framePr w:hSpace="181" w:wrap="notBeside" w:vAnchor="text" w:hAnchor="text" w:xAlign="center" w:y="1"/>
              <w:ind w:right="-57"/>
              <w:jc w:val="center"/>
              <w:rPr>
                <w:szCs w:val="22"/>
              </w:rPr>
            </w:pPr>
            <w:r w:rsidRPr="00771D0A">
              <w:rPr>
                <w:szCs w:val="22"/>
              </w:rPr>
              <w:t>31</w:t>
            </w:r>
            <w:r w:rsidRPr="00771D0A">
              <w:rPr>
                <w:rFonts w:ascii="Tms Rmn" w:hAnsi="Tms Rmn"/>
                <w:szCs w:val="22"/>
              </w:rPr>
              <w:t> </w:t>
            </w:r>
            <w:r w:rsidRPr="00771D0A">
              <w:rPr>
                <w:szCs w:val="22"/>
              </w:rPr>
              <w:t>899</w:t>
            </w:r>
          </w:p>
        </w:tc>
        <w:tc>
          <w:tcPr>
            <w:tcW w:w="1127" w:type="dxa"/>
          </w:tcPr>
          <w:p w14:paraId="2E9D17BE" w14:textId="67D0931E"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515</w:t>
            </w:r>
          </w:p>
        </w:tc>
        <w:tc>
          <w:tcPr>
            <w:tcW w:w="1112" w:type="dxa"/>
          </w:tcPr>
          <w:p w14:paraId="5BA4B175" w14:textId="47A8D4CB"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711</w:t>
            </w:r>
          </w:p>
        </w:tc>
        <w:tc>
          <w:tcPr>
            <w:tcW w:w="1116" w:type="dxa"/>
          </w:tcPr>
          <w:p w14:paraId="5838C2C0" w14:textId="32F842FE" w:rsidR="004109BD" w:rsidRPr="00771D0A" w:rsidRDefault="004109BD" w:rsidP="004109BD">
            <w:pPr>
              <w:pStyle w:val="Tabletext"/>
              <w:framePr w:hSpace="181" w:wrap="notBeside" w:vAnchor="text" w:hAnchor="text" w:xAlign="center" w:y="1"/>
              <w:ind w:right="-57"/>
              <w:jc w:val="center"/>
              <w:rPr>
                <w:szCs w:val="22"/>
              </w:rPr>
            </w:pPr>
            <w:r w:rsidRPr="00771D0A">
              <w:rPr>
                <w:szCs w:val="22"/>
              </w:rPr>
              <w:t>33</w:t>
            </w:r>
            <w:r w:rsidRPr="00771D0A">
              <w:rPr>
                <w:rFonts w:ascii="Tms Rmn" w:hAnsi="Tms Rmn"/>
                <w:szCs w:val="22"/>
              </w:rPr>
              <w:t> </w:t>
            </w:r>
            <w:r w:rsidRPr="00771D0A">
              <w:rPr>
                <w:szCs w:val="22"/>
              </w:rPr>
              <w:t>327</w:t>
            </w:r>
          </w:p>
        </w:tc>
        <w:tc>
          <w:tcPr>
            <w:tcW w:w="933" w:type="dxa"/>
          </w:tcPr>
          <w:p w14:paraId="14941326" w14:textId="792EDC8B"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99</w:t>
            </w:r>
          </w:p>
        </w:tc>
        <w:tc>
          <w:tcPr>
            <w:tcW w:w="933" w:type="dxa"/>
          </w:tcPr>
          <w:p w14:paraId="0FAF52A7" w14:textId="15CFAB46"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73</w:t>
            </w:r>
          </w:p>
        </w:tc>
        <w:tc>
          <w:tcPr>
            <w:tcW w:w="801" w:type="dxa"/>
          </w:tcPr>
          <w:p w14:paraId="54028CD6" w14:textId="5AEA49C3" w:rsidR="004109BD" w:rsidRPr="00771D0A" w:rsidRDefault="004109BD" w:rsidP="004109BD">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196</w:t>
            </w:r>
          </w:p>
        </w:tc>
        <w:tc>
          <w:tcPr>
            <w:tcW w:w="744" w:type="dxa"/>
          </w:tcPr>
          <w:p w14:paraId="00E1C21E" w14:textId="691C938E" w:rsidR="004109BD" w:rsidRPr="00771D0A" w:rsidRDefault="004109BD" w:rsidP="004109BD">
            <w:pPr>
              <w:pStyle w:val="Tabletext"/>
              <w:framePr w:hSpace="181" w:wrap="notBeside" w:vAnchor="text" w:hAnchor="text" w:xAlign="center" w:y="1"/>
              <w:ind w:left="-57" w:right="-57"/>
              <w:jc w:val="center"/>
              <w:rPr>
                <w:szCs w:val="22"/>
              </w:rPr>
            </w:pPr>
            <w:r w:rsidRPr="00771D0A">
              <w:rPr>
                <w:szCs w:val="22"/>
              </w:rPr>
              <w:t>812</w:t>
            </w:r>
          </w:p>
        </w:tc>
      </w:tr>
      <w:tr w:rsidR="004109BD" w:rsidRPr="00771D0A" w14:paraId="57980AF1" w14:textId="77777777" w:rsidTr="00A94BDE">
        <w:trPr>
          <w:jc w:val="center"/>
        </w:trPr>
        <w:tc>
          <w:tcPr>
            <w:tcW w:w="800" w:type="dxa"/>
          </w:tcPr>
          <w:p w14:paraId="16A1492B" w14:textId="0855A700" w:rsidR="004109BD" w:rsidRPr="00771D0A" w:rsidRDefault="004109BD" w:rsidP="004109BD">
            <w:pPr>
              <w:spacing w:before="40" w:after="40"/>
              <w:jc w:val="center"/>
              <w:rPr>
                <w:sz w:val="22"/>
                <w:szCs w:val="22"/>
              </w:rPr>
            </w:pPr>
            <w:r w:rsidRPr="00771D0A">
              <w:rPr>
                <w:sz w:val="22"/>
                <w:szCs w:val="22"/>
              </w:rPr>
              <w:t>28</w:t>
            </w:r>
          </w:p>
        </w:tc>
        <w:tc>
          <w:tcPr>
            <w:tcW w:w="956" w:type="dxa"/>
          </w:tcPr>
          <w:p w14:paraId="4480C36C" w14:textId="58F45A81" w:rsidR="004109BD" w:rsidRPr="00771D0A" w:rsidRDefault="004109BD" w:rsidP="004109BD">
            <w:pPr>
              <w:pStyle w:val="Tabletext"/>
              <w:framePr w:hSpace="181" w:wrap="notBeside" w:vAnchor="text" w:hAnchor="text" w:xAlign="center" w:y="1"/>
              <w:tabs>
                <w:tab w:val="clear" w:pos="284"/>
                <w:tab w:val="clear" w:pos="567"/>
                <w:tab w:val="clear" w:pos="851"/>
              </w:tabs>
              <w:ind w:left="-57" w:right="-57"/>
              <w:rPr>
                <w:szCs w:val="22"/>
              </w:rPr>
            </w:pPr>
            <w:r w:rsidRPr="00771D0A">
              <w:rPr>
                <w:szCs w:val="22"/>
              </w:rPr>
              <w:t>1, ..., 27</w:t>
            </w:r>
          </w:p>
        </w:tc>
        <w:tc>
          <w:tcPr>
            <w:tcW w:w="1117" w:type="dxa"/>
          </w:tcPr>
          <w:p w14:paraId="1AD5E70B" w14:textId="3140E6D9" w:rsidR="004109BD" w:rsidRPr="00771D0A" w:rsidRDefault="004109BD" w:rsidP="004109BD">
            <w:pPr>
              <w:pStyle w:val="Tabletext"/>
              <w:framePr w:hSpace="181" w:wrap="notBeside" w:vAnchor="text" w:hAnchor="text" w:xAlign="center" w:y="1"/>
              <w:ind w:right="-57"/>
              <w:jc w:val="center"/>
              <w:rPr>
                <w:szCs w:val="22"/>
              </w:rPr>
            </w:pPr>
            <w:r w:rsidRPr="00771D0A">
              <w:rPr>
                <w:szCs w:val="22"/>
              </w:rPr>
              <w:t>31</w:t>
            </w:r>
            <w:r w:rsidRPr="00771D0A">
              <w:rPr>
                <w:rFonts w:ascii="Tms Rmn" w:hAnsi="Tms Rmn"/>
                <w:szCs w:val="22"/>
              </w:rPr>
              <w:t> </w:t>
            </w:r>
            <w:r w:rsidRPr="00771D0A">
              <w:rPr>
                <w:szCs w:val="22"/>
              </w:rPr>
              <w:t>829</w:t>
            </w:r>
          </w:p>
        </w:tc>
        <w:tc>
          <w:tcPr>
            <w:tcW w:w="1127" w:type="dxa"/>
          </w:tcPr>
          <w:p w14:paraId="1B0D5E8D" w14:textId="21E4E076"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557</w:t>
            </w:r>
          </w:p>
        </w:tc>
        <w:tc>
          <w:tcPr>
            <w:tcW w:w="1112" w:type="dxa"/>
          </w:tcPr>
          <w:p w14:paraId="6AF0FA9F" w14:textId="6483C93C"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641</w:t>
            </w:r>
          </w:p>
        </w:tc>
        <w:tc>
          <w:tcPr>
            <w:tcW w:w="1116" w:type="dxa"/>
          </w:tcPr>
          <w:p w14:paraId="39CB96D4" w14:textId="2ECBEFBE" w:rsidR="004109BD" w:rsidRPr="00771D0A" w:rsidRDefault="004109BD" w:rsidP="004109BD">
            <w:pPr>
              <w:pStyle w:val="Tabletext"/>
              <w:framePr w:hSpace="181" w:wrap="notBeside" w:vAnchor="text" w:hAnchor="text" w:xAlign="center" w:y="1"/>
              <w:ind w:right="-57"/>
              <w:jc w:val="center"/>
              <w:rPr>
                <w:szCs w:val="22"/>
              </w:rPr>
            </w:pPr>
            <w:r w:rsidRPr="00771D0A">
              <w:rPr>
                <w:szCs w:val="22"/>
              </w:rPr>
              <w:t>33</w:t>
            </w:r>
            <w:r w:rsidRPr="00771D0A">
              <w:rPr>
                <w:rFonts w:ascii="Tms Rmn" w:hAnsi="Tms Rmn"/>
                <w:szCs w:val="22"/>
              </w:rPr>
              <w:t> </w:t>
            </w:r>
            <w:r w:rsidRPr="00771D0A">
              <w:rPr>
                <w:szCs w:val="22"/>
              </w:rPr>
              <w:t>369</w:t>
            </w:r>
          </w:p>
        </w:tc>
        <w:tc>
          <w:tcPr>
            <w:tcW w:w="933" w:type="dxa"/>
          </w:tcPr>
          <w:p w14:paraId="5266209A" w14:textId="60B929E8"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29</w:t>
            </w:r>
          </w:p>
        </w:tc>
        <w:tc>
          <w:tcPr>
            <w:tcW w:w="933" w:type="dxa"/>
          </w:tcPr>
          <w:p w14:paraId="32FD88C4" w14:textId="3A8999F9"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31</w:t>
            </w:r>
          </w:p>
        </w:tc>
        <w:tc>
          <w:tcPr>
            <w:tcW w:w="801" w:type="dxa"/>
          </w:tcPr>
          <w:p w14:paraId="4374925B" w14:textId="4BE4C67D" w:rsidR="004109BD" w:rsidRPr="00771D0A" w:rsidRDefault="004109BD" w:rsidP="004109BD">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84</w:t>
            </w:r>
          </w:p>
        </w:tc>
        <w:tc>
          <w:tcPr>
            <w:tcW w:w="744" w:type="dxa"/>
          </w:tcPr>
          <w:p w14:paraId="6A1F8E03" w14:textId="229F8BDE" w:rsidR="004109BD" w:rsidRPr="00771D0A" w:rsidRDefault="004109BD" w:rsidP="004109BD">
            <w:pPr>
              <w:pStyle w:val="Tabletext"/>
              <w:framePr w:hSpace="181" w:wrap="notBeside" w:vAnchor="text" w:hAnchor="text" w:xAlign="center" w:y="1"/>
              <w:ind w:left="-57" w:right="-57"/>
              <w:jc w:val="center"/>
              <w:rPr>
                <w:szCs w:val="22"/>
              </w:rPr>
            </w:pPr>
            <w:r w:rsidRPr="00771D0A">
              <w:rPr>
                <w:szCs w:val="22"/>
              </w:rPr>
              <w:t>812</w:t>
            </w:r>
          </w:p>
        </w:tc>
      </w:tr>
      <w:tr w:rsidR="004109BD" w:rsidRPr="00771D0A" w14:paraId="489FCDB1" w14:textId="77777777" w:rsidTr="00A94BDE">
        <w:trPr>
          <w:jc w:val="center"/>
        </w:trPr>
        <w:tc>
          <w:tcPr>
            <w:tcW w:w="800" w:type="dxa"/>
          </w:tcPr>
          <w:p w14:paraId="3BBEADFB" w14:textId="5DC5910C" w:rsidR="004109BD" w:rsidRPr="00771D0A" w:rsidRDefault="004109BD" w:rsidP="004109BD">
            <w:pPr>
              <w:spacing w:before="40" w:after="40"/>
              <w:jc w:val="center"/>
              <w:rPr>
                <w:sz w:val="22"/>
                <w:szCs w:val="22"/>
              </w:rPr>
            </w:pPr>
            <w:r w:rsidRPr="00771D0A">
              <w:rPr>
                <w:sz w:val="22"/>
                <w:szCs w:val="22"/>
              </w:rPr>
              <w:t>14</w:t>
            </w:r>
          </w:p>
        </w:tc>
        <w:tc>
          <w:tcPr>
            <w:tcW w:w="956" w:type="dxa"/>
          </w:tcPr>
          <w:p w14:paraId="1D2548C2" w14:textId="7F5A6B8C" w:rsidR="004109BD" w:rsidRPr="00771D0A" w:rsidRDefault="004109BD" w:rsidP="004109BD">
            <w:pPr>
              <w:pStyle w:val="Tabletext"/>
              <w:framePr w:hSpace="181" w:wrap="notBeside" w:vAnchor="text" w:hAnchor="text" w:xAlign="center" w:y="1"/>
              <w:tabs>
                <w:tab w:val="clear" w:pos="284"/>
                <w:tab w:val="clear" w:pos="567"/>
                <w:tab w:val="clear" w:pos="851"/>
              </w:tabs>
              <w:ind w:left="-57" w:right="-57"/>
              <w:rPr>
                <w:szCs w:val="22"/>
              </w:rPr>
            </w:pPr>
            <w:r w:rsidRPr="00771D0A">
              <w:rPr>
                <w:szCs w:val="22"/>
              </w:rPr>
              <w:t>1, ..., 54</w:t>
            </w:r>
          </w:p>
        </w:tc>
        <w:tc>
          <w:tcPr>
            <w:tcW w:w="1117" w:type="dxa"/>
          </w:tcPr>
          <w:p w14:paraId="3A64F466" w14:textId="4ADCD32B" w:rsidR="004109BD" w:rsidRPr="00771D0A" w:rsidRDefault="004109BD" w:rsidP="004109BD">
            <w:pPr>
              <w:pStyle w:val="Tabletext"/>
              <w:framePr w:hSpace="181" w:wrap="notBeside" w:vAnchor="text" w:hAnchor="text" w:xAlign="center" w:y="1"/>
              <w:ind w:right="-57"/>
              <w:jc w:val="center"/>
              <w:rPr>
                <w:szCs w:val="22"/>
              </w:rPr>
            </w:pPr>
            <w:r w:rsidRPr="00771D0A">
              <w:rPr>
                <w:szCs w:val="22"/>
              </w:rPr>
              <w:t>31</w:t>
            </w:r>
            <w:r w:rsidRPr="00771D0A">
              <w:rPr>
                <w:rFonts w:ascii="Tms Rmn" w:hAnsi="Tms Rmn"/>
                <w:szCs w:val="22"/>
              </w:rPr>
              <w:t> </w:t>
            </w:r>
            <w:r w:rsidRPr="00771D0A">
              <w:rPr>
                <w:szCs w:val="22"/>
              </w:rPr>
              <w:t>822</w:t>
            </w:r>
          </w:p>
        </w:tc>
        <w:tc>
          <w:tcPr>
            <w:tcW w:w="1127" w:type="dxa"/>
          </w:tcPr>
          <w:p w14:paraId="4E00B031" w14:textId="149DF576"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564</w:t>
            </w:r>
          </w:p>
        </w:tc>
        <w:tc>
          <w:tcPr>
            <w:tcW w:w="1112" w:type="dxa"/>
          </w:tcPr>
          <w:p w14:paraId="0B74180D" w14:textId="0ADE655F" w:rsidR="004109BD" w:rsidRPr="00771D0A" w:rsidRDefault="004109BD" w:rsidP="004109BD">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634</w:t>
            </w:r>
          </w:p>
        </w:tc>
        <w:tc>
          <w:tcPr>
            <w:tcW w:w="1116" w:type="dxa"/>
          </w:tcPr>
          <w:p w14:paraId="7FCB72CD" w14:textId="10E39527" w:rsidR="004109BD" w:rsidRPr="00771D0A" w:rsidRDefault="004109BD" w:rsidP="004109BD">
            <w:pPr>
              <w:pStyle w:val="Tabletext"/>
              <w:framePr w:hSpace="181" w:wrap="notBeside" w:vAnchor="text" w:hAnchor="text" w:xAlign="center" w:y="1"/>
              <w:ind w:right="-57"/>
              <w:jc w:val="center"/>
              <w:rPr>
                <w:szCs w:val="22"/>
              </w:rPr>
            </w:pPr>
            <w:r w:rsidRPr="00771D0A">
              <w:rPr>
                <w:szCs w:val="22"/>
              </w:rPr>
              <w:t>33</w:t>
            </w:r>
            <w:r w:rsidRPr="00771D0A">
              <w:rPr>
                <w:rFonts w:ascii="Tms Rmn" w:hAnsi="Tms Rmn"/>
                <w:szCs w:val="22"/>
              </w:rPr>
              <w:t> </w:t>
            </w:r>
            <w:r w:rsidRPr="00771D0A">
              <w:rPr>
                <w:szCs w:val="22"/>
              </w:rPr>
              <w:t>376</w:t>
            </w:r>
          </w:p>
        </w:tc>
        <w:tc>
          <w:tcPr>
            <w:tcW w:w="933" w:type="dxa"/>
          </w:tcPr>
          <w:p w14:paraId="3B0018A3" w14:textId="05DDB005"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22</w:t>
            </w:r>
          </w:p>
        </w:tc>
        <w:tc>
          <w:tcPr>
            <w:tcW w:w="933" w:type="dxa"/>
          </w:tcPr>
          <w:p w14:paraId="0DBDE9ED" w14:textId="24B661CC" w:rsidR="004109BD" w:rsidRPr="00771D0A" w:rsidRDefault="004109BD" w:rsidP="004109BD">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24</w:t>
            </w:r>
          </w:p>
        </w:tc>
        <w:tc>
          <w:tcPr>
            <w:tcW w:w="801" w:type="dxa"/>
          </w:tcPr>
          <w:p w14:paraId="49C3F23A" w14:textId="03D28882" w:rsidR="004109BD" w:rsidRPr="00771D0A" w:rsidRDefault="004109BD" w:rsidP="004109BD">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70</w:t>
            </w:r>
          </w:p>
        </w:tc>
        <w:tc>
          <w:tcPr>
            <w:tcW w:w="744" w:type="dxa"/>
          </w:tcPr>
          <w:p w14:paraId="7D307FB2" w14:textId="3ECB9BF3" w:rsidR="004109BD" w:rsidRPr="00771D0A" w:rsidRDefault="004109BD" w:rsidP="004109BD">
            <w:pPr>
              <w:pStyle w:val="Tabletext"/>
              <w:framePr w:hSpace="181" w:wrap="notBeside" w:vAnchor="text" w:hAnchor="text" w:xAlign="center" w:y="1"/>
              <w:ind w:left="-57" w:right="-57"/>
              <w:jc w:val="center"/>
              <w:rPr>
                <w:szCs w:val="22"/>
              </w:rPr>
            </w:pPr>
            <w:r w:rsidRPr="00771D0A">
              <w:rPr>
                <w:szCs w:val="22"/>
              </w:rPr>
              <w:t>812</w:t>
            </w:r>
          </w:p>
        </w:tc>
      </w:tr>
      <w:tr w:rsidR="00E822BD" w:rsidRPr="00771D0A" w14:paraId="70DF1BBD" w14:textId="77777777" w:rsidTr="00A94BDE">
        <w:trPr>
          <w:jc w:val="center"/>
        </w:trPr>
        <w:tc>
          <w:tcPr>
            <w:tcW w:w="800" w:type="dxa"/>
          </w:tcPr>
          <w:p w14:paraId="250ED894" w14:textId="77777777" w:rsidR="00E822BD" w:rsidRPr="00771D0A" w:rsidRDefault="00E822BD" w:rsidP="00687F37">
            <w:pPr>
              <w:spacing w:before="40" w:after="40"/>
              <w:jc w:val="center"/>
              <w:rPr>
                <w:sz w:val="22"/>
                <w:szCs w:val="22"/>
              </w:rPr>
            </w:pPr>
            <w:r w:rsidRPr="00771D0A">
              <w:rPr>
                <w:sz w:val="22"/>
                <w:szCs w:val="22"/>
              </w:rPr>
              <w:t>7</w:t>
            </w:r>
          </w:p>
        </w:tc>
        <w:tc>
          <w:tcPr>
            <w:tcW w:w="956" w:type="dxa"/>
          </w:tcPr>
          <w:p w14:paraId="45977E1B" w14:textId="77777777" w:rsidR="00E822BD" w:rsidRPr="00771D0A" w:rsidRDefault="00E822BD" w:rsidP="00687F37">
            <w:pPr>
              <w:pStyle w:val="Tabletext"/>
              <w:framePr w:hSpace="181" w:wrap="notBeside" w:vAnchor="text" w:hAnchor="text" w:xAlign="center" w:y="1"/>
              <w:tabs>
                <w:tab w:val="clear" w:pos="284"/>
                <w:tab w:val="clear" w:pos="567"/>
                <w:tab w:val="clear" w:pos="851"/>
              </w:tabs>
              <w:ind w:left="-57" w:right="-57"/>
              <w:rPr>
                <w:szCs w:val="22"/>
              </w:rPr>
            </w:pPr>
            <w:proofErr w:type="gramStart"/>
            <w:r w:rsidRPr="00771D0A">
              <w:rPr>
                <w:szCs w:val="22"/>
              </w:rPr>
              <w:t>1,...</w:t>
            </w:r>
            <w:proofErr w:type="gramEnd"/>
            <w:r w:rsidRPr="00771D0A">
              <w:rPr>
                <w:szCs w:val="22"/>
              </w:rPr>
              <w:t>, 108</w:t>
            </w:r>
          </w:p>
        </w:tc>
        <w:tc>
          <w:tcPr>
            <w:tcW w:w="1117" w:type="dxa"/>
          </w:tcPr>
          <w:p w14:paraId="5FCDB191"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31</w:t>
            </w:r>
            <w:r w:rsidRPr="00771D0A">
              <w:rPr>
                <w:rFonts w:ascii="Tms Rmn" w:hAnsi="Tms Rmn"/>
                <w:szCs w:val="22"/>
              </w:rPr>
              <w:t> </w:t>
            </w:r>
            <w:r w:rsidRPr="00771D0A">
              <w:rPr>
                <w:szCs w:val="22"/>
              </w:rPr>
              <w:t>818,5</w:t>
            </w:r>
          </w:p>
        </w:tc>
        <w:tc>
          <w:tcPr>
            <w:tcW w:w="1127" w:type="dxa"/>
          </w:tcPr>
          <w:p w14:paraId="7121E6C2"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567,5</w:t>
            </w:r>
          </w:p>
        </w:tc>
        <w:tc>
          <w:tcPr>
            <w:tcW w:w="1112" w:type="dxa"/>
          </w:tcPr>
          <w:p w14:paraId="3C9E8D93"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630,5</w:t>
            </w:r>
          </w:p>
        </w:tc>
        <w:tc>
          <w:tcPr>
            <w:tcW w:w="1116" w:type="dxa"/>
          </w:tcPr>
          <w:p w14:paraId="29AA05DD"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33</w:t>
            </w:r>
            <w:r w:rsidRPr="00771D0A">
              <w:rPr>
                <w:rFonts w:ascii="Tms Rmn" w:hAnsi="Tms Rmn"/>
                <w:szCs w:val="22"/>
              </w:rPr>
              <w:t> </w:t>
            </w:r>
            <w:r w:rsidRPr="00771D0A">
              <w:rPr>
                <w:szCs w:val="22"/>
              </w:rPr>
              <w:t>379,5</w:t>
            </w:r>
          </w:p>
        </w:tc>
        <w:tc>
          <w:tcPr>
            <w:tcW w:w="933" w:type="dxa"/>
          </w:tcPr>
          <w:p w14:paraId="7AAFB15E" w14:textId="77777777" w:rsidR="00E822BD" w:rsidRPr="00771D0A" w:rsidRDefault="00E822BD" w:rsidP="00687F37">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18,5</w:t>
            </w:r>
          </w:p>
        </w:tc>
        <w:tc>
          <w:tcPr>
            <w:tcW w:w="933" w:type="dxa"/>
          </w:tcPr>
          <w:p w14:paraId="41346B4B" w14:textId="77777777" w:rsidR="00E822BD" w:rsidRPr="00771D0A" w:rsidRDefault="00E822BD" w:rsidP="00687F37">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20,5</w:t>
            </w:r>
          </w:p>
        </w:tc>
        <w:tc>
          <w:tcPr>
            <w:tcW w:w="801" w:type="dxa"/>
          </w:tcPr>
          <w:p w14:paraId="1304F7BD" w14:textId="77777777" w:rsidR="00E822BD" w:rsidRPr="00771D0A" w:rsidRDefault="00E822BD" w:rsidP="00687F37">
            <w:pPr>
              <w:pStyle w:val="Tabletext"/>
              <w:framePr w:hSpace="181" w:wrap="notBeside" w:vAnchor="text" w:hAnchor="text" w:xAlign="center" w:y="1"/>
              <w:tabs>
                <w:tab w:val="clear" w:pos="284"/>
                <w:tab w:val="left" w:pos="170"/>
                <w:tab w:val="left" w:pos="248"/>
              </w:tabs>
              <w:ind w:left="-57" w:right="-57"/>
              <w:jc w:val="center"/>
              <w:rPr>
                <w:szCs w:val="22"/>
              </w:rPr>
            </w:pPr>
            <w:r w:rsidRPr="00771D0A">
              <w:rPr>
                <w:szCs w:val="22"/>
              </w:rPr>
              <w:t>63</w:t>
            </w:r>
          </w:p>
        </w:tc>
        <w:tc>
          <w:tcPr>
            <w:tcW w:w="744" w:type="dxa"/>
          </w:tcPr>
          <w:p w14:paraId="40A0B8D2" w14:textId="77777777" w:rsidR="00E822BD" w:rsidRPr="00771D0A" w:rsidRDefault="00E822BD" w:rsidP="00687F37">
            <w:pPr>
              <w:pStyle w:val="Tabletext"/>
              <w:framePr w:hSpace="181" w:wrap="notBeside" w:vAnchor="text" w:hAnchor="text" w:xAlign="center" w:y="1"/>
              <w:ind w:left="-57" w:right="-57"/>
              <w:jc w:val="center"/>
              <w:rPr>
                <w:szCs w:val="22"/>
              </w:rPr>
            </w:pPr>
            <w:r w:rsidRPr="00771D0A">
              <w:rPr>
                <w:szCs w:val="22"/>
              </w:rPr>
              <w:t>812</w:t>
            </w:r>
          </w:p>
        </w:tc>
      </w:tr>
      <w:tr w:rsidR="00E822BD" w:rsidRPr="00771D0A" w14:paraId="09A410BB" w14:textId="77777777" w:rsidTr="00A94BDE">
        <w:trPr>
          <w:jc w:val="center"/>
        </w:trPr>
        <w:tc>
          <w:tcPr>
            <w:tcW w:w="800" w:type="dxa"/>
            <w:tcBorders>
              <w:bottom w:val="single" w:sz="6" w:space="0" w:color="000000"/>
            </w:tcBorders>
          </w:tcPr>
          <w:p w14:paraId="3A381E7E" w14:textId="77777777" w:rsidR="00E822BD" w:rsidRPr="00771D0A" w:rsidRDefault="00E822BD" w:rsidP="00687F37">
            <w:pPr>
              <w:spacing w:before="40" w:after="40"/>
              <w:jc w:val="center"/>
              <w:rPr>
                <w:sz w:val="22"/>
                <w:szCs w:val="22"/>
              </w:rPr>
            </w:pPr>
            <w:r w:rsidRPr="00771D0A">
              <w:rPr>
                <w:sz w:val="22"/>
                <w:szCs w:val="22"/>
              </w:rPr>
              <w:t>3,5</w:t>
            </w:r>
          </w:p>
        </w:tc>
        <w:tc>
          <w:tcPr>
            <w:tcW w:w="956" w:type="dxa"/>
            <w:tcBorders>
              <w:bottom w:val="single" w:sz="6" w:space="0" w:color="000000"/>
            </w:tcBorders>
          </w:tcPr>
          <w:p w14:paraId="15F692EE" w14:textId="77777777" w:rsidR="00E822BD" w:rsidRPr="00771D0A" w:rsidRDefault="00E822BD" w:rsidP="00687F37">
            <w:pPr>
              <w:pStyle w:val="Tabletext"/>
              <w:framePr w:hSpace="181" w:wrap="notBeside" w:vAnchor="text" w:hAnchor="text" w:xAlign="center" w:y="1"/>
              <w:tabs>
                <w:tab w:val="clear" w:pos="284"/>
                <w:tab w:val="clear" w:pos="567"/>
                <w:tab w:val="clear" w:pos="851"/>
              </w:tabs>
              <w:ind w:left="-57" w:right="-57"/>
              <w:rPr>
                <w:szCs w:val="22"/>
              </w:rPr>
            </w:pPr>
            <w:proofErr w:type="gramStart"/>
            <w:r w:rsidRPr="00771D0A">
              <w:rPr>
                <w:szCs w:val="22"/>
              </w:rPr>
              <w:t>1,...</w:t>
            </w:r>
            <w:proofErr w:type="gramEnd"/>
            <w:r w:rsidRPr="00771D0A">
              <w:rPr>
                <w:szCs w:val="22"/>
              </w:rPr>
              <w:t>, 216</w:t>
            </w:r>
          </w:p>
        </w:tc>
        <w:tc>
          <w:tcPr>
            <w:tcW w:w="1117" w:type="dxa"/>
            <w:tcBorders>
              <w:bottom w:val="single" w:sz="6" w:space="0" w:color="000000"/>
            </w:tcBorders>
          </w:tcPr>
          <w:p w14:paraId="2F6F6F0E"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31</w:t>
            </w:r>
            <w:r w:rsidRPr="00771D0A">
              <w:rPr>
                <w:rFonts w:ascii="Tms Rmn" w:hAnsi="Tms Rmn"/>
                <w:szCs w:val="22"/>
              </w:rPr>
              <w:t> </w:t>
            </w:r>
            <w:r w:rsidRPr="00771D0A">
              <w:rPr>
                <w:szCs w:val="22"/>
              </w:rPr>
              <w:t>816,75</w:t>
            </w:r>
          </w:p>
        </w:tc>
        <w:tc>
          <w:tcPr>
            <w:tcW w:w="1127" w:type="dxa"/>
            <w:tcBorders>
              <w:bottom w:val="single" w:sz="6" w:space="0" w:color="000000"/>
            </w:tcBorders>
          </w:tcPr>
          <w:p w14:paraId="61044792"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569,25</w:t>
            </w:r>
          </w:p>
        </w:tc>
        <w:tc>
          <w:tcPr>
            <w:tcW w:w="1112" w:type="dxa"/>
            <w:tcBorders>
              <w:bottom w:val="single" w:sz="6" w:space="0" w:color="000000"/>
            </w:tcBorders>
          </w:tcPr>
          <w:p w14:paraId="7C3AA3EC"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32</w:t>
            </w:r>
            <w:r w:rsidRPr="00771D0A">
              <w:rPr>
                <w:rFonts w:ascii="Tms Rmn" w:hAnsi="Tms Rmn"/>
                <w:szCs w:val="22"/>
              </w:rPr>
              <w:t> </w:t>
            </w:r>
            <w:r w:rsidRPr="00771D0A">
              <w:rPr>
                <w:szCs w:val="22"/>
              </w:rPr>
              <w:t>628,75</w:t>
            </w:r>
          </w:p>
        </w:tc>
        <w:tc>
          <w:tcPr>
            <w:tcW w:w="1116" w:type="dxa"/>
            <w:tcBorders>
              <w:bottom w:val="single" w:sz="6" w:space="0" w:color="000000"/>
            </w:tcBorders>
          </w:tcPr>
          <w:p w14:paraId="70AF868C" w14:textId="77777777" w:rsidR="00E822BD" w:rsidRPr="00771D0A" w:rsidRDefault="00E822BD" w:rsidP="00687F37">
            <w:pPr>
              <w:pStyle w:val="Tabletext"/>
              <w:framePr w:hSpace="181" w:wrap="notBeside" w:vAnchor="text" w:hAnchor="text" w:xAlign="center" w:y="1"/>
              <w:ind w:right="-57"/>
              <w:jc w:val="center"/>
              <w:rPr>
                <w:szCs w:val="22"/>
              </w:rPr>
            </w:pPr>
            <w:r w:rsidRPr="00771D0A">
              <w:rPr>
                <w:szCs w:val="22"/>
              </w:rPr>
              <w:t>33</w:t>
            </w:r>
            <w:r w:rsidRPr="00771D0A">
              <w:rPr>
                <w:rFonts w:ascii="Tms Rmn" w:hAnsi="Tms Rmn"/>
                <w:szCs w:val="22"/>
              </w:rPr>
              <w:t> </w:t>
            </w:r>
            <w:r w:rsidRPr="00771D0A">
              <w:rPr>
                <w:szCs w:val="22"/>
              </w:rPr>
              <w:t>381,25</w:t>
            </w:r>
          </w:p>
        </w:tc>
        <w:tc>
          <w:tcPr>
            <w:tcW w:w="933" w:type="dxa"/>
            <w:tcBorders>
              <w:bottom w:val="single" w:sz="6" w:space="0" w:color="000000"/>
            </w:tcBorders>
          </w:tcPr>
          <w:p w14:paraId="18C9A5C4" w14:textId="77777777" w:rsidR="00E822BD" w:rsidRPr="00771D0A" w:rsidRDefault="00E822BD" w:rsidP="00687F37">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16,75</w:t>
            </w:r>
          </w:p>
        </w:tc>
        <w:tc>
          <w:tcPr>
            <w:tcW w:w="933" w:type="dxa"/>
            <w:tcBorders>
              <w:bottom w:val="single" w:sz="6" w:space="0" w:color="000000"/>
            </w:tcBorders>
          </w:tcPr>
          <w:p w14:paraId="0AE92241" w14:textId="77777777" w:rsidR="00E822BD" w:rsidRPr="00771D0A" w:rsidRDefault="00E822BD" w:rsidP="00687F37">
            <w:pPr>
              <w:pStyle w:val="Tabletext"/>
              <w:framePr w:hSpace="181" w:wrap="notBeside" w:vAnchor="text" w:hAnchor="text" w:xAlign="center" w:y="1"/>
              <w:tabs>
                <w:tab w:val="clear" w:pos="284"/>
                <w:tab w:val="left" w:pos="106"/>
                <w:tab w:val="left" w:pos="248"/>
              </w:tabs>
              <w:ind w:left="-57" w:right="-57"/>
              <w:jc w:val="center"/>
              <w:rPr>
                <w:szCs w:val="22"/>
              </w:rPr>
            </w:pPr>
            <w:r w:rsidRPr="00771D0A">
              <w:rPr>
                <w:szCs w:val="22"/>
              </w:rPr>
              <w:t>18,75</w:t>
            </w:r>
          </w:p>
        </w:tc>
        <w:tc>
          <w:tcPr>
            <w:tcW w:w="801" w:type="dxa"/>
            <w:tcBorders>
              <w:bottom w:val="single" w:sz="6" w:space="0" w:color="000000"/>
            </w:tcBorders>
          </w:tcPr>
          <w:p w14:paraId="2CD3C71F" w14:textId="77777777" w:rsidR="00E822BD" w:rsidRPr="00771D0A" w:rsidRDefault="00E822BD" w:rsidP="00687F37">
            <w:pPr>
              <w:pStyle w:val="Tabletext"/>
              <w:framePr w:hSpace="181" w:wrap="notBeside" w:vAnchor="text" w:hAnchor="text" w:xAlign="center" w:y="1"/>
              <w:tabs>
                <w:tab w:val="clear" w:pos="284"/>
                <w:tab w:val="left" w:pos="170"/>
              </w:tabs>
              <w:ind w:left="-57" w:right="-57"/>
              <w:jc w:val="center"/>
              <w:rPr>
                <w:szCs w:val="22"/>
              </w:rPr>
            </w:pPr>
            <w:r w:rsidRPr="00771D0A">
              <w:rPr>
                <w:szCs w:val="22"/>
              </w:rPr>
              <w:t>59,5</w:t>
            </w:r>
          </w:p>
        </w:tc>
        <w:tc>
          <w:tcPr>
            <w:tcW w:w="744" w:type="dxa"/>
            <w:tcBorders>
              <w:bottom w:val="single" w:sz="6" w:space="0" w:color="000000"/>
            </w:tcBorders>
          </w:tcPr>
          <w:p w14:paraId="538AA9E1" w14:textId="77777777" w:rsidR="00E822BD" w:rsidRPr="00771D0A" w:rsidRDefault="00E822BD" w:rsidP="00687F37">
            <w:pPr>
              <w:pStyle w:val="Tabletext"/>
              <w:framePr w:hSpace="181" w:wrap="notBeside" w:vAnchor="text" w:hAnchor="text" w:xAlign="center" w:y="1"/>
              <w:ind w:left="-57" w:right="-57"/>
              <w:jc w:val="center"/>
              <w:rPr>
                <w:szCs w:val="22"/>
              </w:rPr>
            </w:pPr>
            <w:r w:rsidRPr="00771D0A">
              <w:rPr>
                <w:szCs w:val="22"/>
              </w:rPr>
              <w:t>812</w:t>
            </w:r>
          </w:p>
        </w:tc>
      </w:tr>
      <w:tr w:rsidR="00E822BD" w:rsidRPr="00771D0A" w14:paraId="31F4F316" w14:textId="77777777" w:rsidTr="00A94BDE">
        <w:trPr>
          <w:jc w:val="center"/>
        </w:trPr>
        <w:tc>
          <w:tcPr>
            <w:tcW w:w="9639" w:type="dxa"/>
            <w:gridSpan w:val="10"/>
            <w:tcBorders>
              <w:top w:val="single" w:sz="6" w:space="0" w:color="000000"/>
              <w:left w:val="nil"/>
              <w:bottom w:val="nil"/>
              <w:right w:val="nil"/>
            </w:tcBorders>
          </w:tcPr>
          <w:p w14:paraId="7622904D" w14:textId="77777777" w:rsidR="00E822BD" w:rsidRPr="00771D0A" w:rsidRDefault="00E822BD" w:rsidP="00687F37">
            <w:pPr>
              <w:pStyle w:val="Tablelegend"/>
              <w:jc w:val="left"/>
            </w:pPr>
            <w:proofErr w:type="gramStart"/>
            <w:r w:rsidRPr="00771D0A">
              <w:rPr>
                <w:i/>
                <w:iCs/>
              </w:rPr>
              <w:t>XS</w:t>
            </w:r>
            <w:r w:rsidRPr="00771D0A">
              <w:t>:</w:t>
            </w:r>
            <w:proofErr w:type="gramEnd"/>
            <w:r w:rsidRPr="00771D0A">
              <w:tab/>
            </w:r>
            <w:r w:rsidRPr="00771D0A">
              <w:tab/>
              <w:t>Séparation entre fréquences centrales de canaux adjacents.</w:t>
            </w:r>
          </w:p>
          <w:p w14:paraId="2706C6EC" w14:textId="77777777" w:rsidR="00E822BD" w:rsidRPr="00771D0A" w:rsidRDefault="00E822BD" w:rsidP="00687F37">
            <w:pPr>
              <w:pStyle w:val="Tablelegend"/>
              <w:jc w:val="left"/>
            </w:pPr>
            <w:proofErr w:type="gramStart"/>
            <w:r w:rsidRPr="00771D0A">
              <w:rPr>
                <w:i/>
                <w:iCs/>
              </w:rPr>
              <w:t>YS</w:t>
            </w:r>
            <w:r w:rsidRPr="00771D0A">
              <w:t>:</w:t>
            </w:r>
            <w:proofErr w:type="gramEnd"/>
            <w:r w:rsidRPr="00771D0A">
              <w:tab/>
            </w:r>
            <w:r w:rsidRPr="00771D0A">
              <w:tab/>
              <w:t>Séparation entre fréquences centrales des canaux aller et retour les plus proches.</w:t>
            </w:r>
          </w:p>
          <w:p w14:paraId="4A0A0368" w14:textId="77777777" w:rsidR="00E822BD" w:rsidRPr="00771D0A" w:rsidRDefault="00E822BD" w:rsidP="00687F37">
            <w:pPr>
              <w:pStyle w:val="Tablelegend"/>
              <w:jc w:val="left"/>
            </w:pPr>
            <w:r w:rsidRPr="00771D0A">
              <w:rPr>
                <w:i/>
                <w:iCs/>
              </w:rPr>
              <w:t>ZS</w:t>
            </w:r>
            <w:proofErr w:type="gramStart"/>
            <w:r w:rsidRPr="00771D0A">
              <w:rPr>
                <w:vertAlign w:val="subscript"/>
              </w:rPr>
              <w:t>1</w:t>
            </w:r>
            <w:r w:rsidRPr="00771D0A">
              <w:t>:</w:t>
            </w:r>
            <w:proofErr w:type="gramEnd"/>
            <w:r w:rsidRPr="00771D0A">
              <w:tab/>
            </w:r>
            <w:r w:rsidRPr="00771D0A">
              <w:tab/>
              <w:t xml:space="preserve">Séparation entre le bord inférieur de la bande et la fréquence centrale du canal le plus à gauche de la </w:t>
            </w:r>
            <w:r w:rsidRPr="00771D0A">
              <w:tab/>
              <w:t>sous-bande la plus à gauche.</w:t>
            </w:r>
          </w:p>
          <w:p w14:paraId="7D31850B" w14:textId="77777777" w:rsidR="00E822BD" w:rsidRPr="00771D0A" w:rsidRDefault="00E822BD" w:rsidP="00687F37">
            <w:pPr>
              <w:pStyle w:val="Tablelegend"/>
              <w:jc w:val="left"/>
            </w:pPr>
            <w:r w:rsidRPr="00771D0A">
              <w:rPr>
                <w:i/>
                <w:iCs/>
              </w:rPr>
              <w:t>ZS</w:t>
            </w:r>
            <w:proofErr w:type="gramStart"/>
            <w:r w:rsidRPr="00771D0A">
              <w:rPr>
                <w:vertAlign w:val="subscript"/>
              </w:rPr>
              <w:t>2</w:t>
            </w:r>
            <w:r w:rsidRPr="00771D0A">
              <w:t>:</w:t>
            </w:r>
            <w:proofErr w:type="gramEnd"/>
            <w:r w:rsidRPr="00771D0A">
              <w:tab/>
            </w:r>
            <w:r w:rsidRPr="00771D0A">
              <w:tab/>
              <w:t xml:space="preserve">Séparation entre la fréquence centrale du canal le plus à droite de la sous-bande la plus à droite et le </w:t>
            </w:r>
            <w:r w:rsidRPr="00771D0A">
              <w:tab/>
              <w:t>bord supérieur de la bande.</w:t>
            </w:r>
          </w:p>
          <w:p w14:paraId="6FC9F626" w14:textId="77777777" w:rsidR="00E822BD" w:rsidRPr="00771D0A" w:rsidRDefault="00E822BD" w:rsidP="00687F37">
            <w:pPr>
              <w:pStyle w:val="Tablelegend"/>
              <w:jc w:val="left"/>
            </w:pPr>
            <w:proofErr w:type="gramStart"/>
            <w:r w:rsidRPr="00771D0A">
              <w:rPr>
                <w:i/>
                <w:iCs/>
              </w:rPr>
              <w:t>DS</w:t>
            </w:r>
            <w:r w:rsidRPr="00771D0A">
              <w:t>:</w:t>
            </w:r>
            <w:proofErr w:type="gramEnd"/>
            <w:r w:rsidRPr="00771D0A">
              <w:tab/>
            </w:r>
            <w:r w:rsidRPr="00771D0A">
              <w:tab/>
              <w:t xml:space="preserve">Espacement duplex </w:t>
            </w:r>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n</m:t>
                      </m:r>
                    </m:sub>
                    <m:sup>
                      <m:r>
                        <w:rPr>
                          <w:rFonts w:ascii="Cambria Math" w:hAnsi="Cambria Math"/>
                          <w:sz w:val="20"/>
                        </w:rPr>
                        <m:t>'</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e>
              </m:d>
            </m:oMath>
            <w:r w:rsidRPr="00771D0A">
              <w:rPr>
                <w:sz w:val="20"/>
              </w:rPr>
              <w:t>.</w:t>
            </w:r>
          </w:p>
        </w:tc>
      </w:tr>
    </w:tbl>
    <w:p w14:paraId="5C35D58F" w14:textId="77777777" w:rsidR="00CA28E2" w:rsidRPr="00771D0A" w:rsidRDefault="00CA28E2" w:rsidP="00687F37">
      <w:pPr>
        <w:pStyle w:val="FigureNo"/>
      </w:pPr>
      <w:r w:rsidRPr="00771D0A">
        <w:lastRenderedPageBreak/>
        <w:t>figure 1</w:t>
      </w:r>
    </w:p>
    <w:p w14:paraId="184EABDD" w14:textId="77777777" w:rsidR="00CA28E2" w:rsidRPr="00771D0A" w:rsidRDefault="00CA28E2" w:rsidP="00687F37">
      <w:pPr>
        <w:pStyle w:val="Figuretitle"/>
      </w:pPr>
      <w:r w:rsidRPr="00771D0A">
        <w:t xml:space="preserve">Occupation du </w:t>
      </w:r>
      <w:proofErr w:type="gramStart"/>
      <w:r w:rsidRPr="00771D0A">
        <w:t>spectre:</w:t>
      </w:r>
      <w:proofErr w:type="gramEnd"/>
      <w:r w:rsidRPr="00771D0A">
        <w:t xml:space="preserve"> bande 31,8-33,4 GHz</w:t>
      </w:r>
    </w:p>
    <w:p w14:paraId="70168E46" w14:textId="4806F184" w:rsidR="000D6F52" w:rsidRPr="00771D0A" w:rsidRDefault="00292B9D" w:rsidP="00687F37">
      <w:pPr>
        <w:pStyle w:val="Figure"/>
      </w:pPr>
      <w:r w:rsidRPr="00771D0A">
        <w:object w:dxaOrig="6250" w:dyaOrig="13827" w14:anchorId="0231A2F9">
          <v:shape id="_x0000_i1026" type="#_x0000_t75" style="width:302.5pt;height:668.5pt" o:ole="">
            <v:imagedata r:id="rId15" o:title=""/>
          </v:shape>
          <o:OLEObject Type="Embed" ProgID="CorelDraw.Graphic.17" ShapeID="_x0000_i1026" DrawAspect="Content" ObjectID="_1745832061" r:id="rId16"/>
        </w:object>
      </w:r>
    </w:p>
    <w:p w14:paraId="1C77DFBE" w14:textId="0092F5B2" w:rsidR="00D34322" w:rsidRPr="00771D0A" w:rsidRDefault="00D34322" w:rsidP="00687F37">
      <w:pPr>
        <w:pStyle w:val="AnnexNoTitle"/>
      </w:pPr>
      <w:r w:rsidRPr="00771D0A">
        <w:lastRenderedPageBreak/>
        <w:t>Annexe 2</w:t>
      </w:r>
      <w:r w:rsidRPr="00771D0A">
        <w:br/>
      </w:r>
      <w:r w:rsidRPr="00771D0A">
        <w:br/>
        <w:t>Disposition de blocs de fréquences radioélectriques dans la bande 31,8-33,4 GHz</w:t>
      </w:r>
      <w:r w:rsidRPr="00771D0A">
        <w:br/>
        <w:t>utilisant des incrémentations de taille de blocs de 56 MHz</w:t>
      </w:r>
    </w:p>
    <w:p w14:paraId="3DCF472D" w14:textId="77777777" w:rsidR="00D34322" w:rsidRPr="00771D0A" w:rsidRDefault="00D34322" w:rsidP="00687F37">
      <w:pPr>
        <w:pStyle w:val="Normalaftertitle"/>
      </w:pPr>
      <w:r w:rsidRPr="00771D0A">
        <w:t>On trouvera dans la présente Annexe un exemple de disposition de blocs de fréquences radioélectriques pour la bande 31,8-33,4 GHz qui utilise des incrémentations de taille de blocs de</w:t>
      </w:r>
      <w:r w:rsidR="001874F4" w:rsidRPr="00771D0A">
        <w:t xml:space="preserve"> </w:t>
      </w:r>
      <w:r w:rsidRPr="00771D0A">
        <w:t xml:space="preserve">56 MHz. Une méthode souple y est </w:t>
      </w:r>
      <w:proofErr w:type="gramStart"/>
      <w:r w:rsidRPr="00771D0A">
        <w:t>indiquée;</w:t>
      </w:r>
      <w:proofErr w:type="gramEnd"/>
      <w:r w:rsidRPr="00771D0A">
        <w:t xml:space="preserve"> elle permet de spécifier des parties de la bande pour les systèmes point à point avec assignation de canaux radiofréquences ou pour les systèmes avec attribution de blocs de fréquences radioélectriques.</w:t>
      </w:r>
    </w:p>
    <w:p w14:paraId="53EA6A4E" w14:textId="77777777" w:rsidR="00D34322" w:rsidRPr="00771D0A" w:rsidRDefault="00D34322" w:rsidP="00687F37">
      <w:r w:rsidRPr="00771D0A">
        <w:t>Dans le cas d</w:t>
      </w:r>
      <w:r w:rsidRPr="00771D0A">
        <w:rPr>
          <w:bCs/>
        </w:rPr>
        <w:t>'</w:t>
      </w:r>
      <w:r w:rsidRPr="00771D0A">
        <w:t>un système duplex à répartition en fréquence (DRF), la bande est divisée comme suit en douze blocs de fréquences symétriquement appariés (56 </w:t>
      </w:r>
      <w:r w:rsidRPr="00771D0A">
        <w:rPr>
          <w:rFonts w:ascii="Symbol" w:hAnsi="Symbol"/>
        </w:rPr>
        <w:t></w:t>
      </w:r>
      <w:r w:rsidRPr="00771D0A">
        <w:t> 56) MHz.</w:t>
      </w:r>
    </w:p>
    <w:p w14:paraId="62FD0DD2" w14:textId="6551720A" w:rsidR="00D34322" w:rsidRPr="00771D0A" w:rsidRDefault="00D34322" w:rsidP="00687F37">
      <w:pPr>
        <w:pStyle w:val="TableNo"/>
      </w:pPr>
      <w:r w:rsidRPr="00771D0A">
        <w:t>TABLEAU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2646"/>
        <w:gridCol w:w="2700"/>
      </w:tblGrid>
      <w:tr w:rsidR="00D34322" w:rsidRPr="00771D0A" w14:paraId="26C3DC8E" w14:textId="77777777" w:rsidTr="00B118B4">
        <w:trPr>
          <w:jc w:val="center"/>
        </w:trPr>
        <w:tc>
          <w:tcPr>
            <w:tcW w:w="1314" w:type="dxa"/>
            <w:vAlign w:val="center"/>
          </w:tcPr>
          <w:p w14:paraId="2108292D" w14:textId="77777777" w:rsidR="00D34322" w:rsidRPr="00771D0A" w:rsidRDefault="00D34322" w:rsidP="00687F37">
            <w:pPr>
              <w:pStyle w:val="Tablehead"/>
            </w:pPr>
            <w:r w:rsidRPr="00771D0A">
              <w:t>Blocs appariés</w:t>
            </w:r>
          </w:p>
        </w:tc>
        <w:tc>
          <w:tcPr>
            <w:tcW w:w="2646" w:type="dxa"/>
            <w:vAlign w:val="center"/>
          </w:tcPr>
          <w:p w14:paraId="51206ECD" w14:textId="77777777" w:rsidR="00D34322" w:rsidRPr="00771D0A" w:rsidRDefault="00D34322" w:rsidP="00687F37">
            <w:pPr>
              <w:pStyle w:val="Tablehead"/>
            </w:pPr>
            <w:r w:rsidRPr="00771D0A">
              <w:t>Bloc de la sous-bande des fréquences inférieures (MHz)</w:t>
            </w:r>
          </w:p>
        </w:tc>
        <w:tc>
          <w:tcPr>
            <w:tcW w:w="2700" w:type="dxa"/>
            <w:vAlign w:val="center"/>
          </w:tcPr>
          <w:p w14:paraId="644784F0" w14:textId="77777777" w:rsidR="00D34322" w:rsidRPr="00771D0A" w:rsidRDefault="00D34322" w:rsidP="00687F37">
            <w:pPr>
              <w:pStyle w:val="Tablehead"/>
            </w:pPr>
            <w:r w:rsidRPr="00771D0A">
              <w:t>Bloc de la sous-bande des fréquences supérieures (MHz)</w:t>
            </w:r>
          </w:p>
        </w:tc>
      </w:tr>
      <w:tr w:rsidR="00D34322" w:rsidRPr="00771D0A" w14:paraId="1421030B" w14:textId="77777777" w:rsidTr="00B118B4">
        <w:trPr>
          <w:jc w:val="center"/>
        </w:trPr>
        <w:tc>
          <w:tcPr>
            <w:tcW w:w="1314" w:type="dxa"/>
          </w:tcPr>
          <w:p w14:paraId="42F1069B" w14:textId="77777777" w:rsidR="00D34322" w:rsidRPr="00771D0A" w:rsidRDefault="00D34322" w:rsidP="00687F37">
            <w:pPr>
              <w:pStyle w:val="Tabletext"/>
              <w:jc w:val="center"/>
            </w:pPr>
            <w:r w:rsidRPr="00771D0A">
              <w:t>A/A'</w:t>
            </w:r>
          </w:p>
          <w:p w14:paraId="33974C0A" w14:textId="77777777" w:rsidR="00D34322" w:rsidRPr="00771D0A" w:rsidRDefault="00D34322" w:rsidP="00687F37">
            <w:pPr>
              <w:pStyle w:val="Tabletext"/>
              <w:jc w:val="center"/>
            </w:pPr>
            <w:r w:rsidRPr="00771D0A">
              <w:t>B/B'</w:t>
            </w:r>
          </w:p>
          <w:p w14:paraId="4E4CEC68" w14:textId="77777777" w:rsidR="00D34322" w:rsidRPr="00771D0A" w:rsidRDefault="00D34322" w:rsidP="00687F37">
            <w:pPr>
              <w:pStyle w:val="Tabletext"/>
              <w:jc w:val="center"/>
            </w:pPr>
            <w:r w:rsidRPr="00771D0A">
              <w:t>C/C'</w:t>
            </w:r>
          </w:p>
          <w:p w14:paraId="78162446" w14:textId="77777777" w:rsidR="00D34322" w:rsidRPr="00771D0A" w:rsidRDefault="00D34322" w:rsidP="00687F37">
            <w:pPr>
              <w:pStyle w:val="Tabletext"/>
              <w:jc w:val="center"/>
            </w:pPr>
            <w:r w:rsidRPr="00771D0A">
              <w:t>D/D'</w:t>
            </w:r>
          </w:p>
          <w:p w14:paraId="047A911D" w14:textId="77777777" w:rsidR="00D34322" w:rsidRPr="00771D0A" w:rsidRDefault="00D34322" w:rsidP="00687F37">
            <w:pPr>
              <w:pStyle w:val="Tabletext"/>
              <w:jc w:val="center"/>
            </w:pPr>
            <w:r w:rsidRPr="00771D0A">
              <w:t>E/E'</w:t>
            </w:r>
          </w:p>
          <w:p w14:paraId="6D1DA66D" w14:textId="77777777" w:rsidR="00D34322" w:rsidRPr="00771D0A" w:rsidRDefault="00D34322" w:rsidP="00687F37">
            <w:pPr>
              <w:pStyle w:val="Tabletext"/>
              <w:jc w:val="center"/>
            </w:pPr>
            <w:r w:rsidRPr="00771D0A">
              <w:t>F/F'</w:t>
            </w:r>
          </w:p>
          <w:p w14:paraId="258699D6" w14:textId="77777777" w:rsidR="00D34322" w:rsidRPr="00771D0A" w:rsidRDefault="00D34322" w:rsidP="00687F37">
            <w:pPr>
              <w:pStyle w:val="Tabletext"/>
              <w:jc w:val="center"/>
            </w:pPr>
            <w:r w:rsidRPr="00771D0A">
              <w:t>G/G'</w:t>
            </w:r>
          </w:p>
          <w:p w14:paraId="37C8727F" w14:textId="77777777" w:rsidR="00D34322" w:rsidRPr="00771D0A" w:rsidRDefault="00D34322" w:rsidP="00687F37">
            <w:pPr>
              <w:pStyle w:val="Tabletext"/>
              <w:jc w:val="center"/>
            </w:pPr>
            <w:r w:rsidRPr="00771D0A">
              <w:t>H/H'</w:t>
            </w:r>
          </w:p>
          <w:p w14:paraId="1FDD3E1E" w14:textId="77777777" w:rsidR="00D34322" w:rsidRPr="00771D0A" w:rsidRDefault="00D34322" w:rsidP="00687F37">
            <w:pPr>
              <w:pStyle w:val="Tabletext"/>
              <w:jc w:val="center"/>
            </w:pPr>
            <w:r w:rsidRPr="00771D0A">
              <w:t>I/I'</w:t>
            </w:r>
          </w:p>
          <w:p w14:paraId="05A4BF6C" w14:textId="77777777" w:rsidR="00D34322" w:rsidRPr="00771D0A" w:rsidRDefault="00D34322" w:rsidP="00687F37">
            <w:pPr>
              <w:pStyle w:val="Tabletext"/>
              <w:jc w:val="center"/>
            </w:pPr>
            <w:r w:rsidRPr="00771D0A">
              <w:t>K/K'</w:t>
            </w:r>
          </w:p>
          <w:p w14:paraId="1C504065" w14:textId="77777777" w:rsidR="00D34322" w:rsidRPr="00771D0A" w:rsidRDefault="00D34322" w:rsidP="00687F37">
            <w:pPr>
              <w:pStyle w:val="Tabletext"/>
              <w:jc w:val="center"/>
            </w:pPr>
            <w:r w:rsidRPr="00771D0A">
              <w:t>L/L'</w:t>
            </w:r>
          </w:p>
          <w:p w14:paraId="4DC311F8" w14:textId="77777777" w:rsidR="00D34322" w:rsidRPr="00771D0A" w:rsidRDefault="00D34322" w:rsidP="00687F37">
            <w:pPr>
              <w:pStyle w:val="Tabletext"/>
              <w:jc w:val="center"/>
            </w:pPr>
            <w:r w:rsidRPr="00771D0A">
              <w:t>M/M'</w:t>
            </w:r>
          </w:p>
        </w:tc>
        <w:tc>
          <w:tcPr>
            <w:tcW w:w="2646" w:type="dxa"/>
          </w:tcPr>
          <w:p w14:paraId="4F954889" w14:textId="77777777" w:rsidR="00D34322" w:rsidRPr="00771D0A" w:rsidRDefault="00D34322" w:rsidP="00687F37">
            <w:pPr>
              <w:pStyle w:val="Tabletext"/>
              <w:jc w:val="center"/>
            </w:pPr>
            <w:r w:rsidRPr="00771D0A">
              <w:t>31</w:t>
            </w:r>
            <w:r w:rsidRPr="00771D0A">
              <w:rPr>
                <w:rFonts w:ascii="Tms Rmn" w:hAnsi="Tms Rmn"/>
                <w:sz w:val="12"/>
              </w:rPr>
              <w:t> </w:t>
            </w:r>
            <w:r w:rsidRPr="00771D0A">
              <w:t>871-31</w:t>
            </w:r>
            <w:r w:rsidRPr="00771D0A">
              <w:rPr>
                <w:rFonts w:ascii="Tms Rmn" w:hAnsi="Tms Rmn"/>
                <w:sz w:val="12"/>
              </w:rPr>
              <w:t> </w:t>
            </w:r>
            <w:r w:rsidRPr="00771D0A">
              <w:t>927</w:t>
            </w:r>
          </w:p>
          <w:p w14:paraId="2D0C89C3" w14:textId="77777777" w:rsidR="00D34322" w:rsidRPr="00771D0A" w:rsidRDefault="00D34322" w:rsidP="00687F37">
            <w:pPr>
              <w:pStyle w:val="Tabletext"/>
              <w:jc w:val="center"/>
            </w:pPr>
            <w:r w:rsidRPr="00771D0A">
              <w:t>31</w:t>
            </w:r>
            <w:r w:rsidRPr="00771D0A">
              <w:rPr>
                <w:rFonts w:ascii="Tms Rmn" w:hAnsi="Tms Rmn"/>
                <w:sz w:val="12"/>
              </w:rPr>
              <w:t> </w:t>
            </w:r>
            <w:r w:rsidRPr="00771D0A">
              <w:t>927-31</w:t>
            </w:r>
            <w:r w:rsidRPr="00771D0A">
              <w:rPr>
                <w:rFonts w:ascii="Tms Rmn" w:hAnsi="Tms Rmn"/>
                <w:sz w:val="12"/>
              </w:rPr>
              <w:t> </w:t>
            </w:r>
            <w:r w:rsidRPr="00771D0A">
              <w:t>983</w:t>
            </w:r>
          </w:p>
          <w:p w14:paraId="550DB716" w14:textId="77777777" w:rsidR="00D34322" w:rsidRPr="00771D0A" w:rsidRDefault="00D34322" w:rsidP="00687F37">
            <w:pPr>
              <w:pStyle w:val="Tabletext"/>
              <w:jc w:val="center"/>
            </w:pPr>
            <w:r w:rsidRPr="00771D0A">
              <w:t>31</w:t>
            </w:r>
            <w:r w:rsidRPr="00771D0A">
              <w:rPr>
                <w:rFonts w:ascii="Tms Rmn" w:hAnsi="Tms Rmn"/>
                <w:sz w:val="12"/>
              </w:rPr>
              <w:t> </w:t>
            </w:r>
            <w:r w:rsidRPr="00771D0A">
              <w:t>983-32</w:t>
            </w:r>
            <w:r w:rsidRPr="00771D0A">
              <w:rPr>
                <w:rFonts w:ascii="Tms Rmn" w:hAnsi="Tms Rmn"/>
                <w:sz w:val="12"/>
              </w:rPr>
              <w:t> </w:t>
            </w:r>
            <w:r w:rsidRPr="00771D0A">
              <w:t>039</w:t>
            </w:r>
          </w:p>
          <w:p w14:paraId="0A359825" w14:textId="77777777" w:rsidR="00D34322" w:rsidRPr="00771D0A" w:rsidRDefault="00D34322" w:rsidP="00687F37">
            <w:pPr>
              <w:pStyle w:val="Tabletext"/>
              <w:jc w:val="center"/>
            </w:pPr>
            <w:r w:rsidRPr="00771D0A">
              <w:t>32</w:t>
            </w:r>
            <w:r w:rsidRPr="00771D0A">
              <w:rPr>
                <w:rFonts w:ascii="Tms Rmn" w:hAnsi="Tms Rmn"/>
                <w:sz w:val="12"/>
              </w:rPr>
              <w:t> </w:t>
            </w:r>
            <w:r w:rsidRPr="00771D0A">
              <w:t>039-32</w:t>
            </w:r>
            <w:r w:rsidRPr="00771D0A">
              <w:rPr>
                <w:rFonts w:ascii="Tms Rmn" w:hAnsi="Tms Rmn"/>
                <w:sz w:val="12"/>
              </w:rPr>
              <w:t> </w:t>
            </w:r>
            <w:r w:rsidRPr="00771D0A">
              <w:t>095</w:t>
            </w:r>
          </w:p>
          <w:p w14:paraId="451A6C0D" w14:textId="77777777" w:rsidR="00D34322" w:rsidRPr="00771D0A" w:rsidRDefault="00D34322" w:rsidP="00687F37">
            <w:pPr>
              <w:pStyle w:val="Tabletext"/>
              <w:jc w:val="center"/>
            </w:pPr>
            <w:r w:rsidRPr="00771D0A">
              <w:t>32</w:t>
            </w:r>
            <w:r w:rsidRPr="00771D0A">
              <w:rPr>
                <w:rFonts w:ascii="Tms Rmn" w:hAnsi="Tms Rmn"/>
                <w:sz w:val="12"/>
              </w:rPr>
              <w:t> </w:t>
            </w:r>
            <w:r w:rsidRPr="00771D0A">
              <w:t>095-32</w:t>
            </w:r>
            <w:r w:rsidRPr="00771D0A">
              <w:rPr>
                <w:rFonts w:ascii="Tms Rmn" w:hAnsi="Tms Rmn"/>
                <w:sz w:val="12"/>
              </w:rPr>
              <w:t> </w:t>
            </w:r>
            <w:r w:rsidRPr="00771D0A">
              <w:t>151</w:t>
            </w:r>
          </w:p>
          <w:p w14:paraId="21B019CC" w14:textId="77777777" w:rsidR="00D34322" w:rsidRPr="00771D0A" w:rsidRDefault="00D34322" w:rsidP="00687F37">
            <w:pPr>
              <w:pStyle w:val="Tabletext"/>
              <w:jc w:val="center"/>
            </w:pPr>
            <w:r w:rsidRPr="00771D0A">
              <w:t>32</w:t>
            </w:r>
            <w:r w:rsidRPr="00771D0A">
              <w:rPr>
                <w:rFonts w:ascii="Tms Rmn" w:hAnsi="Tms Rmn"/>
                <w:sz w:val="12"/>
              </w:rPr>
              <w:t> </w:t>
            </w:r>
            <w:r w:rsidRPr="00771D0A">
              <w:t>151-32</w:t>
            </w:r>
            <w:r w:rsidRPr="00771D0A">
              <w:rPr>
                <w:rFonts w:ascii="Tms Rmn" w:hAnsi="Tms Rmn"/>
                <w:sz w:val="12"/>
              </w:rPr>
              <w:t> </w:t>
            </w:r>
            <w:r w:rsidRPr="00771D0A">
              <w:t>207</w:t>
            </w:r>
          </w:p>
          <w:p w14:paraId="7BDA703C" w14:textId="77777777" w:rsidR="00D34322" w:rsidRPr="00771D0A" w:rsidRDefault="00D34322" w:rsidP="00687F37">
            <w:pPr>
              <w:pStyle w:val="Tabletext"/>
              <w:jc w:val="center"/>
            </w:pPr>
            <w:r w:rsidRPr="00771D0A">
              <w:t>32</w:t>
            </w:r>
            <w:r w:rsidRPr="00771D0A">
              <w:rPr>
                <w:rFonts w:ascii="Tms Rmn" w:hAnsi="Tms Rmn"/>
                <w:sz w:val="12"/>
              </w:rPr>
              <w:t> </w:t>
            </w:r>
            <w:r w:rsidRPr="00771D0A">
              <w:t>207-32</w:t>
            </w:r>
            <w:r w:rsidRPr="00771D0A">
              <w:rPr>
                <w:rFonts w:ascii="Tms Rmn" w:hAnsi="Tms Rmn"/>
                <w:sz w:val="12"/>
              </w:rPr>
              <w:t> </w:t>
            </w:r>
            <w:r w:rsidRPr="00771D0A">
              <w:t>263</w:t>
            </w:r>
          </w:p>
          <w:p w14:paraId="0610B8CB" w14:textId="77777777" w:rsidR="00D34322" w:rsidRPr="00771D0A" w:rsidRDefault="00D34322" w:rsidP="00687F37">
            <w:pPr>
              <w:pStyle w:val="Tabletext"/>
              <w:jc w:val="center"/>
            </w:pPr>
            <w:r w:rsidRPr="00771D0A">
              <w:t>32</w:t>
            </w:r>
            <w:r w:rsidRPr="00771D0A">
              <w:rPr>
                <w:rFonts w:ascii="Tms Rmn" w:hAnsi="Tms Rmn"/>
                <w:sz w:val="12"/>
              </w:rPr>
              <w:t> </w:t>
            </w:r>
            <w:r w:rsidRPr="00771D0A">
              <w:t>263-32</w:t>
            </w:r>
            <w:r w:rsidRPr="00771D0A">
              <w:rPr>
                <w:rFonts w:ascii="Tms Rmn" w:hAnsi="Tms Rmn"/>
                <w:sz w:val="12"/>
              </w:rPr>
              <w:t> </w:t>
            </w:r>
            <w:r w:rsidRPr="00771D0A">
              <w:t>319</w:t>
            </w:r>
          </w:p>
          <w:p w14:paraId="4A8DF520" w14:textId="77777777" w:rsidR="00D34322" w:rsidRPr="00771D0A" w:rsidRDefault="00D34322" w:rsidP="00687F37">
            <w:pPr>
              <w:pStyle w:val="Tabletext"/>
              <w:jc w:val="center"/>
            </w:pPr>
            <w:r w:rsidRPr="00771D0A">
              <w:t>32</w:t>
            </w:r>
            <w:r w:rsidRPr="00771D0A">
              <w:rPr>
                <w:rFonts w:ascii="Tms Rmn" w:hAnsi="Tms Rmn"/>
                <w:sz w:val="12"/>
              </w:rPr>
              <w:t> </w:t>
            </w:r>
            <w:r w:rsidRPr="00771D0A">
              <w:t>319-32</w:t>
            </w:r>
            <w:r w:rsidRPr="00771D0A">
              <w:rPr>
                <w:rFonts w:ascii="Tms Rmn" w:hAnsi="Tms Rmn"/>
                <w:sz w:val="12"/>
              </w:rPr>
              <w:t> </w:t>
            </w:r>
            <w:r w:rsidRPr="00771D0A">
              <w:t>375</w:t>
            </w:r>
          </w:p>
          <w:p w14:paraId="43019B00" w14:textId="77777777" w:rsidR="00D34322" w:rsidRPr="00771D0A" w:rsidRDefault="00D34322" w:rsidP="00687F37">
            <w:pPr>
              <w:pStyle w:val="Tabletext"/>
              <w:jc w:val="center"/>
            </w:pPr>
            <w:r w:rsidRPr="00771D0A">
              <w:t>32</w:t>
            </w:r>
            <w:r w:rsidRPr="00771D0A">
              <w:rPr>
                <w:rFonts w:ascii="Tms Rmn" w:hAnsi="Tms Rmn"/>
                <w:sz w:val="12"/>
              </w:rPr>
              <w:t> </w:t>
            </w:r>
            <w:r w:rsidRPr="00771D0A">
              <w:t>375-32</w:t>
            </w:r>
            <w:r w:rsidRPr="00771D0A">
              <w:rPr>
                <w:rFonts w:ascii="Tms Rmn" w:hAnsi="Tms Rmn"/>
                <w:sz w:val="12"/>
              </w:rPr>
              <w:t> </w:t>
            </w:r>
            <w:r w:rsidRPr="00771D0A">
              <w:t>431</w:t>
            </w:r>
          </w:p>
          <w:p w14:paraId="2FA428B1" w14:textId="77777777" w:rsidR="00D34322" w:rsidRPr="00771D0A" w:rsidRDefault="00D34322" w:rsidP="00687F37">
            <w:pPr>
              <w:pStyle w:val="Tabletext"/>
              <w:jc w:val="center"/>
            </w:pPr>
            <w:r w:rsidRPr="00771D0A">
              <w:t>32</w:t>
            </w:r>
            <w:r w:rsidRPr="00771D0A">
              <w:rPr>
                <w:rFonts w:ascii="Tms Rmn" w:hAnsi="Tms Rmn"/>
                <w:sz w:val="12"/>
              </w:rPr>
              <w:t> </w:t>
            </w:r>
            <w:r w:rsidRPr="00771D0A">
              <w:t>431-32</w:t>
            </w:r>
            <w:r w:rsidRPr="00771D0A">
              <w:rPr>
                <w:rFonts w:ascii="Tms Rmn" w:hAnsi="Tms Rmn"/>
                <w:sz w:val="12"/>
              </w:rPr>
              <w:t> </w:t>
            </w:r>
            <w:r w:rsidRPr="00771D0A">
              <w:t>487</w:t>
            </w:r>
          </w:p>
          <w:p w14:paraId="47B9D209" w14:textId="77777777" w:rsidR="00D34322" w:rsidRPr="00771D0A" w:rsidRDefault="00D34322" w:rsidP="00687F37">
            <w:pPr>
              <w:pStyle w:val="Tabletext"/>
              <w:jc w:val="center"/>
            </w:pPr>
            <w:r w:rsidRPr="00771D0A">
              <w:t>32</w:t>
            </w:r>
            <w:r w:rsidRPr="00771D0A">
              <w:rPr>
                <w:rFonts w:ascii="Tms Rmn" w:hAnsi="Tms Rmn"/>
                <w:sz w:val="12"/>
              </w:rPr>
              <w:t> </w:t>
            </w:r>
            <w:r w:rsidRPr="00771D0A">
              <w:t>487-32</w:t>
            </w:r>
            <w:r w:rsidRPr="00771D0A">
              <w:rPr>
                <w:rFonts w:ascii="Tms Rmn" w:hAnsi="Tms Rmn"/>
                <w:sz w:val="12"/>
              </w:rPr>
              <w:t> </w:t>
            </w:r>
            <w:r w:rsidRPr="00771D0A">
              <w:t>543</w:t>
            </w:r>
          </w:p>
        </w:tc>
        <w:tc>
          <w:tcPr>
            <w:tcW w:w="2700" w:type="dxa"/>
          </w:tcPr>
          <w:p w14:paraId="3EBB84E7" w14:textId="77777777" w:rsidR="00D34322" w:rsidRPr="00771D0A" w:rsidRDefault="00D34322" w:rsidP="00687F37">
            <w:pPr>
              <w:pStyle w:val="Tabletext"/>
              <w:jc w:val="center"/>
            </w:pPr>
            <w:r w:rsidRPr="00771D0A">
              <w:t>32</w:t>
            </w:r>
            <w:r w:rsidRPr="00771D0A">
              <w:rPr>
                <w:rFonts w:ascii="Tms Rmn" w:hAnsi="Tms Rmn"/>
                <w:sz w:val="12"/>
              </w:rPr>
              <w:t> </w:t>
            </w:r>
            <w:r w:rsidRPr="00771D0A">
              <w:t>683-32</w:t>
            </w:r>
            <w:r w:rsidRPr="00771D0A">
              <w:rPr>
                <w:rFonts w:ascii="Tms Rmn" w:hAnsi="Tms Rmn"/>
                <w:sz w:val="12"/>
              </w:rPr>
              <w:t> </w:t>
            </w:r>
            <w:r w:rsidRPr="00771D0A">
              <w:t>739</w:t>
            </w:r>
          </w:p>
          <w:p w14:paraId="3AE65F65" w14:textId="77777777" w:rsidR="00D34322" w:rsidRPr="00771D0A" w:rsidRDefault="00D34322" w:rsidP="00687F37">
            <w:pPr>
              <w:pStyle w:val="Tabletext"/>
              <w:jc w:val="center"/>
            </w:pPr>
            <w:r w:rsidRPr="00771D0A">
              <w:t>32</w:t>
            </w:r>
            <w:r w:rsidRPr="00771D0A">
              <w:rPr>
                <w:rFonts w:ascii="Tms Rmn" w:hAnsi="Tms Rmn"/>
                <w:sz w:val="12"/>
              </w:rPr>
              <w:t> </w:t>
            </w:r>
            <w:r w:rsidRPr="00771D0A">
              <w:t>739-32</w:t>
            </w:r>
            <w:r w:rsidRPr="00771D0A">
              <w:rPr>
                <w:rFonts w:ascii="Tms Rmn" w:hAnsi="Tms Rmn"/>
                <w:sz w:val="12"/>
              </w:rPr>
              <w:t> </w:t>
            </w:r>
            <w:r w:rsidRPr="00771D0A">
              <w:t>795</w:t>
            </w:r>
          </w:p>
          <w:p w14:paraId="32E6787D" w14:textId="77777777" w:rsidR="00D34322" w:rsidRPr="00771D0A" w:rsidRDefault="00D34322" w:rsidP="00687F37">
            <w:pPr>
              <w:pStyle w:val="Tabletext"/>
              <w:jc w:val="center"/>
            </w:pPr>
            <w:r w:rsidRPr="00771D0A">
              <w:t>32</w:t>
            </w:r>
            <w:r w:rsidRPr="00771D0A">
              <w:rPr>
                <w:rFonts w:ascii="Tms Rmn" w:hAnsi="Tms Rmn"/>
                <w:sz w:val="12"/>
              </w:rPr>
              <w:t> </w:t>
            </w:r>
            <w:r w:rsidRPr="00771D0A">
              <w:t>795-32</w:t>
            </w:r>
            <w:r w:rsidRPr="00771D0A">
              <w:rPr>
                <w:rFonts w:ascii="Tms Rmn" w:hAnsi="Tms Rmn"/>
                <w:sz w:val="12"/>
              </w:rPr>
              <w:t> </w:t>
            </w:r>
            <w:r w:rsidRPr="00771D0A">
              <w:t>851</w:t>
            </w:r>
          </w:p>
          <w:p w14:paraId="4EA9223C" w14:textId="77777777" w:rsidR="00D34322" w:rsidRPr="00771D0A" w:rsidRDefault="00D34322" w:rsidP="00687F37">
            <w:pPr>
              <w:pStyle w:val="Tabletext"/>
              <w:jc w:val="center"/>
            </w:pPr>
            <w:r w:rsidRPr="00771D0A">
              <w:t>32</w:t>
            </w:r>
            <w:r w:rsidRPr="00771D0A">
              <w:rPr>
                <w:rFonts w:ascii="Tms Rmn" w:hAnsi="Tms Rmn"/>
                <w:sz w:val="12"/>
              </w:rPr>
              <w:t> </w:t>
            </w:r>
            <w:r w:rsidRPr="00771D0A">
              <w:t>851-32</w:t>
            </w:r>
            <w:r w:rsidRPr="00771D0A">
              <w:rPr>
                <w:rFonts w:ascii="Tms Rmn" w:hAnsi="Tms Rmn"/>
                <w:sz w:val="12"/>
              </w:rPr>
              <w:t> </w:t>
            </w:r>
            <w:r w:rsidRPr="00771D0A">
              <w:t>907</w:t>
            </w:r>
          </w:p>
          <w:p w14:paraId="499334EF" w14:textId="77777777" w:rsidR="00D34322" w:rsidRPr="00771D0A" w:rsidRDefault="00D34322" w:rsidP="00687F37">
            <w:pPr>
              <w:pStyle w:val="Tabletext"/>
              <w:jc w:val="center"/>
            </w:pPr>
            <w:r w:rsidRPr="00771D0A">
              <w:t>32</w:t>
            </w:r>
            <w:r w:rsidRPr="00771D0A">
              <w:rPr>
                <w:rFonts w:ascii="Tms Rmn" w:hAnsi="Tms Rmn"/>
                <w:sz w:val="12"/>
              </w:rPr>
              <w:t> </w:t>
            </w:r>
            <w:r w:rsidRPr="00771D0A">
              <w:t>907-32</w:t>
            </w:r>
            <w:r w:rsidRPr="00771D0A">
              <w:rPr>
                <w:rFonts w:ascii="Tms Rmn" w:hAnsi="Tms Rmn"/>
                <w:sz w:val="12"/>
              </w:rPr>
              <w:t> </w:t>
            </w:r>
            <w:r w:rsidRPr="00771D0A">
              <w:t>963</w:t>
            </w:r>
          </w:p>
          <w:p w14:paraId="2F628633" w14:textId="77777777" w:rsidR="00D34322" w:rsidRPr="00771D0A" w:rsidRDefault="00D34322" w:rsidP="00687F37">
            <w:pPr>
              <w:pStyle w:val="Tabletext"/>
              <w:jc w:val="center"/>
            </w:pPr>
            <w:r w:rsidRPr="00771D0A">
              <w:t>32</w:t>
            </w:r>
            <w:r w:rsidRPr="00771D0A">
              <w:rPr>
                <w:rFonts w:ascii="Tms Rmn" w:hAnsi="Tms Rmn"/>
                <w:sz w:val="12"/>
              </w:rPr>
              <w:t> </w:t>
            </w:r>
            <w:r w:rsidRPr="00771D0A">
              <w:t>963-33</w:t>
            </w:r>
            <w:r w:rsidRPr="00771D0A">
              <w:rPr>
                <w:rFonts w:ascii="Tms Rmn" w:hAnsi="Tms Rmn"/>
                <w:sz w:val="12"/>
              </w:rPr>
              <w:t> </w:t>
            </w:r>
            <w:r w:rsidRPr="00771D0A">
              <w:t>019</w:t>
            </w:r>
          </w:p>
          <w:p w14:paraId="71C3100A" w14:textId="77777777" w:rsidR="00D34322" w:rsidRPr="00771D0A" w:rsidRDefault="00D34322" w:rsidP="00687F37">
            <w:pPr>
              <w:pStyle w:val="Tabletext"/>
              <w:jc w:val="center"/>
            </w:pPr>
            <w:r w:rsidRPr="00771D0A">
              <w:t>33</w:t>
            </w:r>
            <w:r w:rsidRPr="00771D0A">
              <w:rPr>
                <w:rFonts w:ascii="Tms Rmn" w:hAnsi="Tms Rmn"/>
                <w:sz w:val="12"/>
              </w:rPr>
              <w:t> </w:t>
            </w:r>
            <w:r w:rsidRPr="00771D0A">
              <w:t>019-33</w:t>
            </w:r>
            <w:r w:rsidRPr="00771D0A">
              <w:rPr>
                <w:rFonts w:ascii="Tms Rmn" w:hAnsi="Tms Rmn"/>
                <w:sz w:val="12"/>
              </w:rPr>
              <w:t> </w:t>
            </w:r>
            <w:r w:rsidRPr="00771D0A">
              <w:t>075</w:t>
            </w:r>
          </w:p>
          <w:p w14:paraId="634B54B4" w14:textId="77777777" w:rsidR="00D34322" w:rsidRPr="00771D0A" w:rsidRDefault="00D34322" w:rsidP="00687F37">
            <w:pPr>
              <w:pStyle w:val="Tabletext"/>
              <w:jc w:val="center"/>
            </w:pPr>
            <w:r w:rsidRPr="00771D0A">
              <w:t>33</w:t>
            </w:r>
            <w:r w:rsidRPr="00771D0A">
              <w:rPr>
                <w:rFonts w:ascii="Tms Rmn" w:hAnsi="Tms Rmn"/>
                <w:sz w:val="12"/>
              </w:rPr>
              <w:t> </w:t>
            </w:r>
            <w:r w:rsidRPr="00771D0A">
              <w:t>075-33</w:t>
            </w:r>
            <w:r w:rsidRPr="00771D0A">
              <w:rPr>
                <w:rFonts w:ascii="Tms Rmn" w:hAnsi="Tms Rmn"/>
                <w:sz w:val="12"/>
              </w:rPr>
              <w:t> </w:t>
            </w:r>
            <w:r w:rsidRPr="00771D0A">
              <w:t>131</w:t>
            </w:r>
          </w:p>
          <w:p w14:paraId="5BFD6E02" w14:textId="77777777" w:rsidR="00D34322" w:rsidRPr="00771D0A" w:rsidRDefault="00D34322" w:rsidP="00687F37">
            <w:pPr>
              <w:pStyle w:val="Tabletext"/>
              <w:jc w:val="center"/>
            </w:pPr>
            <w:r w:rsidRPr="00771D0A">
              <w:t>33</w:t>
            </w:r>
            <w:r w:rsidRPr="00771D0A">
              <w:rPr>
                <w:rFonts w:ascii="Tms Rmn" w:hAnsi="Tms Rmn"/>
                <w:sz w:val="12"/>
              </w:rPr>
              <w:t> </w:t>
            </w:r>
            <w:r w:rsidRPr="00771D0A">
              <w:t>131-33</w:t>
            </w:r>
            <w:r w:rsidRPr="00771D0A">
              <w:rPr>
                <w:rFonts w:ascii="Tms Rmn" w:hAnsi="Tms Rmn"/>
                <w:sz w:val="12"/>
              </w:rPr>
              <w:t> </w:t>
            </w:r>
            <w:r w:rsidRPr="00771D0A">
              <w:t>187</w:t>
            </w:r>
          </w:p>
          <w:p w14:paraId="24721CCB" w14:textId="77777777" w:rsidR="00D34322" w:rsidRPr="00771D0A" w:rsidRDefault="00D34322" w:rsidP="00687F37">
            <w:pPr>
              <w:pStyle w:val="Tabletext"/>
              <w:jc w:val="center"/>
            </w:pPr>
            <w:r w:rsidRPr="00771D0A">
              <w:t>33</w:t>
            </w:r>
            <w:r w:rsidRPr="00771D0A">
              <w:rPr>
                <w:rFonts w:ascii="Tms Rmn" w:hAnsi="Tms Rmn"/>
                <w:sz w:val="12"/>
              </w:rPr>
              <w:t> </w:t>
            </w:r>
            <w:r w:rsidRPr="00771D0A">
              <w:t>187-33</w:t>
            </w:r>
            <w:r w:rsidRPr="00771D0A">
              <w:rPr>
                <w:rFonts w:ascii="Tms Rmn" w:hAnsi="Tms Rmn"/>
                <w:sz w:val="12"/>
              </w:rPr>
              <w:t> </w:t>
            </w:r>
            <w:r w:rsidRPr="00771D0A">
              <w:t>243</w:t>
            </w:r>
          </w:p>
          <w:p w14:paraId="48C757F6" w14:textId="77777777" w:rsidR="00D34322" w:rsidRPr="00771D0A" w:rsidRDefault="00D34322" w:rsidP="00687F37">
            <w:pPr>
              <w:pStyle w:val="Tabletext"/>
              <w:jc w:val="center"/>
            </w:pPr>
            <w:r w:rsidRPr="00771D0A">
              <w:t>33</w:t>
            </w:r>
            <w:r w:rsidRPr="00771D0A">
              <w:rPr>
                <w:rFonts w:ascii="Tms Rmn" w:hAnsi="Tms Rmn"/>
                <w:sz w:val="12"/>
              </w:rPr>
              <w:t> </w:t>
            </w:r>
            <w:r w:rsidRPr="00771D0A">
              <w:t>243-33</w:t>
            </w:r>
            <w:r w:rsidRPr="00771D0A">
              <w:rPr>
                <w:rFonts w:ascii="Tms Rmn" w:hAnsi="Tms Rmn"/>
                <w:sz w:val="12"/>
              </w:rPr>
              <w:t> </w:t>
            </w:r>
            <w:r w:rsidRPr="00771D0A">
              <w:t>299</w:t>
            </w:r>
          </w:p>
          <w:p w14:paraId="22864565" w14:textId="77777777" w:rsidR="00D34322" w:rsidRPr="00771D0A" w:rsidRDefault="00D34322" w:rsidP="00687F37">
            <w:pPr>
              <w:pStyle w:val="Tabletext"/>
              <w:jc w:val="center"/>
            </w:pPr>
            <w:r w:rsidRPr="00771D0A">
              <w:t>33</w:t>
            </w:r>
            <w:r w:rsidRPr="00771D0A">
              <w:rPr>
                <w:rFonts w:ascii="Tms Rmn" w:hAnsi="Tms Rmn"/>
                <w:sz w:val="12"/>
              </w:rPr>
              <w:t> </w:t>
            </w:r>
            <w:r w:rsidRPr="00771D0A">
              <w:t>299-33</w:t>
            </w:r>
            <w:r w:rsidRPr="00771D0A">
              <w:rPr>
                <w:rFonts w:ascii="Tms Rmn" w:hAnsi="Tms Rmn"/>
                <w:sz w:val="12"/>
              </w:rPr>
              <w:t> </w:t>
            </w:r>
            <w:r w:rsidRPr="00771D0A">
              <w:t>355</w:t>
            </w:r>
          </w:p>
        </w:tc>
      </w:tr>
    </w:tbl>
    <w:p w14:paraId="517E7E2F" w14:textId="77777777" w:rsidR="00D34322" w:rsidRPr="00771D0A" w:rsidRDefault="00D34322" w:rsidP="00687F37">
      <w:pPr>
        <w:pStyle w:val="Tablefin"/>
        <w:rPr>
          <w:lang w:val="fr-FR"/>
        </w:rPr>
      </w:pPr>
    </w:p>
    <w:p w14:paraId="7CBBABF5" w14:textId="77777777" w:rsidR="00D34322" w:rsidRPr="00771D0A" w:rsidRDefault="00D34322" w:rsidP="00687F37">
      <w:r w:rsidRPr="00771D0A">
        <w:t>On peut obtenir des dispositions de blocs de fréquences radioélectriques différentes en groupant les blocs de fréquences du Tableau 2.</w:t>
      </w:r>
    </w:p>
    <w:p w14:paraId="46C0E2DE" w14:textId="77777777" w:rsidR="00D34322" w:rsidRPr="00771D0A" w:rsidRDefault="00D34322" w:rsidP="00687F37">
      <w:r w:rsidRPr="00771D0A">
        <w:t>Par exemple, la bande peut contenir plusieurs blocs groupés suivant la configuration indiquée dans le Tableau 3.</w:t>
      </w:r>
    </w:p>
    <w:p w14:paraId="70CC4B11" w14:textId="17A01821" w:rsidR="00D34322" w:rsidRPr="00771D0A" w:rsidRDefault="00D34322" w:rsidP="00687F37">
      <w:pPr>
        <w:pStyle w:val="TableNo"/>
      </w:pPr>
      <w:r w:rsidRPr="00771D0A">
        <w:lastRenderedPageBreak/>
        <w:t>TABLEAU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2835"/>
        <w:gridCol w:w="2410"/>
      </w:tblGrid>
      <w:tr w:rsidR="00D34322" w:rsidRPr="00771D0A" w14:paraId="30462F0B" w14:textId="77777777" w:rsidTr="00B118B4">
        <w:trPr>
          <w:cantSplit/>
          <w:trHeight w:val="728"/>
          <w:jc w:val="center"/>
        </w:trPr>
        <w:tc>
          <w:tcPr>
            <w:tcW w:w="2591" w:type="dxa"/>
            <w:vAlign w:val="center"/>
          </w:tcPr>
          <w:p w14:paraId="6868C502" w14:textId="77777777" w:rsidR="00D34322" w:rsidRPr="00771D0A" w:rsidRDefault="00D34322" w:rsidP="00687F37">
            <w:pPr>
              <w:pStyle w:val="Tablehead"/>
            </w:pPr>
            <w:r w:rsidRPr="00771D0A">
              <w:t>Blocs appariés</w:t>
            </w:r>
          </w:p>
        </w:tc>
        <w:tc>
          <w:tcPr>
            <w:tcW w:w="2835" w:type="dxa"/>
            <w:vAlign w:val="center"/>
          </w:tcPr>
          <w:p w14:paraId="165AC50E" w14:textId="77777777" w:rsidR="00D34322" w:rsidRPr="00771D0A" w:rsidRDefault="00D34322" w:rsidP="00687F37">
            <w:pPr>
              <w:pStyle w:val="Tablehead"/>
            </w:pPr>
            <w:r w:rsidRPr="00771D0A">
              <w:t xml:space="preserve">Bloc des fréquences inférieures </w:t>
            </w:r>
            <w:r w:rsidRPr="00771D0A">
              <w:br/>
              <w:t>(MHz)</w:t>
            </w:r>
          </w:p>
        </w:tc>
        <w:tc>
          <w:tcPr>
            <w:tcW w:w="2410" w:type="dxa"/>
            <w:vAlign w:val="center"/>
          </w:tcPr>
          <w:p w14:paraId="33467012" w14:textId="77777777" w:rsidR="00D34322" w:rsidRPr="00771D0A" w:rsidRDefault="00D34322" w:rsidP="00687F37">
            <w:pPr>
              <w:pStyle w:val="Tablehead"/>
            </w:pPr>
            <w:r w:rsidRPr="00771D0A">
              <w:t xml:space="preserve">Bloc des fréquences supérieures </w:t>
            </w:r>
            <w:r w:rsidRPr="00771D0A">
              <w:br/>
              <w:t>(MHz)</w:t>
            </w:r>
          </w:p>
        </w:tc>
      </w:tr>
      <w:tr w:rsidR="00D34322" w:rsidRPr="00771D0A" w14:paraId="5AC8C610" w14:textId="77777777" w:rsidTr="00B118B4">
        <w:trPr>
          <w:cantSplit/>
          <w:trHeight w:val="20"/>
          <w:jc w:val="center"/>
        </w:trPr>
        <w:tc>
          <w:tcPr>
            <w:tcW w:w="2591" w:type="dxa"/>
          </w:tcPr>
          <w:p w14:paraId="0F877DEF" w14:textId="77777777" w:rsidR="00D34322" w:rsidRPr="00771D0A" w:rsidRDefault="00D34322" w:rsidP="00687F37">
            <w:pPr>
              <w:pStyle w:val="Tabletext"/>
              <w:jc w:val="center"/>
            </w:pPr>
            <w:r w:rsidRPr="00771D0A">
              <w:t>1 (bloc de 2 </w:t>
            </w:r>
            <w:r w:rsidRPr="00771D0A">
              <w:rPr>
                <w:rFonts w:ascii="Symbol" w:hAnsi="Symbol"/>
                <w:sz w:val="20"/>
              </w:rPr>
              <w:sym w:font="Symbol" w:char="F0B4"/>
            </w:r>
            <w:r w:rsidRPr="00771D0A">
              <w:t> 112 MHz)</w:t>
            </w:r>
          </w:p>
          <w:p w14:paraId="5BF6F17F" w14:textId="77777777" w:rsidR="00D34322" w:rsidRPr="00771D0A" w:rsidRDefault="00D34322" w:rsidP="00687F37">
            <w:pPr>
              <w:pStyle w:val="Tabletext"/>
              <w:jc w:val="center"/>
            </w:pPr>
            <w:r w:rsidRPr="00771D0A">
              <w:t>2 (bloc de 2 </w:t>
            </w:r>
            <w:r w:rsidRPr="00771D0A">
              <w:rPr>
                <w:rFonts w:ascii="Symbol" w:hAnsi="Symbol"/>
                <w:sz w:val="20"/>
              </w:rPr>
              <w:sym w:font="Symbol" w:char="F0B4"/>
            </w:r>
            <w:r w:rsidRPr="00771D0A">
              <w:t> 112 MHz)</w:t>
            </w:r>
          </w:p>
          <w:p w14:paraId="2B9B6D67" w14:textId="77777777" w:rsidR="00D34322" w:rsidRPr="00771D0A" w:rsidRDefault="00D34322" w:rsidP="00687F37">
            <w:pPr>
              <w:pStyle w:val="Tabletext"/>
              <w:jc w:val="center"/>
            </w:pPr>
            <w:r w:rsidRPr="00771D0A">
              <w:t>3 (bloc de 2 </w:t>
            </w:r>
            <w:r w:rsidRPr="00771D0A">
              <w:rPr>
                <w:rFonts w:ascii="Symbol" w:hAnsi="Symbol"/>
                <w:sz w:val="20"/>
              </w:rPr>
              <w:sym w:font="Symbol" w:char="F0B4"/>
            </w:r>
            <w:r w:rsidRPr="00771D0A">
              <w:t> 112 MHz)</w:t>
            </w:r>
          </w:p>
          <w:p w14:paraId="04C0E136" w14:textId="77777777" w:rsidR="00D34322" w:rsidRPr="00771D0A" w:rsidRDefault="00D34322" w:rsidP="00687F37">
            <w:pPr>
              <w:pStyle w:val="Tabletext"/>
              <w:jc w:val="center"/>
            </w:pPr>
            <w:r w:rsidRPr="00771D0A">
              <w:t>4 (bloc de 2 </w:t>
            </w:r>
            <w:r w:rsidRPr="00771D0A">
              <w:rPr>
                <w:rFonts w:ascii="Symbol" w:hAnsi="Symbol"/>
                <w:sz w:val="20"/>
              </w:rPr>
              <w:sym w:font="Symbol" w:char="F0B4"/>
            </w:r>
            <w:r w:rsidRPr="00771D0A">
              <w:t> 56 MHz)</w:t>
            </w:r>
          </w:p>
          <w:p w14:paraId="768C9175" w14:textId="77777777" w:rsidR="00D34322" w:rsidRPr="00771D0A" w:rsidRDefault="00D34322" w:rsidP="00687F37">
            <w:pPr>
              <w:pStyle w:val="Tabletext"/>
              <w:jc w:val="center"/>
            </w:pPr>
            <w:r w:rsidRPr="00771D0A">
              <w:t>5 (bloc de 2 </w:t>
            </w:r>
            <w:r w:rsidRPr="00771D0A">
              <w:rPr>
                <w:rFonts w:ascii="Symbol" w:hAnsi="Symbol"/>
                <w:sz w:val="20"/>
              </w:rPr>
              <w:sym w:font="Symbol" w:char="F0B4"/>
            </w:r>
            <w:r w:rsidRPr="00771D0A">
              <w:t> 56 MHz)</w:t>
            </w:r>
          </w:p>
          <w:p w14:paraId="09B5223A" w14:textId="77777777" w:rsidR="00D34322" w:rsidRPr="00771D0A" w:rsidRDefault="00D34322" w:rsidP="00687F37">
            <w:pPr>
              <w:pStyle w:val="Tabletext"/>
              <w:jc w:val="center"/>
            </w:pPr>
            <w:r w:rsidRPr="00771D0A">
              <w:t>6 (bloc de 2 </w:t>
            </w:r>
            <w:r w:rsidRPr="00771D0A">
              <w:rPr>
                <w:rFonts w:ascii="Symbol" w:hAnsi="Symbol"/>
                <w:sz w:val="20"/>
              </w:rPr>
              <w:sym w:font="Symbol" w:char="F0B4"/>
            </w:r>
            <w:r w:rsidRPr="00771D0A">
              <w:t> 56 MHz)</w:t>
            </w:r>
          </w:p>
          <w:p w14:paraId="04EED421" w14:textId="77777777" w:rsidR="00D34322" w:rsidRPr="00771D0A" w:rsidRDefault="00D34322" w:rsidP="00687F37">
            <w:pPr>
              <w:pStyle w:val="Tabletext"/>
              <w:jc w:val="center"/>
            </w:pPr>
            <w:r w:rsidRPr="00771D0A">
              <w:t>7 (bloc de 2 </w:t>
            </w:r>
            <w:r w:rsidRPr="00771D0A">
              <w:rPr>
                <w:rFonts w:ascii="Symbol" w:hAnsi="Symbol"/>
                <w:sz w:val="20"/>
              </w:rPr>
              <w:sym w:font="Symbol" w:char="F0B4"/>
            </w:r>
            <w:r w:rsidRPr="00771D0A">
              <w:t> 168 MHz)</w:t>
            </w:r>
          </w:p>
        </w:tc>
        <w:tc>
          <w:tcPr>
            <w:tcW w:w="2835" w:type="dxa"/>
          </w:tcPr>
          <w:p w14:paraId="594CAD49" w14:textId="77777777" w:rsidR="00D34322" w:rsidRPr="00771D0A" w:rsidRDefault="00D34322" w:rsidP="00687F37">
            <w:pPr>
              <w:pStyle w:val="Tabletext"/>
              <w:jc w:val="center"/>
            </w:pPr>
            <w:r w:rsidRPr="00771D0A">
              <w:t>31</w:t>
            </w:r>
            <w:r w:rsidRPr="00771D0A">
              <w:rPr>
                <w:rFonts w:ascii="Tms Rmn" w:hAnsi="Tms Rmn"/>
                <w:sz w:val="12"/>
              </w:rPr>
              <w:t> </w:t>
            </w:r>
            <w:r w:rsidRPr="00771D0A">
              <w:t>871-31</w:t>
            </w:r>
            <w:r w:rsidRPr="00771D0A">
              <w:rPr>
                <w:rFonts w:ascii="Tms Rmn" w:hAnsi="Tms Rmn"/>
                <w:sz w:val="12"/>
              </w:rPr>
              <w:t> </w:t>
            </w:r>
            <w:r w:rsidRPr="00771D0A">
              <w:t>983</w:t>
            </w:r>
          </w:p>
          <w:p w14:paraId="6DA0A54E" w14:textId="77777777" w:rsidR="00D34322" w:rsidRPr="00771D0A" w:rsidRDefault="00D34322" w:rsidP="00687F37">
            <w:pPr>
              <w:pStyle w:val="Tabletext"/>
              <w:jc w:val="center"/>
            </w:pPr>
            <w:r w:rsidRPr="00771D0A">
              <w:t>31</w:t>
            </w:r>
            <w:r w:rsidRPr="00771D0A">
              <w:rPr>
                <w:rFonts w:ascii="Tms Rmn" w:hAnsi="Tms Rmn"/>
                <w:sz w:val="12"/>
              </w:rPr>
              <w:t> </w:t>
            </w:r>
            <w:r w:rsidRPr="00771D0A">
              <w:t>983-32</w:t>
            </w:r>
            <w:r w:rsidRPr="00771D0A">
              <w:rPr>
                <w:rFonts w:ascii="Tms Rmn" w:hAnsi="Tms Rmn"/>
                <w:sz w:val="12"/>
              </w:rPr>
              <w:t> </w:t>
            </w:r>
            <w:r w:rsidRPr="00771D0A">
              <w:t>095</w:t>
            </w:r>
          </w:p>
          <w:p w14:paraId="46F28EBB" w14:textId="77777777" w:rsidR="00D34322" w:rsidRPr="00771D0A" w:rsidRDefault="00D34322" w:rsidP="00687F37">
            <w:pPr>
              <w:pStyle w:val="Tabletext"/>
              <w:jc w:val="center"/>
            </w:pPr>
            <w:r w:rsidRPr="00771D0A">
              <w:t>32</w:t>
            </w:r>
            <w:r w:rsidRPr="00771D0A">
              <w:rPr>
                <w:rFonts w:ascii="Tms Rmn" w:hAnsi="Tms Rmn"/>
                <w:sz w:val="12"/>
              </w:rPr>
              <w:t> </w:t>
            </w:r>
            <w:r w:rsidRPr="00771D0A">
              <w:t>095-32</w:t>
            </w:r>
            <w:r w:rsidRPr="00771D0A">
              <w:rPr>
                <w:rFonts w:ascii="Tms Rmn" w:hAnsi="Tms Rmn"/>
                <w:sz w:val="12"/>
              </w:rPr>
              <w:t> </w:t>
            </w:r>
            <w:r w:rsidRPr="00771D0A">
              <w:t>207</w:t>
            </w:r>
          </w:p>
          <w:p w14:paraId="625A7D44" w14:textId="77777777" w:rsidR="00D34322" w:rsidRPr="00771D0A" w:rsidRDefault="00D34322" w:rsidP="00687F37">
            <w:pPr>
              <w:pStyle w:val="Tabletext"/>
              <w:jc w:val="center"/>
            </w:pPr>
            <w:r w:rsidRPr="00771D0A">
              <w:t>32</w:t>
            </w:r>
            <w:r w:rsidRPr="00771D0A">
              <w:rPr>
                <w:rFonts w:ascii="Tms Rmn" w:hAnsi="Tms Rmn"/>
                <w:sz w:val="12"/>
              </w:rPr>
              <w:t> </w:t>
            </w:r>
            <w:r w:rsidRPr="00771D0A">
              <w:t>207-32</w:t>
            </w:r>
            <w:r w:rsidRPr="00771D0A">
              <w:rPr>
                <w:rFonts w:ascii="Tms Rmn" w:hAnsi="Tms Rmn"/>
                <w:sz w:val="12"/>
              </w:rPr>
              <w:t> </w:t>
            </w:r>
            <w:r w:rsidRPr="00771D0A">
              <w:t>263</w:t>
            </w:r>
          </w:p>
          <w:p w14:paraId="448471AB" w14:textId="77777777" w:rsidR="00D34322" w:rsidRPr="00771D0A" w:rsidRDefault="00D34322" w:rsidP="00687F37">
            <w:pPr>
              <w:pStyle w:val="Tabletext"/>
              <w:jc w:val="center"/>
            </w:pPr>
            <w:r w:rsidRPr="00771D0A">
              <w:t>32</w:t>
            </w:r>
            <w:r w:rsidRPr="00771D0A">
              <w:rPr>
                <w:rFonts w:ascii="Tms Rmn" w:hAnsi="Tms Rmn"/>
                <w:sz w:val="12"/>
              </w:rPr>
              <w:t> </w:t>
            </w:r>
            <w:r w:rsidRPr="00771D0A">
              <w:t>263-32</w:t>
            </w:r>
            <w:r w:rsidRPr="00771D0A">
              <w:rPr>
                <w:rFonts w:ascii="Tms Rmn" w:hAnsi="Tms Rmn"/>
                <w:sz w:val="12"/>
              </w:rPr>
              <w:t> </w:t>
            </w:r>
            <w:r w:rsidRPr="00771D0A">
              <w:t>319</w:t>
            </w:r>
          </w:p>
          <w:p w14:paraId="28099067" w14:textId="77777777" w:rsidR="00D34322" w:rsidRPr="00771D0A" w:rsidRDefault="00D34322" w:rsidP="00687F37">
            <w:pPr>
              <w:pStyle w:val="Tabletext"/>
              <w:jc w:val="center"/>
            </w:pPr>
            <w:r w:rsidRPr="00771D0A">
              <w:t>32</w:t>
            </w:r>
            <w:r w:rsidRPr="00771D0A">
              <w:rPr>
                <w:rFonts w:ascii="Tms Rmn" w:hAnsi="Tms Rmn"/>
                <w:sz w:val="12"/>
              </w:rPr>
              <w:t> </w:t>
            </w:r>
            <w:r w:rsidRPr="00771D0A">
              <w:t>319-32</w:t>
            </w:r>
            <w:r w:rsidRPr="00771D0A">
              <w:rPr>
                <w:rFonts w:ascii="Tms Rmn" w:hAnsi="Tms Rmn"/>
                <w:sz w:val="12"/>
              </w:rPr>
              <w:t> </w:t>
            </w:r>
            <w:r w:rsidRPr="00771D0A">
              <w:t>375</w:t>
            </w:r>
          </w:p>
          <w:p w14:paraId="11F58CBF" w14:textId="77777777" w:rsidR="00D34322" w:rsidRPr="00771D0A" w:rsidRDefault="00D34322" w:rsidP="00687F37">
            <w:pPr>
              <w:pStyle w:val="Tabletext"/>
              <w:jc w:val="center"/>
            </w:pPr>
            <w:r w:rsidRPr="00771D0A">
              <w:t>32</w:t>
            </w:r>
            <w:r w:rsidRPr="00771D0A">
              <w:rPr>
                <w:rFonts w:ascii="Tms Rmn" w:hAnsi="Tms Rmn"/>
                <w:sz w:val="12"/>
              </w:rPr>
              <w:t> </w:t>
            </w:r>
            <w:r w:rsidRPr="00771D0A">
              <w:t>375-32</w:t>
            </w:r>
            <w:r w:rsidRPr="00771D0A">
              <w:rPr>
                <w:rFonts w:ascii="Tms Rmn" w:hAnsi="Tms Rmn"/>
                <w:sz w:val="12"/>
              </w:rPr>
              <w:t> </w:t>
            </w:r>
            <w:r w:rsidRPr="00771D0A">
              <w:t>543</w:t>
            </w:r>
          </w:p>
        </w:tc>
        <w:tc>
          <w:tcPr>
            <w:tcW w:w="2410" w:type="dxa"/>
          </w:tcPr>
          <w:p w14:paraId="14254040" w14:textId="77777777" w:rsidR="00D34322" w:rsidRPr="00771D0A" w:rsidRDefault="00D34322" w:rsidP="00687F37">
            <w:pPr>
              <w:pStyle w:val="Tabletext"/>
              <w:jc w:val="center"/>
            </w:pPr>
            <w:r w:rsidRPr="00771D0A">
              <w:t>32</w:t>
            </w:r>
            <w:r w:rsidRPr="00771D0A">
              <w:rPr>
                <w:rFonts w:ascii="Tms Rmn" w:hAnsi="Tms Rmn"/>
                <w:sz w:val="12"/>
              </w:rPr>
              <w:t> </w:t>
            </w:r>
            <w:r w:rsidRPr="00771D0A">
              <w:t>683-32</w:t>
            </w:r>
            <w:r w:rsidRPr="00771D0A">
              <w:rPr>
                <w:rFonts w:ascii="Tms Rmn" w:hAnsi="Tms Rmn"/>
                <w:sz w:val="12"/>
              </w:rPr>
              <w:t> </w:t>
            </w:r>
            <w:r w:rsidRPr="00771D0A">
              <w:t>795</w:t>
            </w:r>
          </w:p>
          <w:p w14:paraId="741E87F3" w14:textId="77777777" w:rsidR="00D34322" w:rsidRPr="00771D0A" w:rsidRDefault="00D34322" w:rsidP="00687F37">
            <w:pPr>
              <w:pStyle w:val="Tabletext"/>
              <w:jc w:val="center"/>
            </w:pPr>
            <w:r w:rsidRPr="00771D0A">
              <w:t>32</w:t>
            </w:r>
            <w:r w:rsidRPr="00771D0A">
              <w:rPr>
                <w:rFonts w:ascii="Tms Rmn" w:hAnsi="Tms Rmn"/>
                <w:sz w:val="12"/>
              </w:rPr>
              <w:t> </w:t>
            </w:r>
            <w:r w:rsidRPr="00771D0A">
              <w:t>795-32</w:t>
            </w:r>
            <w:r w:rsidRPr="00771D0A">
              <w:rPr>
                <w:rFonts w:ascii="Tms Rmn" w:hAnsi="Tms Rmn"/>
                <w:sz w:val="12"/>
              </w:rPr>
              <w:t> </w:t>
            </w:r>
            <w:r w:rsidRPr="00771D0A">
              <w:t>907</w:t>
            </w:r>
          </w:p>
          <w:p w14:paraId="52527807" w14:textId="77777777" w:rsidR="00D34322" w:rsidRPr="00771D0A" w:rsidRDefault="00D34322" w:rsidP="00687F37">
            <w:pPr>
              <w:pStyle w:val="Tabletext"/>
              <w:jc w:val="center"/>
            </w:pPr>
            <w:r w:rsidRPr="00771D0A">
              <w:t>32</w:t>
            </w:r>
            <w:r w:rsidRPr="00771D0A">
              <w:rPr>
                <w:rFonts w:ascii="Tms Rmn" w:hAnsi="Tms Rmn"/>
                <w:sz w:val="12"/>
              </w:rPr>
              <w:t> </w:t>
            </w:r>
            <w:r w:rsidRPr="00771D0A">
              <w:t>907-33</w:t>
            </w:r>
            <w:r w:rsidRPr="00771D0A">
              <w:rPr>
                <w:rFonts w:ascii="Tms Rmn" w:hAnsi="Tms Rmn"/>
                <w:sz w:val="12"/>
              </w:rPr>
              <w:t> </w:t>
            </w:r>
            <w:r w:rsidRPr="00771D0A">
              <w:t>019</w:t>
            </w:r>
          </w:p>
          <w:p w14:paraId="40D37D09" w14:textId="77777777" w:rsidR="00D34322" w:rsidRPr="00771D0A" w:rsidRDefault="00D34322" w:rsidP="00687F37">
            <w:pPr>
              <w:pStyle w:val="Tabletext"/>
              <w:jc w:val="center"/>
            </w:pPr>
            <w:r w:rsidRPr="00771D0A">
              <w:t>33</w:t>
            </w:r>
            <w:r w:rsidRPr="00771D0A">
              <w:rPr>
                <w:rFonts w:ascii="Tms Rmn" w:hAnsi="Tms Rmn"/>
                <w:sz w:val="12"/>
              </w:rPr>
              <w:t> </w:t>
            </w:r>
            <w:r w:rsidRPr="00771D0A">
              <w:t>019-33</w:t>
            </w:r>
            <w:r w:rsidRPr="00771D0A">
              <w:rPr>
                <w:rFonts w:ascii="Tms Rmn" w:hAnsi="Tms Rmn"/>
                <w:sz w:val="12"/>
              </w:rPr>
              <w:t> </w:t>
            </w:r>
            <w:r w:rsidRPr="00771D0A">
              <w:t>075</w:t>
            </w:r>
          </w:p>
          <w:p w14:paraId="0C70899B" w14:textId="77777777" w:rsidR="00D34322" w:rsidRPr="00771D0A" w:rsidRDefault="00D34322" w:rsidP="00687F37">
            <w:pPr>
              <w:pStyle w:val="Tabletext"/>
              <w:jc w:val="center"/>
            </w:pPr>
            <w:r w:rsidRPr="00771D0A">
              <w:t>33</w:t>
            </w:r>
            <w:r w:rsidRPr="00771D0A">
              <w:rPr>
                <w:rFonts w:ascii="Tms Rmn" w:hAnsi="Tms Rmn"/>
                <w:sz w:val="12"/>
              </w:rPr>
              <w:t> </w:t>
            </w:r>
            <w:r w:rsidRPr="00771D0A">
              <w:t>075-33</w:t>
            </w:r>
            <w:r w:rsidRPr="00771D0A">
              <w:rPr>
                <w:rFonts w:ascii="Tms Rmn" w:hAnsi="Tms Rmn"/>
                <w:sz w:val="12"/>
              </w:rPr>
              <w:t> </w:t>
            </w:r>
            <w:r w:rsidRPr="00771D0A">
              <w:t>131</w:t>
            </w:r>
          </w:p>
          <w:p w14:paraId="545BAFC9" w14:textId="77777777" w:rsidR="00D34322" w:rsidRPr="00771D0A" w:rsidRDefault="00D34322" w:rsidP="00687F37">
            <w:pPr>
              <w:pStyle w:val="Tabletext"/>
              <w:jc w:val="center"/>
            </w:pPr>
            <w:r w:rsidRPr="00771D0A">
              <w:t>33</w:t>
            </w:r>
            <w:r w:rsidRPr="00771D0A">
              <w:rPr>
                <w:rFonts w:ascii="Tms Rmn" w:hAnsi="Tms Rmn"/>
                <w:sz w:val="12"/>
              </w:rPr>
              <w:t> </w:t>
            </w:r>
            <w:r w:rsidRPr="00771D0A">
              <w:t>131-33</w:t>
            </w:r>
            <w:r w:rsidRPr="00771D0A">
              <w:rPr>
                <w:rFonts w:ascii="Tms Rmn" w:hAnsi="Tms Rmn"/>
                <w:sz w:val="12"/>
              </w:rPr>
              <w:t> </w:t>
            </w:r>
            <w:r w:rsidRPr="00771D0A">
              <w:t>187</w:t>
            </w:r>
          </w:p>
          <w:p w14:paraId="5C739FDD" w14:textId="77777777" w:rsidR="00D34322" w:rsidRPr="00771D0A" w:rsidRDefault="00D34322" w:rsidP="00687F37">
            <w:pPr>
              <w:pStyle w:val="Tabletext"/>
              <w:jc w:val="center"/>
            </w:pPr>
            <w:r w:rsidRPr="00771D0A">
              <w:t>33</w:t>
            </w:r>
            <w:r w:rsidRPr="00771D0A">
              <w:rPr>
                <w:rFonts w:ascii="Tms Rmn" w:hAnsi="Tms Rmn"/>
                <w:sz w:val="12"/>
              </w:rPr>
              <w:t> </w:t>
            </w:r>
            <w:r w:rsidRPr="00771D0A">
              <w:t>187-33</w:t>
            </w:r>
            <w:r w:rsidRPr="00771D0A">
              <w:rPr>
                <w:rFonts w:ascii="Tms Rmn" w:hAnsi="Tms Rmn"/>
                <w:sz w:val="12"/>
              </w:rPr>
              <w:t> </w:t>
            </w:r>
            <w:r w:rsidRPr="00771D0A">
              <w:t>355</w:t>
            </w:r>
          </w:p>
        </w:tc>
      </w:tr>
    </w:tbl>
    <w:p w14:paraId="6363396A" w14:textId="77777777" w:rsidR="00D34322" w:rsidRPr="00771D0A" w:rsidRDefault="00D34322" w:rsidP="00687F37">
      <w:pPr>
        <w:pStyle w:val="Tablefin"/>
        <w:rPr>
          <w:lang w:val="fr-FR"/>
        </w:rPr>
      </w:pPr>
    </w:p>
    <w:p w14:paraId="709E7D08" w14:textId="77777777" w:rsidR="00D34322" w:rsidRPr="00771D0A" w:rsidRDefault="00D34322" w:rsidP="00687F37">
      <w:r w:rsidRPr="00771D0A">
        <w:t>Les Fig. 2 et 3 illustrent respectivement une disposition de blocs de 56 MHz et un groupement possible de ces blocs.</w:t>
      </w:r>
    </w:p>
    <w:p w14:paraId="0B2FA0D5" w14:textId="77777777" w:rsidR="00CA28E2" w:rsidRPr="00771D0A" w:rsidRDefault="00CA28E2" w:rsidP="00687F37">
      <w:pPr>
        <w:pStyle w:val="FigureNo"/>
      </w:pPr>
      <w:r w:rsidRPr="00771D0A">
        <w:t>figure 2</w:t>
      </w:r>
    </w:p>
    <w:p w14:paraId="53777DC7" w14:textId="7C3C743B" w:rsidR="004F11BC" w:rsidRPr="00771D0A" w:rsidRDefault="004F11BC" w:rsidP="00687F37">
      <w:pPr>
        <w:pStyle w:val="Figure"/>
      </w:pPr>
      <w:r w:rsidRPr="00771D0A">
        <w:object w:dxaOrig="9715" w:dyaOrig="1918" w14:anchorId="4BCDAFA9">
          <v:shape id="_x0000_i1027" type="#_x0000_t75" style="width:481.5pt;height:95pt" o:ole="">
            <v:imagedata r:id="rId17" o:title=""/>
          </v:shape>
          <o:OLEObject Type="Embed" ProgID="CorelDraw.Graphic.17" ShapeID="_x0000_i1027" DrawAspect="Content" ObjectID="_1745832062" r:id="rId18"/>
        </w:object>
      </w:r>
    </w:p>
    <w:p w14:paraId="6CB499B5" w14:textId="77777777" w:rsidR="00CA28E2" w:rsidRPr="00771D0A" w:rsidRDefault="00CA28E2" w:rsidP="00687F37">
      <w:pPr>
        <w:pStyle w:val="FigureNo"/>
      </w:pPr>
      <w:r w:rsidRPr="00771D0A">
        <w:t>figure 3</w:t>
      </w:r>
    </w:p>
    <w:p w14:paraId="08BF2B7A" w14:textId="76B7105A" w:rsidR="004F11BC" w:rsidRPr="00771D0A" w:rsidRDefault="00A420EF" w:rsidP="00687F37">
      <w:pPr>
        <w:pStyle w:val="Figure"/>
      </w:pPr>
      <w:r w:rsidRPr="00771D0A">
        <w:object w:dxaOrig="9479" w:dyaOrig="1683" w14:anchorId="17C18925">
          <v:shape id="_x0000_i1028" type="#_x0000_t75" style="width:474pt;height:84.5pt" o:ole="">
            <v:imagedata r:id="rId19" o:title=""/>
          </v:shape>
          <o:OLEObject Type="Embed" ProgID="CorelDraw.Graphic.17" ShapeID="_x0000_i1028" DrawAspect="Content" ObjectID="_1745832063" r:id="rId20"/>
        </w:object>
      </w:r>
    </w:p>
    <w:p w14:paraId="448B10A4" w14:textId="77777777" w:rsidR="00D34322" w:rsidRPr="00771D0A" w:rsidRDefault="00D34322" w:rsidP="00687F37">
      <w:pPr>
        <w:pStyle w:val="Normalaftertitle"/>
      </w:pPr>
      <w:r w:rsidRPr="00771D0A">
        <w:t xml:space="preserve">Dans le cas de systèmes DRF, les blocs situés dans la partie inférieure de chaque sous-bande doivent être </w:t>
      </w:r>
      <w:proofErr w:type="gramStart"/>
      <w:r w:rsidRPr="00771D0A">
        <w:t>utilisés:</w:t>
      </w:r>
      <w:proofErr w:type="gramEnd"/>
      <w:r w:rsidRPr="00771D0A">
        <w:t xml:space="preserve"> il convient d</w:t>
      </w:r>
      <w:r w:rsidRPr="00771D0A">
        <w:rPr>
          <w:bCs/>
        </w:rPr>
        <w:t>'</w:t>
      </w:r>
      <w:r w:rsidRPr="00771D0A">
        <w:t>utiliser de préférence la sous</w:t>
      </w:r>
      <w:r w:rsidRPr="00771D0A">
        <w:noBreakHyphen/>
        <w:t>bande supérieure pour les émissions de la liaison montante et la sous-bande inférieure pour les émissions de la liaison descendante. Les systèmes utilisant les techniques DRT peuvent aussi être exploités dans les sous-bandes ainsi que définies ci-dessus.</w:t>
      </w:r>
    </w:p>
    <w:p w14:paraId="260A406B" w14:textId="2DE734C0" w:rsidR="00D34322" w:rsidRDefault="00D34322" w:rsidP="00687F37">
      <w:r w:rsidRPr="00771D0A">
        <w:t>Les dispositions indiquées sur les Fig. 2 et 3 ne constituent qu</w:t>
      </w:r>
      <w:r w:rsidRPr="00771D0A">
        <w:rPr>
          <w:bCs/>
        </w:rPr>
        <w:t>'</w:t>
      </w:r>
      <w:r w:rsidRPr="00771D0A">
        <w:t>un exemple parmi d</w:t>
      </w:r>
      <w:r w:rsidRPr="00771D0A">
        <w:rPr>
          <w:bCs/>
        </w:rPr>
        <w:t>'</w:t>
      </w:r>
      <w:r w:rsidRPr="00771D0A">
        <w:t>autres d</w:t>
      </w:r>
      <w:r w:rsidRPr="00771D0A">
        <w:rPr>
          <w:bCs/>
        </w:rPr>
        <w:t>'</w:t>
      </w:r>
      <w:r w:rsidRPr="00771D0A">
        <w:t>utilisation de blocs ou de paires de blocs.</w:t>
      </w:r>
    </w:p>
    <w:p w14:paraId="19DF7881" w14:textId="77777777" w:rsidR="001D3D52" w:rsidRPr="00771D0A" w:rsidRDefault="001D3D52" w:rsidP="001D3D52">
      <w:pPr>
        <w:pStyle w:val="Line"/>
      </w:pPr>
    </w:p>
    <w:sectPr w:rsidR="001D3D52" w:rsidRPr="00771D0A" w:rsidSect="00881A98">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8062" w14:textId="77777777" w:rsidR="00D34322" w:rsidRDefault="00D34322">
      <w:r>
        <w:separator/>
      </w:r>
    </w:p>
  </w:endnote>
  <w:endnote w:type="continuationSeparator" w:id="0">
    <w:p w14:paraId="7DF45EEC" w14:textId="77777777" w:rsidR="00D34322" w:rsidRDefault="00D34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6E35C" w14:textId="77777777" w:rsidR="00D34322" w:rsidRDefault="00D34322">
      <w:r>
        <w:separator/>
      </w:r>
    </w:p>
  </w:footnote>
  <w:footnote w:type="continuationSeparator" w:id="0">
    <w:p w14:paraId="7385DF31" w14:textId="77777777" w:rsidR="00D34322" w:rsidRDefault="00D34322">
      <w:r>
        <w:continuationSeparator/>
      </w:r>
    </w:p>
  </w:footnote>
  <w:footnote w:id="1">
    <w:p w14:paraId="49405429" w14:textId="77777777" w:rsidR="004109BD" w:rsidRPr="00DD2FF4" w:rsidRDefault="004109BD" w:rsidP="00D42B17">
      <w:pPr>
        <w:pStyle w:val="FootnoteText"/>
        <w:rPr>
          <w:lang w:val="en-CA"/>
        </w:rPr>
      </w:pPr>
      <w:r w:rsidRPr="00DD2FF4">
        <w:rPr>
          <w:rStyle w:val="FootnoteReference"/>
        </w:rPr>
        <w:footnoteRef/>
      </w:r>
      <w:r w:rsidRPr="009A1B5C">
        <w:rPr>
          <w:lang w:val="en-GB"/>
        </w:rPr>
        <w:tab/>
      </w:r>
      <w:r>
        <w:rPr>
          <w:lang w:val="en-GB"/>
        </w:rPr>
        <w:t xml:space="preserve">Correspond à </w:t>
      </w:r>
      <w:r w:rsidRPr="001874F4">
        <w:rPr>
          <w:lang w:val="fr-CH"/>
        </w:rPr>
        <w:t xml:space="preserve">un espacement entre canaux de </w:t>
      </w:r>
      <w:r w:rsidRPr="00D42B17">
        <w:rPr>
          <w:lang w:val="fr-CH"/>
        </w:rPr>
        <w:t xml:space="preserve">224 MHz </w:t>
      </w:r>
      <w:r>
        <w:rPr>
          <w:lang w:val="fr-CH"/>
        </w:rPr>
        <w:t>avec</w:t>
      </w:r>
      <w:r w:rsidRPr="00D42B17">
        <w:rPr>
          <w:lang w:val="fr-CH"/>
        </w:rPr>
        <w:t xml:space="preserve"> disposition entrelacée</w:t>
      </w:r>
      <w:r>
        <w:rPr>
          <w:lang w:val="fr-CH"/>
        </w:rPr>
        <w:t xml:space="preserve"> comme défini au point a).</w:t>
      </w:r>
    </w:p>
  </w:footnote>
  <w:footnote w:id="2">
    <w:p w14:paraId="449BC396" w14:textId="77777777" w:rsidR="004109BD" w:rsidRPr="00DD2FF4" w:rsidRDefault="004109BD" w:rsidP="00D42B17">
      <w:pPr>
        <w:pStyle w:val="FootnoteText"/>
        <w:rPr>
          <w:spacing w:val="-4"/>
          <w:lang w:val="en-CA"/>
        </w:rPr>
      </w:pPr>
      <w:r w:rsidRPr="00DD2FF4">
        <w:rPr>
          <w:rStyle w:val="FootnoteReference"/>
        </w:rPr>
        <w:footnoteRef/>
      </w:r>
      <w:r w:rsidRPr="009A1B5C">
        <w:rPr>
          <w:lang w:val="en-GB"/>
        </w:rPr>
        <w:tab/>
      </w:r>
      <w:r>
        <w:rPr>
          <w:lang w:val="en-GB"/>
        </w:rPr>
        <w:t xml:space="preserve">Correspond à </w:t>
      </w:r>
      <w:r w:rsidRPr="001874F4">
        <w:rPr>
          <w:lang w:val="fr-CH"/>
        </w:rPr>
        <w:t xml:space="preserve">un espacement entre canaux de </w:t>
      </w:r>
      <w:r w:rsidRPr="00D42B17">
        <w:rPr>
          <w:lang w:val="fr-CH"/>
        </w:rPr>
        <w:t xml:space="preserve">224 MHz </w:t>
      </w:r>
      <w:r>
        <w:rPr>
          <w:lang w:val="fr-CH"/>
        </w:rPr>
        <w:t>sans</w:t>
      </w:r>
      <w:r w:rsidRPr="00D42B17">
        <w:rPr>
          <w:lang w:val="fr-CH"/>
        </w:rPr>
        <w:t xml:space="preserve"> disposition entrelacée</w:t>
      </w:r>
      <w:r>
        <w:rPr>
          <w:lang w:val="fr-CH"/>
        </w:rPr>
        <w:t xml:space="preserve"> comme défini au point </w:t>
      </w:r>
      <w:r w:rsidRPr="009A1B5C">
        <w:rPr>
          <w:spacing w:val="-4"/>
          <w:lang w:val="en-GB"/>
        </w:rPr>
        <w: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AFB7" w14:textId="77777777" w:rsidR="00D34322" w:rsidRDefault="00D3432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8072" w14:textId="77777777" w:rsidR="00D34322" w:rsidRDefault="00D34322" w:rsidP="00C668C8">
    <w:pPr>
      <w:pStyle w:val="Header"/>
      <w:ind w:right="360" w:firstLine="360"/>
    </w:pPr>
    <w:r>
      <w:rPr>
        <w:noProof/>
        <w:lang w:val="en-US" w:eastAsia="zh-CN"/>
      </w:rPr>
      <w:drawing>
        <wp:anchor distT="0" distB="0" distL="114300" distR="114300" simplePos="0" relativeHeight="251659264" behindDoc="1" locked="0" layoutInCell="1" allowOverlap="1" wp14:anchorId="2FD2CC03" wp14:editId="44E95EA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2ED9" w14:textId="63BB83CC" w:rsidR="00D34322" w:rsidRPr="00837CB5" w:rsidRDefault="00D3432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93130">
      <w:rPr>
        <w:rStyle w:val="PageNumber"/>
        <w:b/>
        <w:bCs/>
        <w:noProof/>
      </w:rPr>
      <w:t>ii</w:t>
    </w:r>
    <w:r>
      <w:rPr>
        <w:rStyle w:val="PageNumber"/>
        <w:b/>
        <w:bCs/>
      </w:rPr>
      <w:fldChar w:fldCharType="end"/>
    </w:r>
    <w:r w:rsidRPr="00837CB5">
      <w:tab/>
    </w:r>
    <w:fldSimple w:instr=" DOCPROPERTY &quot;Header&quot; \* MERGEFORMAT ">
      <w:r w:rsidR="00780F65" w:rsidRPr="00780F6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80F65">
      <w:rPr>
        <w:b/>
        <w:bCs/>
        <w:noProof/>
      </w:rPr>
      <w:t>UIT-R  F.1520-4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B7D5" w14:textId="62F5DD28" w:rsidR="00D34322" w:rsidRDefault="00D34322">
    <w:pPr>
      <w:pStyle w:val="Header"/>
    </w:pPr>
    <w:r>
      <w:tab/>
    </w:r>
    <w:fldSimple w:instr=" DOCPROPERTY &quot;Header&quot; \* MERGEFORMAT ">
      <w:r w:rsidR="00780F65" w:rsidRPr="00780F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80F65">
      <w:rPr>
        <w:b/>
        <w:bCs/>
        <w:noProof/>
      </w:rPr>
      <w:t>UIT-R  F.1520-4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F791" w14:textId="7A5A018B"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3130">
      <w:rPr>
        <w:rStyle w:val="PageNumber"/>
        <w:b/>
        <w:bCs/>
        <w:noProof/>
        <w:lang w:val="en-US"/>
      </w:rPr>
      <w:t>6</w:t>
    </w:r>
    <w:r>
      <w:rPr>
        <w:rStyle w:val="PageNumber"/>
        <w:b/>
        <w:bCs/>
      </w:rPr>
      <w:fldChar w:fldCharType="end"/>
    </w:r>
    <w:r>
      <w:rPr>
        <w:lang w:val="en-US"/>
      </w:rPr>
      <w:tab/>
    </w:r>
    <w:r w:rsidR="00780F65">
      <w:fldChar w:fldCharType="begin"/>
    </w:r>
    <w:r w:rsidR="00780F65">
      <w:instrText xml:space="preserve"> DOCPROPERTY "Header" \* MERGEFORMAT </w:instrText>
    </w:r>
    <w:r w:rsidR="00780F65">
      <w:fldChar w:fldCharType="separate"/>
    </w:r>
    <w:r w:rsidR="00780F65" w:rsidRPr="00780F65">
      <w:rPr>
        <w:b/>
        <w:bCs/>
        <w:lang w:val="en-US"/>
      </w:rPr>
      <w:t xml:space="preserve">Rec. </w:t>
    </w:r>
    <w:r w:rsidR="00780F6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80F65">
      <w:rPr>
        <w:b/>
        <w:bCs/>
        <w:noProof/>
        <w:lang w:val="en-US"/>
      </w:rPr>
      <w:t>UIT-R  F.1520-4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7A42" w14:textId="6D0BE694" w:rsidR="00607D68" w:rsidRDefault="00607D68">
    <w:pPr>
      <w:pStyle w:val="Header"/>
    </w:pPr>
    <w:r>
      <w:tab/>
    </w:r>
    <w:r w:rsidR="00780F65">
      <w:fldChar w:fldCharType="begin"/>
    </w:r>
    <w:r w:rsidR="00780F65">
      <w:instrText xml:space="preserve"> DOCPROPERTY "Header" \* MERGEFORMAT </w:instrText>
    </w:r>
    <w:r w:rsidR="00780F65">
      <w:fldChar w:fldCharType="separate"/>
    </w:r>
    <w:r w:rsidR="00780F65" w:rsidRPr="00780F65">
      <w:rPr>
        <w:b/>
        <w:bCs/>
      </w:rPr>
      <w:t xml:space="preserve">Rec. </w:t>
    </w:r>
    <w:r w:rsidR="00780F65">
      <w:rPr>
        <w:b/>
        <w:bCs/>
      </w:rPr>
      <w:fldChar w:fldCharType="end"/>
    </w:r>
    <w:r>
      <w:rPr>
        <w:b/>
        <w:bCs/>
      </w:rPr>
      <w:t xml:space="preserve"> </w:t>
    </w:r>
    <w:r>
      <w:rPr>
        <w:b/>
        <w:bCs/>
      </w:rPr>
      <w:fldChar w:fldCharType="begin"/>
    </w:r>
    <w:r>
      <w:rPr>
        <w:b/>
        <w:bCs/>
      </w:rPr>
      <w:instrText>styleref href</w:instrText>
    </w:r>
    <w:r>
      <w:rPr>
        <w:b/>
        <w:bCs/>
      </w:rPr>
      <w:fldChar w:fldCharType="separate"/>
    </w:r>
    <w:r w:rsidR="00780F65">
      <w:rPr>
        <w:b/>
        <w:bCs/>
        <w:noProof/>
      </w:rPr>
      <w:t>UIT-R  F.1520-4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3130">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322"/>
    <w:rsid w:val="000D6F52"/>
    <w:rsid w:val="000F7F36"/>
    <w:rsid w:val="001874F4"/>
    <w:rsid w:val="001D3D52"/>
    <w:rsid w:val="00217EBF"/>
    <w:rsid w:val="002807F4"/>
    <w:rsid w:val="00292B9D"/>
    <w:rsid w:val="002B4D7C"/>
    <w:rsid w:val="002D08D5"/>
    <w:rsid w:val="002D76C4"/>
    <w:rsid w:val="00401350"/>
    <w:rsid w:val="004109BD"/>
    <w:rsid w:val="004F11BC"/>
    <w:rsid w:val="005F4FAF"/>
    <w:rsid w:val="00607D68"/>
    <w:rsid w:val="00687F37"/>
    <w:rsid w:val="00702F6D"/>
    <w:rsid w:val="007468DA"/>
    <w:rsid w:val="00747352"/>
    <w:rsid w:val="007477D1"/>
    <w:rsid w:val="00771D0A"/>
    <w:rsid w:val="00780F65"/>
    <w:rsid w:val="00841790"/>
    <w:rsid w:val="00851FB0"/>
    <w:rsid w:val="00881A98"/>
    <w:rsid w:val="00937DC1"/>
    <w:rsid w:val="00961575"/>
    <w:rsid w:val="00A420EF"/>
    <w:rsid w:val="00A44A09"/>
    <w:rsid w:val="00A6617B"/>
    <w:rsid w:val="00AB0DC8"/>
    <w:rsid w:val="00B44E24"/>
    <w:rsid w:val="00B56DE4"/>
    <w:rsid w:val="00B93130"/>
    <w:rsid w:val="00C50408"/>
    <w:rsid w:val="00CA28E2"/>
    <w:rsid w:val="00CD7557"/>
    <w:rsid w:val="00D302A8"/>
    <w:rsid w:val="00D34322"/>
    <w:rsid w:val="00D42B17"/>
    <w:rsid w:val="00DF4176"/>
    <w:rsid w:val="00E6410D"/>
    <w:rsid w:val="00E76956"/>
    <w:rsid w:val="00E822BD"/>
    <w:rsid w:val="00F80CC9"/>
    <w:rsid w:val="00FA77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F72FAB9"/>
  <w15:docId w15:val="{230E78A4-3E1B-4C2E-9BC0-2B66C863C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D3D5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34322"/>
    <w:rPr>
      <w:color w:val="0000FF"/>
      <w:u w:val="single"/>
    </w:rPr>
  </w:style>
  <w:style w:type="paragraph" w:styleId="Revision">
    <w:name w:val="Revision"/>
    <w:hidden/>
    <w:uiPriority w:val="99"/>
    <w:semiHidden/>
    <w:rsid w:val="00702F6D"/>
    <w:rPr>
      <w:sz w:val="24"/>
      <w:lang w:val="fr-FR" w:eastAsia="en-US"/>
    </w:rPr>
  </w:style>
  <w:style w:type="character" w:customStyle="1" w:styleId="FootnoteTextChar">
    <w:name w:val="Footnote Text Char"/>
    <w:basedOn w:val="DefaultParagraphFont"/>
    <w:link w:val="FootnoteText"/>
    <w:rsid w:val="00E7695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9A7AC-F8DF-4264-A35F-D1E812CE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1</Pages>
  <Words>2341</Words>
  <Characters>12228</Characters>
  <Application>Microsoft Office Word</Application>
  <DocSecurity>0</DocSecurity>
  <Lines>457</Lines>
  <Paragraphs>318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F.1520-4 - Disposition radioélectrique pour les systèmes du service fixe exploités dans la bande 31,8-33,4 GHz</dc:title>
  <dc:subject>Série F = Service fixe</dc:subject>
  <dc:creator>Bureau des radiocommunications de l'UIT (BR)</dc:creator>
  <cp:keywords>F,1520-4</cp:keywords>
  <dc:description>Gachetc, 17/05/2023, ITU51013811</dc:description>
  <cp:lastModifiedBy>Gachet, Christelle</cp:lastModifiedBy>
  <cp:revision>6</cp:revision>
  <cp:lastPrinted>2023-05-17T10:22:00Z</cp:lastPrinted>
  <dcterms:created xsi:type="dcterms:W3CDTF">2023-05-17T10:09:00Z</dcterms:created>
  <dcterms:modified xsi:type="dcterms:W3CDTF">2023-05-17T10:22:00Z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17 May 2023</vt:lpwstr>
  </property>
</Properties>
</file>