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D8E" w:rsidRDefault="00290D8E" w:rsidP="00912526">
      <w:r>
        <w:rPr>
          <w:noProof/>
          <w:lang w:val="en-US" w:eastAsia="zh-CN"/>
        </w:rPr>
        <w:drawing>
          <wp:anchor distT="0" distB="0" distL="114300" distR="114300" simplePos="0" relativeHeight="251659264" behindDoc="1" locked="0" layoutInCell="1" allowOverlap="0" wp14:anchorId="37F0AE76" wp14:editId="2761C42E">
            <wp:simplePos x="0" y="0"/>
            <wp:positionH relativeFrom="column">
              <wp:posOffset>-748665</wp:posOffset>
            </wp:positionH>
            <wp:positionV relativeFrom="paragraph">
              <wp:posOffset>-710565</wp:posOffset>
            </wp:positionV>
            <wp:extent cx="7696200" cy="10706100"/>
            <wp:effectExtent l="19050" t="0" r="0" b="0"/>
            <wp:wrapNone/>
            <wp:docPr id="2" name="Picture 6"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spect="1" noChangeArrowheads="1"/>
                    </pic:cNvPicPr>
                  </pic:nvPicPr>
                  <pic:blipFill>
                    <a:blip r:embed="rId8"/>
                    <a:srcRect/>
                    <a:stretch>
                      <a:fillRect/>
                    </a:stretch>
                  </pic:blipFill>
                  <pic:spPr bwMode="auto">
                    <a:xfrm>
                      <a:off x="0" y="0"/>
                      <a:ext cx="7696200" cy="10706100"/>
                    </a:xfrm>
                    <a:prstGeom prst="rect">
                      <a:avLst/>
                    </a:prstGeom>
                    <a:noFill/>
                  </pic:spPr>
                </pic:pic>
              </a:graphicData>
            </a:graphic>
          </wp:anchor>
        </w:drawing>
      </w:r>
    </w:p>
    <w:p w:rsidR="00290D8E" w:rsidRDefault="00290D8E" w:rsidP="00912526"/>
    <w:p w:rsidR="00290D8E" w:rsidRDefault="00290D8E" w:rsidP="00912526"/>
    <w:p w:rsidR="00290D8E" w:rsidRDefault="00290D8E" w:rsidP="00912526"/>
    <w:p w:rsidR="00290D8E" w:rsidRDefault="00290D8E" w:rsidP="00912526"/>
    <w:p w:rsidR="00290D8E" w:rsidRDefault="00290D8E" w:rsidP="00912526"/>
    <w:p w:rsidR="00290D8E" w:rsidRDefault="00290D8E" w:rsidP="00912526"/>
    <w:p w:rsidR="00290D8E" w:rsidRDefault="00290D8E" w:rsidP="00912526"/>
    <w:p w:rsidR="00290D8E" w:rsidRDefault="00290D8E" w:rsidP="00912526"/>
    <w:p w:rsidR="00290D8E" w:rsidRDefault="00290D8E" w:rsidP="00912526"/>
    <w:p w:rsidR="00290D8E" w:rsidRDefault="00290D8E" w:rsidP="00912526"/>
    <w:p w:rsidR="00290D8E" w:rsidRDefault="00290D8E" w:rsidP="00912526"/>
    <w:tbl>
      <w:tblPr>
        <w:tblW w:w="10089" w:type="dxa"/>
        <w:tblLook w:val="01E0" w:firstRow="1" w:lastRow="1" w:firstColumn="1" w:lastColumn="1" w:noHBand="0" w:noVBand="0"/>
      </w:tblPr>
      <w:tblGrid>
        <w:gridCol w:w="10089"/>
      </w:tblGrid>
      <w:tr w:rsidR="00290D8E" w:rsidRPr="002E3977" w:rsidTr="00BA33C7">
        <w:tc>
          <w:tcPr>
            <w:tcW w:w="10089" w:type="dxa"/>
          </w:tcPr>
          <w:p w:rsidR="00290D8E" w:rsidRPr="002E3977" w:rsidRDefault="00290D8E" w:rsidP="00912526">
            <w:pPr>
              <w:spacing w:before="380"/>
              <w:jc w:val="right"/>
              <w:rPr>
                <w:rFonts w:ascii="Tahoma" w:hAnsi="Tahoma" w:cs="Tahoma"/>
                <w:b/>
                <w:bCs/>
                <w:iCs/>
                <w:color w:val="243285"/>
                <w:sz w:val="32"/>
                <w:szCs w:val="32"/>
                <w:lang w:val="en-US"/>
              </w:rPr>
            </w:pPr>
          </w:p>
          <w:p w:rsidR="00290D8E" w:rsidRPr="002E3977" w:rsidRDefault="00290D8E" w:rsidP="00912526">
            <w:pPr>
              <w:spacing w:before="380"/>
              <w:jc w:val="right"/>
              <w:rPr>
                <w:rFonts w:ascii="Tahoma" w:hAnsi="Tahoma" w:cs="Tahoma"/>
                <w:b/>
                <w:bCs/>
                <w:iCs/>
                <w:color w:val="243285"/>
                <w:sz w:val="36"/>
                <w:szCs w:val="36"/>
                <w:lang w:eastAsia="zh-CN"/>
              </w:rPr>
            </w:pPr>
            <w:r w:rsidRPr="002E3977">
              <w:rPr>
                <w:rFonts w:ascii="Tahoma" w:hAnsi="Tahoma" w:cs="Tahoma"/>
                <w:b/>
                <w:bCs/>
                <w:iCs/>
                <w:color w:val="243285"/>
                <w:sz w:val="36"/>
                <w:szCs w:val="36"/>
                <w:lang w:eastAsia="zh-CN"/>
              </w:rPr>
              <w:t>ITU-R  F.</w:t>
            </w:r>
            <w:r w:rsidR="00BA33C7">
              <w:rPr>
                <w:rFonts w:ascii="Tahoma" w:hAnsi="Tahoma" w:cs="Tahoma"/>
                <w:b/>
                <w:bCs/>
                <w:iCs/>
                <w:color w:val="243285"/>
                <w:sz w:val="36"/>
                <w:szCs w:val="36"/>
                <w:lang w:eastAsia="zh-CN"/>
              </w:rPr>
              <w:t>2006</w:t>
            </w:r>
            <w:r w:rsidRPr="002E3977">
              <w:rPr>
                <w:rFonts w:ascii="Tahoma" w:hAnsi="Tahoma" w:cs="Tahoma"/>
                <w:b/>
                <w:bCs/>
                <w:iCs/>
                <w:color w:val="243285"/>
                <w:sz w:val="36"/>
                <w:szCs w:val="36"/>
                <w:lang w:eastAsia="zh-CN"/>
              </w:rPr>
              <w:t xml:space="preserve"> </w:t>
            </w:r>
            <w:r w:rsidRPr="001218F1">
              <w:rPr>
                <w:rFonts w:ascii="SimHei" w:eastAsia="SimHei" w:hAnsi="Tahoma" w:cs="Tahoma" w:hint="eastAsia"/>
                <w:b/>
                <w:bCs/>
                <w:iCs/>
                <w:color w:val="243285"/>
                <w:sz w:val="36"/>
                <w:szCs w:val="36"/>
                <w:lang w:eastAsia="zh-CN"/>
              </w:rPr>
              <w:t>建议书</w:t>
            </w:r>
          </w:p>
          <w:p w:rsidR="00290D8E" w:rsidRPr="002E3977" w:rsidRDefault="00290D8E" w:rsidP="00912526">
            <w:pPr>
              <w:spacing w:before="80"/>
              <w:jc w:val="right"/>
              <w:rPr>
                <w:rFonts w:ascii="Tahoma" w:hAnsi="Tahoma" w:cs="Tahoma"/>
                <w:b/>
                <w:bCs/>
                <w:iCs/>
                <w:color w:val="243285"/>
                <w:szCs w:val="24"/>
              </w:rPr>
            </w:pPr>
            <w:r w:rsidRPr="002E3977">
              <w:rPr>
                <w:rFonts w:ascii="Tahoma" w:hAnsi="Tahoma" w:cs="Tahoma"/>
                <w:b/>
                <w:bCs/>
                <w:iCs/>
                <w:color w:val="243285"/>
                <w:szCs w:val="24"/>
              </w:rPr>
              <w:t>(</w:t>
            </w:r>
            <w:r w:rsidR="00BA33C7">
              <w:rPr>
                <w:rFonts w:ascii="Tahoma" w:hAnsi="Tahoma" w:cs="Tahoma"/>
                <w:b/>
                <w:bCs/>
                <w:iCs/>
                <w:color w:val="243285"/>
                <w:szCs w:val="24"/>
                <w:lang w:eastAsia="zh-CN"/>
              </w:rPr>
              <w:t>03</w:t>
            </w:r>
            <w:r w:rsidRPr="002E3977">
              <w:rPr>
                <w:rFonts w:ascii="Tahoma" w:hAnsi="Tahoma" w:cs="Tahoma"/>
                <w:b/>
                <w:bCs/>
                <w:iCs/>
                <w:color w:val="243285"/>
                <w:szCs w:val="24"/>
              </w:rPr>
              <w:t>/</w:t>
            </w:r>
            <w:r w:rsidR="00BA33C7">
              <w:rPr>
                <w:rFonts w:ascii="Tahoma" w:hAnsi="Tahoma" w:cs="Tahoma"/>
                <w:b/>
                <w:bCs/>
                <w:iCs/>
                <w:color w:val="243285"/>
                <w:szCs w:val="24"/>
                <w:lang w:eastAsia="zh-CN"/>
              </w:rPr>
              <w:t>2012</w:t>
            </w:r>
            <w:r w:rsidRPr="002E3977">
              <w:rPr>
                <w:rFonts w:ascii="Tahoma" w:hAnsi="Tahoma" w:cs="Tahoma"/>
                <w:b/>
                <w:bCs/>
                <w:iCs/>
                <w:color w:val="243285"/>
                <w:szCs w:val="24"/>
              </w:rPr>
              <w:t>)</w:t>
            </w:r>
          </w:p>
        </w:tc>
      </w:tr>
      <w:tr w:rsidR="00290D8E" w:rsidRPr="002E3977" w:rsidTr="00BA33C7">
        <w:tc>
          <w:tcPr>
            <w:tcW w:w="10089" w:type="dxa"/>
          </w:tcPr>
          <w:p w:rsidR="00290D8E" w:rsidRPr="002E3977" w:rsidRDefault="00290D8E" w:rsidP="00912526">
            <w:pPr>
              <w:spacing w:before="80"/>
              <w:jc w:val="right"/>
              <w:rPr>
                <w:rFonts w:ascii="Tahoma" w:hAnsi="Tahoma" w:cs="Tahoma"/>
                <w:b/>
                <w:bCs/>
                <w:iCs/>
                <w:color w:val="243285"/>
                <w:sz w:val="44"/>
                <w:szCs w:val="44"/>
                <w:lang w:eastAsia="zh-CN"/>
              </w:rPr>
            </w:pPr>
          </w:p>
          <w:p w:rsidR="00E65469" w:rsidRDefault="00BA33C7" w:rsidP="00912526">
            <w:pPr>
              <w:spacing w:before="80"/>
              <w:jc w:val="right"/>
              <w:rPr>
                <w:rFonts w:ascii="SimHei" w:eastAsia="SimHei" w:hAnsi="Tahoma" w:cs="Tahoma"/>
                <w:b/>
                <w:bCs/>
                <w:color w:val="243285"/>
                <w:sz w:val="44"/>
                <w:szCs w:val="44"/>
                <w:lang w:val="en-US" w:eastAsia="zh-CN"/>
              </w:rPr>
            </w:pPr>
            <w:r w:rsidRPr="009C5ED8">
              <w:rPr>
                <w:rFonts w:ascii="SimHei" w:eastAsia="SimHei" w:hAnsi="Tahoma" w:cs="Tahoma" w:hint="eastAsia"/>
                <w:b/>
                <w:bCs/>
                <w:color w:val="243285"/>
                <w:sz w:val="44"/>
                <w:szCs w:val="44"/>
                <w:lang w:val="en-US" w:eastAsia="zh-CN"/>
              </w:rPr>
              <w:t>在</w:t>
            </w:r>
            <w:r w:rsidRPr="009C5ED8">
              <w:rPr>
                <w:rFonts w:ascii="Tahoma" w:hAnsi="Tahoma" w:cs="Tahoma" w:hint="eastAsia"/>
                <w:b/>
                <w:bCs/>
                <w:iCs/>
                <w:color w:val="243285"/>
                <w:sz w:val="44"/>
                <w:szCs w:val="44"/>
                <w:lang w:eastAsia="zh-CN"/>
              </w:rPr>
              <w:t>71-76</w:t>
            </w:r>
            <w:r w:rsidRPr="009C5ED8">
              <w:rPr>
                <w:rFonts w:ascii="SimHei" w:eastAsia="SimHei" w:hAnsi="Tahoma" w:cs="Tahoma" w:hint="eastAsia"/>
                <w:b/>
                <w:bCs/>
                <w:color w:val="243285"/>
                <w:sz w:val="44"/>
                <w:szCs w:val="44"/>
                <w:lang w:val="en-US" w:eastAsia="zh-CN"/>
              </w:rPr>
              <w:t>和</w:t>
            </w:r>
            <w:r w:rsidRPr="009C5ED8">
              <w:rPr>
                <w:rFonts w:ascii="Tahoma" w:hAnsi="Tahoma" w:cs="Tahoma" w:hint="eastAsia"/>
                <w:b/>
                <w:bCs/>
                <w:iCs/>
                <w:color w:val="243285"/>
                <w:sz w:val="44"/>
                <w:szCs w:val="44"/>
                <w:lang w:eastAsia="zh-CN"/>
              </w:rPr>
              <w:t>81-86 GHz</w:t>
            </w:r>
            <w:r w:rsidRPr="00BA33C7">
              <w:rPr>
                <w:rFonts w:ascii="SimHei" w:eastAsia="SimHei" w:hAnsi="Tahoma" w:cs="Tahoma" w:hint="eastAsia"/>
                <w:b/>
                <w:bCs/>
                <w:color w:val="243285"/>
                <w:sz w:val="44"/>
                <w:szCs w:val="44"/>
                <w:lang w:val="en-US" w:eastAsia="zh-CN"/>
              </w:rPr>
              <w:t>频段</w:t>
            </w:r>
          </w:p>
          <w:p w:rsidR="00E65469" w:rsidRDefault="00BA33C7" w:rsidP="00E65469">
            <w:pPr>
              <w:spacing w:before="80"/>
              <w:jc w:val="right"/>
              <w:rPr>
                <w:rFonts w:ascii="SimHei" w:eastAsia="SimHei" w:hAnsi="Tahoma" w:cs="Tahoma"/>
                <w:b/>
                <w:bCs/>
                <w:color w:val="243285"/>
                <w:sz w:val="44"/>
                <w:szCs w:val="44"/>
                <w:lang w:val="en-US" w:eastAsia="zh-CN"/>
              </w:rPr>
            </w:pPr>
            <w:r w:rsidRPr="00BA33C7">
              <w:rPr>
                <w:rFonts w:ascii="SimHei" w:eastAsia="SimHei" w:hAnsi="Tahoma" w:cs="Tahoma" w:hint="eastAsia"/>
                <w:b/>
                <w:bCs/>
                <w:color w:val="243285"/>
                <w:sz w:val="44"/>
                <w:szCs w:val="44"/>
                <w:lang w:val="en-US" w:eastAsia="zh-CN"/>
              </w:rPr>
              <w:t>操作的固定无线系统的</w:t>
            </w:r>
          </w:p>
          <w:p w:rsidR="00290D8E" w:rsidRPr="002E3977" w:rsidRDefault="00BA33C7" w:rsidP="00E65469">
            <w:pPr>
              <w:spacing w:before="80"/>
              <w:jc w:val="right"/>
              <w:rPr>
                <w:rFonts w:ascii="Tahoma" w:hAnsi="Tahoma" w:cs="Tahoma"/>
                <w:b/>
                <w:bCs/>
                <w:iCs/>
                <w:color w:val="243285"/>
                <w:sz w:val="44"/>
                <w:szCs w:val="44"/>
                <w:lang w:val="en-US" w:eastAsia="zh-CN"/>
              </w:rPr>
            </w:pPr>
            <w:r w:rsidRPr="00BA33C7">
              <w:rPr>
                <w:rFonts w:ascii="SimHei" w:eastAsia="SimHei" w:hAnsi="Tahoma" w:cs="Tahoma" w:hint="eastAsia"/>
                <w:b/>
                <w:bCs/>
                <w:color w:val="243285"/>
                <w:sz w:val="44"/>
                <w:szCs w:val="44"/>
                <w:lang w:val="en-US" w:eastAsia="zh-CN"/>
              </w:rPr>
              <w:t>射频信道和模块安排</w:t>
            </w:r>
            <w:r w:rsidR="00290D8E" w:rsidRPr="002E3977">
              <w:rPr>
                <w:rFonts w:ascii="Tahoma" w:hAnsi="Tahoma" w:cs="Tahoma"/>
                <w:b/>
                <w:bCs/>
                <w:iCs/>
                <w:color w:val="243285"/>
                <w:sz w:val="44"/>
                <w:szCs w:val="44"/>
                <w:lang w:val="en-US" w:eastAsia="zh-CN"/>
              </w:rPr>
              <w:t xml:space="preserve"> </w:t>
            </w:r>
          </w:p>
        </w:tc>
      </w:tr>
      <w:tr w:rsidR="00290D8E" w:rsidRPr="002E3977" w:rsidTr="00BA33C7">
        <w:tc>
          <w:tcPr>
            <w:tcW w:w="10089" w:type="dxa"/>
          </w:tcPr>
          <w:p w:rsidR="00290D8E" w:rsidRPr="002E3977" w:rsidRDefault="00290D8E" w:rsidP="00912526">
            <w:pPr>
              <w:spacing w:before="80"/>
              <w:ind w:right="640"/>
              <w:rPr>
                <w:rFonts w:ascii="Tahoma" w:hAnsi="Tahoma" w:cs="Tahoma"/>
                <w:b/>
                <w:bCs/>
                <w:iCs/>
                <w:color w:val="243285"/>
                <w:sz w:val="32"/>
                <w:szCs w:val="32"/>
                <w:lang w:val="en-US" w:eastAsia="zh-CN"/>
              </w:rPr>
            </w:pPr>
          </w:p>
          <w:p w:rsidR="00290D8E" w:rsidRPr="002E3977" w:rsidRDefault="00290D8E" w:rsidP="00912526">
            <w:pPr>
              <w:spacing w:before="80"/>
              <w:ind w:right="640"/>
              <w:rPr>
                <w:rFonts w:ascii="Tahoma" w:hAnsi="Tahoma" w:cs="Tahoma"/>
                <w:b/>
                <w:bCs/>
                <w:iCs/>
                <w:color w:val="243285"/>
                <w:sz w:val="32"/>
                <w:szCs w:val="32"/>
                <w:lang w:val="en-US" w:eastAsia="zh-CN"/>
              </w:rPr>
            </w:pPr>
          </w:p>
          <w:p w:rsidR="00290D8E" w:rsidRPr="002E3977" w:rsidRDefault="00290D8E" w:rsidP="00912526">
            <w:pPr>
              <w:spacing w:before="80" w:after="180"/>
              <w:jc w:val="right"/>
              <w:rPr>
                <w:rFonts w:ascii="Tahoma" w:hAnsi="Tahoma" w:cs="Tahoma"/>
                <w:b/>
                <w:bCs/>
                <w:iCs/>
                <w:color w:val="243285"/>
                <w:sz w:val="36"/>
                <w:szCs w:val="36"/>
                <w:lang w:val="en-US" w:eastAsia="zh-CN"/>
              </w:rPr>
            </w:pPr>
            <w:r w:rsidRPr="002E3977">
              <w:rPr>
                <w:rFonts w:ascii="Tahoma" w:hAnsi="Tahoma" w:cs="Tahoma"/>
                <w:b/>
                <w:bCs/>
                <w:iCs/>
                <w:color w:val="243285"/>
                <w:sz w:val="36"/>
                <w:szCs w:val="36"/>
                <w:lang w:val="en-US" w:eastAsia="zh-CN"/>
              </w:rPr>
              <w:t xml:space="preserve">F </w:t>
            </w:r>
            <w:r w:rsidRPr="00545C75">
              <w:rPr>
                <w:rFonts w:ascii="SimHei" w:eastAsia="SimHei" w:hAnsi="Tahoma" w:cs="Tahoma" w:hint="eastAsia"/>
                <w:b/>
                <w:bCs/>
                <w:iCs/>
                <w:color w:val="243285"/>
                <w:sz w:val="36"/>
                <w:szCs w:val="36"/>
                <w:lang w:val="en-US" w:eastAsia="zh-CN"/>
              </w:rPr>
              <w:t>系列</w:t>
            </w:r>
          </w:p>
          <w:p w:rsidR="00290D8E" w:rsidRPr="00545C75" w:rsidRDefault="00290D8E" w:rsidP="00912526">
            <w:pPr>
              <w:spacing w:before="80"/>
              <w:jc w:val="right"/>
              <w:rPr>
                <w:rFonts w:ascii="SimHei" w:eastAsia="SimHei" w:hAnsi="Tahoma" w:cs="Tahoma"/>
                <w:b/>
                <w:bCs/>
                <w:iCs/>
                <w:color w:val="243285"/>
                <w:sz w:val="36"/>
                <w:szCs w:val="36"/>
                <w:lang w:val="en-US" w:eastAsia="zh-CN"/>
              </w:rPr>
            </w:pPr>
            <w:r w:rsidRPr="00545C75">
              <w:rPr>
                <w:rFonts w:ascii="SimHei" w:eastAsia="SimHei" w:hAnsi="Tahoma" w:cs="Tahoma" w:hint="eastAsia"/>
                <w:b/>
                <w:bCs/>
                <w:iCs/>
                <w:color w:val="243285"/>
                <w:sz w:val="36"/>
                <w:szCs w:val="36"/>
                <w:lang w:val="en-US" w:eastAsia="zh-CN"/>
              </w:rPr>
              <w:t>固定业务</w:t>
            </w:r>
          </w:p>
          <w:p w:rsidR="00290D8E" w:rsidRPr="002E3977" w:rsidRDefault="00290D8E" w:rsidP="00912526">
            <w:pPr>
              <w:spacing w:before="80"/>
              <w:jc w:val="right"/>
              <w:rPr>
                <w:rFonts w:ascii="Tahoma" w:hAnsi="Tahoma" w:cs="Tahoma"/>
                <w:b/>
                <w:bCs/>
                <w:iCs/>
                <w:color w:val="243285"/>
                <w:sz w:val="36"/>
                <w:szCs w:val="36"/>
                <w:lang w:val="en-US" w:eastAsia="zh-CN"/>
              </w:rPr>
            </w:pPr>
          </w:p>
          <w:p w:rsidR="00290D8E" w:rsidRPr="002E3977" w:rsidRDefault="00290D8E" w:rsidP="00912526">
            <w:pPr>
              <w:spacing w:before="80"/>
              <w:jc w:val="right"/>
              <w:rPr>
                <w:rFonts w:ascii="Tahoma" w:hAnsi="Tahoma" w:cs="Tahoma"/>
                <w:b/>
                <w:bCs/>
                <w:iCs/>
                <w:color w:val="243285"/>
                <w:sz w:val="32"/>
                <w:szCs w:val="32"/>
                <w:lang w:val="en-US" w:eastAsia="zh-CN"/>
              </w:rPr>
            </w:pPr>
          </w:p>
        </w:tc>
      </w:tr>
    </w:tbl>
    <w:p w:rsidR="00290D8E" w:rsidRDefault="00290D8E" w:rsidP="00912526">
      <w:pPr>
        <w:spacing w:before="80"/>
        <w:rPr>
          <w:i/>
          <w:sz w:val="22"/>
          <w:lang w:val="en-US" w:eastAsia="zh-CN"/>
        </w:rPr>
      </w:pPr>
    </w:p>
    <w:p w:rsidR="00290D8E" w:rsidRDefault="00290D8E" w:rsidP="00912526">
      <w:pPr>
        <w:spacing w:before="80"/>
        <w:rPr>
          <w:i/>
          <w:sz w:val="22"/>
          <w:lang w:val="en-US" w:eastAsia="zh-CN"/>
        </w:rPr>
      </w:pPr>
    </w:p>
    <w:p w:rsidR="00290D8E" w:rsidRDefault="00290D8E" w:rsidP="00912526">
      <w:pPr>
        <w:spacing w:before="80"/>
        <w:rPr>
          <w:i/>
          <w:sz w:val="22"/>
          <w:lang w:val="en-US" w:eastAsia="zh-CN"/>
        </w:rPr>
      </w:pPr>
    </w:p>
    <w:p w:rsidR="00290D8E" w:rsidRDefault="00290D8E" w:rsidP="00912526">
      <w:pPr>
        <w:spacing w:before="80"/>
        <w:rPr>
          <w:i/>
          <w:sz w:val="22"/>
          <w:lang w:val="en-US" w:eastAsia="zh-CN"/>
        </w:rPr>
      </w:pPr>
    </w:p>
    <w:p w:rsidR="00290D8E" w:rsidRPr="008D3573" w:rsidRDefault="00290D8E" w:rsidP="00912526">
      <w:pPr>
        <w:rPr>
          <w:lang w:val="en-US" w:eastAsia="zh-CN"/>
        </w:rPr>
      </w:pPr>
    </w:p>
    <w:p w:rsidR="00290D8E" w:rsidRPr="00D51444" w:rsidRDefault="00290D8E" w:rsidP="00912526">
      <w:pPr>
        <w:spacing w:before="240"/>
        <w:rPr>
          <w:lang w:val="en-US" w:eastAsia="zh-CN"/>
        </w:rPr>
        <w:sectPr w:rsidR="00290D8E" w:rsidRPr="00D51444" w:rsidSect="00BA33C7">
          <w:headerReference w:type="even" r:id="rId9"/>
          <w:headerReference w:type="default" r:id="rId10"/>
          <w:pgSz w:w="11907" w:h="16834" w:code="9"/>
          <w:pgMar w:top="1089" w:right="1089" w:bottom="284" w:left="1089" w:header="567" w:footer="284" w:gutter="0"/>
          <w:paperSrc w:first="15" w:other="15"/>
          <w:cols w:space="720"/>
        </w:sectPr>
      </w:pPr>
    </w:p>
    <w:p w:rsidR="00290D8E" w:rsidRPr="00571FD1" w:rsidRDefault="00290D8E" w:rsidP="00912526">
      <w:pPr>
        <w:spacing w:before="0"/>
        <w:rPr>
          <w:sz w:val="6"/>
          <w:szCs w:val="6"/>
          <w:lang w:val="en-US" w:eastAsia="zh-CN"/>
        </w:rPr>
      </w:pPr>
    </w:p>
    <w:p w:rsidR="00290D8E" w:rsidRPr="00571FD1" w:rsidRDefault="00290D8E" w:rsidP="00912526">
      <w:pPr>
        <w:pStyle w:val="Heading1"/>
        <w:spacing w:before="240"/>
        <w:jc w:val="center"/>
        <w:rPr>
          <w:lang w:val="en-US" w:eastAsia="zh-CN"/>
        </w:rPr>
      </w:pPr>
      <w:r w:rsidRPr="00571FD1">
        <w:rPr>
          <w:rFonts w:hint="eastAsia"/>
          <w:lang w:val="fr-CH" w:eastAsia="zh-CN"/>
        </w:rPr>
        <w:t>前言</w:t>
      </w:r>
    </w:p>
    <w:p w:rsidR="00290D8E" w:rsidRPr="00571FD1" w:rsidRDefault="00290D8E" w:rsidP="00912526">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90D8E" w:rsidRPr="00571FD1" w:rsidRDefault="00290D8E" w:rsidP="00912526">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290D8E" w:rsidRPr="00571FD1" w:rsidRDefault="00290D8E" w:rsidP="00912526">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290D8E" w:rsidRPr="00571FD1" w:rsidRDefault="00290D8E" w:rsidP="00912526">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sz w:val="20"/>
          <w:lang w:val="en-US" w:eastAsia="zh-CN"/>
        </w:rPr>
        <w:t>1</w:t>
      </w:r>
      <w:r w:rsidRPr="00571FD1">
        <w:rPr>
          <w:rFonts w:hint="eastAsia"/>
          <w:sz w:val="20"/>
          <w:lang w:val="en-US" w:eastAsia="zh-CN"/>
        </w:rPr>
        <w:t>号决议的附件</w:t>
      </w:r>
      <w:r w:rsidRPr="00571FD1">
        <w:rPr>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1"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290D8E" w:rsidRPr="00571FD1" w:rsidRDefault="00290D8E" w:rsidP="00912526">
      <w:pPr>
        <w:jc w:val="center"/>
        <w:rPr>
          <w:sz w:val="22"/>
          <w:lang w:val="en-US" w:eastAsia="zh-CN"/>
        </w:rPr>
      </w:pPr>
    </w:p>
    <w:p w:rsidR="00290D8E" w:rsidRPr="00571FD1" w:rsidRDefault="00290D8E" w:rsidP="00912526">
      <w:pPr>
        <w:jc w:val="center"/>
        <w:rPr>
          <w:sz w:val="22"/>
          <w:lang w:val="en-US"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7"/>
        <w:gridCol w:w="8572"/>
      </w:tblGrid>
      <w:tr w:rsidR="00290D8E" w:rsidRPr="002E3977" w:rsidTr="00E65469">
        <w:tc>
          <w:tcPr>
            <w:tcW w:w="9748" w:type="dxa"/>
            <w:gridSpan w:val="2"/>
          </w:tcPr>
          <w:p w:rsidR="00290D8E" w:rsidRPr="002E3977" w:rsidRDefault="00290D8E" w:rsidP="00912526">
            <w:pPr>
              <w:keepNext/>
              <w:spacing w:after="40"/>
              <w:jc w:val="center"/>
              <w:rPr>
                <w:b/>
                <w:bCs/>
                <w:sz w:val="22"/>
                <w:lang w:val="en-US" w:eastAsia="zh-CN"/>
              </w:rPr>
            </w:pPr>
            <w:r w:rsidRPr="002E3977">
              <w:rPr>
                <w:b/>
                <w:bCs/>
                <w:sz w:val="22"/>
                <w:lang w:val="en-US" w:eastAsia="zh-CN"/>
              </w:rPr>
              <w:t xml:space="preserve">ITU-R </w:t>
            </w:r>
            <w:r w:rsidRPr="002E3977">
              <w:rPr>
                <w:rFonts w:hint="eastAsia"/>
                <w:b/>
                <w:bCs/>
                <w:sz w:val="22"/>
                <w:lang w:val="en-US" w:eastAsia="zh-CN"/>
              </w:rPr>
              <w:t>系列建议书</w:t>
            </w:r>
          </w:p>
          <w:p w:rsidR="00290D8E" w:rsidRPr="002E3977" w:rsidRDefault="00290D8E" w:rsidP="00912526">
            <w:pPr>
              <w:jc w:val="center"/>
              <w:rPr>
                <w:sz w:val="18"/>
                <w:szCs w:val="18"/>
                <w:lang w:val="en-US" w:eastAsia="zh-CN"/>
              </w:rPr>
            </w:pPr>
            <w:r w:rsidRPr="002E3977">
              <w:rPr>
                <w:rFonts w:hint="eastAsia"/>
                <w:sz w:val="18"/>
                <w:szCs w:val="18"/>
                <w:lang w:val="en-US" w:eastAsia="zh-CN"/>
              </w:rPr>
              <w:t>（也可在线查询</w:t>
            </w:r>
            <w:r w:rsidRPr="002E3977">
              <w:rPr>
                <w:sz w:val="18"/>
                <w:szCs w:val="18"/>
                <w:lang w:val="en-US" w:eastAsia="zh-CN"/>
              </w:rPr>
              <w:t xml:space="preserve"> </w:t>
            </w:r>
            <w:hyperlink r:id="rId12" w:history="1">
              <w:r w:rsidRPr="002E3977">
                <w:rPr>
                  <w:bCs/>
                  <w:color w:val="0000FF"/>
                  <w:sz w:val="18"/>
                  <w:u w:val="single"/>
                  <w:lang w:val="en-US" w:eastAsia="zh-CN"/>
                </w:rPr>
                <w:t>http://www.itu.int/publ/R-REC/en</w:t>
              </w:r>
            </w:hyperlink>
            <w:r w:rsidRPr="002E3977">
              <w:rPr>
                <w:rFonts w:hint="eastAsia"/>
                <w:sz w:val="18"/>
                <w:szCs w:val="18"/>
                <w:lang w:val="en-US" w:eastAsia="zh-CN"/>
              </w:rPr>
              <w:t>）</w:t>
            </w:r>
          </w:p>
        </w:tc>
      </w:tr>
      <w:tr w:rsidR="00290D8E" w:rsidRPr="002E3977" w:rsidTr="00E65469">
        <w:tc>
          <w:tcPr>
            <w:tcW w:w="960" w:type="dxa"/>
          </w:tcPr>
          <w:p w:rsidR="00290D8E" w:rsidRPr="002E3977" w:rsidRDefault="00290D8E" w:rsidP="00912526">
            <w:pPr>
              <w:spacing w:after="40"/>
              <w:ind w:left="57"/>
              <w:rPr>
                <w:b/>
                <w:bCs/>
                <w:sz w:val="20"/>
                <w:lang w:val="en-US"/>
              </w:rPr>
            </w:pPr>
            <w:r w:rsidRPr="002E3977">
              <w:rPr>
                <w:rFonts w:ascii="SimSun" w:hAnsi="SimSun" w:hint="eastAsia"/>
                <w:b/>
                <w:bCs/>
                <w:sz w:val="20"/>
                <w:lang w:val="en-US" w:eastAsia="zh-CN"/>
              </w:rPr>
              <w:t>系列</w:t>
            </w:r>
          </w:p>
        </w:tc>
        <w:tc>
          <w:tcPr>
            <w:tcW w:w="8788" w:type="dxa"/>
          </w:tcPr>
          <w:p w:rsidR="00290D8E" w:rsidRPr="002E3977" w:rsidRDefault="00290D8E" w:rsidP="00912526">
            <w:pPr>
              <w:keepNext/>
              <w:spacing w:after="40"/>
              <w:ind w:hanging="1040"/>
              <w:jc w:val="center"/>
              <w:rPr>
                <w:b/>
                <w:bCs/>
                <w:sz w:val="20"/>
                <w:lang w:val="en-US"/>
              </w:rPr>
            </w:pPr>
            <w:r w:rsidRPr="002E3977">
              <w:rPr>
                <w:rFonts w:ascii="SimSun" w:hAnsi="SimSun" w:hint="eastAsia"/>
                <w:b/>
                <w:bCs/>
                <w:sz w:val="20"/>
                <w:lang w:val="en-US" w:eastAsia="zh-CN"/>
              </w:rPr>
              <w:t>标题</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BO</w:t>
            </w:r>
          </w:p>
        </w:tc>
        <w:tc>
          <w:tcPr>
            <w:tcW w:w="8788" w:type="dxa"/>
          </w:tcPr>
          <w:p w:rsidR="00290D8E" w:rsidRPr="002E3977" w:rsidRDefault="00290D8E" w:rsidP="00912526">
            <w:pPr>
              <w:keepNext/>
              <w:spacing w:before="30" w:after="30"/>
              <w:jc w:val="left"/>
              <w:rPr>
                <w:bCs/>
                <w:sz w:val="20"/>
                <w:lang w:val="en-US"/>
              </w:rPr>
            </w:pPr>
            <w:r w:rsidRPr="002E3977">
              <w:rPr>
                <w:rFonts w:hint="eastAsia"/>
                <w:bCs/>
                <w:sz w:val="20"/>
                <w:lang w:val="en-US" w:eastAsia="zh-CN"/>
              </w:rPr>
              <w:t>卫星传送</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BR</w:t>
            </w:r>
          </w:p>
        </w:tc>
        <w:tc>
          <w:tcPr>
            <w:tcW w:w="8788" w:type="dxa"/>
          </w:tcPr>
          <w:p w:rsidR="00290D8E" w:rsidRPr="002E3977" w:rsidRDefault="00290D8E" w:rsidP="00912526">
            <w:pPr>
              <w:keepNext/>
              <w:spacing w:before="30" w:after="30"/>
              <w:jc w:val="left"/>
              <w:rPr>
                <w:sz w:val="20"/>
                <w:lang w:val="en-US" w:eastAsia="zh-CN"/>
              </w:rPr>
            </w:pPr>
            <w:r w:rsidRPr="002E3977">
              <w:rPr>
                <w:rFonts w:hint="eastAsia"/>
                <w:sz w:val="20"/>
                <w:lang w:val="en-US" w:eastAsia="zh-CN"/>
              </w:rPr>
              <w:t>用于制作、存档和播出的录制；电视电影</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BS</w:t>
            </w:r>
          </w:p>
        </w:tc>
        <w:tc>
          <w:tcPr>
            <w:tcW w:w="8788" w:type="dxa"/>
          </w:tcPr>
          <w:p w:rsidR="00290D8E" w:rsidRPr="002E3977" w:rsidRDefault="00290D8E" w:rsidP="00912526">
            <w:pPr>
              <w:keepNext/>
              <w:spacing w:before="30" w:after="30"/>
              <w:jc w:val="left"/>
              <w:rPr>
                <w:sz w:val="20"/>
                <w:lang w:val="en-US"/>
              </w:rPr>
            </w:pPr>
            <w:r w:rsidRPr="002E3977">
              <w:rPr>
                <w:rFonts w:hint="eastAsia"/>
                <w:sz w:val="20"/>
                <w:lang w:val="en-US" w:eastAsia="zh-CN"/>
              </w:rPr>
              <w:t>广播业务（声音）</w:t>
            </w:r>
          </w:p>
        </w:tc>
      </w:tr>
      <w:tr w:rsidR="00290D8E" w:rsidRPr="002E3977" w:rsidTr="00E65469">
        <w:tc>
          <w:tcPr>
            <w:tcW w:w="960" w:type="dxa"/>
            <w:shd w:val="clear" w:color="auto" w:fill="FFFFFF"/>
          </w:tcPr>
          <w:p w:rsidR="00290D8E" w:rsidRPr="002E3977" w:rsidRDefault="00290D8E" w:rsidP="00912526">
            <w:pPr>
              <w:spacing w:before="30" w:after="30"/>
              <w:ind w:left="57"/>
              <w:jc w:val="left"/>
              <w:rPr>
                <w:b/>
                <w:bCs/>
                <w:sz w:val="20"/>
                <w:lang w:val="en-US"/>
              </w:rPr>
            </w:pPr>
            <w:r w:rsidRPr="002E3977">
              <w:rPr>
                <w:b/>
                <w:bCs/>
                <w:sz w:val="20"/>
                <w:lang w:val="en-US"/>
              </w:rPr>
              <w:t>BT</w:t>
            </w:r>
          </w:p>
        </w:tc>
        <w:tc>
          <w:tcPr>
            <w:tcW w:w="8788" w:type="dxa"/>
            <w:shd w:val="clear" w:color="auto" w:fill="FFFFFF"/>
          </w:tcPr>
          <w:p w:rsidR="00290D8E" w:rsidRPr="002E3977" w:rsidRDefault="00290D8E" w:rsidP="00912526">
            <w:pPr>
              <w:spacing w:before="30" w:after="30"/>
              <w:ind w:left="57" w:hanging="61"/>
              <w:jc w:val="left"/>
              <w:rPr>
                <w:sz w:val="20"/>
                <w:lang w:val="en-US"/>
              </w:rPr>
            </w:pPr>
            <w:r w:rsidRPr="002E3977">
              <w:rPr>
                <w:rFonts w:hint="eastAsia"/>
                <w:sz w:val="20"/>
                <w:lang w:val="en-US"/>
              </w:rPr>
              <w:t>广播业务（电视）</w:t>
            </w:r>
          </w:p>
        </w:tc>
      </w:tr>
      <w:tr w:rsidR="00290D8E" w:rsidRPr="002E3977" w:rsidTr="00E65469">
        <w:tc>
          <w:tcPr>
            <w:tcW w:w="960" w:type="dxa"/>
            <w:shd w:val="pct5" w:color="auto" w:fill="auto"/>
          </w:tcPr>
          <w:p w:rsidR="00290D8E" w:rsidRPr="002E3977" w:rsidRDefault="00290D8E" w:rsidP="00912526">
            <w:pPr>
              <w:spacing w:before="30" w:after="30"/>
              <w:ind w:left="57"/>
              <w:jc w:val="left"/>
              <w:rPr>
                <w:b/>
                <w:bCs/>
                <w:color w:val="000080"/>
                <w:sz w:val="20"/>
                <w:lang w:val="en-US"/>
              </w:rPr>
            </w:pPr>
            <w:r w:rsidRPr="002E3977">
              <w:rPr>
                <w:b/>
                <w:bCs/>
                <w:color w:val="000080"/>
                <w:sz w:val="20"/>
                <w:lang w:val="en-US"/>
              </w:rPr>
              <w:t>F</w:t>
            </w:r>
          </w:p>
        </w:tc>
        <w:tc>
          <w:tcPr>
            <w:tcW w:w="8788" w:type="dxa"/>
            <w:shd w:val="pct5" w:color="auto" w:fill="auto"/>
          </w:tcPr>
          <w:p w:rsidR="00290D8E" w:rsidRPr="002E3977" w:rsidRDefault="00290D8E" w:rsidP="00912526">
            <w:pPr>
              <w:spacing w:before="30" w:after="30"/>
              <w:ind w:left="57" w:hanging="61"/>
              <w:jc w:val="left"/>
              <w:rPr>
                <w:b/>
                <w:bCs/>
                <w:color w:val="000080"/>
                <w:sz w:val="20"/>
                <w:lang w:val="en-US"/>
              </w:rPr>
            </w:pPr>
            <w:r w:rsidRPr="002E3977">
              <w:rPr>
                <w:rFonts w:hint="eastAsia"/>
                <w:b/>
                <w:bCs/>
                <w:color w:val="000080"/>
                <w:sz w:val="20"/>
                <w:lang w:val="en-US"/>
              </w:rPr>
              <w:t>固定业务</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M</w:t>
            </w:r>
          </w:p>
        </w:tc>
        <w:tc>
          <w:tcPr>
            <w:tcW w:w="8788" w:type="dxa"/>
          </w:tcPr>
          <w:p w:rsidR="00290D8E" w:rsidRPr="002E3977" w:rsidRDefault="00290D8E" w:rsidP="00912526">
            <w:pPr>
              <w:keepNext/>
              <w:spacing w:before="30" w:after="30"/>
              <w:jc w:val="left"/>
              <w:rPr>
                <w:sz w:val="20"/>
                <w:lang w:val="en-US" w:eastAsia="zh-CN"/>
              </w:rPr>
            </w:pPr>
            <w:r w:rsidRPr="002E3977">
              <w:rPr>
                <w:rFonts w:hint="eastAsia"/>
                <w:sz w:val="20"/>
                <w:lang w:val="en-US" w:eastAsia="zh-CN"/>
              </w:rPr>
              <w:t>移动、无线电定位、业余和相关卫星业务</w:t>
            </w:r>
          </w:p>
        </w:tc>
      </w:tr>
      <w:tr w:rsidR="00290D8E" w:rsidRPr="002E3977" w:rsidTr="00E65469">
        <w:tc>
          <w:tcPr>
            <w:tcW w:w="960" w:type="dxa"/>
          </w:tcPr>
          <w:p w:rsidR="00290D8E" w:rsidRPr="002E3977" w:rsidRDefault="00290D8E" w:rsidP="00912526">
            <w:pPr>
              <w:spacing w:before="30" w:after="30"/>
              <w:ind w:left="57"/>
              <w:jc w:val="left"/>
              <w:rPr>
                <w:b/>
                <w:bCs/>
                <w:sz w:val="20"/>
                <w:lang w:val="fr-CH"/>
              </w:rPr>
            </w:pPr>
            <w:r w:rsidRPr="002E3977">
              <w:rPr>
                <w:b/>
                <w:bCs/>
                <w:sz w:val="20"/>
                <w:lang w:val="fr-CH"/>
              </w:rPr>
              <w:t>P</w:t>
            </w:r>
          </w:p>
        </w:tc>
        <w:tc>
          <w:tcPr>
            <w:tcW w:w="8788" w:type="dxa"/>
          </w:tcPr>
          <w:p w:rsidR="00290D8E" w:rsidRPr="002E3977" w:rsidRDefault="00290D8E" w:rsidP="00912526">
            <w:pPr>
              <w:spacing w:before="30" w:after="30"/>
              <w:jc w:val="left"/>
              <w:rPr>
                <w:sz w:val="20"/>
                <w:lang w:val="fr-CH"/>
              </w:rPr>
            </w:pPr>
            <w:r w:rsidRPr="002E3977">
              <w:rPr>
                <w:rFonts w:hint="eastAsia"/>
                <w:sz w:val="20"/>
                <w:lang w:val="fr-CH" w:eastAsia="zh-CN"/>
              </w:rPr>
              <w:t>无线电波传播</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RA</w:t>
            </w:r>
          </w:p>
        </w:tc>
        <w:tc>
          <w:tcPr>
            <w:tcW w:w="8788" w:type="dxa"/>
          </w:tcPr>
          <w:p w:rsidR="00290D8E" w:rsidRPr="002E3977" w:rsidRDefault="00290D8E" w:rsidP="00912526">
            <w:pPr>
              <w:spacing w:before="30" w:after="30"/>
              <w:rPr>
                <w:sz w:val="20"/>
                <w:lang w:val="en-US"/>
              </w:rPr>
            </w:pPr>
            <w:r w:rsidRPr="002E3977">
              <w:rPr>
                <w:rFonts w:hint="eastAsia"/>
                <w:sz w:val="20"/>
                <w:lang w:val="en-US" w:eastAsia="zh-CN"/>
              </w:rPr>
              <w:t>射电天文</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RS</w:t>
            </w:r>
          </w:p>
        </w:tc>
        <w:tc>
          <w:tcPr>
            <w:tcW w:w="8788" w:type="dxa"/>
          </w:tcPr>
          <w:p w:rsidR="00290D8E" w:rsidRPr="002E3977" w:rsidRDefault="00290D8E" w:rsidP="00912526">
            <w:pPr>
              <w:spacing w:before="30" w:after="30"/>
              <w:rPr>
                <w:sz w:val="20"/>
                <w:lang w:val="en-US"/>
              </w:rPr>
            </w:pPr>
            <w:r w:rsidRPr="002E3977">
              <w:rPr>
                <w:rFonts w:hint="eastAsia"/>
                <w:sz w:val="20"/>
                <w:lang w:val="en-US" w:eastAsia="zh-CN"/>
              </w:rPr>
              <w:t>遥感系统</w:t>
            </w:r>
          </w:p>
        </w:tc>
      </w:tr>
      <w:tr w:rsidR="00290D8E" w:rsidRPr="002E3977" w:rsidTr="00E65469">
        <w:tc>
          <w:tcPr>
            <w:tcW w:w="960" w:type="dxa"/>
            <w:shd w:val="clear" w:color="auto" w:fill="FFFFFF"/>
          </w:tcPr>
          <w:p w:rsidR="00290D8E" w:rsidRPr="002E3977" w:rsidRDefault="00290D8E" w:rsidP="00912526">
            <w:pPr>
              <w:spacing w:before="30" w:after="30"/>
              <w:ind w:left="57"/>
              <w:jc w:val="left"/>
              <w:rPr>
                <w:b/>
                <w:bCs/>
                <w:sz w:val="20"/>
                <w:lang w:val="en-US"/>
              </w:rPr>
            </w:pPr>
            <w:r w:rsidRPr="002E3977">
              <w:rPr>
                <w:b/>
                <w:bCs/>
                <w:sz w:val="20"/>
                <w:lang w:val="en-US"/>
              </w:rPr>
              <w:t>S</w:t>
            </w:r>
          </w:p>
        </w:tc>
        <w:tc>
          <w:tcPr>
            <w:tcW w:w="8788" w:type="dxa"/>
            <w:shd w:val="clear" w:color="auto" w:fill="FFFFFF"/>
          </w:tcPr>
          <w:p w:rsidR="00290D8E" w:rsidRPr="002E3977" w:rsidRDefault="00290D8E" w:rsidP="00912526">
            <w:pPr>
              <w:spacing w:before="30" w:after="30"/>
              <w:ind w:left="57" w:hanging="61"/>
              <w:jc w:val="left"/>
              <w:rPr>
                <w:sz w:val="20"/>
                <w:lang w:val="en-US"/>
              </w:rPr>
            </w:pPr>
            <w:r w:rsidRPr="002E3977">
              <w:rPr>
                <w:rFonts w:hint="eastAsia"/>
                <w:sz w:val="20"/>
                <w:lang w:val="en-US"/>
              </w:rPr>
              <w:t>卫星固定业务</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SA</w:t>
            </w:r>
          </w:p>
        </w:tc>
        <w:tc>
          <w:tcPr>
            <w:tcW w:w="8788" w:type="dxa"/>
          </w:tcPr>
          <w:p w:rsidR="00290D8E" w:rsidRPr="002E3977" w:rsidRDefault="00290D8E" w:rsidP="00912526">
            <w:pPr>
              <w:spacing w:before="30" w:after="30"/>
              <w:jc w:val="left"/>
              <w:rPr>
                <w:sz w:val="20"/>
                <w:lang w:val="en-US"/>
              </w:rPr>
            </w:pPr>
            <w:r w:rsidRPr="002E3977">
              <w:rPr>
                <w:rFonts w:hint="eastAsia"/>
                <w:sz w:val="20"/>
                <w:lang w:val="en-US" w:eastAsia="zh-CN"/>
              </w:rPr>
              <w:t>空间应用和气象</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SF</w:t>
            </w:r>
          </w:p>
        </w:tc>
        <w:tc>
          <w:tcPr>
            <w:tcW w:w="8788" w:type="dxa"/>
          </w:tcPr>
          <w:p w:rsidR="00290D8E" w:rsidRPr="002E3977" w:rsidRDefault="00290D8E" w:rsidP="00912526">
            <w:pPr>
              <w:spacing w:before="30" w:after="30"/>
              <w:jc w:val="left"/>
              <w:rPr>
                <w:sz w:val="20"/>
                <w:lang w:val="en-US" w:eastAsia="zh-CN"/>
              </w:rPr>
            </w:pPr>
            <w:r w:rsidRPr="002E3977">
              <w:rPr>
                <w:rFonts w:hint="eastAsia"/>
                <w:sz w:val="20"/>
                <w:lang w:val="en-US" w:eastAsia="zh-CN"/>
              </w:rPr>
              <w:t>卫星固定业务和固定业务系统间的频率共用和协调</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SM</w:t>
            </w:r>
          </w:p>
        </w:tc>
        <w:tc>
          <w:tcPr>
            <w:tcW w:w="8788" w:type="dxa"/>
          </w:tcPr>
          <w:p w:rsidR="00290D8E" w:rsidRPr="002E3977" w:rsidRDefault="00290D8E" w:rsidP="00912526">
            <w:pPr>
              <w:spacing w:before="30" w:after="30"/>
              <w:rPr>
                <w:sz w:val="20"/>
                <w:lang w:val="en-US"/>
              </w:rPr>
            </w:pPr>
            <w:r w:rsidRPr="002E3977">
              <w:rPr>
                <w:rFonts w:hint="eastAsia"/>
                <w:sz w:val="20"/>
                <w:lang w:val="en-US" w:eastAsia="zh-CN"/>
              </w:rPr>
              <w:t>频谱管理</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SNG</w:t>
            </w:r>
          </w:p>
        </w:tc>
        <w:tc>
          <w:tcPr>
            <w:tcW w:w="8788" w:type="dxa"/>
          </w:tcPr>
          <w:p w:rsidR="00290D8E" w:rsidRPr="002E3977" w:rsidRDefault="00290D8E" w:rsidP="00912526">
            <w:pPr>
              <w:spacing w:before="30" w:after="30"/>
              <w:jc w:val="left"/>
              <w:rPr>
                <w:sz w:val="20"/>
                <w:lang w:val="en-US"/>
              </w:rPr>
            </w:pPr>
            <w:r w:rsidRPr="002E3977">
              <w:rPr>
                <w:rFonts w:hint="eastAsia"/>
                <w:sz w:val="20"/>
                <w:lang w:val="en-US" w:eastAsia="zh-CN"/>
              </w:rPr>
              <w:t>卫星新闻采集</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TF</w:t>
            </w:r>
          </w:p>
        </w:tc>
        <w:tc>
          <w:tcPr>
            <w:tcW w:w="8788" w:type="dxa"/>
          </w:tcPr>
          <w:p w:rsidR="00290D8E" w:rsidRPr="002E3977" w:rsidRDefault="00290D8E" w:rsidP="00912526">
            <w:pPr>
              <w:spacing w:before="30" w:after="30"/>
              <w:jc w:val="left"/>
              <w:rPr>
                <w:sz w:val="20"/>
                <w:lang w:val="en-US" w:eastAsia="zh-CN"/>
              </w:rPr>
            </w:pPr>
            <w:r w:rsidRPr="002E3977">
              <w:rPr>
                <w:rFonts w:hint="eastAsia"/>
                <w:sz w:val="20"/>
                <w:lang w:val="en-US" w:eastAsia="zh-CN"/>
              </w:rPr>
              <w:t>时间信号和频率标准发射</w:t>
            </w:r>
          </w:p>
        </w:tc>
      </w:tr>
      <w:tr w:rsidR="00290D8E" w:rsidRPr="002E3977" w:rsidTr="00E65469">
        <w:tc>
          <w:tcPr>
            <w:tcW w:w="960" w:type="dxa"/>
          </w:tcPr>
          <w:p w:rsidR="00290D8E" w:rsidRPr="002E3977" w:rsidRDefault="00290D8E" w:rsidP="00912526">
            <w:pPr>
              <w:spacing w:before="30" w:after="30"/>
              <w:ind w:left="57"/>
              <w:jc w:val="left"/>
              <w:rPr>
                <w:b/>
                <w:bCs/>
                <w:sz w:val="20"/>
                <w:lang w:val="en-US"/>
              </w:rPr>
            </w:pPr>
            <w:r w:rsidRPr="002E3977">
              <w:rPr>
                <w:b/>
                <w:bCs/>
                <w:sz w:val="20"/>
                <w:lang w:val="en-US"/>
              </w:rPr>
              <w:t>V</w:t>
            </w:r>
          </w:p>
        </w:tc>
        <w:tc>
          <w:tcPr>
            <w:tcW w:w="8788" w:type="dxa"/>
          </w:tcPr>
          <w:p w:rsidR="00290D8E" w:rsidRPr="002E3977" w:rsidRDefault="00290D8E" w:rsidP="00912526">
            <w:pPr>
              <w:spacing w:before="30" w:after="180"/>
              <w:jc w:val="left"/>
              <w:rPr>
                <w:sz w:val="20"/>
                <w:lang w:val="en-US"/>
              </w:rPr>
            </w:pPr>
            <w:r w:rsidRPr="002E3977">
              <w:rPr>
                <w:rFonts w:hint="eastAsia"/>
                <w:sz w:val="20"/>
                <w:lang w:val="en-US" w:eastAsia="zh-CN"/>
              </w:rPr>
              <w:t>词汇和相关问题</w:t>
            </w:r>
          </w:p>
        </w:tc>
      </w:tr>
    </w:tbl>
    <w:p w:rsidR="00290D8E" w:rsidRPr="00571FD1" w:rsidRDefault="00290D8E" w:rsidP="00912526">
      <w:pPr>
        <w:spacing w:before="240"/>
        <w:rPr>
          <w:rFonts w:ascii="STKaiti" w:eastAsia="Times New Roman" w:hAnsi="STKaiti"/>
          <w:b/>
          <w:sz w:val="20"/>
          <w:lang w:eastAsia="zh-CN"/>
        </w:rPr>
      </w:pPr>
    </w:p>
    <w:tbl>
      <w:tblPr>
        <w:tblW w:w="0" w:type="auto"/>
        <w:tblInd w:w="80"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1E0" w:firstRow="1" w:lastRow="1" w:firstColumn="1" w:lastColumn="1" w:noHBand="0" w:noVBand="0"/>
      </w:tblPr>
      <w:tblGrid>
        <w:gridCol w:w="9529"/>
      </w:tblGrid>
      <w:tr w:rsidR="00290D8E" w:rsidRPr="002E3977" w:rsidTr="00E65469">
        <w:tc>
          <w:tcPr>
            <w:tcW w:w="9775" w:type="dxa"/>
          </w:tcPr>
          <w:p w:rsidR="00290D8E" w:rsidRPr="00A8542E" w:rsidRDefault="00290D8E" w:rsidP="00912526">
            <w:pPr>
              <w:spacing w:after="120"/>
              <w:rPr>
                <w:rFonts w:ascii="STKaiti" w:eastAsia="STKaiti" w:hAnsi="STKaiti"/>
                <w:sz w:val="20"/>
                <w:lang w:eastAsia="zh-CN"/>
              </w:rPr>
            </w:pPr>
            <w:r w:rsidRPr="00A8542E">
              <w:rPr>
                <w:rFonts w:ascii="STKaiti" w:eastAsia="STKaiti" w:hAnsi="STKaiti" w:cs="SimSun" w:hint="eastAsia"/>
                <w:b/>
                <w:sz w:val="20"/>
                <w:lang w:eastAsia="zh-CN"/>
              </w:rPr>
              <w:t>说明：</w:t>
            </w:r>
            <w:r w:rsidRPr="00A8542E">
              <w:rPr>
                <w:rFonts w:ascii="STKaiti" w:eastAsia="STKaiti" w:hAnsi="STKaiti" w:cs="SimSun" w:hint="eastAsia"/>
                <w:sz w:val="20"/>
                <w:lang w:eastAsia="zh-CN"/>
              </w:rPr>
              <w:t>该</w:t>
            </w:r>
            <w:r w:rsidRPr="00A8542E">
              <w:rPr>
                <w:rFonts w:ascii="STKaiti" w:eastAsia="STKaiti" w:hAnsi="STKaiti"/>
                <w:sz w:val="20"/>
                <w:lang w:eastAsia="zh-CN"/>
              </w:rPr>
              <w:t>ITU-R</w:t>
            </w:r>
            <w:r w:rsidRPr="00A8542E">
              <w:rPr>
                <w:rFonts w:ascii="STKaiti" w:eastAsia="STKaiti" w:hAnsi="STKaiti" w:cs="SimSun" w:hint="eastAsia"/>
                <w:sz w:val="20"/>
                <w:lang w:eastAsia="zh-CN"/>
              </w:rPr>
              <w:t>建议书的英文版本根据</w:t>
            </w:r>
            <w:r w:rsidRPr="00A8542E">
              <w:rPr>
                <w:rFonts w:ascii="STKaiti" w:eastAsia="STKaiti" w:hAnsi="STKaiti"/>
                <w:sz w:val="20"/>
                <w:lang w:eastAsia="zh-CN"/>
              </w:rPr>
              <w:t>ITU-R</w:t>
            </w:r>
            <w:r w:rsidRPr="00A8542E">
              <w:rPr>
                <w:rFonts w:ascii="STKaiti" w:eastAsia="STKaiti" w:hAnsi="STKaiti" w:cs="SimSun" w:hint="eastAsia"/>
                <w:sz w:val="20"/>
                <w:lang w:eastAsia="zh-CN"/>
              </w:rPr>
              <w:t>第</w:t>
            </w:r>
            <w:r w:rsidRPr="00A8542E">
              <w:rPr>
                <w:rFonts w:ascii="STKaiti" w:eastAsia="STKaiti" w:hAnsi="STKaiti"/>
                <w:sz w:val="20"/>
                <w:lang w:eastAsia="zh-CN"/>
              </w:rPr>
              <w:t>1</w:t>
            </w:r>
            <w:r w:rsidRPr="00A8542E">
              <w:rPr>
                <w:rFonts w:ascii="STKaiti" w:eastAsia="STKaiti" w:hAnsi="STKaiti" w:cs="SimSun" w:hint="eastAsia"/>
                <w:sz w:val="20"/>
                <w:lang w:eastAsia="zh-CN"/>
              </w:rPr>
              <w:t>号决议详述的程序予以批准。</w:t>
            </w:r>
          </w:p>
        </w:tc>
      </w:tr>
    </w:tbl>
    <w:p w:rsidR="00290D8E" w:rsidRPr="00571FD1" w:rsidRDefault="00290D8E" w:rsidP="00E65469">
      <w:pPr>
        <w:tabs>
          <w:tab w:val="left" w:pos="9540"/>
        </w:tabs>
        <w:spacing w:before="360"/>
        <w:ind w:right="99"/>
        <w:jc w:val="right"/>
        <w:rPr>
          <w:sz w:val="20"/>
          <w:lang w:eastAsia="zh-CN"/>
        </w:rPr>
      </w:pPr>
      <w:r w:rsidRPr="00571FD1">
        <w:rPr>
          <w:rFonts w:ascii="SimSun" w:hAnsi="SimSun" w:cs="SimSun" w:hint="eastAsia"/>
          <w:sz w:val="20"/>
          <w:lang w:eastAsia="zh-CN"/>
        </w:rPr>
        <w:t>电子出版</w:t>
      </w:r>
      <w:r w:rsidRPr="00571FD1">
        <w:rPr>
          <w:rFonts w:ascii="STKaiti" w:eastAsia="Times New Roman" w:hAnsi="STKaiti"/>
          <w:sz w:val="20"/>
          <w:lang w:eastAsia="zh-CN"/>
        </w:rPr>
        <w:br/>
      </w:r>
      <w:r w:rsidRPr="00571FD1">
        <w:rPr>
          <w:sz w:val="20"/>
          <w:lang w:eastAsia="zh-CN"/>
        </w:rPr>
        <w:t>201</w:t>
      </w:r>
      <w:r w:rsidR="00E65469">
        <w:rPr>
          <w:sz w:val="20"/>
          <w:lang w:eastAsia="zh-CN"/>
        </w:rPr>
        <w:t>4</w:t>
      </w:r>
      <w:r w:rsidRPr="00571FD1">
        <w:rPr>
          <w:rFonts w:hint="eastAsia"/>
          <w:sz w:val="20"/>
          <w:lang w:eastAsia="zh-CN"/>
        </w:rPr>
        <w:t>年，日内瓦</w:t>
      </w:r>
    </w:p>
    <w:p w:rsidR="00290D8E" w:rsidRPr="00571FD1" w:rsidRDefault="00290D8E" w:rsidP="00912526">
      <w:pPr>
        <w:rPr>
          <w:szCs w:val="24"/>
          <w:lang w:eastAsia="zh-CN"/>
        </w:rPr>
      </w:pPr>
    </w:p>
    <w:p w:rsidR="00290D8E" w:rsidRPr="00571FD1" w:rsidRDefault="00290D8E" w:rsidP="00E65469">
      <w:pPr>
        <w:jc w:val="center"/>
        <w:rPr>
          <w:sz w:val="20"/>
          <w:lang w:val="en-US" w:eastAsia="zh-CN"/>
        </w:rPr>
      </w:pPr>
      <w:r w:rsidRPr="00571FD1">
        <w:rPr>
          <w:sz w:val="20"/>
          <w:lang w:val="en-US"/>
        </w:rPr>
        <w:sym w:font="Symbol" w:char="F0E3"/>
      </w:r>
      <w:r w:rsidRPr="00571FD1">
        <w:rPr>
          <w:sz w:val="20"/>
          <w:lang w:val="en-US" w:eastAsia="zh-CN"/>
        </w:rPr>
        <w:t xml:space="preserve"> </w:t>
      </w:r>
      <w:r w:rsidR="00E65469">
        <w:rPr>
          <w:rFonts w:hint="eastAsia"/>
          <w:sz w:val="20"/>
          <w:lang w:val="en-US" w:eastAsia="zh-CN"/>
        </w:rPr>
        <w:t>国际</w:t>
      </w:r>
      <w:r w:rsidR="00E65469">
        <w:rPr>
          <w:sz w:val="20"/>
          <w:lang w:val="en-US" w:eastAsia="zh-CN"/>
        </w:rPr>
        <w:t>电联</w:t>
      </w:r>
      <w:r w:rsidRPr="00571FD1">
        <w:rPr>
          <w:sz w:val="20"/>
          <w:lang w:val="en-US" w:eastAsia="zh-CN"/>
        </w:rPr>
        <w:t xml:space="preserve"> 201</w:t>
      </w:r>
      <w:r w:rsidR="00E65469">
        <w:rPr>
          <w:sz w:val="20"/>
          <w:lang w:val="en-US" w:eastAsia="zh-CN"/>
        </w:rPr>
        <w:t>4</w:t>
      </w:r>
    </w:p>
    <w:p w:rsidR="00290D8E" w:rsidRPr="00571FD1" w:rsidRDefault="00290D8E" w:rsidP="00912526">
      <w:pPr>
        <w:ind w:firstLineChars="200" w:firstLine="360"/>
        <w:jc w:val="left"/>
        <w:rPr>
          <w:lang w:val="en-US" w:eastAsia="zh-CN"/>
        </w:rPr>
      </w:pPr>
      <w:r w:rsidRPr="00571FD1">
        <w:rPr>
          <w:rFonts w:ascii="SimSun" w:hAnsi="SimSun" w:hint="eastAsia"/>
          <w:sz w:val="18"/>
          <w:szCs w:val="18"/>
          <w:lang w:val="en-US" w:eastAsia="zh-CN"/>
        </w:rPr>
        <w:t>版权所有。</w:t>
      </w:r>
      <w:r w:rsidRPr="00571FD1">
        <w:rPr>
          <w:rFonts w:ascii="SimSun" w:hAnsi="SimSun" w:hint="eastAsia"/>
          <w:sz w:val="18"/>
          <w:szCs w:val="18"/>
          <w:lang w:eastAsia="zh-CN"/>
        </w:rPr>
        <w:t>未经国际电联书面许可，不得以任何手段复制本出版物的任何部分。</w:t>
      </w:r>
    </w:p>
    <w:p w:rsidR="00290D8E" w:rsidRDefault="00290D8E" w:rsidP="00912526">
      <w:pPr>
        <w:pStyle w:val="RecNoBR"/>
        <w:spacing w:before="0"/>
        <w:rPr>
          <w:rStyle w:val="href"/>
          <w:lang w:val="en-US" w:eastAsia="zh-CN"/>
        </w:rPr>
        <w:sectPr w:rsidR="00290D8E" w:rsidSect="00BA33C7">
          <w:headerReference w:type="default" r:id="rId13"/>
          <w:footerReference w:type="even" r:id="rId14"/>
          <w:footerReference w:type="default" r:id="rId15"/>
          <w:pgSz w:w="11907" w:h="16834" w:code="9"/>
          <w:pgMar w:top="1418" w:right="1134" w:bottom="1134" w:left="1134" w:header="720" w:footer="482" w:gutter="0"/>
          <w:pgNumType w:fmt="lowerRoman" w:start="2"/>
          <w:cols w:space="720"/>
        </w:sectPr>
      </w:pPr>
    </w:p>
    <w:p w:rsidR="00290D8E" w:rsidRPr="002A278C" w:rsidRDefault="00290D8E" w:rsidP="00912526">
      <w:pPr>
        <w:pStyle w:val="RecNoBR"/>
        <w:spacing w:before="240"/>
        <w:rPr>
          <w:lang w:eastAsia="zh-CN"/>
        </w:rPr>
      </w:pPr>
      <w:bookmarkStart w:id="0" w:name="OLE_LINK5"/>
      <w:bookmarkStart w:id="1" w:name="OLE_LINK6"/>
      <w:r w:rsidRPr="002A278C">
        <w:rPr>
          <w:lang w:eastAsia="zh-CN"/>
        </w:rPr>
        <w:lastRenderedPageBreak/>
        <w:t>ITU-R  F.</w:t>
      </w:r>
      <w:r w:rsidR="00F845AE">
        <w:rPr>
          <w:lang w:eastAsia="zh-CN"/>
        </w:rPr>
        <w:t>2006</w:t>
      </w:r>
      <w:r w:rsidR="00E65469">
        <w:rPr>
          <w:lang w:eastAsia="zh-CN"/>
        </w:rPr>
        <w:t xml:space="preserve"> </w:t>
      </w:r>
      <w:r w:rsidRPr="002A278C">
        <w:rPr>
          <w:rFonts w:hint="eastAsia"/>
          <w:lang w:eastAsia="zh-CN"/>
        </w:rPr>
        <w:t>建议书</w:t>
      </w:r>
      <w:bookmarkEnd w:id="0"/>
      <w:bookmarkEnd w:id="1"/>
    </w:p>
    <w:p w:rsidR="00290D8E" w:rsidRPr="002A278C" w:rsidRDefault="00F845AE" w:rsidP="00912526">
      <w:pPr>
        <w:pStyle w:val="RectitleBR"/>
        <w:rPr>
          <w:lang w:eastAsia="zh-CN"/>
        </w:rPr>
      </w:pPr>
      <w:r w:rsidRPr="00F845AE">
        <w:rPr>
          <w:rFonts w:hint="eastAsia"/>
          <w:lang w:eastAsia="zh-CN"/>
        </w:rPr>
        <w:t>在</w:t>
      </w:r>
      <w:r w:rsidRPr="00F845AE">
        <w:rPr>
          <w:rFonts w:hint="eastAsia"/>
          <w:lang w:eastAsia="zh-CN"/>
        </w:rPr>
        <w:t>71-76</w:t>
      </w:r>
      <w:r w:rsidRPr="00F845AE">
        <w:rPr>
          <w:rFonts w:hint="eastAsia"/>
          <w:lang w:eastAsia="zh-CN"/>
        </w:rPr>
        <w:t>和</w:t>
      </w:r>
      <w:r w:rsidRPr="00F845AE">
        <w:rPr>
          <w:rFonts w:hint="eastAsia"/>
          <w:lang w:eastAsia="zh-CN"/>
        </w:rPr>
        <w:t>81-86 GHz</w:t>
      </w:r>
      <w:r w:rsidRPr="00F845AE">
        <w:rPr>
          <w:rFonts w:hint="eastAsia"/>
          <w:lang w:eastAsia="zh-CN"/>
        </w:rPr>
        <w:t>频段操作的固定无线系统</w:t>
      </w:r>
      <w:r>
        <w:rPr>
          <w:lang w:eastAsia="zh-CN"/>
        </w:rPr>
        <w:br/>
      </w:r>
      <w:r w:rsidRPr="00F845AE">
        <w:rPr>
          <w:rFonts w:hint="eastAsia"/>
          <w:lang w:eastAsia="zh-CN"/>
        </w:rPr>
        <w:t>的射频信道和模块安排</w:t>
      </w:r>
    </w:p>
    <w:p w:rsidR="00290D8E" w:rsidRPr="003318D1" w:rsidRDefault="00290D8E" w:rsidP="00912526">
      <w:pPr>
        <w:pStyle w:val="Recdate"/>
        <w:rPr>
          <w:lang w:val="en-US" w:eastAsia="zh-CN"/>
        </w:rPr>
      </w:pPr>
      <w:bookmarkStart w:id="2" w:name="Revision_history"/>
      <w:r>
        <w:rPr>
          <w:rFonts w:hint="eastAsia"/>
          <w:lang w:val="en-US" w:eastAsia="zh-CN"/>
        </w:rPr>
        <w:t>（</w:t>
      </w:r>
      <w:bookmarkEnd w:id="2"/>
      <w:r w:rsidR="00F845AE">
        <w:rPr>
          <w:lang w:val="en-US" w:eastAsia="zh-CN"/>
        </w:rPr>
        <w:t>2012</w:t>
      </w:r>
      <w:r>
        <w:rPr>
          <w:rFonts w:hint="eastAsia"/>
          <w:lang w:val="en-US" w:eastAsia="zh-CN"/>
        </w:rPr>
        <w:t>年）</w:t>
      </w:r>
    </w:p>
    <w:p w:rsidR="00290D8E" w:rsidRPr="00D93604" w:rsidRDefault="00290D8E" w:rsidP="00912526">
      <w:pPr>
        <w:pStyle w:val="Heading1"/>
        <w:rPr>
          <w:sz w:val="22"/>
          <w:szCs w:val="22"/>
          <w:lang w:val="en-US" w:eastAsia="zh-CN"/>
        </w:rPr>
      </w:pPr>
      <w:r w:rsidRPr="00D93604">
        <w:rPr>
          <w:rFonts w:hint="eastAsia"/>
          <w:sz w:val="22"/>
          <w:szCs w:val="22"/>
          <w:lang w:val="en-US" w:eastAsia="zh-CN"/>
        </w:rPr>
        <w:t>范围</w:t>
      </w:r>
    </w:p>
    <w:p w:rsidR="00290D8E" w:rsidRPr="00F845AE" w:rsidRDefault="00F845AE" w:rsidP="00912526">
      <w:pPr>
        <w:pStyle w:val="Normalaftertitle"/>
        <w:overflowPunct/>
        <w:autoSpaceDE/>
        <w:autoSpaceDN/>
        <w:adjustRightInd/>
        <w:spacing w:before="120"/>
        <w:ind w:firstLineChars="200" w:firstLine="440"/>
        <w:jc w:val="left"/>
        <w:textAlignment w:val="auto"/>
        <w:rPr>
          <w:sz w:val="22"/>
          <w:szCs w:val="22"/>
          <w:lang w:val="en-GB" w:eastAsia="zh-CN"/>
        </w:rPr>
      </w:pPr>
      <w:r w:rsidRPr="00F845AE">
        <w:rPr>
          <w:rFonts w:hint="eastAsia"/>
          <w:sz w:val="22"/>
          <w:szCs w:val="22"/>
          <w:lang w:eastAsia="zh-CN"/>
        </w:rPr>
        <w:t>本建议书阐述了在</w:t>
      </w:r>
      <w:r w:rsidRPr="00F845AE">
        <w:rPr>
          <w:sz w:val="22"/>
          <w:szCs w:val="22"/>
          <w:lang w:eastAsia="zh-CN"/>
        </w:rPr>
        <w:t>71-76</w:t>
      </w:r>
      <w:r w:rsidRPr="00F845AE">
        <w:rPr>
          <w:rFonts w:hint="eastAsia"/>
          <w:sz w:val="22"/>
          <w:szCs w:val="22"/>
          <w:lang w:eastAsia="zh-CN"/>
        </w:rPr>
        <w:t>/</w:t>
      </w:r>
      <w:r w:rsidRPr="00F845AE">
        <w:rPr>
          <w:sz w:val="22"/>
          <w:szCs w:val="22"/>
          <w:lang w:eastAsia="zh-CN"/>
        </w:rPr>
        <w:t>81-86 GHz</w:t>
      </w:r>
      <w:r w:rsidRPr="00F845AE">
        <w:rPr>
          <w:rFonts w:hint="eastAsia"/>
          <w:sz w:val="22"/>
          <w:szCs w:val="22"/>
          <w:lang w:eastAsia="zh-CN"/>
        </w:rPr>
        <w:t>范围内操作的固定无线系统（</w:t>
      </w:r>
      <w:r w:rsidRPr="00F845AE">
        <w:rPr>
          <w:rFonts w:hint="eastAsia"/>
          <w:sz w:val="22"/>
          <w:szCs w:val="22"/>
          <w:lang w:eastAsia="zh-CN"/>
        </w:rPr>
        <w:t>FWS</w:t>
      </w:r>
      <w:r w:rsidRPr="00F845AE">
        <w:rPr>
          <w:rFonts w:hint="eastAsia"/>
          <w:sz w:val="22"/>
          <w:szCs w:val="22"/>
          <w:lang w:eastAsia="zh-CN"/>
        </w:rPr>
        <w:t>）的射频信道和模块安排，其可被用于宽带应用和其它高速网络。优选的安排是基于</w:t>
      </w:r>
      <w:r w:rsidRPr="00F845AE">
        <w:rPr>
          <w:rFonts w:hint="eastAsia"/>
          <w:sz w:val="22"/>
          <w:szCs w:val="22"/>
          <w:lang w:eastAsia="zh-CN"/>
        </w:rPr>
        <w:t>125</w:t>
      </w:r>
      <w:r w:rsidRPr="00F845AE">
        <w:rPr>
          <w:sz w:val="22"/>
          <w:szCs w:val="22"/>
          <w:lang w:eastAsia="zh-CN"/>
        </w:rPr>
        <w:t> MHz</w:t>
      </w:r>
      <w:r w:rsidRPr="00F845AE">
        <w:rPr>
          <w:rFonts w:hint="eastAsia"/>
          <w:sz w:val="22"/>
          <w:szCs w:val="22"/>
          <w:lang w:eastAsia="zh-CN"/>
        </w:rPr>
        <w:t>基本时隙构成的通用均匀排列。优选的射频模块安排是基于</w:t>
      </w:r>
      <w:r w:rsidRPr="00F845AE">
        <w:rPr>
          <w:sz w:val="22"/>
          <w:szCs w:val="22"/>
          <w:lang w:eastAsia="zh-CN"/>
        </w:rPr>
        <w:t>5 GHz</w:t>
      </w:r>
      <w:r w:rsidRPr="00F845AE">
        <w:rPr>
          <w:rFonts w:hint="eastAsia"/>
          <w:sz w:val="22"/>
          <w:szCs w:val="22"/>
          <w:lang w:eastAsia="zh-CN"/>
        </w:rPr>
        <w:t>的子频段或可能将该模块进一步细分成更小的模块。优选的频道安排可灵活的确定信道大小，其范围在</w:t>
      </w:r>
      <w:r w:rsidRPr="00F845AE">
        <w:rPr>
          <w:sz w:val="22"/>
          <w:szCs w:val="22"/>
          <w:lang w:eastAsia="zh-CN"/>
        </w:rPr>
        <w:t>250 MHz</w:t>
      </w:r>
      <w:r w:rsidRPr="00F845AE">
        <w:rPr>
          <w:rFonts w:hint="eastAsia"/>
          <w:sz w:val="22"/>
          <w:szCs w:val="22"/>
          <w:lang w:eastAsia="zh-CN"/>
        </w:rPr>
        <w:t>至</w:t>
      </w:r>
      <w:r w:rsidRPr="00F845AE">
        <w:rPr>
          <w:sz w:val="22"/>
          <w:szCs w:val="22"/>
          <w:lang w:eastAsia="zh-CN"/>
        </w:rPr>
        <w:t>4 500 MHz</w:t>
      </w:r>
      <w:r w:rsidRPr="00F845AE">
        <w:rPr>
          <w:rFonts w:hint="eastAsia"/>
          <w:sz w:val="22"/>
          <w:szCs w:val="22"/>
          <w:lang w:eastAsia="zh-CN"/>
        </w:rPr>
        <w:t>，且双工频率即可以是</w:t>
      </w:r>
      <w:r w:rsidRPr="00F845AE">
        <w:rPr>
          <w:sz w:val="22"/>
          <w:szCs w:val="22"/>
          <w:lang w:eastAsia="zh-CN"/>
        </w:rPr>
        <w:t>2.5 GHz</w:t>
      </w:r>
      <w:r w:rsidRPr="00F845AE">
        <w:rPr>
          <w:rFonts w:hint="eastAsia"/>
          <w:sz w:val="22"/>
          <w:szCs w:val="22"/>
          <w:lang w:eastAsia="zh-CN"/>
        </w:rPr>
        <w:t>（单一子频段安排，</w:t>
      </w:r>
      <w:r w:rsidRPr="00F845AE">
        <w:rPr>
          <w:sz w:val="22"/>
          <w:szCs w:val="22"/>
          <w:lang w:eastAsia="zh-CN"/>
        </w:rPr>
        <w:t>71-76 GHz</w:t>
      </w:r>
      <w:r w:rsidRPr="00F845AE">
        <w:rPr>
          <w:rFonts w:hint="eastAsia"/>
          <w:sz w:val="22"/>
          <w:szCs w:val="22"/>
          <w:lang w:eastAsia="zh-CN"/>
        </w:rPr>
        <w:t>或</w:t>
      </w:r>
      <w:r w:rsidRPr="00F845AE">
        <w:rPr>
          <w:sz w:val="22"/>
          <w:szCs w:val="22"/>
          <w:lang w:eastAsia="zh-CN"/>
        </w:rPr>
        <w:t>81-86 GHz</w:t>
      </w:r>
      <w:r w:rsidRPr="00F845AE">
        <w:rPr>
          <w:rFonts w:hint="eastAsia"/>
          <w:sz w:val="22"/>
          <w:szCs w:val="22"/>
          <w:lang w:eastAsia="zh-CN"/>
        </w:rPr>
        <w:t>）也可以是</w:t>
      </w:r>
      <w:r w:rsidRPr="00F845AE">
        <w:rPr>
          <w:sz w:val="22"/>
          <w:szCs w:val="22"/>
          <w:lang w:eastAsia="zh-CN"/>
        </w:rPr>
        <w:t>10 GHz</w:t>
      </w:r>
      <w:r w:rsidRPr="00F845AE">
        <w:rPr>
          <w:rFonts w:hint="eastAsia"/>
          <w:sz w:val="22"/>
          <w:szCs w:val="22"/>
          <w:lang w:eastAsia="zh-CN"/>
        </w:rPr>
        <w:t>（联合子频段安排，结合</w:t>
      </w:r>
      <w:r w:rsidRPr="00F845AE">
        <w:rPr>
          <w:sz w:val="22"/>
          <w:szCs w:val="22"/>
          <w:lang w:eastAsia="zh-CN"/>
        </w:rPr>
        <w:t>71-76 GHz</w:t>
      </w:r>
      <w:r w:rsidRPr="00F845AE">
        <w:rPr>
          <w:rFonts w:hint="eastAsia"/>
          <w:sz w:val="22"/>
          <w:szCs w:val="22"/>
          <w:lang w:eastAsia="zh-CN"/>
        </w:rPr>
        <w:t>与</w:t>
      </w:r>
      <w:r w:rsidRPr="00F845AE">
        <w:rPr>
          <w:sz w:val="22"/>
          <w:szCs w:val="22"/>
          <w:lang w:eastAsia="zh-CN"/>
        </w:rPr>
        <w:t>81</w:t>
      </w:r>
      <w:r w:rsidRPr="00F845AE">
        <w:rPr>
          <w:sz w:val="22"/>
          <w:szCs w:val="22"/>
          <w:lang w:eastAsia="zh-CN"/>
        </w:rPr>
        <w:noBreakHyphen/>
        <w:t>86 GHz</w:t>
      </w:r>
      <w:r w:rsidRPr="00F845AE">
        <w:rPr>
          <w:rFonts w:hint="eastAsia"/>
          <w:sz w:val="22"/>
          <w:szCs w:val="22"/>
          <w:lang w:eastAsia="zh-CN"/>
        </w:rPr>
        <w:t>）。</w:t>
      </w:r>
    </w:p>
    <w:p w:rsidR="00290D8E" w:rsidRDefault="00290D8E" w:rsidP="00912526">
      <w:pPr>
        <w:pStyle w:val="Normalaftertitle"/>
        <w:spacing w:before="480"/>
        <w:rPr>
          <w:lang w:val="en-US" w:eastAsia="zh-CN"/>
        </w:rPr>
      </w:pPr>
      <w:r>
        <w:rPr>
          <w:rFonts w:hint="eastAsia"/>
          <w:lang w:val="en-US" w:eastAsia="zh-CN"/>
        </w:rPr>
        <w:t>国际电联无线电通信全会，</w:t>
      </w:r>
    </w:p>
    <w:p w:rsidR="00290D8E" w:rsidRPr="006C5606" w:rsidRDefault="00290D8E" w:rsidP="00912526">
      <w:pPr>
        <w:pStyle w:val="Call"/>
        <w:rPr>
          <w:rFonts w:ascii="STKaiti" w:hAnsi="STKaiti"/>
          <w:i/>
          <w:lang w:val="en-US" w:eastAsia="zh-CN"/>
        </w:rPr>
      </w:pPr>
      <w:r w:rsidRPr="006C5606">
        <w:rPr>
          <w:rFonts w:ascii="STKaiti" w:hAnsi="STKaiti" w:hint="eastAsia"/>
          <w:lang w:eastAsia="zh-CN"/>
        </w:rPr>
        <w:t>考虑到</w:t>
      </w:r>
    </w:p>
    <w:p w:rsidR="00170AB7" w:rsidRPr="002F754C" w:rsidRDefault="00170AB7" w:rsidP="00FC2DCF">
      <w:pPr>
        <w:rPr>
          <w:lang w:val="en-US" w:eastAsia="zh-CN"/>
        </w:rPr>
      </w:pPr>
      <w:r w:rsidRPr="002F754C">
        <w:rPr>
          <w:lang w:val="en-US" w:eastAsia="zh-CN"/>
        </w:rPr>
        <w:t>a)</w:t>
      </w:r>
      <w:r w:rsidRPr="002F754C">
        <w:rPr>
          <w:lang w:val="en-US" w:eastAsia="zh-CN"/>
        </w:rPr>
        <w:tab/>
      </w:r>
      <w:r w:rsidR="00B92791">
        <w:rPr>
          <w:rFonts w:hint="eastAsia"/>
          <w:lang w:val="en-US" w:eastAsia="zh-CN"/>
        </w:rPr>
        <w:t>目前</w:t>
      </w:r>
      <w:r w:rsidR="00B92791">
        <w:rPr>
          <w:lang w:val="en-US" w:eastAsia="zh-CN"/>
        </w:rPr>
        <w:t>存在对</w:t>
      </w:r>
      <w:r w:rsidR="00B92791">
        <w:rPr>
          <w:rFonts w:hint="eastAsia"/>
          <w:lang w:val="en-US" w:eastAsia="zh-CN"/>
        </w:rPr>
        <w:t>使用</w:t>
      </w:r>
      <w:r w:rsidR="00B92791">
        <w:rPr>
          <w:lang w:val="en-US" w:eastAsia="zh-CN"/>
        </w:rPr>
        <w:t>固定无线系统</w:t>
      </w:r>
      <w:r w:rsidR="00FC2DCF">
        <w:rPr>
          <w:rFonts w:hint="eastAsia"/>
          <w:lang w:val="en-US" w:eastAsia="zh-CN"/>
        </w:rPr>
        <w:t>（</w:t>
      </w:r>
      <w:r w:rsidR="00FC2DCF">
        <w:rPr>
          <w:lang w:val="en-US" w:eastAsia="zh-CN"/>
        </w:rPr>
        <w:t>FWS</w:t>
      </w:r>
      <w:r w:rsidR="00FC2DCF">
        <w:rPr>
          <w:rFonts w:hint="eastAsia"/>
          <w:lang w:val="en-US" w:eastAsia="zh-CN"/>
        </w:rPr>
        <w:t>）</w:t>
      </w:r>
      <w:r w:rsidR="00B92791">
        <w:rPr>
          <w:rFonts w:hint="eastAsia"/>
          <w:lang w:val="en-US" w:eastAsia="zh-CN"/>
        </w:rPr>
        <w:t>进行</w:t>
      </w:r>
      <w:r w:rsidR="00B92791">
        <w:rPr>
          <w:lang w:val="en-US" w:eastAsia="zh-CN"/>
        </w:rPr>
        <w:t>大数据量传输的特别需求，</w:t>
      </w:r>
      <w:r w:rsidR="00B92791">
        <w:rPr>
          <w:rFonts w:hint="eastAsia"/>
          <w:lang w:val="en-US" w:eastAsia="zh-CN"/>
        </w:rPr>
        <w:t>例如不经</w:t>
      </w:r>
      <w:r w:rsidR="00B92791">
        <w:rPr>
          <w:lang w:val="en-US" w:eastAsia="zh-CN"/>
        </w:rPr>
        <w:t>压缩的高清电视</w:t>
      </w:r>
      <w:r w:rsidR="00FC2DCF">
        <w:rPr>
          <w:rFonts w:hint="eastAsia"/>
          <w:lang w:val="en-US" w:eastAsia="zh-CN"/>
        </w:rPr>
        <w:t>（</w:t>
      </w:r>
      <w:r w:rsidRPr="002F754C">
        <w:rPr>
          <w:lang w:val="en-US" w:eastAsia="zh-CN"/>
        </w:rPr>
        <w:t>HDTV</w:t>
      </w:r>
      <w:r w:rsidR="00FC2DCF">
        <w:rPr>
          <w:rFonts w:hint="eastAsia"/>
          <w:lang w:val="en-US" w:eastAsia="zh-CN"/>
        </w:rPr>
        <w:t>）</w:t>
      </w:r>
      <w:r w:rsidR="00B92791">
        <w:rPr>
          <w:rFonts w:hint="eastAsia"/>
          <w:lang w:val="en-US" w:eastAsia="zh-CN"/>
        </w:rPr>
        <w:t>信号</w:t>
      </w:r>
      <w:r w:rsidR="00B92791">
        <w:rPr>
          <w:lang w:val="en-US" w:eastAsia="zh-CN"/>
        </w:rPr>
        <w:t>传输或移动网络应用，因此预计此系统的</w:t>
      </w:r>
      <w:r w:rsidR="00B92791">
        <w:rPr>
          <w:rFonts w:hint="eastAsia"/>
          <w:lang w:val="en-US" w:eastAsia="zh-CN"/>
        </w:rPr>
        <w:t>部署</w:t>
      </w:r>
      <w:r w:rsidR="00B92791">
        <w:rPr>
          <w:lang w:val="en-US" w:eastAsia="zh-CN"/>
        </w:rPr>
        <w:t>将快速增长；</w:t>
      </w:r>
    </w:p>
    <w:p w:rsidR="00170AB7" w:rsidRPr="002F754C" w:rsidRDefault="00170AB7" w:rsidP="00912526">
      <w:pPr>
        <w:rPr>
          <w:lang w:val="en-US" w:eastAsia="zh-CN"/>
        </w:rPr>
      </w:pPr>
      <w:r w:rsidRPr="002F754C">
        <w:rPr>
          <w:lang w:val="en-US" w:eastAsia="zh-CN"/>
        </w:rPr>
        <w:t>b)</w:t>
      </w:r>
      <w:r w:rsidRPr="002F754C">
        <w:rPr>
          <w:lang w:val="en-US" w:eastAsia="zh-CN"/>
        </w:rPr>
        <w:tab/>
      </w:r>
      <w:r w:rsidRPr="002F754C">
        <w:rPr>
          <w:lang w:val="en-US" w:eastAsia="ja-JP"/>
        </w:rPr>
        <w:t>71-76 GHz</w:t>
      </w:r>
      <w:r w:rsidR="00B92791">
        <w:rPr>
          <w:rFonts w:hint="eastAsia"/>
          <w:lang w:val="en-US" w:eastAsia="zh-CN"/>
        </w:rPr>
        <w:t>和</w:t>
      </w:r>
      <w:r w:rsidRPr="002F754C">
        <w:rPr>
          <w:lang w:val="en-US" w:eastAsia="zh-CN"/>
        </w:rPr>
        <w:t>81-86 GHz</w:t>
      </w:r>
      <w:r w:rsidR="00B92791">
        <w:rPr>
          <w:rFonts w:hint="eastAsia"/>
          <w:lang w:val="en-US" w:eastAsia="zh-CN"/>
        </w:rPr>
        <w:t>被</w:t>
      </w:r>
      <w:r w:rsidR="00B92791">
        <w:rPr>
          <w:lang w:val="en-US" w:eastAsia="zh-CN"/>
        </w:rPr>
        <w:t>划分</w:t>
      </w:r>
      <w:r w:rsidR="00B92791">
        <w:rPr>
          <w:rFonts w:hint="eastAsia"/>
          <w:lang w:val="en-US" w:eastAsia="zh-CN"/>
        </w:rPr>
        <w:t>给</w:t>
      </w:r>
      <w:r w:rsidR="00B92791">
        <w:rPr>
          <w:lang w:val="en-US" w:eastAsia="zh-CN"/>
        </w:rPr>
        <w:t>了固定业务；</w:t>
      </w:r>
    </w:p>
    <w:p w:rsidR="00170AB7" w:rsidRPr="002F754C" w:rsidRDefault="00170AB7" w:rsidP="00912526">
      <w:pPr>
        <w:rPr>
          <w:lang w:val="en-US" w:eastAsia="zh-CN"/>
        </w:rPr>
      </w:pPr>
      <w:r w:rsidRPr="002F754C">
        <w:rPr>
          <w:lang w:val="en-US" w:eastAsia="zh-CN"/>
        </w:rPr>
        <w:t>c)</w:t>
      </w:r>
      <w:r w:rsidRPr="002F754C">
        <w:rPr>
          <w:lang w:val="en-US" w:eastAsia="zh-CN"/>
        </w:rPr>
        <w:tab/>
      </w:r>
      <w:r w:rsidR="00B92791">
        <w:rPr>
          <w:rFonts w:hint="eastAsia"/>
          <w:lang w:val="en-US" w:eastAsia="zh-CN"/>
        </w:rPr>
        <w:t>这</w:t>
      </w:r>
      <w:r w:rsidR="00B92791">
        <w:rPr>
          <w:lang w:val="en-US" w:eastAsia="zh-CN"/>
        </w:rPr>
        <w:t>些频段的传播特性是</w:t>
      </w:r>
      <w:r w:rsidR="00B92791">
        <w:rPr>
          <w:rFonts w:hint="eastAsia"/>
          <w:lang w:val="en-US" w:eastAsia="zh-CN"/>
        </w:rPr>
        <w:t>在</w:t>
      </w:r>
      <w:r w:rsidR="00B92791">
        <w:rPr>
          <w:lang w:val="en-US" w:eastAsia="zh-CN"/>
        </w:rPr>
        <w:t>高</w:t>
      </w:r>
      <w:r w:rsidR="00B92791">
        <w:rPr>
          <w:rFonts w:hint="eastAsia"/>
          <w:lang w:val="en-US" w:eastAsia="zh-CN"/>
        </w:rPr>
        <w:t>密度</w:t>
      </w:r>
      <w:r w:rsidR="00B92791">
        <w:rPr>
          <w:lang w:val="en-US" w:eastAsia="zh-CN"/>
        </w:rPr>
        <w:t>网络内使用短</w:t>
      </w:r>
      <w:r w:rsidR="00B92791">
        <w:rPr>
          <w:rFonts w:hint="eastAsia"/>
          <w:lang w:val="en-US" w:eastAsia="zh-CN"/>
        </w:rPr>
        <w:t>距高容量</w:t>
      </w:r>
      <w:r w:rsidR="00B92791">
        <w:rPr>
          <w:lang w:val="en-US" w:eastAsia="zh-CN"/>
        </w:rPr>
        <w:t>数字无线链路的理想之选；</w:t>
      </w:r>
    </w:p>
    <w:p w:rsidR="00170AB7" w:rsidRPr="002F754C" w:rsidRDefault="00170AB7" w:rsidP="00912526">
      <w:pPr>
        <w:rPr>
          <w:lang w:val="en-US" w:eastAsia="zh-CN"/>
        </w:rPr>
      </w:pPr>
      <w:r w:rsidRPr="002F754C">
        <w:rPr>
          <w:lang w:val="en-US" w:eastAsia="zh-CN"/>
        </w:rPr>
        <w:t>d)</w:t>
      </w:r>
      <w:r w:rsidRPr="002F754C">
        <w:rPr>
          <w:lang w:val="en-US" w:eastAsia="zh-CN"/>
        </w:rPr>
        <w:tab/>
      </w:r>
      <w:r w:rsidR="00B92791">
        <w:rPr>
          <w:rFonts w:hint="eastAsia"/>
          <w:lang w:val="en-US" w:eastAsia="zh-CN"/>
        </w:rPr>
        <w:t>在</w:t>
      </w:r>
      <w:r w:rsidR="00B92791">
        <w:rPr>
          <w:lang w:val="en-US" w:eastAsia="zh-CN"/>
        </w:rPr>
        <w:t>这些频段内，甚至小尺寸天线也可实现</w:t>
      </w:r>
      <w:r w:rsidR="0069404E">
        <w:rPr>
          <w:rFonts w:hint="eastAsia"/>
          <w:lang w:val="en-US" w:eastAsia="zh-CN"/>
        </w:rPr>
        <w:t>高</w:t>
      </w:r>
      <w:r w:rsidR="0069404E">
        <w:rPr>
          <w:lang w:val="en-US" w:eastAsia="zh-CN"/>
        </w:rPr>
        <w:t>指向性，</w:t>
      </w:r>
      <w:r w:rsidR="0069404E">
        <w:rPr>
          <w:rFonts w:hint="eastAsia"/>
          <w:lang w:val="en-US" w:eastAsia="zh-CN"/>
        </w:rPr>
        <w:t>这不</w:t>
      </w:r>
      <w:r w:rsidR="0069404E">
        <w:rPr>
          <w:lang w:val="en-US" w:eastAsia="zh-CN"/>
        </w:rPr>
        <w:t>仅</w:t>
      </w:r>
      <w:r w:rsidR="0069404E">
        <w:rPr>
          <w:rFonts w:hint="eastAsia"/>
          <w:lang w:val="en-US" w:eastAsia="zh-CN"/>
        </w:rPr>
        <w:t>可以</w:t>
      </w:r>
      <w:r w:rsidR="0069404E">
        <w:rPr>
          <w:lang w:val="en-US" w:eastAsia="zh-CN"/>
        </w:rPr>
        <w:t>提高设备的密度</w:t>
      </w:r>
      <w:r w:rsidR="0069404E">
        <w:rPr>
          <w:rFonts w:hint="eastAsia"/>
          <w:lang w:val="en-US" w:eastAsia="zh-CN"/>
        </w:rPr>
        <w:t>还</w:t>
      </w:r>
      <w:r w:rsidR="0069404E">
        <w:rPr>
          <w:lang w:val="en-US" w:eastAsia="zh-CN"/>
        </w:rPr>
        <w:t>可降低同种和异种业务</w:t>
      </w:r>
      <w:r w:rsidR="0069404E">
        <w:rPr>
          <w:rFonts w:hint="eastAsia"/>
          <w:lang w:val="en-US" w:eastAsia="zh-CN"/>
        </w:rPr>
        <w:t>之间</w:t>
      </w:r>
      <w:r w:rsidR="0069404E">
        <w:rPr>
          <w:lang w:val="en-US" w:eastAsia="zh-CN"/>
        </w:rPr>
        <w:t>产生干扰的风险；</w:t>
      </w:r>
    </w:p>
    <w:p w:rsidR="00170AB7" w:rsidRPr="002F754C" w:rsidRDefault="00170AB7" w:rsidP="00912526">
      <w:pPr>
        <w:rPr>
          <w:lang w:val="en-US" w:eastAsia="zh-CN"/>
        </w:rPr>
      </w:pPr>
      <w:r w:rsidRPr="002F754C">
        <w:rPr>
          <w:lang w:val="en-US" w:eastAsia="zh-CN"/>
        </w:rPr>
        <w:t>e)</w:t>
      </w:r>
      <w:r w:rsidRPr="002F754C">
        <w:rPr>
          <w:lang w:val="en-US" w:eastAsia="zh-CN"/>
        </w:rPr>
        <w:tab/>
      </w:r>
      <w:r w:rsidR="0069404E">
        <w:rPr>
          <w:rFonts w:hint="eastAsia"/>
          <w:lang w:val="en-US" w:eastAsia="zh-CN"/>
        </w:rPr>
        <w:t>具有</w:t>
      </w:r>
      <w:r w:rsidR="0069404E">
        <w:rPr>
          <w:lang w:val="en-US" w:eastAsia="zh-CN"/>
        </w:rPr>
        <w:t>不同传输信号特性和容量的若干种业务</w:t>
      </w:r>
      <w:r w:rsidR="0069404E">
        <w:rPr>
          <w:rFonts w:hint="eastAsia"/>
          <w:lang w:val="en-US" w:eastAsia="zh-CN"/>
        </w:rPr>
        <w:t>可</w:t>
      </w:r>
      <w:r w:rsidR="0069404E">
        <w:rPr>
          <w:lang w:val="en-US" w:eastAsia="zh-CN"/>
        </w:rPr>
        <w:t>同时在此频段使用；</w:t>
      </w:r>
    </w:p>
    <w:p w:rsidR="00170AB7" w:rsidRPr="002F754C" w:rsidRDefault="00170AB7" w:rsidP="00912526">
      <w:pPr>
        <w:rPr>
          <w:lang w:val="en-US" w:eastAsia="zh-CN"/>
        </w:rPr>
      </w:pPr>
      <w:r w:rsidRPr="002F754C">
        <w:rPr>
          <w:lang w:val="en-US" w:eastAsia="zh-CN"/>
        </w:rPr>
        <w:t>f)</w:t>
      </w:r>
      <w:r w:rsidRPr="002F754C">
        <w:rPr>
          <w:lang w:val="en-US" w:eastAsia="zh-CN"/>
        </w:rPr>
        <w:tab/>
      </w:r>
      <w:r w:rsidR="0069404E">
        <w:rPr>
          <w:rFonts w:hint="eastAsia"/>
          <w:lang w:val="en-US" w:eastAsia="zh-CN"/>
        </w:rPr>
        <w:t>此</w:t>
      </w:r>
      <w:r w:rsidR="0069404E">
        <w:rPr>
          <w:lang w:val="en-US" w:eastAsia="zh-CN"/>
        </w:rPr>
        <w:t>频段内的应用可能需要不同的信道宽度；</w:t>
      </w:r>
    </w:p>
    <w:p w:rsidR="00170AB7" w:rsidRPr="002F754C" w:rsidRDefault="00170AB7" w:rsidP="00912526">
      <w:pPr>
        <w:rPr>
          <w:lang w:val="en-US" w:eastAsia="zh-CN"/>
        </w:rPr>
      </w:pPr>
      <w:r w:rsidRPr="002F754C">
        <w:rPr>
          <w:color w:val="000000"/>
          <w:lang w:val="en-US" w:eastAsia="zh-CN"/>
        </w:rPr>
        <w:t>g)</w:t>
      </w:r>
      <w:r w:rsidRPr="002F754C">
        <w:rPr>
          <w:rFonts w:ascii="TimesNewRoman" w:hAnsi="TimesNewRoman" w:cs="TimesNewRoman"/>
          <w:szCs w:val="24"/>
          <w:lang w:val="en-US" w:eastAsia="zh-CN"/>
        </w:rPr>
        <w:tab/>
      </w:r>
      <w:r w:rsidR="0069404E">
        <w:rPr>
          <w:rFonts w:ascii="TimesNewRoman" w:hAnsi="TimesNewRoman" w:cs="TimesNewRoman" w:hint="eastAsia"/>
          <w:szCs w:val="24"/>
          <w:lang w:val="en-US" w:eastAsia="zh-CN"/>
        </w:rPr>
        <w:t>某些</w:t>
      </w:r>
      <w:r w:rsidR="0069404E">
        <w:rPr>
          <w:rFonts w:ascii="TimesNewRoman" w:hAnsi="TimesNewRoman" w:cs="TimesNewRoman"/>
          <w:szCs w:val="24"/>
          <w:lang w:val="en-US" w:eastAsia="zh-CN"/>
        </w:rPr>
        <w:t>情况下</w:t>
      </w:r>
      <w:r>
        <w:rPr>
          <w:rFonts w:hint="eastAsia"/>
          <w:lang w:eastAsia="zh-CN"/>
        </w:rPr>
        <w:t>采用灵活子频</w:t>
      </w:r>
      <w:r w:rsidR="0069404E">
        <w:rPr>
          <w:rFonts w:hint="eastAsia"/>
          <w:lang w:eastAsia="zh-CN"/>
        </w:rPr>
        <w:t>段</w:t>
      </w:r>
      <w:r w:rsidR="0069404E">
        <w:rPr>
          <w:lang w:eastAsia="zh-CN"/>
        </w:rPr>
        <w:t>或</w:t>
      </w:r>
      <w:r w:rsidR="00912526">
        <w:rPr>
          <w:rFonts w:hint="eastAsia"/>
          <w:lang w:eastAsia="zh-CN"/>
        </w:rPr>
        <w:t>模块</w:t>
      </w:r>
      <w:r w:rsidR="0069404E">
        <w:rPr>
          <w:lang w:eastAsia="zh-CN"/>
        </w:rPr>
        <w:t>安排</w:t>
      </w:r>
      <w:r>
        <w:rPr>
          <w:rFonts w:hint="eastAsia"/>
          <w:lang w:eastAsia="zh-CN"/>
        </w:rPr>
        <w:t>，</w:t>
      </w:r>
      <w:r w:rsidR="0069404E">
        <w:rPr>
          <w:rFonts w:hint="eastAsia"/>
          <w:lang w:eastAsia="zh-CN"/>
        </w:rPr>
        <w:t>即</w:t>
      </w:r>
      <w:r>
        <w:rPr>
          <w:rFonts w:hint="eastAsia"/>
          <w:lang w:eastAsia="zh-CN"/>
        </w:rPr>
        <w:t>可适应不同的</w:t>
      </w:r>
      <w:r>
        <w:rPr>
          <w:rFonts w:hint="eastAsia"/>
          <w:lang w:eastAsia="zh-CN"/>
        </w:rPr>
        <w:t>FWA</w:t>
      </w:r>
      <w:r w:rsidR="0069404E">
        <w:rPr>
          <w:rFonts w:hint="eastAsia"/>
          <w:lang w:eastAsia="zh-CN"/>
        </w:rPr>
        <w:t>技术</w:t>
      </w:r>
      <w:r w:rsidR="0069404E">
        <w:rPr>
          <w:lang w:eastAsia="zh-CN"/>
        </w:rPr>
        <w:t>又</w:t>
      </w:r>
      <w:r>
        <w:rPr>
          <w:rFonts w:hint="eastAsia"/>
          <w:lang w:eastAsia="zh-CN"/>
        </w:rPr>
        <w:t>与良好的频谱管理原则</w:t>
      </w:r>
      <w:r w:rsidR="0069404E">
        <w:rPr>
          <w:rFonts w:hint="eastAsia"/>
          <w:lang w:eastAsia="zh-CN"/>
        </w:rPr>
        <w:t>相</w:t>
      </w:r>
      <w:r w:rsidR="0069404E">
        <w:rPr>
          <w:lang w:eastAsia="zh-CN"/>
        </w:rPr>
        <w:t>符</w:t>
      </w:r>
      <w:r>
        <w:rPr>
          <w:rFonts w:hint="eastAsia"/>
          <w:lang w:eastAsia="zh-CN"/>
        </w:rPr>
        <w:t>，</w:t>
      </w:r>
      <w:r w:rsidR="00912526">
        <w:rPr>
          <w:rFonts w:hint="eastAsia"/>
          <w:lang w:eastAsia="zh-CN"/>
        </w:rPr>
        <w:t>其中</w:t>
      </w:r>
      <w:r>
        <w:rPr>
          <w:rFonts w:hint="eastAsia"/>
          <w:lang w:eastAsia="zh-CN"/>
        </w:rPr>
        <w:t>包括</w:t>
      </w:r>
      <w:r w:rsidR="0069404E">
        <w:rPr>
          <w:rFonts w:hint="eastAsia"/>
          <w:lang w:eastAsia="zh-CN"/>
        </w:rPr>
        <w:t>实现</w:t>
      </w:r>
      <w:r>
        <w:rPr>
          <w:rFonts w:hint="eastAsia"/>
          <w:lang w:eastAsia="zh-CN"/>
        </w:rPr>
        <w:t>系统和业务间</w:t>
      </w:r>
      <w:r w:rsidR="0069404E">
        <w:rPr>
          <w:rFonts w:hint="eastAsia"/>
          <w:lang w:eastAsia="zh-CN"/>
        </w:rPr>
        <w:t>的</w:t>
      </w:r>
      <w:r>
        <w:rPr>
          <w:rFonts w:hint="eastAsia"/>
          <w:lang w:eastAsia="zh-CN"/>
        </w:rPr>
        <w:t>操作和总</w:t>
      </w:r>
      <w:r w:rsidR="0069404E">
        <w:rPr>
          <w:rFonts w:hint="eastAsia"/>
          <w:lang w:eastAsia="zh-CN"/>
        </w:rPr>
        <w:t>体</w:t>
      </w:r>
      <w:r>
        <w:rPr>
          <w:rFonts w:hint="eastAsia"/>
          <w:lang w:eastAsia="zh-CN"/>
        </w:rPr>
        <w:t>频谱效率；</w:t>
      </w:r>
    </w:p>
    <w:p w:rsidR="00170AB7" w:rsidRPr="002F754C" w:rsidRDefault="00170AB7" w:rsidP="00912526">
      <w:pPr>
        <w:rPr>
          <w:lang w:val="en-US" w:eastAsia="ja-JP"/>
        </w:rPr>
      </w:pPr>
      <w:r w:rsidRPr="002F754C">
        <w:rPr>
          <w:lang w:val="en-US" w:eastAsia="zh-CN"/>
        </w:rPr>
        <w:t>h)</w:t>
      </w:r>
      <w:r w:rsidRPr="002F754C">
        <w:rPr>
          <w:lang w:val="en-US" w:eastAsia="zh-CN"/>
        </w:rPr>
        <w:tab/>
      </w:r>
      <w:r w:rsidR="0069404E">
        <w:rPr>
          <w:rFonts w:hint="eastAsia"/>
          <w:lang w:val="en-US" w:eastAsia="zh-CN"/>
        </w:rPr>
        <w:t>应用逐</w:t>
      </w:r>
      <w:r w:rsidR="0069404E">
        <w:rPr>
          <w:lang w:val="en-US" w:eastAsia="zh-CN"/>
        </w:rPr>
        <w:t>链路频率协调后，宜应定义射频信道的安排；</w:t>
      </w:r>
    </w:p>
    <w:p w:rsidR="00170AB7" w:rsidRPr="002F754C" w:rsidRDefault="00170AB7" w:rsidP="00912526">
      <w:pPr>
        <w:rPr>
          <w:lang w:val="en-US" w:eastAsia="zh-CN"/>
        </w:rPr>
      </w:pPr>
      <w:r w:rsidRPr="002F754C">
        <w:rPr>
          <w:lang w:val="en-US" w:eastAsia="zh-CN"/>
        </w:rPr>
        <w:t>j)</w:t>
      </w:r>
      <w:r w:rsidRPr="002F754C">
        <w:rPr>
          <w:lang w:val="en-US" w:eastAsia="zh-CN"/>
        </w:rPr>
        <w:tab/>
      </w:r>
      <w:r w:rsidR="0069404E">
        <w:rPr>
          <w:rFonts w:hint="eastAsia"/>
          <w:lang w:val="en-US" w:eastAsia="zh-CN"/>
        </w:rPr>
        <w:t>审慎</w:t>
      </w:r>
      <w:r w:rsidR="0069404E">
        <w:rPr>
          <w:lang w:val="en-US" w:eastAsia="zh-CN"/>
        </w:rPr>
        <w:t>的频率规划允许接纳</w:t>
      </w:r>
      <w:r>
        <w:rPr>
          <w:rFonts w:hint="eastAsia"/>
          <w:lang w:val="en-US" w:eastAsia="zh-CN"/>
        </w:rPr>
        <w:t>频分双工（</w:t>
      </w:r>
      <w:r>
        <w:rPr>
          <w:lang w:val="en-US" w:eastAsia="zh-CN"/>
        </w:rPr>
        <w:t>FDD</w:t>
      </w:r>
      <w:r>
        <w:rPr>
          <w:rFonts w:hint="eastAsia"/>
          <w:lang w:val="en-US" w:eastAsia="zh-CN"/>
        </w:rPr>
        <w:t>）</w:t>
      </w:r>
      <w:r>
        <w:rPr>
          <w:lang w:val="en-US" w:eastAsia="zh-CN"/>
        </w:rPr>
        <w:t>和</w:t>
      </w:r>
      <w:r>
        <w:rPr>
          <w:rFonts w:hint="eastAsia"/>
          <w:lang w:val="en-US" w:eastAsia="zh-CN"/>
        </w:rPr>
        <w:t>时分双工（</w:t>
      </w:r>
      <w:r>
        <w:rPr>
          <w:lang w:val="en-US" w:eastAsia="zh-CN"/>
        </w:rPr>
        <w:t>TDD</w:t>
      </w:r>
      <w:r>
        <w:rPr>
          <w:rFonts w:hint="eastAsia"/>
          <w:lang w:val="en-US" w:eastAsia="zh-CN"/>
        </w:rPr>
        <w:t>）</w:t>
      </w:r>
      <w:r w:rsidR="0069404E">
        <w:rPr>
          <w:rFonts w:hint="eastAsia"/>
          <w:lang w:val="en-US" w:eastAsia="zh-CN"/>
        </w:rPr>
        <w:t>应用</w:t>
      </w:r>
      <w:r>
        <w:rPr>
          <w:rFonts w:hint="eastAsia"/>
          <w:lang w:val="en-US" w:eastAsia="zh-CN"/>
        </w:rPr>
        <w:t>；</w:t>
      </w:r>
    </w:p>
    <w:p w:rsidR="00170AB7" w:rsidRPr="002F754C" w:rsidRDefault="00170AB7" w:rsidP="00912526">
      <w:pPr>
        <w:rPr>
          <w:lang w:val="en-US" w:eastAsia="zh-CN"/>
        </w:rPr>
      </w:pPr>
      <w:r w:rsidRPr="002F754C">
        <w:rPr>
          <w:lang w:val="en-US" w:eastAsia="zh-CN"/>
        </w:rPr>
        <w:t>k)</w:t>
      </w:r>
      <w:r w:rsidRPr="002F754C">
        <w:rPr>
          <w:lang w:val="en-US" w:eastAsia="zh-CN"/>
        </w:rPr>
        <w:tab/>
      </w:r>
      <w:r>
        <w:rPr>
          <w:rFonts w:hint="eastAsia"/>
          <w:lang w:eastAsia="zh-CN"/>
        </w:rPr>
        <w:t>各主管部门</w:t>
      </w:r>
      <w:r w:rsidR="00BF2949">
        <w:rPr>
          <w:rFonts w:hint="eastAsia"/>
          <w:lang w:eastAsia="zh-CN"/>
        </w:rPr>
        <w:t>许可</w:t>
      </w:r>
      <w:r w:rsidR="00BF2949">
        <w:rPr>
          <w:lang w:eastAsia="zh-CN"/>
        </w:rPr>
        <w:t>的</w:t>
      </w:r>
      <w:r>
        <w:rPr>
          <w:rFonts w:hint="eastAsia"/>
          <w:lang w:eastAsia="zh-CN"/>
        </w:rPr>
        <w:t>不同</w:t>
      </w:r>
      <w:r w:rsidR="00BF2949">
        <w:rPr>
          <w:rFonts w:hint="eastAsia"/>
          <w:lang w:eastAsia="zh-CN"/>
        </w:rPr>
        <w:t>应用</w:t>
      </w:r>
      <w:r>
        <w:rPr>
          <w:rFonts w:hint="eastAsia"/>
          <w:lang w:eastAsia="zh-CN"/>
        </w:rPr>
        <w:t>可能需要不同的射频</w:t>
      </w:r>
      <w:r w:rsidR="00912526">
        <w:rPr>
          <w:rFonts w:hint="eastAsia"/>
          <w:lang w:eastAsia="zh-CN"/>
        </w:rPr>
        <w:t>信</w:t>
      </w:r>
      <w:r w:rsidR="00BF2949">
        <w:rPr>
          <w:rFonts w:hint="eastAsia"/>
          <w:lang w:eastAsia="zh-CN"/>
        </w:rPr>
        <w:t>道</w:t>
      </w:r>
      <w:r w:rsidR="00BF2949">
        <w:rPr>
          <w:lang w:eastAsia="zh-CN"/>
        </w:rPr>
        <w:t>安排</w:t>
      </w:r>
      <w:r>
        <w:rPr>
          <w:rFonts w:hint="eastAsia"/>
          <w:lang w:eastAsia="zh-CN"/>
        </w:rPr>
        <w:t>；</w:t>
      </w:r>
    </w:p>
    <w:p w:rsidR="00170AB7" w:rsidRPr="002F754C" w:rsidRDefault="00170AB7" w:rsidP="00912526">
      <w:pPr>
        <w:rPr>
          <w:lang w:val="en-US" w:eastAsia="zh-CN"/>
        </w:rPr>
      </w:pPr>
      <w:r w:rsidRPr="002F754C">
        <w:rPr>
          <w:lang w:val="en-US" w:eastAsia="zh-CN"/>
        </w:rPr>
        <w:t>l)</w:t>
      </w:r>
      <w:r w:rsidRPr="002F754C">
        <w:rPr>
          <w:lang w:val="en-US" w:eastAsia="zh-CN"/>
        </w:rPr>
        <w:tab/>
      </w:r>
      <w:r w:rsidR="00BF2949">
        <w:rPr>
          <w:rFonts w:hint="eastAsia"/>
          <w:lang w:val="en-US" w:eastAsia="zh-CN"/>
        </w:rPr>
        <w:t>在部分</w:t>
      </w:r>
      <w:r w:rsidR="00BF2949">
        <w:rPr>
          <w:lang w:val="en-US" w:eastAsia="zh-CN"/>
        </w:rPr>
        <w:t>国家，</w:t>
      </w:r>
      <w:r w:rsidR="00BF2949">
        <w:rPr>
          <w:rFonts w:hint="eastAsia"/>
          <w:lang w:val="en-US" w:eastAsia="zh-CN"/>
        </w:rPr>
        <w:t>这</w:t>
      </w:r>
      <w:r w:rsidR="00BF2949">
        <w:rPr>
          <w:lang w:val="en-US" w:eastAsia="zh-CN"/>
        </w:rPr>
        <w:t>两个频段</w:t>
      </w:r>
      <w:r w:rsidR="00BF2949">
        <w:rPr>
          <w:rFonts w:hint="eastAsia"/>
          <w:lang w:val="en-US" w:eastAsia="zh-CN"/>
        </w:rPr>
        <w:t>仅</w:t>
      </w:r>
      <w:r w:rsidR="00BF2949">
        <w:rPr>
          <w:lang w:val="en-US" w:eastAsia="zh-CN"/>
        </w:rPr>
        <w:t>有</w:t>
      </w:r>
      <w:r w:rsidR="00BF2949">
        <w:rPr>
          <w:rFonts w:hint="eastAsia"/>
          <w:lang w:val="en-US" w:eastAsia="zh-CN"/>
        </w:rPr>
        <w:t>有</w:t>
      </w:r>
      <w:r w:rsidR="00BF2949">
        <w:rPr>
          <w:lang w:val="en-US" w:eastAsia="zh-CN"/>
        </w:rPr>
        <w:t>限的部分可用于民</w:t>
      </w:r>
      <w:r w:rsidR="00BF2949">
        <w:rPr>
          <w:rFonts w:hint="eastAsia"/>
          <w:lang w:val="en-US" w:eastAsia="zh-CN"/>
        </w:rPr>
        <w:t>用</w:t>
      </w:r>
      <w:r w:rsidR="00BF2949">
        <w:rPr>
          <w:lang w:val="en-US" w:eastAsia="zh-CN"/>
        </w:rPr>
        <w:t>应用</w:t>
      </w:r>
      <w:r w:rsidR="00BF2949">
        <w:rPr>
          <w:rFonts w:hint="eastAsia"/>
          <w:lang w:val="en-US" w:eastAsia="zh-CN"/>
        </w:rPr>
        <w:t>；</w:t>
      </w:r>
    </w:p>
    <w:p w:rsidR="00170AB7" w:rsidRPr="002F754C" w:rsidRDefault="00170AB7" w:rsidP="00912526">
      <w:pPr>
        <w:rPr>
          <w:color w:val="000000"/>
          <w:lang w:val="en-US" w:eastAsia="ja-JP"/>
        </w:rPr>
      </w:pPr>
      <w:r w:rsidRPr="002F754C">
        <w:rPr>
          <w:lang w:val="en-US" w:eastAsia="ja-JP"/>
        </w:rPr>
        <w:t>m)</w:t>
      </w:r>
      <w:r w:rsidRPr="002F754C">
        <w:rPr>
          <w:lang w:val="en-US" w:eastAsia="ja-JP"/>
        </w:rPr>
        <w:tab/>
      </w:r>
      <w:r w:rsidR="00BF2949">
        <w:rPr>
          <w:rFonts w:hint="eastAsia"/>
          <w:lang w:val="en-US" w:eastAsia="zh-CN"/>
        </w:rPr>
        <w:t>有</w:t>
      </w:r>
      <w:r w:rsidR="00BF2949">
        <w:rPr>
          <w:lang w:val="en-US" w:eastAsia="zh-CN"/>
        </w:rPr>
        <w:t>些国家可</w:t>
      </w:r>
      <w:r w:rsidR="00BF2949">
        <w:rPr>
          <w:rFonts w:hint="eastAsia"/>
          <w:lang w:val="en-US" w:eastAsia="zh-CN"/>
        </w:rPr>
        <w:t>能</w:t>
      </w:r>
      <w:r w:rsidR="00BF2949">
        <w:rPr>
          <w:lang w:val="en-US" w:eastAsia="zh-CN"/>
        </w:rPr>
        <w:t>希望或已经通过灵活、简单且没有具体信道规划的方式提供了这些频段，</w:t>
      </w:r>
    </w:p>
    <w:p w:rsidR="00E65469" w:rsidRDefault="00E65469">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hAnsi="STKaiti"/>
          <w:lang w:eastAsia="zh-CN"/>
        </w:rPr>
        <w:br w:type="page"/>
      </w:r>
    </w:p>
    <w:p w:rsidR="00290D8E" w:rsidRPr="008F7FE1" w:rsidRDefault="00290D8E" w:rsidP="00912526">
      <w:pPr>
        <w:pStyle w:val="Call"/>
        <w:rPr>
          <w:rFonts w:ascii="STKaiti" w:hAnsi="STKaiti"/>
          <w:i/>
          <w:lang w:val="en-US" w:eastAsia="zh-CN"/>
        </w:rPr>
      </w:pPr>
      <w:r w:rsidRPr="006C5606">
        <w:rPr>
          <w:rFonts w:ascii="STKaiti" w:hAnsi="STKaiti" w:hint="eastAsia"/>
          <w:lang w:eastAsia="zh-CN"/>
        </w:rPr>
        <w:t>注意到</w:t>
      </w:r>
    </w:p>
    <w:p w:rsidR="00170AB7" w:rsidRPr="002F754C" w:rsidRDefault="00170AB7" w:rsidP="00912526">
      <w:pPr>
        <w:rPr>
          <w:color w:val="000000"/>
          <w:lang w:val="en-US" w:eastAsia="zh-CN"/>
        </w:rPr>
      </w:pPr>
      <w:r w:rsidRPr="002F754C">
        <w:rPr>
          <w:lang w:val="en-US" w:eastAsia="zh-CN"/>
        </w:rPr>
        <w:t>a)</w:t>
      </w:r>
      <w:r w:rsidRPr="002F754C">
        <w:rPr>
          <w:lang w:val="en-US" w:eastAsia="zh-CN"/>
        </w:rPr>
        <w:tab/>
        <w:t>ITU-R F.1519</w:t>
      </w:r>
      <w:r w:rsidR="00BF2949">
        <w:rPr>
          <w:rFonts w:hint="eastAsia"/>
          <w:lang w:val="en-US" w:eastAsia="zh-CN"/>
        </w:rPr>
        <w:t>建议</w:t>
      </w:r>
      <w:r w:rsidR="00BF2949">
        <w:rPr>
          <w:lang w:val="en-US" w:eastAsia="zh-CN"/>
        </w:rPr>
        <w:t>书在固定业务系统频率</w:t>
      </w:r>
      <w:r w:rsidR="00912526">
        <w:rPr>
          <w:rFonts w:hint="eastAsia"/>
          <w:lang w:val="en-US" w:eastAsia="zh-CN"/>
        </w:rPr>
        <w:t>模块</w:t>
      </w:r>
      <w:r w:rsidR="00BF2949">
        <w:rPr>
          <w:lang w:val="en-US" w:eastAsia="zh-CN"/>
        </w:rPr>
        <w:t>的基础上提供了</w:t>
      </w:r>
      <w:r w:rsidR="00BF2949">
        <w:rPr>
          <w:rFonts w:hint="eastAsia"/>
          <w:lang w:val="en-US" w:eastAsia="zh-CN"/>
        </w:rPr>
        <w:t>频率</w:t>
      </w:r>
      <w:r w:rsidR="00BF2949">
        <w:rPr>
          <w:lang w:val="en-US" w:eastAsia="zh-CN"/>
        </w:rPr>
        <w:t>安排指导；</w:t>
      </w:r>
    </w:p>
    <w:p w:rsidR="00170AB7" w:rsidRPr="002F754C" w:rsidRDefault="00170AB7" w:rsidP="00912526">
      <w:pPr>
        <w:rPr>
          <w:lang w:val="en-US" w:eastAsia="zh-CN"/>
        </w:rPr>
      </w:pPr>
      <w:r w:rsidRPr="002F754C">
        <w:rPr>
          <w:lang w:val="en-US" w:eastAsia="zh-CN"/>
        </w:rPr>
        <w:t>b)</w:t>
      </w:r>
      <w:r w:rsidRPr="002F754C">
        <w:rPr>
          <w:lang w:val="en-US" w:eastAsia="zh-CN"/>
        </w:rPr>
        <w:tab/>
        <w:t>ITU-R F.2107</w:t>
      </w:r>
      <w:r w:rsidR="00BF2949">
        <w:rPr>
          <w:rFonts w:hint="eastAsia"/>
          <w:lang w:val="en-US" w:eastAsia="zh-CN"/>
        </w:rPr>
        <w:t>报告介绍</w:t>
      </w:r>
      <w:r w:rsidR="00BF2949">
        <w:rPr>
          <w:lang w:val="en-US" w:eastAsia="zh-CN"/>
        </w:rPr>
        <w:t>了在</w:t>
      </w:r>
      <w:r w:rsidR="00BF2949" w:rsidRPr="002F754C">
        <w:rPr>
          <w:lang w:val="en-US" w:eastAsia="zh-CN"/>
        </w:rPr>
        <w:t>57 GHz</w:t>
      </w:r>
      <w:r w:rsidR="00BF2949">
        <w:rPr>
          <w:rFonts w:hint="eastAsia"/>
          <w:lang w:val="en-US" w:eastAsia="zh-CN"/>
        </w:rPr>
        <w:t>至</w:t>
      </w:r>
      <w:r w:rsidR="00BF2949" w:rsidRPr="002F754C">
        <w:rPr>
          <w:lang w:val="en-US" w:eastAsia="zh-CN"/>
        </w:rPr>
        <w:t>134 GHz</w:t>
      </w:r>
      <w:r w:rsidR="00BF2949">
        <w:rPr>
          <w:rFonts w:hint="eastAsia"/>
          <w:lang w:val="en-US" w:eastAsia="zh-CN"/>
        </w:rPr>
        <w:t>频段</w:t>
      </w:r>
      <w:r w:rsidR="00BF2949">
        <w:rPr>
          <w:lang w:val="en-US" w:eastAsia="zh-CN"/>
        </w:rPr>
        <w:t>内操作的</w:t>
      </w:r>
      <w:r w:rsidR="00B92791">
        <w:rPr>
          <w:lang w:val="en-US" w:eastAsia="zh-CN"/>
        </w:rPr>
        <w:t>固定无线系统</w:t>
      </w:r>
      <w:r w:rsidR="00BF2949">
        <w:rPr>
          <w:rFonts w:hint="eastAsia"/>
          <w:lang w:val="en-US" w:eastAsia="zh-CN"/>
        </w:rPr>
        <w:t>的</w:t>
      </w:r>
      <w:r w:rsidR="00BF2949">
        <w:rPr>
          <w:lang w:val="en-US" w:eastAsia="zh-CN"/>
        </w:rPr>
        <w:t>特性和应用</w:t>
      </w:r>
      <w:r w:rsidR="00BF2949">
        <w:rPr>
          <w:rFonts w:hint="eastAsia"/>
          <w:lang w:val="en-US" w:eastAsia="zh-CN"/>
        </w:rPr>
        <w:t>，</w:t>
      </w:r>
    </w:p>
    <w:p w:rsidR="00290D8E" w:rsidRPr="00170AB7" w:rsidRDefault="00290D8E" w:rsidP="00912526">
      <w:pPr>
        <w:pStyle w:val="Call"/>
        <w:rPr>
          <w:rFonts w:ascii="STKaiti" w:hAnsi="STKaiti"/>
          <w:i/>
          <w:lang w:val="en-US" w:eastAsia="zh-CN"/>
        </w:rPr>
      </w:pPr>
      <w:r w:rsidRPr="006C5606">
        <w:rPr>
          <w:rFonts w:ascii="STKaiti" w:hAnsi="STKaiti" w:hint="eastAsia"/>
          <w:lang w:eastAsia="zh-CN"/>
        </w:rPr>
        <w:t>建议</w:t>
      </w:r>
    </w:p>
    <w:p w:rsidR="00170AB7" w:rsidRPr="002F754C" w:rsidRDefault="00170AB7" w:rsidP="00912526">
      <w:pPr>
        <w:rPr>
          <w:lang w:val="en-US" w:eastAsia="zh-CN"/>
        </w:rPr>
      </w:pPr>
      <w:r w:rsidRPr="002F754C">
        <w:rPr>
          <w:b/>
          <w:bCs/>
          <w:lang w:val="en-US" w:eastAsia="zh-CN"/>
        </w:rPr>
        <w:t>1</w:t>
      </w:r>
      <w:r w:rsidRPr="002F754C">
        <w:rPr>
          <w:b/>
          <w:bCs/>
          <w:lang w:val="en-US" w:eastAsia="zh-CN"/>
        </w:rPr>
        <w:tab/>
      </w:r>
      <w:r w:rsidR="00E7137F">
        <w:rPr>
          <w:rFonts w:hint="eastAsia"/>
          <w:sz w:val="22"/>
          <w:szCs w:val="22"/>
          <w:lang w:val="en-US" w:eastAsia="zh-CN"/>
        </w:rPr>
        <w:t>希望</w:t>
      </w:r>
      <w:r w:rsidR="00E7137F">
        <w:rPr>
          <w:sz w:val="22"/>
          <w:szCs w:val="22"/>
          <w:lang w:val="en-US" w:eastAsia="zh-CN"/>
        </w:rPr>
        <w:t>在</w:t>
      </w:r>
      <w:r w:rsidR="00E7137F">
        <w:rPr>
          <w:lang w:val="en-US" w:eastAsia="zh-CN"/>
        </w:rPr>
        <w:t>71-76 GHz</w:t>
      </w:r>
      <w:r w:rsidR="00E7137F">
        <w:rPr>
          <w:lang w:val="en-US" w:eastAsia="zh-CN"/>
        </w:rPr>
        <w:t>和</w:t>
      </w:r>
      <w:r w:rsidR="00E7137F">
        <w:rPr>
          <w:lang w:val="en-US" w:eastAsia="zh-CN"/>
        </w:rPr>
        <w:t>81-86 GHz</w:t>
      </w:r>
      <w:r w:rsidR="00E7137F">
        <w:rPr>
          <w:lang w:val="en-US" w:eastAsia="zh-CN"/>
        </w:rPr>
        <w:t>频段</w:t>
      </w:r>
      <w:r w:rsidR="00E7137F">
        <w:rPr>
          <w:rFonts w:hint="eastAsia"/>
          <w:lang w:val="en-US" w:eastAsia="zh-CN"/>
        </w:rPr>
        <w:t>使用</w:t>
      </w:r>
      <w:r w:rsidR="00E7137F">
        <w:rPr>
          <w:lang w:val="en-US" w:eastAsia="zh-CN"/>
        </w:rPr>
        <w:t>射频信道或</w:t>
      </w:r>
      <w:r w:rsidR="00E7137F">
        <w:rPr>
          <w:rFonts w:hint="eastAsia"/>
          <w:lang w:val="en-US" w:eastAsia="zh-CN"/>
        </w:rPr>
        <w:t>模块</w:t>
      </w:r>
      <w:r w:rsidR="00E7137F">
        <w:rPr>
          <w:lang w:val="en-US" w:eastAsia="zh-CN"/>
        </w:rPr>
        <w:t>安排的主管部门应当考虑以下</w:t>
      </w:r>
      <w:r w:rsidR="00E7137F" w:rsidRPr="00E7137F">
        <w:rPr>
          <w:rFonts w:hint="eastAsia"/>
          <w:sz w:val="22"/>
          <w:szCs w:val="22"/>
          <w:lang w:val="en-US" w:eastAsia="zh-CN"/>
        </w:rPr>
        <w:t>125</w:t>
      </w:r>
      <w:r w:rsidR="00E7137F" w:rsidRPr="00E7137F">
        <w:rPr>
          <w:sz w:val="22"/>
          <w:szCs w:val="22"/>
          <w:lang w:val="en-US" w:eastAsia="zh-CN"/>
        </w:rPr>
        <w:t> MHz</w:t>
      </w:r>
      <w:r w:rsidR="00E7137F" w:rsidRPr="00F845AE">
        <w:rPr>
          <w:rFonts w:hint="eastAsia"/>
          <w:sz w:val="22"/>
          <w:szCs w:val="22"/>
          <w:lang w:eastAsia="zh-CN"/>
        </w:rPr>
        <w:t>时隙构成的均匀</w:t>
      </w:r>
      <w:r w:rsidR="00E7137F">
        <w:rPr>
          <w:rFonts w:hint="eastAsia"/>
          <w:sz w:val="22"/>
          <w:szCs w:val="22"/>
          <w:lang w:eastAsia="zh-CN"/>
        </w:rPr>
        <w:t>模式</w:t>
      </w:r>
      <w:r w:rsidR="00E7137F" w:rsidRPr="00E7137F">
        <w:rPr>
          <w:rFonts w:hint="eastAsia"/>
          <w:sz w:val="22"/>
          <w:szCs w:val="22"/>
          <w:lang w:val="en-US" w:eastAsia="zh-CN"/>
        </w:rPr>
        <w:t>：</w:t>
      </w:r>
    </w:p>
    <w:p w:rsidR="00170AB7" w:rsidRPr="002F754C" w:rsidRDefault="00170AB7" w:rsidP="00912526">
      <w:pPr>
        <w:pStyle w:val="Equation"/>
        <w:rPr>
          <w:szCs w:val="24"/>
          <w:lang w:val="en-US" w:eastAsia="zh-CN"/>
        </w:rPr>
      </w:pPr>
      <w:r w:rsidRPr="002F754C">
        <w:rPr>
          <w:szCs w:val="24"/>
          <w:lang w:val="en-US" w:eastAsia="zh-CN"/>
        </w:rPr>
        <w:tab/>
      </w:r>
      <w:r w:rsidRPr="002F754C">
        <w:rPr>
          <w:szCs w:val="24"/>
          <w:lang w:val="en-US" w:eastAsia="zh-CN"/>
        </w:rPr>
        <w:tab/>
      </w:r>
      <w:r w:rsidRPr="002F754C">
        <w:rPr>
          <w:i/>
          <w:szCs w:val="24"/>
          <w:lang w:val="en-US" w:eastAsia="zh-CN"/>
        </w:rPr>
        <w:t>f</w:t>
      </w:r>
      <w:r w:rsidRPr="002F754C">
        <w:rPr>
          <w:i/>
          <w:szCs w:val="16"/>
          <w:lang w:val="en-US" w:eastAsia="zh-CN"/>
        </w:rPr>
        <w:t>n</w:t>
      </w:r>
      <w:r w:rsidRPr="002F754C">
        <w:rPr>
          <w:szCs w:val="16"/>
          <w:lang w:val="en-US" w:eastAsia="zh-CN"/>
        </w:rPr>
        <w:t xml:space="preserve"> </w:t>
      </w:r>
      <w:r w:rsidRPr="002F754C">
        <w:rPr>
          <w:szCs w:val="24"/>
          <w:lang w:val="en-US" w:eastAsia="zh-CN"/>
        </w:rPr>
        <w:t>= 71.0625 + 0.125 (</w:t>
      </w:r>
      <w:r w:rsidRPr="002F754C">
        <w:rPr>
          <w:i/>
          <w:szCs w:val="24"/>
          <w:lang w:val="en-US" w:eastAsia="zh-CN"/>
        </w:rPr>
        <w:t>n</w:t>
      </w:r>
      <w:r w:rsidRPr="002F754C">
        <w:rPr>
          <w:szCs w:val="24"/>
          <w:lang w:val="en-US" w:eastAsia="zh-CN"/>
        </w:rPr>
        <w:t xml:space="preserve"> </w:t>
      </w:r>
      <w:r w:rsidRPr="00CB46A8">
        <w:rPr>
          <w:szCs w:val="24"/>
        </w:rPr>
        <w:sym w:font="Symbol" w:char="F02D"/>
      </w:r>
      <w:r w:rsidRPr="002F754C">
        <w:rPr>
          <w:szCs w:val="24"/>
          <w:lang w:val="en-US" w:eastAsia="zh-CN"/>
        </w:rPr>
        <w:t xml:space="preserve"> 1) GHz</w:t>
      </w:r>
    </w:p>
    <w:p w:rsidR="00170AB7" w:rsidRPr="002F754C" w:rsidRDefault="00E7137F" w:rsidP="00912526">
      <w:pPr>
        <w:widowControl w:val="0"/>
        <w:overflowPunct/>
        <w:spacing w:before="240" w:after="120"/>
        <w:textAlignment w:val="auto"/>
        <w:rPr>
          <w:rFonts w:ascii="TimesNewRoman" w:hAnsi="TimesNewRoman" w:cs="TimesNewRoman"/>
          <w:szCs w:val="24"/>
          <w:lang w:val="en-US" w:eastAsia="ko-KR"/>
        </w:rPr>
      </w:pPr>
      <w:r>
        <w:rPr>
          <w:rFonts w:ascii="TimesNewRoman" w:hAnsi="TimesNewRoman" w:cs="TimesNewRoman"/>
          <w:szCs w:val="24"/>
          <w:lang w:val="en-US" w:eastAsia="ko-KR"/>
        </w:rPr>
        <w:t>式中：</w:t>
      </w:r>
    </w:p>
    <w:p w:rsidR="00170AB7" w:rsidRPr="00CB46A8" w:rsidRDefault="00170AB7" w:rsidP="00912526">
      <w:pPr>
        <w:pStyle w:val="Equationlegend"/>
        <w:rPr>
          <w:rFonts w:ascii="TimesNewRoman" w:hAnsi="TimesNewRoman" w:cs="TimesNewRoman"/>
          <w:lang w:eastAsia="ko-KR"/>
        </w:rPr>
      </w:pPr>
      <w:r w:rsidRPr="00CB46A8">
        <w:rPr>
          <w:i/>
          <w:lang w:eastAsia="ko-KR"/>
        </w:rPr>
        <w:tab/>
        <w:t>fn</w:t>
      </w:r>
      <w:r>
        <w:rPr>
          <w:i/>
          <w:lang w:eastAsia="ko-KR"/>
        </w:rPr>
        <w:t xml:space="preserve"> </w:t>
      </w:r>
      <w:r w:rsidRPr="00243E29">
        <w:rPr>
          <w:iCs/>
          <w:lang w:eastAsia="ko-KR"/>
        </w:rPr>
        <w:t>:</w:t>
      </w:r>
      <w:r w:rsidRPr="00CB46A8">
        <w:rPr>
          <w:lang w:eastAsia="ko-KR"/>
        </w:rPr>
        <w:tab/>
      </w:r>
      <w:r w:rsidR="00E7137F">
        <w:rPr>
          <w:rFonts w:hint="eastAsia"/>
          <w:lang w:eastAsia="zh-CN"/>
        </w:rPr>
        <w:t>第</w:t>
      </w:r>
      <w:r w:rsidRPr="00CB46A8">
        <w:rPr>
          <w:i/>
          <w:lang w:eastAsia="ko-KR"/>
        </w:rPr>
        <w:t>n</w:t>
      </w:r>
      <w:r w:rsidR="00E7137F">
        <w:rPr>
          <w:rFonts w:hint="eastAsia"/>
          <w:lang w:eastAsia="zh-CN"/>
        </w:rPr>
        <w:t>时</w:t>
      </w:r>
      <w:r w:rsidR="00E7137F">
        <w:rPr>
          <w:lang w:eastAsia="zh-CN"/>
        </w:rPr>
        <w:t>隙的中心频率</w:t>
      </w:r>
    </w:p>
    <w:p w:rsidR="00170AB7" w:rsidRPr="00CB46A8" w:rsidRDefault="00170AB7" w:rsidP="00912526">
      <w:pPr>
        <w:pStyle w:val="Equationlegend"/>
        <w:jc w:val="left"/>
        <w:rPr>
          <w:lang w:eastAsia="zh-CN"/>
        </w:rPr>
      </w:pPr>
      <w:r w:rsidRPr="00CB46A8">
        <w:rPr>
          <w:i/>
          <w:lang w:eastAsia="zh-CN"/>
        </w:rPr>
        <w:tab/>
        <w:t xml:space="preserve">n </w:t>
      </w:r>
      <w:r w:rsidRPr="00CB46A8">
        <w:rPr>
          <w:lang w:eastAsia="zh-CN"/>
        </w:rPr>
        <w:t xml:space="preserve">= </w:t>
      </w:r>
      <w:r w:rsidRPr="00CB46A8">
        <w:rPr>
          <w:lang w:eastAsia="zh-CN"/>
        </w:rPr>
        <w:tab/>
        <w:t>71-76 GHz</w:t>
      </w:r>
      <w:r w:rsidR="00E7137F">
        <w:rPr>
          <w:rFonts w:hint="eastAsia"/>
          <w:lang w:eastAsia="zh-CN"/>
        </w:rPr>
        <w:t>频段</w:t>
      </w:r>
      <w:r w:rsidR="00E7137F">
        <w:rPr>
          <w:lang w:eastAsia="zh-CN"/>
        </w:rPr>
        <w:t>为</w:t>
      </w:r>
      <w:r w:rsidR="00E7137F">
        <w:rPr>
          <w:lang w:eastAsia="zh-CN"/>
        </w:rPr>
        <w:t>1</w:t>
      </w:r>
      <w:r w:rsidR="00E7137F">
        <w:rPr>
          <w:rFonts w:hint="eastAsia"/>
          <w:lang w:eastAsia="zh-CN"/>
        </w:rPr>
        <w:t>至</w:t>
      </w:r>
      <w:r w:rsidR="00E7137F">
        <w:rPr>
          <w:lang w:eastAsia="zh-CN"/>
        </w:rPr>
        <w:t>40</w:t>
      </w:r>
      <w:r w:rsidRPr="00CB46A8">
        <w:rPr>
          <w:lang w:eastAsia="zh-CN"/>
        </w:rPr>
        <w:br/>
      </w:r>
      <w:r w:rsidR="00E7137F" w:rsidRPr="00CB46A8">
        <w:rPr>
          <w:lang w:eastAsia="zh-CN"/>
        </w:rPr>
        <w:t>81-86 GHz</w:t>
      </w:r>
      <w:r w:rsidR="00E7137F">
        <w:rPr>
          <w:rFonts w:hint="eastAsia"/>
          <w:lang w:eastAsia="zh-CN"/>
        </w:rPr>
        <w:t>频段</w:t>
      </w:r>
      <w:r w:rsidR="00E7137F">
        <w:rPr>
          <w:lang w:eastAsia="zh-CN"/>
        </w:rPr>
        <w:t>为</w:t>
      </w:r>
      <w:r w:rsidRPr="00CB46A8">
        <w:rPr>
          <w:lang w:eastAsia="zh-CN"/>
        </w:rPr>
        <w:t>81</w:t>
      </w:r>
      <w:r w:rsidR="00E7137F">
        <w:rPr>
          <w:rFonts w:hint="eastAsia"/>
          <w:lang w:eastAsia="zh-CN"/>
        </w:rPr>
        <w:t>至</w:t>
      </w:r>
      <w:r w:rsidRPr="00CB46A8">
        <w:rPr>
          <w:lang w:eastAsia="zh-CN"/>
        </w:rPr>
        <w:t>120</w:t>
      </w:r>
      <w:r w:rsidR="00E7137F">
        <w:rPr>
          <w:rFonts w:hint="eastAsia"/>
          <w:lang w:eastAsia="zh-CN"/>
        </w:rPr>
        <w:t>；</w:t>
      </w:r>
    </w:p>
    <w:p w:rsidR="00170AB7" w:rsidRPr="002F754C" w:rsidRDefault="00170AB7" w:rsidP="00912526">
      <w:pPr>
        <w:rPr>
          <w:lang w:val="en-US" w:eastAsia="zh-CN"/>
        </w:rPr>
      </w:pPr>
      <w:r w:rsidRPr="002F754C">
        <w:rPr>
          <w:b/>
          <w:lang w:val="en-US" w:eastAsia="zh-CN"/>
        </w:rPr>
        <w:t>2</w:t>
      </w:r>
      <w:r w:rsidRPr="002F754C">
        <w:rPr>
          <w:lang w:val="en-US" w:eastAsia="zh-CN"/>
        </w:rPr>
        <w:tab/>
      </w:r>
      <w:r w:rsidR="00E7137F">
        <w:rPr>
          <w:rFonts w:hint="eastAsia"/>
          <w:lang w:val="en-US" w:eastAsia="zh-CN"/>
        </w:rPr>
        <w:t>希望</w:t>
      </w:r>
      <w:r w:rsidR="00E7137F">
        <w:rPr>
          <w:lang w:val="en-US" w:eastAsia="zh-CN"/>
        </w:rPr>
        <w:t>使用特定射频信道或模块的主管部门应</w:t>
      </w:r>
      <w:r w:rsidR="00E7137F">
        <w:rPr>
          <w:rFonts w:hint="eastAsia"/>
          <w:lang w:val="en-US" w:eastAsia="zh-CN"/>
        </w:rPr>
        <w:t>有多</w:t>
      </w:r>
      <w:r w:rsidR="00E7137F">
        <w:rPr>
          <w:lang w:val="en-US" w:eastAsia="zh-CN"/>
        </w:rPr>
        <w:t>个</w:t>
      </w:r>
      <w:r w:rsidRPr="002F754C">
        <w:rPr>
          <w:lang w:val="en-US" w:eastAsia="zh-CN"/>
        </w:rPr>
        <w:t>250 MHz</w:t>
      </w:r>
      <w:r w:rsidR="00E7137F">
        <w:rPr>
          <w:rFonts w:hint="eastAsia"/>
          <w:lang w:val="en-US" w:eastAsia="zh-CN"/>
        </w:rPr>
        <w:t>的</w:t>
      </w:r>
      <w:r w:rsidR="00E7137F">
        <w:rPr>
          <w:lang w:val="en-US" w:eastAsia="zh-CN"/>
        </w:rPr>
        <w:t>频段，</w:t>
      </w:r>
      <w:r w:rsidR="00E7137F">
        <w:rPr>
          <w:rFonts w:hint="eastAsia"/>
          <w:lang w:val="en-US" w:eastAsia="zh-CN"/>
        </w:rPr>
        <w:t>且应</w:t>
      </w:r>
      <w:r w:rsidR="00E7137F">
        <w:rPr>
          <w:lang w:val="en-US" w:eastAsia="zh-CN"/>
        </w:rPr>
        <w:t>通过合成</w:t>
      </w:r>
      <w:r w:rsidR="00FC2DCF">
        <w:rPr>
          <w:lang w:val="en-US" w:eastAsia="zh-CN"/>
        </w:rPr>
        <w:br/>
      </w:r>
      <w:r w:rsidR="00E7137F">
        <w:rPr>
          <w:lang w:val="en-US" w:eastAsia="zh-CN"/>
        </w:rPr>
        <w:t>2</w:t>
      </w:r>
      <w:r w:rsidR="00E7137F">
        <w:rPr>
          <w:rFonts w:hint="eastAsia"/>
          <w:lang w:val="en-US" w:eastAsia="zh-CN"/>
        </w:rPr>
        <w:t>个</w:t>
      </w:r>
      <w:r w:rsidR="00E7137F">
        <w:rPr>
          <w:lang w:val="en-US" w:eastAsia="zh-CN"/>
        </w:rPr>
        <w:t>或更多</w:t>
      </w:r>
      <w:r w:rsidR="00E7137F">
        <w:rPr>
          <w:rFonts w:hint="eastAsia"/>
          <w:lang w:val="en-US" w:eastAsia="zh-CN"/>
        </w:rPr>
        <w:t>偶数个</w:t>
      </w:r>
      <w:r w:rsidR="00E7137F">
        <w:rPr>
          <w:lang w:val="en-US" w:eastAsia="zh-CN"/>
        </w:rPr>
        <w:t>均匀模式的时隙形成这些频段</w:t>
      </w:r>
      <w:r w:rsidR="00E7137F">
        <w:rPr>
          <w:rFonts w:hint="eastAsia"/>
          <w:lang w:val="en-US" w:eastAsia="zh-CN"/>
        </w:rPr>
        <w:t>；</w:t>
      </w:r>
    </w:p>
    <w:p w:rsidR="00170AB7" w:rsidRPr="002F754C" w:rsidRDefault="00170AB7" w:rsidP="00912526">
      <w:pPr>
        <w:rPr>
          <w:rFonts w:ascii="TimesNewRoman" w:hAnsi="TimesNewRoman" w:cs="TimesNewRoman"/>
          <w:szCs w:val="24"/>
          <w:lang w:val="en-US" w:eastAsia="ko-KR"/>
        </w:rPr>
      </w:pPr>
      <w:r w:rsidRPr="002F754C">
        <w:rPr>
          <w:b/>
          <w:lang w:val="en-US" w:eastAsia="ko-KR"/>
        </w:rPr>
        <w:t>3</w:t>
      </w:r>
      <w:r w:rsidRPr="002F754C">
        <w:rPr>
          <w:lang w:val="en-US" w:eastAsia="ko-KR"/>
        </w:rPr>
        <w:tab/>
      </w:r>
      <w:r w:rsidR="00E7137F">
        <w:rPr>
          <w:rFonts w:hint="eastAsia"/>
          <w:lang w:val="en-US" w:eastAsia="zh-CN"/>
        </w:rPr>
        <w:t>希望</w:t>
      </w:r>
      <w:r w:rsidR="00E7137F">
        <w:rPr>
          <w:lang w:val="en-US" w:eastAsia="zh-CN"/>
        </w:rPr>
        <w:t>在</w:t>
      </w:r>
      <w:r w:rsidR="00E7137F" w:rsidRPr="002F754C">
        <w:rPr>
          <w:rFonts w:ascii="TimesNewRoman" w:hAnsi="TimesNewRoman" w:cs="TimesNewRoman"/>
          <w:szCs w:val="24"/>
          <w:lang w:val="en-US" w:eastAsia="ko-KR"/>
        </w:rPr>
        <w:t xml:space="preserve">71-76/81-86 GHz </w:t>
      </w:r>
      <w:r w:rsidR="00E7137F">
        <w:rPr>
          <w:rFonts w:ascii="TimesNewRoman" w:hAnsi="TimesNewRoman" w:cs="TimesNewRoman" w:hint="eastAsia"/>
          <w:szCs w:val="24"/>
          <w:lang w:val="en-US" w:eastAsia="zh-CN"/>
        </w:rPr>
        <w:t>频段为</w:t>
      </w:r>
      <w:r w:rsidR="00E7137F">
        <w:rPr>
          <w:rFonts w:ascii="TimesNewRoman" w:hAnsi="TimesNewRoman" w:cs="TimesNewRoman"/>
          <w:szCs w:val="24"/>
          <w:lang w:val="en-US" w:eastAsia="zh-CN"/>
        </w:rPr>
        <w:t>FWS</w:t>
      </w:r>
      <w:r w:rsidR="00E7137F">
        <w:rPr>
          <w:rFonts w:ascii="TimesNewRoman" w:hAnsi="TimesNewRoman" w:cs="TimesNewRoman"/>
          <w:szCs w:val="24"/>
          <w:lang w:val="en-US" w:eastAsia="zh-CN"/>
        </w:rPr>
        <w:t>指配子频段或</w:t>
      </w:r>
      <w:r w:rsidR="00E7137F">
        <w:rPr>
          <w:rFonts w:ascii="TimesNewRoman" w:hAnsi="TimesNewRoman" w:cs="TimesNewRoman" w:hint="eastAsia"/>
          <w:szCs w:val="24"/>
          <w:lang w:val="en-US" w:eastAsia="zh-CN"/>
        </w:rPr>
        <w:t>频率</w:t>
      </w:r>
      <w:r w:rsidR="00E7137F">
        <w:rPr>
          <w:rFonts w:ascii="TimesNewRoman" w:hAnsi="TimesNewRoman" w:cs="TimesNewRoman"/>
          <w:szCs w:val="24"/>
          <w:lang w:val="en-US" w:eastAsia="zh-CN"/>
        </w:rPr>
        <w:t>模块的主管部门</w:t>
      </w:r>
      <w:r w:rsidR="00E7137F">
        <w:rPr>
          <w:rFonts w:ascii="TimesNewRoman" w:hAnsi="TimesNewRoman" w:cs="TimesNewRoman" w:hint="eastAsia"/>
          <w:szCs w:val="24"/>
          <w:lang w:val="en-US" w:eastAsia="zh-CN"/>
        </w:rPr>
        <w:t>，</w:t>
      </w:r>
      <w:r w:rsidR="00E7137F">
        <w:rPr>
          <w:rFonts w:ascii="TimesNewRoman" w:hAnsi="TimesNewRoman" w:cs="TimesNewRoman"/>
          <w:szCs w:val="24"/>
          <w:lang w:val="en-US" w:eastAsia="zh-CN"/>
        </w:rPr>
        <w:t>应当考虑附件</w:t>
      </w:r>
      <w:r w:rsidR="00E7137F">
        <w:rPr>
          <w:rFonts w:ascii="TimesNewRoman" w:hAnsi="TimesNewRoman" w:cs="TimesNewRoman"/>
          <w:szCs w:val="24"/>
          <w:lang w:val="en-US" w:eastAsia="zh-CN"/>
        </w:rPr>
        <w:t>1</w:t>
      </w:r>
      <w:r w:rsidR="00E7137F">
        <w:rPr>
          <w:rFonts w:ascii="TimesNewRoman" w:hAnsi="TimesNewRoman" w:cs="TimesNewRoman"/>
          <w:szCs w:val="24"/>
          <w:lang w:val="en-US" w:eastAsia="zh-CN"/>
        </w:rPr>
        <w:t>所述子频段或模块安排；</w:t>
      </w:r>
    </w:p>
    <w:p w:rsidR="00170AB7" w:rsidRPr="002F754C" w:rsidRDefault="00170AB7" w:rsidP="00912526">
      <w:pPr>
        <w:rPr>
          <w:rFonts w:ascii="TimesNewRoman" w:hAnsi="TimesNewRoman" w:cs="TimesNewRoman"/>
          <w:szCs w:val="24"/>
          <w:lang w:val="en-US" w:eastAsia="zh-CN"/>
        </w:rPr>
      </w:pPr>
      <w:r w:rsidRPr="002F754C">
        <w:rPr>
          <w:rFonts w:ascii="TimesNewRoman,Bold" w:hAnsi="TimesNewRoman,Bold" w:cs="TimesNewRoman,Bold"/>
          <w:b/>
          <w:bCs/>
          <w:szCs w:val="24"/>
          <w:lang w:val="en-US" w:eastAsia="zh-CN"/>
        </w:rPr>
        <w:t>4</w:t>
      </w:r>
      <w:r w:rsidRPr="002F754C">
        <w:rPr>
          <w:rFonts w:ascii="TimesNewRoman,Bold" w:hAnsi="TimesNewRoman,Bold" w:cs="TimesNewRoman,Bold"/>
          <w:b/>
          <w:bCs/>
          <w:szCs w:val="24"/>
          <w:lang w:val="en-US" w:eastAsia="zh-CN"/>
        </w:rPr>
        <w:tab/>
      </w:r>
      <w:r>
        <w:rPr>
          <w:rFonts w:hint="eastAsia"/>
          <w:lang w:eastAsia="zh-CN"/>
        </w:rPr>
        <w:t>主管部门应该在</w:t>
      </w:r>
      <w:r w:rsidR="00E7137F" w:rsidRPr="00FC2DCF">
        <w:rPr>
          <w:rFonts w:ascii="STKaiti" w:eastAsia="STKaiti" w:hAnsi="STKaiti" w:hint="eastAsia"/>
          <w:lang w:eastAsia="zh-CN"/>
        </w:rPr>
        <w:t>建议</w:t>
      </w:r>
      <w:r w:rsidR="00E7137F">
        <w:rPr>
          <w:rFonts w:hint="eastAsia"/>
          <w:lang w:eastAsia="zh-CN"/>
        </w:rPr>
        <w:t>2</w:t>
      </w:r>
      <w:r w:rsidR="009E0034">
        <w:rPr>
          <w:rFonts w:hint="eastAsia"/>
          <w:lang w:eastAsia="zh-CN"/>
        </w:rPr>
        <w:t>推</w:t>
      </w:r>
      <w:r w:rsidR="00E7137F">
        <w:rPr>
          <w:lang w:eastAsia="zh-CN"/>
        </w:rPr>
        <w:t>导出的</w:t>
      </w:r>
      <w:r w:rsidR="00E7137F">
        <w:rPr>
          <w:rFonts w:hint="eastAsia"/>
          <w:lang w:eastAsia="zh-CN"/>
        </w:rPr>
        <w:t>优选</w:t>
      </w:r>
      <w:r w:rsidR="00E7137F">
        <w:rPr>
          <w:lang w:eastAsia="zh-CN"/>
        </w:rPr>
        <w:t>频率模块内</w:t>
      </w:r>
      <w:r w:rsidR="00E7137F">
        <w:rPr>
          <w:rFonts w:hint="eastAsia"/>
          <w:lang w:eastAsia="zh-CN"/>
        </w:rPr>
        <w:t>，</w:t>
      </w:r>
      <w:r w:rsidR="009E0034">
        <w:rPr>
          <w:rFonts w:hint="eastAsia"/>
          <w:lang w:eastAsia="zh-CN"/>
        </w:rPr>
        <w:t>考虑</w:t>
      </w:r>
      <w:r w:rsidR="009E0034">
        <w:rPr>
          <w:lang w:eastAsia="zh-CN"/>
        </w:rPr>
        <w:t>采用</w:t>
      </w:r>
      <w:r>
        <w:rPr>
          <w:lang w:eastAsia="zh-CN"/>
        </w:rPr>
        <w:t>25</w:t>
      </w:r>
      <w:r w:rsidR="009E0034">
        <w:rPr>
          <w:lang w:eastAsia="zh-CN"/>
        </w:rPr>
        <w:t>0</w:t>
      </w:r>
      <w:r>
        <w:rPr>
          <w:lang w:eastAsia="zh-CN"/>
        </w:rPr>
        <w:t xml:space="preserve"> MHz</w:t>
      </w:r>
      <w:r w:rsidR="009E0034">
        <w:rPr>
          <w:rFonts w:hint="eastAsia"/>
          <w:lang w:eastAsia="zh-CN"/>
        </w:rPr>
        <w:t>信道</w:t>
      </w:r>
      <w:r w:rsidR="009E0034">
        <w:rPr>
          <w:lang w:eastAsia="zh-CN"/>
        </w:rPr>
        <w:t>时隙</w:t>
      </w:r>
      <w:r w:rsidR="009E0034">
        <w:rPr>
          <w:rFonts w:hint="eastAsia"/>
          <w:lang w:eastAsia="zh-CN"/>
        </w:rPr>
        <w:t>的</w:t>
      </w:r>
      <w:r>
        <w:rPr>
          <w:rFonts w:hint="eastAsia"/>
          <w:lang w:eastAsia="zh-CN"/>
        </w:rPr>
        <w:t>载波中心频率；</w:t>
      </w:r>
    </w:p>
    <w:p w:rsidR="00170AB7" w:rsidRPr="002F754C" w:rsidRDefault="00170AB7" w:rsidP="00912526">
      <w:pPr>
        <w:rPr>
          <w:rFonts w:ascii="TimesNewRoman" w:hAnsi="TimesNewRoman" w:cs="TimesNewRoman"/>
          <w:szCs w:val="24"/>
          <w:lang w:val="en-US" w:eastAsia="ko-KR"/>
        </w:rPr>
      </w:pPr>
      <w:r w:rsidRPr="002F754C">
        <w:rPr>
          <w:rFonts w:ascii="TimesNewRoman" w:hAnsi="TimesNewRoman" w:cs="TimesNewRoman"/>
          <w:b/>
          <w:szCs w:val="24"/>
          <w:lang w:val="en-US" w:eastAsia="zh-CN"/>
        </w:rPr>
        <w:t>5</w:t>
      </w:r>
      <w:r w:rsidRPr="002F754C">
        <w:rPr>
          <w:rFonts w:ascii="TimesNewRoman" w:hAnsi="TimesNewRoman" w:cs="TimesNewRoman"/>
          <w:szCs w:val="24"/>
          <w:lang w:val="en-US" w:eastAsia="zh-CN"/>
        </w:rPr>
        <w:tab/>
      </w:r>
      <w:r w:rsidR="009E0034">
        <w:rPr>
          <w:rFonts w:ascii="TimesNewRoman" w:hAnsi="TimesNewRoman" w:cs="TimesNewRoman" w:hint="eastAsia"/>
          <w:szCs w:val="24"/>
          <w:lang w:val="en-US" w:eastAsia="zh-CN"/>
        </w:rPr>
        <w:t>希望指派一</w:t>
      </w:r>
      <w:r w:rsidR="009E0034">
        <w:rPr>
          <w:rFonts w:ascii="TimesNewRoman" w:hAnsi="TimesNewRoman" w:cs="TimesNewRoman"/>
          <w:szCs w:val="24"/>
          <w:lang w:val="en-US" w:eastAsia="zh-CN"/>
        </w:rPr>
        <w:t>个或多个成对或不</w:t>
      </w:r>
      <w:r w:rsidR="009E0034">
        <w:rPr>
          <w:rFonts w:ascii="TimesNewRoman" w:hAnsi="TimesNewRoman" w:cs="TimesNewRoman" w:hint="eastAsia"/>
          <w:szCs w:val="24"/>
          <w:lang w:val="en-US" w:eastAsia="zh-CN"/>
        </w:rPr>
        <w:t>成</w:t>
      </w:r>
      <w:r w:rsidR="009E0034">
        <w:rPr>
          <w:rFonts w:ascii="TimesNewRoman" w:hAnsi="TimesNewRoman" w:cs="TimesNewRoman"/>
          <w:szCs w:val="24"/>
          <w:lang w:val="en-US" w:eastAsia="zh-CN"/>
        </w:rPr>
        <w:t>对</w:t>
      </w:r>
      <w:r w:rsidR="00912526">
        <w:rPr>
          <w:rFonts w:ascii="TimesNewRoman" w:hAnsi="TimesNewRoman" w:cs="TimesNewRoman" w:hint="eastAsia"/>
          <w:szCs w:val="24"/>
          <w:lang w:val="en-US" w:eastAsia="zh-CN"/>
        </w:rPr>
        <w:t>的</w:t>
      </w:r>
      <w:r w:rsidR="009E0034" w:rsidRPr="009E0034">
        <w:rPr>
          <w:lang w:val="en-US" w:eastAsia="zh-CN"/>
        </w:rPr>
        <w:t>250 MHz</w:t>
      </w:r>
      <w:r w:rsidR="009E0034">
        <w:rPr>
          <w:rFonts w:hint="eastAsia"/>
          <w:lang w:eastAsia="zh-CN"/>
        </w:rPr>
        <w:t>预</w:t>
      </w:r>
      <w:r w:rsidR="009E0034">
        <w:rPr>
          <w:lang w:eastAsia="zh-CN"/>
        </w:rPr>
        <w:t>定义</w:t>
      </w:r>
      <w:r w:rsidR="009E0034">
        <w:rPr>
          <w:rFonts w:hint="eastAsia"/>
          <w:lang w:eastAsia="zh-CN"/>
        </w:rPr>
        <w:t>信道的</w:t>
      </w:r>
      <w:r w:rsidR="009E0034">
        <w:rPr>
          <w:lang w:eastAsia="zh-CN"/>
        </w:rPr>
        <w:t>主管部门</w:t>
      </w:r>
      <w:r w:rsidR="009E0034" w:rsidRPr="009E0034">
        <w:rPr>
          <w:lang w:val="en-US" w:eastAsia="zh-CN"/>
        </w:rPr>
        <w:t>，</w:t>
      </w:r>
      <w:r w:rsidR="009E0034">
        <w:rPr>
          <w:rFonts w:hint="eastAsia"/>
          <w:lang w:val="en-US" w:eastAsia="zh-CN"/>
        </w:rPr>
        <w:t>应</w:t>
      </w:r>
      <w:r w:rsidR="009E0034">
        <w:rPr>
          <w:lang w:val="en-US" w:eastAsia="zh-CN"/>
        </w:rPr>
        <w:t>当考虑附</w:t>
      </w:r>
      <w:r w:rsidR="00FC2DCF">
        <w:rPr>
          <w:lang w:val="en-US" w:eastAsia="zh-CN"/>
        </w:rPr>
        <w:br/>
      </w:r>
      <w:r w:rsidR="009E0034">
        <w:rPr>
          <w:lang w:val="en-US" w:eastAsia="zh-CN"/>
        </w:rPr>
        <w:t>件</w:t>
      </w:r>
      <w:r w:rsidR="009E0034">
        <w:rPr>
          <w:lang w:val="en-US" w:eastAsia="zh-CN"/>
        </w:rPr>
        <w:t>2</w:t>
      </w:r>
      <w:r w:rsidR="009E0034">
        <w:rPr>
          <w:lang w:val="en-US" w:eastAsia="zh-CN"/>
        </w:rPr>
        <w:t>中所述的灵活信道安排。</w:t>
      </w:r>
    </w:p>
    <w:p w:rsidR="00170AB7" w:rsidRDefault="00170AB7" w:rsidP="00912526">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290D8E" w:rsidRPr="000D79C4" w:rsidRDefault="00290D8E" w:rsidP="00912526">
      <w:pPr>
        <w:pStyle w:val="AnnexNoTitle"/>
        <w:rPr>
          <w:lang w:val="en-US" w:eastAsia="zh-CN"/>
        </w:rPr>
      </w:pPr>
      <w:r>
        <w:rPr>
          <w:rFonts w:hint="eastAsia"/>
          <w:lang w:val="en-US" w:eastAsia="zh-CN"/>
        </w:rPr>
        <w:t>附件</w:t>
      </w:r>
      <w:r w:rsidRPr="000D79C4">
        <w:rPr>
          <w:lang w:val="en-US" w:eastAsia="zh-CN"/>
        </w:rPr>
        <w:t>1</w:t>
      </w:r>
      <w:r w:rsidRPr="000D79C4">
        <w:rPr>
          <w:lang w:val="en-US" w:eastAsia="zh-CN"/>
        </w:rPr>
        <w:br/>
      </w:r>
      <w:r>
        <w:rPr>
          <w:lang w:val="en-US" w:eastAsia="zh-CN"/>
        </w:rPr>
        <w:br/>
      </w:r>
      <w:r w:rsidR="00170AB7" w:rsidRPr="00243E29">
        <w:rPr>
          <w:lang w:val="en-US" w:eastAsia="zh-CN"/>
        </w:rPr>
        <w:t>71-76/81-86 GHz</w:t>
      </w:r>
      <w:r w:rsidR="009E0034">
        <w:rPr>
          <w:rFonts w:hint="eastAsia"/>
          <w:lang w:val="en-US" w:eastAsia="zh-CN"/>
        </w:rPr>
        <w:t>频段</w:t>
      </w:r>
      <w:r w:rsidR="009E0034">
        <w:rPr>
          <w:lang w:val="en-US" w:eastAsia="zh-CN"/>
        </w:rPr>
        <w:t>的射频子频段和模块安排</w:t>
      </w:r>
    </w:p>
    <w:p w:rsidR="00170AB7" w:rsidRPr="00142EE8" w:rsidRDefault="009E0034" w:rsidP="002832DF">
      <w:pPr>
        <w:pStyle w:val="Normalaftertitle"/>
        <w:ind w:firstLineChars="200" w:firstLine="480"/>
        <w:rPr>
          <w:lang w:val="en-US" w:eastAsia="ko-KR"/>
        </w:rPr>
      </w:pPr>
      <w:r>
        <w:rPr>
          <w:rFonts w:hint="eastAsia"/>
          <w:lang w:val="en-US" w:eastAsia="zh-CN"/>
        </w:rPr>
        <w:t>此</w:t>
      </w:r>
      <w:r>
        <w:rPr>
          <w:lang w:val="en-US" w:eastAsia="zh-CN"/>
        </w:rPr>
        <w:t>安排是基于使用基本的</w:t>
      </w:r>
      <w:r w:rsidR="00170AB7" w:rsidRPr="00142EE8">
        <w:rPr>
          <w:lang w:val="en-US" w:eastAsia="zh-CN"/>
        </w:rPr>
        <w:t>5 GHz</w:t>
      </w:r>
      <w:r>
        <w:rPr>
          <w:lang w:val="en-US" w:eastAsia="zh-CN"/>
        </w:rPr>
        <w:t>子频段</w:t>
      </w:r>
      <w:r>
        <w:rPr>
          <w:rFonts w:hint="eastAsia"/>
          <w:lang w:val="en-US" w:eastAsia="zh-CN"/>
        </w:rPr>
        <w:t>，</w:t>
      </w:r>
      <w:r>
        <w:rPr>
          <w:lang w:val="en-US" w:eastAsia="zh-CN"/>
        </w:rPr>
        <w:t>该频段可进一步分割</w:t>
      </w:r>
      <w:r>
        <w:rPr>
          <w:rFonts w:hint="eastAsia"/>
          <w:lang w:val="en-US" w:eastAsia="zh-CN"/>
        </w:rPr>
        <w:t>成</w:t>
      </w:r>
      <w:r>
        <w:rPr>
          <w:lang w:val="en-US" w:eastAsia="zh-CN"/>
        </w:rPr>
        <w:t>图</w:t>
      </w:r>
      <w:r>
        <w:rPr>
          <w:lang w:val="en-US" w:eastAsia="zh-CN"/>
        </w:rPr>
        <w:t>1</w:t>
      </w:r>
      <w:r>
        <w:rPr>
          <w:lang w:val="en-US" w:eastAsia="zh-CN"/>
        </w:rPr>
        <w:t>示例</w:t>
      </w:r>
      <w:r>
        <w:rPr>
          <w:rFonts w:hint="eastAsia"/>
          <w:lang w:val="en-US" w:eastAsia="zh-CN"/>
        </w:rPr>
        <w:t>所示</w:t>
      </w:r>
      <w:r>
        <w:rPr>
          <w:lang w:val="en-US" w:eastAsia="zh-CN"/>
        </w:rPr>
        <w:t>的</w:t>
      </w:r>
      <w:r>
        <w:rPr>
          <w:rFonts w:hint="eastAsia"/>
          <w:lang w:val="en-US" w:eastAsia="zh-CN"/>
        </w:rPr>
        <w:t>、</w:t>
      </w:r>
      <w:r>
        <w:rPr>
          <w:lang w:val="en-US" w:eastAsia="zh-CN"/>
        </w:rPr>
        <w:t>更小</w:t>
      </w:r>
      <w:r>
        <w:rPr>
          <w:rFonts w:hint="eastAsia"/>
          <w:lang w:val="en-US" w:eastAsia="zh-CN"/>
        </w:rPr>
        <w:t>的</w:t>
      </w:r>
      <w:r>
        <w:rPr>
          <w:lang w:val="en-US" w:eastAsia="zh-CN"/>
        </w:rPr>
        <w:t>成对模块</w:t>
      </w:r>
      <w:r>
        <w:rPr>
          <w:rFonts w:hint="eastAsia"/>
          <w:lang w:val="en-US" w:eastAsia="zh-CN"/>
        </w:rPr>
        <w:t>。</w:t>
      </w:r>
      <w:r>
        <w:rPr>
          <w:lang w:val="en-US" w:eastAsia="zh-CN"/>
        </w:rPr>
        <w:t>根据</w:t>
      </w:r>
      <w:r>
        <w:rPr>
          <w:rFonts w:hint="eastAsia"/>
          <w:lang w:val="en-US" w:eastAsia="zh-CN"/>
        </w:rPr>
        <w:t>需求</w:t>
      </w:r>
      <w:r>
        <w:rPr>
          <w:lang w:val="en-US" w:eastAsia="zh-CN"/>
        </w:rPr>
        <w:t>，</w:t>
      </w:r>
      <w:r w:rsidR="00912526">
        <w:rPr>
          <w:rFonts w:hint="eastAsia"/>
          <w:lang w:val="en-US" w:eastAsia="zh-CN"/>
        </w:rPr>
        <w:t>方可使用</w:t>
      </w:r>
      <w:r>
        <w:rPr>
          <w:lang w:val="en-US" w:eastAsia="zh-CN"/>
        </w:rPr>
        <w:t>其它模块方式</w:t>
      </w:r>
      <w:r w:rsidR="00912526">
        <w:rPr>
          <w:rFonts w:hint="eastAsia"/>
          <w:lang w:val="en-US" w:eastAsia="zh-CN"/>
        </w:rPr>
        <w:t>实施</w:t>
      </w:r>
      <w:r>
        <w:rPr>
          <w:lang w:val="en-US" w:eastAsia="zh-CN"/>
        </w:rPr>
        <w:t>再分割，其中包括不同尺寸的模块。</w:t>
      </w:r>
    </w:p>
    <w:p w:rsidR="00170AB7" w:rsidRPr="002F754C" w:rsidRDefault="009E0034" w:rsidP="00912526">
      <w:pPr>
        <w:pStyle w:val="FigureNo"/>
        <w:rPr>
          <w:lang w:val="en-US" w:eastAsia="zh-CN"/>
        </w:rPr>
      </w:pPr>
      <w:r>
        <w:rPr>
          <w:lang w:val="en-US" w:eastAsia="zh-CN"/>
        </w:rPr>
        <w:t>图</w:t>
      </w:r>
      <w:r w:rsidR="00170AB7" w:rsidRPr="002F754C">
        <w:rPr>
          <w:lang w:val="en-US" w:eastAsia="zh-CN"/>
        </w:rPr>
        <w:t xml:space="preserve"> 1</w:t>
      </w:r>
    </w:p>
    <w:p w:rsidR="00170AB7" w:rsidRPr="002F754C" w:rsidRDefault="00170AB7" w:rsidP="00912526">
      <w:pPr>
        <w:pStyle w:val="Figuretitle"/>
        <w:rPr>
          <w:lang w:val="en-US" w:eastAsia="zh-CN"/>
        </w:rPr>
      </w:pPr>
      <w:r w:rsidRPr="002F754C">
        <w:rPr>
          <w:lang w:val="en-US" w:eastAsia="zh-CN"/>
        </w:rPr>
        <w:t>71-76/81-86 GHz</w:t>
      </w:r>
      <w:r w:rsidR="009E0034">
        <w:rPr>
          <w:rFonts w:hint="eastAsia"/>
          <w:lang w:val="en-US" w:eastAsia="zh-CN"/>
        </w:rPr>
        <w:t>频率范围</w:t>
      </w:r>
      <w:r w:rsidR="009E0034">
        <w:rPr>
          <w:lang w:val="en-US" w:eastAsia="zh-CN"/>
        </w:rPr>
        <w:t>内的模块安排示例</w:t>
      </w:r>
    </w:p>
    <w:p w:rsidR="00170AB7" w:rsidRPr="00CB46A8" w:rsidRDefault="00170AB7" w:rsidP="00912526">
      <w:pPr>
        <w:pStyle w:val="Figure"/>
        <w:rPr>
          <w:lang w:eastAsia="ko-KR"/>
        </w:rPr>
      </w:pPr>
      <w:r>
        <w:rPr>
          <w:lang w:eastAsia="ko-KR"/>
        </w:rPr>
        <w:object w:dxaOrig="6399" w:dyaOrig="1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122.4pt" o:ole="">
            <v:imagedata r:id="rId16" o:title=""/>
          </v:shape>
          <o:OLEObject Type="Embed" ProgID="CorelDRAW.Graphic.14" ShapeID="_x0000_i1025" DrawAspect="Content" ObjectID="_1474896008" r:id="rId17"/>
        </w:object>
      </w:r>
    </w:p>
    <w:p w:rsidR="00290D8E" w:rsidRDefault="00290D8E" w:rsidP="00912526">
      <w:pPr>
        <w:rPr>
          <w:lang w:eastAsia="zh-CN"/>
        </w:rPr>
      </w:pPr>
    </w:p>
    <w:p w:rsidR="00290D8E" w:rsidRPr="00170AB7" w:rsidRDefault="00290D8E" w:rsidP="00912526">
      <w:pPr>
        <w:pStyle w:val="AnnexNoTitle"/>
        <w:rPr>
          <w:lang w:val="en-US" w:eastAsia="zh-CN"/>
        </w:rPr>
      </w:pPr>
      <w:r>
        <w:rPr>
          <w:rFonts w:hint="eastAsia"/>
          <w:lang w:val="en-US" w:eastAsia="zh-CN"/>
        </w:rPr>
        <w:t>附件</w:t>
      </w:r>
      <w:r w:rsidRPr="00170AB7">
        <w:rPr>
          <w:lang w:val="en-US" w:eastAsia="zh-CN"/>
        </w:rPr>
        <w:t>2</w:t>
      </w:r>
      <w:r w:rsidRPr="00170AB7">
        <w:rPr>
          <w:lang w:val="en-US" w:eastAsia="zh-CN"/>
        </w:rPr>
        <w:br/>
      </w:r>
      <w:r w:rsidRPr="00170AB7">
        <w:rPr>
          <w:lang w:val="en-US" w:eastAsia="zh-CN"/>
        </w:rPr>
        <w:br/>
      </w:r>
      <w:r w:rsidR="00170AB7" w:rsidRPr="00243E29">
        <w:rPr>
          <w:lang w:val="en-US" w:eastAsia="zh-CN"/>
        </w:rPr>
        <w:t>71-76/81-86 GHz</w:t>
      </w:r>
      <w:r w:rsidR="009E0034">
        <w:rPr>
          <w:rFonts w:hint="eastAsia"/>
          <w:lang w:val="en-US" w:eastAsia="zh-CN"/>
        </w:rPr>
        <w:t>频段</w:t>
      </w:r>
      <w:r w:rsidR="009E0034">
        <w:rPr>
          <w:lang w:val="en-US" w:eastAsia="zh-CN"/>
        </w:rPr>
        <w:t>内的射频信道安排</w:t>
      </w:r>
    </w:p>
    <w:p w:rsidR="00170AB7" w:rsidRPr="002F754C" w:rsidRDefault="00170AB7" w:rsidP="00912526">
      <w:pPr>
        <w:pStyle w:val="Heading1"/>
        <w:rPr>
          <w:lang w:val="en-US" w:eastAsia="zh-CN"/>
        </w:rPr>
      </w:pPr>
      <w:r w:rsidRPr="002F754C">
        <w:rPr>
          <w:lang w:val="en-US" w:eastAsia="zh-CN"/>
        </w:rPr>
        <w:t>1</w:t>
      </w:r>
      <w:r w:rsidRPr="002F754C">
        <w:rPr>
          <w:lang w:val="en-US" w:eastAsia="zh-CN"/>
        </w:rPr>
        <w:tab/>
      </w:r>
      <w:r w:rsidR="00E7137F">
        <w:rPr>
          <w:lang w:val="en-US" w:eastAsia="zh-CN"/>
        </w:rPr>
        <w:t>71-76 GHz</w:t>
      </w:r>
      <w:r w:rsidR="00E7137F">
        <w:rPr>
          <w:lang w:val="en-US" w:eastAsia="zh-CN"/>
        </w:rPr>
        <w:t>和</w:t>
      </w:r>
      <w:r w:rsidR="00E7137F">
        <w:rPr>
          <w:lang w:val="en-US" w:eastAsia="zh-CN"/>
        </w:rPr>
        <w:t>81-86 GHz</w:t>
      </w:r>
      <w:r w:rsidR="00E7137F">
        <w:rPr>
          <w:lang w:val="en-US" w:eastAsia="zh-CN"/>
        </w:rPr>
        <w:t>频段</w:t>
      </w:r>
      <w:r w:rsidR="009E0034">
        <w:rPr>
          <w:rFonts w:hint="eastAsia"/>
          <w:lang w:val="en-US" w:eastAsia="zh-CN"/>
        </w:rPr>
        <w:t>内</w:t>
      </w:r>
      <w:r w:rsidR="009E0034">
        <w:rPr>
          <w:lang w:val="en-US" w:eastAsia="zh-CN"/>
        </w:rPr>
        <w:t>的</w:t>
      </w:r>
      <w:r w:rsidR="009E0034" w:rsidRPr="002F754C">
        <w:rPr>
          <w:lang w:val="en-US" w:eastAsia="zh-CN"/>
        </w:rPr>
        <w:t>250 MHz</w:t>
      </w:r>
      <w:r w:rsidR="009E0034">
        <w:rPr>
          <w:rFonts w:hint="eastAsia"/>
          <w:lang w:val="en-US" w:eastAsia="zh-CN"/>
        </w:rPr>
        <w:t>基本</w:t>
      </w:r>
      <w:r w:rsidR="009E0034">
        <w:rPr>
          <w:lang w:val="en-US" w:eastAsia="zh-CN"/>
        </w:rPr>
        <w:t>信道</w:t>
      </w:r>
    </w:p>
    <w:p w:rsidR="00170AB7" w:rsidRPr="002F754C" w:rsidRDefault="006D4661" w:rsidP="00912526">
      <w:pPr>
        <w:tabs>
          <w:tab w:val="clear" w:pos="794"/>
          <w:tab w:val="clear" w:pos="1191"/>
          <w:tab w:val="clear" w:pos="1588"/>
          <w:tab w:val="clear" w:pos="1985"/>
          <w:tab w:val="left" w:pos="1134"/>
          <w:tab w:val="left" w:pos="1871"/>
          <w:tab w:val="left" w:pos="2268"/>
        </w:tabs>
        <w:jc w:val="left"/>
        <w:rPr>
          <w:lang w:val="en-US" w:eastAsia="zh-CN"/>
        </w:rPr>
      </w:pPr>
      <w:r>
        <w:rPr>
          <w:rFonts w:hint="eastAsia"/>
          <w:lang w:val="en-US" w:eastAsia="zh-CN"/>
        </w:rPr>
        <w:t>设</w:t>
      </w:r>
      <w:r w:rsidR="00170AB7" w:rsidRPr="002F754C">
        <w:rPr>
          <w:lang w:val="en-US" w:eastAsia="zh-CN"/>
        </w:rPr>
        <w:tab/>
      </w:r>
      <w:r w:rsidR="00170AB7" w:rsidRPr="002F754C">
        <w:rPr>
          <w:i/>
          <w:iCs/>
          <w:lang w:val="en-US" w:eastAsia="zh-CN"/>
        </w:rPr>
        <w:t>fr</w:t>
      </w:r>
      <w:r w:rsidR="00170AB7" w:rsidRPr="002F754C">
        <w:rPr>
          <w:lang w:val="en-US" w:eastAsia="zh-CN"/>
        </w:rPr>
        <w:tab/>
      </w:r>
      <w:r w:rsidR="009E0034">
        <w:rPr>
          <w:rFonts w:hint="eastAsia"/>
          <w:lang w:val="en-US" w:eastAsia="zh-CN"/>
        </w:rPr>
        <w:t>为</w:t>
      </w:r>
      <w:r w:rsidR="009E0034">
        <w:rPr>
          <w:lang w:val="en-US" w:eastAsia="zh-CN"/>
        </w:rPr>
        <w:t>下</w:t>
      </w:r>
      <w:r w:rsidR="009E0034">
        <w:rPr>
          <w:rFonts w:hint="eastAsia"/>
          <w:lang w:val="en-US" w:eastAsia="zh-CN"/>
        </w:rPr>
        <w:t>述</w:t>
      </w:r>
      <w:r w:rsidR="009E0034">
        <w:rPr>
          <w:lang w:val="en-US" w:eastAsia="zh-CN"/>
        </w:rPr>
        <w:t>频</w:t>
      </w:r>
      <w:r>
        <w:rPr>
          <w:rFonts w:hint="eastAsia"/>
          <w:lang w:val="en-US" w:eastAsia="zh-CN"/>
        </w:rPr>
        <w:t>段</w:t>
      </w:r>
      <w:r w:rsidR="009E0034">
        <w:rPr>
          <w:lang w:val="en-US" w:eastAsia="zh-CN"/>
        </w:rPr>
        <w:t>的基本频率</w:t>
      </w:r>
      <w:r>
        <w:rPr>
          <w:rFonts w:hint="eastAsia"/>
          <w:lang w:val="en-US" w:eastAsia="zh-CN"/>
        </w:rPr>
        <w:t>：</w:t>
      </w:r>
      <w:r w:rsidR="00170AB7" w:rsidRPr="002F754C">
        <w:rPr>
          <w:lang w:val="en-US" w:eastAsia="zh-CN"/>
        </w:rPr>
        <w:br/>
      </w:r>
      <w:r w:rsidR="00170AB7" w:rsidRPr="002F754C">
        <w:rPr>
          <w:lang w:val="en-US" w:eastAsia="zh-CN"/>
        </w:rPr>
        <w:tab/>
      </w:r>
      <w:r w:rsidR="00170AB7" w:rsidRPr="002F754C">
        <w:rPr>
          <w:lang w:val="en-US" w:eastAsia="zh-CN"/>
        </w:rPr>
        <w:tab/>
        <w:t>71-76 GHz</w:t>
      </w:r>
      <w:r>
        <w:rPr>
          <w:rFonts w:hint="eastAsia"/>
          <w:lang w:val="en-US" w:eastAsia="zh-CN"/>
        </w:rPr>
        <w:t>频段</w:t>
      </w:r>
      <w:r>
        <w:rPr>
          <w:lang w:val="en-US" w:eastAsia="zh-CN"/>
        </w:rPr>
        <w:t>内的</w:t>
      </w:r>
      <w:r w:rsidRPr="002F754C">
        <w:rPr>
          <w:lang w:val="en-US" w:eastAsia="zh-CN"/>
        </w:rPr>
        <w:t>71 000 MHz</w:t>
      </w:r>
      <w:r>
        <w:rPr>
          <w:rFonts w:hint="eastAsia"/>
          <w:lang w:val="en-US" w:eastAsia="zh-CN"/>
        </w:rPr>
        <w:t>，</w:t>
      </w:r>
      <w:r w:rsidR="00170AB7" w:rsidRPr="002F754C">
        <w:rPr>
          <w:lang w:val="en-US" w:eastAsia="zh-CN"/>
        </w:rPr>
        <w:br/>
      </w:r>
      <w:r w:rsidR="00170AB7" w:rsidRPr="002F754C">
        <w:rPr>
          <w:lang w:val="en-US" w:eastAsia="zh-CN"/>
        </w:rPr>
        <w:tab/>
      </w:r>
      <w:r w:rsidR="00170AB7" w:rsidRPr="002F754C">
        <w:rPr>
          <w:lang w:val="en-US" w:eastAsia="zh-CN"/>
        </w:rPr>
        <w:tab/>
      </w:r>
      <w:r w:rsidRPr="002F754C">
        <w:rPr>
          <w:lang w:val="en-US" w:eastAsia="zh-CN"/>
        </w:rPr>
        <w:t xml:space="preserve">81-86 GHz </w:t>
      </w:r>
      <w:r>
        <w:rPr>
          <w:rFonts w:hint="eastAsia"/>
          <w:lang w:val="en-US" w:eastAsia="zh-CN"/>
        </w:rPr>
        <w:t>频段</w:t>
      </w:r>
      <w:r>
        <w:rPr>
          <w:lang w:val="en-US" w:eastAsia="zh-CN"/>
        </w:rPr>
        <w:t>内的</w:t>
      </w:r>
      <w:r w:rsidR="00170AB7" w:rsidRPr="002F754C">
        <w:rPr>
          <w:lang w:val="en-US" w:eastAsia="zh-CN"/>
        </w:rPr>
        <w:t xml:space="preserve">81 000 MHz </w:t>
      </w:r>
    </w:p>
    <w:p w:rsidR="00170AB7" w:rsidRPr="002F754C" w:rsidRDefault="00170AB7" w:rsidP="00912526">
      <w:pPr>
        <w:tabs>
          <w:tab w:val="clear" w:pos="794"/>
          <w:tab w:val="clear" w:pos="1191"/>
          <w:tab w:val="clear" w:pos="1588"/>
          <w:tab w:val="clear" w:pos="1985"/>
          <w:tab w:val="left" w:pos="1134"/>
          <w:tab w:val="left" w:pos="1871"/>
          <w:tab w:val="left" w:pos="2268"/>
        </w:tabs>
        <w:jc w:val="left"/>
        <w:rPr>
          <w:lang w:val="en-US" w:eastAsia="zh-CN"/>
        </w:rPr>
      </w:pPr>
      <w:r w:rsidRPr="002F754C">
        <w:rPr>
          <w:lang w:val="en-US" w:eastAsia="zh-CN"/>
        </w:rPr>
        <w:tab/>
      </w:r>
      <w:r w:rsidRPr="002F754C">
        <w:rPr>
          <w:i/>
          <w:iCs/>
          <w:lang w:val="en-US" w:eastAsia="zh-CN"/>
        </w:rPr>
        <w:t>fn</w:t>
      </w:r>
      <w:r w:rsidRPr="002F754C">
        <w:rPr>
          <w:lang w:val="en-US" w:eastAsia="zh-CN"/>
        </w:rPr>
        <w:tab/>
        <w:t>71-76 GHz</w:t>
      </w:r>
      <w:r w:rsidR="006D4661">
        <w:rPr>
          <w:rFonts w:hint="eastAsia"/>
          <w:lang w:val="en-US" w:eastAsia="zh-CN"/>
        </w:rPr>
        <w:t>或</w:t>
      </w:r>
      <w:r w:rsidRPr="002F754C">
        <w:rPr>
          <w:lang w:val="en-US" w:eastAsia="zh-CN"/>
        </w:rPr>
        <w:t>81-86 GHz</w:t>
      </w:r>
      <w:r w:rsidR="006D4661">
        <w:rPr>
          <w:rFonts w:hint="eastAsia"/>
          <w:lang w:val="en-US" w:eastAsia="zh-CN"/>
        </w:rPr>
        <w:t>频段</w:t>
      </w:r>
      <w:r w:rsidR="006D4661">
        <w:rPr>
          <w:lang w:val="en-US" w:eastAsia="zh-CN"/>
        </w:rPr>
        <w:t>的射频信道的中心频率，</w:t>
      </w:r>
    </w:p>
    <w:p w:rsidR="00170AB7" w:rsidRPr="002F754C" w:rsidRDefault="00170AB7" w:rsidP="00912526">
      <w:pPr>
        <w:tabs>
          <w:tab w:val="clear" w:pos="794"/>
          <w:tab w:val="clear" w:pos="1191"/>
          <w:tab w:val="clear" w:pos="1588"/>
          <w:tab w:val="clear" w:pos="1985"/>
          <w:tab w:val="left" w:pos="1134"/>
          <w:tab w:val="left" w:pos="1871"/>
          <w:tab w:val="left" w:pos="2268"/>
        </w:tabs>
        <w:jc w:val="left"/>
        <w:rPr>
          <w:lang w:val="en-US" w:eastAsia="zh-CN"/>
        </w:rPr>
      </w:pPr>
      <w:r w:rsidRPr="002F754C">
        <w:rPr>
          <w:lang w:val="en-US" w:eastAsia="zh-CN"/>
        </w:rPr>
        <w:tab/>
      </w:r>
      <w:r w:rsidRPr="002F754C">
        <w:rPr>
          <w:i/>
          <w:iCs/>
          <w:lang w:val="en-US" w:eastAsia="zh-CN"/>
        </w:rPr>
        <w:t>n</w:t>
      </w:r>
      <w:r w:rsidRPr="002F754C">
        <w:rPr>
          <w:lang w:val="en-US" w:eastAsia="zh-CN"/>
        </w:rPr>
        <w:tab/>
      </w:r>
      <w:r w:rsidR="006D4661">
        <w:rPr>
          <w:rFonts w:hint="eastAsia"/>
          <w:lang w:val="en-US" w:eastAsia="zh-CN"/>
        </w:rPr>
        <w:t>为</w:t>
      </w:r>
      <w:r w:rsidR="006D4661">
        <w:rPr>
          <w:lang w:val="en-US" w:eastAsia="zh-CN"/>
        </w:rPr>
        <w:t>各频段中信道的数量</w:t>
      </w:r>
      <w:r w:rsidR="006D4661">
        <w:rPr>
          <w:rFonts w:hint="eastAsia"/>
          <w:lang w:val="en-US" w:eastAsia="zh-CN"/>
        </w:rPr>
        <w:t>，</w:t>
      </w:r>
    </w:p>
    <w:p w:rsidR="00170AB7" w:rsidRPr="002F754C" w:rsidRDefault="006D4661" w:rsidP="00912526">
      <w:pPr>
        <w:rPr>
          <w:lang w:val="en-US" w:eastAsia="zh-CN"/>
        </w:rPr>
      </w:pPr>
      <w:r>
        <w:rPr>
          <w:rFonts w:hint="eastAsia"/>
          <w:lang w:val="en-US" w:eastAsia="zh-CN"/>
        </w:rPr>
        <w:t>则</w:t>
      </w:r>
      <w:r>
        <w:rPr>
          <w:lang w:val="en-US" w:eastAsia="zh-CN"/>
        </w:rPr>
        <w:t>可用以下关系式表达</w:t>
      </w:r>
      <w:r w:rsidRPr="002F754C">
        <w:rPr>
          <w:lang w:val="en-US" w:eastAsia="zh-CN"/>
        </w:rPr>
        <w:t>250 MHz</w:t>
      </w:r>
      <w:r>
        <w:rPr>
          <w:rFonts w:hint="eastAsia"/>
          <w:lang w:val="en-US" w:eastAsia="zh-CN"/>
        </w:rPr>
        <w:t>间隔</w:t>
      </w:r>
      <w:r>
        <w:rPr>
          <w:lang w:val="en-US" w:eastAsia="zh-CN"/>
        </w:rPr>
        <w:t>的独立信道中心频率：</w:t>
      </w:r>
    </w:p>
    <w:p w:rsidR="00170AB7" w:rsidRPr="002F754C" w:rsidRDefault="00170AB7" w:rsidP="00912526">
      <w:pPr>
        <w:pStyle w:val="Equation"/>
        <w:rPr>
          <w:lang w:val="en-US"/>
        </w:rPr>
      </w:pPr>
      <w:r w:rsidRPr="002F754C">
        <w:rPr>
          <w:i/>
          <w:iCs/>
          <w:lang w:val="en-US" w:eastAsia="zh-CN"/>
        </w:rPr>
        <w:tab/>
      </w:r>
      <w:r w:rsidRPr="002F754C">
        <w:rPr>
          <w:i/>
          <w:iCs/>
          <w:lang w:val="en-US" w:eastAsia="zh-CN"/>
        </w:rPr>
        <w:tab/>
      </w:r>
      <w:r w:rsidRPr="002F754C">
        <w:rPr>
          <w:i/>
          <w:iCs/>
          <w:lang w:val="en-US"/>
        </w:rPr>
        <w:t>fn</w:t>
      </w:r>
      <w:r w:rsidRPr="002F754C">
        <w:rPr>
          <w:lang w:val="en-US"/>
        </w:rPr>
        <w:t xml:space="preserve"> = </w:t>
      </w:r>
      <w:r w:rsidRPr="002F754C">
        <w:rPr>
          <w:i/>
          <w:iCs/>
          <w:lang w:val="en-US"/>
        </w:rPr>
        <w:t>fr</w:t>
      </w:r>
      <w:r w:rsidRPr="002F754C">
        <w:rPr>
          <w:lang w:val="en-US"/>
        </w:rPr>
        <w:t xml:space="preserve"> + 250·</w:t>
      </w:r>
      <w:r w:rsidRPr="002F754C">
        <w:rPr>
          <w:i/>
          <w:iCs/>
          <w:lang w:val="en-US"/>
        </w:rPr>
        <w:t>n</w:t>
      </w:r>
      <w:r w:rsidRPr="002F754C">
        <w:rPr>
          <w:lang w:val="en-US"/>
        </w:rPr>
        <w:t>      MHz</w:t>
      </w:r>
    </w:p>
    <w:p w:rsidR="00170AB7" w:rsidRPr="002F754C" w:rsidRDefault="00E7137F" w:rsidP="00912526">
      <w:pPr>
        <w:rPr>
          <w:lang w:val="en-US"/>
        </w:rPr>
      </w:pPr>
      <w:r>
        <w:rPr>
          <w:lang w:val="en-US"/>
        </w:rPr>
        <w:t>式中：</w:t>
      </w:r>
    </w:p>
    <w:p w:rsidR="00170AB7" w:rsidRPr="00CB46A8" w:rsidRDefault="006D4661" w:rsidP="00912526">
      <w:pPr>
        <w:pStyle w:val="Equationlegend"/>
        <w:rPr>
          <w:lang w:eastAsia="zh-CN"/>
        </w:rPr>
      </w:pPr>
      <w:r>
        <w:tab/>
      </w:r>
      <w:r>
        <w:tab/>
      </w:r>
      <w:r>
        <w:rPr>
          <w:rFonts w:hint="eastAsia"/>
          <w:lang w:eastAsia="zh-CN"/>
        </w:rPr>
        <w:t>针对不</w:t>
      </w:r>
      <w:r>
        <w:rPr>
          <w:lang w:eastAsia="zh-CN"/>
        </w:rPr>
        <w:t>同</w:t>
      </w:r>
      <w:r>
        <w:rPr>
          <w:rFonts w:hint="eastAsia"/>
          <w:lang w:eastAsia="zh-CN"/>
        </w:rPr>
        <w:t>频段</w:t>
      </w:r>
      <w:r>
        <w:rPr>
          <w:lang w:eastAsia="zh-CN"/>
        </w:rPr>
        <w:t>，</w:t>
      </w:r>
      <w:r w:rsidR="00170AB7" w:rsidRPr="00CB46A8">
        <w:rPr>
          <w:i/>
          <w:iCs/>
          <w:lang w:eastAsia="zh-CN"/>
        </w:rPr>
        <w:t>n</w:t>
      </w:r>
      <w:r w:rsidR="00170AB7" w:rsidRPr="00CB46A8">
        <w:rPr>
          <w:lang w:eastAsia="zh-CN"/>
        </w:rPr>
        <w:tab/>
        <w:t xml:space="preserve">= 1, 2, 3, ..., 19 </w:t>
      </w:r>
    </w:p>
    <w:p w:rsidR="00170AB7" w:rsidRPr="002F754C" w:rsidRDefault="006D4661" w:rsidP="00FC2DCF">
      <w:pPr>
        <w:ind w:firstLineChars="200" w:firstLine="480"/>
        <w:rPr>
          <w:lang w:val="en-US" w:eastAsia="zh-CN"/>
        </w:rPr>
      </w:pPr>
      <w:r>
        <w:rPr>
          <w:rFonts w:hint="eastAsia"/>
          <w:lang w:val="en-US" w:eastAsia="zh-CN"/>
        </w:rPr>
        <w:t>上</w:t>
      </w:r>
      <w:r>
        <w:rPr>
          <w:lang w:val="en-US" w:eastAsia="zh-CN"/>
        </w:rPr>
        <w:t>文推导出的</w:t>
      </w:r>
      <w:r w:rsidR="00170AB7" w:rsidRPr="002F754C">
        <w:rPr>
          <w:lang w:val="en-US" w:eastAsia="zh-CN"/>
        </w:rPr>
        <w:t>19</w:t>
      </w:r>
      <w:r>
        <w:rPr>
          <w:rFonts w:hint="eastAsia"/>
          <w:lang w:val="en-US" w:eastAsia="zh-CN"/>
        </w:rPr>
        <w:t>个</w:t>
      </w:r>
      <w:r w:rsidR="00170AB7" w:rsidRPr="002F754C">
        <w:rPr>
          <w:lang w:val="en-US" w:eastAsia="zh-CN"/>
        </w:rPr>
        <w:t>250 MHz</w:t>
      </w:r>
      <w:r>
        <w:rPr>
          <w:lang w:val="en-US" w:eastAsia="zh-CN"/>
        </w:rPr>
        <w:t>基本</w:t>
      </w:r>
      <w:r>
        <w:rPr>
          <w:rFonts w:hint="eastAsia"/>
          <w:lang w:val="en-US" w:eastAsia="zh-CN"/>
        </w:rPr>
        <w:t>信道</w:t>
      </w:r>
      <w:r>
        <w:rPr>
          <w:lang w:val="en-US" w:eastAsia="zh-CN"/>
        </w:rPr>
        <w:t>在每四个频段的边缘保持了</w:t>
      </w:r>
      <w:r w:rsidR="00170AB7" w:rsidRPr="002F754C">
        <w:rPr>
          <w:lang w:val="en-US" w:eastAsia="zh-CN"/>
        </w:rPr>
        <w:t>125 MHz</w:t>
      </w:r>
      <w:r>
        <w:rPr>
          <w:rFonts w:hint="eastAsia"/>
          <w:lang w:val="en-US" w:eastAsia="zh-CN"/>
        </w:rPr>
        <w:t>的</w:t>
      </w:r>
      <w:r>
        <w:rPr>
          <w:lang w:val="en-US" w:eastAsia="zh-CN"/>
        </w:rPr>
        <w:t>保护频带</w:t>
      </w:r>
      <w:r>
        <w:rPr>
          <w:rFonts w:hint="eastAsia"/>
          <w:lang w:val="en-US" w:eastAsia="zh-CN"/>
        </w:rPr>
        <w:t>（</w:t>
      </w:r>
      <w:r>
        <w:rPr>
          <w:lang w:val="en-US" w:eastAsia="zh-CN"/>
        </w:rPr>
        <w:t>即</w:t>
      </w:r>
      <w:r w:rsidR="00170AB7" w:rsidRPr="002F754C">
        <w:rPr>
          <w:lang w:val="en-US" w:eastAsia="zh-CN"/>
        </w:rPr>
        <w:t> </w:t>
      </w:r>
      <w:r w:rsidRPr="002F754C">
        <w:rPr>
          <w:lang w:val="en-US" w:eastAsia="zh-CN"/>
        </w:rPr>
        <w:t>ITU-R F.746</w:t>
      </w:r>
      <w:r>
        <w:rPr>
          <w:rFonts w:hint="eastAsia"/>
          <w:lang w:val="en-US" w:eastAsia="zh-CN"/>
        </w:rPr>
        <w:t>建议</w:t>
      </w:r>
      <w:r>
        <w:rPr>
          <w:lang w:val="en-US" w:eastAsia="zh-CN"/>
        </w:rPr>
        <w:t>书定义</w:t>
      </w:r>
      <w:r>
        <w:rPr>
          <w:rFonts w:hint="eastAsia"/>
          <w:lang w:val="en-US" w:eastAsia="zh-CN"/>
        </w:rPr>
        <w:t>的</w:t>
      </w:r>
      <w:r w:rsidR="00170AB7" w:rsidRPr="002F754C">
        <w:rPr>
          <w:lang w:val="en-US" w:eastAsia="zh-CN"/>
        </w:rPr>
        <w:t>ZS = 250 MHz</w:t>
      </w:r>
      <w:r>
        <w:rPr>
          <w:rFonts w:hint="eastAsia"/>
          <w:lang w:val="en-US" w:eastAsia="zh-CN"/>
        </w:rPr>
        <w:t>）</w:t>
      </w:r>
      <w:r>
        <w:rPr>
          <w:lang w:val="en-US" w:eastAsia="zh-CN"/>
        </w:rPr>
        <w:t>。</w:t>
      </w:r>
    </w:p>
    <w:p w:rsidR="00170AB7" w:rsidRPr="002F754C" w:rsidRDefault="00170AB7" w:rsidP="00912526">
      <w:pPr>
        <w:pStyle w:val="Heading1"/>
        <w:rPr>
          <w:lang w:val="en-US" w:eastAsia="zh-CN"/>
        </w:rPr>
      </w:pPr>
      <w:r w:rsidRPr="002F754C">
        <w:rPr>
          <w:lang w:val="en-US" w:eastAsia="zh-CN"/>
        </w:rPr>
        <w:t>2</w:t>
      </w:r>
      <w:r w:rsidRPr="002F754C">
        <w:rPr>
          <w:lang w:val="en-US" w:eastAsia="zh-CN"/>
        </w:rPr>
        <w:tab/>
      </w:r>
      <w:r>
        <w:rPr>
          <w:lang w:val="en-US" w:eastAsia="zh-CN"/>
        </w:rPr>
        <w:t>71-76</w:t>
      </w:r>
      <w:r w:rsidRPr="002F754C">
        <w:rPr>
          <w:lang w:val="en-US" w:eastAsia="zh-CN"/>
        </w:rPr>
        <w:t>/81-86 GHz</w:t>
      </w:r>
      <w:r w:rsidR="009A0200">
        <w:rPr>
          <w:rFonts w:hint="eastAsia"/>
          <w:lang w:val="en-US" w:eastAsia="zh-CN"/>
        </w:rPr>
        <w:t>频段</w:t>
      </w:r>
      <w:r w:rsidR="009A0200">
        <w:rPr>
          <w:lang w:val="en-US" w:eastAsia="zh-CN"/>
        </w:rPr>
        <w:t>的基本信道</w:t>
      </w:r>
      <w:r w:rsidR="009A0200">
        <w:rPr>
          <w:rFonts w:hint="eastAsia"/>
          <w:lang w:val="en-US" w:eastAsia="zh-CN"/>
        </w:rPr>
        <w:t>配对及</w:t>
      </w:r>
      <w:r w:rsidR="009A0200">
        <w:rPr>
          <w:lang w:val="en-US" w:eastAsia="zh-CN"/>
        </w:rPr>
        <w:t>合成</w:t>
      </w:r>
    </w:p>
    <w:p w:rsidR="00170AB7" w:rsidRPr="002F754C" w:rsidRDefault="009A0200" w:rsidP="002832DF">
      <w:pPr>
        <w:keepNext/>
        <w:ind w:firstLineChars="200" w:firstLine="480"/>
        <w:rPr>
          <w:lang w:val="en-US" w:eastAsia="zh-CN"/>
        </w:rPr>
      </w:pPr>
      <w:r>
        <w:rPr>
          <w:rFonts w:hint="eastAsia"/>
          <w:lang w:val="en-US" w:eastAsia="zh-CN"/>
        </w:rPr>
        <w:t>图</w:t>
      </w:r>
      <w:r>
        <w:rPr>
          <w:lang w:val="en-US" w:eastAsia="zh-CN"/>
        </w:rPr>
        <w:t>2</w:t>
      </w:r>
      <w:r w:rsidR="00912526">
        <w:rPr>
          <w:lang w:val="en-US" w:eastAsia="zh-CN"/>
        </w:rPr>
        <w:t>描述了</w:t>
      </w:r>
      <w:r>
        <w:rPr>
          <w:lang w:val="en-US" w:eastAsia="zh-CN"/>
        </w:rPr>
        <w:t>单双工</w:t>
      </w:r>
      <w:r>
        <w:rPr>
          <w:lang w:val="en-US" w:eastAsia="zh-CN"/>
        </w:rPr>
        <w:t>FDD</w:t>
      </w:r>
      <w:r>
        <w:rPr>
          <w:lang w:val="en-US" w:eastAsia="zh-CN"/>
        </w:rPr>
        <w:t>且</w:t>
      </w:r>
      <w:r>
        <w:rPr>
          <w:rFonts w:hint="eastAsia"/>
          <w:lang w:val="en-US" w:eastAsia="zh-CN"/>
        </w:rPr>
        <w:t>双</w:t>
      </w:r>
      <w:r>
        <w:rPr>
          <w:lang w:val="en-US" w:eastAsia="zh-CN"/>
        </w:rPr>
        <w:t>工间隔为</w:t>
      </w:r>
      <w:r w:rsidR="0036252F">
        <w:rPr>
          <w:lang w:val="en-US" w:eastAsia="zh-CN"/>
        </w:rPr>
        <w:t>10 GHz</w:t>
      </w:r>
      <w:r>
        <w:rPr>
          <w:rFonts w:hint="eastAsia"/>
          <w:lang w:val="en-US" w:eastAsia="zh-CN"/>
        </w:rPr>
        <w:t>的</w:t>
      </w:r>
      <w:r w:rsidR="00CB67FE">
        <w:rPr>
          <w:lang w:val="en-US" w:eastAsia="zh-CN"/>
        </w:rPr>
        <w:t>安排</w:t>
      </w:r>
      <w:r>
        <w:rPr>
          <w:lang w:val="en-US" w:eastAsia="zh-CN"/>
        </w:rPr>
        <w:t>下，</w:t>
      </w:r>
      <w:r w:rsidRPr="002F754C">
        <w:rPr>
          <w:lang w:val="en-US" w:eastAsia="zh-CN"/>
        </w:rPr>
        <w:t>71-76 GHz</w:t>
      </w:r>
      <w:r>
        <w:rPr>
          <w:rFonts w:hint="eastAsia"/>
          <w:lang w:val="en-US" w:eastAsia="zh-CN"/>
        </w:rPr>
        <w:t>和</w:t>
      </w:r>
      <w:r w:rsidRPr="002F754C">
        <w:rPr>
          <w:lang w:val="en-US" w:eastAsia="zh-CN"/>
        </w:rPr>
        <w:t>81-86 GHz</w:t>
      </w:r>
      <w:r>
        <w:rPr>
          <w:rFonts w:hint="eastAsia"/>
          <w:lang w:val="en-US" w:eastAsia="zh-CN"/>
        </w:rPr>
        <w:t>频段</w:t>
      </w:r>
      <w:r>
        <w:rPr>
          <w:lang w:val="en-US" w:eastAsia="zh-CN"/>
        </w:rPr>
        <w:t>内</w:t>
      </w:r>
      <w:r w:rsidR="00CB67FE">
        <w:rPr>
          <w:rFonts w:hint="eastAsia"/>
          <w:lang w:val="en-US" w:eastAsia="zh-CN"/>
        </w:rPr>
        <w:t>同</w:t>
      </w:r>
      <w:r w:rsidR="00CB67FE">
        <w:rPr>
          <w:lang w:val="en-US" w:eastAsia="zh-CN"/>
        </w:rPr>
        <w:t>时使用</w:t>
      </w:r>
      <w:r w:rsidR="00170AB7" w:rsidRPr="002F754C">
        <w:rPr>
          <w:lang w:val="en-US" w:eastAsia="zh-CN"/>
        </w:rPr>
        <w:t xml:space="preserve">2 </w:t>
      </w:r>
      <w:r w:rsidR="00170AB7" w:rsidRPr="00CB46A8">
        <w:sym w:font="Symbol" w:char="F0B4"/>
      </w:r>
      <w:r w:rsidR="00170AB7" w:rsidRPr="002F754C">
        <w:rPr>
          <w:lang w:val="en-US" w:eastAsia="zh-CN"/>
        </w:rPr>
        <w:t xml:space="preserve"> 19</w:t>
      </w:r>
      <w:r w:rsidR="00CB67FE">
        <w:rPr>
          <w:rFonts w:hint="eastAsia"/>
          <w:lang w:val="en-US" w:eastAsia="zh-CN"/>
        </w:rPr>
        <w:t>条</w:t>
      </w:r>
      <w:r w:rsidR="00CB67FE">
        <w:rPr>
          <w:lang w:val="en-US" w:eastAsia="zh-CN"/>
        </w:rPr>
        <w:t>基本信道的原</w:t>
      </w:r>
      <w:r w:rsidR="00CB67FE">
        <w:rPr>
          <w:rFonts w:hint="eastAsia"/>
          <w:lang w:val="en-US" w:eastAsia="zh-CN"/>
        </w:rPr>
        <w:t>理</w:t>
      </w:r>
      <w:r w:rsidR="00CB67FE">
        <w:rPr>
          <w:lang w:val="en-US" w:eastAsia="zh-CN"/>
        </w:rPr>
        <w:t>。</w:t>
      </w:r>
    </w:p>
    <w:p w:rsidR="00170AB7" w:rsidRPr="002F754C" w:rsidRDefault="009E0034" w:rsidP="00912526">
      <w:pPr>
        <w:pStyle w:val="FigureNo"/>
        <w:rPr>
          <w:lang w:val="en-US" w:eastAsia="zh-CN"/>
        </w:rPr>
      </w:pPr>
      <w:r>
        <w:rPr>
          <w:lang w:val="en-US" w:eastAsia="zh-CN"/>
        </w:rPr>
        <w:t>图</w:t>
      </w:r>
      <w:r w:rsidR="00170AB7" w:rsidRPr="002F754C">
        <w:rPr>
          <w:lang w:val="en-US" w:eastAsia="zh-CN"/>
        </w:rPr>
        <w:t xml:space="preserve"> 2</w:t>
      </w:r>
    </w:p>
    <w:p w:rsidR="00170AB7" w:rsidRPr="002F754C" w:rsidRDefault="00CB67FE" w:rsidP="00912526">
      <w:pPr>
        <w:pStyle w:val="Figuretitle"/>
        <w:rPr>
          <w:lang w:val="en-US" w:eastAsia="zh-CN"/>
        </w:rPr>
      </w:pPr>
      <w:r>
        <w:rPr>
          <w:rFonts w:hint="eastAsia"/>
          <w:lang w:val="en-US" w:eastAsia="zh-CN"/>
        </w:rPr>
        <w:t>将</w:t>
      </w:r>
      <w:r>
        <w:rPr>
          <w:lang w:val="en-US" w:eastAsia="zh-CN"/>
        </w:rPr>
        <w:t>71-76/</w:t>
      </w:r>
      <w:r w:rsidRPr="002F754C">
        <w:rPr>
          <w:lang w:val="en-US" w:eastAsia="zh-CN"/>
        </w:rPr>
        <w:t>81-86 GHz</w:t>
      </w:r>
      <w:r>
        <w:rPr>
          <w:rFonts w:hint="eastAsia"/>
          <w:lang w:val="en-US" w:eastAsia="zh-CN"/>
        </w:rPr>
        <w:t>频段</w:t>
      </w:r>
      <w:r>
        <w:rPr>
          <w:lang w:val="en-US" w:eastAsia="zh-CN"/>
        </w:rPr>
        <w:t>内</w:t>
      </w:r>
      <w:r>
        <w:rPr>
          <w:rFonts w:hint="eastAsia"/>
          <w:lang w:val="en-US" w:eastAsia="zh-CN"/>
        </w:rPr>
        <w:t>的</w:t>
      </w:r>
      <w:r w:rsidR="00170AB7">
        <w:rPr>
          <w:lang w:val="en-US" w:eastAsia="zh-CN"/>
        </w:rPr>
        <w:t>250 MHz</w:t>
      </w:r>
      <w:r>
        <w:rPr>
          <w:rFonts w:hint="eastAsia"/>
          <w:lang w:val="en-US" w:eastAsia="zh-CN"/>
        </w:rPr>
        <w:t>信道</w:t>
      </w:r>
      <w:r w:rsidR="004B5E51">
        <w:rPr>
          <w:lang w:val="en-US" w:eastAsia="zh-CN"/>
        </w:rPr>
        <w:br/>
      </w:r>
      <w:r>
        <w:rPr>
          <w:lang w:val="en-US" w:eastAsia="zh-CN"/>
        </w:rPr>
        <w:t>合成为双工间隔</w:t>
      </w:r>
      <w:r w:rsidR="00912526">
        <w:rPr>
          <w:rFonts w:hint="eastAsia"/>
          <w:lang w:val="en-US" w:eastAsia="zh-CN"/>
        </w:rPr>
        <w:t>为</w:t>
      </w:r>
      <w:r w:rsidRPr="002F754C">
        <w:rPr>
          <w:lang w:val="en-US" w:eastAsia="zh-CN"/>
        </w:rPr>
        <w:t>10 GHz</w:t>
      </w:r>
      <w:r>
        <w:rPr>
          <w:rFonts w:hint="eastAsia"/>
          <w:lang w:val="en-US" w:eastAsia="zh-CN"/>
        </w:rPr>
        <w:t>的</w:t>
      </w:r>
      <w:r>
        <w:rPr>
          <w:lang w:val="en-US" w:eastAsia="zh-CN"/>
        </w:rPr>
        <w:t>单一</w:t>
      </w:r>
      <w:r>
        <w:rPr>
          <w:lang w:val="en-US" w:eastAsia="zh-CN"/>
        </w:rPr>
        <w:t>FDD</w:t>
      </w:r>
      <w:r>
        <w:rPr>
          <w:lang w:val="en-US" w:eastAsia="zh-CN"/>
        </w:rPr>
        <w:t>安排</w:t>
      </w:r>
    </w:p>
    <w:p w:rsidR="00170AB7" w:rsidRPr="00CB46A8" w:rsidRDefault="00912526" w:rsidP="00912526">
      <w:pPr>
        <w:pStyle w:val="Figure"/>
      </w:pPr>
      <w:r>
        <w:object w:dxaOrig="6771" w:dyaOrig="1375">
          <v:shape id="_x0000_i1026" type="#_x0000_t75" style="width:445.8pt;height:94.2pt" o:ole="">
            <v:imagedata r:id="rId18" o:title=""/>
          </v:shape>
          <o:OLEObject Type="Embed" ProgID="CorelDRAW.Graphic.14" ShapeID="_x0000_i1026" DrawAspect="Content" ObjectID="_1474896009" r:id="rId19"/>
        </w:object>
      </w:r>
    </w:p>
    <w:p w:rsidR="00170AB7" w:rsidRPr="00CB46A8" w:rsidRDefault="00170AB7" w:rsidP="00912526"/>
    <w:p w:rsidR="00170AB7" w:rsidRPr="00CB67FE" w:rsidRDefault="00CB67FE" w:rsidP="002832DF">
      <w:pPr>
        <w:ind w:firstLineChars="200" w:firstLine="480"/>
        <w:rPr>
          <w:lang w:eastAsia="zh-CN"/>
        </w:rPr>
      </w:pPr>
      <w:r>
        <w:rPr>
          <w:rFonts w:hint="eastAsia"/>
          <w:lang w:val="en-US" w:eastAsia="zh-CN"/>
        </w:rPr>
        <w:t>图</w:t>
      </w:r>
      <w:r>
        <w:rPr>
          <w:rFonts w:hint="eastAsia"/>
          <w:lang w:val="en-US" w:eastAsia="zh-CN"/>
        </w:rPr>
        <w:t>3</w:t>
      </w:r>
      <w:r>
        <w:rPr>
          <w:lang w:val="en-US" w:eastAsia="zh-CN"/>
        </w:rPr>
        <w:t>描述了在</w:t>
      </w:r>
      <w:r>
        <w:rPr>
          <w:rFonts w:hint="eastAsia"/>
          <w:lang w:val="en-US" w:eastAsia="zh-CN"/>
        </w:rPr>
        <w:t>两</w:t>
      </w:r>
      <w:r>
        <w:rPr>
          <w:lang w:val="en-US" w:eastAsia="zh-CN"/>
        </w:rPr>
        <w:t>个单独</w:t>
      </w:r>
      <w:r w:rsidRPr="00CB67FE">
        <w:rPr>
          <w:lang w:eastAsia="zh-CN"/>
        </w:rPr>
        <w:t>FDD</w:t>
      </w:r>
      <w:r>
        <w:rPr>
          <w:lang w:val="en-US" w:eastAsia="zh-CN"/>
        </w:rPr>
        <w:t>且</w:t>
      </w:r>
      <w:r>
        <w:rPr>
          <w:rFonts w:hint="eastAsia"/>
          <w:lang w:val="en-US" w:eastAsia="zh-CN"/>
        </w:rPr>
        <w:t>双</w:t>
      </w:r>
      <w:r>
        <w:rPr>
          <w:lang w:val="en-US" w:eastAsia="zh-CN"/>
        </w:rPr>
        <w:t>工间隔为</w:t>
      </w:r>
      <w:r w:rsidR="0036252F">
        <w:rPr>
          <w:lang w:eastAsia="zh-CN"/>
        </w:rPr>
        <w:t>2.5 GHz</w:t>
      </w:r>
      <w:r>
        <w:rPr>
          <w:rFonts w:hint="eastAsia"/>
          <w:lang w:val="en-US" w:eastAsia="zh-CN"/>
        </w:rPr>
        <w:t>的</w:t>
      </w:r>
      <w:r>
        <w:rPr>
          <w:lang w:val="en-US" w:eastAsia="zh-CN"/>
        </w:rPr>
        <w:t>安排下</w:t>
      </w:r>
      <w:r w:rsidRPr="00CB67FE">
        <w:rPr>
          <w:lang w:eastAsia="zh-CN"/>
        </w:rPr>
        <w:t>，</w:t>
      </w:r>
      <w:r w:rsidRPr="00CB67FE">
        <w:rPr>
          <w:lang w:eastAsia="zh-CN"/>
        </w:rPr>
        <w:t>71-76 GHz</w:t>
      </w:r>
      <w:r>
        <w:rPr>
          <w:rFonts w:hint="eastAsia"/>
          <w:lang w:val="en-US" w:eastAsia="zh-CN"/>
        </w:rPr>
        <w:t>和</w:t>
      </w:r>
      <w:r w:rsidRPr="00CB67FE">
        <w:rPr>
          <w:lang w:eastAsia="zh-CN"/>
        </w:rPr>
        <w:t>81-86 GHz</w:t>
      </w:r>
      <w:r>
        <w:rPr>
          <w:rFonts w:hint="eastAsia"/>
          <w:lang w:val="en-US" w:eastAsia="zh-CN"/>
        </w:rPr>
        <w:t>频段</w:t>
      </w:r>
      <w:r>
        <w:rPr>
          <w:lang w:val="en-US" w:eastAsia="zh-CN"/>
        </w:rPr>
        <w:t>内</w:t>
      </w:r>
      <w:r>
        <w:rPr>
          <w:rFonts w:hint="eastAsia"/>
          <w:lang w:val="en-US" w:eastAsia="zh-CN"/>
        </w:rPr>
        <w:t>同</w:t>
      </w:r>
      <w:r>
        <w:rPr>
          <w:lang w:val="en-US" w:eastAsia="zh-CN"/>
        </w:rPr>
        <w:t>时使用</w:t>
      </w:r>
      <w:r w:rsidRPr="00CB67FE">
        <w:rPr>
          <w:lang w:eastAsia="zh-CN"/>
        </w:rPr>
        <w:t xml:space="preserve">2 </w:t>
      </w:r>
      <w:r w:rsidRPr="00CB46A8">
        <w:sym w:font="Symbol" w:char="F0B4"/>
      </w:r>
      <w:r w:rsidRPr="00CB67FE">
        <w:rPr>
          <w:lang w:eastAsia="zh-CN"/>
        </w:rPr>
        <w:t xml:space="preserve"> 19</w:t>
      </w:r>
      <w:r>
        <w:rPr>
          <w:rFonts w:hint="eastAsia"/>
          <w:lang w:val="en-US" w:eastAsia="zh-CN"/>
        </w:rPr>
        <w:t>条</w:t>
      </w:r>
      <w:r>
        <w:rPr>
          <w:lang w:val="en-US" w:eastAsia="zh-CN"/>
        </w:rPr>
        <w:t>基本信道的原</w:t>
      </w:r>
      <w:r>
        <w:rPr>
          <w:rFonts w:hint="eastAsia"/>
          <w:lang w:val="en-US" w:eastAsia="zh-CN"/>
        </w:rPr>
        <w:t>理</w:t>
      </w:r>
      <w:r>
        <w:rPr>
          <w:lang w:val="en-US" w:eastAsia="zh-CN"/>
        </w:rPr>
        <w:t>。</w:t>
      </w:r>
    </w:p>
    <w:p w:rsidR="00170AB7" w:rsidRPr="00CB67FE" w:rsidRDefault="009E0034" w:rsidP="00912526">
      <w:pPr>
        <w:pStyle w:val="FigureNo"/>
        <w:rPr>
          <w:lang w:eastAsia="zh-CN"/>
        </w:rPr>
      </w:pPr>
      <w:r>
        <w:rPr>
          <w:lang w:val="en-US" w:eastAsia="zh-CN"/>
        </w:rPr>
        <w:t>图</w:t>
      </w:r>
      <w:r w:rsidR="00170AB7" w:rsidRPr="00CB67FE">
        <w:rPr>
          <w:lang w:eastAsia="zh-CN"/>
        </w:rPr>
        <w:t xml:space="preserve"> 3</w:t>
      </w:r>
    </w:p>
    <w:p w:rsidR="00170AB7" w:rsidRPr="00CB67FE" w:rsidRDefault="00CB67FE" w:rsidP="00912526">
      <w:pPr>
        <w:pStyle w:val="Figuretitle"/>
        <w:rPr>
          <w:lang w:eastAsia="zh-CN"/>
        </w:rPr>
      </w:pPr>
      <w:r>
        <w:rPr>
          <w:rFonts w:hint="eastAsia"/>
          <w:lang w:val="en-US" w:eastAsia="zh-CN"/>
        </w:rPr>
        <w:t>将</w:t>
      </w:r>
      <w:r w:rsidRPr="00CB67FE">
        <w:rPr>
          <w:lang w:eastAsia="zh-CN"/>
        </w:rPr>
        <w:t>71-76/81-86 GHz</w:t>
      </w:r>
      <w:r>
        <w:rPr>
          <w:rFonts w:hint="eastAsia"/>
          <w:lang w:val="en-US" w:eastAsia="zh-CN"/>
        </w:rPr>
        <w:t>频段</w:t>
      </w:r>
      <w:r>
        <w:rPr>
          <w:lang w:val="en-US" w:eastAsia="zh-CN"/>
        </w:rPr>
        <w:t>内</w:t>
      </w:r>
      <w:r>
        <w:rPr>
          <w:rFonts w:hint="eastAsia"/>
          <w:lang w:val="en-US" w:eastAsia="zh-CN"/>
        </w:rPr>
        <w:t>的</w:t>
      </w:r>
      <w:r w:rsidRPr="00CB67FE">
        <w:rPr>
          <w:lang w:eastAsia="zh-CN"/>
        </w:rPr>
        <w:t>250 MHz</w:t>
      </w:r>
      <w:r>
        <w:rPr>
          <w:rFonts w:hint="eastAsia"/>
          <w:lang w:val="en-US" w:eastAsia="zh-CN"/>
        </w:rPr>
        <w:t>信道</w:t>
      </w:r>
      <w:r w:rsidR="004B5E51">
        <w:rPr>
          <w:lang w:val="en-US" w:eastAsia="zh-CN"/>
        </w:rPr>
        <w:br/>
      </w:r>
      <w:r>
        <w:rPr>
          <w:lang w:val="en-US" w:eastAsia="zh-CN"/>
        </w:rPr>
        <w:t>合成为双工间隔</w:t>
      </w:r>
      <w:r w:rsidR="00912526">
        <w:rPr>
          <w:rFonts w:hint="eastAsia"/>
          <w:lang w:val="en-US" w:eastAsia="zh-CN"/>
        </w:rPr>
        <w:t>为</w:t>
      </w:r>
      <w:r w:rsidRPr="00CB67FE">
        <w:rPr>
          <w:lang w:eastAsia="zh-CN"/>
        </w:rPr>
        <w:t>2.5 GHz</w:t>
      </w:r>
      <w:r>
        <w:rPr>
          <w:rFonts w:hint="eastAsia"/>
          <w:lang w:val="en-US" w:eastAsia="zh-CN"/>
        </w:rPr>
        <w:t>的独立</w:t>
      </w:r>
      <w:r w:rsidRPr="00CB67FE">
        <w:rPr>
          <w:lang w:eastAsia="zh-CN"/>
        </w:rPr>
        <w:t>FDD</w:t>
      </w:r>
      <w:r>
        <w:rPr>
          <w:lang w:val="en-US" w:eastAsia="zh-CN"/>
        </w:rPr>
        <w:t>安排</w:t>
      </w:r>
    </w:p>
    <w:p w:rsidR="00170AB7" w:rsidRPr="00CB46A8" w:rsidRDefault="00F01772" w:rsidP="00912526">
      <w:pPr>
        <w:pStyle w:val="Figure"/>
      </w:pPr>
      <w:r>
        <w:object w:dxaOrig="6615" w:dyaOrig="2267">
          <v:shape id="_x0000_i1027" type="#_x0000_t75" style="width:445.8pt;height:150.6pt" o:ole="">
            <v:imagedata r:id="rId20" o:title=""/>
          </v:shape>
          <o:OLEObject Type="Embed" ProgID="CorelDRAW.Graphic.14" ShapeID="_x0000_i1027" DrawAspect="Content" ObjectID="_1474896010" r:id="rId21"/>
        </w:object>
      </w:r>
    </w:p>
    <w:p w:rsidR="00170AB7" w:rsidRPr="00CB46A8" w:rsidRDefault="00170AB7" w:rsidP="00912526"/>
    <w:p w:rsidR="00170AB7" w:rsidRPr="002F754C" w:rsidRDefault="0099102E" w:rsidP="002832DF">
      <w:pPr>
        <w:ind w:firstLineChars="200" w:firstLine="480"/>
        <w:rPr>
          <w:b/>
          <w:lang w:val="en-US" w:eastAsia="zh-CN"/>
        </w:rPr>
      </w:pPr>
      <w:r>
        <w:rPr>
          <w:rFonts w:hint="eastAsia"/>
          <w:lang w:val="en-US" w:eastAsia="zh-CN"/>
        </w:rPr>
        <w:t>需要</w:t>
      </w:r>
      <w:r>
        <w:rPr>
          <w:lang w:val="en-US" w:eastAsia="zh-CN"/>
        </w:rPr>
        <w:t>更宽信道时</w:t>
      </w:r>
      <w:r w:rsidRPr="0099102E">
        <w:rPr>
          <w:lang w:eastAsia="zh-CN"/>
        </w:rPr>
        <w:t>，</w:t>
      </w:r>
      <w:r>
        <w:rPr>
          <w:lang w:val="en-US" w:eastAsia="zh-CN"/>
        </w:rPr>
        <w:t>例如针对高比特率和高系统增益的应用</w:t>
      </w:r>
      <w:r w:rsidRPr="0099102E">
        <w:rPr>
          <w:lang w:eastAsia="zh-CN"/>
        </w:rPr>
        <w:t>（</w:t>
      </w:r>
      <w:r>
        <w:rPr>
          <w:lang w:val="en-US" w:eastAsia="zh-CN"/>
        </w:rPr>
        <w:t>如使用频移键控调制和</w:t>
      </w:r>
      <w:r w:rsidRPr="0099102E">
        <w:rPr>
          <w:rFonts w:hint="eastAsia"/>
          <w:lang w:eastAsia="zh-CN"/>
        </w:rPr>
        <w:t>/</w:t>
      </w:r>
      <w:r>
        <w:rPr>
          <w:rFonts w:hint="eastAsia"/>
          <w:lang w:val="en-US" w:eastAsia="zh-CN"/>
        </w:rPr>
        <w:t>或</w:t>
      </w:r>
      <w:r>
        <w:rPr>
          <w:lang w:val="en-US" w:eastAsia="zh-CN"/>
        </w:rPr>
        <w:t>吉比特</w:t>
      </w:r>
      <w:r w:rsidRPr="0099102E">
        <w:rPr>
          <w:rFonts w:hint="eastAsia"/>
          <w:lang w:eastAsia="zh-CN"/>
        </w:rPr>
        <w:t>/</w:t>
      </w:r>
      <w:r>
        <w:rPr>
          <w:rFonts w:hint="eastAsia"/>
          <w:lang w:val="en-US" w:eastAsia="zh-CN"/>
        </w:rPr>
        <w:t>秒</w:t>
      </w:r>
      <w:r>
        <w:rPr>
          <w:lang w:val="en-US" w:eastAsia="zh-CN"/>
        </w:rPr>
        <w:t>或更高的容量</w:t>
      </w:r>
      <w:r w:rsidRPr="0099102E">
        <w:rPr>
          <w:lang w:eastAsia="zh-CN"/>
        </w:rPr>
        <w:t>），</w:t>
      </w:r>
      <w:r>
        <w:rPr>
          <w:lang w:val="en-US" w:eastAsia="zh-CN"/>
        </w:rPr>
        <w:t>则数量灵活的连续</w:t>
      </w:r>
      <w:r w:rsidR="00170AB7" w:rsidRPr="0099102E">
        <w:rPr>
          <w:lang w:eastAsia="zh-CN"/>
        </w:rPr>
        <w:t>250 MHz</w:t>
      </w:r>
      <w:r>
        <w:rPr>
          <w:rFonts w:hint="eastAsia"/>
          <w:lang w:eastAsia="zh-CN"/>
        </w:rPr>
        <w:t>信道</w:t>
      </w:r>
      <w:r>
        <w:rPr>
          <w:lang w:eastAsia="zh-CN"/>
        </w:rPr>
        <w:t>或将被</w:t>
      </w:r>
      <w:r>
        <w:rPr>
          <w:rFonts w:hint="eastAsia"/>
          <w:lang w:eastAsia="zh-CN"/>
        </w:rPr>
        <w:t>集成</w:t>
      </w:r>
      <w:r>
        <w:rPr>
          <w:lang w:eastAsia="zh-CN"/>
        </w:rPr>
        <w:t>至</w:t>
      </w:r>
      <w:r>
        <w:rPr>
          <w:lang w:eastAsia="zh-CN"/>
        </w:rPr>
        <w:t>FDD</w:t>
      </w:r>
      <w:r>
        <w:rPr>
          <w:lang w:eastAsia="zh-CN"/>
        </w:rPr>
        <w:t>信道</w:t>
      </w:r>
      <w:r>
        <w:rPr>
          <w:rFonts w:hint="eastAsia"/>
          <w:lang w:eastAsia="zh-CN"/>
        </w:rPr>
        <w:t>。图</w:t>
      </w:r>
      <w:r>
        <w:rPr>
          <w:lang w:eastAsia="zh-CN"/>
        </w:rPr>
        <w:t>4</w:t>
      </w:r>
      <w:r>
        <w:rPr>
          <w:lang w:eastAsia="zh-CN"/>
        </w:rPr>
        <w:t>所示为双工间隔大于等于</w:t>
      </w:r>
      <w:r w:rsidR="00170AB7" w:rsidRPr="0099102E">
        <w:rPr>
          <w:lang w:val="en-US" w:eastAsia="zh-CN"/>
        </w:rPr>
        <w:t>10 GHz</w:t>
      </w:r>
      <w:r>
        <w:rPr>
          <w:rFonts w:hint="eastAsia"/>
          <w:lang w:val="en-US" w:eastAsia="zh-CN"/>
        </w:rPr>
        <w:t>的</w:t>
      </w:r>
      <w:r>
        <w:rPr>
          <w:lang w:val="en-US" w:eastAsia="zh-CN"/>
        </w:rPr>
        <w:t>情况，图</w:t>
      </w:r>
      <w:r w:rsidR="00170AB7" w:rsidRPr="0099102E">
        <w:rPr>
          <w:lang w:val="en-US" w:eastAsia="zh-CN"/>
        </w:rPr>
        <w:t>5</w:t>
      </w:r>
      <w:r>
        <w:rPr>
          <w:rFonts w:hint="eastAsia"/>
          <w:lang w:val="en-US" w:eastAsia="zh-CN"/>
        </w:rPr>
        <w:t>所</w:t>
      </w:r>
      <w:r>
        <w:rPr>
          <w:lang w:val="en-US" w:eastAsia="zh-CN"/>
        </w:rPr>
        <w:t>示</w:t>
      </w:r>
      <w:r>
        <w:rPr>
          <w:rFonts w:hint="eastAsia"/>
          <w:lang w:val="en-US" w:eastAsia="zh-CN"/>
        </w:rPr>
        <w:t>为</w:t>
      </w:r>
      <w:r>
        <w:rPr>
          <w:lang w:val="en-US" w:eastAsia="zh-CN"/>
        </w:rPr>
        <w:t>双工间隔</w:t>
      </w:r>
      <w:r w:rsidR="00170AB7" w:rsidRPr="0099102E">
        <w:rPr>
          <w:lang w:val="en-US" w:eastAsia="zh-CN"/>
        </w:rPr>
        <w:t>2.5 GHz</w:t>
      </w:r>
      <w:r>
        <w:rPr>
          <w:rFonts w:hint="eastAsia"/>
          <w:lang w:val="en-US" w:eastAsia="zh-CN"/>
        </w:rPr>
        <w:t>的</w:t>
      </w:r>
      <w:r>
        <w:rPr>
          <w:lang w:val="en-US" w:eastAsia="zh-CN"/>
        </w:rPr>
        <w:t>情况。倾向</w:t>
      </w:r>
      <w:r>
        <w:rPr>
          <w:rFonts w:hint="eastAsia"/>
          <w:lang w:val="en-US" w:eastAsia="zh-CN"/>
        </w:rPr>
        <w:t>于在预</w:t>
      </w:r>
      <w:r>
        <w:rPr>
          <w:lang w:val="en-US" w:eastAsia="zh-CN"/>
        </w:rPr>
        <w:t>定义位置使用</w:t>
      </w:r>
      <w:r>
        <w:rPr>
          <w:rFonts w:hint="eastAsia"/>
          <w:lang w:val="en-US" w:eastAsia="zh-CN"/>
        </w:rPr>
        <w:t>多</w:t>
      </w:r>
      <w:r>
        <w:rPr>
          <w:lang w:val="en-US" w:eastAsia="zh-CN"/>
        </w:rPr>
        <w:t>规格信道的主管部门可参考本附件第</w:t>
      </w:r>
      <w:r>
        <w:rPr>
          <w:lang w:val="en-US" w:eastAsia="zh-CN"/>
        </w:rPr>
        <w:t>4</w:t>
      </w:r>
      <w:r>
        <w:rPr>
          <w:lang w:val="en-US" w:eastAsia="zh-CN"/>
        </w:rPr>
        <w:t>节中的安排。</w:t>
      </w:r>
    </w:p>
    <w:p w:rsidR="00170AB7" w:rsidRPr="002F754C" w:rsidRDefault="009E0034" w:rsidP="00912526">
      <w:pPr>
        <w:pStyle w:val="FigureNo"/>
        <w:rPr>
          <w:lang w:val="en-US" w:eastAsia="zh-CN"/>
        </w:rPr>
      </w:pPr>
      <w:r>
        <w:rPr>
          <w:lang w:val="en-US" w:eastAsia="zh-CN"/>
        </w:rPr>
        <w:t>图</w:t>
      </w:r>
      <w:r w:rsidR="00170AB7" w:rsidRPr="002F754C">
        <w:rPr>
          <w:lang w:val="en-US" w:eastAsia="zh-CN"/>
        </w:rPr>
        <w:t xml:space="preserve"> 4</w:t>
      </w:r>
    </w:p>
    <w:p w:rsidR="00170AB7" w:rsidRPr="002F754C" w:rsidRDefault="0099102E" w:rsidP="00912526">
      <w:pPr>
        <w:pStyle w:val="Figuretitle"/>
        <w:rPr>
          <w:lang w:val="en-US" w:eastAsia="zh-CN"/>
        </w:rPr>
      </w:pPr>
      <w:r>
        <w:rPr>
          <w:rFonts w:hint="eastAsia"/>
          <w:lang w:val="en-US" w:eastAsia="zh-CN"/>
        </w:rPr>
        <w:t>或</w:t>
      </w:r>
      <w:r>
        <w:rPr>
          <w:lang w:val="en-US" w:eastAsia="zh-CN"/>
        </w:rPr>
        <w:t>在</w:t>
      </w:r>
      <w:r w:rsidRPr="002F754C">
        <w:rPr>
          <w:lang w:val="en-US" w:eastAsia="zh-CN"/>
        </w:rPr>
        <w:t>71-76 GHz</w:t>
      </w:r>
      <w:r>
        <w:rPr>
          <w:rFonts w:hint="eastAsia"/>
          <w:lang w:val="en-US" w:eastAsia="zh-CN"/>
        </w:rPr>
        <w:t>与</w:t>
      </w:r>
      <w:r w:rsidRPr="002F754C">
        <w:rPr>
          <w:lang w:val="en-US" w:eastAsia="zh-CN"/>
        </w:rPr>
        <w:t>81-86 GHz</w:t>
      </w:r>
      <w:r w:rsidR="007D39C7">
        <w:rPr>
          <w:lang w:val="en-US" w:eastAsia="zh-CN"/>
        </w:rPr>
        <w:t xml:space="preserve"> FDD</w:t>
      </w:r>
      <w:r>
        <w:rPr>
          <w:rFonts w:hint="eastAsia"/>
          <w:lang w:val="en-US" w:eastAsia="zh-CN"/>
        </w:rPr>
        <w:t>联合</w:t>
      </w:r>
      <w:r>
        <w:rPr>
          <w:lang w:val="en-US" w:eastAsia="zh-CN"/>
        </w:rPr>
        <w:t>安排范围内</w:t>
      </w:r>
      <w:r w:rsidR="007D39C7">
        <w:rPr>
          <w:rFonts w:hint="eastAsia"/>
          <w:lang w:val="en-US" w:eastAsia="zh-CN"/>
        </w:rPr>
        <w:t>的</w:t>
      </w:r>
      <w:r w:rsidR="004B5E51">
        <w:rPr>
          <w:lang w:val="en-US" w:eastAsia="zh-CN"/>
        </w:rPr>
        <w:br/>
      </w:r>
      <w:r>
        <w:rPr>
          <w:lang w:val="en-US" w:eastAsia="zh-CN"/>
        </w:rPr>
        <w:t>原</w:t>
      </w:r>
      <w:r w:rsidRPr="002F754C">
        <w:rPr>
          <w:lang w:val="en-US" w:eastAsia="zh-CN"/>
        </w:rPr>
        <w:t>250 MHz</w:t>
      </w:r>
      <w:r>
        <w:rPr>
          <w:rFonts w:hint="eastAsia"/>
          <w:lang w:val="en-US" w:eastAsia="zh-CN"/>
        </w:rPr>
        <w:t>信道</w:t>
      </w:r>
      <w:r>
        <w:rPr>
          <w:lang w:val="en-US" w:eastAsia="zh-CN"/>
        </w:rPr>
        <w:t>旁</w:t>
      </w:r>
      <w:r>
        <w:rPr>
          <w:rFonts w:hint="eastAsia"/>
          <w:lang w:val="en-US" w:eastAsia="zh-CN"/>
        </w:rPr>
        <w:t>集成</w:t>
      </w:r>
      <w:r>
        <w:rPr>
          <w:lang w:val="en-US" w:eastAsia="zh-CN"/>
        </w:rPr>
        <w:t>多个</w:t>
      </w:r>
      <w:r w:rsidRPr="002F754C">
        <w:rPr>
          <w:lang w:val="en-US" w:eastAsia="zh-CN"/>
        </w:rPr>
        <w:t>250 MHz</w:t>
      </w:r>
      <w:r>
        <w:rPr>
          <w:rFonts w:hint="eastAsia"/>
          <w:lang w:val="en-US" w:eastAsia="zh-CN"/>
        </w:rPr>
        <w:t>信道</w:t>
      </w:r>
      <w:r>
        <w:rPr>
          <w:lang w:val="en-US" w:eastAsia="zh-CN"/>
        </w:rPr>
        <w:t>的示例</w:t>
      </w:r>
    </w:p>
    <w:p w:rsidR="00170AB7" w:rsidRPr="00CB46A8" w:rsidRDefault="00170AB7" w:rsidP="00912526">
      <w:pPr>
        <w:pStyle w:val="Figure"/>
      </w:pPr>
      <w:r>
        <w:object w:dxaOrig="7051" w:dyaOrig="1431">
          <v:shape id="_x0000_i1028" type="#_x0000_t75" style="width:468pt;height:93.6pt" o:ole="">
            <v:imagedata r:id="rId22" o:title=""/>
          </v:shape>
          <o:OLEObject Type="Embed" ProgID="CorelDRAW.Graphic.14" ShapeID="_x0000_i1028" DrawAspect="Content" ObjectID="_1474896011" r:id="rId23"/>
        </w:object>
      </w:r>
    </w:p>
    <w:p w:rsidR="00170AB7" w:rsidRPr="00CB46A8" w:rsidRDefault="00170AB7" w:rsidP="00912526"/>
    <w:p w:rsidR="00170AB7" w:rsidRPr="0099102E" w:rsidRDefault="009E0034" w:rsidP="00912526">
      <w:pPr>
        <w:pStyle w:val="FigureNo"/>
        <w:rPr>
          <w:lang w:eastAsia="zh-CN"/>
        </w:rPr>
      </w:pPr>
      <w:r>
        <w:rPr>
          <w:lang w:val="en-US" w:eastAsia="zh-CN"/>
        </w:rPr>
        <w:t>图</w:t>
      </w:r>
      <w:r w:rsidR="00170AB7" w:rsidRPr="0099102E">
        <w:rPr>
          <w:lang w:eastAsia="zh-CN"/>
        </w:rPr>
        <w:t xml:space="preserve"> 5</w:t>
      </w:r>
    </w:p>
    <w:p w:rsidR="00170AB7" w:rsidRPr="0099102E" w:rsidRDefault="0099102E" w:rsidP="00912526">
      <w:pPr>
        <w:pStyle w:val="Figuretitle"/>
        <w:rPr>
          <w:lang w:eastAsia="zh-CN"/>
        </w:rPr>
      </w:pPr>
      <w:r>
        <w:rPr>
          <w:rFonts w:hint="eastAsia"/>
          <w:lang w:val="en-US" w:eastAsia="zh-CN"/>
        </w:rPr>
        <w:t>或</w:t>
      </w:r>
      <w:r>
        <w:rPr>
          <w:lang w:val="en-US" w:eastAsia="zh-CN"/>
        </w:rPr>
        <w:t>在</w:t>
      </w:r>
      <w:r w:rsidRPr="0099102E">
        <w:rPr>
          <w:lang w:eastAsia="zh-CN"/>
        </w:rPr>
        <w:t>71-76 GHz</w:t>
      </w:r>
      <w:r>
        <w:rPr>
          <w:rFonts w:hint="eastAsia"/>
          <w:lang w:val="en-US" w:eastAsia="zh-CN"/>
        </w:rPr>
        <w:t>与</w:t>
      </w:r>
      <w:r w:rsidRPr="0099102E">
        <w:rPr>
          <w:lang w:eastAsia="zh-CN"/>
        </w:rPr>
        <w:t>81-86 GHz</w:t>
      </w:r>
      <w:r w:rsidR="007D39C7">
        <w:rPr>
          <w:lang w:eastAsia="zh-CN"/>
        </w:rPr>
        <w:t xml:space="preserve"> </w:t>
      </w:r>
      <w:r w:rsidR="007D39C7" w:rsidRPr="007D39C7">
        <w:rPr>
          <w:lang w:eastAsia="zh-CN"/>
        </w:rPr>
        <w:t>FDD</w:t>
      </w:r>
      <w:r w:rsidR="007D39C7">
        <w:rPr>
          <w:rFonts w:hint="eastAsia"/>
          <w:lang w:val="en-US" w:eastAsia="zh-CN"/>
        </w:rPr>
        <w:t>单一</w:t>
      </w:r>
      <w:r w:rsidR="007D39C7">
        <w:rPr>
          <w:lang w:val="en-US" w:eastAsia="zh-CN"/>
        </w:rPr>
        <w:t>频段安排范围内的</w:t>
      </w:r>
      <w:r w:rsidR="004B5E51">
        <w:rPr>
          <w:lang w:val="en-US" w:eastAsia="zh-CN"/>
        </w:rPr>
        <w:br/>
      </w:r>
      <w:r>
        <w:rPr>
          <w:lang w:val="en-US" w:eastAsia="zh-CN"/>
        </w:rPr>
        <w:t>原</w:t>
      </w:r>
      <w:r w:rsidRPr="0099102E">
        <w:rPr>
          <w:lang w:eastAsia="zh-CN"/>
        </w:rPr>
        <w:t>250 MHz</w:t>
      </w:r>
      <w:r>
        <w:rPr>
          <w:rFonts w:hint="eastAsia"/>
          <w:lang w:val="en-US" w:eastAsia="zh-CN"/>
        </w:rPr>
        <w:t>信道</w:t>
      </w:r>
      <w:r>
        <w:rPr>
          <w:lang w:val="en-US" w:eastAsia="zh-CN"/>
        </w:rPr>
        <w:t>旁</w:t>
      </w:r>
      <w:r>
        <w:rPr>
          <w:rFonts w:hint="eastAsia"/>
          <w:lang w:val="en-US" w:eastAsia="zh-CN"/>
        </w:rPr>
        <w:t>集成</w:t>
      </w:r>
      <w:r>
        <w:rPr>
          <w:lang w:val="en-US" w:eastAsia="zh-CN"/>
        </w:rPr>
        <w:t>多个</w:t>
      </w:r>
      <w:r w:rsidRPr="0099102E">
        <w:rPr>
          <w:lang w:eastAsia="zh-CN"/>
        </w:rPr>
        <w:t>250 MHz</w:t>
      </w:r>
      <w:r>
        <w:rPr>
          <w:rFonts w:hint="eastAsia"/>
          <w:lang w:val="en-US" w:eastAsia="zh-CN"/>
        </w:rPr>
        <w:t>信道</w:t>
      </w:r>
      <w:r>
        <w:rPr>
          <w:lang w:val="en-US" w:eastAsia="zh-CN"/>
        </w:rPr>
        <w:t>的示例</w:t>
      </w:r>
    </w:p>
    <w:p w:rsidR="00170AB7" w:rsidRPr="00CB46A8" w:rsidRDefault="00F01772" w:rsidP="00912526">
      <w:pPr>
        <w:pStyle w:val="Figure"/>
      </w:pPr>
      <w:r>
        <w:object w:dxaOrig="7046" w:dyaOrig="1729">
          <v:shape id="_x0000_i1029" type="#_x0000_t75" style="width:468pt;height:114.6pt" o:ole="">
            <v:imagedata r:id="rId24" o:title=""/>
          </v:shape>
          <o:OLEObject Type="Embed" ProgID="CorelDRAW.Graphic.14" ShapeID="_x0000_i1029" DrawAspect="Content" ObjectID="_1474896012" r:id="rId25"/>
        </w:object>
      </w:r>
    </w:p>
    <w:p w:rsidR="00170AB7" w:rsidRPr="00CB46A8" w:rsidRDefault="00170AB7" w:rsidP="00912526"/>
    <w:p w:rsidR="00170AB7" w:rsidRPr="002F754C" w:rsidRDefault="00170AB7" w:rsidP="00912526">
      <w:pPr>
        <w:pStyle w:val="Heading1"/>
        <w:rPr>
          <w:lang w:val="en-US" w:eastAsia="zh-CN"/>
        </w:rPr>
      </w:pPr>
      <w:r w:rsidRPr="002F754C">
        <w:rPr>
          <w:lang w:val="en-US" w:eastAsia="zh-CN"/>
        </w:rPr>
        <w:t>3</w:t>
      </w:r>
      <w:r w:rsidRPr="002F754C">
        <w:rPr>
          <w:lang w:val="en-US" w:eastAsia="zh-CN"/>
        </w:rPr>
        <w:tab/>
      </w:r>
      <w:r>
        <w:rPr>
          <w:lang w:val="en-US" w:eastAsia="zh-CN"/>
        </w:rPr>
        <w:t>71-76/</w:t>
      </w:r>
      <w:r w:rsidRPr="002F754C">
        <w:rPr>
          <w:lang w:val="en-US" w:eastAsia="zh-CN"/>
        </w:rPr>
        <w:t>81-86 GHz</w:t>
      </w:r>
      <w:r w:rsidR="007D39C7">
        <w:rPr>
          <w:rFonts w:hint="eastAsia"/>
          <w:lang w:val="en-US" w:eastAsia="zh-CN"/>
        </w:rPr>
        <w:t>频段</w:t>
      </w:r>
      <w:r w:rsidR="007D39C7">
        <w:rPr>
          <w:lang w:val="en-US" w:eastAsia="zh-CN"/>
        </w:rPr>
        <w:t>内多</w:t>
      </w:r>
      <w:r w:rsidR="007D39C7">
        <w:rPr>
          <w:rFonts w:hint="eastAsia"/>
          <w:lang w:val="en-US" w:eastAsia="zh-CN"/>
        </w:rPr>
        <w:t>规格</w:t>
      </w:r>
      <w:r w:rsidR="007D39C7" w:rsidRPr="002F754C">
        <w:rPr>
          <w:lang w:val="en-US" w:eastAsia="zh-CN"/>
        </w:rPr>
        <w:t>FDD/TDD</w:t>
      </w:r>
      <w:r w:rsidR="007D39C7">
        <w:rPr>
          <w:rFonts w:hint="eastAsia"/>
          <w:lang w:val="en-US" w:eastAsia="zh-CN"/>
        </w:rPr>
        <w:t>集总</w:t>
      </w:r>
      <w:r w:rsidR="007D39C7">
        <w:rPr>
          <w:lang w:val="en-US" w:eastAsia="zh-CN"/>
        </w:rPr>
        <w:t>信道的具体信道安排</w:t>
      </w:r>
    </w:p>
    <w:p w:rsidR="00170AB7" w:rsidRPr="002F754C" w:rsidRDefault="007D39C7" w:rsidP="002832DF">
      <w:pPr>
        <w:ind w:firstLineChars="200" w:firstLine="480"/>
        <w:rPr>
          <w:lang w:val="en-US" w:eastAsia="zh-CN"/>
        </w:rPr>
      </w:pPr>
      <w:r>
        <w:rPr>
          <w:rFonts w:hint="eastAsia"/>
          <w:lang w:val="en-US" w:eastAsia="zh-CN"/>
        </w:rPr>
        <w:t>这</w:t>
      </w:r>
      <w:r>
        <w:rPr>
          <w:lang w:val="en-US" w:eastAsia="zh-CN"/>
        </w:rPr>
        <w:t>些频段的多规</w:t>
      </w:r>
      <w:r w:rsidR="00F01772">
        <w:rPr>
          <w:rFonts w:hint="eastAsia"/>
          <w:lang w:val="en-US" w:eastAsia="zh-CN"/>
        </w:rPr>
        <w:t>格</w:t>
      </w:r>
      <w:r>
        <w:rPr>
          <w:lang w:val="en-US" w:eastAsia="zh-CN"/>
        </w:rPr>
        <w:t>信道安排取决</w:t>
      </w:r>
      <w:r>
        <w:rPr>
          <w:rFonts w:hint="eastAsia"/>
          <w:lang w:val="en-US" w:eastAsia="zh-CN"/>
        </w:rPr>
        <w:t>于</w:t>
      </w:r>
      <w:r>
        <w:rPr>
          <w:lang w:val="en-US" w:eastAsia="zh-CN"/>
        </w:rPr>
        <w:t>主管部门对部署的基本假设，例如：</w:t>
      </w:r>
    </w:p>
    <w:p w:rsidR="00170AB7" w:rsidRPr="002F754C" w:rsidRDefault="007D39C7" w:rsidP="00912526">
      <w:pPr>
        <w:pStyle w:val="enumlev1"/>
        <w:rPr>
          <w:lang w:val="en-US" w:eastAsia="zh-CN"/>
        </w:rPr>
      </w:pPr>
      <w:r>
        <w:rPr>
          <w:lang w:val="en-US" w:eastAsia="zh-CN"/>
        </w:rPr>
        <w:t>–</w:t>
      </w:r>
      <w:r>
        <w:rPr>
          <w:lang w:val="en-US" w:eastAsia="zh-CN"/>
        </w:rPr>
        <w:tab/>
        <w:t>TDD</w:t>
      </w:r>
      <w:r>
        <w:rPr>
          <w:rFonts w:hint="eastAsia"/>
          <w:lang w:val="en-US" w:eastAsia="zh-CN"/>
        </w:rPr>
        <w:t>、</w:t>
      </w:r>
      <w:r w:rsidR="00170AB7" w:rsidRPr="002F754C">
        <w:rPr>
          <w:lang w:val="en-US" w:eastAsia="zh-CN"/>
        </w:rPr>
        <w:t>FDD</w:t>
      </w:r>
      <w:r>
        <w:rPr>
          <w:rFonts w:hint="eastAsia"/>
          <w:lang w:val="en-US" w:eastAsia="zh-CN"/>
        </w:rPr>
        <w:t>或</w:t>
      </w:r>
      <w:r>
        <w:rPr>
          <w:lang w:val="en-US" w:eastAsia="zh-CN"/>
        </w:rPr>
        <w:t>频段的混合使用；</w:t>
      </w:r>
    </w:p>
    <w:p w:rsidR="00170AB7" w:rsidRPr="002F754C" w:rsidRDefault="00170AB7" w:rsidP="00F01772">
      <w:pPr>
        <w:pStyle w:val="enumlev1"/>
        <w:rPr>
          <w:lang w:val="en-US" w:eastAsia="zh-CN"/>
        </w:rPr>
      </w:pPr>
      <w:r w:rsidRPr="002F754C">
        <w:rPr>
          <w:lang w:val="en-US" w:eastAsia="zh-CN"/>
        </w:rPr>
        <w:t>–</w:t>
      </w:r>
      <w:r w:rsidRPr="002F754C">
        <w:rPr>
          <w:lang w:val="en-US" w:eastAsia="zh-CN"/>
        </w:rPr>
        <w:tab/>
      </w:r>
      <w:r w:rsidR="007D39C7">
        <w:rPr>
          <w:rFonts w:hint="eastAsia"/>
          <w:lang w:val="en-US" w:eastAsia="zh-CN"/>
        </w:rPr>
        <w:t>固定</w:t>
      </w:r>
      <w:r w:rsidR="007D39C7">
        <w:rPr>
          <w:lang w:val="en-US" w:eastAsia="zh-CN"/>
        </w:rPr>
        <w:t>双工</w:t>
      </w:r>
      <w:r w:rsidR="00F01772">
        <w:rPr>
          <w:rFonts w:hint="eastAsia"/>
          <w:lang w:val="en-US" w:eastAsia="zh-CN"/>
        </w:rPr>
        <w:t>的</w:t>
      </w:r>
      <w:r w:rsidR="007D39C7">
        <w:rPr>
          <w:lang w:val="en-US" w:eastAsia="zh-CN"/>
        </w:rPr>
        <w:t>成对</w:t>
      </w:r>
      <w:r w:rsidRPr="002F754C">
        <w:rPr>
          <w:lang w:val="en-US" w:eastAsia="zh-CN"/>
        </w:rPr>
        <w:t>FDD</w:t>
      </w:r>
      <w:r w:rsidR="007D39C7">
        <w:rPr>
          <w:rFonts w:hint="eastAsia"/>
          <w:lang w:val="en-US" w:eastAsia="zh-CN"/>
        </w:rPr>
        <w:t>指配；</w:t>
      </w:r>
    </w:p>
    <w:p w:rsidR="00170AB7" w:rsidRPr="002F754C" w:rsidRDefault="00170AB7" w:rsidP="00912526">
      <w:pPr>
        <w:pStyle w:val="enumlev1"/>
        <w:rPr>
          <w:lang w:val="en-US" w:eastAsia="zh-CN"/>
        </w:rPr>
      </w:pPr>
      <w:r w:rsidRPr="002F754C">
        <w:rPr>
          <w:lang w:val="en-US" w:eastAsia="zh-CN"/>
        </w:rPr>
        <w:t>–</w:t>
      </w:r>
      <w:r w:rsidRPr="002F754C">
        <w:rPr>
          <w:lang w:val="en-US" w:eastAsia="zh-CN"/>
        </w:rPr>
        <w:tab/>
      </w:r>
      <w:r w:rsidR="007D39C7">
        <w:rPr>
          <w:rFonts w:hint="eastAsia"/>
          <w:lang w:val="en-US" w:eastAsia="zh-CN"/>
        </w:rPr>
        <w:t>单一</w:t>
      </w:r>
      <w:r w:rsidR="007D39C7">
        <w:rPr>
          <w:lang w:val="en-US" w:eastAsia="zh-CN"/>
        </w:rPr>
        <w:t>频段或交叉频段的</w:t>
      </w:r>
      <w:r w:rsidRPr="002F754C">
        <w:rPr>
          <w:lang w:val="en-US" w:eastAsia="zh-CN"/>
        </w:rPr>
        <w:t>FDD</w:t>
      </w:r>
      <w:r w:rsidR="007D39C7">
        <w:rPr>
          <w:rFonts w:hint="eastAsia"/>
          <w:lang w:val="en-US" w:eastAsia="zh-CN"/>
        </w:rPr>
        <w:t>信道</w:t>
      </w:r>
      <w:r w:rsidR="007D39C7">
        <w:rPr>
          <w:lang w:val="en-US" w:eastAsia="zh-CN"/>
        </w:rPr>
        <w:t>配对</w:t>
      </w:r>
      <w:r w:rsidR="007D39C7">
        <w:rPr>
          <w:rFonts w:hint="eastAsia"/>
          <w:lang w:val="en-US" w:eastAsia="zh-CN"/>
        </w:rPr>
        <w:t>，</w:t>
      </w:r>
      <w:r w:rsidR="007D39C7">
        <w:rPr>
          <w:lang w:val="en-US" w:eastAsia="zh-CN"/>
        </w:rPr>
        <w:t>或</w:t>
      </w:r>
      <w:r w:rsidR="007D39C7">
        <w:rPr>
          <w:rFonts w:hint="eastAsia"/>
          <w:lang w:val="en-US" w:eastAsia="zh-CN"/>
        </w:rPr>
        <w:t>同</w:t>
      </w:r>
      <w:r w:rsidR="007D39C7">
        <w:rPr>
          <w:lang w:val="en-US" w:eastAsia="zh-CN"/>
        </w:rPr>
        <w:t>时使用两者；</w:t>
      </w:r>
    </w:p>
    <w:p w:rsidR="00170AB7" w:rsidRPr="002F754C" w:rsidRDefault="007D39C7" w:rsidP="00912526">
      <w:pPr>
        <w:rPr>
          <w:lang w:val="en-US" w:eastAsia="zh-CN"/>
        </w:rPr>
      </w:pPr>
      <w:r>
        <w:rPr>
          <w:rFonts w:hint="eastAsia"/>
          <w:lang w:val="en-US" w:eastAsia="zh-CN"/>
        </w:rPr>
        <w:t>安排</w:t>
      </w:r>
      <w:r>
        <w:rPr>
          <w:lang w:val="en-US" w:eastAsia="zh-CN"/>
        </w:rPr>
        <w:t>中阐述了</w:t>
      </w:r>
      <w:r>
        <w:rPr>
          <w:rFonts w:hint="eastAsia"/>
          <w:lang w:val="en-US" w:eastAsia="zh-CN"/>
        </w:rPr>
        <w:t>为</w:t>
      </w:r>
      <w:r>
        <w:rPr>
          <w:lang w:val="en-US" w:eastAsia="zh-CN"/>
        </w:rPr>
        <w:t>实现最大灵活性，可能</w:t>
      </w:r>
      <w:r>
        <w:rPr>
          <w:rFonts w:hint="eastAsia"/>
          <w:lang w:val="en-US" w:eastAsia="zh-CN"/>
        </w:rPr>
        <w:t>使用</w:t>
      </w:r>
      <w:r>
        <w:rPr>
          <w:lang w:val="en-US" w:eastAsia="zh-CN"/>
        </w:rPr>
        <w:t>的</w:t>
      </w:r>
      <w:r w:rsidRPr="002F754C">
        <w:rPr>
          <w:lang w:val="en-US" w:eastAsia="zh-CN"/>
        </w:rPr>
        <w:t xml:space="preserve">N </w:t>
      </w:r>
      <w:r w:rsidRPr="00CB46A8">
        <w:sym w:font="Symbol" w:char="F0B4"/>
      </w:r>
      <w:r w:rsidRPr="002F754C">
        <w:rPr>
          <w:lang w:val="en-US" w:eastAsia="zh-CN"/>
        </w:rPr>
        <w:t xml:space="preserve"> 250 MHz</w:t>
      </w:r>
      <w:r>
        <w:rPr>
          <w:rFonts w:hint="eastAsia"/>
          <w:lang w:val="en-US" w:eastAsia="zh-CN"/>
        </w:rPr>
        <w:t>信道</w:t>
      </w:r>
      <w:r>
        <w:rPr>
          <w:lang w:val="en-US" w:eastAsia="zh-CN"/>
        </w:rPr>
        <w:t>规格</w:t>
      </w:r>
      <w:r>
        <w:rPr>
          <w:rFonts w:hint="eastAsia"/>
          <w:lang w:val="en-US" w:eastAsia="zh-CN"/>
        </w:rPr>
        <w:t>。</w:t>
      </w:r>
      <w:r w:rsidR="00170AB7" w:rsidRPr="002F754C">
        <w:rPr>
          <w:lang w:val="en-US" w:eastAsia="zh-CN"/>
        </w:rPr>
        <w:t xml:space="preserve"> </w:t>
      </w:r>
    </w:p>
    <w:p w:rsidR="00170AB7" w:rsidRPr="002F754C" w:rsidRDefault="00170AB7" w:rsidP="002832DF">
      <w:pPr>
        <w:ind w:firstLineChars="200" w:firstLine="480"/>
        <w:rPr>
          <w:lang w:val="en-US" w:eastAsia="zh-CN"/>
        </w:rPr>
      </w:pPr>
      <w:r w:rsidRPr="00E230E9">
        <w:rPr>
          <w:i/>
          <w:iCs/>
          <w:lang w:val="en-US" w:eastAsia="zh-CN"/>
        </w:rPr>
        <w:t>N</w:t>
      </w:r>
      <w:r w:rsidRPr="002F754C">
        <w:rPr>
          <w:lang w:val="en-US" w:eastAsia="zh-CN"/>
        </w:rPr>
        <w:t xml:space="preserve"> = 1, 2, …..9</w:t>
      </w:r>
      <w:r w:rsidR="006B7625">
        <w:rPr>
          <w:rFonts w:hint="eastAsia"/>
          <w:lang w:val="en-US" w:eastAsia="zh-CN"/>
        </w:rPr>
        <w:t>得</w:t>
      </w:r>
      <w:r w:rsidR="006B7625">
        <w:rPr>
          <w:lang w:val="en-US" w:eastAsia="zh-CN"/>
        </w:rPr>
        <w:t>出</w:t>
      </w:r>
      <w:r w:rsidR="006B7625">
        <w:rPr>
          <w:rFonts w:hint="eastAsia"/>
          <w:lang w:val="en-US" w:eastAsia="zh-CN"/>
        </w:rPr>
        <w:t>的</w:t>
      </w:r>
      <w:r w:rsidR="006B7625">
        <w:rPr>
          <w:lang w:val="en-US" w:eastAsia="zh-CN"/>
        </w:rPr>
        <w:t>是</w:t>
      </w:r>
      <w:r w:rsidR="006B7625">
        <w:rPr>
          <w:rFonts w:hint="eastAsia"/>
          <w:lang w:val="en-US" w:eastAsia="zh-CN"/>
        </w:rPr>
        <w:t>图</w:t>
      </w:r>
      <w:r w:rsidR="006B7625">
        <w:rPr>
          <w:lang w:val="en-US" w:eastAsia="zh-CN"/>
        </w:rPr>
        <w:t>6</w:t>
      </w:r>
      <w:r w:rsidR="006B7625">
        <w:rPr>
          <w:rFonts w:hint="eastAsia"/>
          <w:lang w:val="en-US" w:eastAsia="zh-CN"/>
        </w:rPr>
        <w:t>所</w:t>
      </w:r>
      <w:r w:rsidR="006B7625">
        <w:rPr>
          <w:lang w:val="en-US" w:eastAsia="zh-CN"/>
        </w:rPr>
        <w:t>述</w:t>
      </w:r>
      <w:r w:rsidR="00884EE8">
        <w:rPr>
          <w:rFonts w:hint="eastAsia"/>
          <w:lang w:val="en-US" w:eastAsia="zh-CN"/>
        </w:rPr>
        <w:t>2</w:t>
      </w:r>
      <w:r w:rsidRPr="002F754C">
        <w:rPr>
          <w:lang w:val="en-US" w:eastAsia="zh-CN"/>
        </w:rPr>
        <w:t>50 MHz</w:t>
      </w:r>
      <w:r w:rsidR="006B7625">
        <w:rPr>
          <w:rFonts w:hint="eastAsia"/>
          <w:lang w:val="en-US" w:eastAsia="zh-CN"/>
        </w:rPr>
        <w:t>至</w:t>
      </w:r>
      <w:r w:rsidRPr="002F754C">
        <w:rPr>
          <w:lang w:val="en-US" w:eastAsia="zh-CN"/>
        </w:rPr>
        <w:t>2 250 MHz</w:t>
      </w:r>
      <w:r w:rsidR="006B7625">
        <w:rPr>
          <w:rFonts w:hint="eastAsia"/>
          <w:lang w:val="en-US" w:eastAsia="zh-CN"/>
        </w:rPr>
        <w:t>信道</w:t>
      </w:r>
      <w:r w:rsidR="006B7625">
        <w:rPr>
          <w:lang w:val="en-US" w:eastAsia="zh-CN"/>
        </w:rPr>
        <w:t>规格</w:t>
      </w:r>
      <w:r w:rsidR="006B7625">
        <w:rPr>
          <w:rFonts w:hint="eastAsia"/>
          <w:lang w:val="en-US" w:eastAsia="zh-CN"/>
        </w:rPr>
        <w:t>，</w:t>
      </w:r>
      <w:r w:rsidR="006B7625">
        <w:rPr>
          <w:lang w:val="en-US" w:eastAsia="zh-CN"/>
        </w:rPr>
        <w:t>用</w:t>
      </w:r>
      <w:r w:rsidR="006B7625">
        <w:rPr>
          <w:rFonts w:hint="eastAsia"/>
          <w:lang w:val="en-US" w:eastAsia="zh-CN"/>
        </w:rPr>
        <w:t>于</w:t>
      </w:r>
      <w:r w:rsidR="006B7625">
        <w:rPr>
          <w:lang w:val="en-US" w:eastAsia="zh-CN"/>
        </w:rPr>
        <w:t>71-76 GHz</w:t>
      </w:r>
      <w:r w:rsidR="006B7625">
        <w:rPr>
          <w:rFonts w:hint="eastAsia"/>
          <w:lang w:val="en-US" w:eastAsia="zh-CN"/>
        </w:rPr>
        <w:t>或</w:t>
      </w:r>
      <w:r w:rsidR="006B7625" w:rsidRPr="002F754C">
        <w:rPr>
          <w:lang w:val="en-US" w:eastAsia="zh-CN"/>
        </w:rPr>
        <w:t>81-86 GHz</w:t>
      </w:r>
      <w:r w:rsidR="006B7625">
        <w:rPr>
          <w:lang w:val="en-US" w:eastAsia="zh-CN"/>
        </w:rPr>
        <w:t>子频段</w:t>
      </w:r>
      <w:r w:rsidR="006B7625">
        <w:rPr>
          <w:rFonts w:hint="eastAsia"/>
          <w:lang w:val="en-US" w:eastAsia="zh-CN"/>
        </w:rPr>
        <w:t>，</w:t>
      </w:r>
      <w:r w:rsidR="006B7625">
        <w:rPr>
          <w:lang w:val="en-US" w:eastAsia="zh-CN"/>
        </w:rPr>
        <w:t>双</w:t>
      </w:r>
      <w:r w:rsidR="006B7625">
        <w:rPr>
          <w:rFonts w:hint="eastAsia"/>
          <w:lang w:val="en-US" w:eastAsia="zh-CN"/>
        </w:rPr>
        <w:t>工</w:t>
      </w:r>
      <w:r w:rsidR="006B7625">
        <w:rPr>
          <w:lang w:val="en-US" w:eastAsia="zh-CN"/>
        </w:rPr>
        <w:t>间隔</w:t>
      </w:r>
      <w:r w:rsidR="006B7625">
        <w:rPr>
          <w:rFonts w:hint="eastAsia"/>
          <w:lang w:val="en-US" w:eastAsia="zh-CN"/>
        </w:rPr>
        <w:t>为</w:t>
      </w:r>
      <w:r w:rsidR="006B7625" w:rsidRPr="002F754C">
        <w:rPr>
          <w:lang w:val="en-US" w:eastAsia="zh-CN"/>
        </w:rPr>
        <w:t>2.5 GHz</w:t>
      </w:r>
      <w:r w:rsidR="006B7625">
        <w:rPr>
          <w:rFonts w:hint="eastAsia"/>
          <w:lang w:val="en-US" w:eastAsia="zh-CN"/>
        </w:rPr>
        <w:t>的</w:t>
      </w:r>
      <w:r w:rsidR="006B7625">
        <w:rPr>
          <w:lang w:val="en-US" w:eastAsia="zh-CN"/>
        </w:rPr>
        <w:t>单独</w:t>
      </w:r>
      <w:r w:rsidR="006B7625">
        <w:rPr>
          <w:rFonts w:hint="eastAsia"/>
          <w:lang w:val="en-US" w:eastAsia="zh-CN"/>
        </w:rPr>
        <w:t>信道安排</w:t>
      </w:r>
      <w:r w:rsidR="006B7625">
        <w:rPr>
          <w:lang w:val="en-US" w:eastAsia="zh-CN"/>
        </w:rPr>
        <w:t>。</w:t>
      </w:r>
    </w:p>
    <w:p w:rsidR="00170AB7" w:rsidRPr="002F754C" w:rsidRDefault="00170AB7" w:rsidP="002832DF">
      <w:pPr>
        <w:ind w:firstLineChars="200" w:firstLine="480"/>
        <w:rPr>
          <w:lang w:val="en-US" w:eastAsia="zh-CN"/>
        </w:rPr>
      </w:pPr>
      <w:r w:rsidRPr="00E230E9">
        <w:rPr>
          <w:i/>
          <w:iCs/>
          <w:lang w:val="en-US" w:eastAsia="zh-CN"/>
        </w:rPr>
        <w:t>N</w:t>
      </w:r>
      <w:r w:rsidRPr="002F754C">
        <w:rPr>
          <w:lang w:val="en-US" w:eastAsia="zh-CN"/>
        </w:rPr>
        <w:t xml:space="preserve"> = 1, 2, …..18</w:t>
      </w:r>
      <w:r w:rsidR="006B7625">
        <w:rPr>
          <w:rFonts w:hint="eastAsia"/>
          <w:lang w:val="en-US" w:eastAsia="zh-CN"/>
        </w:rPr>
        <w:t>得</w:t>
      </w:r>
      <w:r w:rsidR="006B7625">
        <w:rPr>
          <w:lang w:val="en-US" w:eastAsia="zh-CN"/>
        </w:rPr>
        <w:t>出</w:t>
      </w:r>
      <w:r w:rsidR="006B7625">
        <w:rPr>
          <w:rFonts w:hint="eastAsia"/>
          <w:lang w:val="en-US" w:eastAsia="zh-CN"/>
        </w:rPr>
        <w:t>的</w:t>
      </w:r>
      <w:r w:rsidR="006B7625">
        <w:rPr>
          <w:lang w:val="en-US" w:eastAsia="zh-CN"/>
        </w:rPr>
        <w:t>是</w:t>
      </w:r>
      <w:r w:rsidR="006B7625">
        <w:rPr>
          <w:rFonts w:hint="eastAsia"/>
          <w:lang w:val="en-US" w:eastAsia="zh-CN"/>
        </w:rPr>
        <w:t>图</w:t>
      </w:r>
      <w:r w:rsidR="006B7625">
        <w:rPr>
          <w:lang w:val="en-US" w:eastAsia="zh-CN"/>
        </w:rPr>
        <w:t>7</w:t>
      </w:r>
      <w:r w:rsidR="006B7625">
        <w:rPr>
          <w:rFonts w:hint="eastAsia"/>
          <w:lang w:val="en-US" w:eastAsia="zh-CN"/>
        </w:rPr>
        <w:t>所</w:t>
      </w:r>
      <w:r w:rsidR="006B7625">
        <w:rPr>
          <w:lang w:val="en-US" w:eastAsia="zh-CN"/>
        </w:rPr>
        <w:t>述</w:t>
      </w:r>
      <w:r w:rsidR="006B7625">
        <w:rPr>
          <w:lang w:val="en-US" w:eastAsia="zh-CN"/>
        </w:rPr>
        <w:t>250 MHz</w:t>
      </w:r>
      <w:r w:rsidR="006B7625">
        <w:rPr>
          <w:rFonts w:hint="eastAsia"/>
          <w:lang w:val="en-US" w:eastAsia="zh-CN"/>
        </w:rPr>
        <w:t>至</w:t>
      </w:r>
      <w:r w:rsidR="006B7625" w:rsidRPr="002F754C">
        <w:rPr>
          <w:lang w:val="en-US" w:eastAsia="zh-CN"/>
        </w:rPr>
        <w:t>4 500 MHz</w:t>
      </w:r>
      <w:r w:rsidR="006B7625">
        <w:rPr>
          <w:rFonts w:hint="eastAsia"/>
          <w:lang w:val="en-US" w:eastAsia="zh-CN"/>
        </w:rPr>
        <w:t>信道</w:t>
      </w:r>
      <w:r w:rsidR="006B7625">
        <w:rPr>
          <w:lang w:val="en-US" w:eastAsia="zh-CN"/>
        </w:rPr>
        <w:t>规格</w:t>
      </w:r>
      <w:r w:rsidR="006B7625">
        <w:rPr>
          <w:rFonts w:hint="eastAsia"/>
          <w:lang w:val="en-US" w:eastAsia="zh-CN"/>
        </w:rPr>
        <w:t>，</w:t>
      </w:r>
      <w:r w:rsidR="006B7625">
        <w:rPr>
          <w:lang w:val="en-US" w:eastAsia="zh-CN"/>
        </w:rPr>
        <w:t>用</w:t>
      </w:r>
      <w:r w:rsidR="006B7625">
        <w:rPr>
          <w:rFonts w:hint="eastAsia"/>
          <w:lang w:val="en-US" w:eastAsia="zh-CN"/>
        </w:rPr>
        <w:t>于</w:t>
      </w:r>
      <w:r w:rsidR="006B7625">
        <w:rPr>
          <w:lang w:val="en-US" w:eastAsia="zh-CN"/>
        </w:rPr>
        <w:t>71-76 GHz</w:t>
      </w:r>
      <w:r w:rsidR="006B7625">
        <w:rPr>
          <w:rFonts w:hint="eastAsia"/>
          <w:lang w:val="en-US" w:eastAsia="zh-CN"/>
        </w:rPr>
        <w:t>或</w:t>
      </w:r>
      <w:r w:rsidR="00884EE8">
        <w:rPr>
          <w:lang w:val="en-US" w:eastAsia="zh-CN"/>
        </w:rPr>
        <w:t>81-86 </w:t>
      </w:r>
      <w:r w:rsidR="006B7625" w:rsidRPr="002F754C">
        <w:rPr>
          <w:lang w:val="en-US" w:eastAsia="zh-CN"/>
        </w:rPr>
        <w:t>GHz</w:t>
      </w:r>
      <w:r w:rsidR="006B7625">
        <w:rPr>
          <w:lang w:val="en-US" w:eastAsia="zh-CN"/>
        </w:rPr>
        <w:t>子频段</w:t>
      </w:r>
      <w:r w:rsidR="006B7625">
        <w:rPr>
          <w:rFonts w:hint="eastAsia"/>
          <w:lang w:val="en-US" w:eastAsia="zh-CN"/>
        </w:rPr>
        <w:t>，</w:t>
      </w:r>
      <w:r w:rsidR="006B7625">
        <w:rPr>
          <w:lang w:val="en-US" w:eastAsia="zh-CN"/>
        </w:rPr>
        <w:t>双</w:t>
      </w:r>
      <w:r w:rsidR="006B7625">
        <w:rPr>
          <w:rFonts w:hint="eastAsia"/>
          <w:lang w:val="en-US" w:eastAsia="zh-CN"/>
        </w:rPr>
        <w:t>工</w:t>
      </w:r>
      <w:r w:rsidR="006B7625">
        <w:rPr>
          <w:lang w:val="en-US" w:eastAsia="zh-CN"/>
        </w:rPr>
        <w:t>间隔</w:t>
      </w:r>
      <w:r w:rsidR="006B7625">
        <w:rPr>
          <w:rFonts w:hint="eastAsia"/>
          <w:lang w:val="en-US" w:eastAsia="zh-CN"/>
        </w:rPr>
        <w:t>为</w:t>
      </w:r>
      <w:r w:rsidR="006B7625">
        <w:rPr>
          <w:lang w:val="en-US" w:eastAsia="zh-CN"/>
        </w:rPr>
        <w:t>10</w:t>
      </w:r>
      <w:r w:rsidR="006B7625" w:rsidRPr="002F754C">
        <w:rPr>
          <w:lang w:val="en-US" w:eastAsia="zh-CN"/>
        </w:rPr>
        <w:t xml:space="preserve"> GHz</w:t>
      </w:r>
      <w:r w:rsidR="006B7625">
        <w:rPr>
          <w:rFonts w:hint="eastAsia"/>
          <w:lang w:val="en-US" w:eastAsia="zh-CN"/>
        </w:rPr>
        <w:t>的联合信道安排</w:t>
      </w:r>
      <w:r w:rsidR="006B7625">
        <w:rPr>
          <w:lang w:val="en-US" w:eastAsia="zh-CN"/>
        </w:rPr>
        <w:t>。</w:t>
      </w:r>
      <w:r w:rsidR="006B7625">
        <w:rPr>
          <w:rFonts w:hint="eastAsia"/>
          <w:lang w:val="en-US" w:eastAsia="zh-CN"/>
        </w:rPr>
        <w:t>在此</w:t>
      </w:r>
      <w:r w:rsidR="006B7625">
        <w:rPr>
          <w:lang w:val="en-US" w:eastAsia="zh-CN"/>
        </w:rPr>
        <w:t>情况下，</w:t>
      </w:r>
      <w:r w:rsidRPr="002F754C">
        <w:rPr>
          <w:lang w:val="en-US" w:eastAsia="zh-CN"/>
        </w:rPr>
        <w:t>250 MHz</w:t>
      </w:r>
      <w:r w:rsidR="006B7625">
        <w:rPr>
          <w:rFonts w:hint="eastAsia"/>
          <w:lang w:val="en-US" w:eastAsia="zh-CN"/>
        </w:rPr>
        <w:t>至</w:t>
      </w:r>
      <w:r w:rsidRPr="002F754C">
        <w:rPr>
          <w:lang w:val="en-US" w:eastAsia="zh-CN"/>
        </w:rPr>
        <w:t>2 250 MHz</w:t>
      </w:r>
      <w:r w:rsidR="006B7625">
        <w:rPr>
          <w:rFonts w:hint="eastAsia"/>
          <w:lang w:val="en-US" w:eastAsia="zh-CN"/>
        </w:rPr>
        <w:t>的</w:t>
      </w:r>
      <w:r w:rsidR="006B7625">
        <w:rPr>
          <w:lang w:val="en-US" w:eastAsia="zh-CN"/>
        </w:rPr>
        <w:t>信道保持以往单独信道安排中对应信道的中心频率；</w:t>
      </w:r>
      <w:r w:rsidR="006B7625">
        <w:rPr>
          <w:rFonts w:hint="eastAsia"/>
          <w:lang w:val="en-US" w:eastAsia="zh-CN"/>
        </w:rPr>
        <w:t>这</w:t>
      </w:r>
      <w:r w:rsidR="006B7625">
        <w:rPr>
          <w:lang w:val="en-US" w:eastAsia="zh-CN"/>
        </w:rPr>
        <w:t>使必要时进行的</w:t>
      </w:r>
      <w:r w:rsidR="006B7625" w:rsidRPr="002F754C">
        <w:rPr>
          <w:lang w:val="en-US" w:eastAsia="zh-CN"/>
        </w:rPr>
        <w:t>2.5 GHz</w:t>
      </w:r>
      <w:r w:rsidR="006B7625">
        <w:rPr>
          <w:rFonts w:hint="eastAsia"/>
          <w:lang w:val="en-US" w:eastAsia="zh-CN"/>
        </w:rPr>
        <w:t>和</w:t>
      </w:r>
      <w:r w:rsidR="006B7625" w:rsidRPr="002F754C">
        <w:rPr>
          <w:lang w:val="en-US" w:eastAsia="zh-CN"/>
        </w:rPr>
        <w:t>10 GHz</w:t>
      </w:r>
      <w:r w:rsidR="006B7625">
        <w:rPr>
          <w:rFonts w:hint="eastAsia"/>
          <w:lang w:val="en-US" w:eastAsia="zh-CN"/>
        </w:rPr>
        <w:t>双</w:t>
      </w:r>
      <w:r w:rsidR="006B7625">
        <w:rPr>
          <w:lang w:val="en-US" w:eastAsia="zh-CN"/>
        </w:rPr>
        <w:t>工分隔系统协调变</w:t>
      </w:r>
      <w:r w:rsidR="006B7625">
        <w:rPr>
          <w:rFonts w:hint="eastAsia"/>
          <w:lang w:val="en-US" w:eastAsia="zh-CN"/>
        </w:rPr>
        <w:t>得</w:t>
      </w:r>
      <w:r w:rsidR="006B7625">
        <w:rPr>
          <w:lang w:val="en-US" w:eastAsia="zh-CN"/>
        </w:rPr>
        <w:t>更加</w:t>
      </w:r>
      <w:r w:rsidR="006B7625">
        <w:rPr>
          <w:rFonts w:hint="eastAsia"/>
          <w:lang w:val="en-US" w:eastAsia="zh-CN"/>
        </w:rPr>
        <w:t>容易</w:t>
      </w:r>
      <w:r w:rsidR="006B7625">
        <w:rPr>
          <w:lang w:val="en-US" w:eastAsia="zh-CN"/>
        </w:rPr>
        <w:t>。</w:t>
      </w:r>
    </w:p>
    <w:p w:rsidR="00170AB7" w:rsidRPr="002F754C" w:rsidRDefault="009E0034" w:rsidP="00912526">
      <w:pPr>
        <w:pStyle w:val="FigureNo"/>
        <w:rPr>
          <w:lang w:val="en-US" w:eastAsia="zh-CN"/>
        </w:rPr>
      </w:pPr>
      <w:r>
        <w:rPr>
          <w:lang w:val="en-US" w:eastAsia="zh-CN"/>
        </w:rPr>
        <w:t>图</w:t>
      </w:r>
      <w:r w:rsidR="00170AB7" w:rsidRPr="002F754C">
        <w:rPr>
          <w:lang w:val="en-US" w:eastAsia="zh-CN"/>
        </w:rPr>
        <w:t xml:space="preserve"> 6</w:t>
      </w:r>
    </w:p>
    <w:p w:rsidR="00170AB7" w:rsidRPr="002F754C" w:rsidRDefault="00170AB7" w:rsidP="00F01772">
      <w:pPr>
        <w:pStyle w:val="Figuretitle"/>
        <w:rPr>
          <w:lang w:val="en-US" w:eastAsia="zh-CN"/>
        </w:rPr>
      </w:pPr>
      <w:r w:rsidRPr="002F754C">
        <w:rPr>
          <w:lang w:val="en-US" w:eastAsia="zh-CN"/>
        </w:rPr>
        <w:t>TDD</w:t>
      </w:r>
      <w:r w:rsidR="00FB5BEF">
        <w:rPr>
          <w:rFonts w:hint="eastAsia"/>
          <w:lang w:val="en-US" w:eastAsia="zh-CN"/>
        </w:rPr>
        <w:t>和单</w:t>
      </w:r>
      <w:r w:rsidR="00FB5BEF">
        <w:rPr>
          <w:lang w:val="en-US" w:eastAsia="zh-CN"/>
        </w:rPr>
        <w:t>频段</w:t>
      </w:r>
      <w:r w:rsidRPr="002F754C">
        <w:rPr>
          <w:lang w:val="en-US" w:eastAsia="zh-CN"/>
        </w:rPr>
        <w:t>FDD</w:t>
      </w:r>
      <w:r w:rsidR="00FB5BEF">
        <w:rPr>
          <w:rFonts w:hint="eastAsia"/>
          <w:lang w:val="en-US" w:eastAsia="zh-CN"/>
        </w:rPr>
        <w:t>应用</w:t>
      </w:r>
      <w:r w:rsidR="00FB5BEF">
        <w:rPr>
          <w:lang w:val="en-US" w:eastAsia="zh-CN"/>
        </w:rPr>
        <w:t>的信道位置</w:t>
      </w:r>
      <w:r w:rsidRPr="002F754C">
        <w:rPr>
          <w:lang w:val="en-US" w:eastAsia="zh-CN"/>
        </w:rPr>
        <w:br/>
      </w:r>
      <w:r w:rsidR="00F01772">
        <w:rPr>
          <w:rFonts w:hint="eastAsia"/>
          <w:lang w:val="en-US" w:eastAsia="zh-CN"/>
        </w:rPr>
        <w:t>（</w:t>
      </w:r>
      <w:r w:rsidR="00FB5BEF">
        <w:rPr>
          <w:rFonts w:hint="eastAsia"/>
          <w:lang w:val="en-US" w:eastAsia="zh-CN"/>
        </w:rPr>
        <w:t>针对</w:t>
      </w:r>
      <w:r w:rsidR="00FB5BEF">
        <w:rPr>
          <w:lang w:val="en-US" w:eastAsia="zh-CN"/>
        </w:rPr>
        <w:t>全部信道的</w:t>
      </w:r>
      <w:r w:rsidRPr="002F754C">
        <w:rPr>
          <w:lang w:val="en-US" w:eastAsia="zh-CN"/>
        </w:rPr>
        <w:t>2.5 GHz</w:t>
      </w:r>
      <w:r w:rsidR="00FB5BEF">
        <w:rPr>
          <w:rFonts w:hint="eastAsia"/>
          <w:lang w:val="en-US" w:eastAsia="zh-CN"/>
        </w:rPr>
        <w:t>固定</w:t>
      </w:r>
      <w:r w:rsidR="00FB5BEF">
        <w:rPr>
          <w:lang w:val="en-US" w:eastAsia="zh-CN"/>
        </w:rPr>
        <w:t>双工</w:t>
      </w:r>
      <w:r w:rsidR="00F01772">
        <w:rPr>
          <w:rFonts w:hint="eastAsia"/>
          <w:lang w:val="en-US" w:eastAsia="zh-CN"/>
        </w:rPr>
        <w:t>）</w:t>
      </w:r>
    </w:p>
    <w:p w:rsidR="00170AB7" w:rsidRPr="00CB46A8" w:rsidRDefault="004B5E51" w:rsidP="00912526">
      <w:pPr>
        <w:pStyle w:val="Figure"/>
      </w:pPr>
      <w:r>
        <w:object w:dxaOrig="6142" w:dyaOrig="9376">
          <v:shape id="_x0000_i1030" type="#_x0000_t75" style="width:400.2pt;height:614.4pt" o:ole="">
            <v:imagedata r:id="rId26" o:title=""/>
          </v:shape>
          <o:OLEObject Type="Embed" ProgID="CorelDRAW.Graphic.14" ShapeID="_x0000_i1030" DrawAspect="Content" ObjectID="_1474896013" r:id="rId27"/>
        </w:object>
      </w:r>
    </w:p>
    <w:p w:rsidR="00170AB7" w:rsidRPr="002F754C" w:rsidRDefault="009E0034" w:rsidP="00912526">
      <w:pPr>
        <w:pStyle w:val="FigureNo"/>
        <w:rPr>
          <w:lang w:val="en-US" w:eastAsia="zh-CN"/>
        </w:rPr>
      </w:pPr>
      <w:r>
        <w:rPr>
          <w:lang w:val="en-US" w:eastAsia="zh-CN"/>
        </w:rPr>
        <w:t>图</w:t>
      </w:r>
      <w:r w:rsidR="00170AB7" w:rsidRPr="002F754C">
        <w:rPr>
          <w:lang w:val="en-US" w:eastAsia="zh-CN"/>
        </w:rPr>
        <w:t xml:space="preserve"> 7</w:t>
      </w:r>
    </w:p>
    <w:p w:rsidR="00FB5BEF" w:rsidRPr="002F754C" w:rsidRDefault="00FB5BEF" w:rsidP="00912526">
      <w:pPr>
        <w:pStyle w:val="Figuretitle"/>
        <w:rPr>
          <w:lang w:val="en-US" w:eastAsia="zh-CN"/>
        </w:rPr>
      </w:pPr>
      <w:r w:rsidRPr="002F754C">
        <w:rPr>
          <w:lang w:val="en-US" w:eastAsia="zh-CN"/>
        </w:rPr>
        <w:t>TDD</w:t>
      </w:r>
      <w:r>
        <w:rPr>
          <w:rFonts w:hint="eastAsia"/>
          <w:lang w:val="en-US" w:eastAsia="zh-CN"/>
        </w:rPr>
        <w:t>和联合</w:t>
      </w:r>
      <w:r>
        <w:rPr>
          <w:lang w:val="en-US" w:eastAsia="zh-CN"/>
        </w:rPr>
        <w:t>交叉频段</w:t>
      </w:r>
      <w:r w:rsidRPr="002F754C">
        <w:rPr>
          <w:lang w:val="en-US" w:eastAsia="zh-CN"/>
        </w:rPr>
        <w:t>FDD</w:t>
      </w:r>
      <w:r>
        <w:rPr>
          <w:rFonts w:hint="eastAsia"/>
          <w:lang w:val="en-US" w:eastAsia="zh-CN"/>
        </w:rPr>
        <w:t>应用</w:t>
      </w:r>
      <w:r>
        <w:rPr>
          <w:lang w:val="en-US" w:eastAsia="zh-CN"/>
        </w:rPr>
        <w:t>的信道位置</w:t>
      </w:r>
      <w:r w:rsidR="0093106E">
        <w:rPr>
          <w:lang w:val="en-US" w:eastAsia="zh-CN"/>
        </w:rPr>
        <w:br/>
      </w:r>
      <w:r w:rsidR="0093106E">
        <w:rPr>
          <w:rFonts w:hint="eastAsia"/>
          <w:lang w:val="en-US" w:eastAsia="zh-CN"/>
        </w:rPr>
        <w:t>（</w:t>
      </w:r>
      <w:r>
        <w:rPr>
          <w:rFonts w:hint="eastAsia"/>
          <w:lang w:val="en-US" w:eastAsia="zh-CN"/>
        </w:rPr>
        <w:t>针对</w:t>
      </w:r>
      <w:r>
        <w:rPr>
          <w:lang w:val="en-US" w:eastAsia="zh-CN"/>
        </w:rPr>
        <w:t>全部信道的</w:t>
      </w:r>
      <w:r>
        <w:rPr>
          <w:lang w:val="en-US" w:eastAsia="zh-CN"/>
        </w:rPr>
        <w:t>10</w:t>
      </w:r>
      <w:r w:rsidRPr="002F754C">
        <w:rPr>
          <w:lang w:val="en-US" w:eastAsia="zh-CN"/>
        </w:rPr>
        <w:t xml:space="preserve"> GHz</w:t>
      </w:r>
      <w:r>
        <w:rPr>
          <w:rFonts w:hint="eastAsia"/>
          <w:lang w:val="en-US" w:eastAsia="zh-CN"/>
        </w:rPr>
        <w:t>固定</w:t>
      </w:r>
      <w:r>
        <w:rPr>
          <w:lang w:val="en-US" w:eastAsia="zh-CN"/>
        </w:rPr>
        <w:t>双工</w:t>
      </w:r>
      <w:r w:rsidR="0093106E">
        <w:rPr>
          <w:rFonts w:hint="eastAsia"/>
          <w:lang w:val="en-US" w:eastAsia="zh-CN"/>
        </w:rPr>
        <w:t>）</w:t>
      </w:r>
    </w:p>
    <w:p w:rsidR="00FB5BEF" w:rsidRPr="00FB5BEF" w:rsidRDefault="00FB5BEF" w:rsidP="00912526">
      <w:pPr>
        <w:pStyle w:val="Figure"/>
        <w:rPr>
          <w:lang w:val="en-US" w:eastAsia="zh-CN"/>
        </w:rPr>
      </w:pPr>
    </w:p>
    <w:bookmarkStart w:id="3" w:name="OLE_LINK1"/>
    <w:bookmarkStart w:id="4" w:name="OLE_LINK2"/>
    <w:p w:rsidR="00170AB7" w:rsidRPr="00CB46A8" w:rsidRDefault="00AE6EC2" w:rsidP="00E65469">
      <w:r>
        <w:object w:dxaOrig="7187" w:dyaOrig="5573">
          <v:shape id="_x0000_i1031" type="#_x0000_t75" style="width:488.4pt;height:374.4pt" o:ole="">
            <v:imagedata r:id="rId28" o:title=""/>
          </v:shape>
          <o:OLEObject Type="Embed" ProgID="CorelDRAW.Graphic.14" ShapeID="_x0000_i1031" DrawAspect="Content" ObjectID="_1474896014" r:id="rId29"/>
        </w:object>
      </w:r>
      <w:bookmarkEnd w:id="3"/>
      <w:bookmarkEnd w:id="4"/>
    </w:p>
    <w:p w:rsidR="00170AB7" w:rsidRPr="00494F4F" w:rsidRDefault="00170AB7" w:rsidP="00912526">
      <w:pPr>
        <w:pStyle w:val="Heading1"/>
        <w:rPr>
          <w:lang w:eastAsia="zh-CN"/>
        </w:rPr>
      </w:pPr>
      <w:r w:rsidRPr="00494F4F">
        <w:rPr>
          <w:lang w:eastAsia="zh-CN"/>
        </w:rPr>
        <w:t>4</w:t>
      </w:r>
      <w:r w:rsidRPr="00494F4F">
        <w:rPr>
          <w:lang w:eastAsia="zh-CN"/>
        </w:rPr>
        <w:tab/>
      </w:r>
      <w:r w:rsidR="00494F4F">
        <w:rPr>
          <w:rFonts w:hint="eastAsia"/>
          <w:lang w:val="en-US" w:eastAsia="zh-CN"/>
        </w:rPr>
        <w:t>缩短</w:t>
      </w:r>
      <w:r w:rsidR="00494F4F">
        <w:rPr>
          <w:lang w:val="en-US" w:eastAsia="zh-CN"/>
        </w:rPr>
        <w:t>的</w:t>
      </w:r>
      <w:r w:rsidR="00494F4F" w:rsidRPr="00494F4F">
        <w:rPr>
          <w:lang w:eastAsia="zh-CN"/>
        </w:rPr>
        <w:t>74-76/84-86 GHz</w:t>
      </w:r>
      <w:r w:rsidR="00494F4F">
        <w:rPr>
          <w:rFonts w:hint="eastAsia"/>
          <w:lang w:val="en-US" w:eastAsia="zh-CN"/>
        </w:rPr>
        <w:t>频段</w:t>
      </w:r>
      <w:r w:rsidR="00494F4F">
        <w:rPr>
          <w:lang w:val="en-US" w:eastAsia="zh-CN"/>
        </w:rPr>
        <w:t>内多规格</w:t>
      </w:r>
      <w:r w:rsidR="00494F4F" w:rsidRPr="00494F4F">
        <w:rPr>
          <w:lang w:eastAsia="zh-CN"/>
        </w:rPr>
        <w:t xml:space="preserve">FDD/TDD </w:t>
      </w:r>
      <w:r w:rsidR="00494F4F">
        <w:rPr>
          <w:rFonts w:hint="eastAsia"/>
          <w:lang w:val="en-US" w:eastAsia="zh-CN"/>
        </w:rPr>
        <w:t>集总</w:t>
      </w:r>
      <w:r w:rsidR="00494F4F">
        <w:rPr>
          <w:lang w:val="en-US" w:eastAsia="zh-CN"/>
        </w:rPr>
        <w:t>信道的具体信道安排</w:t>
      </w:r>
    </w:p>
    <w:p w:rsidR="00170AB7" w:rsidRPr="002F754C" w:rsidRDefault="00494F4F" w:rsidP="002832DF">
      <w:pPr>
        <w:ind w:firstLineChars="200" w:firstLine="480"/>
        <w:rPr>
          <w:lang w:val="en-US" w:eastAsia="zh-CN"/>
        </w:rPr>
      </w:pPr>
      <w:r>
        <w:rPr>
          <w:rFonts w:hint="eastAsia"/>
          <w:lang w:val="en-US" w:eastAsia="zh-CN"/>
        </w:rPr>
        <w:t>如果整个</w:t>
      </w:r>
      <w:r>
        <w:rPr>
          <w:lang w:val="en-US" w:eastAsia="zh-CN"/>
        </w:rPr>
        <w:t>频段内仅有这些</w:t>
      </w:r>
      <w:r>
        <w:rPr>
          <w:rFonts w:hint="eastAsia"/>
          <w:lang w:val="en-US" w:eastAsia="zh-CN"/>
        </w:rPr>
        <w:t>缩短</w:t>
      </w:r>
      <w:r>
        <w:rPr>
          <w:lang w:val="en-US" w:eastAsia="zh-CN"/>
        </w:rPr>
        <w:t>的部分可用</w:t>
      </w:r>
      <w:r w:rsidRPr="00494F4F">
        <w:rPr>
          <w:lang w:eastAsia="zh-CN"/>
        </w:rPr>
        <w:t>，</w:t>
      </w:r>
      <w:r>
        <w:rPr>
          <w:lang w:val="en-US" w:eastAsia="zh-CN"/>
        </w:rPr>
        <w:t>那么只有</w:t>
      </w:r>
      <w:r w:rsidRPr="00494F4F">
        <w:rPr>
          <w:lang w:eastAsia="zh-CN"/>
        </w:rPr>
        <w:t>10 GHz</w:t>
      </w:r>
      <w:r>
        <w:rPr>
          <w:rFonts w:hint="eastAsia"/>
          <w:lang w:eastAsia="zh-CN"/>
        </w:rPr>
        <w:t>双</w:t>
      </w:r>
      <w:r>
        <w:rPr>
          <w:lang w:eastAsia="zh-CN"/>
        </w:rPr>
        <w:t>工间隔的联合信道安排是适宜的。</w:t>
      </w:r>
      <w:r>
        <w:rPr>
          <w:rFonts w:hint="eastAsia"/>
          <w:lang w:val="en-US" w:eastAsia="zh-CN"/>
        </w:rPr>
        <w:t>请</w:t>
      </w:r>
      <w:r>
        <w:rPr>
          <w:lang w:val="en-US" w:eastAsia="zh-CN"/>
        </w:rPr>
        <w:t>参见图</w:t>
      </w:r>
      <w:r w:rsidR="00170AB7" w:rsidRPr="002F754C">
        <w:rPr>
          <w:lang w:val="en-US" w:eastAsia="zh-CN"/>
        </w:rPr>
        <w:t>8</w:t>
      </w:r>
      <w:r>
        <w:rPr>
          <w:rFonts w:hint="eastAsia"/>
          <w:lang w:val="en-US" w:eastAsia="zh-CN"/>
        </w:rPr>
        <w:t>。</w:t>
      </w:r>
    </w:p>
    <w:p w:rsidR="00170AB7" w:rsidRPr="002F754C" w:rsidRDefault="009E0034" w:rsidP="00912526">
      <w:pPr>
        <w:pStyle w:val="FigureNo"/>
        <w:rPr>
          <w:lang w:val="en-US" w:eastAsia="zh-CN"/>
        </w:rPr>
      </w:pPr>
      <w:r>
        <w:rPr>
          <w:lang w:val="en-US" w:eastAsia="zh-CN"/>
        </w:rPr>
        <w:t>图</w:t>
      </w:r>
      <w:r w:rsidR="00170AB7" w:rsidRPr="002F754C">
        <w:rPr>
          <w:lang w:val="en-US" w:eastAsia="zh-CN"/>
        </w:rPr>
        <w:t xml:space="preserve"> 8</w:t>
      </w:r>
    </w:p>
    <w:p w:rsidR="00170AB7" w:rsidRPr="002F754C" w:rsidRDefault="00170AB7" w:rsidP="00912526">
      <w:pPr>
        <w:pStyle w:val="Figuretitle"/>
        <w:rPr>
          <w:lang w:val="en-US" w:eastAsia="zh-CN"/>
        </w:rPr>
      </w:pPr>
      <w:r w:rsidRPr="002F754C">
        <w:rPr>
          <w:lang w:val="en-US" w:eastAsia="zh-CN"/>
        </w:rPr>
        <w:t>TDD</w:t>
      </w:r>
      <w:r w:rsidR="00FB5BEF">
        <w:rPr>
          <w:rFonts w:hint="eastAsia"/>
          <w:lang w:val="en-US" w:eastAsia="zh-CN"/>
        </w:rPr>
        <w:t>和交叉</w:t>
      </w:r>
      <w:r w:rsidR="00FB5BEF">
        <w:rPr>
          <w:lang w:val="en-US" w:eastAsia="zh-CN"/>
        </w:rPr>
        <w:t>频段</w:t>
      </w:r>
      <w:r w:rsidRPr="002F754C">
        <w:rPr>
          <w:lang w:val="en-US" w:eastAsia="zh-CN"/>
        </w:rPr>
        <w:t>FDD</w:t>
      </w:r>
      <w:r w:rsidR="00FB5BEF">
        <w:rPr>
          <w:rFonts w:hint="eastAsia"/>
          <w:lang w:val="en-US" w:eastAsia="zh-CN"/>
        </w:rPr>
        <w:t>应用频段的</w:t>
      </w:r>
      <w:r w:rsidR="00FB5BEF">
        <w:rPr>
          <w:lang w:val="en-US" w:eastAsia="zh-CN"/>
        </w:rPr>
        <w:t>位置</w:t>
      </w:r>
      <w:r w:rsidR="004B5E51">
        <w:rPr>
          <w:lang w:val="en-US" w:eastAsia="zh-CN"/>
        </w:rPr>
        <w:br/>
      </w:r>
      <w:r w:rsidR="004B5E51">
        <w:rPr>
          <w:rFonts w:hint="eastAsia"/>
          <w:lang w:val="en-US" w:eastAsia="zh-CN"/>
        </w:rPr>
        <w:t>（</w:t>
      </w:r>
      <w:r w:rsidR="00FB5BEF">
        <w:rPr>
          <w:rFonts w:hint="eastAsia"/>
          <w:lang w:val="en-US" w:eastAsia="zh-CN"/>
        </w:rPr>
        <w:t>限</w:t>
      </w:r>
      <w:r w:rsidR="00FB5BEF">
        <w:rPr>
          <w:lang w:val="en-US" w:eastAsia="zh-CN"/>
        </w:rPr>
        <w:t>于</w:t>
      </w:r>
      <w:r w:rsidR="00FB5BEF" w:rsidRPr="002F754C">
        <w:rPr>
          <w:lang w:val="en-US" w:eastAsia="zh-CN"/>
        </w:rPr>
        <w:t>10 GHz</w:t>
      </w:r>
      <w:r w:rsidR="00FB5BEF">
        <w:rPr>
          <w:rFonts w:hint="eastAsia"/>
          <w:lang w:val="en-US" w:eastAsia="zh-CN"/>
        </w:rPr>
        <w:t>双</w:t>
      </w:r>
      <w:r w:rsidR="00FB5BEF">
        <w:rPr>
          <w:lang w:val="en-US" w:eastAsia="zh-CN"/>
        </w:rPr>
        <w:t>工分隔的</w:t>
      </w:r>
      <w:r w:rsidRPr="002F754C">
        <w:rPr>
          <w:lang w:val="en-US" w:eastAsia="zh-CN"/>
        </w:rPr>
        <w:t>74-76 GHz</w:t>
      </w:r>
      <w:r w:rsidR="00FB5BEF">
        <w:rPr>
          <w:rFonts w:hint="eastAsia"/>
          <w:lang w:val="en-US" w:eastAsia="zh-CN"/>
        </w:rPr>
        <w:t>和</w:t>
      </w:r>
      <w:r w:rsidRPr="002F754C">
        <w:rPr>
          <w:lang w:val="en-US" w:eastAsia="zh-CN"/>
        </w:rPr>
        <w:t>84-86 GHz</w:t>
      </w:r>
      <w:r w:rsidR="00FB5BEF">
        <w:rPr>
          <w:rFonts w:hint="eastAsia"/>
          <w:lang w:val="en-US" w:eastAsia="zh-CN"/>
        </w:rPr>
        <w:t>频段</w:t>
      </w:r>
      <w:r w:rsidR="004B5E51">
        <w:rPr>
          <w:rFonts w:hint="eastAsia"/>
          <w:lang w:val="en-US" w:eastAsia="zh-CN"/>
        </w:rPr>
        <w:t>）</w:t>
      </w:r>
    </w:p>
    <w:bookmarkStart w:id="5" w:name="OLE_LINK3"/>
    <w:bookmarkStart w:id="6" w:name="OLE_LINK4"/>
    <w:bookmarkStart w:id="7" w:name="OLE_LINK10"/>
    <w:p w:rsidR="00170AB7" w:rsidRDefault="009578AD" w:rsidP="009578AD">
      <w:pPr>
        <w:pStyle w:val="Figure"/>
        <w:jc w:val="left"/>
      </w:pPr>
      <w:r>
        <w:object w:dxaOrig="3152" w:dyaOrig="3191">
          <v:shape id="_x0000_i1060" type="#_x0000_t75" style="width:408.6pt;height:282pt" o:ole="">
            <v:imagedata r:id="rId30" o:title="" cropbottom="21281f"/>
          </v:shape>
          <o:OLEObject Type="Embed" ProgID="CorelDRAW.Graphic.14" ShapeID="_x0000_i1060" DrawAspect="Content" ObjectID="_1474896015" r:id="rId31"/>
        </w:object>
      </w:r>
      <w:bookmarkEnd w:id="5"/>
      <w:bookmarkEnd w:id="6"/>
      <w:bookmarkEnd w:id="7"/>
    </w:p>
    <w:p w:rsidR="009578AD" w:rsidRPr="009578AD" w:rsidRDefault="009578AD" w:rsidP="009578AD"/>
    <w:tbl>
      <w:tblPr>
        <w:tblStyle w:val="TableGrid"/>
        <w:tblW w:w="10201" w:type="dxa"/>
        <w:tblLook w:val="04A0" w:firstRow="1" w:lastRow="0" w:firstColumn="1" w:lastColumn="0" w:noHBand="0" w:noVBand="1"/>
      </w:tblPr>
      <w:tblGrid>
        <w:gridCol w:w="704"/>
        <w:gridCol w:w="9497"/>
      </w:tblGrid>
      <w:tr w:rsidR="009578AD" w:rsidRPr="009578AD" w:rsidTr="009578AD">
        <w:tc>
          <w:tcPr>
            <w:tcW w:w="704" w:type="dxa"/>
            <w:tcBorders>
              <w:bottom w:val="single" w:sz="18" w:space="0" w:color="auto"/>
            </w:tcBorders>
          </w:tcPr>
          <w:p w:rsidR="009578AD" w:rsidRPr="009578AD" w:rsidRDefault="009578AD" w:rsidP="009578AD">
            <w:pPr>
              <w:overflowPunct/>
              <w:autoSpaceDE/>
              <w:autoSpaceDN/>
              <w:adjustRightInd/>
              <w:snapToGrid w:val="0"/>
              <w:spacing w:before="0"/>
              <w:jc w:val="center"/>
              <w:textAlignment w:val="auto"/>
              <w:rPr>
                <w:sz w:val="18"/>
                <w:szCs w:val="18"/>
                <w:lang w:val="en-US" w:eastAsia="zh-CN"/>
              </w:rPr>
            </w:pPr>
            <w:r w:rsidRPr="009578AD">
              <w:rPr>
                <w:sz w:val="18"/>
                <w:szCs w:val="18"/>
                <w:lang w:val="en-US" w:eastAsia="zh-CN"/>
              </w:rPr>
              <w:t>n(n')</w:t>
            </w:r>
          </w:p>
        </w:tc>
        <w:tc>
          <w:tcPr>
            <w:tcW w:w="9497" w:type="dxa"/>
          </w:tcPr>
          <w:p w:rsidR="009578AD" w:rsidRPr="009578AD" w:rsidRDefault="009578AD" w:rsidP="009578AD">
            <w:pPr>
              <w:overflowPunct/>
              <w:autoSpaceDE/>
              <w:autoSpaceDN/>
              <w:adjustRightInd/>
              <w:snapToGrid w:val="0"/>
              <w:spacing w:before="0"/>
              <w:jc w:val="left"/>
              <w:textAlignment w:val="auto"/>
              <w:rPr>
                <w:sz w:val="18"/>
                <w:szCs w:val="18"/>
                <w:lang w:val="en-US" w:eastAsia="zh-CN"/>
              </w:rPr>
            </w:pPr>
            <w:r w:rsidRPr="009578AD">
              <w:rPr>
                <w:rFonts w:hint="eastAsia"/>
                <w:sz w:val="18"/>
                <w:szCs w:val="18"/>
                <w:lang w:val="en-US" w:eastAsia="zh-CN"/>
              </w:rPr>
              <w:t>成对（即“</w:t>
            </w:r>
            <w:r w:rsidRPr="009578AD">
              <w:rPr>
                <w:rFonts w:hint="eastAsia"/>
                <w:sz w:val="18"/>
                <w:szCs w:val="18"/>
                <w:lang w:val="en-US" w:eastAsia="zh-CN"/>
              </w:rPr>
              <w:t>n</w:t>
            </w:r>
            <w:r w:rsidRPr="009578AD">
              <w:rPr>
                <w:rFonts w:hint="eastAsia"/>
                <w:sz w:val="18"/>
                <w:szCs w:val="18"/>
                <w:lang w:val="en-US" w:eastAsia="zh-CN"/>
              </w:rPr>
              <w:t>”）发送</w:t>
            </w:r>
            <w:r w:rsidRPr="009578AD">
              <w:rPr>
                <w:rFonts w:hint="eastAsia"/>
                <w:sz w:val="18"/>
                <w:szCs w:val="18"/>
                <w:lang w:val="en-US" w:eastAsia="zh-CN"/>
              </w:rPr>
              <w:t>/</w:t>
            </w:r>
            <w:r w:rsidRPr="009578AD">
              <w:rPr>
                <w:rFonts w:hint="eastAsia"/>
                <w:sz w:val="18"/>
                <w:szCs w:val="18"/>
                <w:lang w:val="en-US" w:eastAsia="zh-CN"/>
              </w:rPr>
              <w:t>较低频段和“</w:t>
            </w:r>
            <w:r w:rsidRPr="009578AD">
              <w:rPr>
                <w:rFonts w:hint="eastAsia"/>
                <w:sz w:val="18"/>
                <w:szCs w:val="18"/>
                <w:lang w:val="en-US" w:eastAsia="zh-CN"/>
              </w:rPr>
              <w:t>n</w:t>
            </w:r>
            <w:r w:rsidRPr="009578AD">
              <w:rPr>
                <w:rFonts w:hint="eastAsia"/>
                <w:sz w:val="18"/>
                <w:szCs w:val="18"/>
                <w:lang w:val="en-US" w:eastAsia="zh-CN"/>
              </w:rPr>
              <w:t>”返回</w:t>
            </w:r>
            <w:r w:rsidRPr="009578AD">
              <w:rPr>
                <w:rFonts w:hint="eastAsia"/>
                <w:sz w:val="18"/>
                <w:szCs w:val="18"/>
                <w:lang w:val="en-US" w:eastAsia="zh-CN"/>
              </w:rPr>
              <w:t>/</w:t>
            </w:r>
            <w:r w:rsidRPr="009578AD">
              <w:rPr>
                <w:rFonts w:hint="eastAsia"/>
                <w:sz w:val="18"/>
                <w:szCs w:val="18"/>
                <w:lang w:val="en-US" w:eastAsia="zh-CN"/>
              </w:rPr>
              <w:t>较高频段）或不成对信道（即各频段的“</w:t>
            </w:r>
            <w:r w:rsidRPr="009578AD">
              <w:rPr>
                <w:rFonts w:hint="eastAsia"/>
                <w:sz w:val="18"/>
                <w:szCs w:val="18"/>
                <w:lang w:val="en-US" w:eastAsia="zh-CN"/>
              </w:rPr>
              <w:t>n</w:t>
            </w:r>
            <w:r w:rsidRPr="009578AD">
              <w:rPr>
                <w:rFonts w:hint="eastAsia"/>
                <w:sz w:val="18"/>
                <w:szCs w:val="18"/>
                <w:lang w:val="en-US" w:eastAsia="zh-CN"/>
              </w:rPr>
              <w:t>”</w:t>
            </w:r>
            <w:r w:rsidRPr="009578AD">
              <w:rPr>
                <w:rFonts w:hint="eastAsia"/>
                <w:sz w:val="18"/>
                <w:szCs w:val="18"/>
                <w:lang w:val="en-US" w:eastAsia="zh-CN"/>
              </w:rPr>
              <w:t>)</w:t>
            </w:r>
          </w:p>
        </w:tc>
      </w:tr>
      <w:tr w:rsidR="009578AD" w:rsidRPr="009578AD" w:rsidTr="00D70015">
        <w:tc>
          <w:tcPr>
            <w:tcW w:w="704" w:type="dxa"/>
            <w:tcBorders>
              <w:top w:val="single" w:sz="18" w:space="0" w:color="auto"/>
              <w:left w:val="single" w:sz="18" w:space="0" w:color="auto"/>
              <w:bottom w:val="single" w:sz="2" w:space="0" w:color="auto"/>
              <w:right w:val="single" w:sz="18" w:space="0" w:color="auto"/>
            </w:tcBorders>
            <w:shd w:val="clear" w:color="auto" w:fill="FFFF99"/>
          </w:tcPr>
          <w:p w:rsidR="009578AD" w:rsidRPr="009578AD" w:rsidRDefault="009578AD" w:rsidP="009578AD">
            <w:pPr>
              <w:overflowPunct/>
              <w:autoSpaceDE/>
              <w:autoSpaceDN/>
              <w:adjustRightInd/>
              <w:snapToGrid w:val="0"/>
              <w:spacing w:before="0"/>
              <w:jc w:val="left"/>
              <w:textAlignment w:val="auto"/>
              <w:rPr>
                <w:sz w:val="18"/>
                <w:szCs w:val="18"/>
                <w:lang w:val="en-US" w:eastAsia="zh-CN"/>
              </w:rPr>
            </w:pPr>
            <w:bookmarkStart w:id="8" w:name="OLE_LINK7"/>
            <w:bookmarkStart w:id="9" w:name="OLE_LINK8"/>
            <w:bookmarkStart w:id="10" w:name="OLE_LINK9"/>
          </w:p>
        </w:tc>
        <w:tc>
          <w:tcPr>
            <w:tcW w:w="9497" w:type="dxa"/>
            <w:tcBorders>
              <w:left w:val="single" w:sz="18" w:space="0" w:color="auto"/>
            </w:tcBorders>
          </w:tcPr>
          <w:p w:rsidR="009578AD" w:rsidRPr="009578AD" w:rsidRDefault="009578AD" w:rsidP="009578AD">
            <w:pPr>
              <w:overflowPunct/>
              <w:autoSpaceDE/>
              <w:autoSpaceDN/>
              <w:adjustRightInd/>
              <w:snapToGrid w:val="0"/>
              <w:spacing w:before="0"/>
              <w:jc w:val="left"/>
              <w:textAlignment w:val="auto"/>
              <w:rPr>
                <w:sz w:val="18"/>
                <w:szCs w:val="18"/>
                <w:lang w:val="en-US" w:eastAsia="zh-CN"/>
              </w:rPr>
            </w:pPr>
            <w:r w:rsidRPr="009578AD">
              <w:rPr>
                <w:rFonts w:hint="eastAsia"/>
                <w:sz w:val="18"/>
                <w:szCs w:val="18"/>
                <w:lang w:val="en-US" w:eastAsia="zh-CN"/>
              </w:rPr>
              <w:t>250 MHz</w:t>
            </w:r>
            <w:r w:rsidRPr="009578AD">
              <w:rPr>
                <w:rFonts w:hint="eastAsia"/>
                <w:sz w:val="18"/>
                <w:szCs w:val="18"/>
                <w:lang w:val="en-US" w:eastAsia="zh-CN"/>
              </w:rPr>
              <w:t>基本模式的信道</w:t>
            </w:r>
            <w:r w:rsidRPr="009578AD">
              <w:rPr>
                <w:rFonts w:hint="eastAsia"/>
                <w:sz w:val="18"/>
                <w:szCs w:val="18"/>
                <w:lang w:val="en-US" w:eastAsia="zh-CN"/>
              </w:rPr>
              <w:t>7(7')</w:t>
            </w:r>
            <w:r w:rsidRPr="009578AD">
              <w:rPr>
                <w:rFonts w:hint="eastAsia"/>
                <w:sz w:val="18"/>
                <w:szCs w:val="18"/>
                <w:lang w:val="en-US" w:eastAsia="zh-CN"/>
              </w:rPr>
              <w:t>：成对</w:t>
            </w:r>
            <w:r w:rsidRPr="009578AD">
              <w:rPr>
                <w:rFonts w:hint="eastAsia"/>
                <w:sz w:val="18"/>
                <w:szCs w:val="18"/>
                <w:lang w:val="en-US" w:eastAsia="zh-CN"/>
              </w:rPr>
              <w:t>(</w:t>
            </w:r>
            <w:r w:rsidRPr="009578AD">
              <w:rPr>
                <w:rFonts w:hint="eastAsia"/>
                <w:sz w:val="18"/>
                <w:szCs w:val="18"/>
                <w:lang w:val="en-US" w:eastAsia="zh-CN"/>
              </w:rPr>
              <w:t>“</w:t>
            </w:r>
            <w:r w:rsidRPr="009578AD">
              <w:rPr>
                <w:rFonts w:hint="eastAsia"/>
                <w:sz w:val="18"/>
                <w:szCs w:val="18"/>
                <w:lang w:val="en-US" w:eastAsia="zh-CN"/>
              </w:rPr>
              <w:t>7</w:t>
            </w:r>
            <w:r w:rsidRPr="009578AD">
              <w:rPr>
                <w:rFonts w:hint="eastAsia"/>
                <w:sz w:val="18"/>
                <w:szCs w:val="18"/>
                <w:lang w:val="en-US" w:eastAsia="zh-CN"/>
              </w:rPr>
              <w:t>”发送</w:t>
            </w:r>
            <w:r w:rsidRPr="009578AD">
              <w:rPr>
                <w:rFonts w:hint="eastAsia"/>
                <w:sz w:val="18"/>
                <w:szCs w:val="18"/>
                <w:lang w:val="en-US" w:eastAsia="zh-CN"/>
              </w:rPr>
              <w:t>/</w:t>
            </w:r>
            <w:r w:rsidRPr="009578AD">
              <w:rPr>
                <w:rFonts w:hint="eastAsia"/>
                <w:sz w:val="18"/>
                <w:szCs w:val="18"/>
                <w:lang w:val="en-US" w:eastAsia="zh-CN"/>
              </w:rPr>
              <w:t>较低频段和“</w:t>
            </w:r>
            <w:r w:rsidRPr="009578AD">
              <w:rPr>
                <w:rFonts w:hint="eastAsia"/>
                <w:sz w:val="18"/>
                <w:szCs w:val="18"/>
                <w:lang w:val="en-US" w:eastAsia="zh-CN"/>
              </w:rPr>
              <w:t>7</w:t>
            </w:r>
            <w:r w:rsidRPr="009578AD">
              <w:rPr>
                <w:rFonts w:hint="eastAsia"/>
                <w:sz w:val="18"/>
                <w:szCs w:val="18"/>
                <w:lang w:val="en-US" w:eastAsia="zh-CN"/>
              </w:rPr>
              <w:t>”返回</w:t>
            </w:r>
            <w:r w:rsidRPr="009578AD">
              <w:rPr>
                <w:rFonts w:hint="eastAsia"/>
                <w:sz w:val="18"/>
                <w:szCs w:val="18"/>
                <w:lang w:val="en-US" w:eastAsia="zh-CN"/>
              </w:rPr>
              <w:t>/</w:t>
            </w:r>
            <w:r w:rsidRPr="009578AD">
              <w:rPr>
                <w:rFonts w:hint="eastAsia"/>
                <w:sz w:val="18"/>
                <w:szCs w:val="18"/>
                <w:lang w:val="en-US" w:eastAsia="zh-CN"/>
              </w:rPr>
              <w:t>较高频段）或不成对（即各频段的“</w:t>
            </w:r>
            <w:r w:rsidRPr="009578AD">
              <w:rPr>
                <w:rFonts w:hint="eastAsia"/>
                <w:sz w:val="18"/>
                <w:szCs w:val="18"/>
                <w:lang w:val="en-US" w:eastAsia="zh-CN"/>
              </w:rPr>
              <w:t>7</w:t>
            </w:r>
            <w:r w:rsidRPr="009578AD">
              <w:rPr>
                <w:rFonts w:hint="eastAsia"/>
                <w:sz w:val="18"/>
                <w:szCs w:val="18"/>
                <w:lang w:val="en-US" w:eastAsia="zh-CN"/>
              </w:rPr>
              <w:t>”信道）</w:t>
            </w:r>
          </w:p>
        </w:tc>
      </w:tr>
      <w:bookmarkEnd w:id="8"/>
      <w:bookmarkEnd w:id="9"/>
      <w:bookmarkEnd w:id="10"/>
      <w:tr w:rsidR="009578AD" w:rsidRPr="009578AD" w:rsidTr="00D70015">
        <w:tc>
          <w:tcPr>
            <w:tcW w:w="704" w:type="dxa"/>
            <w:tcBorders>
              <w:top w:val="single" w:sz="2" w:space="0" w:color="auto"/>
            </w:tcBorders>
            <w:shd w:val="clear" w:color="auto" w:fill="CCFFCC"/>
          </w:tcPr>
          <w:p w:rsidR="009578AD" w:rsidRPr="009578AD" w:rsidRDefault="009578AD" w:rsidP="009578AD">
            <w:pPr>
              <w:overflowPunct/>
              <w:autoSpaceDE/>
              <w:autoSpaceDN/>
              <w:adjustRightInd/>
              <w:snapToGrid w:val="0"/>
              <w:spacing w:before="0"/>
              <w:jc w:val="left"/>
              <w:textAlignment w:val="auto"/>
              <w:rPr>
                <w:sz w:val="18"/>
                <w:szCs w:val="18"/>
                <w:lang w:val="en-US" w:eastAsia="zh-CN"/>
              </w:rPr>
            </w:pPr>
          </w:p>
        </w:tc>
        <w:tc>
          <w:tcPr>
            <w:tcW w:w="9497" w:type="dxa"/>
          </w:tcPr>
          <w:p w:rsidR="009578AD" w:rsidRPr="009578AD" w:rsidRDefault="009578AD" w:rsidP="009578AD">
            <w:pPr>
              <w:overflowPunct/>
              <w:autoSpaceDE/>
              <w:autoSpaceDN/>
              <w:adjustRightInd/>
              <w:snapToGrid w:val="0"/>
              <w:spacing w:before="0"/>
              <w:jc w:val="left"/>
              <w:textAlignment w:val="auto"/>
              <w:rPr>
                <w:sz w:val="18"/>
                <w:szCs w:val="18"/>
                <w:lang w:val="en-US" w:eastAsia="zh-CN"/>
              </w:rPr>
            </w:pPr>
            <w:r w:rsidRPr="009578AD">
              <w:rPr>
                <w:rFonts w:hint="eastAsia"/>
                <w:sz w:val="18"/>
                <w:szCs w:val="18"/>
                <w:lang w:val="en-US" w:eastAsia="zh-CN"/>
              </w:rPr>
              <w:t>较低规格，成对（“</w:t>
            </w:r>
            <w:r w:rsidRPr="009578AD">
              <w:rPr>
                <w:rFonts w:hint="eastAsia"/>
                <w:sz w:val="18"/>
                <w:szCs w:val="18"/>
                <w:lang w:val="en-US" w:eastAsia="zh-CN"/>
              </w:rPr>
              <w:t>n</w:t>
            </w:r>
            <w:r w:rsidRPr="009578AD">
              <w:rPr>
                <w:rFonts w:hint="eastAsia"/>
                <w:sz w:val="18"/>
                <w:szCs w:val="18"/>
                <w:lang w:val="en-US" w:eastAsia="zh-CN"/>
              </w:rPr>
              <w:t>”发送</w:t>
            </w:r>
            <w:r w:rsidRPr="009578AD">
              <w:rPr>
                <w:rFonts w:hint="eastAsia"/>
                <w:sz w:val="18"/>
                <w:szCs w:val="18"/>
                <w:lang w:val="en-US" w:eastAsia="zh-CN"/>
              </w:rPr>
              <w:t>/</w:t>
            </w:r>
            <w:r w:rsidRPr="009578AD">
              <w:rPr>
                <w:rFonts w:hint="eastAsia"/>
                <w:sz w:val="18"/>
                <w:szCs w:val="18"/>
                <w:lang w:val="en-US" w:eastAsia="zh-CN"/>
              </w:rPr>
              <w:t>较低频段和“</w:t>
            </w:r>
            <w:r w:rsidRPr="009578AD">
              <w:rPr>
                <w:rFonts w:hint="eastAsia"/>
                <w:sz w:val="18"/>
                <w:szCs w:val="18"/>
                <w:lang w:val="en-US" w:eastAsia="zh-CN"/>
              </w:rPr>
              <w:t>n</w:t>
            </w:r>
            <w:r w:rsidRPr="009578AD">
              <w:rPr>
                <w:rFonts w:hint="eastAsia"/>
                <w:sz w:val="18"/>
                <w:szCs w:val="18"/>
                <w:lang w:val="en-US" w:eastAsia="zh-CN"/>
              </w:rPr>
              <w:t>”返回</w:t>
            </w:r>
            <w:r w:rsidRPr="009578AD">
              <w:rPr>
                <w:rFonts w:hint="eastAsia"/>
                <w:sz w:val="18"/>
                <w:szCs w:val="18"/>
                <w:lang w:val="en-US" w:eastAsia="zh-CN"/>
              </w:rPr>
              <w:t>/</w:t>
            </w:r>
            <w:r w:rsidRPr="009578AD">
              <w:rPr>
                <w:rFonts w:hint="eastAsia"/>
                <w:sz w:val="18"/>
                <w:szCs w:val="18"/>
                <w:lang w:val="en-US" w:eastAsia="zh-CN"/>
              </w:rPr>
              <w:t>较高频段）或不成对（即各频段的“</w:t>
            </w:r>
            <w:r w:rsidRPr="009578AD">
              <w:rPr>
                <w:rFonts w:hint="eastAsia"/>
                <w:sz w:val="18"/>
                <w:szCs w:val="18"/>
                <w:lang w:val="en-US" w:eastAsia="zh-CN"/>
              </w:rPr>
              <w:t>n</w:t>
            </w:r>
            <w:r w:rsidRPr="009578AD">
              <w:rPr>
                <w:rFonts w:hint="eastAsia"/>
                <w:sz w:val="18"/>
                <w:szCs w:val="18"/>
                <w:lang w:val="en-US" w:eastAsia="zh-CN"/>
              </w:rPr>
              <w:t>”信道）</w:t>
            </w:r>
          </w:p>
        </w:tc>
      </w:tr>
    </w:tbl>
    <w:p w:rsidR="009578AD" w:rsidRDefault="009578AD" w:rsidP="009578AD">
      <w:pPr>
        <w:overflowPunct/>
        <w:autoSpaceDE/>
        <w:autoSpaceDN/>
        <w:adjustRightInd/>
        <w:spacing w:before="240"/>
        <w:ind w:firstLineChars="200" w:firstLine="320"/>
        <w:jc w:val="right"/>
        <w:textAlignment w:val="auto"/>
        <w:rPr>
          <w:sz w:val="16"/>
          <w:szCs w:val="16"/>
          <w:lang w:val="en-US" w:eastAsia="zh-CN"/>
        </w:rPr>
      </w:pPr>
    </w:p>
    <w:p w:rsidR="00BD28DC" w:rsidRPr="009578AD" w:rsidRDefault="009578AD" w:rsidP="009578AD">
      <w:pPr>
        <w:overflowPunct/>
        <w:autoSpaceDE/>
        <w:autoSpaceDN/>
        <w:adjustRightInd/>
        <w:ind w:firstLineChars="200" w:firstLine="320"/>
        <w:jc w:val="right"/>
        <w:textAlignment w:val="auto"/>
        <w:rPr>
          <w:sz w:val="16"/>
          <w:szCs w:val="16"/>
          <w:lang w:val="en-US" w:eastAsia="zh-CN"/>
        </w:rPr>
      </w:pPr>
      <w:r w:rsidRPr="009578AD">
        <w:rPr>
          <w:sz w:val="16"/>
          <w:szCs w:val="16"/>
          <w:lang w:val="en-US" w:eastAsia="zh-CN"/>
        </w:rPr>
        <w:t>F.2006-08</w:t>
      </w:r>
    </w:p>
    <w:p w:rsidR="009578AD" w:rsidRPr="006B5836" w:rsidRDefault="009578AD" w:rsidP="009578AD">
      <w:pPr>
        <w:jc w:val="center"/>
      </w:pPr>
    </w:p>
    <w:p w:rsidR="009578AD" w:rsidRPr="00B515B2" w:rsidRDefault="009578AD" w:rsidP="009578AD">
      <w:pPr>
        <w:pStyle w:val="Line"/>
      </w:pPr>
      <w:bookmarkStart w:id="11" w:name="_GoBack"/>
      <w:bookmarkEnd w:id="11"/>
    </w:p>
    <w:p w:rsidR="009578AD" w:rsidRPr="00290D8E" w:rsidRDefault="009578AD" w:rsidP="00912526">
      <w:pPr>
        <w:overflowPunct/>
        <w:autoSpaceDE/>
        <w:autoSpaceDN/>
        <w:adjustRightInd/>
        <w:spacing w:before="240"/>
        <w:ind w:firstLineChars="200" w:firstLine="480"/>
        <w:jc w:val="left"/>
        <w:textAlignment w:val="auto"/>
        <w:rPr>
          <w:lang w:val="en-US" w:eastAsia="zh-CN"/>
        </w:rPr>
      </w:pPr>
    </w:p>
    <w:sectPr w:rsidR="009578AD" w:rsidRPr="00290D8E" w:rsidSect="00B62A20">
      <w:headerReference w:type="even" r:id="rId32"/>
      <w:headerReference w:type="default" r:id="rId3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034" w:rsidRDefault="009E0034">
      <w:r>
        <w:separator/>
      </w:r>
    </w:p>
  </w:endnote>
  <w:endnote w:type="continuationSeparator" w:id="0">
    <w:p w:rsidR="009E0034" w:rsidRDefault="009E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仿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MT Extra Bold">
    <w:altName w:val="Elephant"/>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34" w:rsidRPr="002A278C" w:rsidRDefault="009E0034" w:rsidP="00BA33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34" w:rsidRPr="002A278C" w:rsidRDefault="009E0034" w:rsidP="00BA33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034" w:rsidRDefault="009E0034">
      <w:r>
        <w:separator/>
      </w:r>
    </w:p>
  </w:footnote>
  <w:footnote w:type="continuationSeparator" w:id="0">
    <w:p w:rsidR="009E0034" w:rsidRDefault="009E00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34" w:rsidRDefault="009E0034" w:rsidP="00F845AE">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A8542E">
      <w:rPr>
        <w:rStyle w:val="PageNumber"/>
        <w:b/>
        <w:bCs/>
        <w:noProof/>
        <w:lang w:val="en-US"/>
      </w:rPr>
      <w:t>ii</w:t>
    </w:r>
    <w:r>
      <w:rPr>
        <w:rStyle w:val="PageNumber"/>
        <w:b/>
        <w:bCs/>
        <w:lang w:val="en-US"/>
      </w:rPr>
      <w:fldChar w:fldCharType="end"/>
    </w:r>
    <w:r>
      <w:rPr>
        <w:lang w:val="en-US"/>
      </w:rPr>
      <w:tab/>
    </w:r>
    <w:r w:rsidRPr="008429A7">
      <w:rPr>
        <w:b/>
        <w:bCs/>
      </w:rPr>
      <w:t xml:space="preserve">ITU-R  </w:t>
    </w:r>
    <w:r>
      <w:rPr>
        <w:rFonts w:hint="eastAsia"/>
        <w:b/>
        <w:bCs/>
        <w:lang w:eastAsia="zh-CN"/>
      </w:rPr>
      <w:t>F</w:t>
    </w:r>
    <w:r w:rsidRPr="008429A7">
      <w:rPr>
        <w:b/>
        <w:bCs/>
      </w:rPr>
      <w:t>.</w:t>
    </w:r>
    <w:r>
      <w:rPr>
        <w:b/>
        <w:bCs/>
      </w:rPr>
      <w:t>2006</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34" w:rsidRDefault="009E0034" w:rsidP="00BA33C7">
    <w:pPr>
      <w:pStyle w:val="Header"/>
      <w:jc w:val="left"/>
      <w:rPr>
        <w:lang w:val="en-US" w:eastAsia="zh-CN"/>
      </w:rPr>
    </w:pP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583589"/>
      <w:docPartObj>
        <w:docPartGallery w:val="Page Numbers (Top of Page)"/>
        <w:docPartUnique/>
      </w:docPartObj>
    </w:sdtPr>
    <w:sdtEndPr>
      <w:rPr>
        <w:noProof/>
      </w:rPr>
    </w:sdtEndPr>
    <w:sdtContent>
      <w:p w:rsidR="009E0034" w:rsidRDefault="009E0034" w:rsidP="00BA33C7">
        <w:pPr>
          <w:pStyle w:val="Header"/>
          <w:tabs>
            <w:tab w:val="clear" w:pos="4848"/>
            <w:tab w:val="center" w:pos="9639"/>
          </w:tabs>
          <w:ind w:firstLine="3402"/>
          <w:rPr>
            <w:lang w:eastAsia="zh-CN"/>
          </w:rPr>
        </w:pPr>
        <w:r w:rsidRPr="002A278C">
          <w:rPr>
            <w:b/>
            <w:bCs/>
            <w:lang w:eastAsia="zh-CN"/>
          </w:rPr>
          <w:t>ITU-R  F.1520-3</w:t>
        </w:r>
        <w:r w:rsidRPr="002A278C">
          <w:rPr>
            <w:rFonts w:hint="eastAsia"/>
            <w:b/>
            <w:bCs/>
            <w:lang w:eastAsia="zh-CN"/>
          </w:rPr>
          <w:t xml:space="preserve"> </w:t>
        </w:r>
        <w:r w:rsidRPr="002A278C">
          <w:rPr>
            <w:rFonts w:hint="eastAsia"/>
            <w:b/>
            <w:bCs/>
            <w:lang w:eastAsia="zh-CN"/>
          </w:rPr>
          <w:t>建议书</w:t>
        </w:r>
        <w:r w:rsidRPr="00FC42AF">
          <w:rPr>
            <w:b/>
            <w:bCs/>
            <w:lang w:eastAsia="zh-CN"/>
          </w:rPr>
          <w:fldChar w:fldCharType="begin"/>
        </w:r>
        <w:r w:rsidRPr="00FC42AF">
          <w:rPr>
            <w:b/>
            <w:bCs/>
            <w:lang w:eastAsia="zh-CN"/>
          </w:rPr>
          <w:instrText>styleref href</w:instrText>
        </w:r>
        <w:r w:rsidRPr="00FC42AF">
          <w:rPr>
            <w:b/>
            <w:bCs/>
            <w:lang w:eastAsia="zh-CN"/>
          </w:rPr>
          <w:fldChar w:fldCharType="end"/>
        </w:r>
        <w:r>
          <w:rPr>
            <w:rFonts w:hint="eastAsia"/>
            <w:b/>
            <w:bCs/>
            <w:lang w:eastAsia="zh-CN"/>
          </w:rPr>
          <w:tab/>
        </w:r>
        <w:r>
          <w:fldChar w:fldCharType="begin"/>
        </w:r>
        <w:r>
          <w:rPr>
            <w:lang w:eastAsia="zh-CN"/>
          </w:rPr>
          <w:instrText xml:space="preserve"> PAGE   \* MERGEFORMAT </w:instrText>
        </w:r>
        <w:r>
          <w:fldChar w:fldCharType="separate"/>
        </w:r>
        <w:r>
          <w:rPr>
            <w:noProof/>
            <w:lang w:eastAsia="zh-CN"/>
          </w:rPr>
          <w:t>iii</w:t>
        </w:r>
        <w:r>
          <w:rPr>
            <w:noProof/>
          </w:rPr>
          <w:fldChar w:fldCharType="end"/>
        </w:r>
      </w:p>
    </w:sdtContent>
  </w:sdt>
  <w:p w:rsidR="009E0034" w:rsidRDefault="009E0034" w:rsidP="00BA33C7">
    <w:pPr>
      <w:pStyle w:val="Header"/>
      <w:tabs>
        <w:tab w:val="clear" w:pos="9696"/>
        <w:tab w:val="right" w:pos="9498"/>
      </w:tabs>
      <w:jc w:val="left"/>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34" w:rsidRPr="007E2A1F" w:rsidRDefault="009E0034" w:rsidP="00F845AE">
    <w:pPr>
      <w:pStyle w:val="Header"/>
      <w:jc w:val="left"/>
      <w:rPr>
        <w:lang w:val="en-US" w:eastAsia="zh-CN"/>
      </w:rPr>
    </w:pPr>
    <w:r w:rsidRPr="00D93604">
      <w:rPr>
        <w:rStyle w:val="PageNumber"/>
        <w:b/>
        <w:bCs/>
      </w:rPr>
      <w:fldChar w:fldCharType="begin"/>
    </w:r>
    <w:r w:rsidRPr="00D93604">
      <w:rPr>
        <w:rStyle w:val="PageNumber"/>
        <w:b/>
        <w:bCs/>
        <w:lang w:val="en-US" w:eastAsia="zh-CN"/>
      </w:rPr>
      <w:instrText xml:space="preserve"> PAGE </w:instrText>
    </w:r>
    <w:r w:rsidRPr="00D93604">
      <w:rPr>
        <w:rStyle w:val="PageNumber"/>
        <w:b/>
        <w:bCs/>
      </w:rPr>
      <w:fldChar w:fldCharType="separate"/>
    </w:r>
    <w:r w:rsidR="00D70015">
      <w:rPr>
        <w:rStyle w:val="PageNumber"/>
        <w:b/>
        <w:bCs/>
        <w:noProof/>
        <w:lang w:val="en-US" w:eastAsia="zh-CN"/>
      </w:rPr>
      <w:t>8</w:t>
    </w:r>
    <w:r w:rsidRPr="00D93604">
      <w:rPr>
        <w:rStyle w:val="PageNumber"/>
        <w:b/>
        <w:bCs/>
      </w:rPr>
      <w:fldChar w:fldCharType="end"/>
    </w:r>
    <w:r>
      <w:rPr>
        <w:lang w:val="en-US" w:eastAsia="zh-CN"/>
      </w:rPr>
      <w:tab/>
    </w:r>
    <w:r w:rsidRPr="00D93604">
      <w:rPr>
        <w:b/>
        <w:bCs/>
        <w:lang w:eastAsia="zh-CN"/>
      </w:rPr>
      <w:t>ITU-R  F.</w:t>
    </w:r>
    <w:r>
      <w:rPr>
        <w:b/>
        <w:bCs/>
        <w:lang w:eastAsia="zh-CN"/>
      </w:rPr>
      <w:t xml:space="preserve">2006 </w:t>
    </w:r>
    <w:r w:rsidRPr="00D93604">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034" w:rsidRDefault="009E0034" w:rsidP="00F845AE">
    <w:pPr>
      <w:pStyle w:val="Header"/>
    </w:pPr>
    <w:r>
      <w:tab/>
    </w:r>
    <w:r w:rsidRPr="00D93604">
      <w:rPr>
        <w:b/>
        <w:bCs/>
        <w:lang w:eastAsia="zh-CN"/>
      </w:rPr>
      <w:t>ITU-R  F.</w:t>
    </w:r>
    <w:r>
      <w:rPr>
        <w:b/>
        <w:bCs/>
        <w:lang w:eastAsia="zh-CN"/>
      </w:rPr>
      <w:t xml:space="preserve">2006 </w:t>
    </w:r>
    <w:r w:rsidRPr="00D93604">
      <w:rPr>
        <w:rFonts w:hint="eastAsia"/>
        <w:b/>
        <w:bCs/>
        <w:lang w:eastAsia="zh-CN"/>
      </w:rPr>
      <w:t>建议书</w:t>
    </w:r>
    <w:r>
      <w:tab/>
    </w:r>
    <w:r w:rsidRPr="00D93604">
      <w:rPr>
        <w:rStyle w:val="PageNumber"/>
        <w:b/>
        <w:bCs/>
      </w:rPr>
      <w:fldChar w:fldCharType="begin"/>
    </w:r>
    <w:r w:rsidRPr="00D93604">
      <w:rPr>
        <w:rStyle w:val="PageNumber"/>
        <w:b/>
        <w:bCs/>
      </w:rPr>
      <w:instrText xml:space="preserve"> PAGE </w:instrText>
    </w:r>
    <w:r w:rsidRPr="00D93604">
      <w:rPr>
        <w:rStyle w:val="PageNumber"/>
        <w:b/>
        <w:bCs/>
      </w:rPr>
      <w:fldChar w:fldCharType="separate"/>
    </w:r>
    <w:r w:rsidR="00D70015">
      <w:rPr>
        <w:rStyle w:val="PageNumber"/>
        <w:b/>
        <w:bCs/>
        <w:noProof/>
      </w:rPr>
      <w:t>7</w:t>
    </w:r>
    <w:r w:rsidRPr="00D9360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13">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4B03902"/>
    <w:multiLevelType w:val="singleLevel"/>
    <w:tmpl w:val="66F6850A"/>
    <w:lvl w:ilvl="0">
      <w:start w:val="1"/>
      <w:numFmt w:val="lowerLetter"/>
      <w:lvlText w:val="%1)"/>
      <w:lvlJc w:val="left"/>
      <w:pPr>
        <w:tabs>
          <w:tab w:val="num" w:pos="1080"/>
        </w:tabs>
        <w:ind w:left="1080" w:hanging="360"/>
      </w:pPr>
    </w:lvl>
  </w:abstractNum>
  <w:abstractNum w:abstractNumId="17">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9">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num w:numId="1">
    <w:abstractNumId w:val="15"/>
  </w:num>
  <w:num w:numId="2">
    <w:abstractNumId w:val="19"/>
  </w:num>
  <w:num w:numId="3">
    <w:abstractNumId w:val="16"/>
  </w:num>
  <w:num w:numId="4">
    <w:abstractNumId w:val="1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3"/>
  </w:num>
  <w:num w:numId="16">
    <w:abstractNumId w:val="12"/>
  </w:num>
  <w:num w:numId="17">
    <w:abstractNumId w:val="20"/>
  </w:num>
  <w:num w:numId="18">
    <w:abstractNumId w:val="18"/>
  </w:num>
  <w:num w:numId="19">
    <w:abstractNumId w:val="11"/>
  </w:num>
  <w:num w:numId="20">
    <w:abstractNumId w:val="1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13002"/>
    <w:rsid w:val="00032FDA"/>
    <w:rsid w:val="00036EE3"/>
    <w:rsid w:val="00047A61"/>
    <w:rsid w:val="000528ED"/>
    <w:rsid w:val="000553EF"/>
    <w:rsid w:val="00070A2F"/>
    <w:rsid w:val="00072484"/>
    <w:rsid w:val="00091546"/>
    <w:rsid w:val="00096612"/>
    <w:rsid w:val="000A11D0"/>
    <w:rsid w:val="000A265B"/>
    <w:rsid w:val="000A4386"/>
    <w:rsid w:val="000A76DF"/>
    <w:rsid w:val="000B4CA2"/>
    <w:rsid w:val="000B7683"/>
    <w:rsid w:val="000C25C7"/>
    <w:rsid w:val="000C6B55"/>
    <w:rsid w:val="000D0677"/>
    <w:rsid w:val="000D10A8"/>
    <w:rsid w:val="000D1549"/>
    <w:rsid w:val="000E6A6E"/>
    <w:rsid w:val="00102934"/>
    <w:rsid w:val="00127FCE"/>
    <w:rsid w:val="00132E8D"/>
    <w:rsid w:val="00147110"/>
    <w:rsid w:val="001511A6"/>
    <w:rsid w:val="001540B7"/>
    <w:rsid w:val="00161ED1"/>
    <w:rsid w:val="00170AB7"/>
    <w:rsid w:val="00174B6E"/>
    <w:rsid w:val="00176CF1"/>
    <w:rsid w:val="00190805"/>
    <w:rsid w:val="001936F3"/>
    <w:rsid w:val="00195904"/>
    <w:rsid w:val="001B661D"/>
    <w:rsid w:val="001C428E"/>
    <w:rsid w:val="001D57D2"/>
    <w:rsid w:val="001E554B"/>
    <w:rsid w:val="001F47D1"/>
    <w:rsid w:val="002050E5"/>
    <w:rsid w:val="002058CE"/>
    <w:rsid w:val="00213921"/>
    <w:rsid w:val="002165F1"/>
    <w:rsid w:val="00223C64"/>
    <w:rsid w:val="00234F71"/>
    <w:rsid w:val="00235922"/>
    <w:rsid w:val="002535A3"/>
    <w:rsid w:val="00254F29"/>
    <w:rsid w:val="00262124"/>
    <w:rsid w:val="00264562"/>
    <w:rsid w:val="00274CA2"/>
    <w:rsid w:val="00276D21"/>
    <w:rsid w:val="002832DF"/>
    <w:rsid w:val="0028544F"/>
    <w:rsid w:val="00285F43"/>
    <w:rsid w:val="00290D8E"/>
    <w:rsid w:val="00296D7F"/>
    <w:rsid w:val="002A780E"/>
    <w:rsid w:val="002A7EA3"/>
    <w:rsid w:val="002B3CF6"/>
    <w:rsid w:val="002C46D0"/>
    <w:rsid w:val="002C768A"/>
    <w:rsid w:val="002D76C4"/>
    <w:rsid w:val="002E41FD"/>
    <w:rsid w:val="002E42F9"/>
    <w:rsid w:val="002F4D7A"/>
    <w:rsid w:val="002F5199"/>
    <w:rsid w:val="00310C43"/>
    <w:rsid w:val="00312298"/>
    <w:rsid w:val="00323E51"/>
    <w:rsid w:val="003314AB"/>
    <w:rsid w:val="00337CB4"/>
    <w:rsid w:val="00340ACB"/>
    <w:rsid w:val="0034731A"/>
    <w:rsid w:val="00356B5D"/>
    <w:rsid w:val="0036252F"/>
    <w:rsid w:val="0036700B"/>
    <w:rsid w:val="00367C2D"/>
    <w:rsid w:val="00385046"/>
    <w:rsid w:val="00394432"/>
    <w:rsid w:val="003A0E4E"/>
    <w:rsid w:val="003A3A0E"/>
    <w:rsid w:val="003B0990"/>
    <w:rsid w:val="003B285C"/>
    <w:rsid w:val="003D2233"/>
    <w:rsid w:val="003D2F20"/>
    <w:rsid w:val="003D5087"/>
    <w:rsid w:val="003E131A"/>
    <w:rsid w:val="00400D49"/>
    <w:rsid w:val="00401F42"/>
    <w:rsid w:val="00406033"/>
    <w:rsid w:val="004154B8"/>
    <w:rsid w:val="00420DFD"/>
    <w:rsid w:val="00423D46"/>
    <w:rsid w:val="0042661C"/>
    <w:rsid w:val="00433AAC"/>
    <w:rsid w:val="00437237"/>
    <w:rsid w:val="00437A76"/>
    <w:rsid w:val="00450985"/>
    <w:rsid w:val="004564D4"/>
    <w:rsid w:val="00470E28"/>
    <w:rsid w:val="00484273"/>
    <w:rsid w:val="00486510"/>
    <w:rsid w:val="004934C5"/>
    <w:rsid w:val="0049395B"/>
    <w:rsid w:val="00494F4F"/>
    <w:rsid w:val="00495520"/>
    <w:rsid w:val="004963DE"/>
    <w:rsid w:val="004B2692"/>
    <w:rsid w:val="004B5E51"/>
    <w:rsid w:val="004B7CAF"/>
    <w:rsid w:val="004C78C3"/>
    <w:rsid w:val="004D28E3"/>
    <w:rsid w:val="004D4E29"/>
    <w:rsid w:val="004D5896"/>
    <w:rsid w:val="004E0BF2"/>
    <w:rsid w:val="004E15FD"/>
    <w:rsid w:val="004F013F"/>
    <w:rsid w:val="0050067F"/>
    <w:rsid w:val="00516606"/>
    <w:rsid w:val="0051671E"/>
    <w:rsid w:val="00527020"/>
    <w:rsid w:val="00545796"/>
    <w:rsid w:val="00545C75"/>
    <w:rsid w:val="00556548"/>
    <w:rsid w:val="00573D2F"/>
    <w:rsid w:val="00586EF8"/>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34497"/>
    <w:rsid w:val="00680593"/>
    <w:rsid w:val="00680D2B"/>
    <w:rsid w:val="00681B32"/>
    <w:rsid w:val="0069404E"/>
    <w:rsid w:val="006B1D2B"/>
    <w:rsid w:val="006B601E"/>
    <w:rsid w:val="006B7625"/>
    <w:rsid w:val="006D017B"/>
    <w:rsid w:val="006D4661"/>
    <w:rsid w:val="006D6C9B"/>
    <w:rsid w:val="006E1131"/>
    <w:rsid w:val="006E2037"/>
    <w:rsid w:val="006E24A6"/>
    <w:rsid w:val="006E6199"/>
    <w:rsid w:val="00712870"/>
    <w:rsid w:val="007166F3"/>
    <w:rsid w:val="0072228A"/>
    <w:rsid w:val="00724F52"/>
    <w:rsid w:val="0073263B"/>
    <w:rsid w:val="00743D85"/>
    <w:rsid w:val="007500DD"/>
    <w:rsid w:val="00753CF4"/>
    <w:rsid w:val="00754CAC"/>
    <w:rsid w:val="007565CC"/>
    <w:rsid w:val="0076045F"/>
    <w:rsid w:val="00763B9A"/>
    <w:rsid w:val="007667C4"/>
    <w:rsid w:val="00780988"/>
    <w:rsid w:val="00782F1B"/>
    <w:rsid w:val="00794726"/>
    <w:rsid w:val="007A04C9"/>
    <w:rsid w:val="007A3D58"/>
    <w:rsid w:val="007A6AA8"/>
    <w:rsid w:val="007B6774"/>
    <w:rsid w:val="007C0BBC"/>
    <w:rsid w:val="007D39C7"/>
    <w:rsid w:val="007D6B6A"/>
    <w:rsid w:val="007E7B89"/>
    <w:rsid w:val="00801062"/>
    <w:rsid w:val="00805386"/>
    <w:rsid w:val="00806472"/>
    <w:rsid w:val="00820625"/>
    <w:rsid w:val="008310C9"/>
    <w:rsid w:val="0083590E"/>
    <w:rsid w:val="00850AFC"/>
    <w:rsid w:val="0085201B"/>
    <w:rsid w:val="00853CC5"/>
    <w:rsid w:val="008550E1"/>
    <w:rsid w:val="008551B6"/>
    <w:rsid w:val="0088304E"/>
    <w:rsid w:val="00884EE8"/>
    <w:rsid w:val="00886E13"/>
    <w:rsid w:val="0088734C"/>
    <w:rsid w:val="008927D1"/>
    <w:rsid w:val="00894344"/>
    <w:rsid w:val="008A06DF"/>
    <w:rsid w:val="008A34BF"/>
    <w:rsid w:val="008B6348"/>
    <w:rsid w:val="008C0C5F"/>
    <w:rsid w:val="008C7848"/>
    <w:rsid w:val="008D2CC8"/>
    <w:rsid w:val="008F7FE1"/>
    <w:rsid w:val="00906589"/>
    <w:rsid w:val="00906AD6"/>
    <w:rsid w:val="00907E52"/>
    <w:rsid w:val="00910C01"/>
    <w:rsid w:val="00912526"/>
    <w:rsid w:val="00917AF2"/>
    <w:rsid w:val="00917B67"/>
    <w:rsid w:val="0092418A"/>
    <w:rsid w:val="0093106E"/>
    <w:rsid w:val="009337B1"/>
    <w:rsid w:val="00934ED7"/>
    <w:rsid w:val="00944E0D"/>
    <w:rsid w:val="009543C3"/>
    <w:rsid w:val="009544B7"/>
    <w:rsid w:val="009578AD"/>
    <w:rsid w:val="00966E1B"/>
    <w:rsid w:val="00983879"/>
    <w:rsid w:val="0099102E"/>
    <w:rsid w:val="00991D93"/>
    <w:rsid w:val="009947C0"/>
    <w:rsid w:val="009A0200"/>
    <w:rsid w:val="009A0BA6"/>
    <w:rsid w:val="009C5ED8"/>
    <w:rsid w:val="009E0034"/>
    <w:rsid w:val="009F2D2C"/>
    <w:rsid w:val="009F5742"/>
    <w:rsid w:val="00A1279E"/>
    <w:rsid w:val="00A1409C"/>
    <w:rsid w:val="00A255C6"/>
    <w:rsid w:val="00A31928"/>
    <w:rsid w:val="00A40149"/>
    <w:rsid w:val="00A40843"/>
    <w:rsid w:val="00A40923"/>
    <w:rsid w:val="00A4168A"/>
    <w:rsid w:val="00A417DF"/>
    <w:rsid w:val="00A463F3"/>
    <w:rsid w:val="00A46FC4"/>
    <w:rsid w:val="00A57EC0"/>
    <w:rsid w:val="00A62A14"/>
    <w:rsid w:val="00A6617B"/>
    <w:rsid w:val="00A71FE5"/>
    <w:rsid w:val="00A7305B"/>
    <w:rsid w:val="00A76702"/>
    <w:rsid w:val="00A8091F"/>
    <w:rsid w:val="00A837BC"/>
    <w:rsid w:val="00A8542E"/>
    <w:rsid w:val="00A971A1"/>
    <w:rsid w:val="00A9769E"/>
    <w:rsid w:val="00AA3AD8"/>
    <w:rsid w:val="00AB0DC8"/>
    <w:rsid w:val="00AB3B57"/>
    <w:rsid w:val="00AC79B7"/>
    <w:rsid w:val="00AD4F59"/>
    <w:rsid w:val="00AE02E5"/>
    <w:rsid w:val="00AE11D2"/>
    <w:rsid w:val="00AE47D7"/>
    <w:rsid w:val="00AE6EC2"/>
    <w:rsid w:val="00B00595"/>
    <w:rsid w:val="00B033C8"/>
    <w:rsid w:val="00B0762E"/>
    <w:rsid w:val="00B171DD"/>
    <w:rsid w:val="00B21BD3"/>
    <w:rsid w:val="00B27584"/>
    <w:rsid w:val="00B3162D"/>
    <w:rsid w:val="00B31AA8"/>
    <w:rsid w:val="00B33425"/>
    <w:rsid w:val="00B33D48"/>
    <w:rsid w:val="00B44E24"/>
    <w:rsid w:val="00B4510C"/>
    <w:rsid w:val="00B54ECC"/>
    <w:rsid w:val="00B62A20"/>
    <w:rsid w:val="00B714F3"/>
    <w:rsid w:val="00B733AF"/>
    <w:rsid w:val="00B748F1"/>
    <w:rsid w:val="00B76363"/>
    <w:rsid w:val="00B87B6B"/>
    <w:rsid w:val="00B92791"/>
    <w:rsid w:val="00BA33C7"/>
    <w:rsid w:val="00BA6AAD"/>
    <w:rsid w:val="00BB05CD"/>
    <w:rsid w:val="00BB26B6"/>
    <w:rsid w:val="00BB41CF"/>
    <w:rsid w:val="00BC3587"/>
    <w:rsid w:val="00BC5D77"/>
    <w:rsid w:val="00BD28DC"/>
    <w:rsid w:val="00BF0B48"/>
    <w:rsid w:val="00BF2949"/>
    <w:rsid w:val="00BF487A"/>
    <w:rsid w:val="00C303F0"/>
    <w:rsid w:val="00C3402B"/>
    <w:rsid w:val="00C46BD9"/>
    <w:rsid w:val="00C55258"/>
    <w:rsid w:val="00C56E20"/>
    <w:rsid w:val="00C73560"/>
    <w:rsid w:val="00C95DB2"/>
    <w:rsid w:val="00CB07C6"/>
    <w:rsid w:val="00CB0F14"/>
    <w:rsid w:val="00CB2306"/>
    <w:rsid w:val="00CB516A"/>
    <w:rsid w:val="00CB67FE"/>
    <w:rsid w:val="00CC2E36"/>
    <w:rsid w:val="00CD0916"/>
    <w:rsid w:val="00CD34B3"/>
    <w:rsid w:val="00CD659B"/>
    <w:rsid w:val="00CE0A43"/>
    <w:rsid w:val="00CE340E"/>
    <w:rsid w:val="00CE52F7"/>
    <w:rsid w:val="00CE54DE"/>
    <w:rsid w:val="00D01803"/>
    <w:rsid w:val="00D05517"/>
    <w:rsid w:val="00D131ED"/>
    <w:rsid w:val="00D154D5"/>
    <w:rsid w:val="00D22461"/>
    <w:rsid w:val="00D55908"/>
    <w:rsid w:val="00D70015"/>
    <w:rsid w:val="00D83556"/>
    <w:rsid w:val="00D84FAA"/>
    <w:rsid w:val="00D860E8"/>
    <w:rsid w:val="00D86923"/>
    <w:rsid w:val="00D93604"/>
    <w:rsid w:val="00DA6776"/>
    <w:rsid w:val="00DB27CF"/>
    <w:rsid w:val="00DB63E5"/>
    <w:rsid w:val="00DB677A"/>
    <w:rsid w:val="00DD47C2"/>
    <w:rsid w:val="00DE4068"/>
    <w:rsid w:val="00DE50ED"/>
    <w:rsid w:val="00DF1E94"/>
    <w:rsid w:val="00DF4176"/>
    <w:rsid w:val="00E04976"/>
    <w:rsid w:val="00E11A25"/>
    <w:rsid w:val="00E17240"/>
    <w:rsid w:val="00E23AF2"/>
    <w:rsid w:val="00E26D31"/>
    <w:rsid w:val="00E3124D"/>
    <w:rsid w:val="00E36E5E"/>
    <w:rsid w:val="00E62996"/>
    <w:rsid w:val="00E65469"/>
    <w:rsid w:val="00E65B3A"/>
    <w:rsid w:val="00E7137F"/>
    <w:rsid w:val="00E74595"/>
    <w:rsid w:val="00EB7C57"/>
    <w:rsid w:val="00EC1D37"/>
    <w:rsid w:val="00EC4862"/>
    <w:rsid w:val="00ED2695"/>
    <w:rsid w:val="00ED2EA8"/>
    <w:rsid w:val="00ED3713"/>
    <w:rsid w:val="00EE2AC6"/>
    <w:rsid w:val="00EF3393"/>
    <w:rsid w:val="00EF7C95"/>
    <w:rsid w:val="00F01772"/>
    <w:rsid w:val="00F24D1F"/>
    <w:rsid w:val="00F304F6"/>
    <w:rsid w:val="00F30C9B"/>
    <w:rsid w:val="00F340CA"/>
    <w:rsid w:val="00F354B1"/>
    <w:rsid w:val="00F366A1"/>
    <w:rsid w:val="00F44CC8"/>
    <w:rsid w:val="00F56143"/>
    <w:rsid w:val="00F57CB9"/>
    <w:rsid w:val="00F61EC4"/>
    <w:rsid w:val="00F702F8"/>
    <w:rsid w:val="00F726E3"/>
    <w:rsid w:val="00F845AE"/>
    <w:rsid w:val="00F863E0"/>
    <w:rsid w:val="00F91C56"/>
    <w:rsid w:val="00FA1508"/>
    <w:rsid w:val="00FB0E4E"/>
    <w:rsid w:val="00FB2CDE"/>
    <w:rsid w:val="00FB3563"/>
    <w:rsid w:val="00FB5BEF"/>
    <w:rsid w:val="00FB6F24"/>
    <w:rsid w:val="00FC2DCF"/>
    <w:rsid w:val="00FC42AF"/>
    <w:rsid w:val="00FC552F"/>
    <w:rsid w:val="00FE43BA"/>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5:docId w15:val="{0F000DF0-5D9E-4303-AFB2-4373970C7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encabezado,he,header odd,header odd1,header odd2,h,Header/Footer,Page No,header odd3,header odd4,header odd5,header odd6,header1,header2,header3,header odd11,header odd21,header odd7,header4,header odd8,header odd9,header5,header odd12,ho"/>
    <w:basedOn w:val="Normal"/>
    <w:link w:val="HeaderChar"/>
    <w:uiPriority w:val="99"/>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 Char,Header/Footer Char,Page No Char,header odd3 Char,header odd4 Char,header odd5 Char,header odd6 Char,header1 Char,header2 Char,header3 Char,header odd11 Char"/>
    <w:basedOn w:val="DefaultParagraphFont"/>
    <w:link w:val="Header"/>
    <w:locked/>
    <w:rsid w:val="0073263B"/>
    <w:rPr>
      <w:rFonts w:cs="Times New Roman"/>
      <w:kern w:val="0"/>
      <w:sz w:val="18"/>
      <w:szCs w:val="18"/>
      <w:lang w:val="fr-FR" w:eastAsia="en-US"/>
    </w:rPr>
  </w:style>
  <w:style w:type="paragraph" w:styleId="Footer">
    <w:name w:val="footer"/>
    <w:aliases w:val="pie de página,footer odd,fo,pie de p·gina"/>
    <w:basedOn w:val="Normal"/>
    <w:link w:val="FooterChar"/>
    <w:uiPriority w:val="99"/>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 Char,pie de p·gina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uiPriority w:val="99"/>
    <w:rsid w:val="00B27584"/>
    <w:rPr>
      <w:rFonts w:cs="Times New Roman"/>
    </w:rPr>
  </w:style>
  <w:style w:type="paragraph" w:customStyle="1" w:styleId="Headingb">
    <w:name w:val="Heading_b"/>
    <w:basedOn w:val="Heading3"/>
    <w:next w:val="Normal"/>
    <w:link w:val="HeadingbChar"/>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uiPriority w:val="99"/>
    <w:rsid w:val="00B27584"/>
    <w:rPr>
      <w:rFonts w:cs="Times New Roman"/>
    </w:rPr>
  </w:style>
  <w:style w:type="paragraph" w:customStyle="1" w:styleId="AnnexNoTitle">
    <w:name w:val="Annex_NoTitle"/>
    <w:basedOn w:val="Normal"/>
    <w:next w:val="Normalaftertitle"/>
    <w:link w:val="AnnexNoTitleChar"/>
    <w:uiPriority w:val="99"/>
    <w:rsid w:val="00B27584"/>
    <w:pPr>
      <w:keepNext/>
      <w:keepLines/>
      <w:spacing w:before="480" w:after="80"/>
      <w:jc w:val="center"/>
    </w:pPr>
    <w:rPr>
      <w:b/>
      <w:sz w:val="28"/>
    </w:rPr>
  </w:style>
  <w:style w:type="paragraph" w:customStyle="1" w:styleId="Normalaftertitle">
    <w:name w:val="Normal_after_title"/>
    <w:basedOn w:val="Normal"/>
    <w:next w:val="Normal"/>
    <w:link w:val="Normalaftertitle0"/>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link w:val="NoteChar"/>
    <w:uiPriority w:val="99"/>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uiPriority w:val="99"/>
    <w:rsid w:val="00B27584"/>
    <w:pPr>
      <w:jc w:val="center"/>
    </w:pPr>
  </w:style>
  <w:style w:type="paragraph" w:customStyle="1" w:styleId="Recdate">
    <w:name w:val="Rec_date"/>
    <w:basedOn w:val="Recref"/>
    <w:next w:val="Normalaftertitle"/>
    <w:uiPriority w:val="99"/>
    <w:rsid w:val="00B27584"/>
    <w:pPr>
      <w:jc w:val="right"/>
    </w:pPr>
  </w:style>
  <w:style w:type="paragraph" w:customStyle="1" w:styleId="HeadingSum">
    <w:name w:val="Heading_Sum"/>
    <w:basedOn w:val="Headingb"/>
    <w:next w:val="Normal"/>
    <w:uiPriority w:val="99"/>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uiPriority w:val="99"/>
    <w:rsid w:val="00B27584"/>
    <w:pPr>
      <w:spacing w:before="0"/>
    </w:pPr>
    <w:rPr>
      <w:sz w:val="20"/>
      <w:lang w:val="en-GB"/>
    </w:rPr>
  </w:style>
  <w:style w:type="paragraph" w:customStyle="1" w:styleId="Tablehead">
    <w:name w:val="Table_head"/>
    <w:basedOn w:val="Normal"/>
    <w:next w:val="Normal"/>
    <w:uiPriority w:val="99"/>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B27584"/>
    <w:pPr>
      <w:keepNext/>
      <w:spacing w:before="360" w:after="120"/>
      <w:jc w:val="center"/>
    </w:pPr>
  </w:style>
  <w:style w:type="paragraph" w:customStyle="1" w:styleId="Tabletext">
    <w:name w:val="Table_text"/>
    <w:basedOn w:val="Normal"/>
    <w:link w:val="TabletextChar"/>
    <w:uiPriority w:val="99"/>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uiPriority w:val="99"/>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304F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rsid w:val="00B27584"/>
    <w:rPr>
      <w:rFonts w:cs="Times New Roman"/>
      <w:position w:val="6"/>
      <w:sz w:val="18"/>
    </w:rPr>
  </w:style>
  <w:style w:type="paragraph" w:styleId="FootnoteText">
    <w:name w:val="footnote text"/>
    <w:basedOn w:val="Normal"/>
    <w:link w:val="FootnoteTextChar"/>
    <w:rsid w:val="008550E1"/>
    <w:pPr>
      <w:keepLines/>
      <w:tabs>
        <w:tab w:val="left" w:pos="255"/>
      </w:tabs>
      <w:ind w:left="255" w:hanging="255"/>
    </w:pPr>
    <w:rPr>
      <w:sz w:val="22"/>
    </w:rPr>
  </w:style>
  <w:style w:type="character" w:customStyle="1" w:styleId="FootnoteTextChar">
    <w:name w:val="Footnote Tex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uiPriority w:val="99"/>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uiPriority w:val="99"/>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uiPriority w:val="99"/>
    <w:locked/>
    <w:rsid w:val="00F304F6"/>
    <w:rPr>
      <w:rFonts w:eastAsia="STKait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link w:val="RecNoBRChar"/>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8927D1"/>
    <w:pPr>
      <w:keepNext/>
      <w:keepLines/>
      <w:spacing w:before="240"/>
      <w:jc w:val="center"/>
    </w:pPr>
    <w:rPr>
      <w:b/>
      <w:sz w:val="28"/>
    </w:rPr>
  </w:style>
  <w:style w:type="paragraph" w:customStyle="1" w:styleId="TableText0">
    <w:name w:val="Table_Text"/>
    <w:basedOn w:val="Tablelegend"/>
    <w:rsid w:val="00DD47C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MS Mincho"/>
      <w:sz w:val="18"/>
      <w:lang w:val="en-GB"/>
    </w:rPr>
  </w:style>
  <w:style w:type="paragraph" w:customStyle="1" w:styleId="a">
    <w:name w:val="名称"/>
    <w:basedOn w:val="Normal"/>
    <w:rsid w:val="00DD47C2"/>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0">
    <w:name w:val="建议书"/>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课题"/>
    <w:basedOn w:val="Normal"/>
    <w:rsid w:val="00DD47C2"/>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DD47C2"/>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DD47C2"/>
    <w:pPr>
      <w:widowControl w:val="0"/>
      <w:tabs>
        <w:tab w:val="clear" w:pos="794"/>
        <w:tab w:val="clear" w:pos="1191"/>
        <w:tab w:val="clear" w:pos="1588"/>
        <w:tab w:val="clear" w:pos="1985"/>
        <w:tab w:val="left" w:pos="953"/>
      </w:tabs>
      <w:overflowPunct/>
      <w:autoSpaceDE/>
      <w:autoSpaceDN/>
      <w:adjustRightInd/>
      <w:ind w:firstLineChars="450" w:firstLine="945"/>
      <w:textAlignment w:val="auto"/>
    </w:pPr>
    <w:rPr>
      <w:rFonts w:eastAsia="STKaiti"/>
      <w:kern w:val="2"/>
      <w:sz w:val="21"/>
      <w:szCs w:val="24"/>
      <w:lang w:val="en-US" w:eastAsia="zh-CN"/>
    </w:rPr>
  </w:style>
  <w:style w:type="paragraph" w:customStyle="1" w:styleId="a4">
    <w:name w:val="附件"/>
    <w:basedOn w:val="Normal"/>
    <w:rsid w:val="00DD47C2"/>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link w:val="1Char"/>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DD47C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DD47C2"/>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6">
    <w:name w:val="表题"/>
    <w:basedOn w:val="Normal"/>
    <w:rsid w:val="00DD47C2"/>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DD47C2"/>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DD47C2"/>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DD47C2"/>
    <w:pPr>
      <w:tabs>
        <w:tab w:val="left" w:pos="953"/>
      </w:tabs>
      <w:topLinePunct w:val="0"/>
      <w:spacing w:before="320" w:after="0"/>
    </w:pPr>
    <w:rPr>
      <w:rFonts w:ascii="Times New Roman" w:eastAsia="SimSun" w:hAnsi="Times New Roman" w:cs="Times New Roman"/>
      <w:kern w:val="2"/>
      <w:lang w:val="en-US"/>
    </w:rPr>
  </w:style>
  <w:style w:type="paragraph" w:customStyle="1" w:styleId="aa">
    <w:name w:val="图序"/>
    <w:basedOn w:val="1"/>
    <w:rsid w:val="00DD47C2"/>
    <w:pPr>
      <w:tabs>
        <w:tab w:val="clear" w:pos="953"/>
      </w:tabs>
      <w:topLinePunct/>
      <w:jc w:val="center"/>
    </w:pPr>
    <w:rPr>
      <w:kern w:val="0"/>
      <w:sz w:val="18"/>
      <w:lang w:val="en-GB"/>
    </w:rPr>
  </w:style>
  <w:style w:type="paragraph" w:customStyle="1" w:styleId="ab">
    <w:name w:val="图题"/>
    <w:basedOn w:val="1"/>
    <w:rsid w:val="00DD47C2"/>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c">
    <w:name w:val="图"/>
    <w:basedOn w:val="1"/>
    <w:rsid w:val="00DD47C2"/>
    <w:pPr>
      <w:tabs>
        <w:tab w:val="clear" w:pos="953"/>
      </w:tabs>
      <w:topLinePunct/>
      <w:jc w:val="center"/>
    </w:pPr>
    <w:rPr>
      <w:kern w:val="0"/>
      <w:lang w:val="en-GB"/>
    </w:rPr>
  </w:style>
  <w:style w:type="paragraph" w:customStyle="1" w:styleId="ad">
    <w:name w:val="书目文"/>
    <w:basedOn w:val="Normal"/>
    <w:rsid w:val="00DD47C2"/>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DD47C2"/>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DD47C2"/>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character" w:customStyle="1" w:styleId="1Char">
    <w:name w:val="正文 1 Char"/>
    <w:basedOn w:val="DefaultParagraphFont"/>
    <w:link w:val="1"/>
    <w:rsid w:val="00DD47C2"/>
    <w:rPr>
      <w:kern w:val="2"/>
      <w:sz w:val="21"/>
      <w:szCs w:val="24"/>
    </w:rPr>
  </w:style>
  <w:style w:type="character" w:customStyle="1" w:styleId="HeadingbChar">
    <w:name w:val="Heading_b Char"/>
    <w:basedOn w:val="DefaultParagraphFont"/>
    <w:link w:val="Headingb"/>
    <w:rsid w:val="00DD47C2"/>
    <w:rPr>
      <w:b/>
      <w:sz w:val="24"/>
      <w:lang w:val="fr-FR" w:eastAsia="en-US"/>
    </w:rPr>
  </w:style>
  <w:style w:type="character" w:customStyle="1" w:styleId="enumlev1Char">
    <w:name w:val="enumlev1 Char"/>
    <w:basedOn w:val="DefaultParagraphFont"/>
    <w:link w:val="enumlev1"/>
    <w:uiPriority w:val="99"/>
    <w:rsid w:val="00DD47C2"/>
    <w:rPr>
      <w:sz w:val="24"/>
      <w:lang w:val="fr-FR" w:eastAsia="en-US"/>
    </w:rPr>
  </w:style>
  <w:style w:type="character" w:customStyle="1" w:styleId="Normalaftertitle0">
    <w:name w:val="Normal_after_title (文字)"/>
    <w:basedOn w:val="DefaultParagraphFont"/>
    <w:link w:val="Normalaftertitle"/>
    <w:rsid w:val="00DD47C2"/>
    <w:rPr>
      <w:sz w:val="24"/>
      <w:lang w:val="fr-FR" w:eastAsia="en-US"/>
    </w:rPr>
  </w:style>
  <w:style w:type="character" w:customStyle="1" w:styleId="RectitleChar">
    <w:name w:val="Rec_title Char"/>
    <w:basedOn w:val="DefaultParagraphFont"/>
    <w:link w:val="Rectitle"/>
    <w:rsid w:val="00DD47C2"/>
    <w:rPr>
      <w:b/>
      <w:sz w:val="28"/>
      <w:lang w:val="fr-FR" w:eastAsia="en-US"/>
    </w:rPr>
  </w:style>
  <w:style w:type="character" w:customStyle="1" w:styleId="AnnexNoTitleChar">
    <w:name w:val="Annex_NoTitle Char"/>
    <w:basedOn w:val="DefaultParagraphFont"/>
    <w:link w:val="AnnexNoTitle"/>
    <w:uiPriority w:val="99"/>
    <w:rsid w:val="00DD47C2"/>
    <w:rPr>
      <w:b/>
      <w:sz w:val="28"/>
      <w:lang w:val="fr-FR" w:eastAsia="en-US"/>
    </w:rPr>
  </w:style>
  <w:style w:type="character" w:customStyle="1" w:styleId="TabletextChar">
    <w:name w:val="Table_text Char"/>
    <w:basedOn w:val="DefaultParagraphFont"/>
    <w:link w:val="Tabletext"/>
    <w:uiPriority w:val="99"/>
    <w:rsid w:val="00DD47C2"/>
    <w:rPr>
      <w:sz w:val="22"/>
      <w:lang w:val="fr-FR" w:eastAsia="en-US"/>
    </w:rPr>
  </w:style>
  <w:style w:type="character" w:customStyle="1" w:styleId="EquationChar">
    <w:name w:val="Equation Char"/>
    <w:basedOn w:val="DefaultParagraphFont"/>
    <w:link w:val="Equation"/>
    <w:rsid w:val="00DD47C2"/>
    <w:rPr>
      <w:sz w:val="24"/>
      <w:lang w:val="fr-FR" w:eastAsia="en-US"/>
    </w:rPr>
  </w:style>
  <w:style w:type="character" w:customStyle="1" w:styleId="FigureNoChar">
    <w:name w:val="Figure_No Char"/>
    <w:basedOn w:val="DefaultParagraphFont"/>
    <w:link w:val="FigureNo"/>
    <w:rsid w:val="00DD47C2"/>
    <w:rPr>
      <w:caps/>
      <w:sz w:val="18"/>
      <w:lang w:val="fr-FR" w:eastAsia="en-US"/>
    </w:rPr>
  </w:style>
  <w:style w:type="paragraph" w:customStyle="1" w:styleId="TableLegendNote">
    <w:name w:val="Table_Legend_Note"/>
    <w:basedOn w:val="Tablelegend"/>
    <w:next w:val="Tablelegend"/>
    <w:rsid w:val="00DD47C2"/>
    <w:pPr>
      <w:ind w:left="-85" w:firstLine="0"/>
    </w:pPr>
    <w:rPr>
      <w:rFonts w:eastAsia="Times New Roman"/>
      <w:lang w:val="en-US"/>
    </w:rPr>
  </w:style>
  <w:style w:type="character" w:styleId="Emphasis">
    <w:name w:val="Emphasis"/>
    <w:basedOn w:val="DefaultParagraphFont"/>
    <w:uiPriority w:val="20"/>
    <w:qFormat/>
    <w:locked/>
    <w:rsid w:val="00DD47C2"/>
    <w:rPr>
      <w:b w:val="0"/>
      <w:bCs w:val="0"/>
      <w:i w:val="0"/>
      <w:iCs w:val="0"/>
      <w:color w:val="CC0033"/>
    </w:rPr>
  </w:style>
  <w:style w:type="character" w:customStyle="1" w:styleId="NormalaftertitleChar">
    <w:name w:val="Normal_after_title Char"/>
    <w:basedOn w:val="DefaultParagraphFont"/>
    <w:rsid w:val="00F304F6"/>
    <w:rPr>
      <w:sz w:val="24"/>
      <w:lang w:val="fr-FR" w:eastAsia="en-US"/>
    </w:rPr>
  </w:style>
  <w:style w:type="character" w:customStyle="1" w:styleId="EquationlegendChar">
    <w:name w:val="Equation_legend Char"/>
    <w:basedOn w:val="DefaultParagraphFont"/>
    <w:link w:val="Equationlegend"/>
    <w:locked/>
    <w:rsid w:val="00F304F6"/>
    <w:rPr>
      <w:sz w:val="24"/>
      <w:lang w:eastAsia="en-US"/>
    </w:rPr>
  </w:style>
  <w:style w:type="character" w:customStyle="1" w:styleId="NoteChar">
    <w:name w:val="Note Char"/>
    <w:basedOn w:val="DefaultParagraphFont"/>
    <w:link w:val="Note"/>
    <w:uiPriority w:val="99"/>
    <w:locked/>
    <w:rsid w:val="00F304F6"/>
    <w:rPr>
      <w:sz w:val="22"/>
      <w:lang w:val="fr-FR" w:eastAsia="en-US"/>
    </w:rPr>
  </w:style>
  <w:style w:type="paragraph" w:styleId="BalloonText">
    <w:name w:val="Balloon Text"/>
    <w:basedOn w:val="Normal"/>
    <w:link w:val="BalloonTextChar"/>
    <w:locked/>
    <w:rsid w:val="00F304F6"/>
    <w:pPr>
      <w:spacing w:before="0"/>
    </w:pPr>
    <w:rPr>
      <w:rFonts w:ascii="Tahoma" w:hAnsi="Tahoma" w:cs="Tahoma"/>
      <w:sz w:val="16"/>
      <w:szCs w:val="16"/>
    </w:rPr>
  </w:style>
  <w:style w:type="character" w:customStyle="1" w:styleId="BalloonTextChar">
    <w:name w:val="Balloon Text Char"/>
    <w:basedOn w:val="DefaultParagraphFont"/>
    <w:link w:val="BalloonText"/>
    <w:rsid w:val="00F304F6"/>
    <w:rPr>
      <w:rFonts w:ascii="Tahoma" w:hAnsi="Tahoma" w:cs="Tahoma"/>
      <w:sz w:val="16"/>
      <w:szCs w:val="16"/>
      <w:lang w:val="fr-FR" w:eastAsia="en-US"/>
    </w:rPr>
  </w:style>
  <w:style w:type="character" w:customStyle="1" w:styleId="HeaderChar1">
    <w:name w:val="Header Char1"/>
    <w:aliases w:val="encabezado Char1,he Char1,header odd Char1,header odd1 Char1,header odd2 Char1,h Char1,Header/Footer Char1,Page No Char1,header odd3 Char1,header odd4 Char1,header odd5 Char1,header odd6 Char1,header1 Char1,header2 Char1,header3 Char1"/>
    <w:basedOn w:val="DefaultParagraphFont"/>
    <w:uiPriority w:val="99"/>
    <w:locked/>
    <w:rsid w:val="00290D8E"/>
    <w:rPr>
      <w:rFonts w:cs="Times New Roman"/>
      <w:sz w:val="24"/>
      <w:lang w:val="fr-FR" w:eastAsia="en-US" w:bidi="ar-SA"/>
    </w:rPr>
  </w:style>
  <w:style w:type="character" w:customStyle="1" w:styleId="FooterChar1">
    <w:name w:val="Footer Char1"/>
    <w:aliases w:val="pie de página Char1,footer odd Char1,fo Char1,pie de p·gina Char1"/>
    <w:basedOn w:val="DefaultParagraphFont"/>
    <w:uiPriority w:val="99"/>
    <w:locked/>
    <w:rsid w:val="00290D8E"/>
    <w:rPr>
      <w:rFonts w:cs="Times New Roman"/>
      <w:noProof/>
      <w:sz w:val="18"/>
      <w:lang w:val="fr-FR" w:eastAsia="en-US" w:bidi="ar-SA"/>
    </w:rPr>
  </w:style>
  <w:style w:type="character" w:customStyle="1" w:styleId="RecNoBRChar">
    <w:name w:val="Rec_No_BR Char"/>
    <w:basedOn w:val="DefaultParagraphFont"/>
    <w:link w:val="RecNoBR"/>
    <w:uiPriority w:val="99"/>
    <w:locked/>
    <w:rsid w:val="00290D8E"/>
    <w:rPr>
      <w:sz w:val="28"/>
      <w:lang w:val="fr-FR" w:eastAsia="en-US"/>
    </w:rPr>
  </w:style>
  <w:style w:type="character" w:customStyle="1" w:styleId="TablelegendChar">
    <w:name w:val="Table_legend Char"/>
    <w:basedOn w:val="DefaultParagraphFont"/>
    <w:link w:val="Tablelegend"/>
    <w:uiPriority w:val="99"/>
    <w:locked/>
    <w:rsid w:val="00290D8E"/>
    <w:rPr>
      <w:sz w:val="22"/>
      <w:lang w:val="fr-FR" w:eastAsia="en-US"/>
    </w:rPr>
  </w:style>
  <w:style w:type="character" w:customStyle="1" w:styleId="FigureChar">
    <w:name w:val="Figure Char"/>
    <w:basedOn w:val="FigureNoChar"/>
    <w:link w:val="Figure"/>
    <w:uiPriority w:val="99"/>
    <w:locked/>
    <w:rsid w:val="00290D8E"/>
    <w:rPr>
      <w:caps/>
      <w:sz w:val="18"/>
      <w:lang w:val="fr-FR" w:eastAsia="en-US"/>
    </w:rPr>
  </w:style>
  <w:style w:type="character" w:customStyle="1" w:styleId="FiguretitleChar">
    <w:name w:val="Figure_title Char"/>
    <w:basedOn w:val="DefaultParagraphFont"/>
    <w:link w:val="Figuretitle"/>
    <w:locked/>
    <w:rsid w:val="00290D8E"/>
    <w:rPr>
      <w:rFonts w:ascii="Times New Roman Bold" w:hAnsi="Times New Roman Bold"/>
      <w:b/>
      <w:sz w:val="18"/>
      <w:lang w:val="fr-FR" w:eastAsia="en-US"/>
    </w:rPr>
  </w:style>
  <w:style w:type="paragraph" w:customStyle="1" w:styleId="CharChar">
    <w:name w:val="Char Char"/>
    <w:basedOn w:val="Normal"/>
    <w:rsid w:val="00170AB7"/>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6.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oleObject" Target="embeddings/oleObject4.bin"/><Relationship Id="rId28"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53E16-813A-4F4D-B61B-4F581325F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10</Pages>
  <Words>2835</Words>
  <Characters>1664</Characters>
  <Application>Microsoft Office Word</Application>
  <DocSecurity>0</DocSecurity>
  <Lines>13</Lines>
  <Paragraphs>8</Paragraphs>
  <ScaleCrop>false</ScaleCrop>
  <HeadingPairs>
    <vt:vector size="2" baseType="variant">
      <vt:variant>
        <vt:lpstr>Title</vt:lpstr>
      </vt:variant>
      <vt:variant>
        <vt:i4>1</vt:i4>
      </vt:variant>
    </vt:vector>
  </HeadingPairs>
  <TitlesOfParts>
    <vt:vector size="1" baseType="lpstr">
      <vt:lpstr>ITU-R F.2006 建议书 (03/2012) -在71-76和81-86 GHz频段操作的固定无线系统的射频信道和模块安排</vt:lpstr>
    </vt:vector>
  </TitlesOfParts>
  <Company>ITU</Company>
  <LinksUpToDate>false</LinksUpToDate>
  <CharactersWithSpaces>4491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F.2006 建议书 (03/2012) -在71-76和81-86 GHz频段操作的固定无线系统的射频信道和模块安排</dc:title>
  <dc:subject>BS Series = Broadcasting service (sound)</dc:subject>
  <dc:creator>wangl</dc:creator>
  <cp:keywords>BS,1873</cp:keywords>
  <dc:description/>
  <cp:lastModifiedBy>Li, Jianying</cp:lastModifiedBy>
  <cp:revision>2</cp:revision>
  <cp:lastPrinted>2014-09-15T13:42:00Z</cp:lastPrinted>
  <dcterms:created xsi:type="dcterms:W3CDTF">2014-09-15T12:22:00Z</dcterms:created>
  <dcterms:modified xsi:type="dcterms:W3CDTF">2014-10-15T14:30:00Z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