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0C79" w:rsidRPr="00575CB8" w:rsidRDefault="00460C79" w:rsidP="009F0A12">
      <w:pPr>
        <w:rPr>
          <w:lang w:val="en-US"/>
        </w:rPr>
      </w:pPr>
      <w:bookmarkStart w:id="0" w:name="dbreak"/>
      <w:bookmarkEnd w:id="0"/>
    </w:p>
    <w:p w:rsidR="00460C79" w:rsidRDefault="00460C79" w:rsidP="009F0A12"/>
    <w:p w:rsidR="00460C79" w:rsidRDefault="00460C79" w:rsidP="009F0A12"/>
    <w:p w:rsidR="00460C79" w:rsidRDefault="00460C79" w:rsidP="009F0A12"/>
    <w:p w:rsidR="00460C79" w:rsidRDefault="00460C79" w:rsidP="009F0A12"/>
    <w:p w:rsidR="00460C79" w:rsidRDefault="00460C79" w:rsidP="009F0A12"/>
    <w:p w:rsidR="00460C79" w:rsidRDefault="00460C79" w:rsidP="009F0A12"/>
    <w:p w:rsidR="00460C79" w:rsidRDefault="00460C79" w:rsidP="009F0A12"/>
    <w:p w:rsidR="00460C79" w:rsidRDefault="00460C79" w:rsidP="009F0A12"/>
    <w:p w:rsidR="00460C79" w:rsidRDefault="00460C79" w:rsidP="009F0A12"/>
    <w:p w:rsidR="00460C79" w:rsidRDefault="00460C79" w:rsidP="009F0A12"/>
    <w:p w:rsidR="00460C79" w:rsidRDefault="00460C79" w:rsidP="009F0A12"/>
    <w:tbl>
      <w:tblPr>
        <w:tblW w:w="10089" w:type="dxa"/>
        <w:tblLook w:val="01E0" w:firstRow="1" w:lastRow="1" w:firstColumn="1" w:lastColumn="1" w:noHBand="0" w:noVBand="0"/>
      </w:tblPr>
      <w:tblGrid>
        <w:gridCol w:w="10089"/>
      </w:tblGrid>
      <w:tr w:rsidR="00460C79" w:rsidRPr="00460C79" w:rsidTr="009F0A12">
        <w:tc>
          <w:tcPr>
            <w:tcW w:w="10089" w:type="dxa"/>
          </w:tcPr>
          <w:p w:rsidR="00460C79" w:rsidRPr="0010336F" w:rsidRDefault="00460C79" w:rsidP="009F0A12">
            <w:pPr>
              <w:spacing w:before="380" w:line="280" w:lineRule="exact"/>
              <w:jc w:val="right"/>
              <w:rPr>
                <w:rFonts w:ascii="Tahoma" w:hAnsi="Tahoma" w:cs="Tahoma"/>
                <w:b/>
                <w:bCs/>
                <w:iCs/>
                <w:color w:val="243285"/>
                <w:sz w:val="32"/>
                <w:szCs w:val="32"/>
                <w:lang w:val="en-US"/>
              </w:rPr>
            </w:pPr>
          </w:p>
          <w:p w:rsidR="00460C79" w:rsidRPr="0010336F" w:rsidRDefault="00460C79" w:rsidP="006C5E31">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F</w:t>
            </w:r>
            <w:r w:rsidRPr="0010336F">
              <w:rPr>
                <w:rFonts w:ascii="Tahoma" w:hAnsi="Tahoma" w:cs="Tahoma"/>
                <w:b/>
                <w:bCs/>
                <w:iCs/>
                <w:color w:val="243285"/>
                <w:sz w:val="36"/>
                <w:szCs w:val="36"/>
                <w:lang w:val="es-ES_tradnl"/>
              </w:rPr>
              <w:t>.</w:t>
            </w:r>
            <w:r w:rsidR="006C5E31">
              <w:rPr>
                <w:rFonts w:ascii="Tahoma" w:hAnsi="Tahoma" w:cs="Tahoma"/>
                <w:b/>
                <w:bCs/>
                <w:iCs/>
                <w:color w:val="243285"/>
                <w:sz w:val="36"/>
                <w:szCs w:val="36"/>
                <w:lang w:val="es-ES_tradnl"/>
              </w:rPr>
              <w:t>636-4</w:t>
            </w:r>
          </w:p>
          <w:p w:rsidR="00460C79" w:rsidRPr="0010336F" w:rsidRDefault="00460C79" w:rsidP="006C5E31">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6C5E31">
              <w:rPr>
                <w:rFonts w:ascii="Tahoma" w:hAnsi="Tahoma" w:cs="Tahoma"/>
                <w:b/>
                <w:bCs/>
                <w:iCs/>
                <w:color w:val="243285"/>
                <w:szCs w:val="24"/>
                <w:lang w:val="es-ES_tradnl"/>
              </w:rPr>
              <w:t>03</w:t>
            </w:r>
            <w:r w:rsidRPr="0010336F">
              <w:rPr>
                <w:rFonts w:ascii="Tahoma" w:hAnsi="Tahoma" w:cs="Tahoma"/>
                <w:b/>
                <w:bCs/>
                <w:iCs/>
                <w:color w:val="243285"/>
                <w:szCs w:val="24"/>
                <w:lang w:val="es-ES_tradnl"/>
              </w:rPr>
              <w:t>/</w:t>
            </w:r>
            <w:r w:rsidR="006C5E31">
              <w:rPr>
                <w:rFonts w:ascii="Tahoma" w:hAnsi="Tahoma" w:cs="Tahoma"/>
                <w:b/>
                <w:bCs/>
                <w:iCs/>
                <w:color w:val="243285"/>
                <w:szCs w:val="24"/>
                <w:lang w:val="es-ES_tradnl"/>
              </w:rPr>
              <w:t>2012</w:t>
            </w:r>
            <w:r w:rsidRPr="0010336F">
              <w:rPr>
                <w:rFonts w:ascii="Tahoma" w:hAnsi="Tahoma" w:cs="Tahoma"/>
                <w:b/>
                <w:bCs/>
                <w:iCs/>
                <w:color w:val="243285"/>
                <w:szCs w:val="24"/>
                <w:lang w:val="es-ES_tradnl"/>
              </w:rPr>
              <w:t>)</w:t>
            </w:r>
          </w:p>
        </w:tc>
      </w:tr>
      <w:tr w:rsidR="00460C79" w:rsidRPr="00B8600D" w:rsidTr="009F0A12">
        <w:tc>
          <w:tcPr>
            <w:tcW w:w="10089" w:type="dxa"/>
          </w:tcPr>
          <w:p w:rsidR="00460C79" w:rsidRPr="0010336F" w:rsidRDefault="00460C79" w:rsidP="009F0A12">
            <w:pPr>
              <w:spacing w:before="80" w:line="500" w:lineRule="exact"/>
              <w:jc w:val="right"/>
              <w:rPr>
                <w:rFonts w:ascii="Tahoma" w:hAnsi="Tahoma" w:cs="Tahoma"/>
                <w:b/>
                <w:bCs/>
                <w:iCs/>
                <w:color w:val="243285"/>
                <w:sz w:val="44"/>
                <w:szCs w:val="44"/>
                <w:lang w:val="es-ES_tradnl"/>
              </w:rPr>
            </w:pPr>
          </w:p>
          <w:p w:rsidR="00460C79" w:rsidRDefault="009F0A12" w:rsidP="009F0A12">
            <w:pPr>
              <w:spacing w:before="80" w:line="500" w:lineRule="exact"/>
              <w:jc w:val="right"/>
              <w:rPr>
                <w:rFonts w:ascii="Tahoma" w:hAnsi="Tahoma" w:cs="Tahoma"/>
                <w:b/>
                <w:bCs/>
                <w:color w:val="243285"/>
                <w:sz w:val="44"/>
                <w:szCs w:val="44"/>
                <w:lang w:val="es-ES_tradnl"/>
              </w:rPr>
            </w:pPr>
            <w:r w:rsidRPr="009F0A12">
              <w:rPr>
                <w:rFonts w:ascii="Tahoma" w:hAnsi="Tahoma" w:cs="Tahoma"/>
                <w:b/>
                <w:bCs/>
                <w:color w:val="243285"/>
                <w:sz w:val="44"/>
                <w:szCs w:val="44"/>
                <w:lang w:val="es-ES_tradnl"/>
              </w:rPr>
              <w:t>Disposición de radiocanales para sistemas inalámbricos fijos</w:t>
            </w:r>
            <w:r>
              <w:rPr>
                <w:rFonts w:ascii="Tahoma" w:hAnsi="Tahoma" w:cs="Tahoma"/>
                <w:b/>
                <w:bCs/>
                <w:color w:val="243285"/>
                <w:sz w:val="44"/>
                <w:szCs w:val="44"/>
                <w:lang w:val="es-ES_tradnl"/>
              </w:rPr>
              <w:t xml:space="preserve"> </w:t>
            </w:r>
            <w:r w:rsidRPr="009F0A12">
              <w:rPr>
                <w:rFonts w:ascii="Tahoma" w:hAnsi="Tahoma" w:cs="Tahoma"/>
                <w:b/>
                <w:bCs/>
                <w:color w:val="243285"/>
                <w:sz w:val="44"/>
                <w:szCs w:val="44"/>
                <w:lang w:val="es-ES_tradnl"/>
              </w:rPr>
              <w:t xml:space="preserve">que funcionan </w:t>
            </w:r>
            <w:r>
              <w:rPr>
                <w:rFonts w:ascii="Tahoma" w:hAnsi="Tahoma" w:cs="Tahoma"/>
                <w:b/>
                <w:bCs/>
                <w:color w:val="243285"/>
                <w:sz w:val="44"/>
                <w:szCs w:val="44"/>
                <w:lang w:val="es-ES_tradnl"/>
              </w:rPr>
              <w:br/>
            </w:r>
            <w:r w:rsidRPr="009F0A12">
              <w:rPr>
                <w:rFonts w:ascii="Tahoma" w:hAnsi="Tahoma" w:cs="Tahoma"/>
                <w:b/>
                <w:bCs/>
                <w:color w:val="243285"/>
                <w:sz w:val="44"/>
                <w:szCs w:val="44"/>
                <w:lang w:val="es-ES_tradnl"/>
              </w:rPr>
              <w:t>en la banda 14,4-15,35</w:t>
            </w:r>
            <w:r w:rsidR="000D5DEF">
              <w:rPr>
                <w:rFonts w:ascii="Tahoma" w:hAnsi="Tahoma" w:cs="Tahoma"/>
                <w:b/>
                <w:bCs/>
                <w:color w:val="243285"/>
                <w:sz w:val="44"/>
                <w:szCs w:val="44"/>
                <w:lang w:val="es-ES_tradnl"/>
              </w:rPr>
              <w:t> GHz</w:t>
            </w:r>
          </w:p>
          <w:p w:rsidR="00460C79" w:rsidRPr="0010336F" w:rsidRDefault="00460C79" w:rsidP="009F0A12">
            <w:pPr>
              <w:spacing w:before="80" w:line="500" w:lineRule="exact"/>
              <w:jc w:val="right"/>
              <w:rPr>
                <w:rFonts w:ascii="Tahoma" w:hAnsi="Tahoma" w:cs="Tahoma"/>
                <w:b/>
                <w:bCs/>
                <w:iCs/>
                <w:color w:val="243285"/>
                <w:sz w:val="44"/>
                <w:szCs w:val="44"/>
                <w:lang w:val="es-ES_tradnl"/>
              </w:rPr>
            </w:pPr>
          </w:p>
        </w:tc>
      </w:tr>
      <w:tr w:rsidR="00460C79" w:rsidRPr="0026666F" w:rsidTr="009F0A12">
        <w:tc>
          <w:tcPr>
            <w:tcW w:w="10089" w:type="dxa"/>
          </w:tcPr>
          <w:p w:rsidR="00460C79" w:rsidRPr="0010336F" w:rsidRDefault="00460C79" w:rsidP="009F0A12">
            <w:pPr>
              <w:spacing w:before="80" w:line="280" w:lineRule="exact"/>
              <w:ind w:right="640"/>
              <w:rPr>
                <w:rFonts w:ascii="Tahoma" w:hAnsi="Tahoma" w:cs="Tahoma"/>
                <w:b/>
                <w:bCs/>
                <w:iCs/>
                <w:color w:val="243285"/>
                <w:sz w:val="32"/>
                <w:szCs w:val="32"/>
                <w:lang w:val="es-ES_tradnl"/>
              </w:rPr>
            </w:pPr>
          </w:p>
          <w:p w:rsidR="00460C79" w:rsidRPr="0010336F" w:rsidRDefault="00460C79" w:rsidP="009F0A12">
            <w:pPr>
              <w:spacing w:before="80" w:line="280" w:lineRule="exact"/>
              <w:ind w:right="640"/>
              <w:rPr>
                <w:rFonts w:ascii="Tahoma" w:hAnsi="Tahoma" w:cs="Tahoma"/>
                <w:b/>
                <w:bCs/>
                <w:iCs/>
                <w:color w:val="243285"/>
                <w:sz w:val="32"/>
                <w:szCs w:val="32"/>
                <w:lang w:val="es-ES_tradnl"/>
              </w:rPr>
            </w:pPr>
          </w:p>
          <w:p w:rsidR="00460C79" w:rsidRPr="0010336F" w:rsidRDefault="00460C79" w:rsidP="009F0A12">
            <w:pPr>
              <w:spacing w:before="80" w:after="180" w:line="360" w:lineRule="exact"/>
              <w:ind w:right="720"/>
              <w:rPr>
                <w:rFonts w:ascii="Tahoma" w:hAnsi="Tahoma" w:cs="Tahoma"/>
                <w:b/>
                <w:bCs/>
                <w:iCs/>
                <w:color w:val="243285"/>
                <w:sz w:val="36"/>
                <w:szCs w:val="36"/>
                <w:lang w:val="es-ES_tradnl"/>
              </w:rPr>
            </w:pPr>
          </w:p>
          <w:p w:rsidR="00460C79" w:rsidRPr="0010336F" w:rsidRDefault="00460C79" w:rsidP="009F0A12">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F</w:t>
            </w:r>
          </w:p>
          <w:p w:rsidR="00460C79" w:rsidRPr="0010336F" w:rsidRDefault="00460C79" w:rsidP="009F0A12">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fijo</w:t>
            </w:r>
          </w:p>
        </w:tc>
      </w:tr>
    </w:tbl>
    <w:p w:rsidR="00460C79" w:rsidRPr="0026666F" w:rsidRDefault="00460C79" w:rsidP="009F0A12">
      <w:pPr>
        <w:spacing w:before="80"/>
        <w:rPr>
          <w:i/>
          <w:sz w:val="22"/>
          <w:lang w:val="es-ES_tradnl"/>
        </w:rPr>
      </w:pPr>
    </w:p>
    <w:p w:rsidR="00460C79" w:rsidRPr="0026666F" w:rsidRDefault="00460C79" w:rsidP="009F0A12">
      <w:pPr>
        <w:spacing w:before="80"/>
        <w:rPr>
          <w:i/>
          <w:sz w:val="22"/>
          <w:lang w:val="es-ES_tradnl"/>
        </w:rPr>
      </w:pPr>
    </w:p>
    <w:p w:rsidR="00460C79" w:rsidRPr="0026666F" w:rsidRDefault="00460C79" w:rsidP="009F0A12">
      <w:pPr>
        <w:spacing w:before="80"/>
        <w:rPr>
          <w:i/>
          <w:sz w:val="22"/>
          <w:lang w:val="es-ES_tradnl"/>
        </w:rPr>
      </w:pPr>
    </w:p>
    <w:p w:rsidR="00460C79" w:rsidRPr="0026666F" w:rsidRDefault="00460C79" w:rsidP="009F0A12">
      <w:pPr>
        <w:spacing w:before="80"/>
        <w:rPr>
          <w:i/>
          <w:sz w:val="22"/>
          <w:lang w:val="es-ES_tradnl"/>
        </w:rPr>
      </w:pPr>
    </w:p>
    <w:p w:rsidR="00460C79" w:rsidRPr="0026666F" w:rsidRDefault="00460C79" w:rsidP="009F0A12">
      <w:pPr>
        <w:spacing w:before="80"/>
        <w:rPr>
          <w:i/>
          <w:sz w:val="22"/>
          <w:lang w:val="es-ES_tradnl"/>
        </w:rPr>
      </w:pPr>
    </w:p>
    <w:p w:rsidR="00460C79" w:rsidRPr="0026666F" w:rsidRDefault="00460C79" w:rsidP="009F0A12">
      <w:pPr>
        <w:spacing w:before="80"/>
        <w:rPr>
          <w:i/>
          <w:sz w:val="22"/>
          <w:lang w:val="es-ES_tradnl"/>
        </w:rPr>
      </w:pPr>
    </w:p>
    <w:p w:rsidR="00460C79" w:rsidRPr="0026666F" w:rsidRDefault="00460C79" w:rsidP="009F0A12">
      <w:pPr>
        <w:pStyle w:val="Equation"/>
        <w:tabs>
          <w:tab w:val="clear" w:pos="4820"/>
          <w:tab w:val="clear" w:pos="9639"/>
          <w:tab w:val="left" w:pos="1191"/>
          <w:tab w:val="left" w:pos="1588"/>
          <w:tab w:val="left" w:pos="1985"/>
        </w:tabs>
        <w:rPr>
          <w:rFonts w:ascii="Palatino Linotype" w:hAnsi="Palatino Linotype"/>
          <w:lang w:val="es-ES_tradnl"/>
        </w:rPr>
        <w:sectPr w:rsidR="00460C79" w:rsidRPr="0026666F" w:rsidSect="009F0A12">
          <w:headerReference w:type="even" r:id="rId8"/>
          <w:headerReference w:type="default" r:id="rId9"/>
          <w:pgSz w:w="11907" w:h="16834" w:code="9"/>
          <w:pgMar w:top="1418" w:right="1134" w:bottom="1134" w:left="1134" w:header="720" w:footer="482" w:gutter="0"/>
          <w:paperSrc w:first="15" w:other="15"/>
          <w:cols w:space="720"/>
        </w:sectPr>
      </w:pPr>
    </w:p>
    <w:p w:rsidR="00460C79" w:rsidRPr="006C718C" w:rsidRDefault="00460C79" w:rsidP="009F0A1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460C79" w:rsidRPr="006C718C" w:rsidRDefault="00460C79" w:rsidP="009F0A12">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460C79" w:rsidRPr="006C718C" w:rsidRDefault="00460C79" w:rsidP="009F0A12">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460C79" w:rsidRPr="00021E8A" w:rsidRDefault="00460C79" w:rsidP="009F0A12">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460C79" w:rsidRPr="00021E8A" w:rsidRDefault="00460C79" w:rsidP="009F0A12">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460C79" w:rsidRPr="007C36CA" w:rsidRDefault="00460C79" w:rsidP="009F0A12">
      <w:pPr>
        <w:spacing w:before="0"/>
        <w:jc w:val="center"/>
        <w:rPr>
          <w:sz w:val="22"/>
          <w:lang w:val="es-ES_tradnl"/>
        </w:rPr>
      </w:pPr>
    </w:p>
    <w:p w:rsidR="00460C79" w:rsidRPr="007C36CA" w:rsidRDefault="00460C79" w:rsidP="009F0A1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460C79" w:rsidRPr="00B8600D" w:rsidTr="009F0A12">
        <w:tc>
          <w:tcPr>
            <w:tcW w:w="9360" w:type="dxa"/>
            <w:gridSpan w:val="2"/>
          </w:tcPr>
          <w:p w:rsidR="00460C79" w:rsidRPr="00021E8A" w:rsidRDefault="00460C79" w:rsidP="009F0A12">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460C79" w:rsidRPr="00763D08" w:rsidRDefault="00460C79" w:rsidP="009F0A1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460C79" w:rsidRPr="00036EE3" w:rsidTr="009F0A12">
        <w:tc>
          <w:tcPr>
            <w:tcW w:w="1140" w:type="dxa"/>
            <w:tcBorders>
              <w:bottom w:val="nil"/>
            </w:tcBorders>
          </w:tcPr>
          <w:p w:rsidR="00460C79" w:rsidRPr="00036EE3" w:rsidRDefault="00460C79" w:rsidP="009F0A12">
            <w:pPr>
              <w:spacing w:before="180" w:after="100"/>
              <w:ind w:left="57"/>
              <w:rPr>
                <w:b/>
                <w:bCs/>
                <w:sz w:val="20"/>
                <w:lang w:val="en-US"/>
              </w:rPr>
            </w:pPr>
            <w:r w:rsidRPr="00036EE3">
              <w:rPr>
                <w:b/>
                <w:bCs/>
                <w:sz w:val="20"/>
                <w:lang w:val="en-US"/>
              </w:rPr>
              <w:t>Series</w:t>
            </w:r>
          </w:p>
        </w:tc>
        <w:tc>
          <w:tcPr>
            <w:tcW w:w="8220" w:type="dxa"/>
            <w:tcBorders>
              <w:bottom w:val="nil"/>
            </w:tcBorders>
          </w:tcPr>
          <w:p w:rsidR="00460C79" w:rsidRPr="00036EE3" w:rsidRDefault="00460C79" w:rsidP="009F0A1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460C79" w:rsidRPr="004532F7" w:rsidTr="009F0A12">
        <w:tc>
          <w:tcPr>
            <w:tcW w:w="1140" w:type="dxa"/>
            <w:tcBorders>
              <w:top w:val="nil"/>
              <w:bottom w:val="nil"/>
            </w:tcBorders>
            <w:shd w:val="clear" w:color="auto" w:fill="auto"/>
          </w:tcPr>
          <w:p w:rsidR="00460C79" w:rsidRPr="004532F7" w:rsidRDefault="00460C79" w:rsidP="009F0A12">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460C79" w:rsidRPr="004532F7" w:rsidRDefault="00460C79" w:rsidP="009F0A1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460C79" w:rsidRPr="00B8600D" w:rsidTr="009F0A12">
        <w:tc>
          <w:tcPr>
            <w:tcW w:w="1140" w:type="dxa"/>
            <w:tcBorders>
              <w:top w:val="nil"/>
              <w:bottom w:val="nil"/>
            </w:tcBorders>
            <w:shd w:val="clear" w:color="auto" w:fill="auto"/>
          </w:tcPr>
          <w:p w:rsidR="00460C79" w:rsidRPr="006B22C3" w:rsidRDefault="00460C79" w:rsidP="009F0A12">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460C79" w:rsidRPr="006B22C3" w:rsidRDefault="00460C79" w:rsidP="009F0A1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460C79" w:rsidRPr="00847DD5" w:rsidTr="009F0A12">
        <w:tc>
          <w:tcPr>
            <w:tcW w:w="1140" w:type="dxa"/>
            <w:tcBorders>
              <w:top w:val="nil"/>
              <w:bottom w:val="nil"/>
            </w:tcBorders>
            <w:shd w:val="clear" w:color="auto" w:fill="auto"/>
          </w:tcPr>
          <w:p w:rsidR="00460C79" w:rsidRPr="00847DD5" w:rsidRDefault="00460C79" w:rsidP="009F0A12">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460C79" w:rsidRPr="00847DD5" w:rsidRDefault="00460C79" w:rsidP="009F0A1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460C79" w:rsidRPr="00ED2695" w:rsidTr="009F0A12">
        <w:tc>
          <w:tcPr>
            <w:tcW w:w="1140" w:type="dxa"/>
            <w:tcBorders>
              <w:top w:val="nil"/>
              <w:bottom w:val="nil"/>
            </w:tcBorders>
            <w:shd w:val="clear" w:color="auto" w:fill="auto"/>
          </w:tcPr>
          <w:p w:rsidR="00460C79" w:rsidRPr="00ED2695" w:rsidRDefault="00460C79" w:rsidP="009F0A12">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460C79" w:rsidRPr="00021E8A" w:rsidRDefault="00460C79" w:rsidP="009F0A1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460C79" w:rsidRPr="00847DD5" w:rsidTr="009F0A12">
        <w:tc>
          <w:tcPr>
            <w:tcW w:w="1140" w:type="dxa"/>
            <w:tcBorders>
              <w:top w:val="nil"/>
              <w:bottom w:val="nil"/>
            </w:tcBorders>
            <w:shd w:val="clear" w:color="auto" w:fill="F3F3F3"/>
          </w:tcPr>
          <w:p w:rsidR="00460C79" w:rsidRPr="00847DD5" w:rsidRDefault="00460C79" w:rsidP="009F0A12">
            <w:pPr>
              <w:spacing w:before="30" w:after="30"/>
              <w:ind w:left="57"/>
              <w:jc w:val="left"/>
              <w:rPr>
                <w:b/>
                <w:bCs/>
                <w:color w:val="000080"/>
                <w:sz w:val="20"/>
                <w:lang w:val="fr-CH"/>
              </w:rPr>
            </w:pPr>
            <w:r w:rsidRPr="00847DD5">
              <w:rPr>
                <w:b/>
                <w:bCs/>
                <w:color w:val="000080"/>
                <w:sz w:val="20"/>
                <w:lang w:val="fr-CH"/>
              </w:rPr>
              <w:t>F</w:t>
            </w:r>
          </w:p>
        </w:tc>
        <w:tc>
          <w:tcPr>
            <w:tcW w:w="8220" w:type="dxa"/>
            <w:tcBorders>
              <w:top w:val="nil"/>
              <w:bottom w:val="nil"/>
            </w:tcBorders>
            <w:shd w:val="clear" w:color="auto" w:fill="F3F3F3"/>
          </w:tcPr>
          <w:p w:rsidR="00460C79" w:rsidRPr="00847DD5" w:rsidRDefault="00460C79" w:rsidP="009F0A1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847DD5">
              <w:rPr>
                <w:b/>
                <w:bCs/>
                <w:color w:val="000080"/>
                <w:sz w:val="20"/>
              </w:rPr>
              <w:t>Servicio fijo</w:t>
            </w:r>
          </w:p>
        </w:tc>
      </w:tr>
      <w:tr w:rsidR="00460C79" w:rsidRPr="00B8600D" w:rsidTr="009F0A12">
        <w:tc>
          <w:tcPr>
            <w:tcW w:w="1140" w:type="dxa"/>
            <w:tcBorders>
              <w:top w:val="nil"/>
              <w:bottom w:val="nil"/>
            </w:tcBorders>
            <w:shd w:val="clear" w:color="auto" w:fill="auto"/>
          </w:tcPr>
          <w:p w:rsidR="00460C79" w:rsidRPr="0010336F" w:rsidRDefault="00460C79" w:rsidP="009F0A12">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460C79" w:rsidRPr="0010336F" w:rsidRDefault="00460C79" w:rsidP="009F0A1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460C79" w:rsidRPr="00B8600D" w:rsidTr="009F0A12">
        <w:tc>
          <w:tcPr>
            <w:tcW w:w="1140" w:type="dxa"/>
            <w:tcBorders>
              <w:top w:val="nil"/>
            </w:tcBorders>
          </w:tcPr>
          <w:p w:rsidR="00460C79" w:rsidRPr="00036EE3" w:rsidRDefault="00460C79" w:rsidP="009F0A12">
            <w:pPr>
              <w:spacing w:before="30" w:after="30"/>
              <w:ind w:left="57"/>
              <w:jc w:val="left"/>
              <w:rPr>
                <w:b/>
                <w:bCs/>
                <w:sz w:val="20"/>
                <w:lang w:val="fr-CH"/>
              </w:rPr>
            </w:pPr>
            <w:r w:rsidRPr="00036EE3">
              <w:rPr>
                <w:b/>
                <w:bCs/>
                <w:sz w:val="20"/>
                <w:lang w:val="fr-CH"/>
              </w:rPr>
              <w:t>P</w:t>
            </w:r>
          </w:p>
        </w:tc>
        <w:tc>
          <w:tcPr>
            <w:tcW w:w="8220" w:type="dxa"/>
            <w:tcBorders>
              <w:top w:val="nil"/>
            </w:tcBorders>
          </w:tcPr>
          <w:p w:rsidR="00460C79" w:rsidRPr="00021E8A" w:rsidRDefault="00460C79" w:rsidP="009F0A12">
            <w:pPr>
              <w:spacing w:before="30" w:after="30"/>
              <w:jc w:val="left"/>
              <w:rPr>
                <w:bCs/>
                <w:sz w:val="20"/>
                <w:lang w:val="es-ES_tradnl"/>
              </w:rPr>
            </w:pPr>
            <w:r w:rsidRPr="00021E8A">
              <w:rPr>
                <w:bCs/>
                <w:sz w:val="20"/>
                <w:lang w:val="es-ES_tradnl"/>
              </w:rPr>
              <w:t>Propagación de las ondas radioeléctricas</w:t>
            </w:r>
          </w:p>
        </w:tc>
      </w:tr>
      <w:tr w:rsidR="00460C79" w:rsidRPr="00036EE3" w:rsidTr="009F0A12">
        <w:tc>
          <w:tcPr>
            <w:tcW w:w="1140" w:type="dxa"/>
          </w:tcPr>
          <w:p w:rsidR="00460C79" w:rsidRPr="00036EE3" w:rsidRDefault="00460C79" w:rsidP="009F0A12">
            <w:pPr>
              <w:spacing w:before="30" w:after="30"/>
              <w:ind w:left="57"/>
              <w:jc w:val="left"/>
              <w:rPr>
                <w:b/>
                <w:bCs/>
                <w:sz w:val="20"/>
                <w:lang w:val="en-US"/>
              </w:rPr>
            </w:pPr>
            <w:r w:rsidRPr="00036EE3">
              <w:rPr>
                <w:b/>
                <w:bCs/>
                <w:sz w:val="20"/>
                <w:lang w:val="en-US"/>
              </w:rPr>
              <w:t>RA</w:t>
            </w:r>
          </w:p>
        </w:tc>
        <w:tc>
          <w:tcPr>
            <w:tcW w:w="8220" w:type="dxa"/>
          </w:tcPr>
          <w:p w:rsidR="00460C79" w:rsidRPr="00021E8A" w:rsidRDefault="00F37632" w:rsidP="009F0A1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00460C79" w:rsidRPr="00021E8A">
              <w:rPr>
                <w:bCs/>
                <w:sz w:val="20"/>
              </w:rPr>
              <w:t>astronomía</w:t>
            </w:r>
          </w:p>
        </w:tc>
      </w:tr>
      <w:tr w:rsidR="00460C79" w:rsidRPr="00B8600D" w:rsidTr="009F0A12">
        <w:tc>
          <w:tcPr>
            <w:tcW w:w="1140" w:type="dxa"/>
          </w:tcPr>
          <w:p w:rsidR="00460C79" w:rsidRPr="00036EE3" w:rsidRDefault="00460C79" w:rsidP="009F0A12">
            <w:pPr>
              <w:spacing w:before="30" w:after="30"/>
              <w:ind w:left="57"/>
              <w:jc w:val="left"/>
              <w:rPr>
                <w:b/>
                <w:bCs/>
                <w:sz w:val="20"/>
                <w:lang w:val="en-US"/>
              </w:rPr>
            </w:pPr>
            <w:r w:rsidRPr="00036EE3">
              <w:rPr>
                <w:b/>
                <w:bCs/>
                <w:sz w:val="20"/>
                <w:lang w:val="en-US"/>
              </w:rPr>
              <w:t>RS</w:t>
            </w:r>
          </w:p>
        </w:tc>
        <w:tc>
          <w:tcPr>
            <w:tcW w:w="8220" w:type="dxa"/>
          </w:tcPr>
          <w:p w:rsidR="00460C79" w:rsidRPr="00021E8A" w:rsidRDefault="00460C79" w:rsidP="009F0A1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460C79" w:rsidRPr="00036EE3" w:rsidTr="009F0A12">
        <w:tc>
          <w:tcPr>
            <w:tcW w:w="1140" w:type="dxa"/>
          </w:tcPr>
          <w:p w:rsidR="00460C79" w:rsidRPr="00036EE3" w:rsidRDefault="00460C79" w:rsidP="009F0A12">
            <w:pPr>
              <w:spacing w:before="30" w:after="30"/>
              <w:ind w:left="57"/>
              <w:jc w:val="left"/>
              <w:rPr>
                <w:b/>
                <w:bCs/>
                <w:sz w:val="20"/>
                <w:lang w:val="en-US"/>
              </w:rPr>
            </w:pPr>
            <w:r w:rsidRPr="00036EE3">
              <w:rPr>
                <w:b/>
                <w:bCs/>
                <w:sz w:val="20"/>
                <w:lang w:val="en-US"/>
              </w:rPr>
              <w:t>S</w:t>
            </w:r>
          </w:p>
        </w:tc>
        <w:tc>
          <w:tcPr>
            <w:tcW w:w="8220" w:type="dxa"/>
          </w:tcPr>
          <w:p w:rsidR="00460C79" w:rsidRPr="00021E8A" w:rsidRDefault="00460C79" w:rsidP="009F0A12">
            <w:pPr>
              <w:spacing w:before="30" w:after="30"/>
              <w:jc w:val="left"/>
              <w:rPr>
                <w:bCs/>
                <w:sz w:val="20"/>
                <w:lang w:val="en-US"/>
              </w:rPr>
            </w:pPr>
            <w:r w:rsidRPr="00021E8A">
              <w:rPr>
                <w:bCs/>
                <w:sz w:val="20"/>
              </w:rPr>
              <w:t>Servicio fijo por satélite</w:t>
            </w:r>
          </w:p>
        </w:tc>
      </w:tr>
      <w:tr w:rsidR="00460C79" w:rsidRPr="00036EE3" w:rsidTr="009F0A12">
        <w:tc>
          <w:tcPr>
            <w:tcW w:w="1140" w:type="dxa"/>
          </w:tcPr>
          <w:p w:rsidR="00460C79" w:rsidRPr="00036EE3" w:rsidRDefault="00460C79" w:rsidP="009F0A12">
            <w:pPr>
              <w:spacing w:before="30" w:after="30"/>
              <w:ind w:left="57"/>
              <w:jc w:val="left"/>
              <w:rPr>
                <w:b/>
                <w:bCs/>
                <w:sz w:val="20"/>
                <w:lang w:val="en-US"/>
              </w:rPr>
            </w:pPr>
            <w:r w:rsidRPr="00036EE3">
              <w:rPr>
                <w:b/>
                <w:bCs/>
                <w:sz w:val="20"/>
                <w:lang w:val="en-US"/>
              </w:rPr>
              <w:t>SA</w:t>
            </w:r>
          </w:p>
        </w:tc>
        <w:tc>
          <w:tcPr>
            <w:tcW w:w="8220" w:type="dxa"/>
          </w:tcPr>
          <w:p w:rsidR="00460C79" w:rsidRPr="00021E8A" w:rsidRDefault="00460C79" w:rsidP="009F0A12">
            <w:pPr>
              <w:spacing w:before="30" w:after="30"/>
              <w:jc w:val="left"/>
              <w:rPr>
                <w:bCs/>
                <w:sz w:val="20"/>
                <w:lang w:val="en-US"/>
              </w:rPr>
            </w:pPr>
            <w:r w:rsidRPr="00021E8A">
              <w:rPr>
                <w:bCs/>
                <w:sz w:val="20"/>
              </w:rPr>
              <w:t>Aplicaciones espaciales y meteorología</w:t>
            </w:r>
          </w:p>
        </w:tc>
      </w:tr>
      <w:tr w:rsidR="00460C79" w:rsidRPr="00B8600D" w:rsidTr="009F0A12">
        <w:tc>
          <w:tcPr>
            <w:tcW w:w="1140" w:type="dxa"/>
          </w:tcPr>
          <w:p w:rsidR="00460C79" w:rsidRPr="00036EE3" w:rsidRDefault="00460C79" w:rsidP="009F0A12">
            <w:pPr>
              <w:spacing w:before="30" w:after="30"/>
              <w:ind w:left="57"/>
              <w:jc w:val="left"/>
              <w:rPr>
                <w:b/>
                <w:bCs/>
                <w:sz w:val="20"/>
                <w:lang w:val="en-US"/>
              </w:rPr>
            </w:pPr>
            <w:r w:rsidRPr="00036EE3">
              <w:rPr>
                <w:b/>
                <w:bCs/>
                <w:sz w:val="20"/>
                <w:lang w:val="en-US"/>
              </w:rPr>
              <w:t>SF</w:t>
            </w:r>
          </w:p>
        </w:tc>
        <w:tc>
          <w:tcPr>
            <w:tcW w:w="8220" w:type="dxa"/>
          </w:tcPr>
          <w:p w:rsidR="00460C79" w:rsidRPr="00021E8A" w:rsidRDefault="00460C79" w:rsidP="00E9233F">
            <w:pPr>
              <w:spacing w:before="30" w:after="30"/>
              <w:jc w:val="left"/>
              <w:rPr>
                <w:bCs/>
                <w:sz w:val="20"/>
                <w:lang w:val="es-ES_tradnl"/>
              </w:rPr>
            </w:pPr>
            <w:r w:rsidRPr="00021E8A">
              <w:rPr>
                <w:bCs/>
                <w:sz w:val="20"/>
                <w:lang w:val="es-ES_tradnl"/>
              </w:rPr>
              <w:t>Compartición de frecuencias y coordinación entre los sistemas del servicio fijo por satélite y del</w:t>
            </w:r>
            <w:r w:rsidR="00E9233F">
              <w:rPr>
                <w:bCs/>
                <w:sz w:val="20"/>
                <w:lang w:val="es-ES_tradnl"/>
              </w:rPr>
              <w:t> </w:t>
            </w:r>
            <w:r w:rsidRPr="00021E8A">
              <w:rPr>
                <w:bCs/>
                <w:sz w:val="20"/>
                <w:lang w:val="es-ES_tradnl"/>
              </w:rPr>
              <w:t>servicio fijo</w:t>
            </w:r>
          </w:p>
        </w:tc>
      </w:tr>
      <w:tr w:rsidR="00460C79" w:rsidRPr="00036EE3" w:rsidTr="009F0A12">
        <w:tc>
          <w:tcPr>
            <w:tcW w:w="1140" w:type="dxa"/>
            <w:shd w:val="clear" w:color="auto" w:fill="auto"/>
          </w:tcPr>
          <w:p w:rsidR="00460C79" w:rsidRPr="001240BC" w:rsidRDefault="00460C79" w:rsidP="009F0A12">
            <w:pPr>
              <w:spacing w:before="30" w:after="30"/>
              <w:ind w:left="57"/>
              <w:jc w:val="left"/>
              <w:rPr>
                <w:b/>
                <w:bCs/>
                <w:sz w:val="20"/>
                <w:lang w:val="en-US"/>
              </w:rPr>
            </w:pPr>
            <w:r w:rsidRPr="001240BC">
              <w:rPr>
                <w:b/>
                <w:bCs/>
                <w:sz w:val="20"/>
                <w:lang w:val="en-US"/>
              </w:rPr>
              <w:t>SM</w:t>
            </w:r>
          </w:p>
        </w:tc>
        <w:tc>
          <w:tcPr>
            <w:tcW w:w="8220" w:type="dxa"/>
            <w:shd w:val="clear" w:color="auto" w:fill="auto"/>
          </w:tcPr>
          <w:p w:rsidR="00460C79" w:rsidRPr="001240BC" w:rsidRDefault="00460C79" w:rsidP="009F0A12">
            <w:pPr>
              <w:spacing w:before="30" w:after="30"/>
              <w:jc w:val="left"/>
              <w:rPr>
                <w:sz w:val="20"/>
                <w:lang w:val="en-US"/>
              </w:rPr>
            </w:pPr>
            <w:r w:rsidRPr="001240BC">
              <w:rPr>
                <w:sz w:val="20"/>
              </w:rPr>
              <w:t>Gestión del espectro</w:t>
            </w:r>
          </w:p>
        </w:tc>
      </w:tr>
      <w:tr w:rsidR="00460C79" w:rsidRPr="00036EE3" w:rsidTr="009F0A12">
        <w:tc>
          <w:tcPr>
            <w:tcW w:w="1140" w:type="dxa"/>
          </w:tcPr>
          <w:p w:rsidR="00460C79" w:rsidRPr="00036EE3" w:rsidRDefault="00460C79" w:rsidP="009F0A12">
            <w:pPr>
              <w:spacing w:before="30" w:after="30"/>
              <w:ind w:left="57"/>
              <w:jc w:val="left"/>
              <w:rPr>
                <w:b/>
                <w:bCs/>
                <w:sz w:val="20"/>
                <w:lang w:val="en-US"/>
              </w:rPr>
            </w:pPr>
            <w:r w:rsidRPr="00036EE3">
              <w:rPr>
                <w:b/>
                <w:bCs/>
                <w:sz w:val="20"/>
                <w:lang w:val="en-US"/>
              </w:rPr>
              <w:t>SNG</w:t>
            </w:r>
          </w:p>
        </w:tc>
        <w:tc>
          <w:tcPr>
            <w:tcW w:w="8220" w:type="dxa"/>
          </w:tcPr>
          <w:p w:rsidR="00460C79" w:rsidRPr="00021E8A" w:rsidRDefault="00460C79" w:rsidP="009F0A12">
            <w:pPr>
              <w:spacing w:before="30" w:after="30"/>
              <w:jc w:val="left"/>
              <w:rPr>
                <w:bCs/>
                <w:sz w:val="20"/>
                <w:lang w:val="en-US"/>
              </w:rPr>
            </w:pPr>
            <w:r w:rsidRPr="00021E8A">
              <w:rPr>
                <w:bCs/>
                <w:sz w:val="20"/>
              </w:rPr>
              <w:t>Periodismo electrónico por satélite</w:t>
            </w:r>
          </w:p>
        </w:tc>
      </w:tr>
      <w:tr w:rsidR="00460C79" w:rsidRPr="00B8600D" w:rsidTr="009F0A12">
        <w:tc>
          <w:tcPr>
            <w:tcW w:w="1140" w:type="dxa"/>
          </w:tcPr>
          <w:p w:rsidR="00460C79" w:rsidRPr="00036EE3" w:rsidRDefault="00460C79" w:rsidP="009F0A12">
            <w:pPr>
              <w:spacing w:before="30" w:after="30"/>
              <w:ind w:left="57"/>
              <w:jc w:val="left"/>
              <w:rPr>
                <w:b/>
                <w:bCs/>
                <w:sz w:val="20"/>
                <w:lang w:val="en-US"/>
              </w:rPr>
            </w:pPr>
            <w:r w:rsidRPr="00036EE3">
              <w:rPr>
                <w:b/>
                <w:bCs/>
                <w:sz w:val="20"/>
                <w:lang w:val="en-US"/>
              </w:rPr>
              <w:t>TF</w:t>
            </w:r>
          </w:p>
        </w:tc>
        <w:tc>
          <w:tcPr>
            <w:tcW w:w="8220" w:type="dxa"/>
          </w:tcPr>
          <w:p w:rsidR="00460C79" w:rsidRPr="00021E8A" w:rsidRDefault="00460C79" w:rsidP="009F0A12">
            <w:pPr>
              <w:spacing w:before="30" w:after="30"/>
              <w:jc w:val="left"/>
              <w:rPr>
                <w:bCs/>
                <w:sz w:val="20"/>
                <w:lang w:val="es-ES_tradnl"/>
              </w:rPr>
            </w:pPr>
            <w:r w:rsidRPr="00021E8A">
              <w:rPr>
                <w:bCs/>
                <w:sz w:val="20"/>
                <w:lang w:val="es-ES_tradnl"/>
              </w:rPr>
              <w:t>Emisiones de frecuencias patrón y señales horarias</w:t>
            </w:r>
          </w:p>
        </w:tc>
      </w:tr>
      <w:tr w:rsidR="00460C79" w:rsidRPr="00036EE3" w:rsidTr="009F0A12">
        <w:tc>
          <w:tcPr>
            <w:tcW w:w="1140" w:type="dxa"/>
          </w:tcPr>
          <w:p w:rsidR="00460C79" w:rsidRPr="00036EE3" w:rsidRDefault="00460C79" w:rsidP="009F0A12">
            <w:pPr>
              <w:spacing w:before="30" w:after="30"/>
              <w:ind w:left="57"/>
              <w:jc w:val="left"/>
              <w:rPr>
                <w:b/>
                <w:bCs/>
                <w:sz w:val="20"/>
                <w:lang w:val="en-US"/>
              </w:rPr>
            </w:pPr>
            <w:r w:rsidRPr="00036EE3">
              <w:rPr>
                <w:b/>
                <w:bCs/>
                <w:sz w:val="20"/>
                <w:lang w:val="en-US"/>
              </w:rPr>
              <w:t>V</w:t>
            </w:r>
          </w:p>
        </w:tc>
        <w:tc>
          <w:tcPr>
            <w:tcW w:w="8220" w:type="dxa"/>
          </w:tcPr>
          <w:p w:rsidR="00460C79" w:rsidRPr="00021E8A" w:rsidRDefault="00460C79" w:rsidP="009F0A12">
            <w:pPr>
              <w:spacing w:before="30" w:after="140"/>
              <w:jc w:val="left"/>
              <w:rPr>
                <w:bCs/>
                <w:sz w:val="20"/>
                <w:lang w:val="en-US"/>
              </w:rPr>
            </w:pPr>
            <w:r w:rsidRPr="00021E8A">
              <w:rPr>
                <w:bCs/>
                <w:sz w:val="20"/>
              </w:rPr>
              <w:t>Vocabulario y cuestiones afines</w:t>
            </w:r>
          </w:p>
        </w:tc>
      </w:tr>
    </w:tbl>
    <w:p w:rsidR="00460C79" w:rsidRPr="00036EE3" w:rsidRDefault="00460C79" w:rsidP="009F0A12">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460C79" w:rsidTr="009F0A12">
        <w:tc>
          <w:tcPr>
            <w:tcW w:w="720" w:type="dxa"/>
          </w:tcPr>
          <w:p w:rsidR="00460C79" w:rsidRDefault="00460C79" w:rsidP="009F0A12">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460C79" w:rsidRPr="00B8600D" w:rsidTr="009F0A12">
        <w:tc>
          <w:tcPr>
            <w:tcW w:w="9360" w:type="dxa"/>
          </w:tcPr>
          <w:p w:rsidR="00460C79" w:rsidRPr="00763D08" w:rsidRDefault="00460C79" w:rsidP="00596B4D">
            <w:pPr>
              <w:tabs>
                <w:tab w:val="clear" w:pos="794"/>
                <w:tab w:val="clear" w:pos="1191"/>
                <w:tab w:val="clear" w:pos="1588"/>
                <w:tab w:val="clear" w:pos="1985"/>
              </w:tabs>
              <w:spacing w:before="92" w:after="92"/>
              <w:jc w:val="left"/>
              <w:rPr>
                <w:i/>
                <w:iCs/>
                <w:sz w:val="20"/>
                <w:lang w:val="es-ES_tradnl"/>
              </w:rPr>
            </w:pPr>
            <w:r w:rsidRPr="00763D08">
              <w:rPr>
                <w:b/>
                <w:bCs/>
                <w:i/>
                <w:iCs/>
                <w:sz w:val="20"/>
                <w:lang w:val="es-ES_tradnl"/>
              </w:rPr>
              <w:t>Nota</w:t>
            </w:r>
            <w:r w:rsidRPr="00763D08">
              <w:rPr>
                <w:i/>
                <w:iCs/>
                <w:sz w:val="20"/>
                <w:lang w:val="es-ES_tradnl"/>
              </w:rPr>
              <w:t>: Esta Recomendación UIT-R fue aprobada en inglés conforme al procedimiento detallado en la Resolución UIT-R 1.</w:t>
            </w:r>
          </w:p>
        </w:tc>
      </w:tr>
    </w:tbl>
    <w:p w:rsidR="00460C79" w:rsidRPr="00763D08" w:rsidRDefault="00460C79" w:rsidP="009F0A12">
      <w:pPr>
        <w:spacing w:before="0"/>
        <w:jc w:val="center"/>
        <w:rPr>
          <w:sz w:val="22"/>
          <w:lang w:val="es-ES_tradnl"/>
        </w:rPr>
      </w:pPr>
    </w:p>
    <w:p w:rsidR="00460C79" w:rsidRPr="00763D08" w:rsidRDefault="00460C79" w:rsidP="009F0A12">
      <w:pPr>
        <w:spacing w:before="60"/>
        <w:jc w:val="right"/>
        <w:rPr>
          <w:i/>
          <w:iCs/>
          <w:sz w:val="20"/>
          <w:lang w:val="es-ES_tradnl"/>
        </w:rPr>
      </w:pPr>
      <w:r w:rsidRPr="00763D08">
        <w:rPr>
          <w:i/>
          <w:iCs/>
          <w:sz w:val="20"/>
          <w:lang w:val="es-ES_tradnl"/>
        </w:rPr>
        <w:t>Publicación electrónica</w:t>
      </w:r>
    </w:p>
    <w:p w:rsidR="00460C79" w:rsidRPr="00763D08" w:rsidRDefault="00460C79" w:rsidP="009F0A12">
      <w:pPr>
        <w:spacing w:before="0" w:after="40"/>
        <w:jc w:val="right"/>
        <w:rPr>
          <w:sz w:val="20"/>
          <w:lang w:val="es-ES_tradnl"/>
        </w:rPr>
      </w:pPr>
      <w:r w:rsidRPr="00763D08">
        <w:rPr>
          <w:sz w:val="20"/>
          <w:lang w:val="es-ES_tradnl"/>
        </w:rPr>
        <w:t>Ginebra, 20</w:t>
      </w:r>
      <w:r>
        <w:rPr>
          <w:sz w:val="20"/>
          <w:lang w:val="es-ES_tradnl"/>
        </w:rPr>
        <w:t>12</w:t>
      </w:r>
    </w:p>
    <w:p w:rsidR="00460C79" w:rsidRPr="00763D08" w:rsidRDefault="00460C79" w:rsidP="009F0A12">
      <w:pPr>
        <w:spacing w:before="0"/>
        <w:jc w:val="center"/>
        <w:rPr>
          <w:sz w:val="22"/>
          <w:lang w:val="es-ES_tradnl"/>
        </w:rPr>
      </w:pPr>
    </w:p>
    <w:p w:rsidR="00460C79" w:rsidRPr="00763D08" w:rsidRDefault="00460C79" w:rsidP="009F0A12">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12</w:t>
      </w:r>
    </w:p>
    <w:p w:rsidR="00460C79" w:rsidRPr="006C718C" w:rsidRDefault="00460C79" w:rsidP="009F0A12">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460C79" w:rsidRPr="006C718C" w:rsidRDefault="00460C79" w:rsidP="009F0A12">
      <w:pPr>
        <w:spacing w:before="160"/>
        <w:rPr>
          <w:i/>
          <w:sz w:val="20"/>
          <w:highlight w:val="yellow"/>
          <w:lang w:val="es-ES_tradnl"/>
        </w:rPr>
        <w:sectPr w:rsidR="00460C79" w:rsidRPr="006C718C" w:rsidSect="009F0A12">
          <w:headerReference w:type="even" r:id="rId12"/>
          <w:headerReference w:type="default" r:id="rId13"/>
          <w:footerReference w:type="even" r:id="rId14"/>
          <w:pgSz w:w="11907" w:h="16834" w:code="9"/>
          <w:pgMar w:top="1418" w:right="1134" w:bottom="1134" w:left="1134" w:header="720" w:footer="482" w:gutter="0"/>
          <w:pgNumType w:fmt="lowerRoman" w:start="2"/>
          <w:cols w:space="720"/>
        </w:sectPr>
      </w:pPr>
    </w:p>
    <w:p w:rsidR="00460C79" w:rsidRPr="0010336F" w:rsidRDefault="00460C79" w:rsidP="00460C79">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F</w:t>
      </w:r>
      <w:r w:rsidRPr="0010336F">
        <w:rPr>
          <w:rStyle w:val="href"/>
          <w:lang w:val="es-ES_tradnl"/>
        </w:rPr>
        <w:t>.</w:t>
      </w:r>
      <w:r>
        <w:rPr>
          <w:rStyle w:val="href"/>
          <w:lang w:val="es-ES_tradnl"/>
        </w:rPr>
        <w:t>636-4</w:t>
      </w:r>
    </w:p>
    <w:p w:rsidR="00460C79" w:rsidRDefault="00460C79" w:rsidP="00460C79">
      <w:pPr>
        <w:pStyle w:val="Rectitle"/>
        <w:rPr>
          <w:lang w:val="es-ES_tradnl"/>
        </w:rPr>
      </w:pPr>
      <w:r>
        <w:rPr>
          <w:lang w:val="es-ES_tradnl"/>
        </w:rPr>
        <w:t xml:space="preserve">Disposición </w:t>
      </w:r>
      <w:r w:rsidRPr="00DA0570">
        <w:rPr>
          <w:lang w:val="es-ES_tradnl"/>
        </w:rPr>
        <w:t xml:space="preserve">de </w:t>
      </w:r>
      <w:r>
        <w:rPr>
          <w:lang w:val="es-ES_tradnl"/>
        </w:rPr>
        <w:t xml:space="preserve">radiocanales para sistemas </w:t>
      </w:r>
      <w:r w:rsidRPr="00DA0570">
        <w:rPr>
          <w:lang w:val="es-ES_tradnl"/>
        </w:rPr>
        <w:t>inalámbricos fijos</w:t>
      </w:r>
      <w:r w:rsidR="00907BC8">
        <w:rPr>
          <w:lang w:val="es-ES_tradnl"/>
        </w:rPr>
        <w:t xml:space="preserve"> </w:t>
      </w:r>
      <w:r w:rsidR="00907BC8">
        <w:rPr>
          <w:lang w:val="es-ES_tradnl"/>
        </w:rPr>
        <w:br/>
      </w:r>
      <w:r>
        <w:rPr>
          <w:lang w:val="es-ES_tradnl"/>
        </w:rPr>
        <w:t xml:space="preserve">que funcionan en </w:t>
      </w:r>
      <w:r w:rsidRPr="00DA0570">
        <w:rPr>
          <w:lang w:val="es-ES_tradnl"/>
        </w:rPr>
        <w:t>la</w:t>
      </w:r>
      <w:r>
        <w:rPr>
          <w:lang w:val="es-ES_tradnl"/>
        </w:rPr>
        <w:t xml:space="preserve"> banda</w:t>
      </w:r>
      <w:r w:rsidRPr="00DA0570">
        <w:rPr>
          <w:lang w:val="es-ES_tradnl"/>
        </w:rPr>
        <w:t xml:space="preserve"> </w:t>
      </w:r>
      <w:r>
        <w:rPr>
          <w:lang w:val="es-ES_tradnl"/>
        </w:rPr>
        <w:t>14,4-15,35</w:t>
      </w:r>
      <w:r w:rsidR="000D5DEF">
        <w:rPr>
          <w:lang w:val="es-ES_tradnl"/>
        </w:rPr>
        <w:t> GHz</w:t>
      </w:r>
    </w:p>
    <w:p w:rsidR="00460C79" w:rsidRPr="0074371B" w:rsidRDefault="00460C79" w:rsidP="00460C79">
      <w:pPr>
        <w:pStyle w:val="Recref"/>
        <w:rPr>
          <w:lang w:val="es-ES_tradnl"/>
        </w:rPr>
      </w:pPr>
      <w:r>
        <w:rPr>
          <w:lang w:val="es-ES_tradnl"/>
        </w:rPr>
        <w:t>(Cuestión UIT-R 247/5)</w:t>
      </w:r>
    </w:p>
    <w:p w:rsidR="00460C79" w:rsidRPr="00F06837" w:rsidRDefault="00460C79" w:rsidP="00460C79">
      <w:pPr>
        <w:pStyle w:val="Blanc"/>
        <w:rPr>
          <w:lang w:val="es-ES_tradnl"/>
        </w:rPr>
      </w:pPr>
    </w:p>
    <w:p w:rsidR="00460C79" w:rsidRDefault="00460C79" w:rsidP="00460C79">
      <w:pPr>
        <w:pStyle w:val="Recdate"/>
        <w:rPr>
          <w:lang w:val="es-ES_tradnl"/>
        </w:rPr>
      </w:pPr>
      <w:r w:rsidRPr="00FE00F1">
        <w:rPr>
          <w:lang w:val="es-ES_tradnl"/>
        </w:rPr>
        <w:t>(1986-1990-1992-</w:t>
      </w:r>
      <w:r>
        <w:rPr>
          <w:lang w:val="es-ES_tradnl"/>
        </w:rPr>
        <w:t>1994-20</w:t>
      </w:r>
      <w:r w:rsidRPr="00FE00F1">
        <w:rPr>
          <w:lang w:val="es-ES_tradnl"/>
        </w:rPr>
        <w:t>1</w:t>
      </w:r>
      <w:r>
        <w:rPr>
          <w:lang w:val="es-ES_tradnl"/>
        </w:rPr>
        <w:t>2</w:t>
      </w:r>
      <w:r w:rsidRPr="00FE00F1">
        <w:rPr>
          <w:lang w:val="es-ES_tradnl"/>
        </w:rPr>
        <w:t>)</w:t>
      </w:r>
    </w:p>
    <w:p w:rsidR="00460C79" w:rsidRPr="009144BD" w:rsidRDefault="00460C79" w:rsidP="00460C79">
      <w:pPr>
        <w:pStyle w:val="HeadingSum"/>
      </w:pPr>
      <w:r w:rsidRPr="009144BD">
        <w:t>Cometido</w:t>
      </w:r>
    </w:p>
    <w:p w:rsidR="00460C79" w:rsidRPr="009144BD" w:rsidRDefault="00460C79" w:rsidP="00FE02F9">
      <w:pPr>
        <w:pStyle w:val="Summary"/>
      </w:pPr>
      <w:r w:rsidRPr="00DA0570">
        <w:t>En esta Recomendación se proporcionan disposiciones de radiocanales para sistemas inalámbricos fijos que funcionan en la banda de 15</w:t>
      </w:r>
      <w:r w:rsidR="000D5DEF">
        <w:t> GHz</w:t>
      </w:r>
      <w:r w:rsidRPr="00DA0570">
        <w:t xml:space="preserve"> (14</w:t>
      </w:r>
      <w:r>
        <w:t>,</w:t>
      </w:r>
      <w:r w:rsidRPr="00DA0570">
        <w:t>4-15</w:t>
      </w:r>
      <w:r>
        <w:t>,</w:t>
      </w:r>
      <w:r w:rsidRPr="00DA0570">
        <w:t>35</w:t>
      </w:r>
      <w:r w:rsidR="000D5DEF">
        <w:t> GHz</w:t>
      </w:r>
      <w:r w:rsidRPr="00DA0570">
        <w:t xml:space="preserve">). En el cuerpo de esta Recomendación aparecen disposiciones de radiocanales </w:t>
      </w:r>
      <w:r>
        <w:t>con separaciones de 3,5, 7, 14, 28 y 56</w:t>
      </w:r>
      <w:r w:rsidR="000D5DEF">
        <w:t> MHz</w:t>
      </w:r>
      <w:r>
        <w:t>. L</w:t>
      </w:r>
      <w:r w:rsidRPr="00DA0570">
        <w:t>os Anexos</w:t>
      </w:r>
      <w:r w:rsidR="00FE02F9">
        <w:t> </w:t>
      </w:r>
      <w:r w:rsidRPr="00DA0570">
        <w:t xml:space="preserve">1 y 2 </w:t>
      </w:r>
      <w:r>
        <w:t>presenta</w:t>
      </w:r>
      <w:r w:rsidRPr="00DA0570">
        <w:t>n</w:t>
      </w:r>
      <w:r>
        <w:t xml:space="preserve"> disposiciones con separacio</w:t>
      </w:r>
      <w:r w:rsidRPr="00DA0570">
        <w:t>n</w:t>
      </w:r>
      <w:r>
        <w:t>es</w:t>
      </w:r>
      <w:r w:rsidRPr="00DA0570">
        <w:t xml:space="preserve"> de 2,5</w:t>
      </w:r>
      <w:r>
        <w:t>, 5, 10, 20, 30, 40 y 50</w:t>
      </w:r>
      <w:r w:rsidR="000D5DEF">
        <w:t> MHz</w:t>
      </w:r>
      <w:r>
        <w:t>, basadas</w:t>
      </w:r>
      <w:r w:rsidRPr="00DA0570">
        <w:t xml:space="preserve"> en un plan homogéneo</w:t>
      </w:r>
      <w:r>
        <w:t xml:space="preserve"> de</w:t>
      </w:r>
      <w:r w:rsidR="00FA5D15">
        <w:t> </w:t>
      </w:r>
      <w:r>
        <w:t>2,</w:t>
      </w:r>
      <w:r w:rsidRPr="00C832ED">
        <w:t>5</w:t>
      </w:r>
      <w:r w:rsidR="000D5DEF">
        <w:t> MHz</w:t>
      </w:r>
      <w:r w:rsidRPr="00DA0570">
        <w:t>.</w:t>
      </w:r>
    </w:p>
    <w:p w:rsidR="00460C79" w:rsidRPr="00B8600D" w:rsidRDefault="00460C79" w:rsidP="00B725BF">
      <w:pPr>
        <w:pStyle w:val="Normalaftertitle"/>
        <w:rPr>
          <w:lang w:val="es-ES_tradnl"/>
        </w:rPr>
      </w:pPr>
      <w:r w:rsidRPr="00B8600D">
        <w:rPr>
          <w:lang w:val="es-ES_tradnl"/>
        </w:rPr>
        <w:t>La Asamblea de Radiocomunicaciones de la UIT,</w:t>
      </w:r>
    </w:p>
    <w:p w:rsidR="00460C79" w:rsidRPr="001B2820" w:rsidRDefault="00460C79" w:rsidP="00B725BF">
      <w:pPr>
        <w:pStyle w:val="Call"/>
        <w:rPr>
          <w:lang w:val="es-ES_tradnl"/>
        </w:rPr>
      </w:pPr>
      <w:r w:rsidRPr="001B2820">
        <w:rPr>
          <w:lang w:val="es-ES_tradnl"/>
        </w:rPr>
        <w:t>considerando</w:t>
      </w:r>
    </w:p>
    <w:p w:rsidR="00460C79" w:rsidRPr="001B2820" w:rsidRDefault="00460C79" w:rsidP="00460C79">
      <w:pPr>
        <w:rPr>
          <w:lang w:val="es-ES_tradnl"/>
        </w:rPr>
      </w:pPr>
      <w:r w:rsidRPr="001B2820">
        <w:rPr>
          <w:lang w:val="es-ES_tradnl"/>
        </w:rPr>
        <w:t>a)</w:t>
      </w:r>
      <w:r w:rsidRPr="001B2820">
        <w:rPr>
          <w:lang w:val="es-ES_tradnl"/>
        </w:rPr>
        <w:tab/>
        <w:t>que la banda 14,4-15,35</w:t>
      </w:r>
      <w:r w:rsidR="000D5DEF">
        <w:rPr>
          <w:lang w:val="es-ES_tradnl"/>
        </w:rPr>
        <w:t> GHz</w:t>
      </w:r>
      <w:r w:rsidRPr="001B2820">
        <w:rPr>
          <w:lang w:val="es-ES_tradnl"/>
        </w:rPr>
        <w:t xml:space="preserve"> está atribuida al servicio fijo y que en ciertos países </w:t>
      </w:r>
      <w:r>
        <w:rPr>
          <w:lang w:val="es-ES_tradnl"/>
        </w:rPr>
        <w:t>únicamente la</w:t>
      </w:r>
      <w:r w:rsidRPr="001B2820">
        <w:rPr>
          <w:lang w:val="es-ES_tradnl"/>
        </w:rPr>
        <w:t xml:space="preserve"> banda 14,5-15,35</w:t>
      </w:r>
      <w:r w:rsidR="000D5DEF">
        <w:rPr>
          <w:lang w:val="es-ES_tradnl"/>
        </w:rPr>
        <w:t> GHz</w:t>
      </w:r>
      <w:r w:rsidRPr="001B2820">
        <w:rPr>
          <w:lang w:val="es-ES_tradnl"/>
        </w:rPr>
        <w:t xml:space="preserve"> se utiliza para los sistemas</w:t>
      </w:r>
      <w:r>
        <w:rPr>
          <w:lang w:val="es-ES_tradnl"/>
        </w:rPr>
        <w:t xml:space="preserve"> inalámbricos fijos</w:t>
      </w:r>
      <w:r w:rsidRPr="001B2820">
        <w:rPr>
          <w:lang w:val="es-ES_tradnl"/>
        </w:rPr>
        <w:t>;</w:t>
      </w:r>
    </w:p>
    <w:p w:rsidR="00460C79" w:rsidRPr="001B2820" w:rsidRDefault="00460C79" w:rsidP="00460C79">
      <w:pPr>
        <w:rPr>
          <w:lang w:val="es-ES_tradnl"/>
        </w:rPr>
      </w:pPr>
      <w:r w:rsidRPr="001B2820">
        <w:rPr>
          <w:lang w:val="es-ES_tradnl"/>
        </w:rPr>
        <w:t>b)</w:t>
      </w:r>
      <w:r w:rsidRPr="001B2820">
        <w:rPr>
          <w:lang w:val="es-ES_tradnl"/>
        </w:rPr>
        <w:tab/>
        <w:t xml:space="preserve">que en esa banda de frecuencias son viables los sistemas </w:t>
      </w:r>
      <w:r>
        <w:rPr>
          <w:lang w:val="es-ES_tradnl"/>
        </w:rPr>
        <w:t xml:space="preserve">inalámbricos fijos </w:t>
      </w:r>
      <w:r w:rsidRPr="001B2820">
        <w:rPr>
          <w:lang w:val="es-ES_tradnl"/>
        </w:rPr>
        <w:t>para transmisión digital con una separación entre repetidores y otras características elegidas según las condiciones de pluviosidad;</w:t>
      </w:r>
    </w:p>
    <w:p w:rsidR="00460C79" w:rsidRPr="001B2820" w:rsidRDefault="00460C79" w:rsidP="00460C79">
      <w:pPr>
        <w:rPr>
          <w:lang w:val="es-ES_tradnl"/>
        </w:rPr>
      </w:pPr>
      <w:r w:rsidRPr="001B2820">
        <w:rPr>
          <w:lang w:val="es-ES_tradnl"/>
        </w:rPr>
        <w:t>c)</w:t>
      </w:r>
      <w:r w:rsidRPr="001B2820">
        <w:rPr>
          <w:lang w:val="es-ES_tradnl"/>
        </w:rPr>
        <w:tab/>
        <w:t>que en varios países hay restricciones impuestas a la utilización de diversas porci</w:t>
      </w:r>
      <w:r>
        <w:rPr>
          <w:lang w:val="es-ES_tradnl"/>
        </w:rPr>
        <w:t>ones de la banda 14,4</w:t>
      </w:r>
      <w:r>
        <w:rPr>
          <w:lang w:val="es-ES_tradnl"/>
        </w:rPr>
        <w:noBreakHyphen/>
        <w:t>15,35</w:t>
      </w:r>
      <w:r w:rsidR="000D5DEF">
        <w:rPr>
          <w:lang w:val="es-ES_tradnl"/>
        </w:rPr>
        <w:t> GHz</w:t>
      </w:r>
      <w:r>
        <w:rPr>
          <w:lang w:val="es-ES_tradnl"/>
        </w:rPr>
        <w:t>,</w:t>
      </w:r>
    </w:p>
    <w:p w:rsidR="00460C79" w:rsidRPr="00B8600D" w:rsidRDefault="00460C79" w:rsidP="00B725BF">
      <w:pPr>
        <w:pStyle w:val="Call"/>
        <w:rPr>
          <w:lang w:val="es-ES_tradnl"/>
        </w:rPr>
      </w:pPr>
      <w:r w:rsidRPr="00B8600D">
        <w:rPr>
          <w:lang w:val="es-ES_tradnl"/>
        </w:rPr>
        <w:t>recomienda</w:t>
      </w:r>
    </w:p>
    <w:p w:rsidR="00460C79" w:rsidRPr="001B2820" w:rsidRDefault="00460C79" w:rsidP="00460C79">
      <w:pPr>
        <w:rPr>
          <w:lang w:val="es-ES_tradnl"/>
        </w:rPr>
      </w:pPr>
      <w:r w:rsidRPr="0059128A">
        <w:rPr>
          <w:b/>
          <w:lang w:val="es-ES_tradnl"/>
        </w:rPr>
        <w:t>1</w:t>
      </w:r>
      <w:r w:rsidRPr="001B2820">
        <w:rPr>
          <w:lang w:val="es-ES_tradnl"/>
        </w:rPr>
        <w:tab/>
        <w:t xml:space="preserve">que la disposición de radiocanales preferida para los </w:t>
      </w:r>
      <w:r>
        <w:rPr>
          <w:lang w:val="es-ES_tradnl"/>
        </w:rPr>
        <w:t xml:space="preserve">sistemas inalámbricos fijos </w:t>
      </w:r>
      <w:r w:rsidRPr="001B2820">
        <w:rPr>
          <w:lang w:val="es-ES_tradnl"/>
        </w:rPr>
        <w:t>digitales que funcionan con una separación entre radiocanales de 28</w:t>
      </w:r>
      <w:r w:rsidR="000D5DEF">
        <w:rPr>
          <w:lang w:val="es-ES_tradnl"/>
        </w:rPr>
        <w:t> MHz</w:t>
      </w:r>
      <w:r w:rsidRPr="001B2820">
        <w:rPr>
          <w:lang w:val="es-ES_tradnl"/>
        </w:rPr>
        <w:t xml:space="preserve"> se obtenga del siguiente modo:</w:t>
      </w:r>
    </w:p>
    <w:p w:rsidR="00460C79" w:rsidRPr="001B2820" w:rsidRDefault="00460C79" w:rsidP="006B481B">
      <w:pPr>
        <w:tabs>
          <w:tab w:val="clear" w:pos="1191"/>
          <w:tab w:val="left" w:pos="1418"/>
        </w:tabs>
        <w:rPr>
          <w:lang w:val="es-ES_tradnl"/>
        </w:rPr>
      </w:pPr>
      <w:r w:rsidRPr="001B2820">
        <w:rPr>
          <w:lang w:val="es-ES_tradnl"/>
        </w:rPr>
        <w:t>Sea</w:t>
      </w:r>
      <w:r w:rsidRPr="001B2820">
        <w:rPr>
          <w:lang w:val="es-ES_tradnl"/>
        </w:rPr>
        <w:tab/>
      </w:r>
      <w:r w:rsidRPr="001B2820">
        <w:rPr>
          <w:i/>
          <w:lang w:val="es-ES_tradnl"/>
        </w:rPr>
        <w:t>N</w:t>
      </w:r>
      <w:r w:rsidRPr="0059128A">
        <w:rPr>
          <w:iCs/>
          <w:vertAlign w:val="subscript"/>
          <w:lang w:val="es-ES_tradnl"/>
        </w:rPr>
        <w:t>28</w:t>
      </w:r>
      <w:r w:rsidR="006B481B">
        <w:rPr>
          <w:lang w:val="es-ES_tradnl"/>
        </w:rPr>
        <w:t xml:space="preserve"> </w:t>
      </w:r>
      <w:r w:rsidRPr="001B2820">
        <w:rPr>
          <w:lang w:val="es-ES_tradnl"/>
        </w:rPr>
        <w:t>el número de</w:t>
      </w:r>
      <w:r>
        <w:rPr>
          <w:lang w:val="es-ES_tradnl"/>
        </w:rPr>
        <w:t xml:space="preserve"> canales de RF</w:t>
      </w:r>
      <w:r w:rsidRPr="001B2820">
        <w:rPr>
          <w:lang w:val="es-ES_tradnl"/>
        </w:rPr>
        <w:t>;</w:t>
      </w:r>
    </w:p>
    <w:p w:rsidR="00460C79" w:rsidRPr="001B2820" w:rsidRDefault="00460C79" w:rsidP="00460C79">
      <w:pPr>
        <w:rPr>
          <w:lang w:val="es-ES_tradnl"/>
        </w:rPr>
      </w:pPr>
      <w:r w:rsidRPr="001B2820">
        <w:rPr>
          <w:lang w:val="es-ES_tradnl"/>
        </w:rPr>
        <w:t>las frecuencias (MHz) de los distintos radiocanales se expresan mediante las relaciones siguientes:</w:t>
      </w:r>
    </w:p>
    <w:p w:rsidR="00460C79" w:rsidRPr="001B2820" w:rsidRDefault="00460C79" w:rsidP="002810DF">
      <w:pPr>
        <w:pStyle w:val="enumlev1"/>
        <w:rPr>
          <w:lang w:val="es-ES_tradnl"/>
        </w:rPr>
      </w:pPr>
      <w:r w:rsidRPr="001B2820">
        <w:rPr>
          <w:lang w:val="es-ES_tradnl"/>
        </w:rPr>
        <w:t>mitad inferior de la banda:</w:t>
      </w:r>
      <w:r w:rsidRPr="001B2820">
        <w:rPr>
          <w:lang w:val="es-ES_tradnl"/>
        </w:rPr>
        <w:tab/>
      </w:r>
      <w:r w:rsidR="002810DF" w:rsidRPr="002810DF">
        <w:rPr>
          <w:i/>
          <w:iCs/>
          <w:lang w:val="es-ES_tradnl"/>
        </w:rPr>
        <w:t>f</w:t>
      </w:r>
      <w:r w:rsidR="002810DF" w:rsidRPr="002810DF">
        <w:rPr>
          <w:i/>
          <w:iCs/>
          <w:vertAlign w:val="subscript"/>
          <w:lang w:val="es-ES_tradnl"/>
        </w:rPr>
        <w:t>n</w:t>
      </w:r>
      <w:r w:rsidR="002810DF">
        <w:rPr>
          <w:i/>
          <w:iCs/>
          <w:lang w:val="es-ES_tradnl"/>
        </w:rPr>
        <w:t xml:space="preserve"> </w:t>
      </w:r>
      <w:r w:rsidR="002810DF">
        <w:rPr>
          <w:lang w:val="es-ES_tradnl"/>
        </w:rPr>
        <w:t>=</w:t>
      </w:r>
      <w:r w:rsidR="002810DF">
        <w:rPr>
          <w:i/>
          <w:iCs/>
          <w:lang w:val="es-ES_tradnl"/>
        </w:rPr>
        <w:t xml:space="preserve"> </w:t>
      </w:r>
      <w:r w:rsidR="002810DF" w:rsidRPr="002810DF">
        <w:rPr>
          <w:i/>
          <w:iCs/>
          <w:lang w:val="es-ES_tradnl"/>
        </w:rPr>
        <w:t>f</w:t>
      </w:r>
      <w:r w:rsidR="002810DF">
        <w:rPr>
          <w:i/>
          <w:iCs/>
          <w:vertAlign w:val="subscript"/>
          <w:lang w:val="es-ES_tradnl"/>
        </w:rPr>
        <w:t>r</w:t>
      </w:r>
      <w:r w:rsidR="002810DF">
        <w:rPr>
          <w:i/>
          <w:iCs/>
          <w:lang w:val="es-ES_tradnl"/>
        </w:rPr>
        <w:t xml:space="preserve"> </w:t>
      </w:r>
      <w:r>
        <w:rPr>
          <w:rFonts w:ascii="Symbol" w:hAnsi="Symbol"/>
        </w:rPr>
        <w:t></w:t>
      </w:r>
      <w:r w:rsidRPr="001B2820">
        <w:rPr>
          <w:lang w:val="es-ES_tradnl"/>
        </w:rPr>
        <w:t xml:space="preserve"> </w:t>
      </w:r>
      <w:r w:rsidRPr="001B2820">
        <w:rPr>
          <w:i/>
          <w:lang w:val="es-ES_tradnl"/>
        </w:rPr>
        <w:t>a</w:t>
      </w:r>
      <w:r w:rsidRPr="001B2820">
        <w:rPr>
          <w:lang w:val="es-ES_tradnl"/>
        </w:rPr>
        <w:t xml:space="preserve"> </w:t>
      </w:r>
      <w:r>
        <w:rPr>
          <w:rFonts w:ascii="Symbol" w:hAnsi="Symbol"/>
        </w:rPr>
        <w:t></w:t>
      </w:r>
      <w:r w:rsidRPr="001B2820">
        <w:rPr>
          <w:lang w:val="es-ES_tradnl"/>
        </w:rPr>
        <w:t xml:space="preserve"> 28 </w:t>
      </w:r>
      <w:r w:rsidRPr="001B2820">
        <w:rPr>
          <w:i/>
          <w:lang w:val="es-ES_tradnl"/>
        </w:rPr>
        <w:t>n</w:t>
      </w:r>
      <w:r w:rsidRPr="001B2820">
        <w:rPr>
          <w:lang w:val="es-ES_tradnl"/>
        </w:rPr>
        <w:tab/>
      </w:r>
      <w:r w:rsidR="00B725BF">
        <w:rPr>
          <w:lang w:val="es-ES_tradnl"/>
        </w:rPr>
        <w:tab/>
      </w:r>
      <w:r w:rsidR="000D5DEF">
        <w:rPr>
          <w:lang w:val="es-ES_tradnl"/>
        </w:rPr>
        <w:tab/>
      </w:r>
      <w:r w:rsidRPr="001B2820">
        <w:rPr>
          <w:lang w:val="es-ES_tradnl"/>
        </w:rPr>
        <w:t>MHz</w:t>
      </w:r>
    </w:p>
    <w:p w:rsidR="00460C79" w:rsidRPr="001B2820" w:rsidRDefault="00460C79" w:rsidP="00D95F6F">
      <w:pPr>
        <w:pStyle w:val="enumlev1"/>
        <w:rPr>
          <w:lang w:val="es-ES_tradnl"/>
        </w:rPr>
      </w:pPr>
      <w:r w:rsidRPr="001B2820">
        <w:rPr>
          <w:lang w:val="es-ES_tradnl"/>
        </w:rPr>
        <w:t>mitad superior de la banda:</w:t>
      </w:r>
      <w:r w:rsidRPr="001B2820">
        <w:rPr>
          <w:lang w:val="es-ES_tradnl"/>
        </w:rPr>
        <w:tab/>
      </w:r>
      <w:r w:rsidR="00D95F6F">
        <w:rPr>
          <w:i/>
          <w:iCs/>
          <w:lang w:val="es-ES_tradnl" w:eastAsia="en-CA"/>
        </w:rPr>
        <w:t>f</w:t>
      </w:r>
      <w:r w:rsidR="00D95F6F" w:rsidRPr="00074E2B">
        <w:rPr>
          <w:lang w:val="es-ES_tradnl" w:eastAsia="en-CA"/>
        </w:rPr>
        <w:t>′</w:t>
      </w:r>
      <w:r w:rsidR="00D95F6F" w:rsidRPr="00074E2B">
        <w:rPr>
          <w:i/>
          <w:iCs/>
          <w:vertAlign w:val="subscript"/>
          <w:lang w:val="es-ES_tradnl"/>
        </w:rPr>
        <w:t>n</w:t>
      </w:r>
      <w:r w:rsidR="002810DF">
        <w:rPr>
          <w:i/>
          <w:iCs/>
          <w:lang w:val="es-ES_tradnl"/>
        </w:rPr>
        <w:t xml:space="preserve"> </w:t>
      </w:r>
      <w:r w:rsidR="002810DF">
        <w:rPr>
          <w:lang w:val="es-ES_tradnl"/>
        </w:rPr>
        <w:t>=</w:t>
      </w:r>
      <w:r w:rsidR="002810DF">
        <w:rPr>
          <w:i/>
          <w:iCs/>
          <w:lang w:val="es-ES_tradnl"/>
        </w:rPr>
        <w:t xml:space="preserve"> </w:t>
      </w:r>
      <w:r w:rsidR="002810DF" w:rsidRPr="002810DF">
        <w:rPr>
          <w:i/>
          <w:iCs/>
          <w:lang w:val="es-ES_tradnl"/>
        </w:rPr>
        <w:t>f</w:t>
      </w:r>
      <w:r w:rsidR="002810DF">
        <w:rPr>
          <w:i/>
          <w:iCs/>
          <w:vertAlign w:val="subscript"/>
          <w:lang w:val="es-ES_tradnl"/>
        </w:rPr>
        <w:t>r</w:t>
      </w:r>
      <w:r w:rsidR="002810DF">
        <w:rPr>
          <w:i/>
          <w:iCs/>
          <w:lang w:val="es-ES_tradnl"/>
        </w:rPr>
        <w:t xml:space="preserve"> </w:t>
      </w:r>
      <w:r w:rsidR="002810DF">
        <w:rPr>
          <w:rFonts w:ascii="Symbol" w:hAnsi="Symbol"/>
        </w:rPr>
        <w:t></w:t>
      </w:r>
      <w:r w:rsidR="002810DF" w:rsidRPr="001B2820">
        <w:rPr>
          <w:lang w:val="es-ES_tradnl"/>
        </w:rPr>
        <w:t xml:space="preserve"> </w:t>
      </w:r>
      <w:r w:rsidRPr="002810DF">
        <w:t>3626 – 28</w:t>
      </w:r>
      <w:r w:rsidRPr="001B2820">
        <w:rPr>
          <w:lang w:val="es-ES_tradnl"/>
        </w:rPr>
        <w:t xml:space="preserve"> (</w:t>
      </w:r>
      <w:r w:rsidRPr="001B2820">
        <w:rPr>
          <w:i/>
          <w:lang w:val="es-ES_tradnl"/>
        </w:rPr>
        <w:t>N</w:t>
      </w:r>
      <w:r w:rsidRPr="00C51436">
        <w:rPr>
          <w:iCs/>
          <w:vertAlign w:val="subscript"/>
          <w:lang w:val="es-ES_tradnl"/>
        </w:rPr>
        <w:t>28</w:t>
      </w:r>
      <w:r w:rsidRPr="001B2820">
        <w:rPr>
          <w:lang w:val="es-ES_tradnl"/>
        </w:rPr>
        <w:t xml:space="preserve"> –</w:t>
      </w:r>
      <w:r w:rsidRPr="001B2820">
        <w:rPr>
          <w:i/>
          <w:lang w:val="es-ES_tradnl"/>
        </w:rPr>
        <w:t xml:space="preserve"> n</w:t>
      </w:r>
      <w:r w:rsidRPr="001B2820">
        <w:rPr>
          <w:lang w:val="es-ES_tradnl"/>
        </w:rPr>
        <w:t>)</w:t>
      </w:r>
      <w:r w:rsidRPr="001B2820">
        <w:rPr>
          <w:lang w:val="es-ES_tradnl"/>
        </w:rPr>
        <w:tab/>
      </w:r>
      <w:r w:rsidR="000D5DEF">
        <w:rPr>
          <w:lang w:val="es-ES_tradnl"/>
        </w:rPr>
        <w:tab/>
      </w:r>
      <w:r w:rsidRPr="001B2820">
        <w:rPr>
          <w:lang w:val="es-ES_tradnl"/>
        </w:rPr>
        <w:t>MHz</w:t>
      </w:r>
    </w:p>
    <w:p w:rsidR="00460C79" w:rsidRPr="001B2820" w:rsidRDefault="00460C79" w:rsidP="00B725BF">
      <w:pPr>
        <w:rPr>
          <w:lang w:val="es-ES_tradnl"/>
        </w:rPr>
      </w:pPr>
      <w:r w:rsidRPr="001B2820">
        <w:rPr>
          <w:lang w:val="es-ES_tradnl"/>
        </w:rPr>
        <w:t>donde:</w:t>
      </w:r>
    </w:p>
    <w:p w:rsidR="00460C79" w:rsidRPr="00B8600D" w:rsidRDefault="00B725BF" w:rsidP="002810DF">
      <w:pPr>
        <w:pStyle w:val="Equationlegend"/>
        <w:rPr>
          <w:lang w:val="es-ES_tradnl"/>
        </w:rPr>
      </w:pPr>
      <w:r w:rsidRPr="00B8600D">
        <w:rPr>
          <w:i/>
          <w:lang w:val="es-ES_tradnl"/>
        </w:rPr>
        <w:tab/>
      </w:r>
      <w:r w:rsidR="002810DF" w:rsidRPr="002810DF">
        <w:rPr>
          <w:i/>
          <w:iCs/>
          <w:lang w:val="es-ES_tradnl"/>
        </w:rPr>
        <w:t>f</w:t>
      </w:r>
      <w:r w:rsidR="002810DF">
        <w:rPr>
          <w:i/>
          <w:iCs/>
          <w:vertAlign w:val="subscript"/>
          <w:lang w:val="es-ES_tradnl"/>
        </w:rPr>
        <w:t>r</w:t>
      </w:r>
      <w:r w:rsidR="00460C79" w:rsidRPr="00B8600D">
        <w:rPr>
          <w:lang w:val="es-ES_tradnl"/>
        </w:rPr>
        <w:t>:</w:t>
      </w:r>
      <w:r w:rsidR="00460C79" w:rsidRPr="00B8600D">
        <w:rPr>
          <w:lang w:val="es-ES_tradnl"/>
        </w:rPr>
        <w:tab/>
        <w:t>frecuencia de referencia,</w:t>
      </w:r>
    </w:p>
    <w:p w:rsidR="00460C79" w:rsidRPr="00B8600D" w:rsidRDefault="00B725BF" w:rsidP="00B725BF">
      <w:pPr>
        <w:pStyle w:val="Equationlegend"/>
        <w:rPr>
          <w:lang w:val="es-ES_tradnl"/>
        </w:rPr>
      </w:pPr>
      <w:r w:rsidRPr="00B8600D">
        <w:rPr>
          <w:i/>
          <w:lang w:val="es-ES_tradnl"/>
        </w:rPr>
        <w:tab/>
      </w:r>
      <w:r w:rsidR="00460C79" w:rsidRPr="00B8600D">
        <w:rPr>
          <w:i/>
          <w:lang w:val="es-ES_tradnl"/>
        </w:rPr>
        <w:t>a</w:t>
      </w:r>
      <w:r w:rsidR="00460C79" w:rsidRPr="00B8600D">
        <w:rPr>
          <w:lang w:val="es-ES_tradnl"/>
        </w:rPr>
        <w:t xml:space="preserve"> </w:t>
      </w:r>
      <w:r w:rsidR="00460C79">
        <w:rPr>
          <w:rFonts w:ascii="Symbol" w:hAnsi="Symbol"/>
        </w:rPr>
        <w:t></w:t>
      </w:r>
      <w:r w:rsidR="00460C79" w:rsidRPr="00B8600D">
        <w:rPr>
          <w:lang w:val="es-ES_tradnl"/>
        </w:rPr>
        <w:tab/>
        <w:t>2</w:t>
      </w:r>
      <w:r w:rsidR="00460C79" w:rsidRPr="00B8600D">
        <w:rPr>
          <w:sz w:val="12"/>
          <w:lang w:val="es-ES_tradnl"/>
        </w:rPr>
        <w:t> </w:t>
      </w:r>
      <w:r w:rsidR="00460C79" w:rsidRPr="00B8600D">
        <w:rPr>
          <w:lang w:val="es-ES_tradnl"/>
        </w:rPr>
        <w:t>688</w:t>
      </w:r>
      <w:r w:rsidR="000D5DEF">
        <w:rPr>
          <w:lang w:val="es-ES_tradnl"/>
        </w:rPr>
        <w:t> MHz</w:t>
      </w:r>
      <w:r w:rsidR="00460C79" w:rsidRPr="00B8600D">
        <w:rPr>
          <w:lang w:val="es-ES_tradnl"/>
        </w:rPr>
        <w:t xml:space="preserve"> para la banda 14,4-15,35</w:t>
      </w:r>
      <w:r w:rsidR="000D5DEF">
        <w:rPr>
          <w:lang w:val="es-ES_tradnl"/>
        </w:rPr>
        <w:t> GHz</w:t>
      </w:r>
      <w:r w:rsidR="00460C79" w:rsidRPr="00B8600D">
        <w:rPr>
          <w:lang w:val="es-ES_tradnl"/>
        </w:rPr>
        <w:t>, y</w:t>
      </w:r>
    </w:p>
    <w:p w:rsidR="00460C79" w:rsidRPr="00B8600D" w:rsidRDefault="00B725BF" w:rsidP="00B725BF">
      <w:pPr>
        <w:pStyle w:val="Equationlegend"/>
        <w:rPr>
          <w:lang w:val="es-ES_tradnl"/>
        </w:rPr>
      </w:pPr>
      <w:r w:rsidRPr="00B8600D">
        <w:rPr>
          <w:i/>
          <w:lang w:val="es-ES_tradnl"/>
        </w:rPr>
        <w:tab/>
      </w:r>
      <w:r w:rsidR="00460C79" w:rsidRPr="00B8600D">
        <w:rPr>
          <w:i/>
          <w:lang w:val="es-ES_tradnl"/>
        </w:rPr>
        <w:t>a</w:t>
      </w:r>
      <w:r w:rsidR="00460C79" w:rsidRPr="00B8600D">
        <w:rPr>
          <w:lang w:val="es-ES_tradnl"/>
        </w:rPr>
        <w:t xml:space="preserve"> </w:t>
      </w:r>
      <w:r w:rsidR="00460C79">
        <w:rPr>
          <w:rFonts w:ascii="Symbol" w:hAnsi="Symbol"/>
        </w:rPr>
        <w:t></w:t>
      </w:r>
      <w:r w:rsidR="00460C79" w:rsidRPr="00B8600D">
        <w:rPr>
          <w:lang w:val="es-ES_tradnl"/>
        </w:rPr>
        <w:tab/>
        <w:t>2</w:t>
      </w:r>
      <w:r w:rsidR="00460C79" w:rsidRPr="00B8600D">
        <w:rPr>
          <w:sz w:val="12"/>
          <w:lang w:val="es-ES_tradnl"/>
        </w:rPr>
        <w:t> </w:t>
      </w:r>
      <w:r w:rsidR="00460C79" w:rsidRPr="00B8600D">
        <w:rPr>
          <w:lang w:val="es-ES_tradnl"/>
        </w:rPr>
        <w:t>786</w:t>
      </w:r>
      <w:r w:rsidR="000D5DEF">
        <w:rPr>
          <w:lang w:val="es-ES_tradnl"/>
        </w:rPr>
        <w:t> MHz</w:t>
      </w:r>
      <w:r w:rsidR="00460C79" w:rsidRPr="00B8600D">
        <w:rPr>
          <w:lang w:val="es-ES_tradnl"/>
        </w:rPr>
        <w:t xml:space="preserve"> para la banda 14,5-15,35</w:t>
      </w:r>
      <w:r w:rsidR="000D5DEF">
        <w:rPr>
          <w:lang w:val="es-ES_tradnl"/>
        </w:rPr>
        <w:t> GHz</w:t>
      </w:r>
      <w:r w:rsidR="00460C79" w:rsidRPr="00B8600D">
        <w:rPr>
          <w:lang w:val="es-ES_tradnl"/>
        </w:rPr>
        <w:t>,</w:t>
      </w:r>
    </w:p>
    <w:p w:rsidR="00460C79" w:rsidRPr="00B8600D" w:rsidRDefault="00B725BF" w:rsidP="002F3898">
      <w:pPr>
        <w:pStyle w:val="Equationlegend"/>
        <w:rPr>
          <w:lang w:val="es-ES_tradnl"/>
        </w:rPr>
      </w:pPr>
      <w:r w:rsidRPr="00B8600D">
        <w:rPr>
          <w:i/>
          <w:lang w:val="es-ES_tradnl"/>
        </w:rPr>
        <w:tab/>
      </w:r>
      <w:r w:rsidR="00460C79" w:rsidRPr="00B8600D">
        <w:rPr>
          <w:i/>
          <w:lang w:val="es-ES_tradnl"/>
        </w:rPr>
        <w:t>n</w:t>
      </w:r>
      <w:r w:rsidR="00460C79" w:rsidRPr="00B8600D">
        <w:rPr>
          <w:lang w:val="es-ES_tradnl"/>
        </w:rPr>
        <w:t xml:space="preserve"> </w:t>
      </w:r>
      <w:r w:rsidR="00460C79">
        <w:rPr>
          <w:rFonts w:ascii="Symbol" w:hAnsi="Symbol"/>
        </w:rPr>
        <w:t></w:t>
      </w:r>
      <w:r w:rsidR="00460C79" w:rsidRPr="00B8600D">
        <w:rPr>
          <w:lang w:val="es-ES_tradnl"/>
        </w:rPr>
        <w:tab/>
        <w:t>1, 2,</w:t>
      </w:r>
      <w:r w:rsidR="002F3898" w:rsidRPr="00B8600D">
        <w:rPr>
          <w:lang w:val="es-ES_tradnl"/>
        </w:rPr>
        <w:t xml:space="preserve"> </w:t>
      </w:r>
      <w:r w:rsidR="002F3898">
        <w:rPr>
          <w:lang w:val="es-ES_tradnl"/>
        </w:rPr>
        <w:t>...</w:t>
      </w:r>
      <w:r w:rsidR="002F3898" w:rsidRPr="00B8600D">
        <w:rPr>
          <w:i/>
          <w:lang w:val="es-ES_tradnl"/>
        </w:rPr>
        <w:t xml:space="preserve"> </w:t>
      </w:r>
      <w:r w:rsidR="00460C79" w:rsidRPr="00B8600D">
        <w:rPr>
          <w:i/>
          <w:lang w:val="es-ES_tradnl"/>
        </w:rPr>
        <w:t>N</w:t>
      </w:r>
      <w:r w:rsidR="00460C79" w:rsidRPr="00B8600D">
        <w:rPr>
          <w:iCs/>
          <w:vertAlign w:val="subscript"/>
          <w:lang w:val="es-ES_tradnl"/>
        </w:rPr>
        <w:t>28</w:t>
      </w:r>
      <w:r w:rsidR="00460C79" w:rsidRPr="00B8600D">
        <w:rPr>
          <w:lang w:val="es-ES_tradnl"/>
        </w:rPr>
        <w:t xml:space="preserve">, </w:t>
      </w:r>
      <w:r w:rsidR="00460C79" w:rsidRPr="00B8600D">
        <w:rPr>
          <w:lang w:val="es-ES_tradnl"/>
        </w:rPr>
        <w:tab/>
        <w:t>con</w:t>
      </w:r>
      <w:r w:rsidR="00460C79" w:rsidRPr="00B8600D">
        <w:rPr>
          <w:lang w:val="es-ES_tradnl"/>
        </w:rPr>
        <w:tab/>
      </w:r>
      <w:r w:rsidR="00460C79" w:rsidRPr="00B8600D">
        <w:rPr>
          <w:i/>
          <w:lang w:val="es-ES_tradnl"/>
        </w:rPr>
        <w:t>N</w:t>
      </w:r>
      <w:r w:rsidR="00460C79" w:rsidRPr="00B8600D">
        <w:rPr>
          <w:iCs/>
          <w:vertAlign w:val="subscript"/>
          <w:lang w:val="es-ES_tradnl"/>
        </w:rPr>
        <w:t>28</w:t>
      </w:r>
      <w:r w:rsidR="00460C79" w:rsidRPr="00B8600D">
        <w:rPr>
          <w:lang w:val="es-ES_tradnl"/>
        </w:rPr>
        <w:t xml:space="preserve"> </w:t>
      </w:r>
      <w:r w:rsidR="00460C79">
        <w:rPr>
          <w:rFonts w:ascii="Symbol" w:hAnsi="Symbol"/>
        </w:rPr>
        <w:t></w:t>
      </w:r>
      <w:r w:rsidR="00460C79" w:rsidRPr="00B8600D">
        <w:rPr>
          <w:lang w:val="es-ES_tradnl"/>
        </w:rPr>
        <w:t xml:space="preserve"> 16 para la banda 14,4-15,35</w:t>
      </w:r>
      <w:r w:rsidR="000D5DEF">
        <w:rPr>
          <w:lang w:val="es-ES_tradnl"/>
        </w:rPr>
        <w:t> GHz</w:t>
      </w:r>
      <w:r w:rsidR="00460C79" w:rsidRPr="00B8600D">
        <w:rPr>
          <w:lang w:val="es-ES_tradnl"/>
        </w:rPr>
        <w:t>,</w:t>
      </w:r>
    </w:p>
    <w:p w:rsidR="00460C79" w:rsidRPr="00B725BF" w:rsidRDefault="00460C79" w:rsidP="00B725BF">
      <w:pPr>
        <w:pStyle w:val="Equationlegend"/>
        <w:rPr>
          <w:lang w:val="es-ES_tradnl"/>
        </w:rPr>
      </w:pPr>
      <w:r w:rsidRPr="00B8600D">
        <w:rPr>
          <w:lang w:val="es-ES_tradnl"/>
        </w:rPr>
        <w:tab/>
      </w:r>
      <w:r w:rsidRPr="00B8600D">
        <w:rPr>
          <w:lang w:val="es-ES_tradnl"/>
        </w:rPr>
        <w:tab/>
      </w:r>
      <w:r w:rsidRPr="00B8600D">
        <w:rPr>
          <w:lang w:val="es-ES_tradnl"/>
        </w:rPr>
        <w:tab/>
      </w:r>
      <w:r w:rsidRPr="00B8600D">
        <w:rPr>
          <w:lang w:val="es-ES_tradnl"/>
        </w:rPr>
        <w:tab/>
      </w:r>
      <w:r w:rsidRPr="00B8600D">
        <w:rPr>
          <w:lang w:val="es-ES_tradnl"/>
        </w:rPr>
        <w:tab/>
      </w:r>
      <w:r w:rsidRPr="00B725BF">
        <w:rPr>
          <w:lang w:val="es-ES_tradnl"/>
        </w:rPr>
        <w:t>y</w:t>
      </w:r>
      <w:r w:rsidRPr="00B725BF">
        <w:rPr>
          <w:color w:val="FFFFFF"/>
          <w:lang w:val="es-ES_tradnl"/>
        </w:rPr>
        <w:tab/>
      </w:r>
      <w:r w:rsidRPr="00B725BF">
        <w:rPr>
          <w:i/>
          <w:lang w:val="es-ES_tradnl"/>
        </w:rPr>
        <w:t>N</w:t>
      </w:r>
      <w:r w:rsidRPr="00B725BF">
        <w:rPr>
          <w:iCs/>
          <w:vertAlign w:val="subscript"/>
          <w:lang w:val="es-ES_tradnl"/>
        </w:rPr>
        <w:t>28</w:t>
      </w:r>
      <w:r w:rsidRPr="00B725BF">
        <w:rPr>
          <w:lang w:val="es-ES_tradnl"/>
        </w:rPr>
        <w:t xml:space="preserve"> </w:t>
      </w:r>
      <w:r>
        <w:rPr>
          <w:rFonts w:ascii="Symbol" w:hAnsi="Symbol"/>
        </w:rPr>
        <w:t></w:t>
      </w:r>
      <w:r w:rsidRPr="00B725BF">
        <w:rPr>
          <w:lang w:val="es-ES_tradnl"/>
        </w:rPr>
        <w:t xml:space="preserve"> 15 para la banda 14,5-15,35</w:t>
      </w:r>
      <w:r w:rsidR="000D5DEF">
        <w:rPr>
          <w:lang w:val="es-ES_tradnl"/>
        </w:rPr>
        <w:t> GHz</w:t>
      </w:r>
      <w:r w:rsidRPr="00B725BF">
        <w:rPr>
          <w:lang w:val="es-ES_tradnl"/>
        </w:rPr>
        <w:t>.</w:t>
      </w:r>
    </w:p>
    <w:p w:rsidR="00460C79" w:rsidRPr="001B2820" w:rsidRDefault="00460C79" w:rsidP="000D5DEF">
      <w:pPr>
        <w:rPr>
          <w:lang w:val="es-ES_tradnl"/>
        </w:rPr>
      </w:pPr>
      <w:r w:rsidRPr="001B2820">
        <w:rPr>
          <w:lang w:val="es-ES_tradnl"/>
        </w:rPr>
        <w:t xml:space="preserve">La </w:t>
      </w:r>
      <w:r>
        <w:rPr>
          <w:lang w:val="es-ES_tradnl"/>
        </w:rPr>
        <w:t>F</w:t>
      </w:r>
      <w:r w:rsidRPr="001B2820">
        <w:rPr>
          <w:lang w:val="es-ES_tradnl"/>
        </w:rPr>
        <w:t>ig.</w:t>
      </w:r>
      <w:r w:rsidR="000D5DEF">
        <w:rPr>
          <w:lang w:val="es-ES_tradnl"/>
        </w:rPr>
        <w:t> </w:t>
      </w:r>
      <w:r w:rsidRPr="001B2820">
        <w:rPr>
          <w:lang w:val="es-ES_tradnl"/>
        </w:rPr>
        <w:t xml:space="preserve">1 representa una disposición de radiocanales en la que </w:t>
      </w:r>
      <w:r w:rsidRPr="001B2820">
        <w:rPr>
          <w:i/>
          <w:lang w:val="es-ES_tradnl"/>
        </w:rPr>
        <w:t>f</w:t>
      </w:r>
      <w:r w:rsidRPr="001B2820">
        <w:rPr>
          <w:i/>
          <w:position w:val="-4"/>
          <w:sz w:val="18"/>
          <w:lang w:val="es-ES_tradnl"/>
        </w:rPr>
        <w:t>r</w:t>
      </w:r>
      <w:r w:rsidRPr="000D5DEF">
        <w:t xml:space="preserve"> </w:t>
      </w:r>
      <w:r>
        <w:rPr>
          <w:rFonts w:ascii="Symbol" w:hAnsi="Symbol"/>
        </w:rPr>
        <w:t></w:t>
      </w:r>
      <w:r w:rsidRPr="001B2820">
        <w:rPr>
          <w:lang w:val="es-ES_tradnl"/>
        </w:rPr>
        <w:t xml:space="preserve"> 11</w:t>
      </w:r>
      <w:r w:rsidR="00B725BF">
        <w:rPr>
          <w:lang w:val="es-ES_tradnl"/>
        </w:rPr>
        <w:t> </w:t>
      </w:r>
      <w:r w:rsidRPr="001B2820">
        <w:rPr>
          <w:lang w:val="es-ES_tradnl"/>
        </w:rPr>
        <w:t>701</w:t>
      </w:r>
      <w:r w:rsidR="000D5DEF">
        <w:rPr>
          <w:lang w:val="es-ES_tradnl"/>
        </w:rPr>
        <w:t> MHz</w:t>
      </w:r>
      <w:r w:rsidRPr="001B2820">
        <w:rPr>
          <w:lang w:val="es-ES_tradnl"/>
        </w:rPr>
        <w:t>, y la separación entre las frecuencias centrales es de 28</w:t>
      </w:r>
      <w:r w:rsidR="000D5DEF">
        <w:rPr>
          <w:lang w:val="es-ES_tradnl"/>
        </w:rPr>
        <w:t> MHz</w:t>
      </w:r>
      <w:r w:rsidRPr="001B2820">
        <w:rPr>
          <w:lang w:val="es-ES_tradnl"/>
        </w:rPr>
        <w:t>;</w:t>
      </w:r>
    </w:p>
    <w:p w:rsidR="00460C79" w:rsidRPr="001B2820" w:rsidRDefault="00460C79" w:rsidP="00B725BF">
      <w:pPr>
        <w:keepNext/>
        <w:keepLines/>
        <w:rPr>
          <w:lang w:val="es-ES_tradnl"/>
        </w:rPr>
      </w:pPr>
      <w:r w:rsidRPr="0059128A">
        <w:rPr>
          <w:b/>
          <w:lang w:val="es-ES_tradnl"/>
        </w:rPr>
        <w:lastRenderedPageBreak/>
        <w:t>2</w:t>
      </w:r>
      <w:r w:rsidRPr="001B2820">
        <w:rPr>
          <w:lang w:val="es-ES_tradnl"/>
        </w:rPr>
        <w:tab/>
        <w:t xml:space="preserve">que la disposición de radiocanales preferida para los sistemas </w:t>
      </w:r>
      <w:r>
        <w:rPr>
          <w:lang w:val="es-ES_tradnl"/>
        </w:rPr>
        <w:t>inalámbricos fijos</w:t>
      </w:r>
      <w:r w:rsidRPr="001B2820">
        <w:rPr>
          <w:lang w:val="es-ES_tradnl"/>
        </w:rPr>
        <w:t xml:space="preserve"> digitales que funcionan con una separación entre radiocanales de 14</w:t>
      </w:r>
      <w:r w:rsidR="000D5DEF">
        <w:rPr>
          <w:lang w:val="es-ES_tradnl"/>
        </w:rPr>
        <w:t> MHz</w:t>
      </w:r>
      <w:r w:rsidRPr="001B2820">
        <w:rPr>
          <w:lang w:val="es-ES_tradnl"/>
        </w:rPr>
        <w:t xml:space="preserve"> se obtenga del siguiente modo:</w:t>
      </w:r>
    </w:p>
    <w:p w:rsidR="00B725BF" w:rsidRPr="00B8600D" w:rsidRDefault="00B725BF" w:rsidP="00B725BF">
      <w:pPr>
        <w:pStyle w:val="Blanc"/>
        <w:rPr>
          <w:lang w:val="es-ES_tradnl"/>
        </w:rPr>
      </w:pPr>
    </w:p>
    <w:p w:rsidR="00460C79" w:rsidRPr="00B42651" w:rsidRDefault="00460C79" w:rsidP="00915306">
      <w:pPr>
        <w:pStyle w:val="enumlev1"/>
        <w:tabs>
          <w:tab w:val="clear" w:pos="1191"/>
          <w:tab w:val="left" w:pos="1418"/>
        </w:tabs>
        <w:rPr>
          <w:lang w:val="es-ES_tradnl"/>
        </w:rPr>
      </w:pPr>
      <w:r>
        <w:rPr>
          <w:lang w:val="es-ES_tradnl"/>
        </w:rPr>
        <w:t>Sea</w:t>
      </w:r>
      <w:r>
        <w:rPr>
          <w:lang w:val="es-ES_tradnl"/>
        </w:rPr>
        <w:tab/>
      </w:r>
      <w:r w:rsidRPr="0059128A">
        <w:rPr>
          <w:i/>
          <w:iCs/>
          <w:lang w:val="es-ES_tradnl"/>
        </w:rPr>
        <w:t>N</w:t>
      </w:r>
      <w:r>
        <w:rPr>
          <w:vertAlign w:val="subscript"/>
          <w:lang w:val="es-ES_tradnl"/>
        </w:rPr>
        <w:t>14</w:t>
      </w:r>
      <w:r w:rsidR="00915306">
        <w:rPr>
          <w:lang w:val="es-ES_tradnl"/>
        </w:rPr>
        <w:t>  </w:t>
      </w:r>
      <w:r>
        <w:rPr>
          <w:lang w:val="es-ES_tradnl"/>
        </w:rPr>
        <w:t>el número de canales de RF;</w:t>
      </w:r>
    </w:p>
    <w:p w:rsidR="00460C79" w:rsidRPr="001B2820" w:rsidRDefault="00460C79" w:rsidP="002810DF">
      <w:pPr>
        <w:pStyle w:val="enumlev1"/>
        <w:rPr>
          <w:lang w:val="es-ES_tradnl"/>
        </w:rPr>
      </w:pPr>
      <w:r w:rsidRPr="001B2820">
        <w:rPr>
          <w:lang w:val="es-ES_tradnl"/>
        </w:rPr>
        <w:t>mitad inferior de la banda:</w:t>
      </w:r>
      <w:r w:rsidRPr="001B2820">
        <w:rPr>
          <w:lang w:val="es-ES_tradnl"/>
        </w:rPr>
        <w:tab/>
      </w:r>
      <w:r w:rsidR="002810DF" w:rsidRPr="002810DF">
        <w:rPr>
          <w:i/>
          <w:iCs/>
          <w:lang w:val="es-ES_tradnl"/>
        </w:rPr>
        <w:t>f</w:t>
      </w:r>
      <w:r w:rsidR="002810DF" w:rsidRPr="002810DF">
        <w:rPr>
          <w:i/>
          <w:iCs/>
          <w:vertAlign w:val="subscript"/>
          <w:lang w:val="es-ES_tradnl"/>
        </w:rPr>
        <w:t>n</w:t>
      </w:r>
      <w:r w:rsidR="002810DF">
        <w:rPr>
          <w:i/>
          <w:iCs/>
          <w:lang w:val="es-ES_tradnl"/>
        </w:rPr>
        <w:t xml:space="preserve"> </w:t>
      </w:r>
      <w:r w:rsidR="002810DF">
        <w:rPr>
          <w:lang w:val="es-ES_tradnl"/>
        </w:rPr>
        <w:t>=</w:t>
      </w:r>
      <w:r w:rsidR="002810DF">
        <w:rPr>
          <w:i/>
          <w:iCs/>
          <w:lang w:val="es-ES_tradnl"/>
        </w:rPr>
        <w:t xml:space="preserve"> </w:t>
      </w:r>
      <w:r w:rsidR="002810DF" w:rsidRPr="002810DF">
        <w:rPr>
          <w:i/>
          <w:iCs/>
          <w:lang w:val="es-ES_tradnl"/>
        </w:rPr>
        <w:t>f</w:t>
      </w:r>
      <w:r w:rsidR="002810DF">
        <w:rPr>
          <w:i/>
          <w:iCs/>
          <w:vertAlign w:val="subscript"/>
          <w:lang w:val="es-ES_tradnl"/>
        </w:rPr>
        <w:t>r</w:t>
      </w:r>
      <w:r w:rsidR="002810DF">
        <w:rPr>
          <w:i/>
          <w:iCs/>
          <w:lang w:val="es-ES_tradnl"/>
        </w:rPr>
        <w:t xml:space="preserve"> </w:t>
      </w:r>
      <w:r w:rsidR="002810DF">
        <w:rPr>
          <w:rFonts w:ascii="Symbol" w:hAnsi="Symbol"/>
        </w:rPr>
        <w:t></w:t>
      </w:r>
      <w:r w:rsidRPr="001B2820">
        <w:rPr>
          <w:lang w:val="es-ES_tradnl"/>
        </w:rPr>
        <w:t xml:space="preserve"> </w:t>
      </w:r>
      <w:r>
        <w:rPr>
          <w:rFonts w:ascii="Symbol" w:hAnsi="Symbol"/>
        </w:rPr>
        <w:t></w:t>
      </w:r>
      <w:r w:rsidRPr="001B2820">
        <w:rPr>
          <w:i/>
          <w:lang w:val="es-ES_tradnl"/>
        </w:rPr>
        <w:t xml:space="preserve"> a</w:t>
      </w:r>
      <w:r w:rsidRPr="001B2820">
        <w:rPr>
          <w:lang w:val="es-ES_tradnl"/>
        </w:rPr>
        <w:t xml:space="preserve"> </w:t>
      </w:r>
      <w:r>
        <w:rPr>
          <w:rFonts w:ascii="Symbol" w:hAnsi="Symbol"/>
        </w:rPr>
        <w:t></w:t>
      </w:r>
      <w:r w:rsidRPr="001B2820">
        <w:rPr>
          <w:lang w:val="es-ES_tradnl"/>
        </w:rPr>
        <w:t xml:space="preserve"> 14</w:t>
      </w:r>
      <w:r w:rsidRPr="001B2820">
        <w:rPr>
          <w:i/>
          <w:lang w:val="es-ES_tradnl"/>
        </w:rPr>
        <w:t xml:space="preserve"> n</w:t>
      </w:r>
      <w:r w:rsidRPr="001B2820">
        <w:rPr>
          <w:lang w:val="es-ES_tradnl"/>
        </w:rPr>
        <w:tab/>
      </w:r>
      <w:r w:rsidR="00B725BF">
        <w:rPr>
          <w:lang w:val="es-ES_tradnl"/>
        </w:rPr>
        <w:tab/>
      </w:r>
      <w:r w:rsidR="000D5DEF">
        <w:rPr>
          <w:lang w:val="es-ES_tradnl"/>
        </w:rPr>
        <w:tab/>
      </w:r>
      <w:r w:rsidRPr="001B2820">
        <w:rPr>
          <w:lang w:val="es-ES_tradnl"/>
        </w:rPr>
        <w:t>MHz</w:t>
      </w:r>
    </w:p>
    <w:p w:rsidR="00460C79" w:rsidRPr="001B2820" w:rsidRDefault="00460C79" w:rsidP="00D95F6F">
      <w:pPr>
        <w:pStyle w:val="enumlev1"/>
        <w:rPr>
          <w:lang w:val="es-ES_tradnl"/>
        </w:rPr>
      </w:pPr>
      <w:r w:rsidRPr="001B2820">
        <w:rPr>
          <w:lang w:val="es-ES_tradnl"/>
        </w:rPr>
        <w:t>mitad superior de la banda:</w:t>
      </w:r>
      <w:r w:rsidRPr="001B2820">
        <w:rPr>
          <w:lang w:val="es-ES_tradnl"/>
        </w:rPr>
        <w:tab/>
      </w:r>
      <w:r w:rsidR="00D95F6F">
        <w:rPr>
          <w:i/>
          <w:iCs/>
          <w:lang w:val="es-ES_tradnl" w:eastAsia="en-CA"/>
        </w:rPr>
        <w:t>f</w:t>
      </w:r>
      <w:r w:rsidR="00D95F6F" w:rsidRPr="00074E2B">
        <w:rPr>
          <w:lang w:val="es-ES_tradnl" w:eastAsia="en-CA"/>
        </w:rPr>
        <w:t>′</w:t>
      </w:r>
      <w:r w:rsidR="00D95F6F" w:rsidRPr="00074E2B">
        <w:rPr>
          <w:i/>
          <w:iCs/>
          <w:vertAlign w:val="subscript"/>
          <w:lang w:val="es-ES_tradnl"/>
        </w:rPr>
        <w:t>n</w:t>
      </w:r>
      <w:r w:rsidRPr="001B2820">
        <w:rPr>
          <w:lang w:val="es-ES_tradnl"/>
        </w:rPr>
        <w:t xml:space="preserve"> </w:t>
      </w:r>
      <w:r>
        <w:rPr>
          <w:rFonts w:ascii="Symbol" w:hAnsi="Symbol"/>
        </w:rPr>
        <w:t></w:t>
      </w:r>
      <w:r w:rsidRPr="001B2820">
        <w:rPr>
          <w:lang w:val="es-ES_tradnl"/>
        </w:rPr>
        <w:t xml:space="preserve"> </w:t>
      </w:r>
      <w:r w:rsidR="00CB510D" w:rsidRPr="002810DF">
        <w:rPr>
          <w:i/>
          <w:iCs/>
          <w:lang w:val="es-ES_tradnl"/>
        </w:rPr>
        <w:t>f</w:t>
      </w:r>
      <w:r w:rsidR="00CB510D">
        <w:rPr>
          <w:i/>
          <w:iCs/>
          <w:vertAlign w:val="subscript"/>
          <w:lang w:val="es-ES_tradnl"/>
        </w:rPr>
        <w:t>r</w:t>
      </w:r>
      <w:r w:rsidRPr="001B2820">
        <w:rPr>
          <w:lang w:val="es-ES_tradnl"/>
        </w:rPr>
        <w:t xml:space="preserve"> </w:t>
      </w:r>
      <w:r>
        <w:rPr>
          <w:rFonts w:ascii="Symbol" w:hAnsi="Symbol"/>
        </w:rPr>
        <w:t></w:t>
      </w:r>
      <w:r w:rsidRPr="001B2820">
        <w:rPr>
          <w:lang w:val="es-ES_tradnl"/>
        </w:rPr>
        <w:t xml:space="preserve"> 3</w:t>
      </w:r>
      <w:r w:rsidRPr="001B2820">
        <w:rPr>
          <w:sz w:val="12"/>
          <w:lang w:val="es-ES_tradnl"/>
        </w:rPr>
        <w:t> </w:t>
      </w:r>
      <w:r w:rsidRPr="001B2820">
        <w:rPr>
          <w:lang w:val="es-ES_tradnl"/>
        </w:rPr>
        <w:t>640 – 14 (</w:t>
      </w:r>
      <w:r w:rsidRPr="001B2820">
        <w:rPr>
          <w:i/>
          <w:lang w:val="es-ES_tradnl"/>
        </w:rPr>
        <w:t>N</w:t>
      </w:r>
      <w:r w:rsidRPr="00C51436">
        <w:rPr>
          <w:iCs/>
          <w:vertAlign w:val="subscript"/>
          <w:lang w:val="es-ES_tradnl"/>
        </w:rPr>
        <w:t>14</w:t>
      </w:r>
      <w:r w:rsidRPr="001B2820">
        <w:rPr>
          <w:lang w:val="es-ES_tradnl"/>
        </w:rPr>
        <w:t xml:space="preserve"> –</w:t>
      </w:r>
      <w:r w:rsidRPr="001B2820">
        <w:rPr>
          <w:i/>
          <w:lang w:val="es-ES_tradnl"/>
        </w:rPr>
        <w:t xml:space="preserve"> n</w:t>
      </w:r>
      <w:r w:rsidRPr="001B2820">
        <w:rPr>
          <w:lang w:val="es-ES_tradnl"/>
        </w:rPr>
        <w:t>)</w:t>
      </w:r>
      <w:r w:rsidRPr="001B2820">
        <w:rPr>
          <w:lang w:val="es-ES_tradnl"/>
        </w:rPr>
        <w:tab/>
      </w:r>
      <w:r w:rsidR="000D5DEF">
        <w:rPr>
          <w:lang w:val="es-ES_tradnl"/>
        </w:rPr>
        <w:tab/>
      </w:r>
      <w:r w:rsidRPr="001B2820">
        <w:rPr>
          <w:lang w:val="es-ES_tradnl"/>
        </w:rPr>
        <w:t>MHz</w:t>
      </w:r>
    </w:p>
    <w:p w:rsidR="00460C79" w:rsidRPr="001B2820" w:rsidRDefault="00460C79" w:rsidP="00460C79">
      <w:pPr>
        <w:rPr>
          <w:lang w:val="es-ES_tradnl"/>
        </w:rPr>
      </w:pPr>
      <w:r w:rsidRPr="001B2820">
        <w:rPr>
          <w:lang w:val="es-ES_tradnl"/>
        </w:rPr>
        <w:t>donde:</w:t>
      </w:r>
    </w:p>
    <w:p w:rsidR="00460C79" w:rsidRPr="00B8600D" w:rsidRDefault="00B725BF" w:rsidP="00CB510D">
      <w:pPr>
        <w:pStyle w:val="Equationlegend"/>
        <w:rPr>
          <w:lang w:val="es-ES_tradnl"/>
        </w:rPr>
      </w:pPr>
      <w:r w:rsidRPr="00B8600D">
        <w:rPr>
          <w:i/>
          <w:lang w:val="es-ES_tradnl"/>
        </w:rPr>
        <w:tab/>
      </w:r>
      <w:r w:rsidR="00CB510D" w:rsidRPr="002810DF">
        <w:rPr>
          <w:i/>
          <w:iCs/>
          <w:lang w:val="es-ES_tradnl"/>
        </w:rPr>
        <w:t>f</w:t>
      </w:r>
      <w:r w:rsidR="00CB510D">
        <w:rPr>
          <w:i/>
          <w:iCs/>
          <w:vertAlign w:val="subscript"/>
          <w:lang w:val="es-ES_tradnl"/>
        </w:rPr>
        <w:t>r</w:t>
      </w:r>
      <w:r w:rsidR="00460C79" w:rsidRPr="00B8600D">
        <w:rPr>
          <w:lang w:val="es-ES_tradnl"/>
        </w:rPr>
        <w:t>:</w:t>
      </w:r>
      <w:r w:rsidR="00460C79" w:rsidRPr="00B8600D">
        <w:rPr>
          <w:lang w:val="es-ES_tradnl"/>
        </w:rPr>
        <w:tab/>
        <w:t>frecuencia de referencia,</w:t>
      </w:r>
    </w:p>
    <w:p w:rsidR="00460C79" w:rsidRPr="00B8600D" w:rsidRDefault="00B725BF" w:rsidP="00FE02F9">
      <w:pPr>
        <w:pStyle w:val="Equationlegend"/>
        <w:rPr>
          <w:lang w:val="es-ES_tradnl"/>
        </w:rPr>
      </w:pPr>
      <w:r w:rsidRPr="00B8600D">
        <w:rPr>
          <w:i/>
          <w:lang w:val="es-ES_tradnl"/>
        </w:rPr>
        <w:tab/>
      </w:r>
      <w:r w:rsidR="00460C79" w:rsidRPr="00B8600D">
        <w:rPr>
          <w:i/>
          <w:lang w:val="es-ES_tradnl"/>
        </w:rPr>
        <w:t xml:space="preserve">a </w:t>
      </w:r>
      <w:r w:rsidR="00460C79">
        <w:rPr>
          <w:rFonts w:ascii="Symbol" w:hAnsi="Symbol"/>
        </w:rPr>
        <w:t></w:t>
      </w:r>
      <w:r w:rsidR="00460C79" w:rsidRPr="00B8600D">
        <w:rPr>
          <w:lang w:val="es-ES_tradnl"/>
        </w:rPr>
        <w:tab/>
        <w:t>2</w:t>
      </w:r>
      <w:r w:rsidR="00FE02F9">
        <w:rPr>
          <w:lang w:val="es-ES_tradnl"/>
        </w:rPr>
        <w:t> </w:t>
      </w:r>
      <w:r w:rsidR="00460C79" w:rsidRPr="00B8600D">
        <w:rPr>
          <w:lang w:val="es-ES_tradnl"/>
        </w:rPr>
        <w:t>702</w:t>
      </w:r>
      <w:r w:rsidR="000D5DEF">
        <w:rPr>
          <w:lang w:val="es-ES_tradnl"/>
        </w:rPr>
        <w:t> MHz</w:t>
      </w:r>
      <w:r w:rsidR="00460C79" w:rsidRPr="00B8600D">
        <w:rPr>
          <w:lang w:val="es-ES_tradnl"/>
        </w:rPr>
        <w:t xml:space="preserve"> para la banda 14,4-15,35</w:t>
      </w:r>
      <w:r w:rsidR="000D5DEF">
        <w:rPr>
          <w:lang w:val="es-ES_tradnl"/>
        </w:rPr>
        <w:t> GHz</w:t>
      </w:r>
      <w:r w:rsidR="00460C79" w:rsidRPr="00B8600D">
        <w:rPr>
          <w:lang w:val="es-ES_tradnl"/>
        </w:rPr>
        <w:t>, y</w:t>
      </w:r>
    </w:p>
    <w:p w:rsidR="00460C79" w:rsidRPr="00B8600D" w:rsidRDefault="00B725BF" w:rsidP="00FE02F9">
      <w:pPr>
        <w:pStyle w:val="Equationlegend"/>
        <w:rPr>
          <w:lang w:val="es-ES_tradnl"/>
        </w:rPr>
      </w:pPr>
      <w:r w:rsidRPr="00B8600D">
        <w:rPr>
          <w:i/>
          <w:lang w:val="es-ES_tradnl"/>
        </w:rPr>
        <w:tab/>
      </w:r>
      <w:r w:rsidR="00460C79" w:rsidRPr="00B8600D">
        <w:rPr>
          <w:i/>
          <w:lang w:val="es-ES_tradnl"/>
        </w:rPr>
        <w:t xml:space="preserve">a </w:t>
      </w:r>
      <w:r w:rsidR="00460C79">
        <w:rPr>
          <w:rFonts w:ascii="Symbol" w:hAnsi="Symbol"/>
        </w:rPr>
        <w:t></w:t>
      </w:r>
      <w:r w:rsidR="00460C79" w:rsidRPr="00B8600D">
        <w:rPr>
          <w:lang w:val="es-ES_tradnl"/>
        </w:rPr>
        <w:tab/>
        <w:t>2</w:t>
      </w:r>
      <w:r w:rsidR="00FE02F9">
        <w:rPr>
          <w:lang w:val="es-ES_tradnl"/>
        </w:rPr>
        <w:t> </w:t>
      </w:r>
      <w:r w:rsidR="00460C79" w:rsidRPr="00B8600D">
        <w:rPr>
          <w:lang w:val="es-ES_tradnl"/>
        </w:rPr>
        <w:t>800</w:t>
      </w:r>
      <w:r w:rsidR="000D5DEF">
        <w:rPr>
          <w:lang w:val="es-ES_tradnl"/>
        </w:rPr>
        <w:t> MHz</w:t>
      </w:r>
      <w:r w:rsidR="00460C79" w:rsidRPr="00B8600D">
        <w:rPr>
          <w:lang w:val="es-ES_tradnl"/>
        </w:rPr>
        <w:t xml:space="preserve"> para la banda 14,5-15,35</w:t>
      </w:r>
      <w:r w:rsidR="000D5DEF">
        <w:rPr>
          <w:lang w:val="es-ES_tradnl"/>
        </w:rPr>
        <w:t> GHz</w:t>
      </w:r>
      <w:r w:rsidR="00460C79" w:rsidRPr="00B8600D">
        <w:rPr>
          <w:lang w:val="es-ES_tradnl"/>
        </w:rPr>
        <w:t>,</w:t>
      </w:r>
    </w:p>
    <w:p w:rsidR="00460C79" w:rsidRPr="00B8600D" w:rsidRDefault="00B725BF" w:rsidP="00CB510D">
      <w:pPr>
        <w:pStyle w:val="Equationlegend"/>
        <w:rPr>
          <w:lang w:val="es-ES_tradnl"/>
        </w:rPr>
      </w:pPr>
      <w:r w:rsidRPr="00B8600D">
        <w:rPr>
          <w:i/>
          <w:lang w:val="es-ES_tradnl"/>
        </w:rPr>
        <w:tab/>
      </w:r>
      <w:r w:rsidR="00460C79" w:rsidRPr="00B8600D">
        <w:rPr>
          <w:i/>
          <w:lang w:val="es-ES_tradnl"/>
        </w:rPr>
        <w:t xml:space="preserve">n </w:t>
      </w:r>
      <w:r w:rsidR="00460C79">
        <w:rPr>
          <w:rFonts w:ascii="Symbol" w:hAnsi="Symbol"/>
        </w:rPr>
        <w:t></w:t>
      </w:r>
      <w:r w:rsidR="00460C79" w:rsidRPr="00B8600D">
        <w:rPr>
          <w:lang w:val="es-ES_tradnl"/>
        </w:rPr>
        <w:tab/>
        <w:t xml:space="preserve">1, 2, </w:t>
      </w:r>
      <w:r w:rsidR="00CB510D">
        <w:rPr>
          <w:lang w:val="es-ES_tradnl"/>
        </w:rPr>
        <w:t>...</w:t>
      </w:r>
      <w:r w:rsidR="00460C79" w:rsidRPr="00B8600D">
        <w:rPr>
          <w:i/>
          <w:lang w:val="es-ES_tradnl"/>
        </w:rPr>
        <w:t xml:space="preserve"> N</w:t>
      </w:r>
      <w:r w:rsidR="00460C79" w:rsidRPr="00B8600D">
        <w:rPr>
          <w:iCs/>
          <w:vertAlign w:val="subscript"/>
          <w:lang w:val="es-ES_tradnl"/>
        </w:rPr>
        <w:t>14</w:t>
      </w:r>
      <w:r w:rsidR="00460C79" w:rsidRPr="00B8600D">
        <w:rPr>
          <w:iCs/>
          <w:lang w:val="es-ES_tradnl"/>
        </w:rPr>
        <w:tab/>
      </w:r>
      <w:r w:rsidR="00460C79" w:rsidRPr="00B8600D">
        <w:rPr>
          <w:iCs/>
          <w:lang w:val="es-ES_tradnl"/>
        </w:rPr>
        <w:tab/>
      </w:r>
      <w:r w:rsidR="00460C79" w:rsidRPr="00B8600D">
        <w:rPr>
          <w:lang w:val="es-ES_tradnl"/>
        </w:rPr>
        <w:t>con</w:t>
      </w:r>
      <w:r w:rsidR="00460C79" w:rsidRPr="00B8600D">
        <w:rPr>
          <w:i/>
          <w:lang w:val="es-ES_tradnl"/>
        </w:rPr>
        <w:tab/>
        <w:t>N</w:t>
      </w:r>
      <w:r w:rsidR="00460C79" w:rsidRPr="00B8600D">
        <w:rPr>
          <w:iCs/>
          <w:vertAlign w:val="subscript"/>
          <w:lang w:val="es-ES_tradnl"/>
        </w:rPr>
        <w:t>14</w:t>
      </w:r>
      <w:r w:rsidR="00460C79" w:rsidRPr="00B8600D">
        <w:rPr>
          <w:lang w:val="es-ES_tradnl"/>
        </w:rPr>
        <w:t xml:space="preserve"> </w:t>
      </w:r>
      <w:r w:rsidR="00460C79">
        <w:rPr>
          <w:rFonts w:ascii="Symbol" w:hAnsi="Symbol"/>
        </w:rPr>
        <w:t></w:t>
      </w:r>
      <w:r w:rsidR="00460C79" w:rsidRPr="00B8600D">
        <w:rPr>
          <w:lang w:val="es-ES_tradnl"/>
        </w:rPr>
        <w:t xml:space="preserve"> 32 para la banda 14,4-15,35</w:t>
      </w:r>
      <w:r w:rsidR="000D5DEF">
        <w:rPr>
          <w:lang w:val="es-ES_tradnl"/>
        </w:rPr>
        <w:t> GHz</w:t>
      </w:r>
      <w:r w:rsidR="00460C79" w:rsidRPr="00B8600D">
        <w:rPr>
          <w:lang w:val="es-ES_tradnl"/>
        </w:rPr>
        <w:t>,</w:t>
      </w:r>
    </w:p>
    <w:p w:rsidR="00460C79" w:rsidRPr="00B725BF" w:rsidRDefault="00460C79" w:rsidP="00B725BF">
      <w:pPr>
        <w:pStyle w:val="Equationlegend"/>
        <w:rPr>
          <w:lang w:val="es-ES_tradnl"/>
        </w:rPr>
      </w:pPr>
      <w:r w:rsidRPr="00B8600D">
        <w:rPr>
          <w:lang w:val="es-ES_tradnl"/>
        </w:rPr>
        <w:tab/>
      </w:r>
      <w:r w:rsidRPr="00B8600D">
        <w:rPr>
          <w:lang w:val="es-ES_tradnl"/>
        </w:rPr>
        <w:tab/>
      </w:r>
      <w:r w:rsidRPr="00B8600D">
        <w:rPr>
          <w:lang w:val="es-ES_tradnl"/>
        </w:rPr>
        <w:tab/>
      </w:r>
      <w:r w:rsidRPr="00B8600D">
        <w:rPr>
          <w:lang w:val="es-ES_tradnl"/>
        </w:rPr>
        <w:tab/>
      </w:r>
      <w:r w:rsidRPr="00B8600D">
        <w:rPr>
          <w:lang w:val="es-ES_tradnl"/>
        </w:rPr>
        <w:tab/>
      </w:r>
      <w:r w:rsidRPr="00B8600D">
        <w:rPr>
          <w:lang w:val="es-ES_tradnl"/>
        </w:rPr>
        <w:tab/>
      </w:r>
      <w:r w:rsidRPr="00B725BF">
        <w:rPr>
          <w:lang w:val="es-ES_tradnl"/>
        </w:rPr>
        <w:t>y</w:t>
      </w:r>
      <w:r w:rsidRPr="00B725BF">
        <w:rPr>
          <w:color w:val="FFFFFF"/>
          <w:lang w:val="es-ES_tradnl"/>
        </w:rPr>
        <w:t xml:space="preserve"> </w:t>
      </w:r>
      <w:r w:rsidRPr="00B725BF">
        <w:rPr>
          <w:i/>
          <w:lang w:val="es-ES_tradnl"/>
        </w:rPr>
        <w:tab/>
        <w:t>N</w:t>
      </w:r>
      <w:r w:rsidRPr="00B725BF">
        <w:rPr>
          <w:iCs/>
          <w:vertAlign w:val="subscript"/>
          <w:lang w:val="es-ES_tradnl"/>
        </w:rPr>
        <w:t>14</w:t>
      </w:r>
      <w:r w:rsidRPr="00B725BF">
        <w:rPr>
          <w:lang w:val="es-ES_tradnl"/>
        </w:rPr>
        <w:t xml:space="preserve"> </w:t>
      </w:r>
      <w:r>
        <w:rPr>
          <w:rFonts w:ascii="Symbol" w:hAnsi="Symbol"/>
        </w:rPr>
        <w:t></w:t>
      </w:r>
      <w:r w:rsidRPr="00B725BF">
        <w:rPr>
          <w:lang w:val="es-ES_tradnl"/>
        </w:rPr>
        <w:t xml:space="preserve"> 30 para la banda 14,5-15,35</w:t>
      </w:r>
      <w:r w:rsidR="000D5DEF">
        <w:rPr>
          <w:lang w:val="es-ES_tradnl"/>
        </w:rPr>
        <w:t> GHz</w:t>
      </w:r>
      <w:r w:rsidRPr="00B725BF">
        <w:rPr>
          <w:lang w:val="es-ES_tradnl"/>
        </w:rPr>
        <w:t>.</w:t>
      </w:r>
    </w:p>
    <w:p w:rsidR="00460C79" w:rsidRPr="0097604F" w:rsidRDefault="00460C79" w:rsidP="00FE02F9">
      <w:pPr>
        <w:rPr>
          <w:lang w:val="es-ES_tradnl"/>
        </w:rPr>
      </w:pPr>
      <w:r w:rsidRPr="001B2820">
        <w:rPr>
          <w:lang w:val="es-ES_tradnl"/>
        </w:rPr>
        <w:t xml:space="preserve">En la </w:t>
      </w:r>
      <w:r>
        <w:rPr>
          <w:lang w:val="es-ES_tradnl"/>
        </w:rPr>
        <w:t>F</w:t>
      </w:r>
      <w:r w:rsidRPr="001B2820">
        <w:rPr>
          <w:lang w:val="es-ES_tradnl"/>
        </w:rPr>
        <w:t xml:space="preserve">ig. 2 se presenta la disposición de radiocanales con </w:t>
      </w:r>
      <w:r w:rsidRPr="001B2820">
        <w:rPr>
          <w:i/>
          <w:lang w:val="es-ES_tradnl"/>
        </w:rPr>
        <w:t>f</w:t>
      </w:r>
      <w:r w:rsidRPr="001B2820">
        <w:rPr>
          <w:i/>
          <w:position w:val="-4"/>
          <w:sz w:val="16"/>
          <w:lang w:val="es-ES_tradnl"/>
        </w:rPr>
        <w:t>r</w:t>
      </w:r>
      <w:r w:rsidR="00FE02F9">
        <w:t> </w:t>
      </w:r>
      <w:r>
        <w:rPr>
          <w:rFonts w:ascii="Symbol" w:hAnsi="Symbol"/>
        </w:rPr>
        <w:t></w:t>
      </w:r>
      <w:r w:rsidR="00FE02F9">
        <w:rPr>
          <w:lang w:val="es-ES_tradnl"/>
        </w:rPr>
        <w:t> </w:t>
      </w:r>
      <w:r w:rsidRPr="001B2820">
        <w:rPr>
          <w:lang w:val="es-ES_tradnl"/>
        </w:rPr>
        <w:t>11</w:t>
      </w:r>
      <w:r w:rsidR="00B725BF">
        <w:rPr>
          <w:lang w:val="es-ES_tradnl"/>
        </w:rPr>
        <w:t> </w:t>
      </w:r>
      <w:r w:rsidRPr="001B2820">
        <w:rPr>
          <w:lang w:val="es-ES_tradnl"/>
        </w:rPr>
        <w:t>701</w:t>
      </w:r>
      <w:r w:rsidR="000D5DEF">
        <w:rPr>
          <w:lang w:val="es-ES_tradnl"/>
        </w:rPr>
        <w:t> MHz</w:t>
      </w:r>
      <w:r w:rsidRPr="001B2820">
        <w:rPr>
          <w:lang w:val="es-ES_tradnl"/>
        </w:rPr>
        <w:t xml:space="preserve"> y una separación entre las frecuencias centrales de 14</w:t>
      </w:r>
      <w:r w:rsidR="000D5DEF">
        <w:rPr>
          <w:lang w:val="es-ES_tradnl"/>
        </w:rPr>
        <w:t> MHz</w:t>
      </w:r>
      <w:r w:rsidRPr="001B2820">
        <w:rPr>
          <w:lang w:val="es-ES_tradnl"/>
        </w:rPr>
        <w:t>;</w:t>
      </w:r>
      <w:r w:rsidRPr="0097604F">
        <w:rPr>
          <w:lang w:val="es-ES_tradnl"/>
        </w:rPr>
        <w:t xml:space="preserve"> </w:t>
      </w:r>
    </w:p>
    <w:p w:rsidR="00460C79" w:rsidRDefault="00460C79" w:rsidP="00460C79">
      <w:pPr>
        <w:rPr>
          <w:lang w:val="es-ES_tradnl"/>
        </w:rPr>
      </w:pPr>
      <w:r w:rsidRPr="0059128A">
        <w:rPr>
          <w:b/>
          <w:lang w:val="es-ES_tradnl"/>
        </w:rPr>
        <w:t>3</w:t>
      </w:r>
      <w:r w:rsidRPr="001B2820">
        <w:rPr>
          <w:lang w:val="es-ES_tradnl"/>
        </w:rPr>
        <w:tab/>
      </w:r>
      <w:r>
        <w:rPr>
          <w:lang w:val="es-ES_tradnl"/>
        </w:rPr>
        <w:t>que la disposición de radiocanales preferida para los sistemas inalámbricos fijos digitales de capacidad media que funcionan con una separación entre radiocanales de 56</w:t>
      </w:r>
      <w:r w:rsidR="000D5DEF">
        <w:rPr>
          <w:lang w:val="es-ES_tradnl"/>
        </w:rPr>
        <w:t> MHz</w:t>
      </w:r>
      <w:r>
        <w:rPr>
          <w:lang w:val="es-ES_tradnl"/>
        </w:rPr>
        <w:t xml:space="preserve"> se obtenga del siguiente modo:</w:t>
      </w:r>
    </w:p>
    <w:p w:rsidR="00460C79" w:rsidRPr="0097604F" w:rsidRDefault="00460C79" w:rsidP="00915306">
      <w:pPr>
        <w:pStyle w:val="enumlev1"/>
        <w:rPr>
          <w:lang w:val="es-ES_tradnl"/>
        </w:rPr>
      </w:pPr>
      <w:r w:rsidRPr="0097604F">
        <w:rPr>
          <w:lang w:val="es-ES_tradnl"/>
        </w:rPr>
        <w:t>Sea</w:t>
      </w:r>
      <w:r w:rsidRPr="0097604F">
        <w:rPr>
          <w:lang w:val="es-ES_tradnl"/>
        </w:rPr>
        <w:tab/>
      </w:r>
      <w:r w:rsidRPr="009973ED">
        <w:rPr>
          <w:i/>
          <w:iCs/>
          <w:lang w:val="es-ES_tradnl"/>
        </w:rPr>
        <w:t>N</w:t>
      </w:r>
      <w:r w:rsidRPr="0097604F">
        <w:rPr>
          <w:vertAlign w:val="subscript"/>
          <w:lang w:val="es-ES_tradnl"/>
        </w:rPr>
        <w:t>56</w:t>
      </w:r>
      <w:r w:rsidR="00915306">
        <w:rPr>
          <w:lang w:val="es-ES_tradnl"/>
        </w:rPr>
        <w:t>  </w:t>
      </w:r>
      <w:r w:rsidRPr="0097604F">
        <w:rPr>
          <w:lang w:val="es-ES_tradnl"/>
        </w:rPr>
        <w:t>el número de canales de RF;</w:t>
      </w:r>
    </w:p>
    <w:p w:rsidR="00460C79" w:rsidRPr="00167FC3" w:rsidRDefault="00460C79" w:rsidP="00460C79">
      <w:pPr>
        <w:rPr>
          <w:lang w:val="es-ES_tradnl"/>
        </w:rPr>
      </w:pPr>
      <w:r w:rsidRPr="00167FC3">
        <w:rPr>
          <w:lang w:val="es-ES_tradnl"/>
        </w:rPr>
        <w:t>las f</w:t>
      </w:r>
      <w:r>
        <w:rPr>
          <w:lang w:val="es-ES_tradnl"/>
        </w:rPr>
        <w:t>recuencias</w:t>
      </w:r>
      <w:r w:rsidRPr="00167FC3">
        <w:rPr>
          <w:lang w:val="es-ES_tradnl"/>
        </w:rPr>
        <w:t xml:space="preserve"> (MHz) de los distintos radiocanalaes se expresan mediante las relaciones siguientes:</w:t>
      </w:r>
    </w:p>
    <w:p w:rsidR="00460C79" w:rsidRPr="00167FC3" w:rsidRDefault="00460C79" w:rsidP="00B725BF">
      <w:pPr>
        <w:pStyle w:val="enumlev1"/>
        <w:rPr>
          <w:lang w:val="es-ES_tradnl"/>
        </w:rPr>
      </w:pPr>
      <w:r w:rsidRPr="00167FC3">
        <w:rPr>
          <w:lang w:val="es-ES_tradnl"/>
        </w:rPr>
        <w:t>mitad inferior de la banda:</w:t>
      </w:r>
      <w:r w:rsidRPr="00167FC3">
        <w:rPr>
          <w:lang w:val="es-ES_tradnl"/>
        </w:rPr>
        <w:tab/>
      </w:r>
      <w:r>
        <w:rPr>
          <w:i/>
          <w:iCs/>
          <w:lang w:val="es-ES_tradnl"/>
        </w:rPr>
        <w:t>f</w:t>
      </w:r>
      <w:r>
        <w:rPr>
          <w:i/>
          <w:iCs/>
          <w:vertAlign w:val="subscript"/>
          <w:lang w:val="es-ES_tradnl"/>
        </w:rPr>
        <w:t>n</w:t>
      </w:r>
      <w:r w:rsidRPr="00167FC3">
        <w:rPr>
          <w:i/>
          <w:iCs/>
          <w:lang w:val="es-ES_tradnl"/>
        </w:rPr>
        <w:t xml:space="preserve"> = f</w:t>
      </w:r>
      <w:r w:rsidRPr="00167FC3">
        <w:rPr>
          <w:i/>
          <w:iCs/>
          <w:vertAlign w:val="subscript"/>
          <w:lang w:val="es-ES_tradnl"/>
        </w:rPr>
        <w:t>r</w:t>
      </w:r>
      <w:r w:rsidRPr="00167FC3">
        <w:rPr>
          <w:i/>
          <w:iCs/>
          <w:lang w:val="es-ES_tradnl"/>
        </w:rPr>
        <w:t xml:space="preserve"> + a + </w:t>
      </w:r>
      <w:r w:rsidRPr="00167FC3">
        <w:rPr>
          <w:lang w:val="es-ES_tradnl"/>
        </w:rPr>
        <w:t>56</w:t>
      </w:r>
      <w:r w:rsidRPr="00167FC3">
        <w:rPr>
          <w:i/>
          <w:iCs/>
          <w:lang w:val="es-ES_tradnl"/>
        </w:rPr>
        <w:t xml:space="preserve"> n</w:t>
      </w:r>
      <w:r w:rsidRPr="00167FC3">
        <w:rPr>
          <w:lang w:val="es-ES_tradnl"/>
        </w:rPr>
        <w:tab/>
        <w:t>MHz</w:t>
      </w:r>
    </w:p>
    <w:p w:rsidR="00460C79" w:rsidRPr="00C51436" w:rsidRDefault="00460C79" w:rsidP="00B725BF">
      <w:pPr>
        <w:pStyle w:val="enumlev1"/>
        <w:ind w:left="2880" w:hanging="2880"/>
        <w:rPr>
          <w:lang w:val="es-ES_tradnl"/>
        </w:rPr>
      </w:pPr>
      <w:r w:rsidRPr="00C51436">
        <w:rPr>
          <w:lang w:val="es-ES_tradnl"/>
        </w:rPr>
        <w:t>mitad superior de la banda:</w:t>
      </w:r>
      <w:r w:rsidRPr="00C51436">
        <w:rPr>
          <w:lang w:val="es-ES_tradnl"/>
        </w:rPr>
        <w:tab/>
        <w:t xml:space="preserve">son posibles dos opciones para mantener separaciones dúplex comunes con </w:t>
      </w:r>
      <w:r>
        <w:rPr>
          <w:lang w:val="es-ES_tradnl"/>
        </w:rPr>
        <w:t>dis</w:t>
      </w:r>
      <w:r w:rsidRPr="00C51436">
        <w:rPr>
          <w:lang w:val="es-ES_tradnl"/>
        </w:rPr>
        <w:t>posiciones de radiocanales de menor tamaño:</w:t>
      </w:r>
    </w:p>
    <w:p w:rsidR="00460C79" w:rsidRPr="00C51436" w:rsidRDefault="00B725BF" w:rsidP="000D5DEF">
      <w:pPr>
        <w:pStyle w:val="enumlev2"/>
        <w:rPr>
          <w:lang w:val="es-ES_tradnl"/>
        </w:rPr>
      </w:pPr>
      <w:r>
        <w:rPr>
          <w:lang w:val="es-ES_tradnl"/>
        </w:rPr>
        <w:tab/>
      </w:r>
      <w:r>
        <w:rPr>
          <w:lang w:val="es-ES_tradnl"/>
        </w:rPr>
        <w:tab/>
      </w:r>
      <w:r>
        <w:rPr>
          <w:lang w:val="es-ES_tradnl"/>
        </w:rPr>
        <w:tab/>
      </w:r>
      <w:r>
        <w:rPr>
          <w:lang w:val="es-ES_tradnl"/>
        </w:rPr>
        <w:tab/>
      </w:r>
      <w:r>
        <w:rPr>
          <w:lang w:val="es-ES_tradnl"/>
        </w:rPr>
        <w:tab/>
      </w:r>
      <w:r w:rsidR="00460C79" w:rsidRPr="00C51436">
        <w:rPr>
          <w:lang w:val="es-ES_tradnl"/>
        </w:rPr>
        <w:t>Opción 1:</w:t>
      </w:r>
      <w:r w:rsidR="00460C79" w:rsidRPr="00C51436">
        <w:rPr>
          <w:lang w:val="es-ES_tradnl"/>
        </w:rPr>
        <w:tab/>
      </w:r>
      <w:r w:rsidR="00460C79" w:rsidRPr="00C51436">
        <w:rPr>
          <w:i/>
          <w:iCs/>
          <w:lang w:val="es-ES_tradnl"/>
        </w:rPr>
        <w:t>f '</w:t>
      </w:r>
      <w:r w:rsidR="00460C79" w:rsidRPr="00C51436">
        <w:rPr>
          <w:i/>
          <w:iCs/>
          <w:vertAlign w:val="subscript"/>
          <w:lang w:val="es-ES_tradnl"/>
        </w:rPr>
        <w:t xml:space="preserve">n </w:t>
      </w:r>
      <w:r w:rsidR="00460C79" w:rsidRPr="00C51436">
        <w:rPr>
          <w:i/>
          <w:iCs/>
          <w:lang w:val="es-ES_tradnl"/>
        </w:rPr>
        <w:t>= f</w:t>
      </w:r>
      <w:r w:rsidR="00460C79" w:rsidRPr="00C51436">
        <w:rPr>
          <w:i/>
          <w:iCs/>
          <w:vertAlign w:val="subscript"/>
          <w:lang w:val="es-ES_tradnl"/>
        </w:rPr>
        <w:t>r</w:t>
      </w:r>
      <w:r w:rsidR="00460C79" w:rsidRPr="00C51436">
        <w:rPr>
          <w:i/>
          <w:iCs/>
          <w:lang w:val="es-ES_tradnl"/>
        </w:rPr>
        <w:t xml:space="preserve"> + </w:t>
      </w:r>
      <w:r w:rsidR="00460C79" w:rsidRPr="00C51436">
        <w:rPr>
          <w:lang w:val="es-ES_tradnl"/>
        </w:rPr>
        <w:t>3 612</w:t>
      </w:r>
      <w:r w:rsidR="00460C79" w:rsidRPr="00C51436">
        <w:rPr>
          <w:i/>
          <w:iCs/>
          <w:lang w:val="es-ES_tradnl"/>
        </w:rPr>
        <w:t xml:space="preserve"> – </w:t>
      </w:r>
      <w:r w:rsidR="00460C79" w:rsidRPr="00C51436">
        <w:rPr>
          <w:lang w:val="es-ES_tradnl"/>
        </w:rPr>
        <w:t>56</w:t>
      </w:r>
      <w:r w:rsidR="00460C79" w:rsidRPr="00C51436">
        <w:rPr>
          <w:i/>
          <w:iCs/>
          <w:lang w:val="es-ES_tradnl"/>
        </w:rPr>
        <w:t xml:space="preserve"> </w:t>
      </w:r>
      <w:r w:rsidR="00460C79" w:rsidRPr="0095732F">
        <w:rPr>
          <w:lang w:val="es-ES_tradnl"/>
        </w:rPr>
        <w:t>(</w:t>
      </w:r>
      <w:r w:rsidR="00460C79" w:rsidRPr="00C51436">
        <w:rPr>
          <w:i/>
          <w:iCs/>
          <w:lang w:val="es-ES_tradnl"/>
        </w:rPr>
        <w:t>N</w:t>
      </w:r>
      <w:r w:rsidR="00460C79" w:rsidRPr="00C51436">
        <w:rPr>
          <w:vertAlign w:val="subscript"/>
          <w:lang w:val="es-ES_tradnl"/>
        </w:rPr>
        <w:t>56</w:t>
      </w:r>
      <w:r w:rsidR="00460C79" w:rsidRPr="00C51436">
        <w:rPr>
          <w:i/>
          <w:iCs/>
          <w:lang w:val="es-ES_tradnl"/>
        </w:rPr>
        <w:t xml:space="preserve"> – n</w:t>
      </w:r>
      <w:r w:rsidR="00460C79" w:rsidRPr="0095732F">
        <w:rPr>
          <w:lang w:val="es-ES_tradnl"/>
        </w:rPr>
        <w:t>)</w:t>
      </w:r>
      <w:r w:rsidR="00460C79" w:rsidRPr="0095732F">
        <w:rPr>
          <w:lang w:val="es-ES_tradnl"/>
        </w:rPr>
        <w:tab/>
      </w:r>
      <w:r w:rsidR="000D5DEF">
        <w:rPr>
          <w:lang w:val="es-ES_tradnl"/>
        </w:rPr>
        <w:tab/>
        <w:t>MHz</w:t>
      </w:r>
    </w:p>
    <w:p w:rsidR="00460C79" w:rsidRPr="00C51436" w:rsidRDefault="00B725BF" w:rsidP="000D5DEF">
      <w:pPr>
        <w:pStyle w:val="enumlev2"/>
        <w:rPr>
          <w:lang w:val="es-ES_tradnl"/>
        </w:rPr>
      </w:pPr>
      <w:r>
        <w:rPr>
          <w:lang w:val="es-ES_tradnl"/>
        </w:rPr>
        <w:tab/>
      </w:r>
      <w:r>
        <w:rPr>
          <w:lang w:val="es-ES_tradnl"/>
        </w:rPr>
        <w:tab/>
      </w:r>
      <w:r>
        <w:rPr>
          <w:lang w:val="es-ES_tradnl"/>
        </w:rPr>
        <w:tab/>
      </w:r>
      <w:r>
        <w:rPr>
          <w:lang w:val="es-ES_tradnl"/>
        </w:rPr>
        <w:tab/>
      </w:r>
      <w:r>
        <w:rPr>
          <w:lang w:val="es-ES_tradnl"/>
        </w:rPr>
        <w:tab/>
      </w:r>
      <w:r w:rsidR="00460C79" w:rsidRPr="00C51436">
        <w:rPr>
          <w:lang w:val="es-ES_tradnl"/>
        </w:rPr>
        <w:t>Opción 2:</w:t>
      </w:r>
      <w:r w:rsidR="00460C79" w:rsidRPr="00C51436">
        <w:rPr>
          <w:lang w:val="es-ES_tradnl"/>
        </w:rPr>
        <w:tab/>
      </w:r>
      <w:r w:rsidR="00460C79" w:rsidRPr="00C51436">
        <w:rPr>
          <w:i/>
          <w:iCs/>
          <w:lang w:val="es-ES_tradnl"/>
        </w:rPr>
        <w:t>f '</w:t>
      </w:r>
      <w:r w:rsidR="00460C79" w:rsidRPr="00C51436">
        <w:rPr>
          <w:i/>
          <w:iCs/>
          <w:vertAlign w:val="subscript"/>
          <w:lang w:val="es-ES_tradnl"/>
        </w:rPr>
        <w:t>n</w:t>
      </w:r>
      <w:r w:rsidR="00460C79" w:rsidRPr="00C51436">
        <w:rPr>
          <w:i/>
          <w:iCs/>
          <w:lang w:val="es-ES_tradnl"/>
        </w:rPr>
        <w:t xml:space="preserve"> = f</w:t>
      </w:r>
      <w:r w:rsidR="00460C79" w:rsidRPr="00C51436">
        <w:rPr>
          <w:i/>
          <w:iCs/>
          <w:vertAlign w:val="subscript"/>
          <w:lang w:val="es-ES_tradnl"/>
        </w:rPr>
        <w:t>r</w:t>
      </w:r>
      <w:r w:rsidR="00460C79" w:rsidRPr="00C51436">
        <w:rPr>
          <w:i/>
          <w:iCs/>
          <w:lang w:val="es-ES_tradnl"/>
        </w:rPr>
        <w:t xml:space="preserve"> + </w:t>
      </w:r>
      <w:r w:rsidR="00460C79" w:rsidRPr="00C51436">
        <w:rPr>
          <w:lang w:val="es-ES_tradnl"/>
        </w:rPr>
        <w:t>3 584</w:t>
      </w:r>
      <w:r w:rsidR="00460C79" w:rsidRPr="00C51436">
        <w:rPr>
          <w:i/>
          <w:iCs/>
          <w:lang w:val="es-ES_tradnl"/>
        </w:rPr>
        <w:t xml:space="preserve"> – </w:t>
      </w:r>
      <w:r w:rsidR="00460C79" w:rsidRPr="00C51436">
        <w:rPr>
          <w:lang w:val="es-ES_tradnl"/>
        </w:rPr>
        <w:t xml:space="preserve">56 </w:t>
      </w:r>
      <w:r w:rsidR="00460C79" w:rsidRPr="0095732F">
        <w:rPr>
          <w:lang w:val="es-ES_tradnl"/>
        </w:rPr>
        <w:t>(</w:t>
      </w:r>
      <w:r w:rsidR="00460C79" w:rsidRPr="00C51436">
        <w:rPr>
          <w:i/>
          <w:iCs/>
          <w:lang w:val="es-ES_tradnl"/>
        </w:rPr>
        <w:t>N</w:t>
      </w:r>
      <w:r w:rsidR="00460C79" w:rsidRPr="00C51436">
        <w:rPr>
          <w:vertAlign w:val="subscript"/>
          <w:lang w:val="es-ES_tradnl"/>
        </w:rPr>
        <w:t>56</w:t>
      </w:r>
      <w:r w:rsidR="00460C79" w:rsidRPr="00C51436">
        <w:rPr>
          <w:i/>
          <w:iCs/>
          <w:lang w:val="es-ES_tradnl"/>
        </w:rPr>
        <w:t xml:space="preserve"> – n</w:t>
      </w:r>
      <w:r w:rsidR="00460C79" w:rsidRPr="0095732F">
        <w:rPr>
          <w:lang w:val="es-ES_tradnl"/>
        </w:rPr>
        <w:t>)</w:t>
      </w:r>
      <w:r w:rsidR="000D5DEF">
        <w:rPr>
          <w:lang w:val="es-ES_tradnl"/>
        </w:rPr>
        <w:tab/>
      </w:r>
      <w:r w:rsidR="000D5DEF">
        <w:rPr>
          <w:lang w:val="es-ES_tradnl"/>
        </w:rPr>
        <w:tab/>
        <w:t>MHz</w:t>
      </w:r>
    </w:p>
    <w:p w:rsidR="00460C79" w:rsidRPr="0090419D" w:rsidRDefault="00460C79" w:rsidP="00FE02F9">
      <w:pPr>
        <w:rPr>
          <w:lang w:val="es-ES_tradnl"/>
        </w:rPr>
      </w:pPr>
      <w:r w:rsidRPr="00C51436">
        <w:rPr>
          <w:lang w:val="es-ES_tradnl"/>
        </w:rPr>
        <w:t xml:space="preserve">La </w:t>
      </w:r>
      <w:r>
        <w:rPr>
          <w:lang w:val="es-ES_tradnl"/>
        </w:rPr>
        <w:t>O</w:t>
      </w:r>
      <w:r w:rsidRPr="00C51436">
        <w:rPr>
          <w:lang w:val="es-ES_tradnl"/>
        </w:rPr>
        <w:t>pción</w:t>
      </w:r>
      <w:r w:rsidR="00FE02F9">
        <w:rPr>
          <w:lang w:val="es-ES_tradnl"/>
        </w:rPr>
        <w:t> </w:t>
      </w:r>
      <w:r w:rsidRPr="00C51436">
        <w:rPr>
          <w:lang w:val="es-ES_tradnl"/>
        </w:rPr>
        <w:t>1 debe utilizarse cuando la correspondiente disposici</w:t>
      </w:r>
      <w:r>
        <w:rPr>
          <w:lang w:val="es-ES_tradnl"/>
        </w:rPr>
        <w:t>ón de 28</w:t>
      </w:r>
      <w:r w:rsidR="000D5DEF">
        <w:rPr>
          <w:lang w:val="es-ES_tradnl"/>
        </w:rPr>
        <w:t> MHz</w:t>
      </w:r>
      <w:r>
        <w:rPr>
          <w:lang w:val="es-ES_tradnl"/>
        </w:rPr>
        <w:t xml:space="preserve"> proporciona </w:t>
      </w:r>
      <w:r w:rsidRPr="0090419D">
        <w:rPr>
          <w:i/>
          <w:iCs/>
          <w:lang w:val="es-ES_tradnl"/>
        </w:rPr>
        <w:t>N</w:t>
      </w:r>
      <w:r w:rsidRPr="00C51436">
        <w:rPr>
          <w:vertAlign w:val="subscript"/>
          <w:lang w:val="es-ES_tradnl"/>
        </w:rPr>
        <w:t>28</w:t>
      </w:r>
      <w:r w:rsidRPr="000D5DEF">
        <w:t> </w:t>
      </w:r>
      <w:r>
        <w:rPr>
          <w:lang w:val="es-ES_tradnl"/>
        </w:rPr>
        <w:t>= 2 </w:t>
      </w:r>
      <w:r w:rsidRPr="00A03B02">
        <w:sym w:font="Symbol" w:char="F0B4"/>
      </w:r>
      <w:r>
        <w:rPr>
          <w:lang w:val="es-ES_tradnl"/>
        </w:rPr>
        <w:t> </w:t>
      </w:r>
      <w:r>
        <w:rPr>
          <w:i/>
          <w:iCs/>
          <w:lang w:val="es-ES_tradnl"/>
        </w:rPr>
        <w:t>N</w:t>
      </w:r>
      <w:r w:rsidRPr="0090419D">
        <w:rPr>
          <w:vertAlign w:val="subscript"/>
          <w:lang w:val="es-ES_tradnl"/>
        </w:rPr>
        <w:t>56</w:t>
      </w:r>
      <w:r>
        <w:rPr>
          <w:lang w:val="es-ES_tradnl"/>
        </w:rPr>
        <w:t xml:space="preserve"> canales o cuando no se emplean disposiciones de radiocanales inferiores.</w:t>
      </w:r>
    </w:p>
    <w:p w:rsidR="00460C79" w:rsidRPr="0090419D" w:rsidRDefault="00460C79" w:rsidP="00FE02F9">
      <w:pPr>
        <w:rPr>
          <w:lang w:val="es-ES_tradnl"/>
        </w:rPr>
      </w:pPr>
      <w:r w:rsidRPr="0090419D">
        <w:rPr>
          <w:lang w:val="es-ES_tradnl"/>
        </w:rPr>
        <w:t>La Opción</w:t>
      </w:r>
      <w:r w:rsidR="00FE02F9">
        <w:rPr>
          <w:lang w:val="es-ES_tradnl"/>
        </w:rPr>
        <w:t> </w:t>
      </w:r>
      <w:r w:rsidRPr="0090419D">
        <w:rPr>
          <w:lang w:val="es-ES_tradnl"/>
        </w:rPr>
        <w:t>2 debe utilizarse cuando la correspondiente disposición de 28</w:t>
      </w:r>
      <w:r w:rsidR="000D5DEF">
        <w:rPr>
          <w:lang w:val="es-ES_tradnl"/>
        </w:rPr>
        <w:t> MHz</w:t>
      </w:r>
      <w:r w:rsidRPr="0090419D">
        <w:rPr>
          <w:lang w:val="es-ES_tradnl"/>
        </w:rPr>
        <w:t xml:space="preserve"> proporciona </w:t>
      </w:r>
      <w:r>
        <w:rPr>
          <w:i/>
          <w:iCs/>
          <w:lang w:val="es-ES_tradnl"/>
        </w:rPr>
        <w:t>N</w:t>
      </w:r>
      <w:r w:rsidRPr="0036734C">
        <w:rPr>
          <w:vertAlign w:val="subscript"/>
          <w:lang w:val="es-ES_tradnl"/>
        </w:rPr>
        <w:t>28</w:t>
      </w:r>
      <w:r>
        <w:rPr>
          <w:lang w:val="es-ES_tradnl"/>
        </w:rPr>
        <w:t> = 2 </w:t>
      </w:r>
      <w:r w:rsidRPr="00A03B02">
        <w:sym w:font="Symbol" w:char="F0B4"/>
      </w:r>
      <w:r>
        <w:rPr>
          <w:lang w:val="es-ES_tradnl"/>
        </w:rPr>
        <w:t xml:space="preserve"> </w:t>
      </w:r>
      <w:r>
        <w:rPr>
          <w:i/>
          <w:iCs/>
          <w:lang w:val="es-ES_tradnl"/>
        </w:rPr>
        <w:t>N</w:t>
      </w:r>
      <w:r w:rsidRPr="0036734C">
        <w:rPr>
          <w:vertAlign w:val="subscript"/>
          <w:lang w:val="es-ES_tradnl"/>
        </w:rPr>
        <w:t>56</w:t>
      </w:r>
      <w:r>
        <w:rPr>
          <w:lang w:val="es-ES_tradnl"/>
        </w:rPr>
        <w:t xml:space="preserve"> + 1 canales</w:t>
      </w:r>
      <w:r w:rsidRPr="0090419D">
        <w:rPr>
          <w:lang w:val="es-ES_tradnl"/>
        </w:rPr>
        <w:t>,</w:t>
      </w:r>
    </w:p>
    <w:p w:rsidR="00460C79" w:rsidRPr="00074E2B" w:rsidRDefault="00460C79" w:rsidP="00460C79">
      <w:pPr>
        <w:rPr>
          <w:lang w:val="es-ES_tradnl"/>
        </w:rPr>
      </w:pPr>
      <w:r w:rsidRPr="00074E2B">
        <w:rPr>
          <w:lang w:val="es-ES_tradnl"/>
        </w:rPr>
        <w:t>donde:</w:t>
      </w:r>
    </w:p>
    <w:p w:rsidR="00460C79" w:rsidRPr="00B8600D" w:rsidRDefault="0095732F" w:rsidP="0095732F">
      <w:pPr>
        <w:pStyle w:val="Equationlegend"/>
        <w:rPr>
          <w:lang w:val="es-ES_tradnl"/>
        </w:rPr>
      </w:pPr>
      <w:r w:rsidRPr="00B8600D">
        <w:rPr>
          <w:i/>
          <w:iCs/>
          <w:lang w:val="es-ES_tradnl"/>
        </w:rPr>
        <w:tab/>
      </w:r>
      <w:r w:rsidR="00460C79" w:rsidRPr="00B8600D">
        <w:rPr>
          <w:i/>
          <w:iCs/>
          <w:lang w:val="es-ES_tradnl"/>
        </w:rPr>
        <w:t>f</w:t>
      </w:r>
      <w:r w:rsidR="00460C79" w:rsidRPr="00B8600D">
        <w:rPr>
          <w:i/>
          <w:iCs/>
          <w:vertAlign w:val="subscript"/>
          <w:lang w:val="es-ES_tradnl"/>
        </w:rPr>
        <w:t>r</w:t>
      </w:r>
      <w:r w:rsidR="00460C79" w:rsidRPr="00B8600D">
        <w:rPr>
          <w:lang w:val="es-ES_tradnl"/>
        </w:rPr>
        <w:t>:</w:t>
      </w:r>
      <w:r w:rsidR="00460C79" w:rsidRPr="00B8600D">
        <w:rPr>
          <w:lang w:val="es-ES_tradnl"/>
        </w:rPr>
        <w:tab/>
        <w:t>frecuencia de referencia</w:t>
      </w:r>
    </w:p>
    <w:p w:rsidR="00460C79" w:rsidRPr="00B8600D" w:rsidRDefault="0095732F" w:rsidP="0095732F">
      <w:pPr>
        <w:pStyle w:val="Equationlegend"/>
        <w:rPr>
          <w:lang w:val="es-ES_tradnl"/>
        </w:rPr>
      </w:pPr>
      <w:r w:rsidRPr="00B8600D">
        <w:rPr>
          <w:i/>
          <w:iCs/>
          <w:lang w:val="es-ES_tradnl"/>
        </w:rPr>
        <w:tab/>
      </w:r>
      <w:r w:rsidR="00460C79" w:rsidRPr="00B8600D">
        <w:rPr>
          <w:i/>
          <w:iCs/>
          <w:lang w:val="es-ES_tradnl"/>
        </w:rPr>
        <w:t>a</w:t>
      </w:r>
      <w:r w:rsidR="00460C79" w:rsidRPr="00B8600D">
        <w:rPr>
          <w:lang w:val="es-ES_tradnl"/>
        </w:rPr>
        <w:t xml:space="preserve"> =</w:t>
      </w:r>
      <w:r w:rsidR="00460C79" w:rsidRPr="00B8600D">
        <w:rPr>
          <w:lang w:val="es-ES_tradnl"/>
        </w:rPr>
        <w:tab/>
        <w:t>2 674</w:t>
      </w:r>
      <w:r w:rsidR="000D5DEF">
        <w:rPr>
          <w:lang w:val="es-ES_tradnl"/>
        </w:rPr>
        <w:t> MHz</w:t>
      </w:r>
      <w:r w:rsidR="00460C79" w:rsidRPr="00B8600D">
        <w:rPr>
          <w:lang w:val="es-ES_tradnl"/>
        </w:rPr>
        <w:t xml:space="preserve"> para la banda 14,4-15,35</w:t>
      </w:r>
      <w:r w:rsidR="000D5DEF">
        <w:rPr>
          <w:lang w:val="es-ES_tradnl"/>
        </w:rPr>
        <w:t> GHz</w:t>
      </w:r>
      <w:r w:rsidR="00460C79" w:rsidRPr="00B8600D">
        <w:rPr>
          <w:lang w:val="es-ES_tradnl"/>
        </w:rPr>
        <w:t>, y</w:t>
      </w:r>
    </w:p>
    <w:p w:rsidR="00460C79" w:rsidRPr="00B8600D" w:rsidRDefault="0095732F" w:rsidP="0095732F">
      <w:pPr>
        <w:pStyle w:val="Equationlegend"/>
        <w:rPr>
          <w:lang w:val="es-ES_tradnl"/>
        </w:rPr>
      </w:pPr>
      <w:r w:rsidRPr="00B8600D">
        <w:rPr>
          <w:i/>
          <w:iCs/>
          <w:lang w:val="es-ES_tradnl"/>
        </w:rPr>
        <w:tab/>
      </w:r>
      <w:r w:rsidR="00460C79" w:rsidRPr="00B8600D">
        <w:rPr>
          <w:i/>
          <w:iCs/>
          <w:lang w:val="es-ES_tradnl"/>
        </w:rPr>
        <w:t>a</w:t>
      </w:r>
      <w:r w:rsidR="00460C79" w:rsidRPr="00B8600D">
        <w:rPr>
          <w:lang w:val="es-ES_tradnl"/>
        </w:rPr>
        <w:t xml:space="preserve"> =</w:t>
      </w:r>
      <w:r w:rsidR="00460C79" w:rsidRPr="00B8600D">
        <w:rPr>
          <w:lang w:val="es-ES_tradnl"/>
        </w:rPr>
        <w:tab/>
        <w:t>2 772</w:t>
      </w:r>
      <w:r w:rsidR="000D5DEF">
        <w:rPr>
          <w:lang w:val="es-ES_tradnl"/>
        </w:rPr>
        <w:t> MHz</w:t>
      </w:r>
      <w:r w:rsidR="00460C79" w:rsidRPr="00B8600D">
        <w:rPr>
          <w:lang w:val="es-ES_tradnl"/>
        </w:rPr>
        <w:t xml:space="preserve"> para la banda 14,5-15,35</w:t>
      </w:r>
      <w:r w:rsidR="000D5DEF">
        <w:rPr>
          <w:lang w:val="es-ES_tradnl"/>
        </w:rPr>
        <w:t> GHz</w:t>
      </w:r>
    </w:p>
    <w:p w:rsidR="00460C79" w:rsidRPr="00B8600D" w:rsidRDefault="0095732F" w:rsidP="00CB510D">
      <w:pPr>
        <w:pStyle w:val="Equationlegend"/>
        <w:rPr>
          <w:lang w:val="es-ES_tradnl"/>
        </w:rPr>
      </w:pPr>
      <w:r w:rsidRPr="00B8600D">
        <w:rPr>
          <w:i/>
          <w:iCs/>
          <w:lang w:val="es-ES_tradnl"/>
        </w:rPr>
        <w:tab/>
      </w:r>
      <w:r w:rsidR="00460C79" w:rsidRPr="00B8600D">
        <w:rPr>
          <w:i/>
          <w:iCs/>
          <w:lang w:val="es-ES_tradnl"/>
        </w:rPr>
        <w:t>n</w:t>
      </w:r>
      <w:r w:rsidR="00460C79" w:rsidRPr="00B8600D">
        <w:rPr>
          <w:lang w:val="es-ES_tradnl"/>
        </w:rPr>
        <w:t xml:space="preserve"> =</w:t>
      </w:r>
      <w:r w:rsidR="00460C79" w:rsidRPr="00B8600D">
        <w:rPr>
          <w:lang w:val="es-ES_tradnl"/>
        </w:rPr>
        <w:tab/>
        <w:t xml:space="preserve">1, 2, </w:t>
      </w:r>
      <w:r w:rsidR="00CB510D">
        <w:rPr>
          <w:lang w:val="es-ES_tradnl"/>
        </w:rPr>
        <w:t>...</w:t>
      </w:r>
      <w:r w:rsidR="00460C79" w:rsidRPr="00B8600D">
        <w:rPr>
          <w:lang w:val="es-ES_tradnl"/>
        </w:rPr>
        <w:t xml:space="preserve"> </w:t>
      </w:r>
      <w:r w:rsidR="00460C79" w:rsidRPr="00B8600D">
        <w:rPr>
          <w:i/>
          <w:iCs/>
          <w:lang w:val="es-ES_tradnl"/>
        </w:rPr>
        <w:t>N</w:t>
      </w:r>
      <w:r w:rsidR="00460C79" w:rsidRPr="00B8600D">
        <w:rPr>
          <w:vertAlign w:val="subscript"/>
          <w:lang w:val="es-ES_tradnl"/>
        </w:rPr>
        <w:t>56</w:t>
      </w:r>
      <w:r w:rsidR="00460C79" w:rsidRPr="00B8600D">
        <w:rPr>
          <w:lang w:val="es-ES_tradnl"/>
        </w:rPr>
        <w:t>,</w:t>
      </w:r>
      <w:r w:rsidR="00460C79" w:rsidRPr="00B8600D">
        <w:rPr>
          <w:lang w:val="es-ES_tradnl"/>
        </w:rPr>
        <w:tab/>
      </w:r>
      <w:r w:rsidR="00460C79" w:rsidRPr="00B8600D">
        <w:rPr>
          <w:lang w:val="es-ES_tradnl"/>
        </w:rPr>
        <w:tab/>
        <w:t>con</w:t>
      </w:r>
      <w:r w:rsidR="00460C79" w:rsidRPr="00B8600D">
        <w:rPr>
          <w:lang w:val="es-ES_tradnl"/>
        </w:rPr>
        <w:tab/>
      </w:r>
      <w:r w:rsidR="00460C79" w:rsidRPr="00B8600D">
        <w:rPr>
          <w:i/>
          <w:iCs/>
          <w:lang w:val="es-ES_tradnl"/>
        </w:rPr>
        <w:t>N</w:t>
      </w:r>
      <w:r w:rsidR="00460C79" w:rsidRPr="00B8600D">
        <w:rPr>
          <w:vertAlign w:val="subscript"/>
          <w:lang w:val="es-ES_tradnl"/>
        </w:rPr>
        <w:t>56</w:t>
      </w:r>
      <w:r w:rsidR="00460C79" w:rsidRPr="00B8600D">
        <w:rPr>
          <w:lang w:val="es-ES_tradnl"/>
        </w:rPr>
        <w:t xml:space="preserve"> ≤ 8 para la banda 14,4-15,35</w:t>
      </w:r>
      <w:r w:rsidR="000D5DEF">
        <w:rPr>
          <w:lang w:val="es-ES_tradnl"/>
        </w:rPr>
        <w:t> GHz</w:t>
      </w:r>
    </w:p>
    <w:p w:rsidR="00460C79" w:rsidRPr="00B8600D" w:rsidRDefault="00460C79" w:rsidP="0095732F">
      <w:pPr>
        <w:pStyle w:val="Equationlegend"/>
        <w:rPr>
          <w:lang w:val="es-ES_tradnl"/>
        </w:rPr>
      </w:pPr>
      <w:r w:rsidRPr="00B8600D">
        <w:rPr>
          <w:lang w:val="es-ES_tradnl"/>
        </w:rPr>
        <w:tab/>
      </w:r>
      <w:r w:rsidRPr="00B8600D">
        <w:rPr>
          <w:lang w:val="es-ES_tradnl"/>
        </w:rPr>
        <w:tab/>
      </w:r>
      <w:r w:rsidRPr="00B8600D">
        <w:rPr>
          <w:lang w:val="es-ES_tradnl"/>
        </w:rPr>
        <w:tab/>
      </w:r>
      <w:r w:rsidRPr="00B8600D">
        <w:rPr>
          <w:lang w:val="es-ES_tradnl"/>
        </w:rPr>
        <w:tab/>
      </w:r>
      <w:r w:rsidRPr="00B8600D">
        <w:rPr>
          <w:lang w:val="es-ES_tradnl"/>
        </w:rPr>
        <w:tab/>
      </w:r>
      <w:r w:rsidRPr="00B8600D">
        <w:rPr>
          <w:lang w:val="es-ES_tradnl"/>
        </w:rPr>
        <w:tab/>
        <w:t>y</w:t>
      </w:r>
      <w:r w:rsidRPr="00B8600D">
        <w:rPr>
          <w:lang w:val="es-ES_tradnl"/>
        </w:rPr>
        <w:tab/>
      </w:r>
      <w:r w:rsidRPr="00B8600D">
        <w:rPr>
          <w:i/>
          <w:iCs/>
          <w:lang w:val="es-ES_tradnl"/>
        </w:rPr>
        <w:t>N</w:t>
      </w:r>
      <w:r w:rsidRPr="00B8600D">
        <w:rPr>
          <w:vertAlign w:val="subscript"/>
          <w:lang w:val="es-ES_tradnl"/>
        </w:rPr>
        <w:t>56</w:t>
      </w:r>
      <w:r w:rsidRPr="00B8600D">
        <w:rPr>
          <w:lang w:val="es-ES_tradnl"/>
        </w:rPr>
        <w:t xml:space="preserve"> ≤ 7 para la banda 14,5-15,35</w:t>
      </w:r>
      <w:r w:rsidR="000D5DEF">
        <w:rPr>
          <w:lang w:val="es-ES_tradnl"/>
        </w:rPr>
        <w:t> GHz</w:t>
      </w:r>
      <w:r w:rsidRPr="00B8600D">
        <w:rPr>
          <w:lang w:val="es-ES_tradnl"/>
        </w:rPr>
        <w:t>.</w:t>
      </w:r>
    </w:p>
    <w:p w:rsidR="00460C79" w:rsidRPr="00D34969" w:rsidRDefault="00460C79" w:rsidP="000D5DEF">
      <w:pPr>
        <w:keepNext/>
        <w:keepLines/>
        <w:rPr>
          <w:lang w:val="es-ES_tradnl"/>
        </w:rPr>
      </w:pPr>
      <w:r w:rsidRPr="00D34969">
        <w:rPr>
          <w:lang w:val="es-ES_tradnl"/>
        </w:rPr>
        <w:lastRenderedPageBreak/>
        <w:t xml:space="preserve">En la </w:t>
      </w:r>
      <w:r>
        <w:rPr>
          <w:lang w:val="es-ES_tradnl"/>
        </w:rPr>
        <w:t>F</w:t>
      </w:r>
      <w:r w:rsidRPr="00D34969">
        <w:rPr>
          <w:lang w:val="es-ES_tradnl"/>
        </w:rPr>
        <w:t>ig</w:t>
      </w:r>
      <w:r>
        <w:rPr>
          <w:lang w:val="es-ES_tradnl"/>
        </w:rPr>
        <w:t>.</w:t>
      </w:r>
      <w:r w:rsidR="000D5DEF">
        <w:rPr>
          <w:lang w:val="es-ES_tradnl"/>
        </w:rPr>
        <w:t> </w:t>
      </w:r>
      <w:r w:rsidRPr="00D34969">
        <w:rPr>
          <w:lang w:val="es-ES_tradnl"/>
        </w:rPr>
        <w:t xml:space="preserve">3 se presenta la disposición de radiocanales con </w:t>
      </w:r>
      <w:r w:rsidRPr="00D34969">
        <w:rPr>
          <w:i/>
          <w:iCs/>
          <w:lang w:val="es-ES_tradnl"/>
        </w:rPr>
        <w:t>f</w:t>
      </w:r>
      <w:r w:rsidRPr="00D34969">
        <w:rPr>
          <w:i/>
          <w:iCs/>
          <w:vertAlign w:val="subscript"/>
          <w:lang w:val="es-ES_tradnl"/>
        </w:rPr>
        <w:t>r</w:t>
      </w:r>
      <w:r>
        <w:rPr>
          <w:lang w:val="es-ES_tradnl"/>
        </w:rPr>
        <w:t xml:space="preserve"> = 11</w:t>
      </w:r>
      <w:r w:rsidR="00907BC8">
        <w:rPr>
          <w:lang w:val="es-ES_tradnl"/>
        </w:rPr>
        <w:t> </w:t>
      </w:r>
      <w:r>
        <w:rPr>
          <w:lang w:val="es-ES_tradnl"/>
        </w:rPr>
        <w:t>701</w:t>
      </w:r>
      <w:r w:rsidR="000D5DEF">
        <w:rPr>
          <w:lang w:val="es-ES_tradnl"/>
        </w:rPr>
        <w:t> MHz</w:t>
      </w:r>
      <w:r>
        <w:rPr>
          <w:lang w:val="es-ES_tradnl"/>
        </w:rPr>
        <w:t xml:space="preserve"> y una separación entre las frecuencias centrales de 56</w:t>
      </w:r>
      <w:r w:rsidR="000D5DEF">
        <w:rPr>
          <w:lang w:val="es-ES_tradnl"/>
        </w:rPr>
        <w:t> MHz</w:t>
      </w:r>
      <w:r w:rsidR="006B481B">
        <w:rPr>
          <w:lang w:val="es-ES_tradnl"/>
        </w:rPr>
        <w:t>;</w:t>
      </w:r>
    </w:p>
    <w:p w:rsidR="00460C79" w:rsidRPr="00074E2B" w:rsidRDefault="00460C79" w:rsidP="00460C79">
      <w:pPr>
        <w:pStyle w:val="FigureNo"/>
        <w:rPr>
          <w:lang w:val="es-ES_tradnl"/>
        </w:rPr>
      </w:pPr>
      <w:r w:rsidRPr="00074E2B">
        <w:rPr>
          <w:lang w:val="es-ES_tradnl"/>
        </w:rPr>
        <w:t>FIGURa 1</w:t>
      </w:r>
    </w:p>
    <w:p w:rsidR="00460C79" w:rsidRDefault="00460C79" w:rsidP="000D5DEF">
      <w:pPr>
        <w:pStyle w:val="Figuretitle"/>
        <w:rPr>
          <w:rFonts w:ascii="Times New Roman" w:hAnsi="Times New Roman"/>
          <w:lang w:val="es-ES_tradnl"/>
        </w:rPr>
      </w:pPr>
      <w:r w:rsidRPr="00D34969">
        <w:rPr>
          <w:rFonts w:ascii="Times New Roman" w:hAnsi="Times New Roman"/>
          <w:lang w:val="es-ES_tradnl"/>
        </w:rPr>
        <w:t xml:space="preserve">Disposición de radiocanales para sistemas de </w:t>
      </w:r>
      <w:r>
        <w:rPr>
          <w:rFonts w:ascii="Times New Roman" w:hAnsi="Times New Roman"/>
          <w:lang w:val="es-ES_tradnl"/>
        </w:rPr>
        <w:t>radioenlaces</w:t>
      </w:r>
      <w:r w:rsidR="000D5DEF">
        <w:rPr>
          <w:rFonts w:ascii="Times New Roman" w:hAnsi="Times New Roman"/>
          <w:lang w:val="es-ES_tradnl"/>
        </w:rPr>
        <w:t xml:space="preserve"> </w:t>
      </w:r>
      <w:r>
        <w:rPr>
          <w:rFonts w:ascii="Times New Roman" w:hAnsi="Times New Roman"/>
          <w:lang w:val="es-ES_tradnl"/>
        </w:rPr>
        <w:t>que funcionan</w:t>
      </w:r>
      <w:r w:rsidR="000D5DEF">
        <w:rPr>
          <w:rFonts w:ascii="Times New Roman" w:hAnsi="Times New Roman"/>
          <w:lang w:val="es-ES_tradnl"/>
        </w:rPr>
        <w:br/>
      </w:r>
      <w:r>
        <w:rPr>
          <w:rFonts w:ascii="Times New Roman" w:hAnsi="Times New Roman"/>
          <w:lang w:val="es-ES_tradnl"/>
        </w:rPr>
        <w:t>en la banda de 15</w:t>
      </w:r>
      <w:r w:rsidR="000D5DEF">
        <w:rPr>
          <w:rFonts w:ascii="Times New Roman" w:hAnsi="Times New Roman"/>
          <w:lang w:val="es-ES_tradnl"/>
        </w:rPr>
        <w:t> GHz</w:t>
      </w:r>
      <w:r>
        <w:rPr>
          <w:rFonts w:ascii="Times New Roman" w:hAnsi="Times New Roman"/>
          <w:lang w:val="es-ES_tradnl"/>
        </w:rPr>
        <w:t xml:space="preserve"> con una separación de 28</w:t>
      </w:r>
      <w:r w:rsidR="000D5DEF">
        <w:rPr>
          <w:rFonts w:ascii="Times New Roman" w:hAnsi="Times New Roman"/>
          <w:lang w:val="es-ES_tradnl"/>
        </w:rPr>
        <w:t> MHz</w:t>
      </w:r>
    </w:p>
    <w:p w:rsidR="00920BC7" w:rsidRPr="00920BC7" w:rsidRDefault="00920BC7" w:rsidP="00920BC7">
      <w:pPr>
        <w:pStyle w:val="Blanc"/>
      </w:pPr>
    </w:p>
    <w:p w:rsidR="00460C79" w:rsidRDefault="009258CD" w:rsidP="00B8600D">
      <w:pPr>
        <w:pStyle w:val="Figure"/>
        <w:rPr>
          <w:lang w:val="en-GB"/>
        </w:rPr>
      </w:pPr>
      <w:r>
        <w:rPr>
          <w:lang w:val="en-GB"/>
        </w:rPr>
        <w:object w:dxaOrig="5131" w:dyaOrig="26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55pt;height:156pt" o:ole="">
            <v:imagedata r:id="rId15" o:title=""/>
          </v:shape>
          <o:OLEObject Type="Embed" ProgID="CorelDRAW.Graphic.14" ShapeID="_x0000_i1025" DrawAspect="Content" ObjectID="_1411979016" r:id="rId16"/>
        </w:object>
      </w:r>
    </w:p>
    <w:p w:rsidR="00347E22" w:rsidRPr="0095732F" w:rsidRDefault="00347E22" w:rsidP="00347E22">
      <w:pPr>
        <w:rPr>
          <w:lang w:val="es-ES_tradnl"/>
        </w:rPr>
      </w:pPr>
    </w:p>
    <w:p w:rsidR="00460C79" w:rsidRPr="003F7181" w:rsidRDefault="00460C79" w:rsidP="00B725BF">
      <w:pPr>
        <w:pStyle w:val="FigureNo"/>
        <w:rPr>
          <w:lang w:val="es-ES_tradnl"/>
        </w:rPr>
      </w:pPr>
      <w:r w:rsidRPr="003F7181">
        <w:rPr>
          <w:lang w:val="es-ES_tradnl"/>
        </w:rPr>
        <w:t>FIGURA 2</w:t>
      </w:r>
    </w:p>
    <w:p w:rsidR="00460C79" w:rsidRDefault="00460C79" w:rsidP="000D5DEF">
      <w:pPr>
        <w:pStyle w:val="Figuretitle"/>
        <w:rPr>
          <w:rFonts w:ascii="Times New Roman" w:hAnsi="Times New Roman"/>
          <w:lang w:val="es-ES_tradnl"/>
        </w:rPr>
      </w:pPr>
      <w:r w:rsidRPr="003F7181">
        <w:rPr>
          <w:rFonts w:ascii="Times New Roman" w:hAnsi="Times New Roman"/>
          <w:lang w:val="es-ES_tradnl"/>
        </w:rPr>
        <w:t>Disposición de radiocanales para sistemas de radioenlaces</w:t>
      </w:r>
      <w:r w:rsidR="000D5DEF">
        <w:rPr>
          <w:rFonts w:ascii="Times New Roman" w:hAnsi="Times New Roman"/>
          <w:lang w:val="es-ES_tradnl"/>
        </w:rPr>
        <w:t xml:space="preserve"> </w:t>
      </w:r>
      <w:r>
        <w:rPr>
          <w:rFonts w:ascii="Times New Roman" w:hAnsi="Times New Roman"/>
          <w:lang w:val="es-ES_tradnl"/>
        </w:rPr>
        <w:t>que funcionan</w:t>
      </w:r>
      <w:r w:rsidR="000D5DEF">
        <w:rPr>
          <w:rFonts w:ascii="Times New Roman" w:hAnsi="Times New Roman"/>
          <w:lang w:val="es-ES_tradnl"/>
        </w:rPr>
        <w:br/>
      </w:r>
      <w:r>
        <w:rPr>
          <w:rFonts w:ascii="Times New Roman" w:hAnsi="Times New Roman"/>
          <w:lang w:val="es-ES_tradnl"/>
        </w:rPr>
        <w:t>en la banda de 15</w:t>
      </w:r>
      <w:r w:rsidR="000D5DEF">
        <w:rPr>
          <w:rFonts w:ascii="Times New Roman" w:hAnsi="Times New Roman"/>
          <w:lang w:val="es-ES_tradnl"/>
        </w:rPr>
        <w:t> GHz</w:t>
      </w:r>
      <w:r>
        <w:rPr>
          <w:rFonts w:ascii="Times New Roman" w:hAnsi="Times New Roman"/>
          <w:lang w:val="es-ES_tradnl"/>
        </w:rPr>
        <w:t xml:space="preserve"> con una separación de 14</w:t>
      </w:r>
      <w:r w:rsidR="000D5DEF">
        <w:rPr>
          <w:rFonts w:ascii="Times New Roman" w:hAnsi="Times New Roman"/>
          <w:lang w:val="es-ES_tradnl"/>
        </w:rPr>
        <w:t> MHz</w:t>
      </w:r>
    </w:p>
    <w:p w:rsidR="00920BC7" w:rsidRPr="00920BC7" w:rsidRDefault="00920BC7" w:rsidP="00920BC7">
      <w:pPr>
        <w:pStyle w:val="Blanc"/>
      </w:pPr>
    </w:p>
    <w:p w:rsidR="00460C79" w:rsidRDefault="00920BC7" w:rsidP="00B8600D">
      <w:pPr>
        <w:pStyle w:val="Figure"/>
        <w:rPr>
          <w:lang w:val="en-US"/>
        </w:rPr>
      </w:pPr>
      <w:r>
        <w:rPr>
          <w:lang w:val="en-US"/>
        </w:rPr>
        <w:object w:dxaOrig="5998" w:dyaOrig="2797">
          <v:shape id="_x0000_i1026" type="#_x0000_t75" style="width:351.25pt;height:163.65pt" o:ole="">
            <v:imagedata r:id="rId17" o:title=""/>
          </v:shape>
          <o:OLEObject Type="Embed" ProgID="CorelDRAW.Graphic.14" ShapeID="_x0000_i1026" DrawAspect="Content" ObjectID="_1411979017" r:id="rId18"/>
        </w:object>
      </w:r>
    </w:p>
    <w:p w:rsidR="00460C79" w:rsidRPr="00074E2B" w:rsidRDefault="00460C79" w:rsidP="00907BC8">
      <w:pPr>
        <w:pStyle w:val="FigureNo"/>
        <w:rPr>
          <w:lang w:val="es-ES_tradnl"/>
        </w:rPr>
      </w:pPr>
      <w:r w:rsidRPr="00907BC8">
        <w:lastRenderedPageBreak/>
        <w:t>FIGURA</w:t>
      </w:r>
      <w:r w:rsidRPr="00074E2B">
        <w:rPr>
          <w:lang w:val="es-ES_tradnl"/>
        </w:rPr>
        <w:t xml:space="preserve"> 3</w:t>
      </w:r>
    </w:p>
    <w:p w:rsidR="00460C79" w:rsidRDefault="00460C79" w:rsidP="00170815">
      <w:pPr>
        <w:pStyle w:val="Figuretitle"/>
        <w:rPr>
          <w:lang w:val="es-ES_tradnl"/>
        </w:rPr>
      </w:pPr>
      <w:r w:rsidRPr="00EF2CC3">
        <w:rPr>
          <w:lang w:val="es-ES_tradnl"/>
        </w:rPr>
        <w:t>Disposición de radiocanales para sistemas inalámbricos fijos que</w:t>
      </w:r>
      <w:r w:rsidR="00170815">
        <w:rPr>
          <w:lang w:val="es-ES_tradnl"/>
        </w:rPr>
        <w:t xml:space="preserve"> </w:t>
      </w:r>
      <w:r>
        <w:rPr>
          <w:lang w:val="es-ES_tradnl"/>
        </w:rPr>
        <w:t>funcionan</w:t>
      </w:r>
      <w:r w:rsidR="00170815">
        <w:rPr>
          <w:lang w:val="es-ES_tradnl"/>
        </w:rPr>
        <w:br/>
      </w:r>
      <w:r>
        <w:rPr>
          <w:lang w:val="es-ES_tradnl"/>
        </w:rPr>
        <w:t>en la banda de 15</w:t>
      </w:r>
      <w:r w:rsidR="000D5DEF">
        <w:rPr>
          <w:lang w:val="es-ES_tradnl"/>
        </w:rPr>
        <w:t> GHz</w:t>
      </w:r>
      <w:r>
        <w:rPr>
          <w:lang w:val="es-ES_tradnl"/>
        </w:rPr>
        <w:t xml:space="preserve"> con una separación de 56</w:t>
      </w:r>
      <w:r w:rsidR="000D5DEF">
        <w:rPr>
          <w:lang w:val="es-ES_tradnl"/>
        </w:rPr>
        <w:t> MHz</w:t>
      </w:r>
    </w:p>
    <w:p w:rsidR="00170815" w:rsidRPr="00170815" w:rsidRDefault="00170815" w:rsidP="00170815">
      <w:pPr>
        <w:pStyle w:val="Blanc"/>
      </w:pPr>
    </w:p>
    <w:p w:rsidR="00460C79" w:rsidRPr="00074E2B" w:rsidRDefault="009532EE" w:rsidP="00460C79">
      <w:pPr>
        <w:pStyle w:val="Figure"/>
        <w:rPr>
          <w:lang w:val="es-ES_tradnl"/>
        </w:rPr>
      </w:pPr>
      <w:r>
        <w:rPr>
          <w:lang w:val="es-ES_tradnl"/>
        </w:rPr>
        <w:object w:dxaOrig="6095" w:dyaOrig="6247">
          <v:shape id="_x0000_i1027" type="#_x0000_t75" style="width:357.25pt;height:366pt" o:ole="">
            <v:imagedata r:id="rId19" o:title=""/>
          </v:shape>
          <o:OLEObject Type="Embed" ProgID="CorelDRAW.Graphic.14" ShapeID="_x0000_i1027" DrawAspect="Content" ObjectID="_1411979018" r:id="rId20"/>
        </w:object>
      </w:r>
    </w:p>
    <w:p w:rsidR="00460C79" w:rsidRPr="001B2820" w:rsidRDefault="00460C79" w:rsidP="00460C79">
      <w:pPr>
        <w:pStyle w:val="enumlev1"/>
        <w:rPr>
          <w:lang w:val="es-ES_tradnl"/>
        </w:rPr>
      </w:pPr>
    </w:p>
    <w:p w:rsidR="00460C79" w:rsidRPr="001B2820" w:rsidRDefault="00460C79" w:rsidP="0095732F">
      <w:pPr>
        <w:rPr>
          <w:lang w:val="es-ES_tradnl"/>
        </w:rPr>
      </w:pPr>
      <w:r w:rsidRPr="00A44DCB">
        <w:rPr>
          <w:b/>
          <w:lang w:val="es-ES_tradnl"/>
        </w:rPr>
        <w:t>4</w:t>
      </w:r>
      <w:r w:rsidRPr="001B2820">
        <w:rPr>
          <w:lang w:val="es-ES_tradnl"/>
        </w:rPr>
        <w:tab/>
      </w:r>
      <w:r>
        <w:rPr>
          <w:lang w:val="es-ES_tradnl"/>
        </w:rPr>
        <w:t>que, cuando se necesiten radiocanales de capacidad pequeña con una separación entre radiocanales de 7 ó 3,5</w:t>
      </w:r>
      <w:r w:rsidR="000D5DEF">
        <w:rPr>
          <w:lang w:val="es-ES_tradnl"/>
        </w:rPr>
        <w:t> MHz</w:t>
      </w:r>
      <w:r>
        <w:rPr>
          <w:lang w:val="es-ES_tradnl"/>
        </w:rPr>
        <w:t xml:space="preserve">, se utilice la disposición de radiocanales del </w:t>
      </w:r>
      <w:r w:rsidRPr="001B2820">
        <w:rPr>
          <w:lang w:val="es-ES_tradnl"/>
        </w:rPr>
        <w:t>§</w:t>
      </w:r>
      <w:r w:rsidR="0095732F">
        <w:rPr>
          <w:lang w:val="es-ES_tradnl"/>
        </w:rPr>
        <w:t> </w:t>
      </w:r>
      <w:r>
        <w:rPr>
          <w:lang w:val="es-ES_tradnl"/>
        </w:rPr>
        <w:t>2, junto con disposiciones similares desplazadas de 7 ó 3,5</w:t>
      </w:r>
      <w:r w:rsidR="000D5DEF">
        <w:rPr>
          <w:lang w:val="es-ES_tradnl"/>
        </w:rPr>
        <w:t> MHz</w:t>
      </w:r>
      <w:r>
        <w:rPr>
          <w:lang w:val="es-ES_tradnl"/>
        </w:rPr>
        <w:t>, 7 y 10,5</w:t>
      </w:r>
      <w:r w:rsidR="000D5DEF">
        <w:rPr>
          <w:lang w:val="es-ES_tradnl"/>
        </w:rPr>
        <w:t> MHz</w:t>
      </w:r>
      <w:r>
        <w:rPr>
          <w:lang w:val="es-ES_tradnl"/>
        </w:rPr>
        <w:t xml:space="preserve"> con respecto de esa disposición, o bien una de las disposiciones de radiocanales siguientes, que ocupan algunos de los radiocanales de las </w:t>
      </w:r>
      <w:r w:rsidR="00F37632">
        <w:rPr>
          <w:lang w:val="es-ES_tradnl"/>
        </w:rPr>
        <w:t>disposiciones</w:t>
      </w:r>
      <w:r>
        <w:rPr>
          <w:lang w:val="es-ES_tradnl"/>
        </w:rPr>
        <w:t xml:space="preserve"> de radiocanales con una separación de 28</w:t>
      </w:r>
      <w:r w:rsidR="000D5DEF">
        <w:rPr>
          <w:lang w:val="es-ES_tradnl"/>
        </w:rPr>
        <w:t> MHz</w:t>
      </w:r>
      <w:r w:rsidRPr="001B2820">
        <w:rPr>
          <w:lang w:val="es-ES_tradnl"/>
        </w:rPr>
        <w:t>:</w:t>
      </w:r>
    </w:p>
    <w:p w:rsidR="00460C79" w:rsidRPr="008F5286" w:rsidRDefault="00460C79" w:rsidP="00B05F8C">
      <w:pPr>
        <w:pStyle w:val="Headingi"/>
        <w:rPr>
          <w:lang w:val="es-ES_tradnl"/>
        </w:rPr>
      </w:pPr>
      <w:bookmarkStart w:id="4" w:name="F001"/>
      <w:r w:rsidRPr="008F5286">
        <w:rPr>
          <w:lang w:val="es-ES_tradnl"/>
        </w:rPr>
        <w:t>Separación de frecuencias de 7</w:t>
      </w:r>
      <w:r w:rsidR="000D5DEF">
        <w:rPr>
          <w:lang w:val="es-ES_tradnl"/>
        </w:rPr>
        <w:t> MHz</w:t>
      </w:r>
      <w:r w:rsidRPr="008F5286">
        <w:rPr>
          <w:lang w:val="es-ES_tradnl"/>
        </w:rPr>
        <w:t>:</w:t>
      </w:r>
    </w:p>
    <w:p w:rsidR="00460C79" w:rsidRPr="008F5286" w:rsidRDefault="00460C79" w:rsidP="00B725BF">
      <w:pPr>
        <w:pStyle w:val="enumlev1"/>
        <w:rPr>
          <w:lang w:val="es-ES_tradnl"/>
        </w:rPr>
      </w:pPr>
      <w:r w:rsidRPr="008F5286">
        <w:rPr>
          <w:lang w:val="es-ES_tradnl"/>
        </w:rPr>
        <w:t>mitad inferior de la banda</w:t>
      </w:r>
      <w:r>
        <w:rPr>
          <w:lang w:val="es-ES_tradnl"/>
        </w:rPr>
        <w:t>:</w:t>
      </w:r>
      <w:r>
        <w:rPr>
          <w:lang w:val="es-ES_tradnl"/>
        </w:rPr>
        <w:tab/>
      </w:r>
      <w:r w:rsidR="0095732F">
        <w:rPr>
          <w:lang w:val="es-ES_tradnl"/>
        </w:rPr>
        <w:tab/>
      </w:r>
      <w:r w:rsidRPr="008F5286">
        <w:rPr>
          <w:i/>
          <w:iCs/>
          <w:lang w:val="es-ES_tradnl"/>
        </w:rPr>
        <w:t>f</w:t>
      </w:r>
      <w:r w:rsidRPr="008F5286">
        <w:rPr>
          <w:i/>
          <w:iCs/>
          <w:vertAlign w:val="subscript"/>
          <w:lang w:val="es-ES_tradnl"/>
        </w:rPr>
        <w:t>m</w:t>
      </w:r>
      <w:r w:rsidRPr="008F5286">
        <w:rPr>
          <w:lang w:val="es-ES_tradnl"/>
        </w:rPr>
        <w:t xml:space="preserve"> =</w:t>
      </w:r>
      <w:r w:rsidRPr="008F5286">
        <w:rPr>
          <w:i/>
          <w:lang w:val="es-ES_tradnl"/>
        </w:rPr>
        <w:t xml:space="preserve"> </w:t>
      </w:r>
      <w:r w:rsidRPr="008F5286">
        <w:rPr>
          <w:i/>
          <w:iCs/>
          <w:lang w:val="es-ES_tradnl"/>
        </w:rPr>
        <w:t>f</w:t>
      </w:r>
      <w:r w:rsidRPr="008F5286">
        <w:rPr>
          <w:i/>
          <w:iCs/>
          <w:vertAlign w:val="subscript"/>
          <w:lang w:val="es-ES_tradnl"/>
        </w:rPr>
        <w:t>r</w:t>
      </w:r>
      <w:r w:rsidRPr="008F5286">
        <w:rPr>
          <w:lang w:val="es-ES_tradnl"/>
        </w:rPr>
        <w:t xml:space="preserve"> +</w:t>
      </w:r>
      <w:r w:rsidRPr="008F5286">
        <w:rPr>
          <w:i/>
          <w:lang w:val="es-ES_tradnl"/>
        </w:rPr>
        <w:t xml:space="preserve"> a</w:t>
      </w:r>
      <w:r w:rsidRPr="008F5286">
        <w:rPr>
          <w:lang w:val="es-ES_tradnl"/>
        </w:rPr>
        <w:t xml:space="preserve"> + 28</w:t>
      </w:r>
      <w:r w:rsidRPr="008F5286">
        <w:rPr>
          <w:i/>
          <w:lang w:val="es-ES_tradnl"/>
        </w:rPr>
        <w:t xml:space="preserve"> n</w:t>
      </w:r>
      <w:r w:rsidRPr="008F5286">
        <w:rPr>
          <w:lang w:val="es-ES_tradnl"/>
        </w:rPr>
        <w:t xml:space="preserve"> + 7</w:t>
      </w:r>
      <w:r w:rsidRPr="008F5286">
        <w:rPr>
          <w:i/>
          <w:lang w:val="es-ES_tradnl"/>
        </w:rPr>
        <w:t xml:space="preserve"> m</w:t>
      </w:r>
      <w:r w:rsidRPr="008F5286">
        <w:rPr>
          <w:lang w:val="es-ES_tradnl"/>
        </w:rPr>
        <w:tab/>
      </w:r>
      <w:r w:rsidR="0095732F">
        <w:rPr>
          <w:lang w:val="es-ES_tradnl"/>
        </w:rPr>
        <w:tab/>
      </w:r>
      <w:r w:rsidR="0095732F">
        <w:rPr>
          <w:lang w:val="es-ES_tradnl"/>
        </w:rPr>
        <w:tab/>
      </w:r>
      <w:r w:rsidRPr="008F5286">
        <w:rPr>
          <w:lang w:val="es-ES_tradnl"/>
        </w:rPr>
        <w:t>MHz</w:t>
      </w:r>
    </w:p>
    <w:p w:rsidR="00460C79" w:rsidRPr="008F5286" w:rsidRDefault="00460C79" w:rsidP="000F3652">
      <w:pPr>
        <w:pStyle w:val="enumlev1"/>
        <w:rPr>
          <w:lang w:val="es-ES_tradnl"/>
        </w:rPr>
      </w:pPr>
      <w:r w:rsidRPr="008F5286">
        <w:rPr>
          <w:lang w:val="es-ES_tradnl"/>
        </w:rPr>
        <w:t>mitad superior de la banda:</w:t>
      </w:r>
      <w:r>
        <w:rPr>
          <w:lang w:val="es-ES_tradnl"/>
        </w:rPr>
        <w:tab/>
      </w:r>
      <w:r w:rsidR="0095732F">
        <w:rPr>
          <w:lang w:val="es-ES_tradnl"/>
        </w:rPr>
        <w:tab/>
      </w:r>
      <w:r w:rsidRPr="008F5286">
        <w:rPr>
          <w:i/>
          <w:iCs/>
          <w:lang w:val="es-ES_tradnl"/>
        </w:rPr>
        <w:t>f</w:t>
      </w:r>
      <w:r w:rsidRPr="008F5286">
        <w:rPr>
          <w:i/>
          <w:iCs/>
          <w:sz w:val="8"/>
          <w:szCs w:val="8"/>
          <w:lang w:val="es-ES_tradnl"/>
        </w:rPr>
        <w:t> </w:t>
      </w:r>
      <w:r w:rsidRPr="008F5286">
        <w:rPr>
          <w:i/>
          <w:iCs/>
          <w:lang w:val="es-ES_tradnl"/>
        </w:rPr>
        <w:t>'</w:t>
      </w:r>
      <w:r w:rsidRPr="008F5286">
        <w:rPr>
          <w:i/>
          <w:iCs/>
          <w:vertAlign w:val="subscript"/>
          <w:lang w:val="es-ES_tradnl"/>
        </w:rPr>
        <w:t>n</w:t>
      </w:r>
      <w:r w:rsidRPr="008F5286">
        <w:rPr>
          <w:lang w:val="es-ES_tradnl"/>
        </w:rPr>
        <w:t xml:space="preserve"> = </w:t>
      </w:r>
      <w:r w:rsidRPr="008F5286">
        <w:rPr>
          <w:i/>
          <w:iCs/>
          <w:lang w:val="es-ES_tradnl"/>
        </w:rPr>
        <w:t>f</w:t>
      </w:r>
      <w:r w:rsidRPr="008F5286">
        <w:rPr>
          <w:i/>
          <w:iCs/>
          <w:vertAlign w:val="subscript"/>
          <w:lang w:val="es-ES_tradnl"/>
        </w:rPr>
        <w:t>r</w:t>
      </w:r>
      <w:r w:rsidRPr="008F5286">
        <w:rPr>
          <w:lang w:val="es-ES_tradnl"/>
        </w:rPr>
        <w:t xml:space="preserve"> + 3</w:t>
      </w:r>
      <w:r w:rsidRPr="008F5286">
        <w:rPr>
          <w:sz w:val="12"/>
          <w:lang w:val="es-ES_tradnl"/>
        </w:rPr>
        <w:t> </w:t>
      </w:r>
      <w:r w:rsidRPr="008F5286">
        <w:rPr>
          <w:lang w:val="es-ES_tradnl"/>
        </w:rPr>
        <w:t>608</w:t>
      </w:r>
      <w:r>
        <w:rPr>
          <w:lang w:val="es-ES_tradnl"/>
        </w:rPr>
        <w:t>,</w:t>
      </w:r>
      <w:r w:rsidRPr="008F5286">
        <w:rPr>
          <w:lang w:val="es-ES_tradnl"/>
        </w:rPr>
        <w:t>5 – 28 (</w:t>
      </w:r>
      <w:r w:rsidRPr="008F5286">
        <w:rPr>
          <w:i/>
          <w:lang w:val="es-ES_tradnl"/>
        </w:rPr>
        <w:t>N</w:t>
      </w:r>
      <w:r w:rsidRPr="008F5286">
        <w:rPr>
          <w:iCs/>
          <w:vertAlign w:val="subscript"/>
          <w:lang w:val="es-ES_tradnl"/>
        </w:rPr>
        <w:t>28</w:t>
      </w:r>
      <w:r w:rsidRPr="008F5286">
        <w:rPr>
          <w:lang w:val="es-ES_tradnl"/>
        </w:rPr>
        <w:t xml:space="preserve"> –</w:t>
      </w:r>
      <w:r w:rsidRPr="008F5286">
        <w:rPr>
          <w:i/>
          <w:lang w:val="es-ES_tradnl"/>
        </w:rPr>
        <w:t xml:space="preserve"> n</w:t>
      </w:r>
      <w:r w:rsidRPr="008F5286">
        <w:rPr>
          <w:lang w:val="es-ES_tradnl"/>
        </w:rPr>
        <w:t>) + 7</w:t>
      </w:r>
      <w:r w:rsidR="000F3652" w:rsidRPr="000F3652">
        <w:t> </w:t>
      </w:r>
      <w:r w:rsidRPr="008F5286">
        <w:rPr>
          <w:i/>
          <w:lang w:val="es-ES_tradnl"/>
        </w:rPr>
        <w:t>m</w:t>
      </w:r>
      <w:r w:rsidRPr="008F5286">
        <w:rPr>
          <w:i/>
          <w:lang w:val="es-ES_tradnl"/>
        </w:rPr>
        <w:tab/>
      </w:r>
      <w:r w:rsidR="0095732F">
        <w:rPr>
          <w:i/>
          <w:lang w:val="es-ES_tradnl"/>
        </w:rPr>
        <w:tab/>
      </w:r>
      <w:r w:rsidRPr="008F5286">
        <w:rPr>
          <w:lang w:val="es-ES_tradnl"/>
        </w:rPr>
        <w:t>MHz</w:t>
      </w:r>
    </w:p>
    <w:p w:rsidR="00460C79" w:rsidRPr="00074E2B" w:rsidRDefault="00460C79" w:rsidP="00460C79">
      <w:pPr>
        <w:rPr>
          <w:lang w:val="es-ES_tradnl"/>
        </w:rPr>
      </w:pPr>
      <w:r w:rsidRPr="00074E2B">
        <w:rPr>
          <w:lang w:val="es-ES_tradnl"/>
        </w:rPr>
        <w:t>donde:</w:t>
      </w:r>
    </w:p>
    <w:p w:rsidR="00460C79" w:rsidRPr="00177145" w:rsidRDefault="0095732F" w:rsidP="00CB510D">
      <w:pPr>
        <w:pStyle w:val="Equationlegend"/>
        <w:rPr>
          <w:lang w:val="es-ES_tradnl"/>
        </w:rPr>
      </w:pPr>
      <w:r>
        <w:rPr>
          <w:i/>
          <w:iCs/>
          <w:lang w:val="es-ES_tradnl"/>
        </w:rPr>
        <w:tab/>
      </w:r>
      <w:r w:rsidR="00460C79" w:rsidRPr="00177145">
        <w:rPr>
          <w:i/>
          <w:iCs/>
          <w:lang w:val="es-ES_tradnl"/>
        </w:rPr>
        <w:t>f</w:t>
      </w:r>
      <w:r w:rsidR="00460C79" w:rsidRPr="00177145">
        <w:rPr>
          <w:i/>
          <w:iCs/>
          <w:vertAlign w:val="subscript"/>
          <w:lang w:val="es-ES_tradnl"/>
        </w:rPr>
        <w:t>r</w:t>
      </w:r>
      <w:r w:rsidR="00460C79" w:rsidRPr="00177145">
        <w:rPr>
          <w:lang w:val="es-ES_tradnl"/>
        </w:rPr>
        <w:t>:</w:t>
      </w:r>
      <w:r w:rsidR="00460C79">
        <w:rPr>
          <w:lang w:val="es-ES_tradnl"/>
        </w:rPr>
        <w:tab/>
      </w:r>
      <w:r w:rsidR="00460C79" w:rsidRPr="00177145">
        <w:rPr>
          <w:lang w:val="es-ES_tradnl"/>
        </w:rPr>
        <w:t>frecuencia de referencia</w:t>
      </w:r>
    </w:p>
    <w:p w:rsidR="00460C79" w:rsidRPr="00177145" w:rsidRDefault="0095732F" w:rsidP="00B725BF">
      <w:pPr>
        <w:pStyle w:val="Equationlegend"/>
        <w:rPr>
          <w:lang w:val="es-ES_tradnl"/>
        </w:rPr>
      </w:pPr>
      <w:r>
        <w:rPr>
          <w:i/>
          <w:lang w:val="es-ES_tradnl"/>
        </w:rPr>
        <w:tab/>
      </w:r>
      <w:r w:rsidR="00460C79" w:rsidRPr="00177145">
        <w:rPr>
          <w:i/>
          <w:lang w:val="es-ES_tradnl"/>
        </w:rPr>
        <w:t xml:space="preserve">m </w:t>
      </w:r>
      <w:r w:rsidR="00460C79" w:rsidRPr="00177145">
        <w:rPr>
          <w:lang w:val="es-ES_tradnl"/>
        </w:rPr>
        <w:t>=</w:t>
      </w:r>
      <w:r w:rsidR="00460C79">
        <w:rPr>
          <w:lang w:val="es-ES_tradnl"/>
        </w:rPr>
        <w:tab/>
      </w:r>
      <w:r w:rsidR="00460C79" w:rsidRPr="00177145">
        <w:rPr>
          <w:lang w:val="es-ES_tradnl"/>
        </w:rPr>
        <w:t xml:space="preserve">1, 2, 3 </w:t>
      </w:r>
      <w:r w:rsidR="00460C79">
        <w:rPr>
          <w:lang w:val="es-ES_tradnl"/>
        </w:rPr>
        <w:t>ó</w:t>
      </w:r>
      <w:r w:rsidR="00460C79" w:rsidRPr="00177145">
        <w:rPr>
          <w:lang w:val="es-ES_tradnl"/>
        </w:rPr>
        <w:t xml:space="preserve"> 4</w:t>
      </w:r>
    </w:p>
    <w:p w:rsidR="00460C79" w:rsidRDefault="0095732F" w:rsidP="00B725BF">
      <w:pPr>
        <w:pStyle w:val="Equationlegend"/>
        <w:rPr>
          <w:lang w:val="es-ES_tradnl"/>
        </w:rPr>
      </w:pPr>
      <w:r>
        <w:rPr>
          <w:i/>
          <w:lang w:val="es-ES_tradnl"/>
        </w:rPr>
        <w:tab/>
      </w:r>
      <w:r w:rsidR="00460C79" w:rsidRPr="00177145">
        <w:rPr>
          <w:i/>
          <w:lang w:val="es-ES_tradnl"/>
        </w:rPr>
        <w:t>n:</w:t>
      </w:r>
      <w:r w:rsidR="00460C79" w:rsidRPr="00177145">
        <w:rPr>
          <w:lang w:val="es-ES_tradnl"/>
        </w:rPr>
        <w:tab/>
        <w:t>número de radiocanales del plan b</w:t>
      </w:r>
      <w:r w:rsidR="00460C79">
        <w:rPr>
          <w:lang w:val="es-ES_tradnl"/>
        </w:rPr>
        <w:t>ásico que se subdivide</w:t>
      </w:r>
    </w:p>
    <w:p w:rsidR="00460C79" w:rsidRPr="00A02D5C" w:rsidRDefault="0095732F" w:rsidP="0095732F">
      <w:pPr>
        <w:pStyle w:val="Equationlegend"/>
        <w:rPr>
          <w:lang w:val="es-ES_tradnl"/>
        </w:rPr>
      </w:pPr>
      <w:r>
        <w:rPr>
          <w:i/>
          <w:lang w:val="es-ES_tradnl"/>
        </w:rPr>
        <w:tab/>
      </w:r>
      <w:r w:rsidR="00460C79" w:rsidRPr="00A02D5C">
        <w:rPr>
          <w:i/>
          <w:lang w:val="es-ES_tradnl"/>
        </w:rPr>
        <w:t xml:space="preserve">a </w:t>
      </w:r>
      <w:r w:rsidR="00460C79" w:rsidRPr="00A02D5C">
        <w:rPr>
          <w:lang w:val="es-ES_tradnl"/>
        </w:rPr>
        <w:t>=</w:t>
      </w:r>
      <w:r w:rsidR="00460C79" w:rsidRPr="00A02D5C">
        <w:rPr>
          <w:lang w:val="es-ES_tradnl"/>
        </w:rPr>
        <w:tab/>
      </w:r>
      <w:r w:rsidR="00460C79" w:rsidRPr="00CB510D">
        <w:t>2</w:t>
      </w:r>
      <w:r w:rsidR="00CB510D">
        <w:t> </w:t>
      </w:r>
      <w:r w:rsidR="00460C79" w:rsidRPr="00CB510D">
        <w:t>670</w:t>
      </w:r>
      <w:r w:rsidR="00460C79" w:rsidRPr="00A02D5C">
        <w:rPr>
          <w:lang w:val="es-ES_tradnl"/>
        </w:rPr>
        <w:t>,5</w:t>
      </w:r>
      <w:r w:rsidR="000D5DEF">
        <w:rPr>
          <w:lang w:val="es-ES_tradnl"/>
        </w:rPr>
        <w:t> MHz</w:t>
      </w:r>
      <w:r w:rsidR="00460C79" w:rsidRPr="00A02D5C">
        <w:rPr>
          <w:lang w:val="es-ES_tradnl"/>
        </w:rPr>
        <w:t xml:space="preserve"> para la banda 14</w:t>
      </w:r>
      <w:r w:rsidR="00460C79">
        <w:rPr>
          <w:lang w:val="es-ES_tradnl"/>
        </w:rPr>
        <w:t>,</w:t>
      </w:r>
      <w:r w:rsidR="00460C79" w:rsidRPr="00A02D5C">
        <w:rPr>
          <w:lang w:val="es-ES_tradnl"/>
        </w:rPr>
        <w:t>4-15</w:t>
      </w:r>
      <w:r w:rsidR="00460C79">
        <w:rPr>
          <w:lang w:val="es-ES_tradnl"/>
        </w:rPr>
        <w:t>,</w:t>
      </w:r>
      <w:r w:rsidR="00460C79" w:rsidRPr="00A02D5C">
        <w:rPr>
          <w:lang w:val="es-ES_tradnl"/>
        </w:rPr>
        <w:t>35</w:t>
      </w:r>
      <w:r w:rsidR="000D5DEF">
        <w:rPr>
          <w:lang w:val="es-ES_tradnl"/>
        </w:rPr>
        <w:t> GHz</w:t>
      </w:r>
      <w:r w:rsidR="00460C79" w:rsidRPr="00A02D5C">
        <w:rPr>
          <w:lang w:val="es-ES_tradnl"/>
        </w:rPr>
        <w:t xml:space="preserve">, </w:t>
      </w:r>
      <w:r w:rsidR="00460C79">
        <w:rPr>
          <w:lang w:val="es-ES_tradnl"/>
        </w:rPr>
        <w:t>y</w:t>
      </w:r>
    </w:p>
    <w:p w:rsidR="00460C79" w:rsidRDefault="0095732F" w:rsidP="0095732F">
      <w:pPr>
        <w:pStyle w:val="Equationlegend"/>
        <w:rPr>
          <w:lang w:val="es-ES_tradnl"/>
        </w:rPr>
      </w:pPr>
      <w:r>
        <w:rPr>
          <w:i/>
          <w:lang w:val="es-ES_tradnl"/>
        </w:rPr>
        <w:tab/>
      </w:r>
      <w:r w:rsidR="00460C79" w:rsidRPr="00A02D5C">
        <w:rPr>
          <w:i/>
          <w:lang w:val="es-ES_tradnl"/>
        </w:rPr>
        <w:t xml:space="preserve">a </w:t>
      </w:r>
      <w:r w:rsidR="00460C79" w:rsidRPr="00A02D5C">
        <w:rPr>
          <w:lang w:val="es-ES_tradnl"/>
        </w:rPr>
        <w:t>=</w:t>
      </w:r>
      <w:r w:rsidR="00460C79" w:rsidRPr="00A02D5C">
        <w:rPr>
          <w:lang w:val="es-ES_tradnl"/>
        </w:rPr>
        <w:tab/>
      </w:r>
      <w:r w:rsidR="00460C79" w:rsidRPr="00CB510D">
        <w:t>2</w:t>
      </w:r>
      <w:r w:rsidR="00CB510D">
        <w:t> </w:t>
      </w:r>
      <w:r w:rsidR="00460C79" w:rsidRPr="00CB510D">
        <w:t>768</w:t>
      </w:r>
      <w:r w:rsidR="00460C79" w:rsidRPr="00A02D5C">
        <w:rPr>
          <w:lang w:val="es-ES_tradnl"/>
        </w:rPr>
        <w:t>,5</w:t>
      </w:r>
      <w:r w:rsidR="000D5DEF">
        <w:rPr>
          <w:lang w:val="es-ES_tradnl"/>
        </w:rPr>
        <w:t> MHz</w:t>
      </w:r>
      <w:r w:rsidR="00460C79" w:rsidRPr="00A02D5C">
        <w:rPr>
          <w:lang w:val="es-ES_tradnl"/>
        </w:rPr>
        <w:t xml:space="preserve"> para la banda 14</w:t>
      </w:r>
      <w:r w:rsidR="00460C79">
        <w:rPr>
          <w:lang w:val="es-ES_tradnl"/>
        </w:rPr>
        <w:t>,</w:t>
      </w:r>
      <w:r w:rsidR="00460C79" w:rsidRPr="00A02D5C">
        <w:rPr>
          <w:lang w:val="es-ES_tradnl"/>
        </w:rPr>
        <w:t>5-15</w:t>
      </w:r>
      <w:r w:rsidR="00460C79">
        <w:rPr>
          <w:lang w:val="es-ES_tradnl"/>
        </w:rPr>
        <w:t>,</w:t>
      </w:r>
      <w:r w:rsidR="00460C79" w:rsidRPr="00A02D5C">
        <w:rPr>
          <w:lang w:val="es-ES_tradnl"/>
        </w:rPr>
        <w:t>35</w:t>
      </w:r>
      <w:r w:rsidR="000D5DEF">
        <w:rPr>
          <w:lang w:val="es-ES_tradnl"/>
        </w:rPr>
        <w:t> GHz</w:t>
      </w:r>
      <w:r w:rsidR="00460C79" w:rsidRPr="00A02D5C">
        <w:rPr>
          <w:lang w:val="es-ES_tradnl"/>
        </w:rPr>
        <w:t>.</w:t>
      </w:r>
    </w:p>
    <w:p w:rsidR="00460C79" w:rsidRPr="00A02D5C" w:rsidRDefault="00460C79" w:rsidP="00B05F8C">
      <w:pPr>
        <w:pStyle w:val="Headingi"/>
        <w:rPr>
          <w:lang w:val="es-ES_tradnl"/>
        </w:rPr>
      </w:pPr>
      <w:r w:rsidRPr="00A02D5C">
        <w:rPr>
          <w:lang w:val="es-ES_tradnl"/>
        </w:rPr>
        <w:lastRenderedPageBreak/>
        <w:t>Separación de frecuencias de 3,5</w:t>
      </w:r>
      <w:r w:rsidR="000D5DEF">
        <w:rPr>
          <w:lang w:val="es-ES_tradnl"/>
        </w:rPr>
        <w:t> MHz</w:t>
      </w:r>
      <w:r w:rsidRPr="00A02D5C">
        <w:rPr>
          <w:lang w:val="es-ES_tradnl"/>
        </w:rPr>
        <w:t>:</w:t>
      </w:r>
    </w:p>
    <w:p w:rsidR="00460C79" w:rsidRPr="00A02D5C" w:rsidRDefault="00460C79" w:rsidP="00B725BF">
      <w:pPr>
        <w:pStyle w:val="enumlev1"/>
        <w:rPr>
          <w:lang w:val="es-ES_tradnl"/>
        </w:rPr>
      </w:pPr>
      <w:r w:rsidRPr="00A02D5C">
        <w:rPr>
          <w:lang w:val="es-ES_tradnl"/>
        </w:rPr>
        <w:t>mitad inferior de la banda:</w:t>
      </w:r>
      <w:r w:rsidRPr="00A02D5C">
        <w:rPr>
          <w:lang w:val="es-ES_tradnl"/>
        </w:rPr>
        <w:tab/>
      </w:r>
      <w:r w:rsidR="0095732F">
        <w:rPr>
          <w:lang w:val="es-ES_tradnl"/>
        </w:rPr>
        <w:tab/>
      </w:r>
      <w:r w:rsidRPr="00A02D5C">
        <w:rPr>
          <w:i/>
          <w:iCs/>
          <w:lang w:val="es-ES_tradnl"/>
        </w:rPr>
        <w:t>f</w:t>
      </w:r>
      <w:r w:rsidRPr="00A02D5C">
        <w:rPr>
          <w:i/>
          <w:iCs/>
          <w:vertAlign w:val="subscript"/>
          <w:lang w:val="es-ES_tradnl"/>
        </w:rPr>
        <w:t>m</w:t>
      </w:r>
      <w:r w:rsidRPr="00A02D5C">
        <w:rPr>
          <w:lang w:val="es-ES_tradnl"/>
        </w:rPr>
        <w:t xml:space="preserve"> =</w:t>
      </w:r>
      <w:r w:rsidRPr="00A02D5C">
        <w:rPr>
          <w:i/>
          <w:lang w:val="es-ES_tradnl"/>
        </w:rPr>
        <w:t xml:space="preserve"> </w:t>
      </w:r>
      <w:r w:rsidRPr="00A02D5C">
        <w:rPr>
          <w:i/>
          <w:iCs/>
          <w:lang w:val="es-ES_tradnl"/>
        </w:rPr>
        <w:t>f</w:t>
      </w:r>
      <w:r w:rsidRPr="00A02D5C">
        <w:rPr>
          <w:i/>
          <w:iCs/>
          <w:vertAlign w:val="subscript"/>
          <w:lang w:val="es-ES_tradnl"/>
        </w:rPr>
        <w:t>r</w:t>
      </w:r>
      <w:r w:rsidRPr="00A02D5C">
        <w:rPr>
          <w:lang w:val="es-ES_tradnl"/>
        </w:rPr>
        <w:t xml:space="preserve"> +</w:t>
      </w:r>
      <w:r w:rsidRPr="00A02D5C">
        <w:rPr>
          <w:i/>
          <w:lang w:val="es-ES_tradnl"/>
        </w:rPr>
        <w:t xml:space="preserve"> a</w:t>
      </w:r>
      <w:r w:rsidRPr="00A02D5C">
        <w:rPr>
          <w:lang w:val="es-ES_tradnl"/>
        </w:rPr>
        <w:t xml:space="preserve"> + 28</w:t>
      </w:r>
      <w:r w:rsidRPr="00A02D5C">
        <w:rPr>
          <w:i/>
          <w:lang w:val="es-ES_tradnl"/>
        </w:rPr>
        <w:t xml:space="preserve"> n</w:t>
      </w:r>
      <w:r w:rsidRPr="00A02D5C">
        <w:rPr>
          <w:lang w:val="es-ES_tradnl"/>
        </w:rPr>
        <w:t xml:space="preserve"> + 3</w:t>
      </w:r>
      <w:r>
        <w:rPr>
          <w:lang w:val="es-ES_tradnl"/>
        </w:rPr>
        <w:t>,</w:t>
      </w:r>
      <w:r w:rsidRPr="00A02D5C">
        <w:rPr>
          <w:lang w:val="es-ES_tradnl"/>
        </w:rPr>
        <w:t>5</w:t>
      </w:r>
      <w:r w:rsidRPr="00A02D5C">
        <w:rPr>
          <w:i/>
          <w:lang w:val="es-ES_tradnl"/>
        </w:rPr>
        <w:t xml:space="preserve"> m</w:t>
      </w:r>
      <w:r w:rsidRPr="00A02D5C">
        <w:rPr>
          <w:lang w:val="es-ES_tradnl"/>
        </w:rPr>
        <w:tab/>
      </w:r>
      <w:r w:rsidR="0095732F">
        <w:rPr>
          <w:lang w:val="es-ES_tradnl"/>
        </w:rPr>
        <w:tab/>
      </w:r>
      <w:r w:rsidR="0095732F">
        <w:rPr>
          <w:lang w:val="es-ES_tradnl"/>
        </w:rPr>
        <w:tab/>
      </w:r>
      <w:r w:rsidRPr="00A02D5C">
        <w:rPr>
          <w:lang w:val="es-ES_tradnl"/>
        </w:rPr>
        <w:t>MHz</w:t>
      </w:r>
    </w:p>
    <w:p w:rsidR="00460C79" w:rsidRPr="00A02D5C" w:rsidRDefault="00460C79" w:rsidP="00B725BF">
      <w:pPr>
        <w:pStyle w:val="enumlev1"/>
        <w:rPr>
          <w:lang w:val="es-ES_tradnl"/>
        </w:rPr>
      </w:pPr>
      <w:r w:rsidRPr="00A02D5C">
        <w:rPr>
          <w:lang w:val="es-ES_tradnl"/>
        </w:rPr>
        <w:t>mitad superior de la banda:</w:t>
      </w:r>
      <w:r w:rsidRPr="00A02D5C">
        <w:rPr>
          <w:lang w:val="es-ES_tradnl"/>
        </w:rPr>
        <w:tab/>
      </w:r>
      <w:r w:rsidR="0095732F">
        <w:rPr>
          <w:lang w:val="es-ES_tradnl"/>
        </w:rPr>
        <w:tab/>
      </w:r>
      <w:r w:rsidRPr="00A02D5C">
        <w:rPr>
          <w:i/>
          <w:iCs/>
          <w:lang w:val="es-ES_tradnl"/>
        </w:rPr>
        <w:t>f</w:t>
      </w:r>
      <w:r w:rsidRPr="00A02D5C">
        <w:rPr>
          <w:i/>
          <w:iCs/>
          <w:sz w:val="8"/>
          <w:szCs w:val="8"/>
          <w:lang w:val="es-ES_tradnl"/>
        </w:rPr>
        <w:t> </w:t>
      </w:r>
      <w:r w:rsidRPr="00A02D5C">
        <w:rPr>
          <w:i/>
          <w:iCs/>
          <w:lang w:val="es-ES_tradnl"/>
        </w:rPr>
        <w:t>'</w:t>
      </w:r>
      <w:r w:rsidRPr="00A02D5C">
        <w:rPr>
          <w:i/>
          <w:iCs/>
          <w:vertAlign w:val="subscript"/>
          <w:lang w:val="es-ES_tradnl"/>
        </w:rPr>
        <w:t>n</w:t>
      </w:r>
      <w:r w:rsidRPr="00A02D5C">
        <w:rPr>
          <w:lang w:val="es-ES_tradnl"/>
        </w:rPr>
        <w:t xml:space="preserve"> = </w:t>
      </w:r>
      <w:r w:rsidRPr="00A02D5C">
        <w:rPr>
          <w:i/>
          <w:iCs/>
          <w:lang w:val="es-ES_tradnl"/>
        </w:rPr>
        <w:t>f</w:t>
      </w:r>
      <w:r w:rsidRPr="00A02D5C">
        <w:rPr>
          <w:i/>
          <w:iCs/>
          <w:vertAlign w:val="subscript"/>
          <w:lang w:val="es-ES_tradnl"/>
        </w:rPr>
        <w:t>r</w:t>
      </w:r>
      <w:r w:rsidRPr="00A02D5C">
        <w:rPr>
          <w:lang w:val="es-ES_tradnl"/>
        </w:rPr>
        <w:t xml:space="preserve"> + 3</w:t>
      </w:r>
      <w:r w:rsidRPr="00A02D5C">
        <w:rPr>
          <w:sz w:val="12"/>
          <w:lang w:val="es-ES_tradnl"/>
        </w:rPr>
        <w:t> </w:t>
      </w:r>
      <w:r w:rsidRPr="00A02D5C">
        <w:rPr>
          <w:lang w:val="es-ES_tradnl"/>
        </w:rPr>
        <w:t>610</w:t>
      </w:r>
      <w:r>
        <w:rPr>
          <w:lang w:val="es-ES_tradnl"/>
        </w:rPr>
        <w:t>,</w:t>
      </w:r>
      <w:r w:rsidRPr="00A02D5C">
        <w:rPr>
          <w:lang w:val="es-ES_tradnl"/>
        </w:rPr>
        <w:t>25 – 28 (</w:t>
      </w:r>
      <w:r w:rsidRPr="00A02D5C">
        <w:rPr>
          <w:i/>
          <w:lang w:val="es-ES_tradnl"/>
        </w:rPr>
        <w:t>N</w:t>
      </w:r>
      <w:r w:rsidRPr="00A02D5C">
        <w:rPr>
          <w:iCs/>
          <w:vertAlign w:val="subscript"/>
          <w:lang w:val="es-ES_tradnl"/>
        </w:rPr>
        <w:t>28</w:t>
      </w:r>
      <w:r w:rsidRPr="00A02D5C">
        <w:rPr>
          <w:lang w:val="es-ES_tradnl"/>
        </w:rPr>
        <w:t xml:space="preserve"> –</w:t>
      </w:r>
      <w:r w:rsidRPr="00A02D5C">
        <w:rPr>
          <w:i/>
          <w:lang w:val="es-ES_tradnl"/>
        </w:rPr>
        <w:t xml:space="preserve"> n</w:t>
      </w:r>
      <w:r w:rsidRPr="00A02D5C">
        <w:rPr>
          <w:lang w:val="es-ES_tradnl"/>
        </w:rPr>
        <w:t>) + 3</w:t>
      </w:r>
      <w:r>
        <w:rPr>
          <w:lang w:val="es-ES_tradnl"/>
        </w:rPr>
        <w:t>,</w:t>
      </w:r>
      <w:r w:rsidRPr="00A02D5C">
        <w:rPr>
          <w:lang w:val="es-ES_tradnl"/>
        </w:rPr>
        <w:t>5</w:t>
      </w:r>
      <w:r w:rsidRPr="00A02D5C">
        <w:rPr>
          <w:i/>
          <w:lang w:val="es-ES_tradnl"/>
        </w:rPr>
        <w:t xml:space="preserve"> m</w:t>
      </w:r>
      <w:r w:rsidRPr="00A02D5C">
        <w:rPr>
          <w:lang w:val="es-ES_tradnl"/>
        </w:rPr>
        <w:tab/>
        <w:t>MHz</w:t>
      </w:r>
    </w:p>
    <w:p w:rsidR="00460C79" w:rsidRPr="00074E2B" w:rsidRDefault="00460C79" w:rsidP="00460C79">
      <w:pPr>
        <w:rPr>
          <w:lang w:val="es-ES_tradnl"/>
        </w:rPr>
      </w:pPr>
      <w:r w:rsidRPr="00074E2B">
        <w:rPr>
          <w:lang w:val="es-ES_tradnl"/>
        </w:rPr>
        <w:t>donde:</w:t>
      </w:r>
    </w:p>
    <w:p w:rsidR="00460C79" w:rsidRPr="00177145" w:rsidRDefault="0095732F" w:rsidP="00CB510D">
      <w:pPr>
        <w:pStyle w:val="Equationlegend"/>
        <w:rPr>
          <w:lang w:val="es-ES_tradnl"/>
        </w:rPr>
      </w:pPr>
      <w:r>
        <w:rPr>
          <w:i/>
          <w:iCs/>
          <w:lang w:val="es-ES_tradnl"/>
        </w:rPr>
        <w:tab/>
      </w:r>
      <w:r w:rsidR="00460C79" w:rsidRPr="00177145">
        <w:rPr>
          <w:i/>
          <w:iCs/>
          <w:lang w:val="es-ES_tradnl"/>
        </w:rPr>
        <w:t>f</w:t>
      </w:r>
      <w:r w:rsidR="00460C79" w:rsidRPr="00177145">
        <w:rPr>
          <w:i/>
          <w:iCs/>
          <w:vertAlign w:val="subscript"/>
          <w:lang w:val="es-ES_tradnl"/>
        </w:rPr>
        <w:t>r</w:t>
      </w:r>
      <w:r w:rsidR="00460C79" w:rsidRPr="00177145">
        <w:rPr>
          <w:lang w:val="es-ES_tradnl"/>
        </w:rPr>
        <w:t>:</w:t>
      </w:r>
      <w:r w:rsidR="00460C79">
        <w:rPr>
          <w:lang w:val="es-ES_tradnl"/>
        </w:rPr>
        <w:tab/>
      </w:r>
      <w:r w:rsidR="00460C79" w:rsidRPr="00177145">
        <w:rPr>
          <w:lang w:val="es-ES_tradnl"/>
        </w:rPr>
        <w:t>frecuencia de referencia</w:t>
      </w:r>
    </w:p>
    <w:p w:rsidR="00460C79" w:rsidRPr="00A02D5C" w:rsidRDefault="0095732F" w:rsidP="00B725BF">
      <w:pPr>
        <w:pStyle w:val="Equationlegend"/>
        <w:rPr>
          <w:lang w:val="es-ES_tradnl"/>
        </w:rPr>
      </w:pPr>
      <w:r>
        <w:rPr>
          <w:i/>
          <w:lang w:val="es-ES_tradnl"/>
        </w:rPr>
        <w:tab/>
      </w:r>
      <w:r w:rsidR="00460C79" w:rsidRPr="00A02D5C">
        <w:rPr>
          <w:i/>
          <w:lang w:val="es-ES_tradnl"/>
        </w:rPr>
        <w:t xml:space="preserve">m </w:t>
      </w:r>
      <w:r w:rsidR="00460C79" w:rsidRPr="00A02D5C">
        <w:rPr>
          <w:lang w:val="es-ES_tradnl"/>
        </w:rPr>
        <w:t>=</w:t>
      </w:r>
      <w:r w:rsidR="00460C79" w:rsidRPr="00A02D5C">
        <w:rPr>
          <w:lang w:val="es-ES_tradnl"/>
        </w:rPr>
        <w:tab/>
        <w:t xml:space="preserve">1, 2, 3, 4, </w:t>
      </w:r>
      <w:r w:rsidR="00460C79">
        <w:rPr>
          <w:lang w:val="es-ES_tradnl"/>
        </w:rPr>
        <w:t>5, 6, 7 u</w:t>
      </w:r>
      <w:r w:rsidR="00460C79" w:rsidRPr="00A02D5C">
        <w:rPr>
          <w:lang w:val="es-ES_tradnl"/>
        </w:rPr>
        <w:t xml:space="preserve"> 8</w:t>
      </w:r>
    </w:p>
    <w:p w:rsidR="00460C79" w:rsidRDefault="0095732F" w:rsidP="00B725BF">
      <w:pPr>
        <w:pStyle w:val="Equationlegend"/>
        <w:rPr>
          <w:lang w:val="es-ES_tradnl"/>
        </w:rPr>
      </w:pPr>
      <w:r>
        <w:rPr>
          <w:i/>
          <w:lang w:val="es-ES_tradnl"/>
        </w:rPr>
        <w:tab/>
      </w:r>
      <w:r w:rsidR="00460C79" w:rsidRPr="00177145">
        <w:rPr>
          <w:i/>
          <w:lang w:val="es-ES_tradnl"/>
        </w:rPr>
        <w:t>n:</w:t>
      </w:r>
      <w:r w:rsidR="00460C79" w:rsidRPr="00177145">
        <w:rPr>
          <w:lang w:val="es-ES_tradnl"/>
        </w:rPr>
        <w:tab/>
        <w:t>número de radiocanales del plan b</w:t>
      </w:r>
      <w:r w:rsidR="00460C79">
        <w:rPr>
          <w:lang w:val="es-ES_tradnl"/>
        </w:rPr>
        <w:t>ásico que se subdivide</w:t>
      </w:r>
    </w:p>
    <w:p w:rsidR="00460C79" w:rsidRPr="00A02D5C" w:rsidRDefault="0095732F" w:rsidP="00B725BF">
      <w:pPr>
        <w:pStyle w:val="Equationlegend"/>
        <w:rPr>
          <w:i/>
          <w:lang w:val="es-ES_tradnl"/>
        </w:rPr>
      </w:pPr>
      <w:r>
        <w:rPr>
          <w:i/>
          <w:lang w:val="es-ES_tradnl"/>
        </w:rPr>
        <w:tab/>
      </w:r>
      <w:r w:rsidR="00460C79" w:rsidRPr="00A02D5C">
        <w:rPr>
          <w:i/>
          <w:lang w:val="es-ES_tradnl"/>
        </w:rPr>
        <w:t>a =</w:t>
      </w:r>
      <w:r w:rsidR="00460C79" w:rsidRPr="00A02D5C">
        <w:rPr>
          <w:i/>
          <w:lang w:val="es-ES_tradnl"/>
        </w:rPr>
        <w:tab/>
      </w:r>
      <w:r w:rsidR="00460C79" w:rsidRPr="0095732F">
        <w:rPr>
          <w:iCs/>
          <w:lang w:val="es-ES_tradnl"/>
        </w:rPr>
        <w:t>2 672,25</w:t>
      </w:r>
      <w:r w:rsidR="000D5DEF">
        <w:rPr>
          <w:i/>
          <w:lang w:val="es-ES_tradnl"/>
        </w:rPr>
        <w:t> MHz</w:t>
      </w:r>
      <w:r w:rsidR="00460C79" w:rsidRPr="00A02D5C">
        <w:rPr>
          <w:i/>
          <w:lang w:val="es-ES_tradnl"/>
        </w:rPr>
        <w:t xml:space="preserve"> </w:t>
      </w:r>
      <w:r w:rsidR="00460C79" w:rsidRPr="00A02D5C">
        <w:rPr>
          <w:iCs/>
          <w:lang w:val="es-ES_tradnl"/>
        </w:rPr>
        <w:t>para la banda</w:t>
      </w:r>
      <w:r w:rsidR="00460C79">
        <w:rPr>
          <w:i/>
          <w:lang w:val="es-ES_tradnl"/>
        </w:rPr>
        <w:t xml:space="preserve"> </w:t>
      </w:r>
      <w:r w:rsidR="00460C79" w:rsidRPr="0095732F">
        <w:rPr>
          <w:iCs/>
          <w:lang w:val="es-ES_tradnl"/>
        </w:rPr>
        <w:t>14,4-15,35</w:t>
      </w:r>
      <w:r w:rsidR="000D5DEF">
        <w:rPr>
          <w:i/>
          <w:lang w:val="es-ES_tradnl"/>
        </w:rPr>
        <w:t> GHz</w:t>
      </w:r>
      <w:r w:rsidR="00460C79" w:rsidRPr="0095732F">
        <w:rPr>
          <w:iCs/>
          <w:lang w:val="es-ES_tradnl"/>
        </w:rPr>
        <w:t>, y</w:t>
      </w:r>
    </w:p>
    <w:p w:rsidR="00460C79" w:rsidRDefault="0095732F" w:rsidP="00B725BF">
      <w:pPr>
        <w:pStyle w:val="Equationlegend"/>
        <w:rPr>
          <w:lang w:val="es-ES_tradnl"/>
        </w:rPr>
      </w:pPr>
      <w:r>
        <w:rPr>
          <w:i/>
          <w:lang w:val="es-ES_tradnl"/>
        </w:rPr>
        <w:tab/>
      </w:r>
      <w:r w:rsidR="00460C79" w:rsidRPr="00A02D5C">
        <w:rPr>
          <w:i/>
          <w:lang w:val="es-ES_tradnl"/>
        </w:rPr>
        <w:t xml:space="preserve">a </w:t>
      </w:r>
      <w:r w:rsidR="00460C79" w:rsidRPr="00A02D5C">
        <w:rPr>
          <w:lang w:val="es-ES_tradnl"/>
        </w:rPr>
        <w:t>=</w:t>
      </w:r>
      <w:r w:rsidR="00460C79" w:rsidRPr="00A02D5C">
        <w:rPr>
          <w:lang w:val="es-ES_tradnl"/>
        </w:rPr>
        <w:tab/>
      </w:r>
      <w:r w:rsidR="00460C79" w:rsidRPr="00CB510D">
        <w:t>2</w:t>
      </w:r>
      <w:r w:rsidR="00CB510D">
        <w:t> </w:t>
      </w:r>
      <w:r w:rsidR="00460C79" w:rsidRPr="00CB510D">
        <w:t>770</w:t>
      </w:r>
      <w:r w:rsidR="00460C79" w:rsidRPr="00A02D5C">
        <w:rPr>
          <w:lang w:val="es-ES_tradnl"/>
        </w:rPr>
        <w:t>,25</w:t>
      </w:r>
      <w:r w:rsidR="000D5DEF">
        <w:rPr>
          <w:lang w:val="es-ES_tradnl"/>
        </w:rPr>
        <w:t> MHz</w:t>
      </w:r>
      <w:r w:rsidR="00460C79" w:rsidRPr="00A02D5C">
        <w:rPr>
          <w:lang w:val="es-ES_tradnl"/>
        </w:rPr>
        <w:t xml:space="preserve"> para la banda 14,5-15,35</w:t>
      </w:r>
      <w:r w:rsidR="000D5DEF">
        <w:rPr>
          <w:lang w:val="es-ES_tradnl"/>
        </w:rPr>
        <w:t> GHz</w:t>
      </w:r>
      <w:r w:rsidR="00460C79" w:rsidRPr="00A02D5C">
        <w:rPr>
          <w:lang w:val="es-ES_tradnl"/>
        </w:rPr>
        <w:t>;</w:t>
      </w:r>
    </w:p>
    <w:p w:rsidR="00460C79" w:rsidRPr="005E5BA0" w:rsidRDefault="00460C79" w:rsidP="00CB510D">
      <w:pPr>
        <w:rPr>
          <w:lang w:val="es-ES_tradnl"/>
        </w:rPr>
      </w:pPr>
      <w:r w:rsidRPr="0059128A">
        <w:rPr>
          <w:b/>
          <w:lang w:val="es-ES_tradnl"/>
        </w:rPr>
        <w:t>5</w:t>
      </w:r>
      <w:r w:rsidRPr="005E5BA0">
        <w:rPr>
          <w:lang w:val="es-ES_tradnl"/>
        </w:rPr>
        <w:tab/>
        <w:t>que se tenga debidamente en cuenta el hecho de que en algunos pa</w:t>
      </w:r>
      <w:r>
        <w:rPr>
          <w:lang w:val="es-ES_tradnl"/>
        </w:rPr>
        <w:t>íses, sobre todo en una gran parte de la Región</w:t>
      </w:r>
      <w:r w:rsidR="00CB510D">
        <w:rPr>
          <w:lang w:val="es-ES_tradnl"/>
        </w:rPr>
        <w:t> </w:t>
      </w:r>
      <w:r>
        <w:rPr>
          <w:lang w:val="es-ES_tradnl"/>
        </w:rPr>
        <w:t>2 y en ciertas zonas, se utilizan otras disposiciones de radiocanales con una separación entre radiocanales preferida de 2,5</w:t>
      </w:r>
      <w:r w:rsidR="000D5DEF">
        <w:rPr>
          <w:lang w:val="es-ES_tradnl"/>
        </w:rPr>
        <w:t> MHz</w:t>
      </w:r>
      <w:r>
        <w:rPr>
          <w:lang w:val="es-ES_tradnl"/>
        </w:rPr>
        <w:t xml:space="preserve"> o múltiplos de 2,5</w:t>
      </w:r>
      <w:r w:rsidR="000D5DEF">
        <w:rPr>
          <w:lang w:val="es-ES_tradnl"/>
        </w:rPr>
        <w:t> MHz</w:t>
      </w:r>
      <w:r>
        <w:rPr>
          <w:lang w:val="es-ES_tradnl"/>
        </w:rPr>
        <w:t>, derivada de una ordenación homogénea de frecuencias definida por la relación</w:t>
      </w:r>
      <w:r w:rsidRPr="005E5BA0">
        <w:rPr>
          <w:lang w:val="es-ES_tradnl"/>
        </w:rPr>
        <w:t>:</w:t>
      </w:r>
    </w:p>
    <w:p w:rsidR="009532EE" w:rsidRPr="009532EE" w:rsidRDefault="009532EE" w:rsidP="009532EE">
      <w:pPr>
        <w:pStyle w:val="Blanc"/>
        <w:rPr>
          <w:sz w:val="10"/>
          <w:lang w:val="es-ES_tradnl"/>
        </w:rPr>
      </w:pPr>
    </w:p>
    <w:p w:rsidR="00460C79" w:rsidRPr="001B2820" w:rsidRDefault="00460C79" w:rsidP="00CB510D">
      <w:pPr>
        <w:pStyle w:val="Equation"/>
        <w:rPr>
          <w:lang w:val="es-ES_tradnl"/>
        </w:rPr>
      </w:pPr>
      <w:r w:rsidRPr="005E5BA0">
        <w:rPr>
          <w:lang w:val="es-ES_tradnl"/>
        </w:rPr>
        <w:tab/>
      </w:r>
      <w:r w:rsidRPr="005E5BA0">
        <w:rPr>
          <w:lang w:val="es-ES_tradnl"/>
        </w:rPr>
        <w:tab/>
      </w:r>
      <w:r w:rsidRPr="001B2820">
        <w:rPr>
          <w:i/>
          <w:lang w:val="es-ES_tradnl"/>
        </w:rPr>
        <w:t>f</w:t>
      </w:r>
      <w:r w:rsidRPr="001B2820">
        <w:rPr>
          <w:i/>
          <w:position w:val="-4"/>
          <w:sz w:val="18"/>
          <w:lang w:val="es-ES_tradnl"/>
        </w:rPr>
        <w:t>p</w:t>
      </w:r>
      <w:r w:rsidRPr="001B2820">
        <w:rPr>
          <w:lang w:val="es-ES_tradnl"/>
        </w:rPr>
        <w:t xml:space="preserve"> </w:t>
      </w:r>
      <w:r>
        <w:rPr>
          <w:rFonts w:ascii="Symbol" w:hAnsi="Symbol"/>
        </w:rPr>
        <w:t></w:t>
      </w:r>
      <w:r w:rsidRPr="001B2820">
        <w:rPr>
          <w:lang w:val="es-ES_tradnl"/>
        </w:rPr>
        <w:t xml:space="preserve"> </w:t>
      </w:r>
      <w:r w:rsidRPr="001B2820">
        <w:rPr>
          <w:i/>
          <w:lang w:val="es-ES_tradnl"/>
        </w:rPr>
        <w:t>f</w:t>
      </w:r>
      <w:r w:rsidRPr="001B2820">
        <w:rPr>
          <w:i/>
          <w:position w:val="-4"/>
          <w:sz w:val="18"/>
          <w:lang w:val="es-ES_tradnl"/>
        </w:rPr>
        <w:t>r</w:t>
      </w:r>
      <w:r w:rsidRPr="001B2820">
        <w:rPr>
          <w:lang w:val="es-ES_tradnl"/>
        </w:rPr>
        <w:t xml:space="preserve"> </w:t>
      </w:r>
      <w:r>
        <w:rPr>
          <w:rFonts w:ascii="Symbol" w:hAnsi="Symbol"/>
        </w:rPr>
        <w:t></w:t>
      </w:r>
      <w:r w:rsidRPr="001B2820">
        <w:rPr>
          <w:lang w:val="es-ES_tradnl"/>
        </w:rPr>
        <w:t xml:space="preserve"> </w:t>
      </w:r>
      <w:r w:rsidRPr="00CB510D">
        <w:t>26</w:t>
      </w:r>
      <w:r w:rsidR="00CB510D">
        <w:t> </w:t>
      </w:r>
      <w:r w:rsidRPr="00CB510D">
        <w:t>97,75</w:t>
      </w:r>
      <w:r w:rsidRPr="001B2820">
        <w:rPr>
          <w:lang w:val="es-ES_tradnl"/>
        </w:rPr>
        <w:t xml:space="preserve"> </w:t>
      </w:r>
      <w:r>
        <w:rPr>
          <w:rFonts w:ascii="Symbol" w:hAnsi="Symbol"/>
        </w:rPr>
        <w:t></w:t>
      </w:r>
      <w:r w:rsidRPr="001B2820">
        <w:rPr>
          <w:lang w:val="es-ES_tradnl"/>
        </w:rPr>
        <w:t xml:space="preserve"> 2,5 </w:t>
      </w:r>
      <w:r w:rsidRPr="001B2820">
        <w:rPr>
          <w:i/>
          <w:lang w:val="es-ES_tradnl"/>
        </w:rPr>
        <w:t>p</w:t>
      </w:r>
      <w:bookmarkEnd w:id="4"/>
    </w:p>
    <w:p w:rsidR="00460C79" w:rsidRPr="001B2820" w:rsidRDefault="00460C79" w:rsidP="00460C79">
      <w:pPr>
        <w:rPr>
          <w:lang w:val="es-ES_tradnl"/>
        </w:rPr>
      </w:pPr>
      <w:r w:rsidRPr="001B2820">
        <w:rPr>
          <w:lang w:val="es-ES_tradnl"/>
        </w:rPr>
        <w:t>donde:</w:t>
      </w:r>
    </w:p>
    <w:p w:rsidR="00460C79" w:rsidRDefault="009532EE" w:rsidP="009532EE">
      <w:pPr>
        <w:pStyle w:val="Equationlegend"/>
      </w:pPr>
      <w:r>
        <w:tab/>
      </w:r>
      <w:r>
        <w:tab/>
      </w:r>
      <w:r w:rsidR="00460C79" w:rsidRPr="001B2820">
        <w:t xml:space="preserve">1 </w:t>
      </w:r>
      <w:r w:rsidR="00460C79">
        <w:rPr>
          <w:rFonts w:ascii="Symbol" w:hAnsi="Symbol"/>
        </w:rPr>
        <w:t></w:t>
      </w:r>
      <w:r w:rsidR="00460C79" w:rsidRPr="001B2820">
        <w:rPr>
          <w:i/>
        </w:rPr>
        <w:t xml:space="preserve"> p</w:t>
      </w:r>
      <w:r>
        <w:t> </w:t>
      </w:r>
      <w:r w:rsidR="00460C79">
        <w:rPr>
          <w:rFonts w:ascii="Symbol" w:hAnsi="Symbol"/>
        </w:rPr>
        <w:t></w:t>
      </w:r>
      <w:r w:rsidR="00460C79" w:rsidRPr="001B2820">
        <w:t xml:space="preserve"> 380</w:t>
      </w:r>
    </w:p>
    <w:p w:rsidR="009532EE" w:rsidRPr="009532EE" w:rsidRDefault="009532EE" w:rsidP="009532EE">
      <w:pPr>
        <w:pStyle w:val="Blanc"/>
        <w:rPr>
          <w:sz w:val="10"/>
          <w:lang w:val="es-ES_tradnl"/>
        </w:rPr>
      </w:pPr>
    </w:p>
    <w:p w:rsidR="00460C79" w:rsidRPr="001B2820" w:rsidRDefault="00460C79" w:rsidP="00363EF3">
      <w:pPr>
        <w:rPr>
          <w:lang w:val="es-ES_tradnl"/>
        </w:rPr>
      </w:pPr>
      <w:r w:rsidRPr="001B2820">
        <w:rPr>
          <w:lang w:val="es-ES_tradnl"/>
        </w:rPr>
        <w:t xml:space="preserve">En </w:t>
      </w:r>
      <w:r>
        <w:rPr>
          <w:lang w:val="es-ES_tradnl"/>
        </w:rPr>
        <w:t>los Anexos</w:t>
      </w:r>
      <w:r w:rsidR="00363EF3">
        <w:rPr>
          <w:lang w:val="es-ES_tradnl"/>
        </w:rPr>
        <w:t> </w:t>
      </w:r>
      <w:r>
        <w:rPr>
          <w:lang w:val="es-ES_tradnl"/>
        </w:rPr>
        <w:t>1 y</w:t>
      </w:r>
      <w:r w:rsidRPr="001B2820">
        <w:rPr>
          <w:lang w:val="es-ES_tradnl"/>
        </w:rPr>
        <w:t xml:space="preserve"> 2 se describe</w:t>
      </w:r>
      <w:r>
        <w:rPr>
          <w:lang w:val="es-ES_tradnl"/>
        </w:rPr>
        <w:t>n dos ejemplos de</w:t>
      </w:r>
      <w:r w:rsidRPr="001B2820">
        <w:rPr>
          <w:lang w:val="es-ES_tradnl"/>
        </w:rPr>
        <w:t xml:space="preserve"> plan</w:t>
      </w:r>
      <w:r>
        <w:rPr>
          <w:lang w:val="es-ES_tradnl"/>
        </w:rPr>
        <w:t>es</w:t>
      </w:r>
      <w:r w:rsidRPr="001B2820">
        <w:rPr>
          <w:lang w:val="es-ES_tradnl"/>
        </w:rPr>
        <w:t xml:space="preserve"> concreto</w:t>
      </w:r>
      <w:r>
        <w:rPr>
          <w:lang w:val="es-ES_tradnl"/>
        </w:rPr>
        <w:t>s</w:t>
      </w:r>
      <w:r w:rsidRPr="001B2820">
        <w:rPr>
          <w:lang w:val="es-ES_tradnl"/>
        </w:rPr>
        <w:t xml:space="preserve"> de frecuencias basado</w:t>
      </w:r>
      <w:r>
        <w:rPr>
          <w:lang w:val="es-ES_tradnl"/>
        </w:rPr>
        <w:t>s</w:t>
      </w:r>
      <w:r w:rsidRPr="001B2820">
        <w:rPr>
          <w:lang w:val="es-ES_tradnl"/>
        </w:rPr>
        <w:t xml:space="preserve"> en esta disposición;</w:t>
      </w:r>
    </w:p>
    <w:p w:rsidR="00460C79" w:rsidRPr="001B2820" w:rsidRDefault="00460C79" w:rsidP="001F568E">
      <w:pPr>
        <w:rPr>
          <w:lang w:val="es-ES_tradnl"/>
        </w:rPr>
      </w:pPr>
      <w:r w:rsidRPr="0059128A">
        <w:rPr>
          <w:b/>
          <w:lang w:val="es-ES_tradnl"/>
        </w:rPr>
        <w:t>6</w:t>
      </w:r>
      <w:r w:rsidRPr="001B2820">
        <w:rPr>
          <w:lang w:val="es-ES_tradnl"/>
        </w:rPr>
        <w:tab/>
        <w:t>que, para una conexión internacional, todos los radiocanales de ida se hallen en una parte de la banda y todos los radiocanales de retorno se hallen en la otra;</w:t>
      </w:r>
    </w:p>
    <w:p w:rsidR="00460C79" w:rsidRPr="001B2820" w:rsidRDefault="00460C79" w:rsidP="00460C79">
      <w:pPr>
        <w:rPr>
          <w:lang w:val="es-ES_tradnl"/>
        </w:rPr>
      </w:pPr>
      <w:r w:rsidRPr="0059128A">
        <w:rPr>
          <w:b/>
          <w:lang w:val="es-ES_tradnl"/>
        </w:rPr>
        <w:t>7</w:t>
      </w:r>
      <w:r w:rsidRPr="001B2820">
        <w:rPr>
          <w:lang w:val="es-ES_tradnl"/>
        </w:rPr>
        <w:tab/>
        <w:t>que se utilicen siempre que sea posible las polarizaciones horizontal y vertical, para cada radiocanal;</w:t>
      </w:r>
    </w:p>
    <w:p w:rsidR="00460C79" w:rsidRPr="001B2820" w:rsidRDefault="00460C79" w:rsidP="00363EF3">
      <w:pPr>
        <w:rPr>
          <w:lang w:val="es-ES_tradnl"/>
        </w:rPr>
      </w:pPr>
      <w:r w:rsidRPr="0059128A">
        <w:rPr>
          <w:b/>
          <w:lang w:val="es-ES_tradnl"/>
        </w:rPr>
        <w:t>8</w:t>
      </w:r>
      <w:r w:rsidRPr="001B2820">
        <w:rPr>
          <w:lang w:val="es-ES_tradnl"/>
        </w:rPr>
        <w:tab/>
        <w:t>que para los sistemas digitales con una capacidad de 70 a 140</w:t>
      </w:r>
      <w:r w:rsidR="00363EF3">
        <w:rPr>
          <w:lang w:val="es-ES_tradnl"/>
        </w:rPr>
        <w:t> </w:t>
      </w:r>
      <w:r w:rsidRPr="001B2820">
        <w:rPr>
          <w:lang w:val="es-ES_tradnl"/>
        </w:rPr>
        <w:t>Mbit/s se puede emplear la misma disposición de radiocanales dada en el §</w:t>
      </w:r>
      <w:r w:rsidR="00363EF3">
        <w:rPr>
          <w:lang w:val="es-ES_tradnl"/>
        </w:rPr>
        <w:t> </w:t>
      </w:r>
      <w:r w:rsidRPr="001B2820">
        <w:rPr>
          <w:lang w:val="es-ES_tradnl"/>
        </w:rPr>
        <w:t xml:space="preserve">2, utilizando los números de canal </w:t>
      </w:r>
      <w:r w:rsidRPr="001B2820">
        <w:rPr>
          <w:i/>
          <w:lang w:val="es-ES_tradnl"/>
        </w:rPr>
        <w:t>n</w:t>
      </w:r>
      <w:r w:rsidR="00363EF3" w:rsidRPr="00363EF3">
        <w:t> </w:t>
      </w:r>
      <w:r>
        <w:rPr>
          <w:rFonts w:ascii="Symbol" w:hAnsi="Symbol"/>
        </w:rPr>
        <w:t></w:t>
      </w:r>
      <w:r w:rsidR="00363EF3">
        <w:rPr>
          <w:lang w:val="es-ES_tradnl"/>
        </w:rPr>
        <w:t> </w:t>
      </w:r>
      <w:r w:rsidRPr="001B2820">
        <w:rPr>
          <w:lang w:val="es-ES_tradnl"/>
        </w:rPr>
        <w:t xml:space="preserve">2 y 6 en el caso de una disposición cocanal y </w:t>
      </w:r>
      <w:r w:rsidRPr="001B2820">
        <w:rPr>
          <w:i/>
          <w:lang w:val="es-ES_tradnl"/>
        </w:rPr>
        <w:t>n</w:t>
      </w:r>
      <w:r w:rsidRPr="001B2820">
        <w:rPr>
          <w:lang w:val="es-ES_tradnl"/>
        </w:rPr>
        <w:t xml:space="preserve"> </w:t>
      </w:r>
      <w:r>
        <w:rPr>
          <w:rFonts w:ascii="Symbol" w:hAnsi="Symbol"/>
        </w:rPr>
        <w:t></w:t>
      </w:r>
      <w:r w:rsidRPr="001B2820">
        <w:rPr>
          <w:lang w:val="es-ES_tradnl"/>
        </w:rPr>
        <w:t xml:space="preserve"> 1, 3, 5, 7 en el caso de una disposición alternada (véase la </w:t>
      </w:r>
      <w:r w:rsidR="001F568E">
        <w:rPr>
          <w:lang w:val="es-ES_tradnl"/>
        </w:rPr>
        <w:t>N</w:t>
      </w:r>
      <w:r w:rsidRPr="001B2820">
        <w:rPr>
          <w:lang w:val="es-ES_tradnl"/>
        </w:rPr>
        <w:t>ota 3);</w:t>
      </w:r>
    </w:p>
    <w:p w:rsidR="00460C79" w:rsidRPr="001B2820" w:rsidRDefault="00460C79" w:rsidP="00460C79">
      <w:pPr>
        <w:rPr>
          <w:lang w:val="es-ES_tradnl"/>
        </w:rPr>
      </w:pPr>
      <w:r w:rsidRPr="0059128A">
        <w:rPr>
          <w:b/>
          <w:lang w:val="es-ES_tradnl"/>
        </w:rPr>
        <w:t>9</w:t>
      </w:r>
      <w:r w:rsidRPr="001B2820">
        <w:rPr>
          <w:lang w:val="es-ES_tradnl"/>
        </w:rPr>
        <w:tab/>
        <w:t>que, cuando se utilicen antenas comunes de transmisión</w:t>
      </w:r>
      <w:r>
        <w:rPr>
          <w:lang w:val="es-ES_tradnl"/>
        </w:rPr>
        <w:t>-</w:t>
      </w:r>
      <w:r w:rsidRPr="001B2820">
        <w:rPr>
          <w:lang w:val="es-ES_tradnl"/>
        </w:rPr>
        <w:t>recepción, y que como máximo se reciban la mitad de los radiocanales en una sola antena, es preferible que los radiocanales elegidos sean los pares o los impares;</w:t>
      </w:r>
    </w:p>
    <w:p w:rsidR="00460C79" w:rsidRPr="001B2820" w:rsidRDefault="00460C79" w:rsidP="00460C79">
      <w:pPr>
        <w:rPr>
          <w:lang w:val="es-ES_tradnl"/>
        </w:rPr>
      </w:pPr>
      <w:r w:rsidRPr="0059128A">
        <w:rPr>
          <w:b/>
          <w:lang w:val="es-ES_tradnl"/>
        </w:rPr>
        <w:t>10</w:t>
      </w:r>
      <w:r w:rsidRPr="001B2820">
        <w:rPr>
          <w:lang w:val="es-ES_tradnl"/>
        </w:rPr>
        <w:tab/>
        <w:t>que, para las conexiones internacionales, la frecuencia de referencia preferida sea </w:t>
      </w:r>
      <w:r w:rsidRPr="00C73587">
        <w:t>11</w:t>
      </w:r>
      <w:r w:rsidR="00C73587">
        <w:t> </w:t>
      </w:r>
      <w:r w:rsidRPr="00C73587">
        <w:t>701</w:t>
      </w:r>
      <w:r w:rsidR="000D5DEF">
        <w:rPr>
          <w:lang w:val="es-ES_tradnl"/>
        </w:rPr>
        <w:t> MHz</w:t>
      </w:r>
      <w:r w:rsidRPr="001B2820">
        <w:rPr>
          <w:lang w:val="es-ES_tradnl"/>
        </w:rPr>
        <w:t>. Se podrán utilizar otros valores por acuerdo entre las administraciones interesadas.</w:t>
      </w:r>
    </w:p>
    <w:p w:rsidR="00460C79" w:rsidRPr="005C2247" w:rsidRDefault="00460C79" w:rsidP="000D5DEF">
      <w:pPr>
        <w:pStyle w:val="Note"/>
        <w:rPr>
          <w:sz w:val="24"/>
          <w:szCs w:val="24"/>
          <w:lang w:val="es-ES_tradnl"/>
        </w:rPr>
      </w:pPr>
      <w:r w:rsidRPr="005C2247">
        <w:rPr>
          <w:iCs/>
          <w:sz w:val="24"/>
          <w:szCs w:val="24"/>
          <w:lang w:val="es-ES_tradnl"/>
        </w:rPr>
        <w:t>NOTA</w:t>
      </w:r>
      <w:r w:rsidR="000D5DEF">
        <w:rPr>
          <w:iCs/>
          <w:sz w:val="24"/>
          <w:szCs w:val="24"/>
          <w:lang w:val="es-ES_tradnl"/>
        </w:rPr>
        <w:t> </w:t>
      </w:r>
      <w:r w:rsidRPr="005C2247">
        <w:rPr>
          <w:iCs/>
          <w:sz w:val="24"/>
          <w:szCs w:val="24"/>
          <w:lang w:val="es-ES_tradnl"/>
        </w:rPr>
        <w:t>1</w:t>
      </w:r>
      <w:r w:rsidR="000D5DEF" w:rsidRPr="000D5DEF">
        <w:t> </w:t>
      </w:r>
      <w:r w:rsidRPr="005C2247">
        <w:rPr>
          <w:sz w:val="24"/>
          <w:szCs w:val="24"/>
          <w:lang w:val="es-ES_tradnl"/>
        </w:rPr>
        <w:t>–</w:t>
      </w:r>
      <w:r w:rsidR="000D5DEF">
        <w:rPr>
          <w:sz w:val="24"/>
          <w:szCs w:val="24"/>
          <w:lang w:val="es-ES_tradnl"/>
        </w:rPr>
        <w:t> </w:t>
      </w:r>
      <w:r w:rsidRPr="005C2247">
        <w:rPr>
          <w:sz w:val="24"/>
          <w:szCs w:val="24"/>
          <w:lang w:val="es-ES_tradnl"/>
        </w:rPr>
        <w:t>Para reducir la posibilidad de degradación inaceptable de la calidad, conviene estudiar con prudencia la utilización de una disposición de radiocanales mixta en una red inalámbrica fija. Ello se aplica especialmente cuando enlaces inalámbricos fijos de pequeña capacidad que utilizan las disposiciones de radiocanales descritas en el §</w:t>
      </w:r>
      <w:r w:rsidR="001F568E" w:rsidRPr="005C2247">
        <w:rPr>
          <w:sz w:val="24"/>
          <w:szCs w:val="24"/>
          <w:lang w:val="es-ES_tradnl"/>
        </w:rPr>
        <w:t> </w:t>
      </w:r>
      <w:r w:rsidRPr="005C2247">
        <w:rPr>
          <w:sz w:val="24"/>
          <w:szCs w:val="24"/>
          <w:lang w:val="es-ES_tradnl"/>
        </w:rPr>
        <w:t>3 y enlaces inalámbricos fijos de mediana capacidad que funcionan de conformidad con las disposiciones principales de radiocanales descritas en los §</w:t>
      </w:r>
      <w:r w:rsidR="001F568E" w:rsidRPr="005C2247">
        <w:rPr>
          <w:sz w:val="24"/>
          <w:szCs w:val="24"/>
          <w:lang w:val="es-ES_tradnl"/>
        </w:rPr>
        <w:t> </w:t>
      </w:r>
      <w:r w:rsidRPr="005C2247">
        <w:rPr>
          <w:sz w:val="24"/>
          <w:szCs w:val="24"/>
          <w:lang w:val="es-ES_tradnl"/>
        </w:rPr>
        <w:t>1 y</w:t>
      </w:r>
      <w:r w:rsidR="001F568E" w:rsidRPr="005C2247">
        <w:rPr>
          <w:sz w:val="24"/>
          <w:szCs w:val="24"/>
          <w:lang w:val="es-ES_tradnl"/>
        </w:rPr>
        <w:t> </w:t>
      </w:r>
      <w:r w:rsidRPr="005C2247">
        <w:rPr>
          <w:sz w:val="24"/>
          <w:szCs w:val="24"/>
          <w:lang w:val="es-ES_tradnl"/>
        </w:rPr>
        <w:t>2, se hallen muy próximos geográficamente.</w:t>
      </w:r>
    </w:p>
    <w:p w:rsidR="00460C79" w:rsidRPr="005C2247" w:rsidRDefault="000D5DEF" w:rsidP="000D5DEF">
      <w:pPr>
        <w:pStyle w:val="Note"/>
        <w:rPr>
          <w:sz w:val="24"/>
          <w:szCs w:val="24"/>
          <w:lang w:val="es-ES_tradnl"/>
        </w:rPr>
      </w:pPr>
      <w:r w:rsidRPr="005C2247">
        <w:rPr>
          <w:iCs/>
          <w:sz w:val="24"/>
          <w:szCs w:val="24"/>
          <w:lang w:val="es-ES_tradnl"/>
        </w:rPr>
        <w:t>NOTA</w:t>
      </w:r>
      <w:r>
        <w:rPr>
          <w:iCs/>
          <w:sz w:val="24"/>
          <w:szCs w:val="24"/>
          <w:lang w:val="es-ES_tradnl"/>
        </w:rPr>
        <w:t> 2</w:t>
      </w:r>
      <w:r w:rsidRPr="000D5DEF">
        <w:t> </w:t>
      </w:r>
      <w:r w:rsidRPr="005C2247">
        <w:rPr>
          <w:sz w:val="24"/>
          <w:szCs w:val="24"/>
          <w:lang w:val="es-ES_tradnl"/>
        </w:rPr>
        <w:t>–</w:t>
      </w:r>
      <w:r>
        <w:rPr>
          <w:sz w:val="24"/>
          <w:szCs w:val="24"/>
          <w:lang w:val="es-ES_tradnl"/>
        </w:rPr>
        <w:t> </w:t>
      </w:r>
      <w:r w:rsidR="00460C79" w:rsidRPr="005C2247">
        <w:rPr>
          <w:sz w:val="24"/>
          <w:szCs w:val="24"/>
          <w:lang w:val="es-ES_tradnl"/>
        </w:rPr>
        <w:t>Al utilizar la banda 14,47-14,5</w:t>
      </w:r>
      <w:r>
        <w:rPr>
          <w:sz w:val="24"/>
          <w:szCs w:val="24"/>
          <w:lang w:val="es-ES_tradnl"/>
        </w:rPr>
        <w:t> GHz</w:t>
      </w:r>
      <w:r w:rsidR="00460C79" w:rsidRPr="005C2247">
        <w:rPr>
          <w:sz w:val="24"/>
          <w:szCs w:val="24"/>
          <w:lang w:val="es-ES_tradnl"/>
        </w:rPr>
        <w:t>, hay que tomar todas las medidas posibles para proteger las observaciones de líneas espectrales del servicio de radioastronomía contra la interferencia perjudicial (véase el número 5.149 del Reglamento de Radiocomunicaciones).</w:t>
      </w:r>
    </w:p>
    <w:p w:rsidR="00460C79" w:rsidRPr="005C2247" w:rsidRDefault="000D5DEF" w:rsidP="00B05F8C">
      <w:pPr>
        <w:pStyle w:val="Note"/>
        <w:rPr>
          <w:sz w:val="24"/>
          <w:szCs w:val="24"/>
          <w:lang w:val="es-ES_tradnl"/>
        </w:rPr>
      </w:pPr>
      <w:r w:rsidRPr="005C2247">
        <w:rPr>
          <w:iCs/>
          <w:sz w:val="24"/>
          <w:szCs w:val="24"/>
          <w:lang w:val="es-ES_tradnl"/>
        </w:rPr>
        <w:t>NOTA</w:t>
      </w:r>
      <w:r>
        <w:rPr>
          <w:iCs/>
          <w:sz w:val="24"/>
          <w:szCs w:val="24"/>
          <w:lang w:val="es-ES_tradnl"/>
        </w:rPr>
        <w:t> 3</w:t>
      </w:r>
      <w:r w:rsidRPr="000D5DEF">
        <w:t> </w:t>
      </w:r>
      <w:r w:rsidRPr="005C2247">
        <w:rPr>
          <w:sz w:val="24"/>
          <w:szCs w:val="24"/>
          <w:lang w:val="es-ES_tradnl"/>
        </w:rPr>
        <w:t>–</w:t>
      </w:r>
      <w:r>
        <w:rPr>
          <w:sz w:val="24"/>
          <w:szCs w:val="24"/>
          <w:lang w:val="es-ES_tradnl"/>
        </w:rPr>
        <w:t> </w:t>
      </w:r>
      <w:r w:rsidR="00460C79" w:rsidRPr="005C2247">
        <w:rPr>
          <w:sz w:val="24"/>
          <w:szCs w:val="24"/>
          <w:lang w:val="es-ES_tradnl"/>
        </w:rPr>
        <w:t>Cuando se utilicen sistemas digitales con una velocidad de símbolos superior a unos</w:t>
      </w:r>
      <w:r>
        <w:rPr>
          <w:sz w:val="24"/>
          <w:szCs w:val="24"/>
          <w:lang w:val="es-ES_tradnl"/>
        </w:rPr>
        <w:t xml:space="preserve"> </w:t>
      </w:r>
      <w:r w:rsidR="00460C79" w:rsidRPr="005C2247">
        <w:rPr>
          <w:sz w:val="24"/>
          <w:szCs w:val="24"/>
          <w:lang w:val="es-ES_tradnl"/>
        </w:rPr>
        <w:t>25 MBd, debe tenerse cuidado al utilizar el radiocanal</w:t>
      </w:r>
      <w:r w:rsidR="00B05F8C">
        <w:rPr>
          <w:sz w:val="24"/>
          <w:szCs w:val="24"/>
          <w:lang w:val="es-ES_tradnl"/>
        </w:rPr>
        <w:t> </w:t>
      </w:r>
      <w:r w:rsidR="00460C79" w:rsidRPr="005C2247">
        <w:rPr>
          <w:sz w:val="24"/>
          <w:szCs w:val="24"/>
          <w:lang w:val="es-ES_tradnl"/>
        </w:rPr>
        <w:t>1 en la parte inferior de la banda con una banda de guarda de 15</w:t>
      </w:r>
      <w:r>
        <w:rPr>
          <w:sz w:val="24"/>
          <w:szCs w:val="24"/>
          <w:lang w:val="es-ES_tradnl"/>
        </w:rPr>
        <w:t xml:space="preserve"> </w:t>
      </w:r>
      <w:r w:rsidR="00460C79" w:rsidRPr="005C2247">
        <w:rPr>
          <w:sz w:val="24"/>
          <w:szCs w:val="24"/>
          <w:lang w:val="es-ES_tradnl"/>
        </w:rPr>
        <w:t>ó 17</w:t>
      </w:r>
      <w:r>
        <w:rPr>
          <w:sz w:val="24"/>
          <w:szCs w:val="24"/>
          <w:lang w:val="es-ES_tradnl"/>
        </w:rPr>
        <w:t> MHz</w:t>
      </w:r>
      <w:r w:rsidR="00460C79" w:rsidRPr="005C2247">
        <w:rPr>
          <w:sz w:val="24"/>
          <w:szCs w:val="24"/>
          <w:lang w:val="es-ES_tradnl"/>
        </w:rPr>
        <w:t>.</w:t>
      </w:r>
    </w:p>
    <w:p w:rsidR="00460C79" w:rsidRDefault="001F568E" w:rsidP="000D5DEF">
      <w:pPr>
        <w:pStyle w:val="AnnexNoTitle"/>
        <w:rPr>
          <w:lang w:val="es-ES_tradnl"/>
        </w:rPr>
      </w:pPr>
      <w:r w:rsidRPr="001B2820">
        <w:rPr>
          <w:lang w:val="es-ES_tradnl"/>
        </w:rPr>
        <w:lastRenderedPageBreak/>
        <w:t xml:space="preserve">Anexo  </w:t>
      </w:r>
      <w:r w:rsidR="00460C79">
        <w:rPr>
          <w:lang w:val="es-ES_tradnl"/>
        </w:rPr>
        <w:t>1</w:t>
      </w:r>
      <w:r>
        <w:rPr>
          <w:lang w:val="es-ES_tradnl"/>
        </w:rPr>
        <w:br/>
      </w:r>
      <w:r>
        <w:rPr>
          <w:lang w:val="es-ES_tradnl"/>
        </w:rPr>
        <w:br/>
      </w:r>
      <w:r w:rsidR="00460C79" w:rsidRPr="001B2820">
        <w:rPr>
          <w:lang w:val="es-ES_tradnl"/>
        </w:rPr>
        <w:t xml:space="preserve">Descripción de </w:t>
      </w:r>
      <w:r w:rsidR="00460C79">
        <w:rPr>
          <w:lang w:val="es-ES_tradnl"/>
        </w:rPr>
        <w:t>una</w:t>
      </w:r>
      <w:r w:rsidR="00460C79" w:rsidRPr="001B2820">
        <w:rPr>
          <w:lang w:val="es-ES_tradnl"/>
        </w:rPr>
        <w:t xml:space="preserve"> disposición de radiocanales</w:t>
      </w:r>
      <w:r w:rsidR="00460C79">
        <w:rPr>
          <w:lang w:val="es-ES_tradnl"/>
        </w:rPr>
        <w:t xml:space="preserve"> basada</w:t>
      </w:r>
      <w:r w:rsidR="000D5DEF">
        <w:rPr>
          <w:lang w:val="es-ES_tradnl"/>
        </w:rPr>
        <w:br/>
      </w:r>
      <w:r w:rsidR="00460C79">
        <w:rPr>
          <w:lang w:val="es-ES_tradnl"/>
        </w:rPr>
        <w:t>en la</w:t>
      </w:r>
      <w:r w:rsidR="000D5DEF">
        <w:rPr>
          <w:lang w:val="es-ES_tradnl"/>
        </w:rPr>
        <w:t xml:space="preserve"> </w:t>
      </w:r>
      <w:r w:rsidR="00460C79">
        <w:rPr>
          <w:lang w:val="es-ES_tradnl"/>
        </w:rPr>
        <w:t>ordenación homogénea de 2,5</w:t>
      </w:r>
      <w:r w:rsidR="000D5DEF">
        <w:rPr>
          <w:lang w:val="es-ES_tradnl"/>
        </w:rPr>
        <w:t> MHz</w:t>
      </w:r>
      <w:r w:rsidR="000D5DEF">
        <w:rPr>
          <w:lang w:val="es-ES_tradnl"/>
        </w:rPr>
        <w:br/>
      </w:r>
      <w:r w:rsidR="00460C79" w:rsidRPr="001B2820">
        <w:rPr>
          <w:lang w:val="es-ES_tradnl"/>
        </w:rPr>
        <w:t xml:space="preserve">mencionada en el </w:t>
      </w:r>
      <w:r w:rsidR="00460C79" w:rsidRPr="00782219">
        <w:rPr>
          <w:i/>
          <w:iCs/>
          <w:lang w:val="es-ES_tradnl"/>
        </w:rPr>
        <w:t>recomienda</w:t>
      </w:r>
      <w:r w:rsidR="00460C79">
        <w:rPr>
          <w:lang w:val="es-ES_tradnl"/>
        </w:rPr>
        <w:t xml:space="preserve"> 5</w:t>
      </w:r>
    </w:p>
    <w:p w:rsidR="00460C79" w:rsidRPr="0059128A" w:rsidRDefault="00460C79" w:rsidP="00363EF3">
      <w:pPr>
        <w:pStyle w:val="Normalaftertitle0"/>
        <w:rPr>
          <w:sz w:val="24"/>
          <w:szCs w:val="24"/>
          <w:lang w:val="es-ES_tradnl"/>
        </w:rPr>
      </w:pPr>
      <w:bookmarkStart w:id="5" w:name="_GoBack"/>
      <w:bookmarkEnd w:id="5"/>
      <w:r w:rsidRPr="0059128A">
        <w:rPr>
          <w:sz w:val="24"/>
          <w:szCs w:val="24"/>
          <w:lang w:val="es-ES_tradnl"/>
        </w:rPr>
        <w:t>Esta disposición de radiocanales utiliza las porciones de 14</w:t>
      </w:r>
      <w:r w:rsidR="00363EF3">
        <w:rPr>
          <w:sz w:val="24"/>
          <w:szCs w:val="24"/>
          <w:lang w:val="es-ES_tradnl"/>
        </w:rPr>
        <w:t> </w:t>
      </w:r>
      <w:r w:rsidRPr="0059128A">
        <w:rPr>
          <w:sz w:val="24"/>
          <w:szCs w:val="24"/>
          <w:lang w:val="es-ES_tradnl"/>
        </w:rPr>
        <w:t>500,0 a 14</w:t>
      </w:r>
      <w:r w:rsidR="00363EF3">
        <w:rPr>
          <w:sz w:val="24"/>
          <w:szCs w:val="24"/>
          <w:lang w:val="es-ES_tradnl"/>
        </w:rPr>
        <w:t> </w:t>
      </w:r>
      <w:r w:rsidRPr="0059128A">
        <w:rPr>
          <w:sz w:val="24"/>
          <w:szCs w:val="24"/>
          <w:lang w:val="es-ES_tradnl"/>
        </w:rPr>
        <w:t>714,5</w:t>
      </w:r>
      <w:r w:rsidR="000D5DEF">
        <w:rPr>
          <w:sz w:val="24"/>
          <w:szCs w:val="24"/>
          <w:lang w:val="es-ES_tradnl"/>
        </w:rPr>
        <w:t> MHz</w:t>
      </w:r>
      <w:r w:rsidRPr="0059128A">
        <w:rPr>
          <w:sz w:val="24"/>
          <w:szCs w:val="24"/>
          <w:lang w:val="es-ES_tradnl"/>
        </w:rPr>
        <w:t xml:space="preserve"> y</w:t>
      </w:r>
      <w:r w:rsidR="00363EF3">
        <w:rPr>
          <w:sz w:val="24"/>
          <w:szCs w:val="24"/>
          <w:lang w:val="es-ES_tradnl"/>
        </w:rPr>
        <w:t xml:space="preserve"> </w:t>
      </w:r>
      <w:r w:rsidRPr="0059128A">
        <w:rPr>
          <w:sz w:val="24"/>
          <w:szCs w:val="24"/>
          <w:lang w:val="es-ES_tradnl"/>
        </w:rPr>
        <w:t>de</w:t>
      </w:r>
      <w:r w:rsidR="00363EF3">
        <w:rPr>
          <w:sz w:val="24"/>
          <w:szCs w:val="24"/>
          <w:lang w:val="es-ES_tradnl"/>
        </w:rPr>
        <w:t xml:space="preserve"> </w:t>
      </w:r>
      <w:r w:rsidRPr="0059128A">
        <w:rPr>
          <w:sz w:val="24"/>
          <w:szCs w:val="24"/>
          <w:lang w:val="es-ES_tradnl"/>
        </w:rPr>
        <w:t>15</w:t>
      </w:r>
      <w:r w:rsidR="00363EF3">
        <w:rPr>
          <w:sz w:val="24"/>
          <w:szCs w:val="24"/>
          <w:lang w:val="es-ES_tradnl"/>
        </w:rPr>
        <w:t> </w:t>
      </w:r>
      <w:r w:rsidRPr="0059128A">
        <w:rPr>
          <w:sz w:val="24"/>
          <w:szCs w:val="24"/>
          <w:lang w:val="es-ES_tradnl"/>
        </w:rPr>
        <w:t>136,5 a 15</w:t>
      </w:r>
      <w:r w:rsidR="00363EF3">
        <w:rPr>
          <w:sz w:val="24"/>
          <w:szCs w:val="24"/>
          <w:lang w:val="es-ES_tradnl"/>
        </w:rPr>
        <w:t> </w:t>
      </w:r>
      <w:r w:rsidRPr="0059128A">
        <w:rPr>
          <w:sz w:val="24"/>
          <w:szCs w:val="24"/>
          <w:lang w:val="es-ES_tradnl"/>
        </w:rPr>
        <w:t>350,0</w:t>
      </w:r>
      <w:r w:rsidR="000D5DEF">
        <w:rPr>
          <w:sz w:val="24"/>
          <w:szCs w:val="24"/>
          <w:lang w:val="es-ES_tradnl"/>
        </w:rPr>
        <w:t> MHz</w:t>
      </w:r>
      <w:r w:rsidRPr="0059128A">
        <w:rPr>
          <w:sz w:val="24"/>
          <w:szCs w:val="24"/>
          <w:lang w:val="es-ES_tradnl"/>
        </w:rPr>
        <w:t xml:space="preserve"> de la banda disponible con </w:t>
      </w:r>
      <w:r w:rsidR="00B05F8C">
        <w:rPr>
          <w:sz w:val="24"/>
          <w:szCs w:val="24"/>
          <w:lang w:val="es-ES_tradnl"/>
        </w:rPr>
        <w:t xml:space="preserve">una separación entre canales de </w:t>
      </w:r>
      <w:r w:rsidRPr="0059128A">
        <w:rPr>
          <w:sz w:val="24"/>
          <w:szCs w:val="24"/>
          <w:lang w:val="es-ES_tradnl"/>
        </w:rPr>
        <w:t>2,5</w:t>
      </w:r>
      <w:r w:rsidR="000D5DEF">
        <w:rPr>
          <w:sz w:val="24"/>
          <w:szCs w:val="24"/>
          <w:lang w:val="es-ES_tradnl"/>
        </w:rPr>
        <w:t> MHz</w:t>
      </w:r>
      <w:r w:rsidRPr="0059128A">
        <w:rPr>
          <w:sz w:val="24"/>
          <w:szCs w:val="24"/>
          <w:lang w:val="es-ES_tradnl"/>
        </w:rPr>
        <w:t xml:space="preserve"> como se indica a continuación:</w:t>
      </w:r>
    </w:p>
    <w:p w:rsidR="00460C79" w:rsidRPr="001B2820" w:rsidRDefault="00460C79" w:rsidP="00915306">
      <w:pPr>
        <w:tabs>
          <w:tab w:val="clear" w:pos="1191"/>
          <w:tab w:val="left" w:pos="1418"/>
        </w:tabs>
        <w:rPr>
          <w:lang w:val="es-ES_tradnl"/>
        </w:rPr>
      </w:pPr>
      <w:r w:rsidRPr="001B2820">
        <w:rPr>
          <w:lang w:val="es-ES_tradnl"/>
        </w:rPr>
        <w:t>Sea</w:t>
      </w:r>
      <w:r w:rsidRPr="001B2820">
        <w:rPr>
          <w:lang w:val="es-ES_tradnl"/>
        </w:rPr>
        <w:tab/>
      </w:r>
      <w:r w:rsidRPr="001B2820">
        <w:rPr>
          <w:i/>
          <w:lang w:val="es-ES_tradnl"/>
        </w:rPr>
        <w:t>N</w:t>
      </w:r>
      <w:r w:rsidR="00915306">
        <w:rPr>
          <w:lang w:val="es-ES_tradnl"/>
        </w:rPr>
        <w:t>  </w:t>
      </w:r>
      <w:r w:rsidRPr="001B2820">
        <w:rPr>
          <w:lang w:val="es-ES_tradnl"/>
        </w:rPr>
        <w:t>el número de pares de radiocanales;</w:t>
      </w:r>
    </w:p>
    <w:p w:rsidR="00460C79" w:rsidRPr="001B2820" w:rsidRDefault="00460C79" w:rsidP="00460C79">
      <w:pPr>
        <w:rPr>
          <w:lang w:val="es-ES_tradnl"/>
        </w:rPr>
      </w:pPr>
      <w:r w:rsidRPr="001B2820">
        <w:rPr>
          <w:lang w:val="es-ES_tradnl"/>
        </w:rPr>
        <w:t>las frecuencias (MHz) de los radiocanales individuales se obtendrán con las siguientes fórmulas:</w:t>
      </w:r>
    </w:p>
    <w:p w:rsidR="00460C79" w:rsidRPr="001B2820" w:rsidRDefault="00460C79" w:rsidP="00CB510D">
      <w:pPr>
        <w:pStyle w:val="enumlev1"/>
        <w:rPr>
          <w:lang w:val="es-ES_tradnl"/>
        </w:rPr>
      </w:pPr>
      <w:r w:rsidRPr="001B2820">
        <w:rPr>
          <w:lang w:val="es-ES_tradnl"/>
        </w:rPr>
        <w:t>mitad inferior de la banda:</w:t>
      </w:r>
      <w:r w:rsidRPr="001B2820">
        <w:rPr>
          <w:lang w:val="es-ES_tradnl"/>
        </w:rPr>
        <w:tab/>
      </w:r>
      <w:r w:rsidR="001F568E">
        <w:rPr>
          <w:lang w:val="es-ES_tradnl"/>
        </w:rPr>
        <w:tab/>
      </w:r>
      <w:r w:rsidR="00CB510D" w:rsidRPr="002810DF">
        <w:rPr>
          <w:i/>
          <w:iCs/>
          <w:lang w:val="es-ES_tradnl"/>
        </w:rPr>
        <w:t>f</w:t>
      </w:r>
      <w:r w:rsidR="00CB510D">
        <w:rPr>
          <w:i/>
          <w:iCs/>
          <w:vertAlign w:val="subscript"/>
          <w:lang w:val="es-ES_tradnl"/>
        </w:rPr>
        <w:t>r</w:t>
      </w:r>
      <w:r w:rsidR="00CB510D" w:rsidRPr="001B2820">
        <w:rPr>
          <w:i/>
          <w:lang w:val="es-ES_tradnl"/>
        </w:rPr>
        <w:t xml:space="preserve"> </w:t>
      </w:r>
      <w:r>
        <w:rPr>
          <w:rFonts w:ascii="Symbol" w:hAnsi="Symbol"/>
        </w:rPr>
        <w:t></w:t>
      </w:r>
      <w:r w:rsidRPr="001B2820">
        <w:rPr>
          <w:lang w:val="es-ES_tradnl"/>
        </w:rPr>
        <w:t xml:space="preserve"> </w:t>
      </w:r>
      <w:r w:rsidR="00CB510D" w:rsidRPr="002810DF">
        <w:rPr>
          <w:i/>
          <w:iCs/>
          <w:lang w:val="es-ES_tradnl"/>
        </w:rPr>
        <w:t>f</w:t>
      </w:r>
      <w:r w:rsidR="00CB510D">
        <w:rPr>
          <w:i/>
          <w:iCs/>
          <w:vertAlign w:val="subscript"/>
          <w:lang w:val="es-ES_tradnl"/>
        </w:rPr>
        <w:t>r</w:t>
      </w:r>
      <w:r w:rsidRPr="001B2820">
        <w:rPr>
          <w:lang w:val="es-ES_tradnl"/>
        </w:rPr>
        <w:t xml:space="preserve"> </w:t>
      </w:r>
      <w:r>
        <w:rPr>
          <w:rFonts w:ascii="Symbol" w:hAnsi="Symbol"/>
        </w:rPr>
        <w:t></w:t>
      </w:r>
      <w:r w:rsidRPr="001B2820">
        <w:rPr>
          <w:lang w:val="es-ES_tradnl"/>
        </w:rPr>
        <w:t xml:space="preserve"> </w:t>
      </w:r>
      <w:r w:rsidRPr="00F12898">
        <w:t>2</w:t>
      </w:r>
      <w:r w:rsidR="00F12898">
        <w:t> </w:t>
      </w:r>
      <w:r w:rsidRPr="00F12898">
        <w:t>797</w:t>
      </w:r>
      <w:r w:rsidRPr="001B2820">
        <w:rPr>
          <w:lang w:val="es-ES_tradnl"/>
        </w:rPr>
        <w:t xml:space="preserve">,75 </w:t>
      </w:r>
      <w:r>
        <w:rPr>
          <w:rFonts w:ascii="Symbol" w:hAnsi="Symbol"/>
        </w:rPr>
        <w:t></w:t>
      </w:r>
      <w:r w:rsidRPr="001B2820">
        <w:rPr>
          <w:lang w:val="es-ES_tradnl"/>
        </w:rPr>
        <w:t xml:space="preserve"> 2,5 </w:t>
      </w:r>
      <w:r w:rsidRPr="001B2820">
        <w:rPr>
          <w:i/>
          <w:lang w:val="es-ES_tradnl"/>
        </w:rPr>
        <w:t>n</w:t>
      </w:r>
      <w:r w:rsidRPr="001B2820">
        <w:rPr>
          <w:lang w:val="es-ES_tradnl"/>
        </w:rPr>
        <w:tab/>
      </w:r>
      <w:r w:rsidR="001F568E">
        <w:rPr>
          <w:lang w:val="es-ES_tradnl"/>
        </w:rPr>
        <w:tab/>
      </w:r>
      <w:r w:rsidRPr="001B2820">
        <w:rPr>
          <w:lang w:val="es-ES_tradnl"/>
        </w:rPr>
        <w:t>MHz</w:t>
      </w:r>
    </w:p>
    <w:p w:rsidR="00460C79" w:rsidRPr="001B2820" w:rsidRDefault="00460C79" w:rsidP="00D95F6F">
      <w:pPr>
        <w:pStyle w:val="enumlev1"/>
        <w:rPr>
          <w:lang w:val="es-ES_tradnl"/>
        </w:rPr>
      </w:pPr>
      <w:r w:rsidRPr="001B2820">
        <w:rPr>
          <w:lang w:val="es-ES_tradnl"/>
        </w:rPr>
        <w:t>mitad superior de la banda:</w:t>
      </w:r>
      <w:r w:rsidRPr="001B2820">
        <w:rPr>
          <w:lang w:val="es-ES_tradnl"/>
        </w:rPr>
        <w:tab/>
      </w:r>
      <w:r w:rsidR="001F568E">
        <w:rPr>
          <w:lang w:val="es-ES_tradnl"/>
        </w:rPr>
        <w:tab/>
      </w:r>
      <w:r w:rsidR="00D95F6F">
        <w:rPr>
          <w:i/>
          <w:iCs/>
          <w:lang w:val="es-ES_tradnl" w:eastAsia="en-CA"/>
        </w:rPr>
        <w:t>f</w:t>
      </w:r>
      <w:r w:rsidR="00D95F6F" w:rsidRPr="00074E2B">
        <w:rPr>
          <w:lang w:val="es-ES_tradnl" w:eastAsia="en-CA"/>
        </w:rPr>
        <w:t>′</w:t>
      </w:r>
      <w:r w:rsidR="00D95F6F" w:rsidRPr="00074E2B">
        <w:rPr>
          <w:i/>
          <w:iCs/>
          <w:vertAlign w:val="subscript"/>
          <w:lang w:val="es-ES_tradnl"/>
        </w:rPr>
        <w:t>n</w:t>
      </w:r>
      <w:r w:rsidRPr="00D95F6F">
        <w:t xml:space="preserve"> </w:t>
      </w:r>
      <w:r>
        <w:rPr>
          <w:rFonts w:ascii="Symbol" w:hAnsi="Symbol"/>
        </w:rPr>
        <w:t></w:t>
      </w:r>
      <w:r w:rsidRPr="001B2820">
        <w:rPr>
          <w:lang w:val="es-ES_tradnl"/>
        </w:rPr>
        <w:t xml:space="preserve"> </w:t>
      </w:r>
      <w:r w:rsidR="00CB510D" w:rsidRPr="002810DF">
        <w:rPr>
          <w:i/>
          <w:iCs/>
          <w:lang w:val="es-ES_tradnl"/>
        </w:rPr>
        <w:t>f</w:t>
      </w:r>
      <w:r w:rsidR="00CB510D">
        <w:rPr>
          <w:i/>
          <w:iCs/>
          <w:vertAlign w:val="subscript"/>
          <w:lang w:val="es-ES_tradnl"/>
        </w:rPr>
        <w:t>r</w:t>
      </w:r>
      <w:r w:rsidRPr="001B2820">
        <w:rPr>
          <w:lang w:val="es-ES_tradnl"/>
        </w:rPr>
        <w:t xml:space="preserve"> </w:t>
      </w:r>
      <w:r>
        <w:rPr>
          <w:rFonts w:ascii="Symbol" w:hAnsi="Symbol"/>
        </w:rPr>
        <w:t></w:t>
      </w:r>
      <w:r w:rsidRPr="001B2820">
        <w:rPr>
          <w:lang w:val="es-ES_tradnl"/>
        </w:rPr>
        <w:t xml:space="preserve"> </w:t>
      </w:r>
      <w:r w:rsidRPr="00F12898">
        <w:t>3</w:t>
      </w:r>
      <w:r w:rsidR="00F12898">
        <w:t> </w:t>
      </w:r>
      <w:r w:rsidRPr="00F12898">
        <w:t>647</w:t>
      </w:r>
      <w:r w:rsidRPr="001B2820">
        <w:rPr>
          <w:lang w:val="es-ES_tradnl"/>
        </w:rPr>
        <w:t>,75 – 2,5 (</w:t>
      </w:r>
      <w:r w:rsidRPr="001B2820">
        <w:rPr>
          <w:i/>
          <w:lang w:val="es-ES_tradnl"/>
        </w:rPr>
        <w:t>N</w:t>
      </w:r>
      <w:r w:rsidRPr="001B2820">
        <w:rPr>
          <w:lang w:val="es-ES_tradnl"/>
        </w:rPr>
        <w:t xml:space="preserve"> – </w:t>
      </w:r>
      <w:r w:rsidRPr="001B2820">
        <w:rPr>
          <w:i/>
          <w:lang w:val="es-ES_tradnl"/>
        </w:rPr>
        <w:t>n</w:t>
      </w:r>
      <w:r w:rsidRPr="001B2820">
        <w:rPr>
          <w:lang w:val="es-ES_tradnl"/>
        </w:rPr>
        <w:t>)</w:t>
      </w:r>
      <w:r w:rsidRPr="001B2820">
        <w:rPr>
          <w:lang w:val="es-ES_tradnl"/>
        </w:rPr>
        <w:tab/>
        <w:t>MHz</w:t>
      </w:r>
    </w:p>
    <w:p w:rsidR="00460C79" w:rsidRPr="001B2820" w:rsidRDefault="00460C79" w:rsidP="00B725BF">
      <w:pPr>
        <w:rPr>
          <w:lang w:val="es-ES_tradnl"/>
        </w:rPr>
      </w:pPr>
      <w:r w:rsidRPr="001B2820">
        <w:rPr>
          <w:lang w:val="es-ES_tradnl"/>
        </w:rPr>
        <w:t>donde:</w:t>
      </w:r>
    </w:p>
    <w:p w:rsidR="00460C79" w:rsidRPr="00B8600D" w:rsidRDefault="001F568E" w:rsidP="00CB510D">
      <w:pPr>
        <w:pStyle w:val="Equationlegend"/>
        <w:rPr>
          <w:lang w:val="es-ES_tradnl"/>
        </w:rPr>
      </w:pPr>
      <w:r w:rsidRPr="00B8600D">
        <w:rPr>
          <w:i/>
          <w:lang w:val="es-ES_tradnl"/>
        </w:rPr>
        <w:tab/>
      </w:r>
      <w:r w:rsidR="00CB510D" w:rsidRPr="002810DF">
        <w:rPr>
          <w:i/>
          <w:iCs/>
          <w:lang w:val="es-ES_tradnl"/>
        </w:rPr>
        <w:t>f</w:t>
      </w:r>
      <w:r w:rsidR="00CB510D">
        <w:rPr>
          <w:i/>
          <w:iCs/>
          <w:vertAlign w:val="subscript"/>
          <w:lang w:val="es-ES_tradnl"/>
        </w:rPr>
        <w:t>r</w:t>
      </w:r>
      <w:r w:rsidR="00460C79" w:rsidRPr="00B8600D">
        <w:rPr>
          <w:lang w:val="es-ES_tradnl"/>
        </w:rPr>
        <w:t>:</w:t>
      </w:r>
      <w:r w:rsidR="00460C79" w:rsidRPr="00B8600D">
        <w:rPr>
          <w:lang w:val="es-ES_tradnl"/>
        </w:rPr>
        <w:tab/>
        <w:t>frecuencia de referencia</w:t>
      </w:r>
    </w:p>
    <w:p w:rsidR="00460C79" w:rsidRPr="00B8600D" w:rsidRDefault="001F568E" w:rsidP="00CB510D">
      <w:pPr>
        <w:pStyle w:val="Equationlegend"/>
        <w:rPr>
          <w:lang w:val="es-ES_tradnl"/>
        </w:rPr>
      </w:pPr>
      <w:r w:rsidRPr="00B8600D">
        <w:rPr>
          <w:i/>
          <w:lang w:val="es-ES_tradnl"/>
        </w:rPr>
        <w:tab/>
      </w:r>
      <w:r w:rsidR="00460C79" w:rsidRPr="00B8600D">
        <w:rPr>
          <w:i/>
          <w:lang w:val="es-ES_tradnl"/>
        </w:rPr>
        <w:t>n</w:t>
      </w:r>
      <w:r w:rsidR="00460C79" w:rsidRPr="00B8600D">
        <w:rPr>
          <w:lang w:val="es-ES_tradnl"/>
        </w:rPr>
        <w:t xml:space="preserve"> </w:t>
      </w:r>
      <w:r w:rsidR="00460C79">
        <w:rPr>
          <w:rFonts w:ascii="Symbol" w:hAnsi="Symbol"/>
        </w:rPr>
        <w:t></w:t>
      </w:r>
      <w:r w:rsidR="00460C79" w:rsidRPr="00B8600D">
        <w:rPr>
          <w:lang w:val="es-ES_tradnl"/>
        </w:rPr>
        <w:tab/>
        <w:t xml:space="preserve">1, 2, </w:t>
      </w:r>
      <w:r w:rsidR="00CB510D">
        <w:rPr>
          <w:lang w:val="es-ES_tradnl"/>
        </w:rPr>
        <w:t>...</w:t>
      </w:r>
      <w:r w:rsidR="00460C79" w:rsidRPr="00B8600D">
        <w:rPr>
          <w:lang w:val="es-ES_tradnl"/>
        </w:rPr>
        <w:t xml:space="preserve"> </w:t>
      </w:r>
      <w:r w:rsidR="00460C79" w:rsidRPr="00B8600D">
        <w:rPr>
          <w:i/>
          <w:lang w:val="es-ES_tradnl"/>
        </w:rPr>
        <w:t>N</w:t>
      </w:r>
      <w:r w:rsidR="00460C79" w:rsidRPr="00B8600D">
        <w:rPr>
          <w:lang w:val="es-ES_tradnl"/>
        </w:rPr>
        <w:tab/>
      </w:r>
      <w:r w:rsidR="00CB510D">
        <w:rPr>
          <w:lang w:val="es-ES_tradnl"/>
        </w:rPr>
        <w:tab/>
      </w:r>
      <w:r w:rsidR="00460C79" w:rsidRPr="00B8600D">
        <w:rPr>
          <w:lang w:val="es-ES_tradnl"/>
        </w:rPr>
        <w:t xml:space="preserve">con </w:t>
      </w:r>
      <w:r w:rsidR="00460C79" w:rsidRPr="00B8600D">
        <w:rPr>
          <w:i/>
          <w:lang w:val="es-ES_tradnl"/>
        </w:rPr>
        <w:t>N</w:t>
      </w:r>
      <w:r w:rsidR="00460C79" w:rsidRPr="00B8600D">
        <w:rPr>
          <w:lang w:val="es-ES_tradnl"/>
        </w:rPr>
        <w:t xml:space="preserve"> </w:t>
      </w:r>
      <w:r w:rsidR="00460C79">
        <w:rPr>
          <w:rFonts w:ascii="Symbol" w:hAnsi="Symbol"/>
        </w:rPr>
        <w:t></w:t>
      </w:r>
      <w:r w:rsidR="00460C79" w:rsidRPr="00B8600D">
        <w:rPr>
          <w:lang w:val="es-ES_tradnl"/>
        </w:rPr>
        <w:t xml:space="preserve"> 84.</w:t>
      </w:r>
    </w:p>
    <w:p w:rsidR="00460C79" w:rsidRPr="001B2820" w:rsidRDefault="00460C79" w:rsidP="00CB510D">
      <w:pPr>
        <w:rPr>
          <w:lang w:val="es-ES_tradnl"/>
        </w:rPr>
      </w:pPr>
      <w:r w:rsidRPr="001B2820">
        <w:rPr>
          <w:lang w:val="es-ES_tradnl"/>
        </w:rPr>
        <w:t xml:space="preserve">La </w:t>
      </w:r>
      <w:r>
        <w:rPr>
          <w:lang w:val="es-ES_tradnl"/>
        </w:rPr>
        <w:t>F</w:t>
      </w:r>
      <w:r w:rsidRPr="001B2820">
        <w:rPr>
          <w:lang w:val="es-ES_tradnl"/>
        </w:rPr>
        <w:t xml:space="preserve">ig. </w:t>
      </w:r>
      <w:r>
        <w:rPr>
          <w:lang w:val="es-ES_tradnl"/>
        </w:rPr>
        <w:t>4</w:t>
      </w:r>
      <w:r w:rsidRPr="001B2820">
        <w:rPr>
          <w:lang w:val="es-ES_tradnl"/>
        </w:rPr>
        <w:t xml:space="preserve"> representa una disposición de frecuencias en la que </w:t>
      </w:r>
      <w:r w:rsidR="00CB510D" w:rsidRPr="002810DF">
        <w:rPr>
          <w:i/>
          <w:iCs/>
          <w:lang w:val="es-ES_tradnl"/>
        </w:rPr>
        <w:t>f</w:t>
      </w:r>
      <w:r w:rsidR="00CB510D">
        <w:rPr>
          <w:i/>
          <w:iCs/>
          <w:vertAlign w:val="subscript"/>
          <w:lang w:val="es-ES_tradnl"/>
        </w:rPr>
        <w:t>r</w:t>
      </w:r>
      <w:r w:rsidRPr="00CB510D">
        <w:t xml:space="preserve"> </w:t>
      </w:r>
      <w:r>
        <w:rPr>
          <w:rFonts w:ascii="Symbol" w:hAnsi="Symbol"/>
        </w:rPr>
        <w:t></w:t>
      </w:r>
      <w:r w:rsidRPr="001B2820">
        <w:rPr>
          <w:lang w:val="es-ES_tradnl"/>
        </w:rPr>
        <w:t xml:space="preserve"> 11</w:t>
      </w:r>
      <w:r w:rsidRPr="001B2820">
        <w:rPr>
          <w:rFonts w:ascii="Tms Rmn" w:hAnsi="Tms Rmn"/>
          <w:sz w:val="12"/>
          <w:lang w:val="es-ES_tradnl"/>
        </w:rPr>
        <w:t> </w:t>
      </w:r>
      <w:r w:rsidRPr="001B2820">
        <w:rPr>
          <w:lang w:val="es-ES_tradnl"/>
        </w:rPr>
        <w:t>701</w:t>
      </w:r>
      <w:r w:rsidR="000D5DEF">
        <w:rPr>
          <w:lang w:val="es-ES_tradnl"/>
        </w:rPr>
        <w:t> MHz</w:t>
      </w:r>
      <w:r w:rsidRPr="001B2820">
        <w:rPr>
          <w:lang w:val="es-ES_tradnl"/>
        </w:rPr>
        <w:t>.</w:t>
      </w:r>
    </w:p>
    <w:p w:rsidR="00460C79" w:rsidRPr="0036734C" w:rsidRDefault="00460C79" w:rsidP="00460C79">
      <w:pPr>
        <w:pStyle w:val="FigureNo"/>
        <w:rPr>
          <w:lang w:val="es-ES_tradnl"/>
        </w:rPr>
      </w:pPr>
      <w:r w:rsidRPr="0036734C">
        <w:rPr>
          <w:lang w:val="es-ES_tradnl"/>
        </w:rPr>
        <w:t>FIGURA 4</w:t>
      </w:r>
    </w:p>
    <w:p w:rsidR="00460C79" w:rsidRPr="0036734C" w:rsidRDefault="00460C79" w:rsidP="000D5DEF">
      <w:pPr>
        <w:pStyle w:val="Figuretitle"/>
        <w:rPr>
          <w:rFonts w:ascii="Times New Roman" w:hAnsi="Times New Roman"/>
          <w:lang w:val="es-ES_tradnl"/>
        </w:rPr>
      </w:pPr>
      <w:r w:rsidRPr="0036734C">
        <w:rPr>
          <w:rFonts w:ascii="Times New Roman" w:hAnsi="Times New Roman"/>
          <w:lang w:val="es-ES_tradnl"/>
        </w:rPr>
        <w:t xml:space="preserve">Disposición de radiocanales para sistemas de radioenlaces </w:t>
      </w:r>
      <w:r w:rsidR="000D5DEF">
        <w:rPr>
          <w:rFonts w:ascii="Times New Roman" w:hAnsi="Times New Roman"/>
          <w:lang w:val="es-ES_tradnl"/>
        </w:rPr>
        <w:t xml:space="preserve"> </w:t>
      </w:r>
      <w:r w:rsidRPr="0036734C">
        <w:rPr>
          <w:rFonts w:ascii="Times New Roman" w:hAnsi="Times New Roman"/>
          <w:lang w:val="es-ES_tradnl"/>
        </w:rPr>
        <w:t>que funcionan</w:t>
      </w:r>
      <w:r w:rsidR="000D5DEF">
        <w:rPr>
          <w:rFonts w:ascii="Times New Roman" w:hAnsi="Times New Roman"/>
          <w:lang w:val="es-ES_tradnl"/>
        </w:rPr>
        <w:br/>
      </w:r>
      <w:r w:rsidRPr="0036734C">
        <w:rPr>
          <w:rFonts w:ascii="Times New Roman" w:hAnsi="Times New Roman"/>
          <w:lang w:val="es-ES_tradnl"/>
        </w:rPr>
        <w:t>en la banda de 15</w:t>
      </w:r>
      <w:r w:rsidR="000D5DEF">
        <w:rPr>
          <w:rFonts w:ascii="Times New Roman" w:hAnsi="Times New Roman"/>
          <w:lang w:val="es-ES_tradnl"/>
        </w:rPr>
        <w:t> GHz</w:t>
      </w:r>
      <w:r w:rsidRPr="0036734C">
        <w:rPr>
          <w:rFonts w:ascii="Times New Roman" w:hAnsi="Times New Roman"/>
          <w:lang w:val="es-ES_tradnl"/>
        </w:rPr>
        <w:t xml:space="preserve"> con una separación de 2,5</w:t>
      </w:r>
      <w:r w:rsidR="000D5DEF">
        <w:rPr>
          <w:rFonts w:ascii="Times New Roman" w:hAnsi="Times New Roman"/>
          <w:lang w:val="es-ES_tradnl"/>
        </w:rPr>
        <w:t> MHz</w:t>
      </w:r>
      <w:r w:rsidRPr="0036734C">
        <w:rPr>
          <w:rFonts w:ascii="Times New Roman" w:hAnsi="Times New Roman"/>
          <w:lang w:val="es-ES_tradnl"/>
        </w:rPr>
        <w:t xml:space="preserve"> y </w:t>
      </w:r>
      <w:r w:rsidRPr="0036734C">
        <w:rPr>
          <w:rFonts w:ascii="Times New Roman" w:hAnsi="Times New Roman"/>
          <w:i/>
          <w:iCs/>
          <w:lang w:val="es-ES_tradnl"/>
        </w:rPr>
        <w:t>N</w:t>
      </w:r>
      <w:r w:rsidRPr="0036734C">
        <w:rPr>
          <w:rFonts w:ascii="Times New Roman" w:hAnsi="Times New Roman"/>
          <w:lang w:val="es-ES_tradnl"/>
        </w:rPr>
        <w:t xml:space="preserve"> = 84</w:t>
      </w:r>
    </w:p>
    <w:p w:rsidR="00460C79" w:rsidRPr="0036734C" w:rsidRDefault="00460C79" w:rsidP="001F568E">
      <w:pPr>
        <w:jc w:val="center"/>
        <w:rPr>
          <w:sz w:val="18"/>
          <w:szCs w:val="18"/>
          <w:lang w:val="es-ES_tradnl"/>
        </w:rPr>
      </w:pPr>
      <w:r w:rsidRPr="0036734C">
        <w:rPr>
          <w:sz w:val="18"/>
          <w:szCs w:val="18"/>
          <w:lang w:val="es-ES_tradnl"/>
        </w:rPr>
        <w:t>(</w:t>
      </w:r>
      <w:r>
        <w:rPr>
          <w:sz w:val="18"/>
          <w:szCs w:val="18"/>
          <w:lang w:val="es-ES_tradnl"/>
        </w:rPr>
        <w:t>Todas las frecuencias en</w:t>
      </w:r>
      <w:r w:rsidR="000D5DEF">
        <w:rPr>
          <w:sz w:val="18"/>
          <w:szCs w:val="18"/>
          <w:lang w:val="es-ES_tradnl"/>
        </w:rPr>
        <w:t> MHz</w:t>
      </w:r>
      <w:r w:rsidRPr="0036734C">
        <w:rPr>
          <w:sz w:val="18"/>
          <w:szCs w:val="18"/>
          <w:lang w:val="es-ES_tradnl"/>
        </w:rPr>
        <w:t>)</w:t>
      </w:r>
    </w:p>
    <w:p w:rsidR="00460C79" w:rsidRDefault="001F568E" w:rsidP="001F568E">
      <w:pPr>
        <w:pStyle w:val="Figure"/>
      </w:pPr>
      <w:r>
        <w:rPr>
          <w:noProof/>
          <w:lang w:val="en-US" w:eastAsia="zh-CN"/>
        </w:rPr>
        <w:object w:dxaOrig="5872" w:dyaOrig="2094">
          <v:shape id="_x0000_i1028" type="#_x0000_t75" style="width:388.9pt;height:138.55pt" o:ole="">
            <v:imagedata r:id="rId21" o:title=""/>
          </v:shape>
          <o:OLEObject Type="Embed" ProgID="CorelDRAW.Graphic.14" ShapeID="_x0000_i1028" DrawAspect="Content" ObjectID="_1411979019" r:id="rId22"/>
        </w:object>
      </w:r>
    </w:p>
    <w:p w:rsidR="00460C79" w:rsidRPr="00074E2B" w:rsidRDefault="00FB1B3D" w:rsidP="000D5DEF">
      <w:pPr>
        <w:pStyle w:val="AnnexNoTitle"/>
        <w:rPr>
          <w:lang w:val="es-ES_tradnl" w:eastAsia="ja-JP"/>
        </w:rPr>
      </w:pPr>
      <w:r w:rsidRPr="00074E2B">
        <w:rPr>
          <w:lang w:val="es-ES_tradnl"/>
        </w:rPr>
        <w:lastRenderedPageBreak/>
        <w:t>Anexo</w:t>
      </w:r>
      <w:r w:rsidR="00460C79" w:rsidRPr="00074E2B">
        <w:rPr>
          <w:lang w:val="es-ES_tradnl"/>
        </w:rPr>
        <w:t xml:space="preserve"> 2</w:t>
      </w:r>
      <w:r>
        <w:rPr>
          <w:lang w:val="es-ES_tradnl"/>
        </w:rPr>
        <w:br/>
      </w:r>
      <w:r>
        <w:rPr>
          <w:lang w:val="es-ES_tradnl"/>
        </w:rPr>
        <w:br/>
      </w:r>
      <w:r w:rsidR="00460C79" w:rsidRPr="00074E2B">
        <w:rPr>
          <w:lang w:val="es-ES_tradnl" w:eastAsia="ja-JP"/>
        </w:rPr>
        <w:t xml:space="preserve">Descripción de las disposiciones de radiocanales utilizadas en Canadá </w:t>
      </w:r>
      <w:r w:rsidR="001F7E75">
        <w:rPr>
          <w:lang w:val="es-ES_tradnl" w:eastAsia="ja-JP"/>
        </w:rPr>
        <w:br/>
      </w:r>
      <w:r w:rsidR="00460C79" w:rsidRPr="00074E2B">
        <w:rPr>
          <w:lang w:val="es-ES_tradnl" w:eastAsia="ja-JP"/>
        </w:rPr>
        <w:t>con separaciones</w:t>
      </w:r>
      <w:r>
        <w:rPr>
          <w:lang w:val="es-ES_tradnl" w:eastAsia="ja-JP"/>
        </w:rPr>
        <w:t xml:space="preserve"> </w:t>
      </w:r>
      <w:r w:rsidR="00460C79" w:rsidRPr="00074E2B">
        <w:rPr>
          <w:lang w:val="es-ES_tradnl" w:eastAsia="ja-JP"/>
        </w:rPr>
        <w:t>de canales de</w:t>
      </w:r>
      <w:r w:rsidR="00460C79" w:rsidRPr="00074E2B">
        <w:rPr>
          <w:lang w:val="es-ES_tradnl"/>
        </w:rPr>
        <w:t xml:space="preserve"> 5, 10, 20, 30, 40 y 50</w:t>
      </w:r>
      <w:r w:rsidR="000D5DEF">
        <w:rPr>
          <w:lang w:val="es-ES_tradnl"/>
        </w:rPr>
        <w:t> MHz</w:t>
      </w:r>
      <w:r w:rsidR="00460C79" w:rsidRPr="00074E2B">
        <w:rPr>
          <w:lang w:val="es-ES_tradnl"/>
        </w:rPr>
        <w:t xml:space="preserve"> basadas</w:t>
      </w:r>
      <w:r w:rsidR="000D5DEF">
        <w:rPr>
          <w:lang w:val="es-ES_tradnl"/>
        </w:rPr>
        <w:br/>
      </w:r>
      <w:r w:rsidR="00460C79" w:rsidRPr="00074E2B">
        <w:rPr>
          <w:lang w:val="es-ES_tradnl"/>
        </w:rPr>
        <w:t xml:space="preserve">en la </w:t>
      </w:r>
      <w:r w:rsidR="000D5DEF">
        <w:rPr>
          <w:lang w:val="es-ES_tradnl"/>
        </w:rPr>
        <w:t xml:space="preserve"> </w:t>
      </w:r>
      <w:r w:rsidR="00460C79" w:rsidRPr="00074E2B">
        <w:rPr>
          <w:lang w:val="es-ES_tradnl"/>
        </w:rPr>
        <w:t>ordenación homogénea de 2,5</w:t>
      </w:r>
      <w:r w:rsidR="000D5DEF">
        <w:rPr>
          <w:lang w:val="es-ES_tradnl"/>
        </w:rPr>
        <w:t> MHz</w:t>
      </w:r>
      <w:r w:rsidR="000D5DEF">
        <w:rPr>
          <w:lang w:val="es-ES_tradnl"/>
        </w:rPr>
        <w:br/>
      </w:r>
      <w:r w:rsidR="00460C79" w:rsidRPr="00074E2B">
        <w:rPr>
          <w:lang w:val="es-ES_tradnl"/>
        </w:rPr>
        <w:t xml:space="preserve">mencionada en el </w:t>
      </w:r>
      <w:r w:rsidR="00460C79" w:rsidRPr="00074E2B">
        <w:rPr>
          <w:i/>
          <w:iCs/>
          <w:lang w:val="es-ES_tradnl"/>
        </w:rPr>
        <w:t>recomienda</w:t>
      </w:r>
      <w:r w:rsidR="00460C79" w:rsidRPr="00074E2B">
        <w:rPr>
          <w:lang w:val="es-ES_tradnl"/>
        </w:rPr>
        <w:t xml:space="preserve"> 5</w:t>
      </w:r>
    </w:p>
    <w:p w:rsidR="00FB1B3D" w:rsidRPr="00FB1B3D" w:rsidRDefault="00FB1B3D" w:rsidP="00FB1B3D">
      <w:pPr>
        <w:pStyle w:val="Blanc"/>
        <w:rPr>
          <w:lang w:val="es-ES_tradnl" w:eastAsia="en-CA"/>
        </w:rPr>
      </w:pPr>
    </w:p>
    <w:p w:rsidR="00460C79" w:rsidRPr="00782219" w:rsidRDefault="00460C79" w:rsidP="00C71EE3">
      <w:pPr>
        <w:pStyle w:val="enumlev1"/>
        <w:keepNext/>
        <w:keepLines/>
        <w:rPr>
          <w:lang w:val="es-ES_tradnl" w:eastAsia="en-CA"/>
        </w:rPr>
      </w:pPr>
      <w:r w:rsidRPr="00782219">
        <w:rPr>
          <w:lang w:val="es-ES_tradnl" w:eastAsia="en-CA"/>
        </w:rPr>
        <w:t>a)</w:t>
      </w:r>
      <w:r w:rsidRPr="00782219">
        <w:rPr>
          <w:lang w:val="es-ES_tradnl" w:eastAsia="en-CA"/>
        </w:rPr>
        <w:tab/>
      </w:r>
      <w:r w:rsidRPr="00074E2B">
        <w:rPr>
          <w:lang w:val="es-ES_tradnl"/>
        </w:rPr>
        <w:t>Las frecu</w:t>
      </w:r>
      <w:r>
        <w:rPr>
          <w:lang w:val="es-ES_tradnl"/>
        </w:rPr>
        <w:t>e</w:t>
      </w:r>
      <w:r w:rsidRPr="00074E2B">
        <w:rPr>
          <w:lang w:val="es-ES_tradnl"/>
        </w:rPr>
        <w:t>ncias centrales de los 43 canales emparejados que permiten anchuras de banda de los canales de RF de 5</w:t>
      </w:r>
      <w:r w:rsidR="000D5DEF">
        <w:rPr>
          <w:lang w:val="es-ES_tradnl"/>
        </w:rPr>
        <w:t> MHz</w:t>
      </w:r>
      <w:r w:rsidRPr="00074E2B">
        <w:rPr>
          <w:lang w:val="es-ES_tradnl"/>
        </w:rPr>
        <w:t xml:space="preserve"> e inferiores se expresan mediante las siguientes relaciones:</w:t>
      </w:r>
    </w:p>
    <w:p w:rsidR="00460C79" w:rsidRPr="00782219" w:rsidRDefault="009C00B4" w:rsidP="00C71EE3">
      <w:pPr>
        <w:pStyle w:val="enumlev2"/>
        <w:keepNext/>
        <w:keepLines/>
        <w:rPr>
          <w:lang w:val="es-ES_tradnl" w:eastAsia="en-CA"/>
        </w:rPr>
      </w:pPr>
      <w:r>
        <w:rPr>
          <w:lang w:val="es-ES_tradnl" w:eastAsia="en-CA"/>
        </w:rPr>
        <w:t>mitad</w:t>
      </w:r>
      <w:r w:rsidR="00460C79" w:rsidRPr="00782219">
        <w:rPr>
          <w:lang w:val="es-ES_tradnl" w:eastAsia="en-CA"/>
        </w:rPr>
        <w:t xml:space="preserve"> inferior de la banda</w:t>
      </w:r>
      <w:r w:rsidR="00460C79" w:rsidRPr="00782219">
        <w:rPr>
          <w:lang w:val="es-ES_tradnl" w:eastAsia="en-CA"/>
        </w:rPr>
        <w:tab/>
      </w:r>
      <w:r w:rsidR="00FB1B3D">
        <w:rPr>
          <w:lang w:val="es-ES_tradnl" w:eastAsia="en-CA"/>
        </w:rPr>
        <w:tab/>
      </w:r>
      <w:r w:rsidR="00460C79" w:rsidRPr="00782219">
        <w:rPr>
          <w:i/>
          <w:iCs/>
          <w:lang w:val="es-ES_tradnl" w:eastAsia="en-CA"/>
        </w:rPr>
        <w:t>A</w:t>
      </w:r>
      <w:r w:rsidR="00460C79" w:rsidRPr="00782219">
        <w:rPr>
          <w:i/>
          <w:iCs/>
          <w:vertAlign w:val="subscript"/>
          <w:lang w:val="es-ES_tradnl"/>
        </w:rPr>
        <w:t>n</w:t>
      </w:r>
      <w:r w:rsidR="00460C79" w:rsidRPr="00782219">
        <w:rPr>
          <w:lang w:val="es-ES_tradnl"/>
        </w:rPr>
        <w:t> = </w:t>
      </w:r>
      <w:r w:rsidR="00460C79" w:rsidRPr="00782219">
        <w:rPr>
          <w:lang w:val="es-ES_tradnl" w:eastAsia="en-CA"/>
        </w:rPr>
        <w:t>14 877</w:t>
      </w:r>
      <w:r w:rsidR="00460C79">
        <w:rPr>
          <w:lang w:val="es-ES_tradnl" w:eastAsia="en-CA"/>
        </w:rPr>
        <w:t>,</w:t>
      </w:r>
      <w:r w:rsidR="00460C79" w:rsidRPr="00782219">
        <w:rPr>
          <w:lang w:val="es-ES_tradnl" w:eastAsia="en-CA"/>
        </w:rPr>
        <w:t>5 – 5</w:t>
      </w:r>
      <w:r w:rsidR="00460C79" w:rsidRPr="00782219">
        <w:rPr>
          <w:lang w:val="es-ES_tradnl" w:eastAsia="ja-JP"/>
        </w:rPr>
        <w:t xml:space="preserve"> </w:t>
      </w:r>
      <w:r w:rsidR="00460C79" w:rsidRPr="00782219">
        <w:rPr>
          <w:i/>
          <w:lang w:val="es-ES_tradnl" w:eastAsia="en-CA"/>
        </w:rPr>
        <w:t>n</w:t>
      </w:r>
      <w:r w:rsidR="00460C79" w:rsidRPr="00782219">
        <w:rPr>
          <w:lang w:val="es-ES_tradnl" w:eastAsia="ja-JP"/>
        </w:rPr>
        <w:t xml:space="preserve"> </w:t>
      </w:r>
      <w:r w:rsidR="00460C79" w:rsidRPr="00782219">
        <w:rPr>
          <w:lang w:val="es-ES_tradnl" w:eastAsia="ja-JP"/>
        </w:rPr>
        <w:tab/>
      </w:r>
      <w:r w:rsidR="00460C79">
        <w:rPr>
          <w:lang w:val="es-ES_tradnl" w:eastAsia="en-CA"/>
        </w:rPr>
        <w:t>para</w:t>
      </w:r>
      <w:r w:rsidR="00460C79" w:rsidRPr="00782219">
        <w:rPr>
          <w:i/>
          <w:lang w:val="es-ES_tradnl" w:eastAsia="en-CA"/>
        </w:rPr>
        <w:t xml:space="preserve"> n</w:t>
      </w:r>
      <w:r w:rsidR="00460C79" w:rsidRPr="00782219">
        <w:rPr>
          <w:lang w:val="es-ES_tradnl"/>
        </w:rPr>
        <w:t> = </w:t>
      </w:r>
      <w:r w:rsidR="00460C79" w:rsidRPr="00782219">
        <w:rPr>
          <w:lang w:val="es-ES_tradnl" w:eastAsia="en-CA"/>
        </w:rPr>
        <w:t xml:space="preserve">1 </w:t>
      </w:r>
      <w:r w:rsidR="00460C79">
        <w:rPr>
          <w:lang w:val="es-ES_tradnl" w:eastAsia="en-CA"/>
        </w:rPr>
        <w:t>a</w:t>
      </w:r>
      <w:r w:rsidR="00460C79" w:rsidRPr="00782219">
        <w:rPr>
          <w:lang w:val="es-ES_tradnl" w:eastAsia="en-CA"/>
        </w:rPr>
        <w:t xml:space="preserve"> 11</w:t>
      </w:r>
    </w:p>
    <w:p w:rsidR="00460C79" w:rsidRPr="00074E2B" w:rsidRDefault="00460C79" w:rsidP="00460C79">
      <w:pPr>
        <w:pStyle w:val="enumlev2"/>
        <w:rPr>
          <w:lang w:val="es-ES_tradnl" w:eastAsia="en-CA"/>
        </w:rPr>
      </w:pPr>
      <w:r w:rsidRPr="00782219">
        <w:rPr>
          <w:lang w:val="es-ES_tradnl" w:eastAsia="en-CA"/>
        </w:rPr>
        <w:tab/>
      </w:r>
      <w:r w:rsidRPr="00782219">
        <w:rPr>
          <w:lang w:val="es-ES_tradnl" w:eastAsia="en-CA"/>
        </w:rPr>
        <w:tab/>
      </w:r>
      <w:r w:rsidRPr="00782219">
        <w:rPr>
          <w:lang w:val="es-ES_tradnl" w:eastAsia="en-CA"/>
        </w:rPr>
        <w:tab/>
      </w:r>
      <w:r w:rsidRPr="00782219">
        <w:rPr>
          <w:lang w:val="es-ES_tradnl" w:eastAsia="en-CA"/>
        </w:rPr>
        <w:tab/>
      </w:r>
      <w:r w:rsidRPr="00782219">
        <w:rPr>
          <w:lang w:val="es-ES_tradnl" w:eastAsia="en-CA"/>
        </w:rPr>
        <w:tab/>
      </w:r>
      <w:r w:rsidRPr="00782219">
        <w:rPr>
          <w:lang w:val="es-ES_tradnl" w:eastAsia="en-CA"/>
        </w:rPr>
        <w:tab/>
      </w:r>
      <w:r w:rsidR="00FB1B3D">
        <w:rPr>
          <w:lang w:val="es-ES_tradnl" w:eastAsia="en-CA"/>
        </w:rPr>
        <w:tab/>
      </w:r>
      <w:r w:rsidRPr="00074E2B">
        <w:rPr>
          <w:i/>
          <w:iCs/>
          <w:lang w:val="es-ES_tradnl" w:eastAsia="en-CA"/>
        </w:rPr>
        <w:t>A</w:t>
      </w:r>
      <w:r w:rsidRPr="00074E2B">
        <w:rPr>
          <w:i/>
          <w:iCs/>
          <w:vertAlign w:val="subscript"/>
          <w:lang w:val="es-ES_tradnl"/>
        </w:rPr>
        <w:t>n</w:t>
      </w:r>
      <w:r w:rsidRPr="00074E2B">
        <w:rPr>
          <w:lang w:val="es-ES_tradnl"/>
        </w:rPr>
        <w:t> = </w:t>
      </w:r>
      <w:r w:rsidRPr="00074E2B">
        <w:rPr>
          <w:lang w:val="es-ES_tradnl" w:eastAsia="en-CA"/>
        </w:rPr>
        <w:t>14 717,5 – 5</w:t>
      </w:r>
      <w:r w:rsidRPr="00074E2B">
        <w:rPr>
          <w:lang w:val="es-ES_tradnl" w:eastAsia="ja-JP"/>
        </w:rPr>
        <w:t xml:space="preserve"> </w:t>
      </w:r>
      <w:r w:rsidRPr="00074E2B">
        <w:rPr>
          <w:i/>
          <w:lang w:val="es-ES_tradnl" w:eastAsia="en-CA"/>
        </w:rPr>
        <w:t>n</w:t>
      </w:r>
      <w:r w:rsidRPr="00074E2B">
        <w:rPr>
          <w:lang w:val="es-ES_tradnl" w:eastAsia="ja-JP"/>
        </w:rPr>
        <w:tab/>
      </w:r>
      <w:r w:rsidRPr="00074E2B">
        <w:rPr>
          <w:lang w:val="es-ES_tradnl" w:eastAsia="en-CA"/>
        </w:rPr>
        <w:t xml:space="preserve">para </w:t>
      </w:r>
      <w:r w:rsidRPr="00074E2B">
        <w:rPr>
          <w:i/>
          <w:lang w:val="es-ES_tradnl" w:eastAsia="en-CA"/>
        </w:rPr>
        <w:t>n</w:t>
      </w:r>
      <w:r w:rsidRPr="00074E2B">
        <w:rPr>
          <w:lang w:val="es-ES_tradnl"/>
        </w:rPr>
        <w:t> = </w:t>
      </w:r>
      <w:r w:rsidRPr="00074E2B">
        <w:rPr>
          <w:lang w:val="es-ES_tradnl" w:eastAsia="en-CA"/>
        </w:rPr>
        <w:t>12 a 43</w:t>
      </w:r>
    </w:p>
    <w:p w:rsidR="00460C79" w:rsidRPr="00782219" w:rsidRDefault="009C00B4" w:rsidP="00460C79">
      <w:pPr>
        <w:pStyle w:val="enumlev2"/>
        <w:rPr>
          <w:lang w:val="es-ES_tradnl" w:eastAsia="en-CA"/>
        </w:rPr>
      </w:pPr>
      <w:r>
        <w:rPr>
          <w:lang w:val="es-ES_tradnl" w:eastAsia="en-CA"/>
        </w:rPr>
        <w:t>mitad</w:t>
      </w:r>
      <w:r w:rsidR="00460C79" w:rsidRPr="00782219">
        <w:rPr>
          <w:lang w:val="es-ES_tradnl" w:eastAsia="en-CA"/>
        </w:rPr>
        <w:t xml:space="preserve"> superior de la banda </w:t>
      </w:r>
      <w:r w:rsidR="00460C79" w:rsidRPr="00782219">
        <w:rPr>
          <w:lang w:val="es-ES_tradnl" w:eastAsia="en-CA"/>
        </w:rPr>
        <w:tab/>
      </w:r>
      <w:r w:rsidR="00FB1B3D">
        <w:rPr>
          <w:lang w:val="es-ES_tradnl" w:eastAsia="en-CA"/>
        </w:rPr>
        <w:tab/>
      </w:r>
      <w:r w:rsidR="00460C79" w:rsidRPr="00782219">
        <w:rPr>
          <w:i/>
          <w:iCs/>
          <w:lang w:val="es-ES_tradnl" w:eastAsia="en-CA"/>
        </w:rPr>
        <w:t>A</w:t>
      </w:r>
      <w:r w:rsidR="00460C79" w:rsidRPr="00782219">
        <w:rPr>
          <w:lang w:val="es-ES_tradnl" w:eastAsia="en-CA"/>
        </w:rPr>
        <w:t>′</w:t>
      </w:r>
      <w:r w:rsidR="00460C79" w:rsidRPr="00782219">
        <w:rPr>
          <w:i/>
          <w:iCs/>
          <w:vertAlign w:val="subscript"/>
          <w:lang w:val="es-ES_tradnl"/>
        </w:rPr>
        <w:t>n</w:t>
      </w:r>
      <w:r w:rsidR="00460C79" w:rsidRPr="00782219">
        <w:rPr>
          <w:lang w:val="es-ES_tradnl"/>
        </w:rPr>
        <w:t> = </w:t>
      </w:r>
      <w:r w:rsidR="00460C79" w:rsidRPr="00782219">
        <w:rPr>
          <w:lang w:val="es-ES_tradnl" w:eastAsia="en-CA"/>
        </w:rPr>
        <w:t>15 352,5 – 5</w:t>
      </w:r>
      <w:r w:rsidR="00460C79" w:rsidRPr="00782219">
        <w:rPr>
          <w:lang w:val="es-ES_tradnl" w:eastAsia="ja-JP"/>
        </w:rPr>
        <w:t xml:space="preserve"> </w:t>
      </w:r>
      <w:r w:rsidR="00460C79" w:rsidRPr="00782219">
        <w:rPr>
          <w:i/>
          <w:lang w:val="es-ES_tradnl" w:eastAsia="en-CA"/>
        </w:rPr>
        <w:t>n</w:t>
      </w:r>
      <w:r w:rsidR="00460C79" w:rsidRPr="00782219">
        <w:rPr>
          <w:lang w:val="es-ES_tradnl" w:eastAsia="en-CA"/>
        </w:rPr>
        <w:t xml:space="preserve"> </w:t>
      </w:r>
      <w:r w:rsidR="00460C79" w:rsidRPr="00782219">
        <w:rPr>
          <w:lang w:val="es-ES_tradnl" w:eastAsia="ja-JP"/>
        </w:rPr>
        <w:tab/>
      </w:r>
      <w:r w:rsidR="00460C79" w:rsidRPr="00782219">
        <w:rPr>
          <w:lang w:val="es-ES_tradnl" w:eastAsia="en-CA"/>
        </w:rPr>
        <w:t xml:space="preserve">para </w:t>
      </w:r>
      <w:r w:rsidR="00460C79" w:rsidRPr="00782219">
        <w:rPr>
          <w:i/>
          <w:lang w:val="es-ES_tradnl" w:eastAsia="en-CA"/>
        </w:rPr>
        <w:t>n</w:t>
      </w:r>
      <w:r w:rsidR="00460C79" w:rsidRPr="00782219">
        <w:rPr>
          <w:lang w:val="es-ES_tradnl"/>
        </w:rPr>
        <w:t> = </w:t>
      </w:r>
      <w:r w:rsidR="00460C79" w:rsidRPr="00782219">
        <w:rPr>
          <w:lang w:val="es-ES_tradnl" w:eastAsia="en-CA"/>
        </w:rPr>
        <w:t xml:space="preserve">1 </w:t>
      </w:r>
      <w:r w:rsidR="00460C79">
        <w:rPr>
          <w:lang w:val="es-ES_tradnl" w:eastAsia="en-CA"/>
        </w:rPr>
        <w:t>a</w:t>
      </w:r>
      <w:r w:rsidR="00460C79" w:rsidRPr="00782219">
        <w:rPr>
          <w:lang w:val="es-ES_tradnl" w:eastAsia="en-CA"/>
        </w:rPr>
        <w:t xml:space="preserve"> 11</w:t>
      </w:r>
    </w:p>
    <w:p w:rsidR="00460C79" w:rsidRPr="00782219" w:rsidRDefault="00460C79" w:rsidP="00460C79">
      <w:pPr>
        <w:pStyle w:val="enumlev2"/>
        <w:rPr>
          <w:lang w:val="es-ES_tradnl" w:eastAsia="en-CA"/>
        </w:rPr>
      </w:pPr>
      <w:r w:rsidRPr="00782219">
        <w:rPr>
          <w:lang w:val="es-ES_tradnl" w:eastAsia="en-CA"/>
        </w:rPr>
        <w:tab/>
      </w:r>
      <w:r w:rsidRPr="00782219">
        <w:rPr>
          <w:lang w:val="es-ES_tradnl" w:eastAsia="en-CA"/>
        </w:rPr>
        <w:tab/>
      </w:r>
      <w:r w:rsidRPr="00782219">
        <w:rPr>
          <w:lang w:val="es-ES_tradnl" w:eastAsia="en-CA"/>
        </w:rPr>
        <w:tab/>
      </w:r>
      <w:r w:rsidRPr="00782219">
        <w:rPr>
          <w:lang w:val="es-ES_tradnl" w:eastAsia="en-CA"/>
        </w:rPr>
        <w:tab/>
      </w:r>
      <w:r w:rsidRPr="00782219">
        <w:rPr>
          <w:lang w:val="es-ES_tradnl" w:eastAsia="en-CA"/>
        </w:rPr>
        <w:tab/>
      </w:r>
      <w:r w:rsidRPr="00782219">
        <w:rPr>
          <w:lang w:val="es-ES_tradnl" w:eastAsia="en-CA"/>
        </w:rPr>
        <w:tab/>
      </w:r>
      <w:r w:rsidR="00FB1B3D">
        <w:rPr>
          <w:lang w:val="es-ES_tradnl" w:eastAsia="en-CA"/>
        </w:rPr>
        <w:tab/>
      </w:r>
      <w:r w:rsidRPr="00782219">
        <w:rPr>
          <w:i/>
          <w:iCs/>
          <w:lang w:val="es-ES_tradnl" w:eastAsia="en-CA"/>
        </w:rPr>
        <w:t>A</w:t>
      </w:r>
      <w:r w:rsidRPr="00782219">
        <w:rPr>
          <w:lang w:val="es-ES_tradnl" w:eastAsia="en-CA"/>
        </w:rPr>
        <w:t>′</w:t>
      </w:r>
      <w:r w:rsidRPr="00782219">
        <w:rPr>
          <w:i/>
          <w:iCs/>
          <w:vertAlign w:val="subscript"/>
          <w:lang w:val="es-ES_tradnl"/>
        </w:rPr>
        <w:t>n</w:t>
      </w:r>
      <w:r w:rsidRPr="00782219">
        <w:rPr>
          <w:lang w:val="es-ES_tradnl"/>
        </w:rPr>
        <w:t> = </w:t>
      </w:r>
      <w:r w:rsidRPr="00782219">
        <w:rPr>
          <w:lang w:val="es-ES_tradnl" w:eastAsia="en-CA"/>
        </w:rPr>
        <w:t>15 192,5 – 5</w:t>
      </w:r>
      <w:r w:rsidRPr="00782219">
        <w:rPr>
          <w:lang w:val="es-ES_tradnl" w:eastAsia="ja-JP"/>
        </w:rPr>
        <w:t xml:space="preserve"> </w:t>
      </w:r>
      <w:r w:rsidRPr="00782219">
        <w:rPr>
          <w:i/>
          <w:lang w:val="es-ES_tradnl" w:eastAsia="en-CA"/>
        </w:rPr>
        <w:t>n</w:t>
      </w:r>
      <w:r w:rsidRPr="00782219">
        <w:rPr>
          <w:lang w:val="es-ES_tradnl" w:eastAsia="ja-JP"/>
        </w:rPr>
        <w:tab/>
      </w:r>
      <w:r w:rsidRPr="00782219">
        <w:rPr>
          <w:lang w:val="es-ES_tradnl" w:eastAsia="en-CA"/>
        </w:rPr>
        <w:t xml:space="preserve">para </w:t>
      </w:r>
      <w:r w:rsidRPr="00782219">
        <w:rPr>
          <w:i/>
          <w:lang w:val="es-ES_tradnl" w:eastAsia="en-CA"/>
        </w:rPr>
        <w:t>n</w:t>
      </w:r>
      <w:r w:rsidRPr="00782219">
        <w:rPr>
          <w:lang w:val="es-ES_tradnl"/>
        </w:rPr>
        <w:t> = </w:t>
      </w:r>
      <w:r w:rsidRPr="00782219">
        <w:rPr>
          <w:lang w:val="es-ES_tradnl" w:eastAsia="en-CA"/>
        </w:rPr>
        <w:t xml:space="preserve">12 </w:t>
      </w:r>
      <w:r>
        <w:rPr>
          <w:lang w:val="es-ES_tradnl" w:eastAsia="en-CA"/>
        </w:rPr>
        <w:t>a</w:t>
      </w:r>
      <w:r w:rsidRPr="00782219">
        <w:rPr>
          <w:lang w:val="es-ES_tradnl" w:eastAsia="en-CA"/>
        </w:rPr>
        <w:t xml:space="preserve"> 43</w:t>
      </w:r>
    </w:p>
    <w:p w:rsidR="00460C79" w:rsidRPr="00782219" w:rsidRDefault="00460C79" w:rsidP="00916492">
      <w:pPr>
        <w:pStyle w:val="enumlev1"/>
        <w:rPr>
          <w:lang w:val="es-ES_tradnl" w:eastAsia="en-CA"/>
        </w:rPr>
      </w:pPr>
      <w:r w:rsidRPr="00782219">
        <w:rPr>
          <w:lang w:val="es-ES_tradnl" w:eastAsia="en-CA"/>
        </w:rPr>
        <w:tab/>
      </w:r>
      <w:r>
        <w:rPr>
          <w:lang w:val="es-ES_tradnl"/>
        </w:rPr>
        <w:t xml:space="preserve">donde </w:t>
      </w:r>
      <w:r w:rsidRPr="00782219">
        <w:rPr>
          <w:i/>
          <w:iCs/>
          <w:lang w:val="es-ES_tradnl"/>
        </w:rPr>
        <w:t>n</w:t>
      </w:r>
      <w:r>
        <w:rPr>
          <w:lang w:val="es-ES_tradnl"/>
        </w:rPr>
        <w:t xml:space="preserve"> es el número de canal y </w:t>
      </w:r>
      <w:r w:rsidRPr="00782219">
        <w:rPr>
          <w:i/>
          <w:iCs/>
          <w:lang w:val="es-ES_tradnl"/>
        </w:rPr>
        <w:t>A</w:t>
      </w:r>
      <w:r w:rsidRPr="00782219">
        <w:rPr>
          <w:i/>
          <w:iCs/>
          <w:vertAlign w:val="subscript"/>
          <w:lang w:val="es-ES_tradnl"/>
        </w:rPr>
        <w:t>n</w:t>
      </w:r>
      <w:r>
        <w:rPr>
          <w:lang w:val="es-ES_tradnl"/>
        </w:rPr>
        <w:t xml:space="preserve"> y </w:t>
      </w:r>
      <w:r w:rsidRPr="000A1089">
        <w:rPr>
          <w:i/>
          <w:iCs/>
          <w:lang w:val="es-ES_tradnl"/>
        </w:rPr>
        <w:t>A'</w:t>
      </w:r>
      <w:r w:rsidRPr="000A1089">
        <w:rPr>
          <w:i/>
          <w:iCs/>
          <w:vertAlign w:val="subscript"/>
          <w:lang w:val="es-ES_tradnl"/>
        </w:rPr>
        <w:t>n</w:t>
      </w:r>
      <w:r>
        <w:rPr>
          <w:lang w:val="es-ES_tradnl"/>
        </w:rPr>
        <w:t xml:space="preserve"> las frecuencias centrales en</w:t>
      </w:r>
      <w:r w:rsidR="00916492">
        <w:rPr>
          <w:lang w:val="es-ES_tradnl"/>
        </w:rPr>
        <w:t xml:space="preserve"> </w:t>
      </w:r>
      <w:r w:rsidR="000D5DEF">
        <w:rPr>
          <w:lang w:val="es-ES_tradnl"/>
        </w:rPr>
        <w:t>MHz</w:t>
      </w:r>
      <w:r>
        <w:rPr>
          <w:lang w:val="es-ES_tradnl"/>
        </w:rPr>
        <w:t xml:space="preserve"> de los canales emparejados.</w:t>
      </w:r>
    </w:p>
    <w:p w:rsidR="00460C79" w:rsidRPr="000A1089" w:rsidRDefault="00460C79" w:rsidP="00460C79">
      <w:pPr>
        <w:pStyle w:val="enumlev1"/>
        <w:rPr>
          <w:lang w:val="es-ES_tradnl" w:eastAsia="en-CA"/>
        </w:rPr>
      </w:pPr>
      <w:r w:rsidRPr="000A1089">
        <w:rPr>
          <w:lang w:val="es-ES_tradnl" w:eastAsia="en-CA"/>
        </w:rPr>
        <w:t>b)</w:t>
      </w:r>
      <w:r w:rsidRPr="000A1089">
        <w:rPr>
          <w:lang w:val="es-ES_tradnl" w:eastAsia="en-CA"/>
        </w:rPr>
        <w:tab/>
        <w:t>Las frecuencias c</w:t>
      </w:r>
      <w:r>
        <w:rPr>
          <w:lang w:val="es-ES_tradnl" w:eastAsia="en-CA"/>
        </w:rPr>
        <w:t>e</w:t>
      </w:r>
      <w:r w:rsidRPr="000A1089">
        <w:rPr>
          <w:lang w:val="es-ES_tradnl" w:eastAsia="en-CA"/>
        </w:rPr>
        <w:t>nt</w:t>
      </w:r>
      <w:r>
        <w:rPr>
          <w:lang w:val="es-ES_tradnl" w:eastAsia="en-CA"/>
        </w:rPr>
        <w:t>r</w:t>
      </w:r>
      <w:r w:rsidRPr="000A1089">
        <w:rPr>
          <w:lang w:val="es-ES_tradnl" w:eastAsia="en-CA"/>
        </w:rPr>
        <w:t>ales de los 21 canales emparejados que permiten anchuras de banda de los c</w:t>
      </w:r>
      <w:r>
        <w:rPr>
          <w:lang w:val="es-ES_tradnl" w:eastAsia="en-CA"/>
        </w:rPr>
        <w:t>a</w:t>
      </w:r>
      <w:r w:rsidRPr="000A1089">
        <w:rPr>
          <w:lang w:val="es-ES_tradnl" w:eastAsia="en-CA"/>
        </w:rPr>
        <w:t>nales de RF superiores a 5</w:t>
      </w:r>
      <w:r w:rsidR="000D5DEF">
        <w:rPr>
          <w:lang w:val="es-ES_tradnl" w:eastAsia="en-CA"/>
        </w:rPr>
        <w:t> MHz</w:t>
      </w:r>
      <w:r w:rsidRPr="000A1089">
        <w:rPr>
          <w:lang w:val="es-ES_tradnl" w:eastAsia="en-CA"/>
        </w:rPr>
        <w:t xml:space="preserve"> e inferiores o iguales a 10</w:t>
      </w:r>
      <w:r w:rsidR="000D5DEF">
        <w:rPr>
          <w:lang w:val="es-ES_tradnl" w:eastAsia="en-CA"/>
        </w:rPr>
        <w:t> MHz</w:t>
      </w:r>
      <w:r w:rsidRPr="000A1089">
        <w:rPr>
          <w:lang w:val="es-ES_tradnl" w:eastAsia="en-CA"/>
        </w:rPr>
        <w:t xml:space="preserve"> se expresan mediante las siguie</w:t>
      </w:r>
      <w:r>
        <w:rPr>
          <w:lang w:val="es-ES_tradnl" w:eastAsia="en-CA"/>
        </w:rPr>
        <w:t>n</w:t>
      </w:r>
      <w:r w:rsidRPr="000A1089">
        <w:rPr>
          <w:lang w:val="es-ES_tradnl" w:eastAsia="en-CA"/>
        </w:rPr>
        <w:t>tes relaciones:</w:t>
      </w:r>
    </w:p>
    <w:p w:rsidR="00460C79" w:rsidRPr="000A1089" w:rsidRDefault="009C00B4" w:rsidP="00460C79">
      <w:pPr>
        <w:pStyle w:val="enumlev2"/>
        <w:rPr>
          <w:lang w:val="es-ES_tradnl" w:eastAsia="en-CA"/>
        </w:rPr>
      </w:pPr>
      <w:r>
        <w:rPr>
          <w:lang w:val="es-ES_tradnl" w:eastAsia="en-CA"/>
        </w:rPr>
        <w:t>mitad</w:t>
      </w:r>
      <w:r w:rsidR="00460C79" w:rsidRPr="000A1089">
        <w:rPr>
          <w:lang w:val="es-ES_tradnl" w:eastAsia="en-CA"/>
        </w:rPr>
        <w:t xml:space="preserve"> inferior de la banda</w:t>
      </w:r>
      <w:r w:rsidR="00460C79" w:rsidRPr="000A1089">
        <w:rPr>
          <w:lang w:val="es-ES_tradnl" w:eastAsia="en-CA"/>
        </w:rPr>
        <w:tab/>
      </w:r>
      <w:r w:rsidR="00FB1B3D">
        <w:rPr>
          <w:lang w:val="es-ES_tradnl" w:eastAsia="en-CA"/>
        </w:rPr>
        <w:tab/>
      </w:r>
      <w:r w:rsidR="00460C79" w:rsidRPr="000A1089">
        <w:rPr>
          <w:i/>
          <w:iCs/>
          <w:lang w:val="es-ES_tradnl" w:eastAsia="en-CA"/>
        </w:rPr>
        <w:t>B</w:t>
      </w:r>
      <w:r w:rsidR="00460C79" w:rsidRPr="000A1089">
        <w:rPr>
          <w:i/>
          <w:iCs/>
          <w:vertAlign w:val="subscript"/>
          <w:lang w:val="es-ES_tradnl"/>
        </w:rPr>
        <w:t>n</w:t>
      </w:r>
      <w:r w:rsidR="00460C79" w:rsidRPr="000A1089">
        <w:rPr>
          <w:lang w:val="es-ES_tradnl"/>
        </w:rPr>
        <w:t> = </w:t>
      </w:r>
      <w:r w:rsidR="00460C79" w:rsidRPr="000A1089">
        <w:rPr>
          <w:lang w:val="es-ES_tradnl" w:eastAsia="en-CA"/>
        </w:rPr>
        <w:t>14 875 – 10</w:t>
      </w:r>
      <w:r w:rsidR="00460C79" w:rsidRPr="000A1089">
        <w:rPr>
          <w:lang w:val="es-ES_tradnl" w:eastAsia="ja-JP"/>
        </w:rPr>
        <w:t xml:space="preserve"> </w:t>
      </w:r>
      <w:r w:rsidR="00460C79" w:rsidRPr="000A1089">
        <w:rPr>
          <w:i/>
          <w:lang w:val="es-ES_tradnl" w:eastAsia="en-CA"/>
        </w:rPr>
        <w:t>n</w:t>
      </w:r>
      <w:r w:rsidR="00460C79">
        <w:rPr>
          <w:lang w:val="es-ES_tradnl" w:eastAsia="en-CA"/>
        </w:rPr>
        <w:tab/>
        <w:t>para</w:t>
      </w:r>
      <w:r w:rsidR="00460C79" w:rsidRPr="000A1089">
        <w:rPr>
          <w:lang w:val="es-ES_tradnl" w:eastAsia="en-CA"/>
        </w:rPr>
        <w:t xml:space="preserve"> </w:t>
      </w:r>
      <w:r w:rsidR="00460C79" w:rsidRPr="000A1089">
        <w:rPr>
          <w:i/>
          <w:lang w:val="es-ES_tradnl" w:eastAsia="en-CA"/>
        </w:rPr>
        <w:t>n</w:t>
      </w:r>
      <w:r w:rsidR="00460C79" w:rsidRPr="000A1089">
        <w:rPr>
          <w:lang w:val="es-ES_tradnl"/>
        </w:rPr>
        <w:t> = </w:t>
      </w:r>
      <w:r w:rsidR="00460C79" w:rsidRPr="000A1089">
        <w:rPr>
          <w:lang w:val="es-ES_tradnl" w:eastAsia="en-CA"/>
        </w:rPr>
        <w:t xml:space="preserve">1 </w:t>
      </w:r>
      <w:r w:rsidR="00460C79">
        <w:rPr>
          <w:lang w:val="es-ES_tradnl" w:eastAsia="en-CA"/>
        </w:rPr>
        <w:t>a</w:t>
      </w:r>
      <w:r w:rsidR="00460C79" w:rsidRPr="000A1089">
        <w:rPr>
          <w:lang w:val="es-ES_tradnl" w:eastAsia="en-CA"/>
        </w:rPr>
        <w:t xml:space="preserve"> 5</w:t>
      </w:r>
    </w:p>
    <w:p w:rsidR="00460C79" w:rsidRPr="00074E2B" w:rsidRDefault="00460C79" w:rsidP="00460C79">
      <w:pPr>
        <w:pStyle w:val="enumlev2"/>
        <w:rPr>
          <w:lang w:val="es-ES_tradnl" w:eastAsia="en-CA"/>
        </w:rPr>
      </w:pPr>
      <w:r w:rsidRPr="000A1089">
        <w:rPr>
          <w:i/>
          <w:iCs/>
          <w:lang w:val="es-ES_tradnl" w:eastAsia="en-CA"/>
        </w:rPr>
        <w:tab/>
      </w:r>
      <w:r w:rsidRPr="000A1089">
        <w:rPr>
          <w:i/>
          <w:iCs/>
          <w:lang w:val="es-ES_tradnl" w:eastAsia="en-CA"/>
        </w:rPr>
        <w:tab/>
      </w:r>
      <w:r w:rsidRPr="000A1089">
        <w:rPr>
          <w:i/>
          <w:iCs/>
          <w:lang w:val="es-ES_tradnl" w:eastAsia="en-CA"/>
        </w:rPr>
        <w:tab/>
      </w:r>
      <w:r w:rsidRPr="000A1089">
        <w:rPr>
          <w:i/>
          <w:iCs/>
          <w:lang w:val="es-ES_tradnl" w:eastAsia="en-CA"/>
        </w:rPr>
        <w:tab/>
      </w:r>
      <w:r w:rsidRPr="000A1089">
        <w:rPr>
          <w:i/>
          <w:iCs/>
          <w:lang w:val="es-ES_tradnl" w:eastAsia="en-CA"/>
        </w:rPr>
        <w:tab/>
      </w:r>
      <w:r w:rsidRPr="000A1089">
        <w:rPr>
          <w:i/>
          <w:iCs/>
          <w:lang w:val="es-ES_tradnl" w:eastAsia="en-CA"/>
        </w:rPr>
        <w:tab/>
      </w:r>
      <w:r w:rsidR="00FB1B3D">
        <w:rPr>
          <w:i/>
          <w:iCs/>
          <w:lang w:val="es-ES_tradnl" w:eastAsia="en-CA"/>
        </w:rPr>
        <w:tab/>
      </w:r>
      <w:r w:rsidRPr="00074E2B">
        <w:rPr>
          <w:i/>
          <w:iCs/>
          <w:lang w:val="es-ES_tradnl" w:eastAsia="en-CA"/>
        </w:rPr>
        <w:t>B</w:t>
      </w:r>
      <w:r w:rsidRPr="00074E2B">
        <w:rPr>
          <w:i/>
          <w:iCs/>
          <w:vertAlign w:val="subscript"/>
          <w:lang w:val="es-ES_tradnl"/>
        </w:rPr>
        <w:t>n</w:t>
      </w:r>
      <w:r w:rsidRPr="00074E2B">
        <w:rPr>
          <w:lang w:val="es-ES_tradnl"/>
        </w:rPr>
        <w:t> = </w:t>
      </w:r>
      <w:r w:rsidRPr="00074E2B">
        <w:rPr>
          <w:lang w:val="es-ES_tradnl" w:eastAsia="en-CA"/>
        </w:rPr>
        <w:t>14 715 – 10</w:t>
      </w:r>
      <w:r w:rsidRPr="00074E2B">
        <w:rPr>
          <w:lang w:val="es-ES_tradnl" w:eastAsia="ja-JP"/>
        </w:rPr>
        <w:t xml:space="preserve"> </w:t>
      </w:r>
      <w:r w:rsidRPr="00074E2B">
        <w:rPr>
          <w:i/>
          <w:lang w:val="es-ES_tradnl" w:eastAsia="en-CA"/>
        </w:rPr>
        <w:t>n</w:t>
      </w:r>
      <w:r w:rsidRPr="00074E2B">
        <w:rPr>
          <w:lang w:val="es-ES_tradnl" w:eastAsia="en-CA"/>
        </w:rPr>
        <w:tab/>
        <w:t xml:space="preserve">para </w:t>
      </w:r>
      <w:r w:rsidRPr="00074E2B">
        <w:rPr>
          <w:i/>
          <w:lang w:val="es-ES_tradnl" w:eastAsia="en-CA"/>
        </w:rPr>
        <w:t>n</w:t>
      </w:r>
      <w:r w:rsidRPr="00074E2B">
        <w:rPr>
          <w:lang w:val="es-ES_tradnl"/>
        </w:rPr>
        <w:t> = </w:t>
      </w:r>
      <w:r w:rsidRPr="00074E2B">
        <w:rPr>
          <w:lang w:val="es-ES_tradnl" w:eastAsia="en-CA"/>
        </w:rPr>
        <w:t>6 a 21</w:t>
      </w:r>
    </w:p>
    <w:p w:rsidR="00460C79" w:rsidRPr="000A1089" w:rsidRDefault="009C00B4" w:rsidP="00460C79">
      <w:pPr>
        <w:pStyle w:val="enumlev2"/>
        <w:rPr>
          <w:lang w:val="es-ES_tradnl" w:eastAsia="en-CA"/>
        </w:rPr>
      </w:pPr>
      <w:r>
        <w:rPr>
          <w:lang w:val="es-ES_tradnl" w:eastAsia="en-CA"/>
        </w:rPr>
        <w:t>mitad</w:t>
      </w:r>
      <w:r w:rsidR="00460C79" w:rsidRPr="000A1089">
        <w:rPr>
          <w:lang w:val="es-ES_tradnl" w:eastAsia="en-CA"/>
        </w:rPr>
        <w:t xml:space="preserve"> superior de la banda</w:t>
      </w:r>
      <w:r w:rsidR="00460C79" w:rsidRPr="000A1089">
        <w:rPr>
          <w:lang w:val="es-ES_tradnl" w:eastAsia="en-CA"/>
        </w:rPr>
        <w:tab/>
      </w:r>
      <w:r w:rsidR="00FB1B3D">
        <w:rPr>
          <w:lang w:val="es-ES_tradnl" w:eastAsia="en-CA"/>
        </w:rPr>
        <w:tab/>
      </w:r>
      <w:r w:rsidR="00460C79" w:rsidRPr="000A1089">
        <w:rPr>
          <w:i/>
          <w:iCs/>
          <w:lang w:val="es-ES_tradnl" w:eastAsia="en-CA"/>
        </w:rPr>
        <w:t>B</w:t>
      </w:r>
      <w:r w:rsidR="00460C79" w:rsidRPr="000A1089">
        <w:rPr>
          <w:lang w:val="es-ES_tradnl" w:eastAsia="en-CA"/>
        </w:rPr>
        <w:t>′</w:t>
      </w:r>
      <w:r w:rsidR="00460C79" w:rsidRPr="000A1089">
        <w:rPr>
          <w:i/>
          <w:iCs/>
          <w:vertAlign w:val="subscript"/>
          <w:lang w:val="es-ES_tradnl"/>
        </w:rPr>
        <w:t>n</w:t>
      </w:r>
      <w:r w:rsidR="00460C79" w:rsidRPr="000A1089">
        <w:rPr>
          <w:lang w:val="es-ES_tradnl"/>
        </w:rPr>
        <w:t> = </w:t>
      </w:r>
      <w:r w:rsidR="00460C79" w:rsidRPr="000A1089">
        <w:rPr>
          <w:lang w:val="es-ES_tradnl" w:eastAsia="en-CA"/>
        </w:rPr>
        <w:t>15 350 – 10</w:t>
      </w:r>
      <w:r w:rsidR="00460C79" w:rsidRPr="000A1089">
        <w:rPr>
          <w:lang w:val="es-ES_tradnl" w:eastAsia="ja-JP"/>
        </w:rPr>
        <w:t xml:space="preserve"> </w:t>
      </w:r>
      <w:r w:rsidR="00460C79" w:rsidRPr="000A1089">
        <w:rPr>
          <w:i/>
          <w:lang w:val="es-ES_tradnl" w:eastAsia="en-CA"/>
        </w:rPr>
        <w:t>n</w:t>
      </w:r>
      <w:r w:rsidR="00460C79" w:rsidRPr="000A1089">
        <w:rPr>
          <w:lang w:val="es-ES_tradnl" w:eastAsia="en-CA"/>
        </w:rPr>
        <w:tab/>
        <w:t>para</w:t>
      </w:r>
      <w:r w:rsidR="00460C79" w:rsidRPr="000A1089">
        <w:rPr>
          <w:i/>
          <w:lang w:val="es-ES_tradnl" w:eastAsia="en-CA"/>
        </w:rPr>
        <w:t xml:space="preserve"> n</w:t>
      </w:r>
      <w:r w:rsidR="00460C79" w:rsidRPr="000A1089">
        <w:rPr>
          <w:lang w:val="es-ES_tradnl"/>
        </w:rPr>
        <w:t> = </w:t>
      </w:r>
      <w:r w:rsidR="00460C79" w:rsidRPr="000A1089">
        <w:rPr>
          <w:lang w:val="es-ES_tradnl" w:eastAsia="en-CA"/>
        </w:rPr>
        <w:t>1 a 5</w:t>
      </w:r>
    </w:p>
    <w:p w:rsidR="00460C79" w:rsidRPr="00074E2B" w:rsidRDefault="00460C79" w:rsidP="00460C79">
      <w:pPr>
        <w:pStyle w:val="enumlev2"/>
        <w:rPr>
          <w:lang w:val="es-ES_tradnl" w:eastAsia="en-CA"/>
        </w:rPr>
      </w:pPr>
      <w:r w:rsidRPr="000A1089">
        <w:rPr>
          <w:i/>
          <w:iCs/>
          <w:lang w:val="es-ES_tradnl" w:eastAsia="en-CA"/>
        </w:rPr>
        <w:tab/>
      </w:r>
      <w:r w:rsidRPr="000A1089">
        <w:rPr>
          <w:i/>
          <w:iCs/>
          <w:lang w:val="es-ES_tradnl" w:eastAsia="en-CA"/>
        </w:rPr>
        <w:tab/>
      </w:r>
      <w:r w:rsidRPr="000A1089">
        <w:rPr>
          <w:i/>
          <w:iCs/>
          <w:lang w:val="es-ES_tradnl" w:eastAsia="en-CA"/>
        </w:rPr>
        <w:tab/>
      </w:r>
      <w:r w:rsidRPr="000A1089">
        <w:rPr>
          <w:i/>
          <w:iCs/>
          <w:lang w:val="es-ES_tradnl" w:eastAsia="en-CA"/>
        </w:rPr>
        <w:tab/>
      </w:r>
      <w:r w:rsidRPr="000A1089">
        <w:rPr>
          <w:i/>
          <w:iCs/>
          <w:lang w:val="es-ES_tradnl" w:eastAsia="en-CA"/>
        </w:rPr>
        <w:tab/>
      </w:r>
      <w:r w:rsidRPr="000A1089">
        <w:rPr>
          <w:i/>
          <w:iCs/>
          <w:lang w:val="es-ES_tradnl" w:eastAsia="en-CA"/>
        </w:rPr>
        <w:tab/>
      </w:r>
      <w:r w:rsidR="00FB1B3D">
        <w:rPr>
          <w:i/>
          <w:iCs/>
          <w:lang w:val="es-ES_tradnl" w:eastAsia="en-CA"/>
        </w:rPr>
        <w:tab/>
      </w:r>
      <w:r w:rsidRPr="00074E2B">
        <w:rPr>
          <w:i/>
          <w:iCs/>
          <w:lang w:val="es-ES_tradnl" w:eastAsia="en-CA"/>
        </w:rPr>
        <w:t>B</w:t>
      </w:r>
      <w:r w:rsidRPr="00074E2B">
        <w:rPr>
          <w:lang w:val="es-ES_tradnl" w:eastAsia="en-CA"/>
        </w:rPr>
        <w:t>′</w:t>
      </w:r>
      <w:r w:rsidRPr="00074E2B">
        <w:rPr>
          <w:i/>
          <w:iCs/>
          <w:vertAlign w:val="subscript"/>
          <w:lang w:val="es-ES_tradnl"/>
        </w:rPr>
        <w:t>n</w:t>
      </w:r>
      <w:r w:rsidRPr="00074E2B">
        <w:rPr>
          <w:lang w:val="es-ES_tradnl"/>
        </w:rPr>
        <w:t> = </w:t>
      </w:r>
      <w:r w:rsidRPr="00074E2B">
        <w:rPr>
          <w:lang w:val="es-ES_tradnl" w:eastAsia="en-CA"/>
        </w:rPr>
        <w:t>15 190 – 10</w:t>
      </w:r>
      <w:r w:rsidRPr="00074E2B">
        <w:rPr>
          <w:lang w:val="es-ES_tradnl" w:eastAsia="ja-JP"/>
        </w:rPr>
        <w:t xml:space="preserve"> </w:t>
      </w:r>
      <w:r w:rsidRPr="00074E2B">
        <w:rPr>
          <w:i/>
          <w:lang w:val="es-ES_tradnl" w:eastAsia="en-CA"/>
        </w:rPr>
        <w:t>n</w:t>
      </w:r>
      <w:r w:rsidRPr="00074E2B">
        <w:rPr>
          <w:lang w:val="es-ES_tradnl" w:eastAsia="ja-JP"/>
        </w:rPr>
        <w:tab/>
      </w:r>
      <w:r w:rsidRPr="00074E2B">
        <w:rPr>
          <w:lang w:val="es-ES_tradnl" w:eastAsia="en-CA"/>
        </w:rPr>
        <w:t xml:space="preserve">para </w:t>
      </w:r>
      <w:r w:rsidRPr="00074E2B">
        <w:rPr>
          <w:i/>
          <w:lang w:val="es-ES_tradnl" w:eastAsia="en-CA"/>
        </w:rPr>
        <w:t>n</w:t>
      </w:r>
      <w:r w:rsidRPr="00074E2B">
        <w:rPr>
          <w:lang w:val="es-ES_tradnl"/>
        </w:rPr>
        <w:t> = </w:t>
      </w:r>
      <w:r w:rsidRPr="00074E2B">
        <w:rPr>
          <w:lang w:val="es-ES_tradnl" w:eastAsia="en-CA"/>
        </w:rPr>
        <w:t>6 a 21</w:t>
      </w:r>
    </w:p>
    <w:p w:rsidR="00460C79" w:rsidRPr="000A1089" w:rsidRDefault="00460C79" w:rsidP="00916492">
      <w:pPr>
        <w:pStyle w:val="enumlev1"/>
        <w:rPr>
          <w:lang w:val="es-ES_tradnl" w:eastAsia="en-CA"/>
        </w:rPr>
      </w:pPr>
      <w:r w:rsidRPr="00074E2B">
        <w:rPr>
          <w:lang w:val="es-ES_tradnl" w:eastAsia="en-CA"/>
        </w:rPr>
        <w:tab/>
      </w:r>
      <w:r w:rsidRPr="000A1089">
        <w:rPr>
          <w:lang w:val="es-ES_tradnl" w:eastAsia="en-CA"/>
        </w:rPr>
        <w:t xml:space="preserve">donde </w:t>
      </w:r>
      <w:r w:rsidRPr="000A1089">
        <w:rPr>
          <w:i/>
          <w:lang w:val="es-ES_tradnl" w:eastAsia="en-CA"/>
        </w:rPr>
        <w:t>n</w:t>
      </w:r>
      <w:r w:rsidRPr="000A1089">
        <w:rPr>
          <w:lang w:val="es-ES_tradnl" w:eastAsia="en-CA"/>
        </w:rPr>
        <w:t xml:space="preserve"> es el número de canal y </w:t>
      </w:r>
      <w:r w:rsidRPr="000A1089">
        <w:rPr>
          <w:i/>
          <w:iCs/>
          <w:lang w:val="es-ES_tradnl" w:eastAsia="en-CA"/>
        </w:rPr>
        <w:t>B</w:t>
      </w:r>
      <w:r w:rsidRPr="000A1089">
        <w:rPr>
          <w:i/>
          <w:iCs/>
          <w:vertAlign w:val="subscript"/>
          <w:lang w:val="es-ES_tradnl"/>
        </w:rPr>
        <w:t>n</w:t>
      </w:r>
      <w:r w:rsidRPr="000A1089">
        <w:rPr>
          <w:sz w:val="16"/>
          <w:szCs w:val="16"/>
          <w:lang w:val="es-ES_tradnl" w:eastAsia="en-CA"/>
        </w:rPr>
        <w:t xml:space="preserve"> </w:t>
      </w:r>
      <w:r w:rsidRPr="000A1089">
        <w:rPr>
          <w:lang w:val="es-ES_tradnl" w:eastAsia="en-CA"/>
        </w:rPr>
        <w:t xml:space="preserve">y </w:t>
      </w:r>
      <w:r w:rsidRPr="000A1089">
        <w:rPr>
          <w:i/>
          <w:iCs/>
          <w:lang w:val="es-ES_tradnl" w:eastAsia="en-CA"/>
        </w:rPr>
        <w:t>B</w:t>
      </w:r>
      <w:r w:rsidRPr="000A1089">
        <w:rPr>
          <w:lang w:val="es-ES_tradnl" w:eastAsia="en-CA"/>
        </w:rPr>
        <w:t>′</w:t>
      </w:r>
      <w:r w:rsidRPr="000A1089">
        <w:rPr>
          <w:i/>
          <w:iCs/>
          <w:vertAlign w:val="subscript"/>
          <w:lang w:val="es-ES_tradnl"/>
        </w:rPr>
        <w:t>n</w:t>
      </w:r>
      <w:r w:rsidRPr="000A1089">
        <w:rPr>
          <w:sz w:val="16"/>
          <w:szCs w:val="16"/>
          <w:lang w:val="es-ES_tradnl" w:eastAsia="en-CA"/>
        </w:rPr>
        <w:t xml:space="preserve"> </w:t>
      </w:r>
      <w:r>
        <w:rPr>
          <w:lang w:val="es-ES_tradnl"/>
        </w:rPr>
        <w:t>son las frecuencias centrales en</w:t>
      </w:r>
      <w:r w:rsidR="00916492">
        <w:rPr>
          <w:lang w:val="es-ES_tradnl"/>
        </w:rPr>
        <w:t xml:space="preserve"> </w:t>
      </w:r>
      <w:r w:rsidR="000D5DEF">
        <w:rPr>
          <w:lang w:val="es-ES_tradnl"/>
        </w:rPr>
        <w:t>MHz</w:t>
      </w:r>
      <w:r>
        <w:rPr>
          <w:lang w:val="es-ES_tradnl"/>
        </w:rPr>
        <w:t xml:space="preserve"> de los canales emparejados</w:t>
      </w:r>
      <w:r w:rsidRPr="000A1089">
        <w:rPr>
          <w:lang w:val="es-ES_tradnl" w:eastAsia="en-CA"/>
        </w:rPr>
        <w:t>.</w:t>
      </w:r>
    </w:p>
    <w:p w:rsidR="00460C79" w:rsidRPr="000A1089" w:rsidRDefault="00460C79" w:rsidP="00460C79">
      <w:pPr>
        <w:pStyle w:val="enumlev1"/>
        <w:rPr>
          <w:lang w:val="es-ES_tradnl" w:eastAsia="en-CA"/>
        </w:rPr>
      </w:pPr>
      <w:r w:rsidRPr="000A1089">
        <w:rPr>
          <w:lang w:val="es-ES_tradnl" w:eastAsia="en-CA"/>
        </w:rPr>
        <w:t>c)</w:t>
      </w:r>
      <w:r w:rsidRPr="000A1089">
        <w:rPr>
          <w:lang w:val="es-ES_tradnl" w:eastAsia="en-CA"/>
        </w:rPr>
        <w:tab/>
        <w:t>La</w:t>
      </w:r>
      <w:r>
        <w:rPr>
          <w:lang w:val="es-ES_tradnl" w:eastAsia="en-CA"/>
        </w:rPr>
        <w:t>s</w:t>
      </w:r>
      <w:r w:rsidRPr="000A1089">
        <w:rPr>
          <w:lang w:val="es-ES_tradnl" w:eastAsia="en-CA"/>
        </w:rPr>
        <w:t xml:space="preserve"> frecuencias c</w:t>
      </w:r>
      <w:r>
        <w:rPr>
          <w:lang w:val="es-ES_tradnl" w:eastAsia="en-CA"/>
        </w:rPr>
        <w:t>e</w:t>
      </w:r>
      <w:r w:rsidRPr="000A1089">
        <w:rPr>
          <w:lang w:val="es-ES_tradnl" w:eastAsia="en-CA"/>
        </w:rPr>
        <w:t>ntrales de los 10 canales emparejados que permiten anchuras de banda de los canales de RF superiores a 10</w:t>
      </w:r>
      <w:r w:rsidR="000D5DEF">
        <w:rPr>
          <w:lang w:val="es-ES_tradnl" w:eastAsia="en-CA"/>
        </w:rPr>
        <w:t> MHz</w:t>
      </w:r>
      <w:r w:rsidRPr="000A1089">
        <w:rPr>
          <w:lang w:val="es-ES_tradnl" w:eastAsia="en-CA"/>
        </w:rPr>
        <w:t xml:space="preserve"> e inferiores o iguales a 20</w:t>
      </w:r>
      <w:r w:rsidR="000D5DEF">
        <w:rPr>
          <w:lang w:val="es-ES_tradnl" w:eastAsia="en-CA"/>
        </w:rPr>
        <w:t> MHz</w:t>
      </w:r>
      <w:r w:rsidRPr="000A1089">
        <w:rPr>
          <w:lang w:val="es-ES_tradnl" w:eastAsia="en-CA"/>
        </w:rPr>
        <w:t xml:space="preserve"> se expresan me</w:t>
      </w:r>
      <w:r>
        <w:rPr>
          <w:lang w:val="es-ES_tradnl" w:eastAsia="en-CA"/>
        </w:rPr>
        <w:t>diante las siguien</w:t>
      </w:r>
      <w:r w:rsidR="00F37632">
        <w:rPr>
          <w:lang w:val="es-ES_tradnl" w:eastAsia="en-CA"/>
        </w:rPr>
        <w:t>t</w:t>
      </w:r>
      <w:r>
        <w:rPr>
          <w:lang w:val="es-ES_tradnl" w:eastAsia="en-CA"/>
        </w:rPr>
        <w:t>es relaciones</w:t>
      </w:r>
      <w:r w:rsidRPr="000A1089">
        <w:rPr>
          <w:lang w:val="es-ES_tradnl" w:eastAsia="en-CA"/>
        </w:rPr>
        <w:t>:</w:t>
      </w:r>
    </w:p>
    <w:p w:rsidR="00460C79" w:rsidRPr="000A1089" w:rsidRDefault="009C00B4" w:rsidP="00460C79">
      <w:pPr>
        <w:pStyle w:val="enumlev2"/>
        <w:rPr>
          <w:lang w:val="es-ES_tradnl" w:eastAsia="en-CA"/>
        </w:rPr>
      </w:pPr>
      <w:r>
        <w:rPr>
          <w:lang w:val="es-ES_tradnl" w:eastAsia="en-CA"/>
        </w:rPr>
        <w:t>mitad</w:t>
      </w:r>
      <w:r w:rsidR="00460C79" w:rsidRPr="000A1089">
        <w:rPr>
          <w:lang w:val="es-ES_tradnl" w:eastAsia="en-CA"/>
        </w:rPr>
        <w:t xml:space="preserve"> inferior de la banda</w:t>
      </w:r>
      <w:r w:rsidR="00FB1B3D">
        <w:rPr>
          <w:lang w:val="es-ES_tradnl" w:eastAsia="en-CA"/>
        </w:rPr>
        <w:tab/>
      </w:r>
      <w:r w:rsidR="00460C79" w:rsidRPr="000A1089">
        <w:rPr>
          <w:lang w:val="es-ES_tradnl" w:eastAsia="en-CA"/>
        </w:rPr>
        <w:tab/>
      </w:r>
      <w:r w:rsidR="00460C79" w:rsidRPr="000A1089">
        <w:rPr>
          <w:i/>
          <w:iCs/>
          <w:lang w:val="es-ES_tradnl" w:eastAsia="en-CA"/>
        </w:rPr>
        <w:t>C</w:t>
      </w:r>
      <w:r w:rsidR="00460C79" w:rsidRPr="000A1089">
        <w:rPr>
          <w:i/>
          <w:iCs/>
          <w:vertAlign w:val="subscript"/>
          <w:lang w:val="es-ES_tradnl"/>
        </w:rPr>
        <w:t>n</w:t>
      </w:r>
      <w:r w:rsidR="00460C79" w:rsidRPr="000A1089">
        <w:rPr>
          <w:lang w:val="es-ES_tradnl"/>
        </w:rPr>
        <w:t> = </w:t>
      </w:r>
      <w:r w:rsidR="00460C79" w:rsidRPr="000A1089">
        <w:rPr>
          <w:lang w:val="es-ES_tradnl" w:eastAsia="en-CA"/>
        </w:rPr>
        <w:t>14 490 + 20</w:t>
      </w:r>
      <w:r w:rsidR="00460C79" w:rsidRPr="000A1089">
        <w:rPr>
          <w:lang w:val="es-ES_tradnl" w:eastAsia="ja-JP"/>
        </w:rPr>
        <w:t xml:space="preserve"> </w:t>
      </w:r>
      <w:r w:rsidR="00460C79" w:rsidRPr="000A1089">
        <w:rPr>
          <w:i/>
          <w:lang w:val="es-ES_tradnl" w:eastAsia="en-CA"/>
        </w:rPr>
        <w:t>n</w:t>
      </w:r>
      <w:r w:rsidR="00460C79" w:rsidRPr="000A1089">
        <w:rPr>
          <w:lang w:val="es-ES_tradnl" w:eastAsia="en-CA"/>
        </w:rPr>
        <w:tab/>
      </w:r>
      <w:r w:rsidR="00460C79">
        <w:rPr>
          <w:lang w:val="es-ES_tradnl" w:eastAsia="en-CA"/>
        </w:rPr>
        <w:t>para</w:t>
      </w:r>
      <w:r w:rsidR="00460C79" w:rsidRPr="000A1089">
        <w:rPr>
          <w:lang w:val="es-ES_tradnl" w:eastAsia="en-CA"/>
        </w:rPr>
        <w:t xml:space="preserve"> </w:t>
      </w:r>
      <w:r w:rsidR="00460C79" w:rsidRPr="000A1089">
        <w:rPr>
          <w:i/>
          <w:lang w:val="es-ES_tradnl" w:eastAsia="en-CA"/>
        </w:rPr>
        <w:t>n</w:t>
      </w:r>
      <w:r w:rsidR="00460C79" w:rsidRPr="000A1089">
        <w:rPr>
          <w:lang w:val="es-ES_tradnl"/>
        </w:rPr>
        <w:t> = </w:t>
      </w:r>
      <w:r w:rsidR="00460C79" w:rsidRPr="000A1089">
        <w:rPr>
          <w:lang w:val="es-ES_tradnl" w:eastAsia="en-CA"/>
        </w:rPr>
        <w:t xml:space="preserve">1 </w:t>
      </w:r>
      <w:r w:rsidR="00460C79">
        <w:rPr>
          <w:lang w:val="es-ES_tradnl" w:eastAsia="en-CA"/>
        </w:rPr>
        <w:t>a</w:t>
      </w:r>
      <w:r w:rsidR="00460C79" w:rsidRPr="000A1089">
        <w:rPr>
          <w:lang w:val="es-ES_tradnl" w:eastAsia="en-CA"/>
        </w:rPr>
        <w:t xml:space="preserve"> 8</w:t>
      </w:r>
    </w:p>
    <w:p w:rsidR="00460C79" w:rsidRPr="00074E2B" w:rsidRDefault="00460C79" w:rsidP="00460C79">
      <w:pPr>
        <w:pStyle w:val="enumlev2"/>
        <w:rPr>
          <w:lang w:val="es-ES_tradnl" w:eastAsia="en-CA"/>
        </w:rPr>
      </w:pPr>
      <w:r w:rsidRPr="000A1089">
        <w:rPr>
          <w:lang w:val="es-ES_tradnl" w:eastAsia="en-CA"/>
        </w:rPr>
        <w:tab/>
      </w:r>
      <w:r w:rsidRPr="000A1089">
        <w:rPr>
          <w:lang w:val="es-ES_tradnl" w:eastAsia="en-CA"/>
        </w:rPr>
        <w:tab/>
      </w:r>
      <w:r w:rsidRPr="000A1089">
        <w:rPr>
          <w:lang w:val="es-ES_tradnl" w:eastAsia="en-CA"/>
        </w:rPr>
        <w:tab/>
      </w:r>
      <w:r w:rsidRPr="000A1089">
        <w:rPr>
          <w:lang w:val="es-ES_tradnl" w:eastAsia="en-CA"/>
        </w:rPr>
        <w:tab/>
      </w:r>
      <w:r w:rsidRPr="000A1089">
        <w:rPr>
          <w:lang w:val="es-ES_tradnl" w:eastAsia="en-CA"/>
        </w:rPr>
        <w:tab/>
      </w:r>
      <w:r w:rsidRPr="000A1089">
        <w:rPr>
          <w:lang w:val="es-ES_tradnl" w:eastAsia="en-CA"/>
        </w:rPr>
        <w:tab/>
      </w:r>
      <w:r w:rsidR="00FB1B3D">
        <w:rPr>
          <w:lang w:val="es-ES_tradnl" w:eastAsia="en-CA"/>
        </w:rPr>
        <w:tab/>
      </w:r>
      <w:r w:rsidRPr="00074E2B">
        <w:rPr>
          <w:i/>
          <w:iCs/>
          <w:lang w:val="es-ES_tradnl" w:eastAsia="en-CA"/>
        </w:rPr>
        <w:t>C</w:t>
      </w:r>
      <w:r w:rsidRPr="00074E2B">
        <w:rPr>
          <w:i/>
          <w:iCs/>
          <w:vertAlign w:val="subscript"/>
          <w:lang w:val="es-ES_tradnl"/>
        </w:rPr>
        <w:t>n</w:t>
      </w:r>
      <w:r w:rsidRPr="00074E2B">
        <w:rPr>
          <w:lang w:val="es-ES_tradnl"/>
        </w:rPr>
        <w:t> = </w:t>
      </w:r>
      <w:r w:rsidRPr="00074E2B">
        <w:rPr>
          <w:lang w:val="es-ES_tradnl" w:eastAsia="en-CA"/>
        </w:rPr>
        <w:t>14 650 + 20</w:t>
      </w:r>
      <w:r w:rsidRPr="00074E2B">
        <w:rPr>
          <w:lang w:val="es-ES_tradnl" w:eastAsia="ja-JP"/>
        </w:rPr>
        <w:t xml:space="preserve"> </w:t>
      </w:r>
      <w:r w:rsidRPr="00074E2B">
        <w:rPr>
          <w:i/>
          <w:lang w:val="es-ES_tradnl" w:eastAsia="en-CA"/>
        </w:rPr>
        <w:t>n</w:t>
      </w:r>
      <w:r w:rsidRPr="00074E2B">
        <w:rPr>
          <w:lang w:val="es-ES_tradnl" w:eastAsia="en-CA"/>
        </w:rPr>
        <w:tab/>
        <w:t xml:space="preserve">para </w:t>
      </w:r>
      <w:r w:rsidRPr="00074E2B">
        <w:rPr>
          <w:i/>
          <w:lang w:val="es-ES_tradnl" w:eastAsia="en-CA"/>
        </w:rPr>
        <w:t>n</w:t>
      </w:r>
      <w:r w:rsidRPr="00074E2B">
        <w:rPr>
          <w:lang w:val="es-ES_tradnl"/>
        </w:rPr>
        <w:t> = </w:t>
      </w:r>
      <w:r w:rsidRPr="00074E2B">
        <w:rPr>
          <w:lang w:val="es-ES_tradnl" w:eastAsia="en-CA"/>
        </w:rPr>
        <w:t>9 a 10</w:t>
      </w:r>
    </w:p>
    <w:p w:rsidR="00460C79" w:rsidRPr="00565956" w:rsidRDefault="009C00B4" w:rsidP="00B725BF">
      <w:pPr>
        <w:pStyle w:val="enumlev2"/>
        <w:rPr>
          <w:lang w:val="es-ES_tradnl" w:eastAsia="en-CA"/>
        </w:rPr>
      </w:pPr>
      <w:r>
        <w:rPr>
          <w:lang w:val="es-ES_tradnl" w:eastAsia="en-CA"/>
        </w:rPr>
        <w:t>mitad</w:t>
      </w:r>
      <w:r w:rsidR="00460C79" w:rsidRPr="00565956">
        <w:rPr>
          <w:lang w:val="es-ES_tradnl" w:eastAsia="en-CA"/>
        </w:rPr>
        <w:t xml:space="preserve"> superior de la banda</w:t>
      </w:r>
      <w:r w:rsidR="00460C79" w:rsidRPr="00565956">
        <w:rPr>
          <w:lang w:val="es-ES_tradnl" w:eastAsia="en-CA"/>
        </w:rPr>
        <w:tab/>
      </w:r>
      <w:r w:rsidR="00FB1B3D">
        <w:rPr>
          <w:lang w:val="es-ES_tradnl" w:eastAsia="en-CA"/>
        </w:rPr>
        <w:tab/>
      </w:r>
      <w:r w:rsidR="00460C79" w:rsidRPr="00565956">
        <w:rPr>
          <w:i/>
          <w:iCs/>
          <w:lang w:val="es-ES_tradnl" w:eastAsia="en-CA"/>
        </w:rPr>
        <w:t>C</w:t>
      </w:r>
      <w:r w:rsidR="00460C79" w:rsidRPr="00565956">
        <w:rPr>
          <w:lang w:val="es-ES_tradnl" w:eastAsia="en-CA"/>
        </w:rPr>
        <w:t>′</w:t>
      </w:r>
      <w:r w:rsidR="00460C79" w:rsidRPr="00565956">
        <w:rPr>
          <w:i/>
          <w:iCs/>
          <w:vertAlign w:val="subscript"/>
          <w:lang w:val="es-ES_tradnl"/>
        </w:rPr>
        <w:t>n</w:t>
      </w:r>
      <w:r w:rsidR="00460C79" w:rsidRPr="00565956">
        <w:rPr>
          <w:lang w:val="es-ES_tradnl"/>
        </w:rPr>
        <w:t> = </w:t>
      </w:r>
      <w:r w:rsidR="00460C79" w:rsidRPr="00565956">
        <w:rPr>
          <w:lang w:val="es-ES_tradnl" w:eastAsia="en-CA"/>
        </w:rPr>
        <w:t>14 965 + 20</w:t>
      </w:r>
      <w:r w:rsidR="00460C79" w:rsidRPr="00565956">
        <w:rPr>
          <w:lang w:val="es-ES_tradnl" w:eastAsia="ja-JP"/>
        </w:rPr>
        <w:t xml:space="preserve"> </w:t>
      </w:r>
      <w:r w:rsidR="00460C79" w:rsidRPr="00565956">
        <w:rPr>
          <w:i/>
          <w:lang w:val="es-ES_tradnl" w:eastAsia="en-CA"/>
        </w:rPr>
        <w:t>n</w:t>
      </w:r>
      <w:r w:rsidR="00460C79" w:rsidRPr="00565956">
        <w:rPr>
          <w:lang w:val="es-ES_tradnl" w:eastAsia="en-CA"/>
        </w:rPr>
        <w:tab/>
        <w:t xml:space="preserve">para </w:t>
      </w:r>
      <w:r w:rsidR="00460C79" w:rsidRPr="00565956">
        <w:rPr>
          <w:i/>
          <w:lang w:val="es-ES_tradnl" w:eastAsia="en-CA"/>
        </w:rPr>
        <w:t>n</w:t>
      </w:r>
      <w:r w:rsidR="00460C79" w:rsidRPr="00565956">
        <w:rPr>
          <w:lang w:val="es-ES_tradnl"/>
        </w:rPr>
        <w:t> = </w:t>
      </w:r>
      <w:r w:rsidR="00460C79" w:rsidRPr="00565956">
        <w:rPr>
          <w:lang w:val="es-ES_tradnl" w:eastAsia="en-CA"/>
        </w:rPr>
        <w:t>1 a 8</w:t>
      </w:r>
    </w:p>
    <w:p w:rsidR="00460C79" w:rsidRPr="00074E2B" w:rsidRDefault="00460C79" w:rsidP="00B725BF">
      <w:pPr>
        <w:pStyle w:val="enumlev2"/>
        <w:rPr>
          <w:lang w:val="es-ES_tradnl" w:eastAsia="en-CA"/>
        </w:rPr>
      </w:pPr>
      <w:r w:rsidRPr="00565956">
        <w:rPr>
          <w:lang w:val="es-ES_tradnl" w:eastAsia="en-CA"/>
        </w:rPr>
        <w:tab/>
      </w:r>
      <w:r w:rsidRPr="00565956">
        <w:rPr>
          <w:lang w:val="es-ES_tradnl" w:eastAsia="en-CA"/>
        </w:rPr>
        <w:tab/>
      </w:r>
      <w:r w:rsidRPr="00565956">
        <w:rPr>
          <w:lang w:val="es-ES_tradnl" w:eastAsia="en-CA"/>
        </w:rPr>
        <w:tab/>
      </w:r>
      <w:r w:rsidRPr="00565956">
        <w:rPr>
          <w:lang w:val="es-ES_tradnl" w:eastAsia="en-CA"/>
        </w:rPr>
        <w:tab/>
      </w:r>
      <w:r w:rsidRPr="00565956">
        <w:rPr>
          <w:lang w:val="es-ES_tradnl" w:eastAsia="en-CA"/>
        </w:rPr>
        <w:tab/>
      </w:r>
      <w:r w:rsidRPr="00565956">
        <w:rPr>
          <w:lang w:val="es-ES_tradnl" w:eastAsia="en-CA"/>
        </w:rPr>
        <w:tab/>
      </w:r>
      <w:r w:rsidR="00FB1B3D">
        <w:rPr>
          <w:lang w:val="es-ES_tradnl" w:eastAsia="en-CA"/>
        </w:rPr>
        <w:tab/>
      </w:r>
      <w:r w:rsidRPr="00074E2B">
        <w:rPr>
          <w:i/>
          <w:iCs/>
          <w:lang w:val="es-ES_tradnl" w:eastAsia="en-CA"/>
        </w:rPr>
        <w:t>C</w:t>
      </w:r>
      <w:r w:rsidRPr="00074E2B">
        <w:rPr>
          <w:lang w:val="es-ES_tradnl" w:eastAsia="en-CA"/>
        </w:rPr>
        <w:t>′</w:t>
      </w:r>
      <w:r w:rsidRPr="00074E2B">
        <w:rPr>
          <w:i/>
          <w:iCs/>
          <w:vertAlign w:val="subscript"/>
          <w:lang w:val="es-ES_tradnl"/>
        </w:rPr>
        <w:t>n</w:t>
      </w:r>
      <w:r w:rsidRPr="00074E2B">
        <w:rPr>
          <w:lang w:val="es-ES_tradnl"/>
        </w:rPr>
        <w:t> = </w:t>
      </w:r>
      <w:r w:rsidRPr="00074E2B">
        <w:rPr>
          <w:lang w:val="es-ES_tradnl" w:eastAsia="en-CA"/>
        </w:rPr>
        <w:t>15 125 + 20</w:t>
      </w:r>
      <w:r w:rsidRPr="00074E2B">
        <w:rPr>
          <w:lang w:val="es-ES_tradnl" w:eastAsia="ja-JP"/>
        </w:rPr>
        <w:t xml:space="preserve"> </w:t>
      </w:r>
      <w:r w:rsidRPr="00074E2B">
        <w:rPr>
          <w:i/>
          <w:lang w:val="es-ES_tradnl" w:eastAsia="en-CA"/>
        </w:rPr>
        <w:t>n</w:t>
      </w:r>
      <w:r w:rsidRPr="00074E2B">
        <w:rPr>
          <w:lang w:val="es-ES_tradnl" w:eastAsia="en-CA"/>
        </w:rPr>
        <w:tab/>
        <w:t xml:space="preserve">para </w:t>
      </w:r>
      <w:r w:rsidRPr="00074E2B">
        <w:rPr>
          <w:i/>
          <w:lang w:val="es-ES_tradnl" w:eastAsia="en-CA"/>
        </w:rPr>
        <w:t>n</w:t>
      </w:r>
      <w:r w:rsidRPr="00074E2B">
        <w:rPr>
          <w:lang w:val="es-ES_tradnl"/>
        </w:rPr>
        <w:t> = </w:t>
      </w:r>
      <w:r w:rsidRPr="00074E2B">
        <w:rPr>
          <w:lang w:val="es-ES_tradnl" w:eastAsia="en-CA"/>
        </w:rPr>
        <w:t>9 a 10</w:t>
      </w:r>
    </w:p>
    <w:p w:rsidR="00460C79" w:rsidRPr="000A1089" w:rsidRDefault="00460C79" w:rsidP="00916492">
      <w:pPr>
        <w:pStyle w:val="enumlev1"/>
        <w:rPr>
          <w:sz w:val="22"/>
          <w:szCs w:val="22"/>
          <w:lang w:val="es-ES_tradnl" w:eastAsia="en-CA"/>
        </w:rPr>
      </w:pPr>
      <w:r w:rsidRPr="00074E2B">
        <w:rPr>
          <w:lang w:val="es-ES_tradnl" w:eastAsia="en-CA"/>
        </w:rPr>
        <w:tab/>
      </w:r>
      <w:r w:rsidRPr="000A1089">
        <w:rPr>
          <w:lang w:val="es-ES_tradnl" w:eastAsia="en-CA"/>
        </w:rPr>
        <w:t xml:space="preserve">donde </w:t>
      </w:r>
      <w:r w:rsidRPr="000A1089">
        <w:rPr>
          <w:i/>
          <w:lang w:val="es-ES_tradnl" w:eastAsia="en-CA"/>
        </w:rPr>
        <w:t>n</w:t>
      </w:r>
      <w:r w:rsidRPr="000A1089">
        <w:rPr>
          <w:lang w:val="es-ES_tradnl" w:eastAsia="en-CA"/>
        </w:rPr>
        <w:t xml:space="preserve"> es el número de canal y </w:t>
      </w:r>
      <w:r w:rsidRPr="000A1089">
        <w:rPr>
          <w:i/>
          <w:iCs/>
          <w:lang w:val="es-ES_tradnl" w:eastAsia="en-CA"/>
        </w:rPr>
        <w:t>C</w:t>
      </w:r>
      <w:r w:rsidRPr="000A1089">
        <w:rPr>
          <w:i/>
          <w:iCs/>
          <w:vertAlign w:val="subscript"/>
          <w:lang w:val="es-ES_tradnl"/>
        </w:rPr>
        <w:t>n</w:t>
      </w:r>
      <w:r w:rsidRPr="000A1089">
        <w:rPr>
          <w:sz w:val="16"/>
          <w:szCs w:val="16"/>
          <w:lang w:val="es-ES_tradnl" w:eastAsia="en-CA"/>
        </w:rPr>
        <w:t xml:space="preserve"> </w:t>
      </w:r>
      <w:r w:rsidRPr="000A1089">
        <w:rPr>
          <w:lang w:val="es-ES_tradnl" w:eastAsia="en-CA"/>
        </w:rPr>
        <w:t xml:space="preserve">y </w:t>
      </w:r>
      <w:r w:rsidRPr="000A1089">
        <w:rPr>
          <w:i/>
          <w:iCs/>
          <w:lang w:val="es-ES_tradnl" w:eastAsia="en-CA"/>
        </w:rPr>
        <w:t>C</w:t>
      </w:r>
      <w:r w:rsidRPr="000A1089">
        <w:rPr>
          <w:lang w:val="es-ES_tradnl" w:eastAsia="en-CA"/>
        </w:rPr>
        <w:t>′</w:t>
      </w:r>
      <w:r w:rsidRPr="000A1089">
        <w:rPr>
          <w:i/>
          <w:iCs/>
          <w:vertAlign w:val="subscript"/>
          <w:lang w:val="es-ES_tradnl"/>
        </w:rPr>
        <w:t>n</w:t>
      </w:r>
      <w:r w:rsidRPr="000A1089">
        <w:rPr>
          <w:sz w:val="16"/>
          <w:szCs w:val="16"/>
          <w:lang w:val="es-ES_tradnl" w:eastAsia="en-CA"/>
        </w:rPr>
        <w:t xml:space="preserve"> </w:t>
      </w:r>
      <w:r w:rsidRPr="000A1089">
        <w:rPr>
          <w:lang w:val="es-ES_tradnl" w:eastAsia="en-CA"/>
        </w:rPr>
        <w:t>son las frecuencias centrales en</w:t>
      </w:r>
      <w:r w:rsidR="00916492">
        <w:rPr>
          <w:lang w:val="es-ES_tradnl" w:eastAsia="en-CA"/>
        </w:rPr>
        <w:t xml:space="preserve"> </w:t>
      </w:r>
      <w:r w:rsidR="000D5DEF">
        <w:rPr>
          <w:lang w:val="es-ES_tradnl" w:eastAsia="en-CA"/>
        </w:rPr>
        <w:t>MHz</w:t>
      </w:r>
      <w:r w:rsidRPr="000A1089">
        <w:rPr>
          <w:lang w:val="es-ES_tradnl" w:eastAsia="en-CA"/>
        </w:rPr>
        <w:t xml:space="preserve"> de los canales emparejados.</w:t>
      </w:r>
    </w:p>
    <w:p w:rsidR="00460C79" w:rsidRPr="000A1089" w:rsidRDefault="00460C79" w:rsidP="00460C79">
      <w:pPr>
        <w:pStyle w:val="enumlev1"/>
        <w:rPr>
          <w:lang w:val="es-ES_tradnl" w:eastAsia="en-CA"/>
        </w:rPr>
      </w:pPr>
      <w:r w:rsidRPr="000A1089">
        <w:rPr>
          <w:lang w:val="es-ES_tradnl" w:eastAsia="en-CA"/>
        </w:rPr>
        <w:t>d)</w:t>
      </w:r>
      <w:r w:rsidRPr="000A1089">
        <w:rPr>
          <w:lang w:val="es-ES_tradnl" w:eastAsia="en-CA"/>
        </w:rPr>
        <w:tab/>
      </w:r>
      <w:r>
        <w:rPr>
          <w:lang w:val="es-ES_tradnl"/>
        </w:rPr>
        <w:t>Las frecuencias centrales de los seis canales emparejados que permiten anchuras de banda de los canales de RF superiores a 20</w:t>
      </w:r>
      <w:r w:rsidR="000D5DEF">
        <w:rPr>
          <w:lang w:val="es-ES_tradnl"/>
        </w:rPr>
        <w:t> MHz</w:t>
      </w:r>
      <w:r>
        <w:rPr>
          <w:lang w:val="es-ES_tradnl"/>
        </w:rPr>
        <w:t xml:space="preserve"> e inferiores o iguales a 30</w:t>
      </w:r>
      <w:r w:rsidR="000D5DEF">
        <w:rPr>
          <w:lang w:val="es-ES_tradnl"/>
        </w:rPr>
        <w:t> MHz</w:t>
      </w:r>
      <w:r>
        <w:rPr>
          <w:lang w:val="es-ES_tradnl"/>
        </w:rPr>
        <w:t xml:space="preserve"> se expresan mediante las siguientes relaciones:</w:t>
      </w:r>
    </w:p>
    <w:p w:rsidR="00460C79" w:rsidRPr="00565956" w:rsidRDefault="009C00B4" w:rsidP="00460C79">
      <w:pPr>
        <w:pStyle w:val="enumlev2"/>
        <w:rPr>
          <w:lang w:val="es-ES_tradnl" w:eastAsia="en-CA"/>
        </w:rPr>
      </w:pPr>
      <w:r>
        <w:rPr>
          <w:lang w:val="es-ES_tradnl" w:eastAsia="en-CA"/>
        </w:rPr>
        <w:t>mitad</w:t>
      </w:r>
      <w:r w:rsidR="00460C79" w:rsidRPr="00565956">
        <w:rPr>
          <w:lang w:val="es-ES_tradnl" w:eastAsia="en-CA"/>
        </w:rPr>
        <w:t xml:space="preserve"> inferior de la banda</w:t>
      </w:r>
      <w:r w:rsidR="00460C79" w:rsidRPr="00565956">
        <w:rPr>
          <w:lang w:val="es-ES_tradnl" w:eastAsia="en-CA"/>
        </w:rPr>
        <w:tab/>
      </w:r>
      <w:r w:rsidR="00FB1B3D">
        <w:rPr>
          <w:lang w:val="es-ES_tradnl" w:eastAsia="en-CA"/>
        </w:rPr>
        <w:tab/>
      </w:r>
      <w:r w:rsidR="00460C79" w:rsidRPr="00565956">
        <w:rPr>
          <w:i/>
          <w:iCs/>
          <w:lang w:val="es-ES_tradnl" w:eastAsia="en-CA"/>
        </w:rPr>
        <w:t>D</w:t>
      </w:r>
      <w:r w:rsidR="00460C79" w:rsidRPr="00565956">
        <w:rPr>
          <w:i/>
          <w:iCs/>
          <w:vertAlign w:val="subscript"/>
          <w:lang w:val="es-ES_tradnl"/>
        </w:rPr>
        <w:t>n</w:t>
      </w:r>
      <w:r w:rsidR="00460C79" w:rsidRPr="00565956">
        <w:rPr>
          <w:lang w:val="es-ES_tradnl"/>
        </w:rPr>
        <w:t> = </w:t>
      </w:r>
      <w:r w:rsidR="00460C79" w:rsidRPr="00565956">
        <w:rPr>
          <w:lang w:val="es-ES_tradnl" w:eastAsia="en-CA"/>
        </w:rPr>
        <w:t>14 485 + 30</w:t>
      </w:r>
      <w:r w:rsidR="00460C79" w:rsidRPr="00565956">
        <w:rPr>
          <w:lang w:val="es-ES_tradnl" w:eastAsia="ja-JP"/>
        </w:rPr>
        <w:t xml:space="preserve"> </w:t>
      </w:r>
      <w:r w:rsidR="00460C79" w:rsidRPr="00565956">
        <w:rPr>
          <w:i/>
          <w:lang w:val="es-ES_tradnl" w:eastAsia="en-CA"/>
        </w:rPr>
        <w:t>n</w:t>
      </w:r>
      <w:r w:rsidR="00460C79" w:rsidRPr="00565956">
        <w:rPr>
          <w:lang w:val="es-ES_tradnl" w:eastAsia="en-CA"/>
        </w:rPr>
        <w:tab/>
      </w:r>
      <w:r w:rsidR="00460C79">
        <w:rPr>
          <w:lang w:val="es-ES_tradnl" w:eastAsia="en-CA"/>
        </w:rPr>
        <w:t>para</w:t>
      </w:r>
      <w:r w:rsidR="00460C79" w:rsidRPr="00565956">
        <w:rPr>
          <w:lang w:val="es-ES_tradnl" w:eastAsia="en-CA"/>
        </w:rPr>
        <w:t xml:space="preserve"> </w:t>
      </w:r>
      <w:r w:rsidR="00460C79" w:rsidRPr="00565956">
        <w:rPr>
          <w:i/>
          <w:lang w:val="es-ES_tradnl" w:eastAsia="en-CA"/>
        </w:rPr>
        <w:t>n</w:t>
      </w:r>
      <w:r w:rsidR="00460C79" w:rsidRPr="00565956">
        <w:rPr>
          <w:lang w:val="es-ES_tradnl"/>
        </w:rPr>
        <w:t> = </w:t>
      </w:r>
      <w:r w:rsidR="00460C79" w:rsidRPr="00565956">
        <w:rPr>
          <w:lang w:val="es-ES_tradnl" w:eastAsia="en-CA"/>
        </w:rPr>
        <w:t xml:space="preserve">1 </w:t>
      </w:r>
      <w:r w:rsidR="00460C79">
        <w:rPr>
          <w:lang w:val="es-ES_tradnl" w:eastAsia="en-CA"/>
        </w:rPr>
        <w:t>a</w:t>
      </w:r>
      <w:r w:rsidR="00460C79" w:rsidRPr="00565956">
        <w:rPr>
          <w:lang w:val="es-ES_tradnl" w:eastAsia="en-CA"/>
        </w:rPr>
        <w:t xml:space="preserve"> 5</w:t>
      </w:r>
    </w:p>
    <w:p w:rsidR="00460C79" w:rsidRPr="00565956" w:rsidRDefault="00460C79" w:rsidP="00460C79">
      <w:pPr>
        <w:pStyle w:val="enumlev2"/>
        <w:rPr>
          <w:lang w:val="es-ES_tradnl" w:eastAsia="en-CA"/>
        </w:rPr>
      </w:pPr>
      <w:r w:rsidRPr="00565956">
        <w:rPr>
          <w:i/>
          <w:iCs/>
          <w:lang w:val="es-ES_tradnl" w:eastAsia="en-CA"/>
        </w:rPr>
        <w:tab/>
      </w:r>
      <w:r w:rsidRPr="00565956">
        <w:rPr>
          <w:i/>
          <w:iCs/>
          <w:lang w:val="es-ES_tradnl" w:eastAsia="en-CA"/>
        </w:rPr>
        <w:tab/>
      </w:r>
      <w:r w:rsidRPr="00565956">
        <w:rPr>
          <w:i/>
          <w:iCs/>
          <w:lang w:val="es-ES_tradnl" w:eastAsia="en-CA"/>
        </w:rPr>
        <w:tab/>
      </w:r>
      <w:r w:rsidRPr="00565956">
        <w:rPr>
          <w:i/>
          <w:iCs/>
          <w:lang w:val="es-ES_tradnl" w:eastAsia="en-CA"/>
        </w:rPr>
        <w:tab/>
      </w:r>
      <w:r w:rsidRPr="00565956">
        <w:rPr>
          <w:i/>
          <w:iCs/>
          <w:lang w:val="es-ES_tradnl" w:eastAsia="en-CA"/>
        </w:rPr>
        <w:tab/>
      </w:r>
      <w:r w:rsidRPr="00565956">
        <w:rPr>
          <w:i/>
          <w:iCs/>
          <w:lang w:val="es-ES_tradnl" w:eastAsia="en-CA"/>
        </w:rPr>
        <w:tab/>
      </w:r>
      <w:r w:rsidR="00FB1B3D">
        <w:rPr>
          <w:i/>
          <w:iCs/>
          <w:lang w:val="es-ES_tradnl" w:eastAsia="en-CA"/>
        </w:rPr>
        <w:tab/>
      </w:r>
      <w:r w:rsidRPr="00565956">
        <w:rPr>
          <w:i/>
          <w:iCs/>
          <w:lang w:val="es-ES_tradnl" w:eastAsia="en-CA"/>
        </w:rPr>
        <w:t>D</w:t>
      </w:r>
      <w:r w:rsidRPr="00565956">
        <w:rPr>
          <w:i/>
          <w:iCs/>
          <w:vertAlign w:val="subscript"/>
          <w:lang w:val="es-ES_tradnl"/>
        </w:rPr>
        <w:t>n</w:t>
      </w:r>
      <w:r w:rsidRPr="00565956">
        <w:rPr>
          <w:lang w:val="es-ES_tradnl"/>
        </w:rPr>
        <w:t> = </w:t>
      </w:r>
      <w:r w:rsidRPr="00565956">
        <w:rPr>
          <w:lang w:val="es-ES_tradnl" w:eastAsia="en-CA"/>
        </w:rPr>
        <w:t>14 655 + 30</w:t>
      </w:r>
      <w:r w:rsidRPr="00565956">
        <w:rPr>
          <w:lang w:val="es-ES_tradnl" w:eastAsia="ja-JP"/>
        </w:rPr>
        <w:t xml:space="preserve"> </w:t>
      </w:r>
      <w:r w:rsidRPr="00565956">
        <w:rPr>
          <w:i/>
          <w:lang w:val="es-ES_tradnl" w:eastAsia="en-CA"/>
        </w:rPr>
        <w:t>n</w:t>
      </w:r>
      <w:r w:rsidRPr="00565956">
        <w:rPr>
          <w:lang w:val="es-ES_tradnl" w:eastAsia="en-CA"/>
        </w:rPr>
        <w:tab/>
      </w:r>
      <w:r>
        <w:rPr>
          <w:lang w:val="es-ES_tradnl" w:eastAsia="en-CA"/>
        </w:rPr>
        <w:t>para</w:t>
      </w:r>
      <w:r w:rsidRPr="00565956">
        <w:rPr>
          <w:lang w:val="es-ES_tradnl" w:eastAsia="en-CA"/>
        </w:rPr>
        <w:t xml:space="preserve"> </w:t>
      </w:r>
      <w:r w:rsidRPr="00565956">
        <w:rPr>
          <w:i/>
          <w:lang w:val="es-ES_tradnl" w:eastAsia="en-CA"/>
        </w:rPr>
        <w:t>n</w:t>
      </w:r>
      <w:r w:rsidRPr="00565956">
        <w:rPr>
          <w:lang w:val="es-ES_tradnl"/>
        </w:rPr>
        <w:t> = </w:t>
      </w:r>
      <w:r w:rsidRPr="00565956">
        <w:rPr>
          <w:lang w:val="es-ES_tradnl" w:eastAsia="en-CA"/>
        </w:rPr>
        <w:t>6</w:t>
      </w:r>
    </w:p>
    <w:p w:rsidR="00460C79" w:rsidRPr="00565956" w:rsidRDefault="009C00B4" w:rsidP="00460C79">
      <w:pPr>
        <w:pStyle w:val="enumlev2"/>
        <w:rPr>
          <w:lang w:val="es-ES_tradnl" w:eastAsia="en-CA"/>
        </w:rPr>
      </w:pPr>
      <w:r>
        <w:rPr>
          <w:lang w:val="es-ES_tradnl" w:eastAsia="en-CA"/>
        </w:rPr>
        <w:t>mitad</w:t>
      </w:r>
      <w:r w:rsidR="00460C79" w:rsidRPr="00565956">
        <w:rPr>
          <w:lang w:val="es-ES_tradnl" w:eastAsia="en-CA"/>
        </w:rPr>
        <w:t xml:space="preserve"> superior de la banda</w:t>
      </w:r>
      <w:r w:rsidR="00460C79" w:rsidRPr="00565956">
        <w:rPr>
          <w:lang w:val="es-ES_tradnl" w:eastAsia="en-CA"/>
        </w:rPr>
        <w:tab/>
      </w:r>
      <w:r w:rsidR="00FB1B3D">
        <w:rPr>
          <w:lang w:val="es-ES_tradnl" w:eastAsia="en-CA"/>
        </w:rPr>
        <w:tab/>
      </w:r>
      <w:r w:rsidR="00460C79" w:rsidRPr="00565956">
        <w:rPr>
          <w:i/>
          <w:iCs/>
          <w:lang w:val="es-ES_tradnl" w:eastAsia="en-CA"/>
        </w:rPr>
        <w:t>D</w:t>
      </w:r>
      <w:r w:rsidR="00460C79" w:rsidRPr="00565956">
        <w:rPr>
          <w:lang w:val="es-ES_tradnl" w:eastAsia="en-CA"/>
        </w:rPr>
        <w:t>′</w:t>
      </w:r>
      <w:r w:rsidR="00460C79" w:rsidRPr="00565956">
        <w:rPr>
          <w:i/>
          <w:iCs/>
          <w:vertAlign w:val="subscript"/>
          <w:lang w:val="es-ES_tradnl"/>
        </w:rPr>
        <w:t>n</w:t>
      </w:r>
      <w:r w:rsidR="00460C79" w:rsidRPr="00565956">
        <w:rPr>
          <w:lang w:val="es-ES_tradnl"/>
        </w:rPr>
        <w:t> = </w:t>
      </w:r>
      <w:r w:rsidR="00460C79" w:rsidRPr="00565956">
        <w:rPr>
          <w:lang w:val="es-ES_tradnl" w:eastAsia="en-CA"/>
        </w:rPr>
        <w:t>14 960 + 30</w:t>
      </w:r>
      <w:r w:rsidR="00460C79" w:rsidRPr="00565956">
        <w:rPr>
          <w:lang w:val="es-ES_tradnl" w:eastAsia="ja-JP"/>
        </w:rPr>
        <w:t xml:space="preserve"> </w:t>
      </w:r>
      <w:r w:rsidR="00460C79" w:rsidRPr="00565956">
        <w:rPr>
          <w:i/>
          <w:lang w:val="es-ES_tradnl" w:eastAsia="en-CA"/>
        </w:rPr>
        <w:t>n</w:t>
      </w:r>
      <w:r w:rsidR="00460C79" w:rsidRPr="00565956">
        <w:rPr>
          <w:lang w:val="es-ES_tradnl" w:eastAsia="en-CA"/>
        </w:rPr>
        <w:tab/>
      </w:r>
      <w:r w:rsidR="00460C79">
        <w:rPr>
          <w:lang w:val="es-ES_tradnl" w:eastAsia="en-CA"/>
        </w:rPr>
        <w:t>para</w:t>
      </w:r>
      <w:r w:rsidR="00460C79" w:rsidRPr="00565956">
        <w:rPr>
          <w:lang w:val="es-ES_tradnl" w:eastAsia="en-CA"/>
        </w:rPr>
        <w:t xml:space="preserve"> </w:t>
      </w:r>
      <w:r w:rsidR="00460C79" w:rsidRPr="00565956">
        <w:rPr>
          <w:i/>
          <w:lang w:val="es-ES_tradnl" w:eastAsia="en-CA"/>
        </w:rPr>
        <w:t>n</w:t>
      </w:r>
      <w:r w:rsidR="00460C79" w:rsidRPr="00565956">
        <w:rPr>
          <w:lang w:val="es-ES_tradnl"/>
        </w:rPr>
        <w:t> = </w:t>
      </w:r>
      <w:r w:rsidR="00460C79" w:rsidRPr="00565956">
        <w:rPr>
          <w:lang w:val="es-ES_tradnl" w:eastAsia="en-CA"/>
        </w:rPr>
        <w:t xml:space="preserve">1 </w:t>
      </w:r>
      <w:r w:rsidR="00460C79">
        <w:rPr>
          <w:lang w:val="es-ES_tradnl" w:eastAsia="en-CA"/>
        </w:rPr>
        <w:t>a</w:t>
      </w:r>
      <w:r w:rsidR="00460C79" w:rsidRPr="00565956">
        <w:rPr>
          <w:lang w:val="es-ES_tradnl" w:eastAsia="en-CA"/>
        </w:rPr>
        <w:t xml:space="preserve"> 5</w:t>
      </w:r>
    </w:p>
    <w:p w:rsidR="00460C79" w:rsidRPr="00074E2B" w:rsidRDefault="00460C79" w:rsidP="00460C79">
      <w:pPr>
        <w:pStyle w:val="enumlev2"/>
        <w:rPr>
          <w:lang w:val="es-ES_tradnl" w:eastAsia="en-CA"/>
        </w:rPr>
      </w:pPr>
      <w:r w:rsidRPr="00565956">
        <w:rPr>
          <w:i/>
          <w:iCs/>
          <w:lang w:val="es-ES_tradnl" w:eastAsia="en-CA"/>
        </w:rPr>
        <w:tab/>
      </w:r>
      <w:r w:rsidRPr="00565956">
        <w:rPr>
          <w:i/>
          <w:iCs/>
          <w:lang w:val="es-ES_tradnl" w:eastAsia="en-CA"/>
        </w:rPr>
        <w:tab/>
      </w:r>
      <w:r w:rsidRPr="00565956">
        <w:rPr>
          <w:i/>
          <w:iCs/>
          <w:lang w:val="es-ES_tradnl" w:eastAsia="en-CA"/>
        </w:rPr>
        <w:tab/>
      </w:r>
      <w:r w:rsidRPr="00565956">
        <w:rPr>
          <w:i/>
          <w:iCs/>
          <w:lang w:val="es-ES_tradnl" w:eastAsia="en-CA"/>
        </w:rPr>
        <w:tab/>
      </w:r>
      <w:r w:rsidRPr="00565956">
        <w:rPr>
          <w:i/>
          <w:iCs/>
          <w:lang w:val="es-ES_tradnl" w:eastAsia="en-CA"/>
        </w:rPr>
        <w:tab/>
      </w:r>
      <w:r w:rsidRPr="00565956">
        <w:rPr>
          <w:i/>
          <w:iCs/>
          <w:lang w:val="es-ES_tradnl" w:eastAsia="en-CA"/>
        </w:rPr>
        <w:tab/>
      </w:r>
      <w:r w:rsidR="00FB1B3D">
        <w:rPr>
          <w:i/>
          <w:iCs/>
          <w:lang w:val="es-ES_tradnl" w:eastAsia="en-CA"/>
        </w:rPr>
        <w:tab/>
      </w:r>
      <w:r w:rsidRPr="00074E2B">
        <w:rPr>
          <w:i/>
          <w:iCs/>
          <w:lang w:val="es-ES_tradnl" w:eastAsia="en-CA"/>
        </w:rPr>
        <w:t>D</w:t>
      </w:r>
      <w:r w:rsidRPr="00074E2B">
        <w:rPr>
          <w:lang w:val="es-ES_tradnl" w:eastAsia="en-CA"/>
        </w:rPr>
        <w:t>′</w:t>
      </w:r>
      <w:r w:rsidRPr="00074E2B">
        <w:rPr>
          <w:i/>
          <w:iCs/>
          <w:vertAlign w:val="subscript"/>
          <w:lang w:val="es-ES_tradnl"/>
        </w:rPr>
        <w:t>n</w:t>
      </w:r>
      <w:r w:rsidRPr="00074E2B">
        <w:rPr>
          <w:lang w:val="es-ES_tradnl"/>
        </w:rPr>
        <w:t> = </w:t>
      </w:r>
      <w:r w:rsidRPr="00074E2B">
        <w:rPr>
          <w:lang w:val="es-ES_tradnl" w:eastAsia="en-CA"/>
        </w:rPr>
        <w:t>15 130 + 30</w:t>
      </w:r>
      <w:r w:rsidRPr="00074E2B">
        <w:rPr>
          <w:lang w:val="es-ES_tradnl" w:eastAsia="ja-JP"/>
        </w:rPr>
        <w:t xml:space="preserve"> </w:t>
      </w:r>
      <w:r w:rsidRPr="00074E2B">
        <w:rPr>
          <w:i/>
          <w:lang w:val="es-ES_tradnl" w:eastAsia="en-CA"/>
        </w:rPr>
        <w:t>n</w:t>
      </w:r>
      <w:r w:rsidRPr="00074E2B">
        <w:rPr>
          <w:lang w:val="es-ES_tradnl" w:eastAsia="en-CA"/>
        </w:rPr>
        <w:tab/>
        <w:t xml:space="preserve">para </w:t>
      </w:r>
      <w:r w:rsidRPr="00074E2B">
        <w:rPr>
          <w:i/>
          <w:lang w:val="es-ES_tradnl" w:eastAsia="en-CA"/>
        </w:rPr>
        <w:t>n</w:t>
      </w:r>
      <w:r w:rsidRPr="00074E2B">
        <w:rPr>
          <w:lang w:val="es-ES_tradnl"/>
        </w:rPr>
        <w:t> = </w:t>
      </w:r>
      <w:r w:rsidRPr="00074E2B">
        <w:rPr>
          <w:lang w:val="es-ES_tradnl" w:eastAsia="en-CA"/>
        </w:rPr>
        <w:t>6</w:t>
      </w:r>
    </w:p>
    <w:p w:rsidR="00460C79" w:rsidRDefault="00460C79" w:rsidP="00916492">
      <w:pPr>
        <w:pStyle w:val="enumlev1"/>
        <w:rPr>
          <w:lang w:val="es-ES_tradnl" w:eastAsia="en-CA"/>
        </w:rPr>
      </w:pPr>
      <w:r w:rsidRPr="00074E2B">
        <w:rPr>
          <w:lang w:val="es-ES_tradnl" w:eastAsia="en-CA"/>
        </w:rPr>
        <w:tab/>
      </w:r>
      <w:r w:rsidRPr="00565956">
        <w:rPr>
          <w:lang w:val="es-ES_tradnl" w:eastAsia="en-CA"/>
        </w:rPr>
        <w:t>donde</w:t>
      </w:r>
      <w:r w:rsidRPr="00565956">
        <w:rPr>
          <w:i/>
          <w:lang w:val="es-ES_tradnl" w:eastAsia="en-CA"/>
        </w:rPr>
        <w:t xml:space="preserve"> n</w:t>
      </w:r>
      <w:r w:rsidRPr="00565956">
        <w:rPr>
          <w:lang w:val="es-ES_tradnl" w:eastAsia="en-CA"/>
        </w:rPr>
        <w:t xml:space="preserve"> es el número de canal y </w:t>
      </w:r>
      <w:r w:rsidRPr="00565956">
        <w:rPr>
          <w:i/>
          <w:iCs/>
          <w:lang w:val="es-ES_tradnl" w:eastAsia="en-CA"/>
        </w:rPr>
        <w:t>D</w:t>
      </w:r>
      <w:r w:rsidRPr="00565956">
        <w:rPr>
          <w:i/>
          <w:iCs/>
          <w:vertAlign w:val="subscript"/>
          <w:lang w:val="es-ES_tradnl"/>
        </w:rPr>
        <w:t>n</w:t>
      </w:r>
      <w:r w:rsidRPr="00565956">
        <w:rPr>
          <w:sz w:val="16"/>
          <w:szCs w:val="16"/>
          <w:lang w:val="es-ES_tradnl" w:eastAsia="en-CA"/>
        </w:rPr>
        <w:t xml:space="preserve"> </w:t>
      </w:r>
      <w:r>
        <w:rPr>
          <w:lang w:val="es-ES_tradnl" w:eastAsia="en-CA"/>
        </w:rPr>
        <w:t>y</w:t>
      </w:r>
      <w:r w:rsidRPr="00565956">
        <w:rPr>
          <w:lang w:val="es-ES_tradnl" w:eastAsia="en-CA"/>
        </w:rPr>
        <w:t xml:space="preserve"> </w:t>
      </w:r>
      <w:r w:rsidRPr="00565956">
        <w:rPr>
          <w:i/>
          <w:iCs/>
          <w:lang w:val="es-ES_tradnl" w:eastAsia="en-CA"/>
        </w:rPr>
        <w:t>D</w:t>
      </w:r>
      <w:r w:rsidRPr="00565956">
        <w:rPr>
          <w:lang w:val="es-ES_tradnl" w:eastAsia="en-CA"/>
        </w:rPr>
        <w:t>′</w:t>
      </w:r>
      <w:r w:rsidRPr="00565956">
        <w:rPr>
          <w:i/>
          <w:iCs/>
          <w:vertAlign w:val="subscript"/>
          <w:lang w:val="es-ES_tradnl"/>
        </w:rPr>
        <w:t>n</w:t>
      </w:r>
      <w:r w:rsidRPr="00565956">
        <w:rPr>
          <w:sz w:val="16"/>
          <w:szCs w:val="16"/>
          <w:lang w:val="es-ES_tradnl" w:eastAsia="en-CA"/>
        </w:rPr>
        <w:t xml:space="preserve"> </w:t>
      </w:r>
      <w:r w:rsidRPr="000A1089">
        <w:rPr>
          <w:lang w:val="es-ES_tradnl" w:eastAsia="en-CA"/>
        </w:rPr>
        <w:t>son las frecuencias centrales en</w:t>
      </w:r>
      <w:r w:rsidR="00916492">
        <w:rPr>
          <w:lang w:val="es-ES_tradnl" w:eastAsia="en-CA"/>
        </w:rPr>
        <w:t xml:space="preserve"> </w:t>
      </w:r>
      <w:r w:rsidR="000D5DEF">
        <w:rPr>
          <w:lang w:val="es-ES_tradnl" w:eastAsia="en-CA"/>
        </w:rPr>
        <w:t>MHz</w:t>
      </w:r>
      <w:r w:rsidRPr="000A1089">
        <w:rPr>
          <w:lang w:val="es-ES_tradnl" w:eastAsia="en-CA"/>
        </w:rPr>
        <w:t xml:space="preserve"> de los canales emparejados.</w:t>
      </w:r>
    </w:p>
    <w:p w:rsidR="00460C79" w:rsidRPr="00565956" w:rsidRDefault="00460C79" w:rsidP="004A4B7A">
      <w:pPr>
        <w:pStyle w:val="enumlev1"/>
        <w:rPr>
          <w:lang w:val="es-ES_tradnl" w:eastAsia="en-CA"/>
        </w:rPr>
      </w:pPr>
      <w:r w:rsidRPr="00565956">
        <w:rPr>
          <w:lang w:val="es-ES_tradnl" w:eastAsia="en-CA"/>
        </w:rPr>
        <w:lastRenderedPageBreak/>
        <w:t>e)</w:t>
      </w:r>
      <w:r w:rsidRPr="00565956">
        <w:rPr>
          <w:lang w:val="es-ES_tradnl" w:eastAsia="en-CA"/>
        </w:rPr>
        <w:tab/>
        <w:t>Las frecuencias centrales de los cinco</w:t>
      </w:r>
      <w:r w:rsidR="004A4B7A">
        <w:rPr>
          <w:lang w:val="es-ES_tradnl" w:eastAsia="en-CA"/>
        </w:rPr>
        <w:t> </w:t>
      </w:r>
      <w:r w:rsidRPr="00565956">
        <w:rPr>
          <w:lang w:val="es-ES_tradnl" w:eastAsia="en-CA"/>
        </w:rPr>
        <w:t>canales emparejado</w:t>
      </w:r>
      <w:r>
        <w:rPr>
          <w:lang w:val="es-ES_tradnl" w:eastAsia="en-CA"/>
        </w:rPr>
        <w:t>s</w:t>
      </w:r>
      <w:r w:rsidRPr="00565956">
        <w:rPr>
          <w:lang w:val="es-ES_tradnl" w:eastAsia="en-CA"/>
        </w:rPr>
        <w:t xml:space="preserve"> que permiten anchuras de banda de los cana</w:t>
      </w:r>
      <w:r>
        <w:rPr>
          <w:lang w:val="es-ES_tradnl" w:eastAsia="en-CA"/>
        </w:rPr>
        <w:t>l</w:t>
      </w:r>
      <w:r w:rsidRPr="00565956">
        <w:rPr>
          <w:lang w:val="es-ES_tradnl" w:eastAsia="en-CA"/>
        </w:rPr>
        <w:t>es de RF superiores a 30</w:t>
      </w:r>
      <w:r w:rsidR="000D5DEF">
        <w:rPr>
          <w:lang w:val="es-ES_tradnl" w:eastAsia="en-CA"/>
        </w:rPr>
        <w:t> MHz</w:t>
      </w:r>
      <w:r w:rsidRPr="00565956">
        <w:rPr>
          <w:lang w:val="es-ES_tradnl" w:eastAsia="en-CA"/>
        </w:rPr>
        <w:t xml:space="preserve"> e inferiores o </w:t>
      </w:r>
      <w:r>
        <w:rPr>
          <w:lang w:val="es-ES_tradnl" w:eastAsia="en-CA"/>
        </w:rPr>
        <w:t>i</w:t>
      </w:r>
      <w:r w:rsidRPr="00565956">
        <w:rPr>
          <w:lang w:val="es-ES_tradnl" w:eastAsia="en-CA"/>
        </w:rPr>
        <w:t>guales a 40</w:t>
      </w:r>
      <w:r w:rsidR="000D5DEF">
        <w:rPr>
          <w:lang w:val="es-ES_tradnl" w:eastAsia="en-CA"/>
        </w:rPr>
        <w:t> MHz</w:t>
      </w:r>
      <w:r w:rsidRPr="00565956">
        <w:rPr>
          <w:lang w:val="es-ES_tradnl" w:eastAsia="en-CA"/>
        </w:rPr>
        <w:t xml:space="preserve"> se expresan media</w:t>
      </w:r>
      <w:r>
        <w:rPr>
          <w:lang w:val="es-ES_tradnl" w:eastAsia="en-CA"/>
        </w:rPr>
        <w:t>n</w:t>
      </w:r>
      <w:r w:rsidRPr="00565956">
        <w:rPr>
          <w:lang w:val="es-ES_tradnl" w:eastAsia="en-CA"/>
        </w:rPr>
        <w:t>te las siguiente</w:t>
      </w:r>
      <w:r>
        <w:rPr>
          <w:lang w:val="es-ES_tradnl" w:eastAsia="en-CA"/>
        </w:rPr>
        <w:t>s</w:t>
      </w:r>
      <w:r w:rsidRPr="00565956">
        <w:rPr>
          <w:lang w:val="es-ES_tradnl" w:eastAsia="en-CA"/>
        </w:rPr>
        <w:t xml:space="preserve"> </w:t>
      </w:r>
      <w:r>
        <w:rPr>
          <w:lang w:val="es-ES_tradnl" w:eastAsia="en-CA"/>
        </w:rPr>
        <w:t>relaciones</w:t>
      </w:r>
      <w:r w:rsidRPr="00565956">
        <w:rPr>
          <w:lang w:val="es-ES_tradnl" w:eastAsia="en-CA"/>
        </w:rPr>
        <w:t>:</w:t>
      </w:r>
    </w:p>
    <w:p w:rsidR="00460C79" w:rsidRPr="00565956" w:rsidRDefault="009C00B4" w:rsidP="00460C79">
      <w:pPr>
        <w:pStyle w:val="enumlev2"/>
        <w:rPr>
          <w:lang w:val="es-ES_tradnl" w:eastAsia="en-CA"/>
        </w:rPr>
      </w:pPr>
      <w:r>
        <w:rPr>
          <w:lang w:val="es-ES_tradnl" w:eastAsia="en-CA"/>
        </w:rPr>
        <w:t>mitad</w:t>
      </w:r>
      <w:r w:rsidR="00460C79" w:rsidRPr="00565956">
        <w:rPr>
          <w:lang w:val="es-ES_tradnl" w:eastAsia="en-CA"/>
        </w:rPr>
        <w:t xml:space="preserve"> inferior de la banda</w:t>
      </w:r>
      <w:r w:rsidR="00460C79" w:rsidRPr="00565956">
        <w:rPr>
          <w:lang w:val="es-ES_tradnl" w:eastAsia="en-CA"/>
        </w:rPr>
        <w:tab/>
      </w:r>
      <w:r w:rsidR="00FB1B3D">
        <w:rPr>
          <w:lang w:val="es-ES_tradnl" w:eastAsia="en-CA"/>
        </w:rPr>
        <w:tab/>
      </w:r>
      <w:r w:rsidR="00460C79" w:rsidRPr="00565956">
        <w:rPr>
          <w:i/>
          <w:iCs/>
          <w:lang w:val="es-ES_tradnl" w:eastAsia="en-CA"/>
        </w:rPr>
        <w:t>E</w:t>
      </w:r>
      <w:r w:rsidR="00460C79" w:rsidRPr="00565956">
        <w:rPr>
          <w:i/>
          <w:iCs/>
          <w:vertAlign w:val="subscript"/>
          <w:lang w:val="es-ES_tradnl"/>
        </w:rPr>
        <w:t>n</w:t>
      </w:r>
      <w:r w:rsidR="00460C79" w:rsidRPr="00565956">
        <w:rPr>
          <w:lang w:val="es-ES_tradnl"/>
        </w:rPr>
        <w:t> = </w:t>
      </w:r>
      <w:r w:rsidR="00460C79" w:rsidRPr="00565956">
        <w:rPr>
          <w:lang w:val="es-ES_tradnl" w:eastAsia="en-CA"/>
        </w:rPr>
        <w:t>14 480 + 40</w:t>
      </w:r>
      <w:r w:rsidR="00460C79" w:rsidRPr="00565956">
        <w:rPr>
          <w:lang w:val="es-ES_tradnl" w:eastAsia="ja-JP"/>
        </w:rPr>
        <w:t xml:space="preserve"> </w:t>
      </w:r>
      <w:r w:rsidR="00460C79" w:rsidRPr="00565956">
        <w:rPr>
          <w:i/>
          <w:lang w:val="es-ES_tradnl" w:eastAsia="en-CA"/>
        </w:rPr>
        <w:t>n</w:t>
      </w:r>
      <w:r w:rsidR="00460C79" w:rsidRPr="00565956">
        <w:rPr>
          <w:lang w:val="es-ES_tradnl" w:eastAsia="en-CA"/>
        </w:rPr>
        <w:tab/>
      </w:r>
      <w:r w:rsidR="00460C79">
        <w:rPr>
          <w:lang w:val="es-ES_tradnl" w:eastAsia="en-CA"/>
        </w:rPr>
        <w:t>para</w:t>
      </w:r>
      <w:r w:rsidR="00460C79" w:rsidRPr="00565956">
        <w:rPr>
          <w:lang w:val="es-ES_tradnl" w:eastAsia="en-CA"/>
        </w:rPr>
        <w:t xml:space="preserve"> </w:t>
      </w:r>
      <w:r w:rsidR="00460C79" w:rsidRPr="00565956">
        <w:rPr>
          <w:i/>
          <w:lang w:val="es-ES_tradnl" w:eastAsia="en-CA"/>
        </w:rPr>
        <w:t>n</w:t>
      </w:r>
      <w:r w:rsidR="00460C79" w:rsidRPr="00565956">
        <w:rPr>
          <w:lang w:val="es-ES_tradnl"/>
        </w:rPr>
        <w:t> = </w:t>
      </w:r>
      <w:r w:rsidR="00460C79" w:rsidRPr="00565956">
        <w:rPr>
          <w:lang w:val="es-ES_tradnl" w:eastAsia="en-CA"/>
        </w:rPr>
        <w:t xml:space="preserve">1 </w:t>
      </w:r>
      <w:r w:rsidR="00460C79">
        <w:rPr>
          <w:lang w:val="es-ES_tradnl" w:eastAsia="en-CA"/>
        </w:rPr>
        <w:t>a</w:t>
      </w:r>
      <w:r w:rsidR="00460C79" w:rsidRPr="00565956">
        <w:rPr>
          <w:lang w:val="es-ES_tradnl" w:eastAsia="en-CA"/>
        </w:rPr>
        <w:t xml:space="preserve"> 4</w:t>
      </w:r>
    </w:p>
    <w:p w:rsidR="00460C79" w:rsidRPr="00565956" w:rsidRDefault="00460C79" w:rsidP="00460C79">
      <w:pPr>
        <w:pStyle w:val="enumlev2"/>
        <w:rPr>
          <w:lang w:val="es-ES_tradnl" w:eastAsia="en-CA"/>
        </w:rPr>
      </w:pPr>
      <w:r w:rsidRPr="00565956">
        <w:rPr>
          <w:i/>
          <w:iCs/>
          <w:lang w:val="es-ES_tradnl" w:eastAsia="en-CA"/>
        </w:rPr>
        <w:tab/>
      </w:r>
      <w:r w:rsidRPr="00565956">
        <w:rPr>
          <w:i/>
          <w:iCs/>
          <w:lang w:val="es-ES_tradnl" w:eastAsia="en-CA"/>
        </w:rPr>
        <w:tab/>
      </w:r>
      <w:r w:rsidRPr="00565956">
        <w:rPr>
          <w:i/>
          <w:iCs/>
          <w:lang w:val="es-ES_tradnl" w:eastAsia="en-CA"/>
        </w:rPr>
        <w:tab/>
      </w:r>
      <w:r w:rsidRPr="00565956">
        <w:rPr>
          <w:i/>
          <w:iCs/>
          <w:lang w:val="es-ES_tradnl" w:eastAsia="en-CA"/>
        </w:rPr>
        <w:tab/>
      </w:r>
      <w:r w:rsidRPr="00565956">
        <w:rPr>
          <w:i/>
          <w:iCs/>
          <w:lang w:val="es-ES_tradnl" w:eastAsia="en-CA"/>
        </w:rPr>
        <w:tab/>
      </w:r>
      <w:r w:rsidRPr="00565956">
        <w:rPr>
          <w:i/>
          <w:iCs/>
          <w:lang w:val="es-ES_tradnl" w:eastAsia="en-CA"/>
        </w:rPr>
        <w:tab/>
      </w:r>
      <w:r w:rsidR="00FB1B3D">
        <w:rPr>
          <w:i/>
          <w:iCs/>
          <w:lang w:val="es-ES_tradnl" w:eastAsia="en-CA"/>
        </w:rPr>
        <w:tab/>
      </w:r>
      <w:r w:rsidRPr="00565956">
        <w:rPr>
          <w:i/>
          <w:iCs/>
          <w:lang w:val="es-ES_tradnl" w:eastAsia="en-CA"/>
        </w:rPr>
        <w:t>E</w:t>
      </w:r>
      <w:r w:rsidRPr="00565956">
        <w:rPr>
          <w:i/>
          <w:iCs/>
          <w:vertAlign w:val="subscript"/>
          <w:lang w:val="es-ES_tradnl"/>
        </w:rPr>
        <w:t>n</w:t>
      </w:r>
      <w:r w:rsidRPr="00565956">
        <w:rPr>
          <w:lang w:val="es-ES_tradnl"/>
        </w:rPr>
        <w:t> = </w:t>
      </w:r>
      <w:r w:rsidRPr="00565956">
        <w:rPr>
          <w:lang w:val="es-ES_tradnl" w:eastAsia="en-CA"/>
        </w:rPr>
        <w:t>14 640 + 40</w:t>
      </w:r>
      <w:r w:rsidRPr="00565956">
        <w:rPr>
          <w:lang w:val="es-ES_tradnl" w:eastAsia="ja-JP"/>
        </w:rPr>
        <w:t xml:space="preserve"> </w:t>
      </w:r>
      <w:r w:rsidRPr="00565956">
        <w:rPr>
          <w:i/>
          <w:lang w:val="es-ES_tradnl" w:eastAsia="en-CA"/>
        </w:rPr>
        <w:t>n</w:t>
      </w:r>
      <w:r w:rsidRPr="00565956">
        <w:rPr>
          <w:lang w:val="es-ES_tradnl" w:eastAsia="en-CA"/>
        </w:rPr>
        <w:tab/>
      </w:r>
      <w:r>
        <w:rPr>
          <w:lang w:val="es-ES_tradnl" w:eastAsia="en-CA"/>
        </w:rPr>
        <w:t>para</w:t>
      </w:r>
      <w:r w:rsidRPr="00565956">
        <w:rPr>
          <w:lang w:val="es-ES_tradnl" w:eastAsia="en-CA"/>
        </w:rPr>
        <w:t xml:space="preserve"> </w:t>
      </w:r>
      <w:r w:rsidRPr="00565956">
        <w:rPr>
          <w:i/>
          <w:lang w:val="es-ES_tradnl" w:eastAsia="en-CA"/>
        </w:rPr>
        <w:t>n</w:t>
      </w:r>
      <w:r w:rsidRPr="00565956">
        <w:rPr>
          <w:lang w:val="es-ES_tradnl"/>
        </w:rPr>
        <w:t> = </w:t>
      </w:r>
      <w:r w:rsidRPr="00565956">
        <w:rPr>
          <w:lang w:val="es-ES_tradnl" w:eastAsia="en-CA"/>
        </w:rPr>
        <w:t>5</w:t>
      </w:r>
    </w:p>
    <w:p w:rsidR="00460C79" w:rsidRPr="00565956" w:rsidRDefault="009C00B4" w:rsidP="00460C79">
      <w:pPr>
        <w:pStyle w:val="enumlev2"/>
        <w:rPr>
          <w:lang w:val="es-ES_tradnl" w:eastAsia="en-CA"/>
        </w:rPr>
      </w:pPr>
      <w:r>
        <w:rPr>
          <w:lang w:val="es-ES_tradnl" w:eastAsia="en-CA"/>
        </w:rPr>
        <w:t>mitad</w:t>
      </w:r>
      <w:r w:rsidR="00460C79" w:rsidRPr="00565956">
        <w:rPr>
          <w:lang w:val="es-ES_tradnl" w:eastAsia="en-CA"/>
        </w:rPr>
        <w:t xml:space="preserve"> superior de la banda</w:t>
      </w:r>
      <w:r w:rsidR="00460C79" w:rsidRPr="00565956">
        <w:rPr>
          <w:lang w:val="es-ES_tradnl" w:eastAsia="en-CA"/>
        </w:rPr>
        <w:tab/>
      </w:r>
      <w:r w:rsidR="00FB1B3D">
        <w:rPr>
          <w:lang w:val="es-ES_tradnl" w:eastAsia="en-CA"/>
        </w:rPr>
        <w:tab/>
      </w:r>
      <w:r w:rsidR="00460C79" w:rsidRPr="00565956">
        <w:rPr>
          <w:i/>
          <w:iCs/>
          <w:lang w:val="es-ES_tradnl" w:eastAsia="en-CA"/>
        </w:rPr>
        <w:t>E</w:t>
      </w:r>
      <w:r w:rsidR="00460C79" w:rsidRPr="00565956">
        <w:rPr>
          <w:lang w:val="es-ES_tradnl" w:eastAsia="en-CA"/>
        </w:rPr>
        <w:t>′</w:t>
      </w:r>
      <w:r w:rsidR="00460C79" w:rsidRPr="00565956">
        <w:rPr>
          <w:i/>
          <w:iCs/>
          <w:vertAlign w:val="subscript"/>
          <w:lang w:val="es-ES_tradnl"/>
        </w:rPr>
        <w:t>n</w:t>
      </w:r>
      <w:r w:rsidR="00460C79" w:rsidRPr="00565956">
        <w:rPr>
          <w:lang w:val="es-ES_tradnl"/>
        </w:rPr>
        <w:t> = </w:t>
      </w:r>
      <w:r w:rsidR="00460C79" w:rsidRPr="00565956">
        <w:rPr>
          <w:lang w:val="es-ES_tradnl" w:eastAsia="en-CA"/>
        </w:rPr>
        <w:t>14 955 + 40</w:t>
      </w:r>
      <w:r w:rsidR="00460C79" w:rsidRPr="00565956">
        <w:rPr>
          <w:lang w:val="es-ES_tradnl" w:eastAsia="ja-JP"/>
        </w:rPr>
        <w:t xml:space="preserve"> </w:t>
      </w:r>
      <w:r w:rsidR="00460C79" w:rsidRPr="00565956">
        <w:rPr>
          <w:i/>
          <w:lang w:val="es-ES_tradnl" w:eastAsia="en-CA"/>
        </w:rPr>
        <w:t>n</w:t>
      </w:r>
      <w:r w:rsidR="00460C79" w:rsidRPr="00565956">
        <w:rPr>
          <w:lang w:val="es-ES_tradnl" w:eastAsia="en-CA"/>
        </w:rPr>
        <w:tab/>
      </w:r>
      <w:r w:rsidR="00460C79">
        <w:rPr>
          <w:lang w:val="es-ES_tradnl" w:eastAsia="en-CA"/>
        </w:rPr>
        <w:t>para</w:t>
      </w:r>
      <w:r w:rsidR="00460C79" w:rsidRPr="00565956">
        <w:rPr>
          <w:lang w:val="es-ES_tradnl" w:eastAsia="en-CA"/>
        </w:rPr>
        <w:t xml:space="preserve"> </w:t>
      </w:r>
      <w:r w:rsidR="00460C79" w:rsidRPr="00565956">
        <w:rPr>
          <w:i/>
          <w:lang w:val="es-ES_tradnl" w:eastAsia="en-CA"/>
        </w:rPr>
        <w:t>n</w:t>
      </w:r>
      <w:r w:rsidR="00460C79" w:rsidRPr="00565956">
        <w:rPr>
          <w:lang w:val="es-ES_tradnl"/>
        </w:rPr>
        <w:t> = </w:t>
      </w:r>
      <w:r w:rsidR="00460C79" w:rsidRPr="00565956">
        <w:rPr>
          <w:lang w:val="es-ES_tradnl" w:eastAsia="en-CA"/>
        </w:rPr>
        <w:t xml:space="preserve">1 </w:t>
      </w:r>
      <w:r w:rsidR="00460C79">
        <w:rPr>
          <w:lang w:val="es-ES_tradnl" w:eastAsia="en-CA"/>
        </w:rPr>
        <w:t>a</w:t>
      </w:r>
      <w:r w:rsidR="00460C79" w:rsidRPr="00565956">
        <w:rPr>
          <w:lang w:val="es-ES_tradnl" w:eastAsia="en-CA"/>
        </w:rPr>
        <w:t xml:space="preserve"> 4</w:t>
      </w:r>
    </w:p>
    <w:p w:rsidR="00460C79" w:rsidRPr="00565956" w:rsidRDefault="00460C79" w:rsidP="00460C79">
      <w:pPr>
        <w:pStyle w:val="enumlev2"/>
        <w:rPr>
          <w:lang w:val="es-ES_tradnl" w:eastAsia="en-CA"/>
        </w:rPr>
      </w:pPr>
      <w:r w:rsidRPr="00565956">
        <w:rPr>
          <w:i/>
          <w:iCs/>
          <w:lang w:val="es-ES_tradnl" w:eastAsia="en-CA"/>
        </w:rPr>
        <w:tab/>
      </w:r>
      <w:r w:rsidRPr="00565956">
        <w:rPr>
          <w:i/>
          <w:iCs/>
          <w:lang w:val="es-ES_tradnl" w:eastAsia="en-CA"/>
        </w:rPr>
        <w:tab/>
      </w:r>
      <w:r w:rsidRPr="00565956">
        <w:rPr>
          <w:i/>
          <w:iCs/>
          <w:lang w:val="es-ES_tradnl" w:eastAsia="en-CA"/>
        </w:rPr>
        <w:tab/>
      </w:r>
      <w:r w:rsidRPr="00565956">
        <w:rPr>
          <w:i/>
          <w:iCs/>
          <w:lang w:val="es-ES_tradnl" w:eastAsia="en-CA"/>
        </w:rPr>
        <w:tab/>
      </w:r>
      <w:r w:rsidRPr="00565956">
        <w:rPr>
          <w:i/>
          <w:iCs/>
          <w:lang w:val="es-ES_tradnl" w:eastAsia="en-CA"/>
        </w:rPr>
        <w:tab/>
      </w:r>
      <w:r w:rsidRPr="00565956">
        <w:rPr>
          <w:i/>
          <w:iCs/>
          <w:lang w:val="es-ES_tradnl" w:eastAsia="en-CA"/>
        </w:rPr>
        <w:tab/>
      </w:r>
      <w:r w:rsidR="00FB1B3D">
        <w:rPr>
          <w:i/>
          <w:iCs/>
          <w:lang w:val="es-ES_tradnl" w:eastAsia="en-CA"/>
        </w:rPr>
        <w:tab/>
      </w:r>
      <w:r w:rsidRPr="00565956">
        <w:rPr>
          <w:i/>
          <w:iCs/>
          <w:lang w:val="es-ES_tradnl" w:eastAsia="en-CA"/>
        </w:rPr>
        <w:t>E</w:t>
      </w:r>
      <w:r w:rsidRPr="00565956">
        <w:rPr>
          <w:lang w:val="es-ES_tradnl" w:eastAsia="en-CA"/>
        </w:rPr>
        <w:t>′</w:t>
      </w:r>
      <w:r w:rsidRPr="00565956">
        <w:rPr>
          <w:i/>
          <w:iCs/>
          <w:vertAlign w:val="subscript"/>
          <w:lang w:val="es-ES_tradnl"/>
        </w:rPr>
        <w:t>n</w:t>
      </w:r>
      <w:r w:rsidRPr="00565956">
        <w:rPr>
          <w:lang w:val="es-ES_tradnl"/>
        </w:rPr>
        <w:t> = </w:t>
      </w:r>
      <w:r w:rsidRPr="00565956">
        <w:rPr>
          <w:lang w:val="es-ES_tradnl" w:eastAsia="en-CA"/>
        </w:rPr>
        <w:t>15 115 + 40</w:t>
      </w:r>
      <w:r w:rsidRPr="00565956">
        <w:rPr>
          <w:lang w:val="es-ES_tradnl" w:eastAsia="ja-JP"/>
        </w:rPr>
        <w:t xml:space="preserve"> </w:t>
      </w:r>
      <w:r w:rsidRPr="00565956">
        <w:rPr>
          <w:i/>
          <w:lang w:val="es-ES_tradnl" w:eastAsia="en-CA"/>
        </w:rPr>
        <w:t>n</w:t>
      </w:r>
      <w:r w:rsidRPr="00565956">
        <w:rPr>
          <w:lang w:val="es-ES_tradnl" w:eastAsia="en-CA"/>
        </w:rPr>
        <w:tab/>
      </w:r>
      <w:r>
        <w:rPr>
          <w:lang w:val="es-ES_tradnl" w:eastAsia="en-CA"/>
        </w:rPr>
        <w:t>para</w:t>
      </w:r>
      <w:r w:rsidRPr="00565956">
        <w:rPr>
          <w:lang w:val="es-ES_tradnl" w:eastAsia="en-CA"/>
        </w:rPr>
        <w:t xml:space="preserve"> </w:t>
      </w:r>
      <w:r w:rsidRPr="00565956">
        <w:rPr>
          <w:i/>
          <w:lang w:val="es-ES_tradnl" w:eastAsia="en-CA"/>
        </w:rPr>
        <w:t>n</w:t>
      </w:r>
      <w:r w:rsidRPr="00565956">
        <w:rPr>
          <w:lang w:val="es-ES_tradnl"/>
        </w:rPr>
        <w:t> = </w:t>
      </w:r>
      <w:r w:rsidRPr="00565956">
        <w:rPr>
          <w:lang w:val="es-ES_tradnl" w:eastAsia="en-CA"/>
        </w:rPr>
        <w:t>5</w:t>
      </w:r>
    </w:p>
    <w:p w:rsidR="00460C79" w:rsidRPr="00565956" w:rsidRDefault="00460C79" w:rsidP="00916492">
      <w:pPr>
        <w:pStyle w:val="enumlev1"/>
        <w:rPr>
          <w:lang w:val="es-ES_tradnl" w:eastAsia="en-CA"/>
        </w:rPr>
      </w:pPr>
      <w:r w:rsidRPr="00565956">
        <w:rPr>
          <w:lang w:val="es-ES_tradnl" w:eastAsia="en-CA"/>
        </w:rPr>
        <w:tab/>
        <w:t xml:space="preserve">donde </w:t>
      </w:r>
      <w:r w:rsidRPr="00565956">
        <w:rPr>
          <w:i/>
          <w:lang w:val="es-ES_tradnl" w:eastAsia="en-CA"/>
        </w:rPr>
        <w:t>n</w:t>
      </w:r>
      <w:r w:rsidRPr="00565956">
        <w:rPr>
          <w:lang w:val="es-ES_tradnl" w:eastAsia="en-CA"/>
        </w:rPr>
        <w:t xml:space="preserve"> </w:t>
      </w:r>
      <w:r w:rsidRPr="000A1089">
        <w:rPr>
          <w:lang w:val="es-ES_tradnl" w:eastAsia="en-CA"/>
        </w:rPr>
        <w:t xml:space="preserve">es el número de canal y </w:t>
      </w:r>
      <w:r w:rsidRPr="00565956">
        <w:rPr>
          <w:i/>
          <w:iCs/>
          <w:lang w:val="es-ES_tradnl" w:eastAsia="en-CA"/>
        </w:rPr>
        <w:t>E</w:t>
      </w:r>
      <w:r w:rsidRPr="00565956">
        <w:rPr>
          <w:i/>
          <w:iCs/>
          <w:vertAlign w:val="subscript"/>
          <w:lang w:val="es-ES_tradnl"/>
        </w:rPr>
        <w:t>n</w:t>
      </w:r>
      <w:r w:rsidRPr="00565956">
        <w:rPr>
          <w:lang w:val="es-ES_tradnl"/>
        </w:rPr>
        <w:t xml:space="preserve"> </w:t>
      </w:r>
      <w:r>
        <w:rPr>
          <w:lang w:val="es-ES_tradnl" w:eastAsia="en-CA"/>
        </w:rPr>
        <w:t>y</w:t>
      </w:r>
      <w:r w:rsidRPr="00565956">
        <w:rPr>
          <w:lang w:val="es-ES_tradnl" w:eastAsia="en-CA"/>
        </w:rPr>
        <w:t xml:space="preserve"> </w:t>
      </w:r>
      <w:r w:rsidRPr="00565956">
        <w:rPr>
          <w:i/>
          <w:iCs/>
          <w:lang w:val="es-ES_tradnl" w:eastAsia="en-CA"/>
        </w:rPr>
        <w:t>E</w:t>
      </w:r>
      <w:r w:rsidRPr="00565956">
        <w:rPr>
          <w:lang w:val="es-ES_tradnl" w:eastAsia="en-CA"/>
        </w:rPr>
        <w:t>′</w:t>
      </w:r>
      <w:r w:rsidRPr="00565956">
        <w:rPr>
          <w:i/>
          <w:iCs/>
          <w:vertAlign w:val="subscript"/>
          <w:lang w:val="es-ES_tradnl"/>
        </w:rPr>
        <w:t>n</w:t>
      </w:r>
      <w:r w:rsidRPr="00565956">
        <w:rPr>
          <w:sz w:val="16"/>
          <w:szCs w:val="16"/>
          <w:lang w:val="es-ES_tradnl" w:eastAsia="en-CA"/>
        </w:rPr>
        <w:t xml:space="preserve"> </w:t>
      </w:r>
      <w:r w:rsidRPr="000A1089">
        <w:rPr>
          <w:lang w:val="es-ES_tradnl" w:eastAsia="en-CA"/>
        </w:rPr>
        <w:t>son las frecuencias centrales en</w:t>
      </w:r>
      <w:r w:rsidR="00916492">
        <w:rPr>
          <w:lang w:val="es-ES_tradnl" w:eastAsia="en-CA"/>
        </w:rPr>
        <w:t xml:space="preserve"> </w:t>
      </w:r>
      <w:r w:rsidR="000D5DEF">
        <w:rPr>
          <w:lang w:val="es-ES_tradnl" w:eastAsia="en-CA"/>
        </w:rPr>
        <w:t>MHz</w:t>
      </w:r>
      <w:r w:rsidRPr="000A1089">
        <w:rPr>
          <w:lang w:val="es-ES_tradnl" w:eastAsia="en-CA"/>
        </w:rPr>
        <w:t xml:space="preserve"> de los canales emparejados.</w:t>
      </w:r>
    </w:p>
    <w:p w:rsidR="00460C79" w:rsidRPr="00565956" w:rsidRDefault="00460C79" w:rsidP="006A5805">
      <w:pPr>
        <w:pStyle w:val="enumlev1"/>
        <w:rPr>
          <w:lang w:val="es-ES_tradnl" w:eastAsia="en-CA"/>
        </w:rPr>
      </w:pPr>
      <w:r w:rsidRPr="00565956">
        <w:rPr>
          <w:lang w:val="es-ES_tradnl" w:eastAsia="en-CA"/>
        </w:rPr>
        <w:t>f)</w:t>
      </w:r>
      <w:r w:rsidRPr="00565956">
        <w:rPr>
          <w:lang w:val="es-ES_tradnl" w:eastAsia="en-CA"/>
        </w:rPr>
        <w:tab/>
        <w:t>Las fr</w:t>
      </w:r>
      <w:r>
        <w:rPr>
          <w:lang w:val="es-ES_tradnl" w:eastAsia="en-CA"/>
        </w:rPr>
        <w:t>ec</w:t>
      </w:r>
      <w:r w:rsidRPr="00565956">
        <w:rPr>
          <w:lang w:val="es-ES_tradnl" w:eastAsia="en-CA"/>
        </w:rPr>
        <w:t>uencias centrales de los cuatro</w:t>
      </w:r>
      <w:r w:rsidR="006A5805">
        <w:rPr>
          <w:lang w:val="es-ES_tradnl" w:eastAsia="en-CA"/>
        </w:rPr>
        <w:t> </w:t>
      </w:r>
      <w:r w:rsidRPr="00565956">
        <w:rPr>
          <w:lang w:val="es-ES_tradnl" w:eastAsia="en-CA"/>
        </w:rPr>
        <w:t>canales emparejados que permite</w:t>
      </w:r>
      <w:r>
        <w:rPr>
          <w:lang w:val="es-ES_tradnl" w:eastAsia="en-CA"/>
        </w:rPr>
        <w:t>n</w:t>
      </w:r>
      <w:r w:rsidRPr="00565956">
        <w:rPr>
          <w:lang w:val="es-ES_tradnl" w:eastAsia="en-CA"/>
        </w:rPr>
        <w:t xml:space="preserve"> anchuras d</w:t>
      </w:r>
      <w:r>
        <w:rPr>
          <w:lang w:val="es-ES_tradnl" w:eastAsia="en-CA"/>
        </w:rPr>
        <w:t>e banda de los canales de RF su</w:t>
      </w:r>
      <w:r w:rsidRPr="00565956">
        <w:rPr>
          <w:lang w:val="es-ES_tradnl" w:eastAsia="en-CA"/>
        </w:rPr>
        <w:t>periores a 40</w:t>
      </w:r>
      <w:r w:rsidR="000D5DEF">
        <w:rPr>
          <w:lang w:val="es-ES_tradnl" w:eastAsia="en-CA"/>
        </w:rPr>
        <w:t> MHz</w:t>
      </w:r>
      <w:r w:rsidRPr="00565956">
        <w:rPr>
          <w:lang w:val="es-ES_tradnl" w:eastAsia="en-CA"/>
        </w:rPr>
        <w:t xml:space="preserve"> e inferiores o iguales a 50</w:t>
      </w:r>
      <w:r w:rsidR="000D5DEF">
        <w:rPr>
          <w:lang w:val="es-ES_tradnl" w:eastAsia="en-CA"/>
        </w:rPr>
        <w:t> MHz</w:t>
      </w:r>
      <w:r w:rsidRPr="00565956">
        <w:rPr>
          <w:lang w:val="es-ES_tradnl" w:eastAsia="en-CA"/>
        </w:rPr>
        <w:t xml:space="preserve"> se e</w:t>
      </w:r>
      <w:r>
        <w:rPr>
          <w:lang w:val="es-ES_tradnl" w:eastAsia="en-CA"/>
        </w:rPr>
        <w:t>x</w:t>
      </w:r>
      <w:r w:rsidRPr="00565956">
        <w:rPr>
          <w:lang w:val="es-ES_tradnl" w:eastAsia="en-CA"/>
        </w:rPr>
        <w:t>presan mediante las sigui</w:t>
      </w:r>
      <w:r>
        <w:rPr>
          <w:lang w:val="es-ES_tradnl" w:eastAsia="en-CA"/>
        </w:rPr>
        <w:t>en</w:t>
      </w:r>
      <w:r w:rsidRPr="00565956">
        <w:rPr>
          <w:lang w:val="es-ES_tradnl" w:eastAsia="en-CA"/>
        </w:rPr>
        <w:t>tes relaciones:</w:t>
      </w:r>
    </w:p>
    <w:p w:rsidR="00460C79" w:rsidRPr="00565956" w:rsidRDefault="009C00B4" w:rsidP="00460C79">
      <w:pPr>
        <w:pStyle w:val="enumlev2"/>
        <w:rPr>
          <w:lang w:val="es-ES_tradnl" w:eastAsia="en-CA"/>
        </w:rPr>
      </w:pPr>
      <w:r>
        <w:rPr>
          <w:lang w:val="es-ES_tradnl" w:eastAsia="en-CA"/>
        </w:rPr>
        <w:t>mitad</w:t>
      </w:r>
      <w:r w:rsidR="00460C79" w:rsidRPr="00565956">
        <w:rPr>
          <w:lang w:val="es-ES_tradnl" w:eastAsia="en-CA"/>
        </w:rPr>
        <w:t xml:space="preserve"> inferior de la banda</w:t>
      </w:r>
      <w:r w:rsidR="00460C79" w:rsidRPr="00565956">
        <w:rPr>
          <w:lang w:val="es-ES_tradnl" w:eastAsia="en-CA"/>
        </w:rPr>
        <w:tab/>
      </w:r>
      <w:r w:rsidR="00FB1B3D">
        <w:rPr>
          <w:lang w:val="es-ES_tradnl" w:eastAsia="en-CA"/>
        </w:rPr>
        <w:tab/>
      </w:r>
      <w:r w:rsidR="00460C79" w:rsidRPr="00565956">
        <w:rPr>
          <w:i/>
          <w:iCs/>
          <w:lang w:val="es-ES_tradnl" w:eastAsia="en-CA"/>
        </w:rPr>
        <w:t>F</w:t>
      </w:r>
      <w:r w:rsidR="00460C79" w:rsidRPr="00565956">
        <w:rPr>
          <w:i/>
          <w:iCs/>
          <w:vertAlign w:val="subscript"/>
          <w:lang w:val="es-ES_tradnl"/>
        </w:rPr>
        <w:t>n</w:t>
      </w:r>
      <w:r w:rsidR="00460C79" w:rsidRPr="00565956">
        <w:rPr>
          <w:lang w:val="es-ES_tradnl"/>
        </w:rPr>
        <w:t> = </w:t>
      </w:r>
      <w:r w:rsidR="00460C79" w:rsidRPr="00565956">
        <w:rPr>
          <w:lang w:val="es-ES_tradnl" w:eastAsia="en-CA"/>
        </w:rPr>
        <w:t>14 475 + 50</w:t>
      </w:r>
      <w:r w:rsidR="00460C79" w:rsidRPr="00565956">
        <w:rPr>
          <w:lang w:val="es-ES_tradnl" w:eastAsia="ja-JP"/>
        </w:rPr>
        <w:t xml:space="preserve"> </w:t>
      </w:r>
      <w:r w:rsidR="00460C79" w:rsidRPr="00565956">
        <w:rPr>
          <w:i/>
          <w:lang w:val="es-ES_tradnl" w:eastAsia="en-CA"/>
        </w:rPr>
        <w:t>n</w:t>
      </w:r>
      <w:r w:rsidR="00460C79" w:rsidRPr="00565956">
        <w:rPr>
          <w:lang w:val="es-ES_tradnl" w:eastAsia="en-CA"/>
        </w:rPr>
        <w:tab/>
      </w:r>
      <w:r w:rsidR="00460C79">
        <w:rPr>
          <w:lang w:val="es-ES_tradnl" w:eastAsia="en-CA"/>
        </w:rPr>
        <w:t>para</w:t>
      </w:r>
      <w:r w:rsidR="00460C79" w:rsidRPr="00565956">
        <w:rPr>
          <w:lang w:val="es-ES_tradnl" w:eastAsia="en-CA"/>
        </w:rPr>
        <w:t xml:space="preserve"> </w:t>
      </w:r>
      <w:r w:rsidR="00460C79" w:rsidRPr="00565956">
        <w:rPr>
          <w:i/>
          <w:lang w:val="es-ES_tradnl" w:eastAsia="en-CA"/>
        </w:rPr>
        <w:t>n</w:t>
      </w:r>
      <w:r w:rsidR="00460C79" w:rsidRPr="00565956">
        <w:rPr>
          <w:lang w:val="es-ES_tradnl"/>
        </w:rPr>
        <w:t> = </w:t>
      </w:r>
      <w:r w:rsidR="00460C79" w:rsidRPr="00565956">
        <w:rPr>
          <w:lang w:val="es-ES_tradnl" w:eastAsia="en-CA"/>
        </w:rPr>
        <w:t xml:space="preserve">1 </w:t>
      </w:r>
      <w:r w:rsidR="00460C79">
        <w:rPr>
          <w:lang w:val="es-ES_tradnl" w:eastAsia="en-CA"/>
        </w:rPr>
        <w:t>a</w:t>
      </w:r>
      <w:r w:rsidR="00460C79" w:rsidRPr="00565956">
        <w:rPr>
          <w:lang w:val="es-ES_tradnl" w:eastAsia="en-CA"/>
        </w:rPr>
        <w:t xml:space="preserve"> 3</w:t>
      </w:r>
    </w:p>
    <w:p w:rsidR="00460C79" w:rsidRPr="00565956" w:rsidRDefault="00460C79" w:rsidP="00460C79">
      <w:pPr>
        <w:pStyle w:val="enumlev2"/>
        <w:rPr>
          <w:lang w:val="es-ES_tradnl" w:eastAsia="en-CA"/>
        </w:rPr>
      </w:pPr>
      <w:r w:rsidRPr="00565956">
        <w:rPr>
          <w:i/>
          <w:iCs/>
          <w:lang w:val="es-ES_tradnl" w:eastAsia="en-CA"/>
        </w:rPr>
        <w:tab/>
      </w:r>
      <w:r w:rsidRPr="00565956">
        <w:rPr>
          <w:i/>
          <w:iCs/>
          <w:lang w:val="es-ES_tradnl" w:eastAsia="en-CA"/>
        </w:rPr>
        <w:tab/>
      </w:r>
      <w:r w:rsidRPr="00565956">
        <w:rPr>
          <w:i/>
          <w:iCs/>
          <w:lang w:val="es-ES_tradnl" w:eastAsia="en-CA"/>
        </w:rPr>
        <w:tab/>
      </w:r>
      <w:r w:rsidRPr="00565956">
        <w:rPr>
          <w:i/>
          <w:iCs/>
          <w:lang w:val="es-ES_tradnl" w:eastAsia="en-CA"/>
        </w:rPr>
        <w:tab/>
      </w:r>
      <w:r w:rsidRPr="00565956">
        <w:rPr>
          <w:i/>
          <w:iCs/>
          <w:lang w:val="es-ES_tradnl" w:eastAsia="en-CA"/>
        </w:rPr>
        <w:tab/>
      </w:r>
      <w:r w:rsidRPr="00565956">
        <w:rPr>
          <w:i/>
          <w:iCs/>
          <w:lang w:val="es-ES_tradnl" w:eastAsia="en-CA"/>
        </w:rPr>
        <w:tab/>
      </w:r>
      <w:r w:rsidR="00FB1B3D">
        <w:rPr>
          <w:i/>
          <w:iCs/>
          <w:lang w:val="es-ES_tradnl" w:eastAsia="en-CA"/>
        </w:rPr>
        <w:tab/>
      </w:r>
      <w:r w:rsidRPr="00565956">
        <w:rPr>
          <w:i/>
          <w:iCs/>
          <w:lang w:val="es-ES_tradnl" w:eastAsia="en-CA"/>
        </w:rPr>
        <w:t>F</w:t>
      </w:r>
      <w:r w:rsidRPr="00565956">
        <w:rPr>
          <w:i/>
          <w:iCs/>
          <w:vertAlign w:val="subscript"/>
          <w:lang w:val="es-ES_tradnl"/>
        </w:rPr>
        <w:t>n</w:t>
      </w:r>
      <w:r w:rsidRPr="00565956">
        <w:rPr>
          <w:lang w:val="es-ES_tradnl"/>
        </w:rPr>
        <w:t> = </w:t>
      </w:r>
      <w:r w:rsidRPr="00565956">
        <w:rPr>
          <w:lang w:val="es-ES_tradnl" w:eastAsia="en-CA"/>
        </w:rPr>
        <w:t>14 645 + 50</w:t>
      </w:r>
      <w:r w:rsidRPr="00565956">
        <w:rPr>
          <w:lang w:val="es-ES_tradnl" w:eastAsia="ja-JP"/>
        </w:rPr>
        <w:t xml:space="preserve"> </w:t>
      </w:r>
      <w:r w:rsidRPr="00565956">
        <w:rPr>
          <w:i/>
          <w:lang w:val="es-ES_tradnl" w:eastAsia="en-CA"/>
        </w:rPr>
        <w:t>n</w:t>
      </w:r>
      <w:r w:rsidRPr="00565956">
        <w:rPr>
          <w:lang w:val="es-ES_tradnl" w:eastAsia="en-CA"/>
        </w:rPr>
        <w:tab/>
      </w:r>
      <w:r>
        <w:rPr>
          <w:lang w:val="es-ES_tradnl" w:eastAsia="en-CA"/>
        </w:rPr>
        <w:t>para</w:t>
      </w:r>
      <w:r w:rsidRPr="00565956">
        <w:rPr>
          <w:lang w:val="es-ES_tradnl" w:eastAsia="en-CA"/>
        </w:rPr>
        <w:t xml:space="preserve"> </w:t>
      </w:r>
      <w:r w:rsidRPr="00565956">
        <w:rPr>
          <w:i/>
          <w:lang w:val="es-ES_tradnl" w:eastAsia="en-CA"/>
        </w:rPr>
        <w:t>n</w:t>
      </w:r>
      <w:r w:rsidRPr="00565956">
        <w:rPr>
          <w:lang w:val="es-ES_tradnl"/>
        </w:rPr>
        <w:t> = </w:t>
      </w:r>
      <w:r w:rsidRPr="00565956">
        <w:rPr>
          <w:lang w:val="es-ES_tradnl" w:eastAsia="en-CA"/>
        </w:rPr>
        <w:t>4</w:t>
      </w:r>
    </w:p>
    <w:p w:rsidR="00460C79" w:rsidRPr="00565956" w:rsidRDefault="009C00B4" w:rsidP="00460C79">
      <w:pPr>
        <w:pStyle w:val="enumlev2"/>
        <w:rPr>
          <w:lang w:val="es-ES_tradnl" w:eastAsia="en-CA"/>
        </w:rPr>
      </w:pPr>
      <w:r>
        <w:rPr>
          <w:lang w:val="es-ES_tradnl" w:eastAsia="en-CA"/>
        </w:rPr>
        <w:t>mitad</w:t>
      </w:r>
      <w:r w:rsidR="00460C79" w:rsidRPr="00565956">
        <w:rPr>
          <w:lang w:val="es-ES_tradnl" w:eastAsia="en-CA"/>
        </w:rPr>
        <w:t xml:space="preserve"> superior de la banda</w:t>
      </w:r>
      <w:r w:rsidR="00460C79" w:rsidRPr="00565956">
        <w:rPr>
          <w:lang w:val="es-ES_tradnl" w:eastAsia="en-CA"/>
        </w:rPr>
        <w:tab/>
      </w:r>
      <w:r w:rsidR="00FB1B3D">
        <w:rPr>
          <w:lang w:val="es-ES_tradnl" w:eastAsia="en-CA"/>
        </w:rPr>
        <w:tab/>
      </w:r>
      <w:r w:rsidR="00460C79" w:rsidRPr="00565956">
        <w:rPr>
          <w:i/>
          <w:iCs/>
          <w:lang w:val="es-ES_tradnl" w:eastAsia="en-CA"/>
        </w:rPr>
        <w:t>F</w:t>
      </w:r>
      <w:r w:rsidR="00460C79" w:rsidRPr="00565956">
        <w:rPr>
          <w:lang w:val="es-ES_tradnl" w:eastAsia="en-CA"/>
        </w:rPr>
        <w:t>′</w:t>
      </w:r>
      <w:r w:rsidR="00460C79" w:rsidRPr="00565956">
        <w:rPr>
          <w:i/>
          <w:iCs/>
          <w:vertAlign w:val="subscript"/>
          <w:lang w:val="es-ES_tradnl"/>
        </w:rPr>
        <w:t>n</w:t>
      </w:r>
      <w:r w:rsidR="00460C79" w:rsidRPr="00565956">
        <w:rPr>
          <w:lang w:val="es-ES_tradnl"/>
        </w:rPr>
        <w:t> = </w:t>
      </w:r>
      <w:r w:rsidR="00460C79" w:rsidRPr="00565956">
        <w:rPr>
          <w:lang w:val="es-ES_tradnl" w:eastAsia="en-CA"/>
        </w:rPr>
        <w:t>14 950 + 50</w:t>
      </w:r>
      <w:r w:rsidR="00460C79" w:rsidRPr="00565956">
        <w:rPr>
          <w:lang w:val="es-ES_tradnl" w:eastAsia="ja-JP"/>
        </w:rPr>
        <w:t xml:space="preserve"> </w:t>
      </w:r>
      <w:r w:rsidR="00460C79" w:rsidRPr="00565956">
        <w:rPr>
          <w:i/>
          <w:lang w:val="es-ES_tradnl" w:eastAsia="en-CA"/>
        </w:rPr>
        <w:t>n</w:t>
      </w:r>
      <w:r w:rsidR="00460C79" w:rsidRPr="00565956">
        <w:rPr>
          <w:lang w:val="es-ES_tradnl" w:eastAsia="en-CA"/>
        </w:rPr>
        <w:tab/>
      </w:r>
      <w:r w:rsidR="00460C79">
        <w:rPr>
          <w:lang w:val="es-ES_tradnl" w:eastAsia="en-CA"/>
        </w:rPr>
        <w:t>para</w:t>
      </w:r>
      <w:r w:rsidR="00460C79" w:rsidRPr="00565956">
        <w:rPr>
          <w:lang w:val="es-ES_tradnl" w:eastAsia="en-CA"/>
        </w:rPr>
        <w:t xml:space="preserve"> </w:t>
      </w:r>
      <w:r w:rsidR="00460C79" w:rsidRPr="00565956">
        <w:rPr>
          <w:i/>
          <w:lang w:val="es-ES_tradnl" w:eastAsia="en-CA"/>
        </w:rPr>
        <w:t>n</w:t>
      </w:r>
      <w:r w:rsidR="00460C79" w:rsidRPr="00565956">
        <w:rPr>
          <w:lang w:val="es-ES_tradnl"/>
        </w:rPr>
        <w:t> = </w:t>
      </w:r>
      <w:r w:rsidR="00460C79" w:rsidRPr="00565956">
        <w:rPr>
          <w:lang w:val="es-ES_tradnl" w:eastAsia="en-CA"/>
        </w:rPr>
        <w:t xml:space="preserve">1 </w:t>
      </w:r>
      <w:r w:rsidR="00460C79">
        <w:rPr>
          <w:lang w:val="es-ES_tradnl" w:eastAsia="en-CA"/>
        </w:rPr>
        <w:t>a</w:t>
      </w:r>
      <w:r w:rsidR="00460C79" w:rsidRPr="00565956">
        <w:rPr>
          <w:lang w:val="es-ES_tradnl" w:eastAsia="en-CA"/>
        </w:rPr>
        <w:t xml:space="preserve"> 3</w:t>
      </w:r>
    </w:p>
    <w:p w:rsidR="00460C79" w:rsidRPr="00074E2B" w:rsidRDefault="00460C79" w:rsidP="00460C79">
      <w:pPr>
        <w:pStyle w:val="enumlev2"/>
        <w:rPr>
          <w:lang w:val="es-ES_tradnl" w:eastAsia="en-CA"/>
        </w:rPr>
      </w:pPr>
      <w:r w:rsidRPr="00565956">
        <w:rPr>
          <w:i/>
          <w:iCs/>
          <w:lang w:val="es-ES_tradnl" w:eastAsia="en-CA"/>
        </w:rPr>
        <w:tab/>
      </w:r>
      <w:r w:rsidRPr="00565956">
        <w:rPr>
          <w:i/>
          <w:iCs/>
          <w:lang w:val="es-ES_tradnl" w:eastAsia="en-CA"/>
        </w:rPr>
        <w:tab/>
      </w:r>
      <w:r w:rsidRPr="00565956">
        <w:rPr>
          <w:i/>
          <w:iCs/>
          <w:lang w:val="es-ES_tradnl" w:eastAsia="en-CA"/>
        </w:rPr>
        <w:tab/>
      </w:r>
      <w:r w:rsidRPr="00565956">
        <w:rPr>
          <w:i/>
          <w:iCs/>
          <w:lang w:val="es-ES_tradnl" w:eastAsia="en-CA"/>
        </w:rPr>
        <w:tab/>
      </w:r>
      <w:r w:rsidRPr="00565956">
        <w:rPr>
          <w:i/>
          <w:iCs/>
          <w:lang w:val="es-ES_tradnl" w:eastAsia="en-CA"/>
        </w:rPr>
        <w:tab/>
      </w:r>
      <w:r w:rsidRPr="00565956">
        <w:rPr>
          <w:i/>
          <w:iCs/>
          <w:lang w:val="es-ES_tradnl" w:eastAsia="en-CA"/>
        </w:rPr>
        <w:tab/>
      </w:r>
      <w:r w:rsidR="00FB1B3D">
        <w:rPr>
          <w:i/>
          <w:iCs/>
          <w:lang w:val="es-ES_tradnl" w:eastAsia="en-CA"/>
        </w:rPr>
        <w:tab/>
      </w:r>
      <w:r w:rsidRPr="00074E2B">
        <w:rPr>
          <w:i/>
          <w:iCs/>
          <w:lang w:val="es-ES_tradnl" w:eastAsia="en-CA"/>
        </w:rPr>
        <w:t>F</w:t>
      </w:r>
      <w:r w:rsidRPr="00074E2B">
        <w:rPr>
          <w:lang w:val="es-ES_tradnl" w:eastAsia="en-CA"/>
        </w:rPr>
        <w:t>′</w:t>
      </w:r>
      <w:r w:rsidRPr="00074E2B">
        <w:rPr>
          <w:i/>
          <w:iCs/>
          <w:vertAlign w:val="subscript"/>
          <w:lang w:val="es-ES_tradnl"/>
        </w:rPr>
        <w:t>n</w:t>
      </w:r>
      <w:r w:rsidRPr="00074E2B">
        <w:rPr>
          <w:lang w:val="es-ES_tradnl"/>
        </w:rPr>
        <w:t> = </w:t>
      </w:r>
      <w:r w:rsidRPr="00074E2B">
        <w:rPr>
          <w:lang w:val="es-ES_tradnl" w:eastAsia="en-CA"/>
        </w:rPr>
        <w:t>15 120 + 50</w:t>
      </w:r>
      <w:r w:rsidRPr="00074E2B">
        <w:rPr>
          <w:lang w:val="es-ES_tradnl" w:eastAsia="ja-JP"/>
        </w:rPr>
        <w:t xml:space="preserve"> </w:t>
      </w:r>
      <w:r w:rsidRPr="00074E2B">
        <w:rPr>
          <w:i/>
          <w:lang w:val="es-ES_tradnl" w:eastAsia="en-CA"/>
        </w:rPr>
        <w:t>n</w:t>
      </w:r>
      <w:r w:rsidRPr="00074E2B">
        <w:rPr>
          <w:lang w:val="es-ES_tradnl" w:eastAsia="en-CA"/>
        </w:rPr>
        <w:tab/>
        <w:t xml:space="preserve">para </w:t>
      </w:r>
      <w:r w:rsidRPr="00074E2B">
        <w:rPr>
          <w:i/>
          <w:lang w:val="es-ES_tradnl" w:eastAsia="en-CA"/>
        </w:rPr>
        <w:t>n</w:t>
      </w:r>
      <w:r w:rsidRPr="00074E2B">
        <w:rPr>
          <w:lang w:val="es-ES_tradnl"/>
        </w:rPr>
        <w:t> = </w:t>
      </w:r>
      <w:r w:rsidRPr="00074E2B">
        <w:rPr>
          <w:lang w:val="es-ES_tradnl" w:eastAsia="en-CA"/>
        </w:rPr>
        <w:t>4</w:t>
      </w:r>
    </w:p>
    <w:p w:rsidR="00460C79" w:rsidRDefault="00460C79" w:rsidP="00916492">
      <w:pPr>
        <w:pStyle w:val="enumlev1"/>
        <w:rPr>
          <w:lang w:val="es-ES_tradnl" w:eastAsia="en-CA"/>
        </w:rPr>
      </w:pPr>
      <w:r w:rsidRPr="00074E2B">
        <w:rPr>
          <w:lang w:val="es-ES_tradnl" w:eastAsia="en-CA"/>
        </w:rPr>
        <w:tab/>
      </w:r>
      <w:r w:rsidRPr="00565956">
        <w:rPr>
          <w:lang w:val="es-ES_tradnl" w:eastAsia="en-CA"/>
        </w:rPr>
        <w:t>donde</w:t>
      </w:r>
      <w:r w:rsidRPr="00565956">
        <w:rPr>
          <w:i/>
          <w:lang w:val="es-ES_tradnl" w:eastAsia="en-CA"/>
        </w:rPr>
        <w:t xml:space="preserve"> n</w:t>
      </w:r>
      <w:r w:rsidRPr="00565956">
        <w:rPr>
          <w:lang w:val="es-ES_tradnl" w:eastAsia="en-CA"/>
        </w:rPr>
        <w:t xml:space="preserve"> es el número de canal y </w:t>
      </w:r>
      <w:r w:rsidRPr="00565956">
        <w:rPr>
          <w:i/>
          <w:iCs/>
          <w:lang w:val="es-ES_tradnl" w:eastAsia="en-CA"/>
        </w:rPr>
        <w:t>F</w:t>
      </w:r>
      <w:r w:rsidRPr="00565956">
        <w:rPr>
          <w:i/>
          <w:iCs/>
          <w:vertAlign w:val="subscript"/>
          <w:lang w:val="es-ES_tradnl"/>
        </w:rPr>
        <w:t>n</w:t>
      </w:r>
      <w:r w:rsidRPr="00565956">
        <w:rPr>
          <w:lang w:val="es-ES_tradnl"/>
        </w:rPr>
        <w:t xml:space="preserve"> </w:t>
      </w:r>
      <w:r>
        <w:rPr>
          <w:lang w:val="es-ES_tradnl" w:eastAsia="en-CA"/>
        </w:rPr>
        <w:t>y</w:t>
      </w:r>
      <w:r w:rsidRPr="00565956">
        <w:rPr>
          <w:lang w:val="es-ES_tradnl" w:eastAsia="en-CA"/>
        </w:rPr>
        <w:t xml:space="preserve"> </w:t>
      </w:r>
      <w:r w:rsidRPr="00565956">
        <w:rPr>
          <w:i/>
          <w:iCs/>
          <w:lang w:val="es-ES_tradnl" w:eastAsia="en-CA"/>
        </w:rPr>
        <w:t>F</w:t>
      </w:r>
      <w:r w:rsidRPr="00565956">
        <w:rPr>
          <w:lang w:val="es-ES_tradnl" w:eastAsia="en-CA"/>
        </w:rPr>
        <w:t>′</w:t>
      </w:r>
      <w:r w:rsidRPr="00565956">
        <w:rPr>
          <w:i/>
          <w:iCs/>
          <w:vertAlign w:val="subscript"/>
          <w:lang w:val="es-ES_tradnl"/>
        </w:rPr>
        <w:t>n</w:t>
      </w:r>
      <w:r w:rsidRPr="00565956">
        <w:rPr>
          <w:lang w:val="es-ES_tradnl"/>
        </w:rPr>
        <w:t xml:space="preserve"> </w:t>
      </w:r>
      <w:r w:rsidRPr="000A1089">
        <w:rPr>
          <w:lang w:val="es-ES_tradnl" w:eastAsia="en-CA"/>
        </w:rPr>
        <w:t>son las frecuencias centrales en</w:t>
      </w:r>
      <w:r w:rsidR="00916492">
        <w:rPr>
          <w:lang w:val="es-ES_tradnl" w:eastAsia="en-CA"/>
        </w:rPr>
        <w:t xml:space="preserve"> </w:t>
      </w:r>
      <w:r w:rsidR="000D5DEF">
        <w:rPr>
          <w:lang w:val="es-ES_tradnl" w:eastAsia="en-CA"/>
        </w:rPr>
        <w:t>MHz</w:t>
      </w:r>
      <w:r w:rsidRPr="000A1089">
        <w:rPr>
          <w:lang w:val="es-ES_tradnl" w:eastAsia="en-CA"/>
        </w:rPr>
        <w:t xml:space="preserve"> de los canales emparejados.</w:t>
      </w:r>
    </w:p>
    <w:p w:rsidR="00B725BF" w:rsidRDefault="00B725BF" w:rsidP="00B725BF">
      <w:pPr>
        <w:rPr>
          <w:lang w:val="es-ES_tradnl" w:eastAsia="en-CA"/>
        </w:rPr>
      </w:pPr>
    </w:p>
    <w:p w:rsidR="00B725BF" w:rsidRDefault="00B725BF" w:rsidP="000D5DEF">
      <w:pPr>
        <w:spacing w:before="0"/>
        <w:rPr>
          <w:lang w:val="es-ES_tradnl" w:eastAsia="en-CA"/>
        </w:rPr>
      </w:pPr>
    </w:p>
    <w:p w:rsidR="00B725BF" w:rsidRPr="00B8600D" w:rsidRDefault="00B725BF" w:rsidP="00B725BF">
      <w:pPr>
        <w:pStyle w:val="Line"/>
        <w:rPr>
          <w:lang w:val="es-ES_tradnl"/>
        </w:rPr>
      </w:pPr>
    </w:p>
    <w:sectPr w:rsidR="00B725BF" w:rsidRPr="00B8600D" w:rsidSect="00B8600D">
      <w:headerReference w:type="even" r:id="rId23"/>
      <w:headerReference w:type="default" r:id="rId24"/>
      <w:footerReference w:type="even" r:id="rId25"/>
      <w:footerReference w:type="default" r:id="rId2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3587" w:rsidRDefault="00C73587">
      <w:r>
        <w:separator/>
      </w:r>
    </w:p>
  </w:endnote>
  <w:endnote w:type="continuationSeparator" w:id="0">
    <w:p w:rsidR="00C73587" w:rsidRDefault="00C735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587" w:rsidRDefault="00C7358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587" w:rsidRDefault="00C7358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587" w:rsidRDefault="00C735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3587" w:rsidRDefault="00C73587">
      <w:r>
        <w:separator/>
      </w:r>
    </w:p>
  </w:footnote>
  <w:footnote w:type="continuationSeparator" w:id="0">
    <w:p w:rsidR="00C73587" w:rsidRDefault="00C735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587" w:rsidRDefault="00C73587">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587" w:rsidRDefault="00C73587" w:rsidP="009F0A12">
    <w:pPr>
      <w:pStyle w:val="Header"/>
      <w:ind w:right="360" w:firstLine="360"/>
    </w:pPr>
    <w:r>
      <w:rPr>
        <w:noProof/>
        <w:lang w:val="en-US" w:eastAsia="zh-CN"/>
      </w:rPr>
      <w:drawing>
        <wp:anchor distT="0" distB="0" distL="114300" distR="114300" simplePos="0" relativeHeight="251659264" behindDoc="1" locked="0" layoutInCell="1" allowOverlap="1" wp14:anchorId="595748E2" wp14:editId="0493E830">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587" w:rsidRDefault="00C73587" w:rsidP="009F0A12">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915306">
      <w:rPr>
        <w:rStyle w:val="PageNumber"/>
        <w:b/>
        <w:bCs/>
        <w:noProof/>
      </w:rPr>
      <w:t>ii</w:t>
    </w:r>
    <w:r>
      <w:rPr>
        <w:rStyle w:val="PageNumber"/>
        <w:b/>
        <w:bCs/>
      </w:rPr>
      <w:fldChar w:fldCharType="end"/>
    </w:r>
    <w:r>
      <w:tab/>
    </w:r>
    <w:fldSimple w:instr=" DOCPROPERTY &quot;Header&quot; \* MERGEFORMAT ">
      <w:r w:rsidR="00C71EE3" w:rsidRPr="00C71EE3">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915306">
      <w:rPr>
        <w:b/>
        <w:bCs/>
        <w:noProof/>
      </w:rPr>
      <w:t>UIT-R  F.636-4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587" w:rsidRDefault="00C73587">
    <w:pPr>
      <w:pStyle w:val="Header"/>
    </w:pPr>
    <w:r>
      <w:tab/>
    </w:r>
    <w:fldSimple w:instr=" DOCPROPERTY &quot;Header&quot; \* MERGEFORMAT ">
      <w:r w:rsidR="00C71EE3" w:rsidRPr="00C71EE3">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C71EE3">
      <w:rPr>
        <w:b/>
        <w:bCs/>
        <w:noProof/>
      </w:rPr>
      <w:t>UIT-R  F.636-4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587" w:rsidRDefault="00C7358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023E3">
      <w:rPr>
        <w:rStyle w:val="PageNumber"/>
        <w:b/>
        <w:bCs/>
        <w:noProof/>
        <w:lang w:val="en-US"/>
      </w:rPr>
      <w:t>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C71EE3" w:rsidRPr="00C71EE3">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023E3">
      <w:rPr>
        <w:b/>
        <w:bCs/>
        <w:noProof/>
      </w:rPr>
      <w:t>UIT-R  F.636-4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587" w:rsidRDefault="00C73587">
    <w:pPr>
      <w:pStyle w:val="Header"/>
    </w:pPr>
    <w:r>
      <w:tab/>
    </w:r>
    <w:fldSimple w:instr=" DOCPROPERTY &quot;Header&quot; \* MERGEFORMAT ">
      <w:r w:rsidR="00C71EE3" w:rsidRPr="00C71EE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15306">
      <w:rPr>
        <w:b/>
        <w:bCs/>
        <w:noProof/>
      </w:rPr>
      <w:t>UIT-R  F.636-4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15306">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0C79"/>
    <w:rsid w:val="000B3219"/>
    <w:rsid w:val="000D5DEF"/>
    <w:rsid w:val="000F3652"/>
    <w:rsid w:val="00170815"/>
    <w:rsid w:val="001F568E"/>
    <w:rsid w:val="001F7E75"/>
    <w:rsid w:val="00217EBF"/>
    <w:rsid w:val="0022401F"/>
    <w:rsid w:val="00242AEE"/>
    <w:rsid w:val="002810DF"/>
    <w:rsid w:val="002D76C4"/>
    <w:rsid w:val="002F3898"/>
    <w:rsid w:val="00347E22"/>
    <w:rsid w:val="00363EF3"/>
    <w:rsid w:val="003C63A8"/>
    <w:rsid w:val="00460C79"/>
    <w:rsid w:val="004A4B7A"/>
    <w:rsid w:val="004E5124"/>
    <w:rsid w:val="0052529D"/>
    <w:rsid w:val="00544E78"/>
    <w:rsid w:val="00596B4D"/>
    <w:rsid w:val="005C2247"/>
    <w:rsid w:val="00607D68"/>
    <w:rsid w:val="00610774"/>
    <w:rsid w:val="006A5805"/>
    <w:rsid w:val="006B481B"/>
    <w:rsid w:val="006C5E31"/>
    <w:rsid w:val="007023E3"/>
    <w:rsid w:val="007468DA"/>
    <w:rsid w:val="007909DC"/>
    <w:rsid w:val="0084427E"/>
    <w:rsid w:val="00880463"/>
    <w:rsid w:val="008D5DA1"/>
    <w:rsid w:val="00907BC8"/>
    <w:rsid w:val="00915306"/>
    <w:rsid w:val="00916492"/>
    <w:rsid w:val="00920BC7"/>
    <w:rsid w:val="009258CD"/>
    <w:rsid w:val="009532EE"/>
    <w:rsid w:val="0095732F"/>
    <w:rsid w:val="009C00B4"/>
    <w:rsid w:val="009E00A8"/>
    <w:rsid w:val="009F0A12"/>
    <w:rsid w:val="00A14AC4"/>
    <w:rsid w:val="00A6617B"/>
    <w:rsid w:val="00AB0DC8"/>
    <w:rsid w:val="00AE542E"/>
    <w:rsid w:val="00B05F8C"/>
    <w:rsid w:val="00B44E24"/>
    <w:rsid w:val="00B725BF"/>
    <w:rsid w:val="00B8600D"/>
    <w:rsid w:val="00BF1732"/>
    <w:rsid w:val="00C71EE3"/>
    <w:rsid w:val="00C73587"/>
    <w:rsid w:val="00C96B5C"/>
    <w:rsid w:val="00CB510D"/>
    <w:rsid w:val="00D95F6F"/>
    <w:rsid w:val="00DF4176"/>
    <w:rsid w:val="00E9233F"/>
    <w:rsid w:val="00F12898"/>
    <w:rsid w:val="00F37632"/>
    <w:rsid w:val="00F44DD7"/>
    <w:rsid w:val="00FA5D15"/>
    <w:rsid w:val="00FB1B3D"/>
    <w:rsid w:val="00FD7B37"/>
    <w:rsid w:val="00FE02F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725B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725BF"/>
    <w:pPr>
      <w:keepNext/>
      <w:keepLines/>
      <w:spacing w:before="480"/>
      <w:ind w:left="794" w:hanging="794"/>
      <w:outlineLvl w:val="0"/>
    </w:pPr>
    <w:rPr>
      <w:b/>
    </w:rPr>
  </w:style>
  <w:style w:type="paragraph" w:styleId="Heading2">
    <w:name w:val="heading 2"/>
    <w:basedOn w:val="Heading1"/>
    <w:next w:val="Normal"/>
    <w:link w:val="Heading2Char"/>
    <w:qFormat/>
    <w:rsid w:val="00B725BF"/>
    <w:pPr>
      <w:spacing w:before="320"/>
      <w:outlineLvl w:val="1"/>
    </w:pPr>
  </w:style>
  <w:style w:type="paragraph" w:styleId="Heading3">
    <w:name w:val="heading 3"/>
    <w:basedOn w:val="Heading1"/>
    <w:next w:val="Normal"/>
    <w:link w:val="Heading3Char"/>
    <w:qFormat/>
    <w:rsid w:val="00B725BF"/>
    <w:pPr>
      <w:spacing w:before="200"/>
      <w:outlineLvl w:val="2"/>
    </w:pPr>
  </w:style>
  <w:style w:type="paragraph" w:styleId="Heading4">
    <w:name w:val="heading 4"/>
    <w:basedOn w:val="Heading3"/>
    <w:next w:val="Normal"/>
    <w:link w:val="Heading4Char"/>
    <w:qFormat/>
    <w:rsid w:val="00B725BF"/>
    <w:pPr>
      <w:tabs>
        <w:tab w:val="clear" w:pos="794"/>
        <w:tab w:val="left" w:pos="992"/>
      </w:tabs>
      <w:ind w:left="992" w:hanging="992"/>
      <w:outlineLvl w:val="3"/>
    </w:pPr>
  </w:style>
  <w:style w:type="paragraph" w:styleId="Heading5">
    <w:name w:val="heading 5"/>
    <w:basedOn w:val="Heading4"/>
    <w:next w:val="Normal"/>
    <w:link w:val="Heading5Char"/>
    <w:qFormat/>
    <w:rsid w:val="00B725BF"/>
    <w:pPr>
      <w:outlineLvl w:val="4"/>
    </w:pPr>
  </w:style>
  <w:style w:type="paragraph" w:styleId="Heading6">
    <w:name w:val="heading 6"/>
    <w:basedOn w:val="Heading4"/>
    <w:next w:val="Normal"/>
    <w:link w:val="Heading6Char"/>
    <w:qFormat/>
    <w:rsid w:val="00B725BF"/>
    <w:pPr>
      <w:tabs>
        <w:tab w:val="clear" w:pos="992"/>
        <w:tab w:val="clear" w:pos="1191"/>
      </w:tabs>
      <w:ind w:left="1588" w:hanging="1588"/>
      <w:outlineLvl w:val="5"/>
    </w:pPr>
  </w:style>
  <w:style w:type="paragraph" w:styleId="Heading7">
    <w:name w:val="heading 7"/>
    <w:basedOn w:val="Heading6"/>
    <w:next w:val="Normal"/>
    <w:link w:val="Heading7Char"/>
    <w:qFormat/>
    <w:rsid w:val="00B725BF"/>
    <w:pPr>
      <w:outlineLvl w:val="6"/>
    </w:pPr>
  </w:style>
  <w:style w:type="paragraph" w:styleId="Heading8">
    <w:name w:val="heading 8"/>
    <w:basedOn w:val="Heading6"/>
    <w:next w:val="Normal"/>
    <w:link w:val="Heading8Char"/>
    <w:qFormat/>
    <w:rsid w:val="00B725BF"/>
    <w:pPr>
      <w:outlineLvl w:val="7"/>
    </w:pPr>
  </w:style>
  <w:style w:type="paragraph" w:styleId="Heading9">
    <w:name w:val="heading 9"/>
    <w:basedOn w:val="Heading6"/>
    <w:next w:val="Normal"/>
    <w:link w:val="Heading9Char"/>
    <w:qFormat/>
    <w:rsid w:val="00B725B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60C79"/>
    <w:rPr>
      <w:b/>
      <w:sz w:val="24"/>
      <w:lang w:val="fr-FR" w:eastAsia="en-US"/>
    </w:rPr>
  </w:style>
  <w:style w:type="character" w:customStyle="1" w:styleId="Heading2Char">
    <w:name w:val="Heading 2 Char"/>
    <w:basedOn w:val="DefaultParagraphFont"/>
    <w:link w:val="Heading2"/>
    <w:rsid w:val="00460C79"/>
    <w:rPr>
      <w:b/>
      <w:sz w:val="24"/>
      <w:lang w:val="fr-FR" w:eastAsia="en-US"/>
    </w:rPr>
  </w:style>
  <w:style w:type="character" w:customStyle="1" w:styleId="Heading3Char">
    <w:name w:val="Heading 3 Char"/>
    <w:basedOn w:val="DefaultParagraphFont"/>
    <w:link w:val="Heading3"/>
    <w:rsid w:val="00460C79"/>
    <w:rPr>
      <w:b/>
      <w:sz w:val="24"/>
      <w:lang w:val="fr-FR" w:eastAsia="en-US"/>
    </w:rPr>
  </w:style>
  <w:style w:type="character" w:customStyle="1" w:styleId="Heading4Char">
    <w:name w:val="Heading 4 Char"/>
    <w:basedOn w:val="DefaultParagraphFont"/>
    <w:link w:val="Heading4"/>
    <w:rsid w:val="00460C79"/>
    <w:rPr>
      <w:b/>
      <w:sz w:val="24"/>
      <w:lang w:val="fr-FR" w:eastAsia="en-US"/>
    </w:rPr>
  </w:style>
  <w:style w:type="character" w:customStyle="1" w:styleId="Heading5Char">
    <w:name w:val="Heading 5 Char"/>
    <w:basedOn w:val="DefaultParagraphFont"/>
    <w:link w:val="Heading5"/>
    <w:rsid w:val="00460C79"/>
    <w:rPr>
      <w:b/>
      <w:sz w:val="24"/>
      <w:lang w:val="fr-FR" w:eastAsia="en-US"/>
    </w:rPr>
  </w:style>
  <w:style w:type="character" w:customStyle="1" w:styleId="Heading6Char">
    <w:name w:val="Heading 6 Char"/>
    <w:basedOn w:val="DefaultParagraphFont"/>
    <w:link w:val="Heading6"/>
    <w:rsid w:val="00460C79"/>
    <w:rPr>
      <w:b/>
      <w:sz w:val="24"/>
      <w:lang w:val="fr-FR" w:eastAsia="en-US"/>
    </w:rPr>
  </w:style>
  <w:style w:type="character" w:customStyle="1" w:styleId="Heading7Char">
    <w:name w:val="Heading 7 Char"/>
    <w:basedOn w:val="DefaultParagraphFont"/>
    <w:link w:val="Heading7"/>
    <w:rsid w:val="00460C79"/>
    <w:rPr>
      <w:b/>
      <w:sz w:val="24"/>
      <w:lang w:val="fr-FR" w:eastAsia="en-US"/>
    </w:rPr>
  </w:style>
  <w:style w:type="character" w:customStyle="1" w:styleId="Heading8Char">
    <w:name w:val="Heading 8 Char"/>
    <w:basedOn w:val="DefaultParagraphFont"/>
    <w:link w:val="Heading8"/>
    <w:rsid w:val="00460C79"/>
    <w:rPr>
      <w:b/>
      <w:sz w:val="24"/>
      <w:lang w:val="fr-FR" w:eastAsia="en-US"/>
    </w:rPr>
  </w:style>
  <w:style w:type="character" w:customStyle="1" w:styleId="Heading9Char">
    <w:name w:val="Heading 9 Char"/>
    <w:basedOn w:val="DefaultParagraphFont"/>
    <w:link w:val="Heading9"/>
    <w:rsid w:val="00460C79"/>
    <w:rPr>
      <w:b/>
      <w:sz w:val="24"/>
      <w:lang w:val="fr-FR" w:eastAsia="en-US"/>
    </w:rPr>
  </w:style>
  <w:style w:type="paragraph" w:styleId="Header">
    <w:name w:val="header"/>
    <w:basedOn w:val="Normal"/>
    <w:link w:val="HeaderChar"/>
    <w:rsid w:val="00B725BF"/>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460C79"/>
    <w:rPr>
      <w:sz w:val="24"/>
      <w:lang w:val="fr-FR" w:eastAsia="en-US"/>
    </w:rPr>
  </w:style>
  <w:style w:type="paragraph" w:styleId="Footer">
    <w:name w:val="footer"/>
    <w:basedOn w:val="Normal"/>
    <w:link w:val="FooterChar"/>
    <w:rsid w:val="00B725BF"/>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460C79"/>
    <w:rPr>
      <w:noProof/>
      <w:sz w:val="18"/>
      <w:lang w:val="fr-FR" w:eastAsia="en-US"/>
    </w:rPr>
  </w:style>
  <w:style w:type="character" w:styleId="PageNumber">
    <w:name w:val="page number"/>
    <w:basedOn w:val="DefaultParagraphFont"/>
    <w:rsid w:val="00B725BF"/>
  </w:style>
  <w:style w:type="paragraph" w:customStyle="1" w:styleId="Headingb">
    <w:name w:val="Heading_b"/>
    <w:basedOn w:val="Heading3"/>
    <w:next w:val="Normal"/>
    <w:rsid w:val="00B725BF"/>
    <w:pPr>
      <w:spacing w:before="160"/>
      <w:ind w:left="0" w:firstLine="0"/>
      <w:outlineLvl w:val="9"/>
    </w:pPr>
  </w:style>
  <w:style w:type="paragraph" w:customStyle="1" w:styleId="Headingi">
    <w:name w:val="Heading_i"/>
    <w:basedOn w:val="Heading3"/>
    <w:next w:val="Normal"/>
    <w:rsid w:val="00B725BF"/>
    <w:pPr>
      <w:spacing w:before="160"/>
      <w:ind w:left="0" w:firstLine="0"/>
    </w:pPr>
    <w:rPr>
      <w:b w:val="0"/>
      <w:i/>
    </w:rPr>
  </w:style>
  <w:style w:type="character" w:customStyle="1" w:styleId="href">
    <w:name w:val="href"/>
    <w:basedOn w:val="DefaultParagraphFont"/>
    <w:rsid w:val="00B725BF"/>
  </w:style>
  <w:style w:type="paragraph" w:customStyle="1" w:styleId="enumlev1">
    <w:name w:val="enumlev1"/>
    <w:basedOn w:val="Normal"/>
    <w:rsid w:val="00B725BF"/>
    <w:pPr>
      <w:spacing w:before="80"/>
      <w:ind w:left="794" w:hanging="794"/>
    </w:pPr>
  </w:style>
  <w:style w:type="paragraph" w:customStyle="1" w:styleId="enumlev2">
    <w:name w:val="enumlev2"/>
    <w:basedOn w:val="enumlev1"/>
    <w:rsid w:val="00B725BF"/>
    <w:pPr>
      <w:ind w:left="1191" w:hanging="397"/>
    </w:pPr>
  </w:style>
  <w:style w:type="paragraph" w:customStyle="1" w:styleId="enumlev3">
    <w:name w:val="enumlev3"/>
    <w:basedOn w:val="enumlev2"/>
    <w:rsid w:val="00B725BF"/>
    <w:pPr>
      <w:ind w:left="1588"/>
    </w:pPr>
  </w:style>
  <w:style w:type="paragraph" w:customStyle="1" w:styleId="Normalaftertitle">
    <w:name w:val="Normal_after_title"/>
    <w:basedOn w:val="Normal"/>
    <w:next w:val="Normal"/>
    <w:rsid w:val="00B725BF"/>
    <w:pPr>
      <w:spacing w:before="320"/>
    </w:pPr>
  </w:style>
  <w:style w:type="paragraph" w:customStyle="1" w:styleId="Note">
    <w:name w:val="Note"/>
    <w:basedOn w:val="Normal"/>
    <w:rsid w:val="00B725B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725BF"/>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725BF"/>
    <w:pPr>
      <w:keepNext/>
      <w:keepLines/>
      <w:spacing w:before="240"/>
      <w:jc w:val="center"/>
    </w:pPr>
    <w:rPr>
      <w:b/>
      <w:sz w:val="28"/>
    </w:rPr>
  </w:style>
  <w:style w:type="paragraph" w:customStyle="1" w:styleId="Recref">
    <w:name w:val="Rec_ref"/>
    <w:basedOn w:val="Normal"/>
    <w:next w:val="Recdate"/>
    <w:rsid w:val="00B725BF"/>
    <w:pPr>
      <w:jc w:val="center"/>
    </w:pPr>
  </w:style>
  <w:style w:type="paragraph" w:customStyle="1" w:styleId="Recdate">
    <w:name w:val="Rec_date"/>
    <w:basedOn w:val="Recref"/>
    <w:next w:val="Normalaftertitle"/>
    <w:rsid w:val="00B725BF"/>
    <w:pPr>
      <w:jc w:val="right"/>
    </w:pPr>
  </w:style>
  <w:style w:type="paragraph" w:customStyle="1" w:styleId="HeadingSum">
    <w:name w:val="Heading_Sum"/>
    <w:basedOn w:val="Headingb"/>
    <w:next w:val="Normal"/>
    <w:autoRedefine/>
    <w:rsid w:val="00B725BF"/>
    <w:pPr>
      <w:spacing w:before="240"/>
    </w:pPr>
    <w:rPr>
      <w:sz w:val="22"/>
      <w:lang w:val="es-ES_tradnl"/>
    </w:rPr>
  </w:style>
  <w:style w:type="paragraph" w:customStyle="1" w:styleId="AnnexNoTitle">
    <w:name w:val="Annex_NoTitle"/>
    <w:basedOn w:val="Normal"/>
    <w:next w:val="Normalaftertitle"/>
    <w:rsid w:val="00B725BF"/>
    <w:pPr>
      <w:keepNext/>
      <w:keepLines/>
      <w:spacing w:before="480" w:after="80"/>
      <w:jc w:val="center"/>
    </w:pPr>
    <w:rPr>
      <w:b/>
      <w:sz w:val="28"/>
    </w:rPr>
  </w:style>
  <w:style w:type="paragraph" w:customStyle="1" w:styleId="AppendixNoTitle">
    <w:name w:val="Appendix_NoTitle"/>
    <w:basedOn w:val="AnnexNoTitle"/>
    <w:next w:val="Normal"/>
    <w:rsid w:val="00B725BF"/>
  </w:style>
  <w:style w:type="paragraph" w:customStyle="1" w:styleId="Tablefin">
    <w:name w:val="Table_fin"/>
    <w:basedOn w:val="Normal"/>
    <w:next w:val="Normal"/>
    <w:rsid w:val="00B725BF"/>
    <w:pPr>
      <w:spacing w:before="0"/>
    </w:pPr>
    <w:rPr>
      <w:sz w:val="20"/>
      <w:lang w:val="en-GB"/>
    </w:rPr>
  </w:style>
  <w:style w:type="paragraph" w:customStyle="1" w:styleId="Tablehead">
    <w:name w:val="Table_head"/>
    <w:basedOn w:val="Normal"/>
    <w:next w:val="Normal"/>
    <w:rsid w:val="00B725B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725B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725BF"/>
    <w:pPr>
      <w:keepNext/>
      <w:spacing w:before="360" w:after="120"/>
      <w:jc w:val="center"/>
    </w:pPr>
  </w:style>
  <w:style w:type="paragraph" w:customStyle="1" w:styleId="Tabletext">
    <w:name w:val="Table_text"/>
    <w:basedOn w:val="Normal"/>
    <w:rsid w:val="00B725B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725BF"/>
    <w:pPr>
      <w:tabs>
        <w:tab w:val="clear" w:pos="1191"/>
        <w:tab w:val="clear" w:pos="1588"/>
        <w:tab w:val="clear" w:pos="1985"/>
        <w:tab w:val="center" w:pos="4820"/>
        <w:tab w:val="right" w:pos="9639"/>
      </w:tabs>
    </w:pPr>
  </w:style>
  <w:style w:type="paragraph" w:customStyle="1" w:styleId="Equationlegend">
    <w:name w:val="Equation_legend"/>
    <w:basedOn w:val="NormalIndent"/>
    <w:rsid w:val="00B725B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725BF"/>
    <w:pPr>
      <w:ind w:left="794"/>
    </w:pPr>
  </w:style>
  <w:style w:type="paragraph" w:customStyle="1" w:styleId="Figurelegend">
    <w:name w:val="Figure_legend"/>
    <w:basedOn w:val="Normal"/>
    <w:rsid w:val="00B725B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725BF"/>
    <w:pPr>
      <w:keepNext/>
      <w:keepLines/>
      <w:spacing w:before="480" w:after="80"/>
      <w:jc w:val="center"/>
    </w:pPr>
    <w:rPr>
      <w:caps/>
      <w:sz w:val="18"/>
    </w:rPr>
  </w:style>
  <w:style w:type="paragraph" w:customStyle="1" w:styleId="Figuretitle">
    <w:name w:val="Figure_title"/>
    <w:basedOn w:val="Normal"/>
    <w:next w:val="Figure"/>
    <w:rsid w:val="00B725BF"/>
    <w:pPr>
      <w:keepNext/>
      <w:spacing w:before="0" w:after="120"/>
      <w:jc w:val="center"/>
    </w:pPr>
    <w:rPr>
      <w:rFonts w:ascii="Times New Roman Bold" w:hAnsi="Times New Roman Bold"/>
      <w:b/>
      <w:sz w:val="18"/>
    </w:rPr>
  </w:style>
  <w:style w:type="paragraph" w:customStyle="1" w:styleId="Figure">
    <w:name w:val="Figure"/>
    <w:basedOn w:val="FigureNo"/>
    <w:next w:val="Normal"/>
    <w:rsid w:val="00B725BF"/>
    <w:pPr>
      <w:keepNext w:val="0"/>
      <w:spacing w:before="0" w:after="240"/>
    </w:pPr>
  </w:style>
  <w:style w:type="character" w:customStyle="1" w:styleId="FigureNoChar">
    <w:name w:val="Figure_No Char"/>
    <w:basedOn w:val="DefaultParagraphFont"/>
    <w:link w:val="FigureNo"/>
    <w:rsid w:val="00460C79"/>
    <w:rPr>
      <w:caps/>
      <w:sz w:val="18"/>
      <w:lang w:val="fr-FR" w:eastAsia="en-US"/>
    </w:rPr>
  </w:style>
  <w:style w:type="paragraph" w:customStyle="1" w:styleId="tocpart">
    <w:name w:val="tocpart"/>
    <w:basedOn w:val="Normal"/>
    <w:rsid w:val="00B725B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725BF"/>
    <w:pPr>
      <w:keepNext/>
      <w:keepLines/>
      <w:spacing w:before="480"/>
      <w:jc w:val="center"/>
    </w:pPr>
    <w:rPr>
      <w:sz w:val="28"/>
    </w:rPr>
  </w:style>
  <w:style w:type="paragraph" w:customStyle="1" w:styleId="Arttitle">
    <w:name w:val="Art_title"/>
    <w:basedOn w:val="Normal"/>
    <w:next w:val="Normalaftertitle"/>
    <w:rsid w:val="00B725BF"/>
    <w:pPr>
      <w:keepNext/>
      <w:keepLines/>
      <w:spacing w:before="240"/>
      <w:jc w:val="center"/>
    </w:pPr>
    <w:rPr>
      <w:b/>
      <w:sz w:val="28"/>
    </w:rPr>
  </w:style>
  <w:style w:type="paragraph" w:customStyle="1" w:styleId="Blanc">
    <w:name w:val="Blanc"/>
    <w:basedOn w:val="Normal"/>
    <w:next w:val="Tabletext"/>
    <w:rsid w:val="00B725B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725B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725BF"/>
    <w:pPr>
      <w:keepNext/>
      <w:keepLines/>
      <w:spacing w:before="160"/>
      <w:ind w:left="794"/>
    </w:pPr>
    <w:rPr>
      <w:i/>
    </w:rPr>
  </w:style>
  <w:style w:type="paragraph" w:customStyle="1" w:styleId="ChapNo">
    <w:name w:val="Chap_No"/>
    <w:basedOn w:val="ArtNo"/>
    <w:next w:val="Chaptitle"/>
    <w:rsid w:val="00B725BF"/>
    <w:rPr>
      <w:b/>
    </w:rPr>
  </w:style>
  <w:style w:type="paragraph" w:customStyle="1" w:styleId="Chaptitle">
    <w:name w:val="Chap_title"/>
    <w:basedOn w:val="Arttitle"/>
    <w:next w:val="Normalaftertitle"/>
    <w:rsid w:val="00B725BF"/>
  </w:style>
  <w:style w:type="character" w:styleId="FootnoteReference">
    <w:name w:val="footnote reference"/>
    <w:basedOn w:val="DefaultParagraphFont"/>
    <w:semiHidden/>
    <w:rsid w:val="00B725BF"/>
    <w:rPr>
      <w:position w:val="6"/>
      <w:sz w:val="18"/>
    </w:rPr>
  </w:style>
  <w:style w:type="paragraph" w:styleId="FootnoteText">
    <w:name w:val="footnote text"/>
    <w:basedOn w:val="Normal"/>
    <w:link w:val="FootnoteTextChar"/>
    <w:semiHidden/>
    <w:rsid w:val="00B725BF"/>
    <w:pPr>
      <w:keepLines/>
      <w:tabs>
        <w:tab w:val="left" w:pos="255"/>
      </w:tabs>
      <w:ind w:left="255" w:hanging="255"/>
    </w:pPr>
    <w:rPr>
      <w:sz w:val="22"/>
    </w:rPr>
  </w:style>
  <w:style w:type="character" w:customStyle="1" w:styleId="FootnoteTextChar">
    <w:name w:val="Footnote Text Char"/>
    <w:basedOn w:val="DefaultParagraphFont"/>
    <w:link w:val="FootnoteText"/>
    <w:semiHidden/>
    <w:rsid w:val="00460C79"/>
    <w:rPr>
      <w:sz w:val="22"/>
      <w:lang w:val="fr-FR" w:eastAsia="en-US"/>
    </w:rPr>
  </w:style>
  <w:style w:type="paragraph" w:styleId="Index1">
    <w:name w:val="index 1"/>
    <w:basedOn w:val="Normal"/>
    <w:next w:val="Normal"/>
    <w:semiHidden/>
    <w:rsid w:val="00B725BF"/>
  </w:style>
  <w:style w:type="paragraph" w:styleId="Index2">
    <w:name w:val="index 2"/>
    <w:basedOn w:val="Normal"/>
    <w:next w:val="Normal"/>
    <w:semiHidden/>
    <w:rsid w:val="00B725BF"/>
    <w:pPr>
      <w:ind w:left="283"/>
    </w:pPr>
  </w:style>
  <w:style w:type="paragraph" w:styleId="Index3">
    <w:name w:val="index 3"/>
    <w:basedOn w:val="Normal"/>
    <w:next w:val="Normal"/>
    <w:semiHidden/>
    <w:rsid w:val="00B725BF"/>
    <w:pPr>
      <w:ind w:left="566"/>
    </w:pPr>
  </w:style>
  <w:style w:type="paragraph" w:styleId="IndexHeading">
    <w:name w:val="index heading"/>
    <w:basedOn w:val="Normal"/>
    <w:next w:val="Index1"/>
    <w:semiHidden/>
    <w:rsid w:val="00B725BF"/>
  </w:style>
  <w:style w:type="paragraph" w:customStyle="1" w:styleId="Line">
    <w:name w:val="Line"/>
    <w:basedOn w:val="Normal"/>
    <w:next w:val="Normal"/>
    <w:rsid w:val="00B725B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725B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725BF"/>
  </w:style>
  <w:style w:type="paragraph" w:customStyle="1" w:styleId="Partref">
    <w:name w:val="Part_ref"/>
    <w:basedOn w:val="Normal"/>
    <w:next w:val="Normal"/>
    <w:rsid w:val="00B725BF"/>
    <w:pPr>
      <w:keepNext/>
      <w:keepLines/>
      <w:spacing w:after="280"/>
      <w:jc w:val="center"/>
    </w:pPr>
  </w:style>
  <w:style w:type="paragraph" w:customStyle="1" w:styleId="Parttitle">
    <w:name w:val="Part_title"/>
    <w:basedOn w:val="Normal"/>
    <w:next w:val="Normalaftertitle"/>
    <w:rsid w:val="00B725B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725BF"/>
  </w:style>
  <w:style w:type="paragraph" w:customStyle="1" w:styleId="QuestionNo">
    <w:name w:val="Question_No"/>
    <w:basedOn w:val="RecNo"/>
    <w:next w:val="Normal"/>
    <w:rsid w:val="00B725BF"/>
  </w:style>
  <w:style w:type="paragraph" w:customStyle="1" w:styleId="Questionref">
    <w:name w:val="Question_ref"/>
    <w:basedOn w:val="Recref"/>
    <w:next w:val="Questiondate"/>
    <w:rsid w:val="00B725BF"/>
  </w:style>
  <w:style w:type="paragraph" w:customStyle="1" w:styleId="Questiontitle">
    <w:name w:val="Question_title"/>
    <w:basedOn w:val="Normal"/>
    <w:next w:val="Questionref"/>
    <w:rsid w:val="00B725BF"/>
  </w:style>
  <w:style w:type="paragraph" w:customStyle="1" w:styleId="Reftext">
    <w:name w:val="Ref_text"/>
    <w:basedOn w:val="Normal"/>
    <w:rsid w:val="00B725BF"/>
    <w:pPr>
      <w:ind w:left="794" w:hanging="794"/>
    </w:pPr>
    <w:rPr>
      <w:sz w:val="22"/>
    </w:rPr>
  </w:style>
  <w:style w:type="paragraph" w:customStyle="1" w:styleId="Reftitle">
    <w:name w:val="Ref_title"/>
    <w:basedOn w:val="Normal"/>
    <w:next w:val="Reftext"/>
    <w:rsid w:val="00B725B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725BF"/>
  </w:style>
  <w:style w:type="paragraph" w:customStyle="1" w:styleId="RepNo">
    <w:name w:val="Rep_No"/>
    <w:basedOn w:val="RecNo"/>
    <w:next w:val="Reptitle"/>
    <w:rsid w:val="00B725BF"/>
  </w:style>
  <w:style w:type="paragraph" w:customStyle="1" w:styleId="Reptitle">
    <w:name w:val="Rep_title"/>
    <w:basedOn w:val="Rectitle"/>
    <w:next w:val="Repref"/>
    <w:rsid w:val="00B725BF"/>
  </w:style>
  <w:style w:type="paragraph" w:customStyle="1" w:styleId="Repref">
    <w:name w:val="Rep_ref"/>
    <w:basedOn w:val="Recref"/>
    <w:next w:val="Repdate"/>
    <w:rsid w:val="00B725BF"/>
  </w:style>
  <w:style w:type="paragraph" w:customStyle="1" w:styleId="Resdate">
    <w:name w:val="Res_date"/>
    <w:basedOn w:val="Recdate"/>
    <w:next w:val="Normalaftertitle"/>
    <w:rsid w:val="00B725BF"/>
  </w:style>
  <w:style w:type="paragraph" w:customStyle="1" w:styleId="ResNo">
    <w:name w:val="Res_No"/>
    <w:basedOn w:val="RecNo"/>
    <w:next w:val="Restitle"/>
    <w:rsid w:val="00B725BF"/>
  </w:style>
  <w:style w:type="paragraph" w:customStyle="1" w:styleId="Restitle">
    <w:name w:val="Res_title"/>
    <w:basedOn w:val="Normal"/>
    <w:next w:val="Resref"/>
    <w:rsid w:val="00B725BF"/>
    <w:pPr>
      <w:spacing w:before="240"/>
      <w:jc w:val="center"/>
    </w:pPr>
    <w:rPr>
      <w:b/>
      <w:sz w:val="28"/>
    </w:rPr>
  </w:style>
  <w:style w:type="paragraph" w:customStyle="1" w:styleId="Resref">
    <w:name w:val="Res_ref"/>
    <w:basedOn w:val="Recref"/>
    <w:next w:val="Resdate"/>
    <w:rsid w:val="00B725BF"/>
  </w:style>
  <w:style w:type="paragraph" w:customStyle="1" w:styleId="SectionNo">
    <w:name w:val="Section_No"/>
    <w:basedOn w:val="Normal"/>
    <w:next w:val="Normal"/>
    <w:rsid w:val="00B725BF"/>
  </w:style>
  <w:style w:type="paragraph" w:customStyle="1" w:styleId="Sectiontitle">
    <w:name w:val="Section_title"/>
    <w:basedOn w:val="Normal"/>
    <w:next w:val="Normalaftertitle"/>
    <w:rsid w:val="00B725B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725BF"/>
    <w:pPr>
      <w:tabs>
        <w:tab w:val="clear" w:pos="794"/>
        <w:tab w:val="clear" w:pos="1191"/>
        <w:tab w:val="clear" w:pos="1588"/>
        <w:tab w:val="clear" w:pos="1985"/>
        <w:tab w:val="right" w:pos="9611"/>
      </w:tabs>
    </w:pPr>
    <w:rPr>
      <w:i/>
    </w:rPr>
  </w:style>
  <w:style w:type="paragraph" w:styleId="TOC1">
    <w:name w:val="toc 1"/>
    <w:basedOn w:val="Normal"/>
    <w:semiHidden/>
    <w:rsid w:val="00B725B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725BF"/>
    <w:pPr>
      <w:tabs>
        <w:tab w:val="clear" w:pos="567"/>
        <w:tab w:val="left" w:pos="1276"/>
      </w:tabs>
      <w:spacing w:before="160"/>
      <w:ind w:left="1276" w:hanging="709"/>
    </w:pPr>
  </w:style>
  <w:style w:type="paragraph" w:styleId="TOC3">
    <w:name w:val="toc 3"/>
    <w:basedOn w:val="TOC2"/>
    <w:semiHidden/>
    <w:rsid w:val="00B725BF"/>
    <w:pPr>
      <w:tabs>
        <w:tab w:val="clear" w:pos="1276"/>
        <w:tab w:val="left" w:pos="2155"/>
      </w:tabs>
      <w:ind w:left="2155" w:hanging="879"/>
    </w:pPr>
  </w:style>
  <w:style w:type="paragraph" w:styleId="TOC4">
    <w:name w:val="toc 4"/>
    <w:basedOn w:val="TOC3"/>
    <w:semiHidden/>
    <w:rsid w:val="00B725BF"/>
    <w:pPr>
      <w:tabs>
        <w:tab w:val="left" w:pos="3261"/>
      </w:tabs>
      <w:spacing w:before="80"/>
      <w:ind w:left="3261" w:hanging="993"/>
    </w:pPr>
  </w:style>
  <w:style w:type="paragraph" w:styleId="TOC5">
    <w:name w:val="toc 5"/>
    <w:basedOn w:val="TOC4"/>
    <w:semiHidden/>
    <w:rsid w:val="00B725BF"/>
  </w:style>
  <w:style w:type="paragraph" w:styleId="TOC6">
    <w:name w:val="toc 6"/>
    <w:basedOn w:val="TOC4"/>
    <w:semiHidden/>
    <w:rsid w:val="00B725BF"/>
  </w:style>
  <w:style w:type="paragraph" w:styleId="TOC7">
    <w:name w:val="toc 7"/>
    <w:basedOn w:val="TOC4"/>
    <w:semiHidden/>
    <w:rsid w:val="00B725BF"/>
  </w:style>
  <w:style w:type="paragraph" w:styleId="TOC8">
    <w:name w:val="toc 8"/>
    <w:basedOn w:val="TOC4"/>
    <w:semiHidden/>
    <w:rsid w:val="00B725BF"/>
  </w:style>
  <w:style w:type="paragraph" w:customStyle="1" w:styleId="Annexref">
    <w:name w:val="Annex_ref"/>
    <w:basedOn w:val="Normal"/>
    <w:next w:val="Normalaftertitle"/>
    <w:rsid w:val="00B725BF"/>
    <w:pPr>
      <w:keepNext/>
      <w:keepLines/>
      <w:spacing w:after="280"/>
      <w:jc w:val="center"/>
    </w:pPr>
  </w:style>
  <w:style w:type="paragraph" w:customStyle="1" w:styleId="Appendixref">
    <w:name w:val="Appendix_ref"/>
    <w:basedOn w:val="Annexref"/>
    <w:next w:val="Normalaftertitle"/>
    <w:rsid w:val="00B725BF"/>
  </w:style>
  <w:style w:type="paragraph" w:customStyle="1" w:styleId="Tabletitle">
    <w:name w:val="Table_title"/>
    <w:basedOn w:val="Normal"/>
    <w:next w:val="Tablehead"/>
    <w:rsid w:val="00B725BF"/>
    <w:pPr>
      <w:keepNext/>
      <w:spacing w:before="0" w:after="120"/>
      <w:jc w:val="center"/>
    </w:pPr>
    <w:rPr>
      <w:b/>
    </w:rPr>
  </w:style>
  <w:style w:type="paragraph" w:customStyle="1" w:styleId="Summary">
    <w:name w:val="Summary"/>
    <w:basedOn w:val="Normal"/>
    <w:next w:val="Normalaftertitle"/>
    <w:autoRedefine/>
    <w:rsid w:val="00B725BF"/>
    <w:pPr>
      <w:spacing w:after="480"/>
    </w:pPr>
    <w:rPr>
      <w:sz w:val="22"/>
      <w:lang w:val="es-ES_tradnl"/>
    </w:rPr>
  </w:style>
  <w:style w:type="paragraph" w:customStyle="1" w:styleId="TableLegendNote">
    <w:name w:val="Table_Legend_Note"/>
    <w:basedOn w:val="Tablelegend"/>
    <w:next w:val="Tablelegend"/>
    <w:rsid w:val="00B725BF"/>
    <w:pPr>
      <w:ind w:left="-85" w:firstLine="0"/>
    </w:pPr>
    <w:rPr>
      <w:lang w:val="en-US"/>
    </w:rPr>
  </w:style>
  <w:style w:type="character" w:styleId="Hyperlink">
    <w:name w:val="Hyperlink"/>
    <w:basedOn w:val="DefaultParagraphFont"/>
    <w:rsid w:val="00460C79"/>
    <w:rPr>
      <w:color w:val="0000FF"/>
      <w:u w:val="single"/>
    </w:rPr>
  </w:style>
  <w:style w:type="table" w:styleId="TableGrid">
    <w:name w:val="Table Grid"/>
    <w:basedOn w:val="TableNormal"/>
    <w:rsid w:val="00460C79"/>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
    <w:name w:val="Annex_#"/>
    <w:basedOn w:val="Normal"/>
    <w:next w:val="Normal"/>
    <w:rsid w:val="00460C79"/>
    <w:pPr>
      <w:tabs>
        <w:tab w:val="clear" w:pos="794"/>
        <w:tab w:val="clear" w:pos="1191"/>
        <w:tab w:val="clear" w:pos="1588"/>
        <w:tab w:val="clear" w:pos="1985"/>
        <w:tab w:val="center" w:pos="4849"/>
        <w:tab w:val="right" w:pos="9696"/>
      </w:tabs>
      <w:spacing w:before="720" w:after="68"/>
      <w:jc w:val="center"/>
    </w:pPr>
    <w:rPr>
      <w:sz w:val="20"/>
      <w:lang w:val="en-GB" w:eastAsia="zh-CN"/>
    </w:rPr>
  </w:style>
  <w:style w:type="paragraph" w:customStyle="1" w:styleId="AnnexTitle">
    <w:name w:val="Annex_Title"/>
    <w:basedOn w:val="Normal"/>
    <w:next w:val="Normalaftertitle0"/>
    <w:rsid w:val="00460C79"/>
    <w:pPr>
      <w:tabs>
        <w:tab w:val="clear" w:pos="794"/>
        <w:tab w:val="clear" w:pos="1191"/>
        <w:tab w:val="clear" w:pos="1588"/>
        <w:tab w:val="clear" w:pos="1985"/>
        <w:tab w:val="left" w:pos="4849"/>
        <w:tab w:val="right" w:pos="9696"/>
      </w:tabs>
      <w:spacing w:before="136" w:after="200"/>
      <w:jc w:val="center"/>
    </w:pPr>
    <w:rPr>
      <w:b/>
      <w:lang w:val="en-GB" w:eastAsia="zh-CN"/>
    </w:rPr>
  </w:style>
  <w:style w:type="paragraph" w:customStyle="1" w:styleId="Normalaftertitle0">
    <w:name w:val="Normal after title"/>
    <w:basedOn w:val="Normal"/>
    <w:next w:val="Normal"/>
    <w:rsid w:val="00460C79"/>
    <w:pPr>
      <w:spacing w:before="480"/>
    </w:pPr>
    <w:rPr>
      <w:sz w:val="20"/>
      <w:lang w:val="en-GB" w:eastAsia="zh-CN"/>
    </w:rPr>
  </w:style>
  <w:style w:type="paragraph" w:styleId="BalloonText">
    <w:name w:val="Balloon Text"/>
    <w:basedOn w:val="Normal"/>
    <w:link w:val="BalloonTextChar"/>
    <w:rsid w:val="00C96B5C"/>
    <w:pPr>
      <w:spacing w:before="0"/>
    </w:pPr>
    <w:rPr>
      <w:rFonts w:ascii="Tahoma" w:hAnsi="Tahoma" w:cs="Tahoma"/>
      <w:sz w:val="16"/>
      <w:szCs w:val="16"/>
    </w:rPr>
  </w:style>
  <w:style w:type="character" w:customStyle="1" w:styleId="BalloonTextChar">
    <w:name w:val="Balloon Text Char"/>
    <w:basedOn w:val="DefaultParagraphFont"/>
    <w:link w:val="BalloonText"/>
    <w:rsid w:val="00C96B5C"/>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725B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725BF"/>
    <w:pPr>
      <w:keepNext/>
      <w:keepLines/>
      <w:spacing w:before="480"/>
      <w:ind w:left="794" w:hanging="794"/>
      <w:outlineLvl w:val="0"/>
    </w:pPr>
    <w:rPr>
      <w:b/>
    </w:rPr>
  </w:style>
  <w:style w:type="paragraph" w:styleId="Heading2">
    <w:name w:val="heading 2"/>
    <w:basedOn w:val="Heading1"/>
    <w:next w:val="Normal"/>
    <w:link w:val="Heading2Char"/>
    <w:qFormat/>
    <w:rsid w:val="00B725BF"/>
    <w:pPr>
      <w:spacing w:before="320"/>
      <w:outlineLvl w:val="1"/>
    </w:pPr>
  </w:style>
  <w:style w:type="paragraph" w:styleId="Heading3">
    <w:name w:val="heading 3"/>
    <w:basedOn w:val="Heading1"/>
    <w:next w:val="Normal"/>
    <w:link w:val="Heading3Char"/>
    <w:qFormat/>
    <w:rsid w:val="00B725BF"/>
    <w:pPr>
      <w:spacing w:before="200"/>
      <w:outlineLvl w:val="2"/>
    </w:pPr>
  </w:style>
  <w:style w:type="paragraph" w:styleId="Heading4">
    <w:name w:val="heading 4"/>
    <w:basedOn w:val="Heading3"/>
    <w:next w:val="Normal"/>
    <w:link w:val="Heading4Char"/>
    <w:qFormat/>
    <w:rsid w:val="00B725BF"/>
    <w:pPr>
      <w:tabs>
        <w:tab w:val="clear" w:pos="794"/>
        <w:tab w:val="left" w:pos="992"/>
      </w:tabs>
      <w:ind w:left="992" w:hanging="992"/>
      <w:outlineLvl w:val="3"/>
    </w:pPr>
  </w:style>
  <w:style w:type="paragraph" w:styleId="Heading5">
    <w:name w:val="heading 5"/>
    <w:basedOn w:val="Heading4"/>
    <w:next w:val="Normal"/>
    <w:link w:val="Heading5Char"/>
    <w:qFormat/>
    <w:rsid w:val="00B725BF"/>
    <w:pPr>
      <w:outlineLvl w:val="4"/>
    </w:pPr>
  </w:style>
  <w:style w:type="paragraph" w:styleId="Heading6">
    <w:name w:val="heading 6"/>
    <w:basedOn w:val="Heading4"/>
    <w:next w:val="Normal"/>
    <w:link w:val="Heading6Char"/>
    <w:qFormat/>
    <w:rsid w:val="00B725BF"/>
    <w:pPr>
      <w:tabs>
        <w:tab w:val="clear" w:pos="992"/>
        <w:tab w:val="clear" w:pos="1191"/>
      </w:tabs>
      <w:ind w:left="1588" w:hanging="1588"/>
      <w:outlineLvl w:val="5"/>
    </w:pPr>
  </w:style>
  <w:style w:type="paragraph" w:styleId="Heading7">
    <w:name w:val="heading 7"/>
    <w:basedOn w:val="Heading6"/>
    <w:next w:val="Normal"/>
    <w:link w:val="Heading7Char"/>
    <w:qFormat/>
    <w:rsid w:val="00B725BF"/>
    <w:pPr>
      <w:outlineLvl w:val="6"/>
    </w:pPr>
  </w:style>
  <w:style w:type="paragraph" w:styleId="Heading8">
    <w:name w:val="heading 8"/>
    <w:basedOn w:val="Heading6"/>
    <w:next w:val="Normal"/>
    <w:link w:val="Heading8Char"/>
    <w:qFormat/>
    <w:rsid w:val="00B725BF"/>
    <w:pPr>
      <w:outlineLvl w:val="7"/>
    </w:pPr>
  </w:style>
  <w:style w:type="paragraph" w:styleId="Heading9">
    <w:name w:val="heading 9"/>
    <w:basedOn w:val="Heading6"/>
    <w:next w:val="Normal"/>
    <w:link w:val="Heading9Char"/>
    <w:qFormat/>
    <w:rsid w:val="00B725B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60C79"/>
    <w:rPr>
      <w:b/>
      <w:sz w:val="24"/>
      <w:lang w:val="fr-FR" w:eastAsia="en-US"/>
    </w:rPr>
  </w:style>
  <w:style w:type="character" w:customStyle="1" w:styleId="Heading2Char">
    <w:name w:val="Heading 2 Char"/>
    <w:basedOn w:val="DefaultParagraphFont"/>
    <w:link w:val="Heading2"/>
    <w:rsid w:val="00460C79"/>
    <w:rPr>
      <w:b/>
      <w:sz w:val="24"/>
      <w:lang w:val="fr-FR" w:eastAsia="en-US"/>
    </w:rPr>
  </w:style>
  <w:style w:type="character" w:customStyle="1" w:styleId="Heading3Char">
    <w:name w:val="Heading 3 Char"/>
    <w:basedOn w:val="DefaultParagraphFont"/>
    <w:link w:val="Heading3"/>
    <w:rsid w:val="00460C79"/>
    <w:rPr>
      <w:b/>
      <w:sz w:val="24"/>
      <w:lang w:val="fr-FR" w:eastAsia="en-US"/>
    </w:rPr>
  </w:style>
  <w:style w:type="character" w:customStyle="1" w:styleId="Heading4Char">
    <w:name w:val="Heading 4 Char"/>
    <w:basedOn w:val="DefaultParagraphFont"/>
    <w:link w:val="Heading4"/>
    <w:rsid w:val="00460C79"/>
    <w:rPr>
      <w:b/>
      <w:sz w:val="24"/>
      <w:lang w:val="fr-FR" w:eastAsia="en-US"/>
    </w:rPr>
  </w:style>
  <w:style w:type="character" w:customStyle="1" w:styleId="Heading5Char">
    <w:name w:val="Heading 5 Char"/>
    <w:basedOn w:val="DefaultParagraphFont"/>
    <w:link w:val="Heading5"/>
    <w:rsid w:val="00460C79"/>
    <w:rPr>
      <w:b/>
      <w:sz w:val="24"/>
      <w:lang w:val="fr-FR" w:eastAsia="en-US"/>
    </w:rPr>
  </w:style>
  <w:style w:type="character" w:customStyle="1" w:styleId="Heading6Char">
    <w:name w:val="Heading 6 Char"/>
    <w:basedOn w:val="DefaultParagraphFont"/>
    <w:link w:val="Heading6"/>
    <w:rsid w:val="00460C79"/>
    <w:rPr>
      <w:b/>
      <w:sz w:val="24"/>
      <w:lang w:val="fr-FR" w:eastAsia="en-US"/>
    </w:rPr>
  </w:style>
  <w:style w:type="character" w:customStyle="1" w:styleId="Heading7Char">
    <w:name w:val="Heading 7 Char"/>
    <w:basedOn w:val="DefaultParagraphFont"/>
    <w:link w:val="Heading7"/>
    <w:rsid w:val="00460C79"/>
    <w:rPr>
      <w:b/>
      <w:sz w:val="24"/>
      <w:lang w:val="fr-FR" w:eastAsia="en-US"/>
    </w:rPr>
  </w:style>
  <w:style w:type="character" w:customStyle="1" w:styleId="Heading8Char">
    <w:name w:val="Heading 8 Char"/>
    <w:basedOn w:val="DefaultParagraphFont"/>
    <w:link w:val="Heading8"/>
    <w:rsid w:val="00460C79"/>
    <w:rPr>
      <w:b/>
      <w:sz w:val="24"/>
      <w:lang w:val="fr-FR" w:eastAsia="en-US"/>
    </w:rPr>
  </w:style>
  <w:style w:type="character" w:customStyle="1" w:styleId="Heading9Char">
    <w:name w:val="Heading 9 Char"/>
    <w:basedOn w:val="DefaultParagraphFont"/>
    <w:link w:val="Heading9"/>
    <w:rsid w:val="00460C79"/>
    <w:rPr>
      <w:b/>
      <w:sz w:val="24"/>
      <w:lang w:val="fr-FR" w:eastAsia="en-US"/>
    </w:rPr>
  </w:style>
  <w:style w:type="paragraph" w:styleId="Header">
    <w:name w:val="header"/>
    <w:basedOn w:val="Normal"/>
    <w:link w:val="HeaderChar"/>
    <w:rsid w:val="00B725BF"/>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460C79"/>
    <w:rPr>
      <w:sz w:val="24"/>
      <w:lang w:val="fr-FR" w:eastAsia="en-US"/>
    </w:rPr>
  </w:style>
  <w:style w:type="paragraph" w:styleId="Footer">
    <w:name w:val="footer"/>
    <w:basedOn w:val="Normal"/>
    <w:link w:val="FooterChar"/>
    <w:rsid w:val="00B725BF"/>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460C79"/>
    <w:rPr>
      <w:noProof/>
      <w:sz w:val="18"/>
      <w:lang w:val="fr-FR" w:eastAsia="en-US"/>
    </w:rPr>
  </w:style>
  <w:style w:type="character" w:styleId="PageNumber">
    <w:name w:val="page number"/>
    <w:basedOn w:val="DefaultParagraphFont"/>
    <w:rsid w:val="00B725BF"/>
  </w:style>
  <w:style w:type="paragraph" w:customStyle="1" w:styleId="Headingb">
    <w:name w:val="Heading_b"/>
    <w:basedOn w:val="Heading3"/>
    <w:next w:val="Normal"/>
    <w:rsid w:val="00B725BF"/>
    <w:pPr>
      <w:spacing w:before="160"/>
      <w:ind w:left="0" w:firstLine="0"/>
      <w:outlineLvl w:val="9"/>
    </w:pPr>
  </w:style>
  <w:style w:type="paragraph" w:customStyle="1" w:styleId="Headingi">
    <w:name w:val="Heading_i"/>
    <w:basedOn w:val="Heading3"/>
    <w:next w:val="Normal"/>
    <w:rsid w:val="00B725BF"/>
    <w:pPr>
      <w:spacing w:before="160"/>
      <w:ind w:left="0" w:firstLine="0"/>
    </w:pPr>
    <w:rPr>
      <w:b w:val="0"/>
      <w:i/>
    </w:rPr>
  </w:style>
  <w:style w:type="character" w:customStyle="1" w:styleId="href">
    <w:name w:val="href"/>
    <w:basedOn w:val="DefaultParagraphFont"/>
    <w:rsid w:val="00B725BF"/>
  </w:style>
  <w:style w:type="paragraph" w:customStyle="1" w:styleId="enumlev1">
    <w:name w:val="enumlev1"/>
    <w:basedOn w:val="Normal"/>
    <w:rsid w:val="00B725BF"/>
    <w:pPr>
      <w:spacing w:before="80"/>
      <w:ind w:left="794" w:hanging="794"/>
    </w:pPr>
  </w:style>
  <w:style w:type="paragraph" w:customStyle="1" w:styleId="enumlev2">
    <w:name w:val="enumlev2"/>
    <w:basedOn w:val="enumlev1"/>
    <w:rsid w:val="00B725BF"/>
    <w:pPr>
      <w:ind w:left="1191" w:hanging="397"/>
    </w:pPr>
  </w:style>
  <w:style w:type="paragraph" w:customStyle="1" w:styleId="enumlev3">
    <w:name w:val="enumlev3"/>
    <w:basedOn w:val="enumlev2"/>
    <w:rsid w:val="00B725BF"/>
    <w:pPr>
      <w:ind w:left="1588"/>
    </w:pPr>
  </w:style>
  <w:style w:type="paragraph" w:customStyle="1" w:styleId="Normalaftertitle">
    <w:name w:val="Normal_after_title"/>
    <w:basedOn w:val="Normal"/>
    <w:next w:val="Normal"/>
    <w:rsid w:val="00B725BF"/>
    <w:pPr>
      <w:spacing w:before="320"/>
    </w:pPr>
  </w:style>
  <w:style w:type="paragraph" w:customStyle="1" w:styleId="Note">
    <w:name w:val="Note"/>
    <w:basedOn w:val="Normal"/>
    <w:rsid w:val="00B725B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725BF"/>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725BF"/>
    <w:pPr>
      <w:keepNext/>
      <w:keepLines/>
      <w:spacing w:before="240"/>
      <w:jc w:val="center"/>
    </w:pPr>
    <w:rPr>
      <w:b/>
      <w:sz w:val="28"/>
    </w:rPr>
  </w:style>
  <w:style w:type="paragraph" w:customStyle="1" w:styleId="Recref">
    <w:name w:val="Rec_ref"/>
    <w:basedOn w:val="Normal"/>
    <w:next w:val="Recdate"/>
    <w:rsid w:val="00B725BF"/>
    <w:pPr>
      <w:jc w:val="center"/>
    </w:pPr>
  </w:style>
  <w:style w:type="paragraph" w:customStyle="1" w:styleId="Recdate">
    <w:name w:val="Rec_date"/>
    <w:basedOn w:val="Recref"/>
    <w:next w:val="Normalaftertitle"/>
    <w:rsid w:val="00B725BF"/>
    <w:pPr>
      <w:jc w:val="right"/>
    </w:pPr>
  </w:style>
  <w:style w:type="paragraph" w:customStyle="1" w:styleId="HeadingSum">
    <w:name w:val="Heading_Sum"/>
    <w:basedOn w:val="Headingb"/>
    <w:next w:val="Normal"/>
    <w:autoRedefine/>
    <w:rsid w:val="00B725BF"/>
    <w:pPr>
      <w:spacing w:before="240"/>
    </w:pPr>
    <w:rPr>
      <w:sz w:val="22"/>
      <w:lang w:val="es-ES_tradnl"/>
    </w:rPr>
  </w:style>
  <w:style w:type="paragraph" w:customStyle="1" w:styleId="AnnexNoTitle">
    <w:name w:val="Annex_NoTitle"/>
    <w:basedOn w:val="Normal"/>
    <w:next w:val="Normalaftertitle"/>
    <w:rsid w:val="00B725BF"/>
    <w:pPr>
      <w:keepNext/>
      <w:keepLines/>
      <w:spacing w:before="480" w:after="80"/>
      <w:jc w:val="center"/>
    </w:pPr>
    <w:rPr>
      <w:b/>
      <w:sz w:val="28"/>
    </w:rPr>
  </w:style>
  <w:style w:type="paragraph" w:customStyle="1" w:styleId="AppendixNoTitle">
    <w:name w:val="Appendix_NoTitle"/>
    <w:basedOn w:val="AnnexNoTitle"/>
    <w:next w:val="Normal"/>
    <w:rsid w:val="00B725BF"/>
  </w:style>
  <w:style w:type="paragraph" w:customStyle="1" w:styleId="Tablefin">
    <w:name w:val="Table_fin"/>
    <w:basedOn w:val="Normal"/>
    <w:next w:val="Normal"/>
    <w:rsid w:val="00B725BF"/>
    <w:pPr>
      <w:spacing w:before="0"/>
    </w:pPr>
    <w:rPr>
      <w:sz w:val="20"/>
      <w:lang w:val="en-GB"/>
    </w:rPr>
  </w:style>
  <w:style w:type="paragraph" w:customStyle="1" w:styleId="Tablehead">
    <w:name w:val="Table_head"/>
    <w:basedOn w:val="Normal"/>
    <w:next w:val="Normal"/>
    <w:rsid w:val="00B725B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725B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725BF"/>
    <w:pPr>
      <w:keepNext/>
      <w:spacing w:before="360" w:after="120"/>
      <w:jc w:val="center"/>
    </w:pPr>
  </w:style>
  <w:style w:type="paragraph" w:customStyle="1" w:styleId="Tabletext">
    <w:name w:val="Table_text"/>
    <w:basedOn w:val="Normal"/>
    <w:rsid w:val="00B725B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725BF"/>
    <w:pPr>
      <w:tabs>
        <w:tab w:val="clear" w:pos="1191"/>
        <w:tab w:val="clear" w:pos="1588"/>
        <w:tab w:val="clear" w:pos="1985"/>
        <w:tab w:val="center" w:pos="4820"/>
        <w:tab w:val="right" w:pos="9639"/>
      </w:tabs>
    </w:pPr>
  </w:style>
  <w:style w:type="paragraph" w:customStyle="1" w:styleId="Equationlegend">
    <w:name w:val="Equation_legend"/>
    <w:basedOn w:val="NormalIndent"/>
    <w:rsid w:val="00B725B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725BF"/>
    <w:pPr>
      <w:ind w:left="794"/>
    </w:pPr>
  </w:style>
  <w:style w:type="paragraph" w:customStyle="1" w:styleId="Figurelegend">
    <w:name w:val="Figure_legend"/>
    <w:basedOn w:val="Normal"/>
    <w:rsid w:val="00B725B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725BF"/>
    <w:pPr>
      <w:keepNext/>
      <w:keepLines/>
      <w:spacing w:before="480" w:after="80"/>
      <w:jc w:val="center"/>
    </w:pPr>
    <w:rPr>
      <w:caps/>
      <w:sz w:val="18"/>
    </w:rPr>
  </w:style>
  <w:style w:type="paragraph" w:customStyle="1" w:styleId="Figuretitle">
    <w:name w:val="Figure_title"/>
    <w:basedOn w:val="Normal"/>
    <w:next w:val="Figure"/>
    <w:rsid w:val="00B725BF"/>
    <w:pPr>
      <w:keepNext/>
      <w:spacing w:before="0" w:after="120"/>
      <w:jc w:val="center"/>
    </w:pPr>
    <w:rPr>
      <w:rFonts w:ascii="Times New Roman Bold" w:hAnsi="Times New Roman Bold"/>
      <w:b/>
      <w:sz w:val="18"/>
    </w:rPr>
  </w:style>
  <w:style w:type="paragraph" w:customStyle="1" w:styleId="Figure">
    <w:name w:val="Figure"/>
    <w:basedOn w:val="FigureNo"/>
    <w:next w:val="Normal"/>
    <w:rsid w:val="00B725BF"/>
    <w:pPr>
      <w:keepNext w:val="0"/>
      <w:spacing w:before="0" w:after="240"/>
    </w:pPr>
  </w:style>
  <w:style w:type="character" w:customStyle="1" w:styleId="FigureNoChar">
    <w:name w:val="Figure_No Char"/>
    <w:basedOn w:val="DefaultParagraphFont"/>
    <w:link w:val="FigureNo"/>
    <w:rsid w:val="00460C79"/>
    <w:rPr>
      <w:caps/>
      <w:sz w:val="18"/>
      <w:lang w:val="fr-FR" w:eastAsia="en-US"/>
    </w:rPr>
  </w:style>
  <w:style w:type="paragraph" w:customStyle="1" w:styleId="tocpart">
    <w:name w:val="tocpart"/>
    <w:basedOn w:val="Normal"/>
    <w:rsid w:val="00B725B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725BF"/>
    <w:pPr>
      <w:keepNext/>
      <w:keepLines/>
      <w:spacing w:before="480"/>
      <w:jc w:val="center"/>
    </w:pPr>
    <w:rPr>
      <w:sz w:val="28"/>
    </w:rPr>
  </w:style>
  <w:style w:type="paragraph" w:customStyle="1" w:styleId="Arttitle">
    <w:name w:val="Art_title"/>
    <w:basedOn w:val="Normal"/>
    <w:next w:val="Normalaftertitle"/>
    <w:rsid w:val="00B725BF"/>
    <w:pPr>
      <w:keepNext/>
      <w:keepLines/>
      <w:spacing w:before="240"/>
      <w:jc w:val="center"/>
    </w:pPr>
    <w:rPr>
      <w:b/>
      <w:sz w:val="28"/>
    </w:rPr>
  </w:style>
  <w:style w:type="paragraph" w:customStyle="1" w:styleId="Blanc">
    <w:name w:val="Blanc"/>
    <w:basedOn w:val="Normal"/>
    <w:next w:val="Tabletext"/>
    <w:rsid w:val="00B725B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725B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725BF"/>
    <w:pPr>
      <w:keepNext/>
      <w:keepLines/>
      <w:spacing w:before="160"/>
      <w:ind w:left="794"/>
    </w:pPr>
    <w:rPr>
      <w:i/>
    </w:rPr>
  </w:style>
  <w:style w:type="paragraph" w:customStyle="1" w:styleId="ChapNo">
    <w:name w:val="Chap_No"/>
    <w:basedOn w:val="ArtNo"/>
    <w:next w:val="Chaptitle"/>
    <w:rsid w:val="00B725BF"/>
    <w:rPr>
      <w:b/>
    </w:rPr>
  </w:style>
  <w:style w:type="paragraph" w:customStyle="1" w:styleId="Chaptitle">
    <w:name w:val="Chap_title"/>
    <w:basedOn w:val="Arttitle"/>
    <w:next w:val="Normalaftertitle"/>
    <w:rsid w:val="00B725BF"/>
  </w:style>
  <w:style w:type="character" w:styleId="FootnoteReference">
    <w:name w:val="footnote reference"/>
    <w:basedOn w:val="DefaultParagraphFont"/>
    <w:semiHidden/>
    <w:rsid w:val="00B725BF"/>
    <w:rPr>
      <w:position w:val="6"/>
      <w:sz w:val="18"/>
    </w:rPr>
  </w:style>
  <w:style w:type="paragraph" w:styleId="FootnoteText">
    <w:name w:val="footnote text"/>
    <w:basedOn w:val="Normal"/>
    <w:link w:val="FootnoteTextChar"/>
    <w:semiHidden/>
    <w:rsid w:val="00B725BF"/>
    <w:pPr>
      <w:keepLines/>
      <w:tabs>
        <w:tab w:val="left" w:pos="255"/>
      </w:tabs>
      <w:ind w:left="255" w:hanging="255"/>
    </w:pPr>
    <w:rPr>
      <w:sz w:val="22"/>
    </w:rPr>
  </w:style>
  <w:style w:type="character" w:customStyle="1" w:styleId="FootnoteTextChar">
    <w:name w:val="Footnote Text Char"/>
    <w:basedOn w:val="DefaultParagraphFont"/>
    <w:link w:val="FootnoteText"/>
    <w:semiHidden/>
    <w:rsid w:val="00460C79"/>
    <w:rPr>
      <w:sz w:val="22"/>
      <w:lang w:val="fr-FR" w:eastAsia="en-US"/>
    </w:rPr>
  </w:style>
  <w:style w:type="paragraph" w:styleId="Index1">
    <w:name w:val="index 1"/>
    <w:basedOn w:val="Normal"/>
    <w:next w:val="Normal"/>
    <w:semiHidden/>
    <w:rsid w:val="00B725BF"/>
  </w:style>
  <w:style w:type="paragraph" w:styleId="Index2">
    <w:name w:val="index 2"/>
    <w:basedOn w:val="Normal"/>
    <w:next w:val="Normal"/>
    <w:semiHidden/>
    <w:rsid w:val="00B725BF"/>
    <w:pPr>
      <w:ind w:left="283"/>
    </w:pPr>
  </w:style>
  <w:style w:type="paragraph" w:styleId="Index3">
    <w:name w:val="index 3"/>
    <w:basedOn w:val="Normal"/>
    <w:next w:val="Normal"/>
    <w:semiHidden/>
    <w:rsid w:val="00B725BF"/>
    <w:pPr>
      <w:ind w:left="566"/>
    </w:pPr>
  </w:style>
  <w:style w:type="paragraph" w:styleId="IndexHeading">
    <w:name w:val="index heading"/>
    <w:basedOn w:val="Normal"/>
    <w:next w:val="Index1"/>
    <w:semiHidden/>
    <w:rsid w:val="00B725BF"/>
  </w:style>
  <w:style w:type="paragraph" w:customStyle="1" w:styleId="Line">
    <w:name w:val="Line"/>
    <w:basedOn w:val="Normal"/>
    <w:next w:val="Normal"/>
    <w:rsid w:val="00B725B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725B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725BF"/>
  </w:style>
  <w:style w:type="paragraph" w:customStyle="1" w:styleId="Partref">
    <w:name w:val="Part_ref"/>
    <w:basedOn w:val="Normal"/>
    <w:next w:val="Normal"/>
    <w:rsid w:val="00B725BF"/>
    <w:pPr>
      <w:keepNext/>
      <w:keepLines/>
      <w:spacing w:after="280"/>
      <w:jc w:val="center"/>
    </w:pPr>
  </w:style>
  <w:style w:type="paragraph" w:customStyle="1" w:styleId="Parttitle">
    <w:name w:val="Part_title"/>
    <w:basedOn w:val="Normal"/>
    <w:next w:val="Normalaftertitle"/>
    <w:rsid w:val="00B725B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725BF"/>
  </w:style>
  <w:style w:type="paragraph" w:customStyle="1" w:styleId="QuestionNo">
    <w:name w:val="Question_No"/>
    <w:basedOn w:val="RecNo"/>
    <w:next w:val="Normal"/>
    <w:rsid w:val="00B725BF"/>
  </w:style>
  <w:style w:type="paragraph" w:customStyle="1" w:styleId="Questionref">
    <w:name w:val="Question_ref"/>
    <w:basedOn w:val="Recref"/>
    <w:next w:val="Questiondate"/>
    <w:rsid w:val="00B725BF"/>
  </w:style>
  <w:style w:type="paragraph" w:customStyle="1" w:styleId="Questiontitle">
    <w:name w:val="Question_title"/>
    <w:basedOn w:val="Normal"/>
    <w:next w:val="Questionref"/>
    <w:rsid w:val="00B725BF"/>
  </w:style>
  <w:style w:type="paragraph" w:customStyle="1" w:styleId="Reftext">
    <w:name w:val="Ref_text"/>
    <w:basedOn w:val="Normal"/>
    <w:rsid w:val="00B725BF"/>
    <w:pPr>
      <w:ind w:left="794" w:hanging="794"/>
    </w:pPr>
    <w:rPr>
      <w:sz w:val="22"/>
    </w:rPr>
  </w:style>
  <w:style w:type="paragraph" w:customStyle="1" w:styleId="Reftitle">
    <w:name w:val="Ref_title"/>
    <w:basedOn w:val="Normal"/>
    <w:next w:val="Reftext"/>
    <w:rsid w:val="00B725B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725BF"/>
  </w:style>
  <w:style w:type="paragraph" w:customStyle="1" w:styleId="RepNo">
    <w:name w:val="Rep_No"/>
    <w:basedOn w:val="RecNo"/>
    <w:next w:val="Reptitle"/>
    <w:rsid w:val="00B725BF"/>
  </w:style>
  <w:style w:type="paragraph" w:customStyle="1" w:styleId="Reptitle">
    <w:name w:val="Rep_title"/>
    <w:basedOn w:val="Rectitle"/>
    <w:next w:val="Repref"/>
    <w:rsid w:val="00B725BF"/>
  </w:style>
  <w:style w:type="paragraph" w:customStyle="1" w:styleId="Repref">
    <w:name w:val="Rep_ref"/>
    <w:basedOn w:val="Recref"/>
    <w:next w:val="Repdate"/>
    <w:rsid w:val="00B725BF"/>
  </w:style>
  <w:style w:type="paragraph" w:customStyle="1" w:styleId="Resdate">
    <w:name w:val="Res_date"/>
    <w:basedOn w:val="Recdate"/>
    <w:next w:val="Normalaftertitle"/>
    <w:rsid w:val="00B725BF"/>
  </w:style>
  <w:style w:type="paragraph" w:customStyle="1" w:styleId="ResNo">
    <w:name w:val="Res_No"/>
    <w:basedOn w:val="RecNo"/>
    <w:next w:val="Restitle"/>
    <w:rsid w:val="00B725BF"/>
  </w:style>
  <w:style w:type="paragraph" w:customStyle="1" w:styleId="Restitle">
    <w:name w:val="Res_title"/>
    <w:basedOn w:val="Normal"/>
    <w:next w:val="Resref"/>
    <w:rsid w:val="00B725BF"/>
    <w:pPr>
      <w:spacing w:before="240"/>
      <w:jc w:val="center"/>
    </w:pPr>
    <w:rPr>
      <w:b/>
      <w:sz w:val="28"/>
    </w:rPr>
  </w:style>
  <w:style w:type="paragraph" w:customStyle="1" w:styleId="Resref">
    <w:name w:val="Res_ref"/>
    <w:basedOn w:val="Recref"/>
    <w:next w:val="Resdate"/>
    <w:rsid w:val="00B725BF"/>
  </w:style>
  <w:style w:type="paragraph" w:customStyle="1" w:styleId="SectionNo">
    <w:name w:val="Section_No"/>
    <w:basedOn w:val="Normal"/>
    <w:next w:val="Normal"/>
    <w:rsid w:val="00B725BF"/>
  </w:style>
  <w:style w:type="paragraph" w:customStyle="1" w:styleId="Sectiontitle">
    <w:name w:val="Section_title"/>
    <w:basedOn w:val="Normal"/>
    <w:next w:val="Normalaftertitle"/>
    <w:rsid w:val="00B725B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725BF"/>
    <w:pPr>
      <w:tabs>
        <w:tab w:val="clear" w:pos="794"/>
        <w:tab w:val="clear" w:pos="1191"/>
        <w:tab w:val="clear" w:pos="1588"/>
        <w:tab w:val="clear" w:pos="1985"/>
        <w:tab w:val="right" w:pos="9611"/>
      </w:tabs>
    </w:pPr>
    <w:rPr>
      <w:i/>
    </w:rPr>
  </w:style>
  <w:style w:type="paragraph" w:styleId="TOC1">
    <w:name w:val="toc 1"/>
    <w:basedOn w:val="Normal"/>
    <w:semiHidden/>
    <w:rsid w:val="00B725B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725BF"/>
    <w:pPr>
      <w:tabs>
        <w:tab w:val="clear" w:pos="567"/>
        <w:tab w:val="left" w:pos="1276"/>
      </w:tabs>
      <w:spacing w:before="160"/>
      <w:ind w:left="1276" w:hanging="709"/>
    </w:pPr>
  </w:style>
  <w:style w:type="paragraph" w:styleId="TOC3">
    <w:name w:val="toc 3"/>
    <w:basedOn w:val="TOC2"/>
    <w:semiHidden/>
    <w:rsid w:val="00B725BF"/>
    <w:pPr>
      <w:tabs>
        <w:tab w:val="clear" w:pos="1276"/>
        <w:tab w:val="left" w:pos="2155"/>
      </w:tabs>
      <w:ind w:left="2155" w:hanging="879"/>
    </w:pPr>
  </w:style>
  <w:style w:type="paragraph" w:styleId="TOC4">
    <w:name w:val="toc 4"/>
    <w:basedOn w:val="TOC3"/>
    <w:semiHidden/>
    <w:rsid w:val="00B725BF"/>
    <w:pPr>
      <w:tabs>
        <w:tab w:val="left" w:pos="3261"/>
      </w:tabs>
      <w:spacing w:before="80"/>
      <w:ind w:left="3261" w:hanging="993"/>
    </w:pPr>
  </w:style>
  <w:style w:type="paragraph" w:styleId="TOC5">
    <w:name w:val="toc 5"/>
    <w:basedOn w:val="TOC4"/>
    <w:semiHidden/>
    <w:rsid w:val="00B725BF"/>
  </w:style>
  <w:style w:type="paragraph" w:styleId="TOC6">
    <w:name w:val="toc 6"/>
    <w:basedOn w:val="TOC4"/>
    <w:semiHidden/>
    <w:rsid w:val="00B725BF"/>
  </w:style>
  <w:style w:type="paragraph" w:styleId="TOC7">
    <w:name w:val="toc 7"/>
    <w:basedOn w:val="TOC4"/>
    <w:semiHidden/>
    <w:rsid w:val="00B725BF"/>
  </w:style>
  <w:style w:type="paragraph" w:styleId="TOC8">
    <w:name w:val="toc 8"/>
    <w:basedOn w:val="TOC4"/>
    <w:semiHidden/>
    <w:rsid w:val="00B725BF"/>
  </w:style>
  <w:style w:type="paragraph" w:customStyle="1" w:styleId="Annexref">
    <w:name w:val="Annex_ref"/>
    <w:basedOn w:val="Normal"/>
    <w:next w:val="Normalaftertitle"/>
    <w:rsid w:val="00B725BF"/>
    <w:pPr>
      <w:keepNext/>
      <w:keepLines/>
      <w:spacing w:after="280"/>
      <w:jc w:val="center"/>
    </w:pPr>
  </w:style>
  <w:style w:type="paragraph" w:customStyle="1" w:styleId="Appendixref">
    <w:name w:val="Appendix_ref"/>
    <w:basedOn w:val="Annexref"/>
    <w:next w:val="Normalaftertitle"/>
    <w:rsid w:val="00B725BF"/>
  </w:style>
  <w:style w:type="paragraph" w:customStyle="1" w:styleId="Tabletitle">
    <w:name w:val="Table_title"/>
    <w:basedOn w:val="Normal"/>
    <w:next w:val="Tablehead"/>
    <w:rsid w:val="00B725BF"/>
    <w:pPr>
      <w:keepNext/>
      <w:spacing w:before="0" w:after="120"/>
      <w:jc w:val="center"/>
    </w:pPr>
    <w:rPr>
      <w:b/>
    </w:rPr>
  </w:style>
  <w:style w:type="paragraph" w:customStyle="1" w:styleId="Summary">
    <w:name w:val="Summary"/>
    <w:basedOn w:val="Normal"/>
    <w:next w:val="Normalaftertitle"/>
    <w:autoRedefine/>
    <w:rsid w:val="00B725BF"/>
    <w:pPr>
      <w:spacing w:after="480"/>
    </w:pPr>
    <w:rPr>
      <w:sz w:val="22"/>
      <w:lang w:val="es-ES_tradnl"/>
    </w:rPr>
  </w:style>
  <w:style w:type="paragraph" w:customStyle="1" w:styleId="TableLegendNote">
    <w:name w:val="Table_Legend_Note"/>
    <w:basedOn w:val="Tablelegend"/>
    <w:next w:val="Tablelegend"/>
    <w:rsid w:val="00B725BF"/>
    <w:pPr>
      <w:ind w:left="-85" w:firstLine="0"/>
    </w:pPr>
    <w:rPr>
      <w:lang w:val="en-US"/>
    </w:rPr>
  </w:style>
  <w:style w:type="character" w:styleId="Hyperlink">
    <w:name w:val="Hyperlink"/>
    <w:basedOn w:val="DefaultParagraphFont"/>
    <w:rsid w:val="00460C79"/>
    <w:rPr>
      <w:color w:val="0000FF"/>
      <w:u w:val="single"/>
    </w:rPr>
  </w:style>
  <w:style w:type="table" w:styleId="TableGrid">
    <w:name w:val="Table Grid"/>
    <w:basedOn w:val="TableNormal"/>
    <w:rsid w:val="00460C79"/>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
    <w:name w:val="Annex_#"/>
    <w:basedOn w:val="Normal"/>
    <w:next w:val="Normal"/>
    <w:rsid w:val="00460C79"/>
    <w:pPr>
      <w:tabs>
        <w:tab w:val="clear" w:pos="794"/>
        <w:tab w:val="clear" w:pos="1191"/>
        <w:tab w:val="clear" w:pos="1588"/>
        <w:tab w:val="clear" w:pos="1985"/>
        <w:tab w:val="center" w:pos="4849"/>
        <w:tab w:val="right" w:pos="9696"/>
      </w:tabs>
      <w:spacing w:before="720" w:after="68"/>
      <w:jc w:val="center"/>
    </w:pPr>
    <w:rPr>
      <w:sz w:val="20"/>
      <w:lang w:val="en-GB" w:eastAsia="zh-CN"/>
    </w:rPr>
  </w:style>
  <w:style w:type="paragraph" w:customStyle="1" w:styleId="AnnexTitle">
    <w:name w:val="Annex_Title"/>
    <w:basedOn w:val="Normal"/>
    <w:next w:val="Normalaftertitle0"/>
    <w:rsid w:val="00460C79"/>
    <w:pPr>
      <w:tabs>
        <w:tab w:val="clear" w:pos="794"/>
        <w:tab w:val="clear" w:pos="1191"/>
        <w:tab w:val="clear" w:pos="1588"/>
        <w:tab w:val="clear" w:pos="1985"/>
        <w:tab w:val="left" w:pos="4849"/>
        <w:tab w:val="right" w:pos="9696"/>
      </w:tabs>
      <w:spacing w:before="136" w:after="200"/>
      <w:jc w:val="center"/>
    </w:pPr>
    <w:rPr>
      <w:b/>
      <w:lang w:val="en-GB" w:eastAsia="zh-CN"/>
    </w:rPr>
  </w:style>
  <w:style w:type="paragraph" w:customStyle="1" w:styleId="Normalaftertitle0">
    <w:name w:val="Normal after title"/>
    <w:basedOn w:val="Normal"/>
    <w:next w:val="Normal"/>
    <w:rsid w:val="00460C79"/>
    <w:pPr>
      <w:spacing w:before="480"/>
    </w:pPr>
    <w:rPr>
      <w:sz w:val="20"/>
      <w:lang w:val="en-GB" w:eastAsia="zh-CN"/>
    </w:rPr>
  </w:style>
  <w:style w:type="paragraph" w:styleId="BalloonText">
    <w:name w:val="Balloon Text"/>
    <w:basedOn w:val="Normal"/>
    <w:link w:val="BalloonTextChar"/>
    <w:rsid w:val="00C96B5C"/>
    <w:pPr>
      <w:spacing w:before="0"/>
    </w:pPr>
    <w:rPr>
      <w:rFonts w:ascii="Tahoma" w:hAnsi="Tahoma" w:cs="Tahoma"/>
      <w:sz w:val="16"/>
      <w:szCs w:val="16"/>
    </w:rPr>
  </w:style>
  <w:style w:type="character" w:customStyle="1" w:styleId="BalloonTextChar">
    <w:name w:val="Balloon Text Char"/>
    <w:basedOn w:val="DefaultParagraphFont"/>
    <w:link w:val="BalloonText"/>
    <w:rsid w:val="00C96B5C"/>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eader" Target="header5.xml"/><Relationship Id="rId28" Type="http://schemas.openxmlformats.org/officeDocument/2006/relationships/theme" Target="theme/theme1.xml"/><Relationship Id="rId10" Type="http://schemas.openxmlformats.org/officeDocument/2006/relationships/hyperlink" Target="http://www.itu.int/ITU-R/go/patents/es"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1.xml"/><Relationship Id="rId22" Type="http://schemas.openxmlformats.org/officeDocument/2006/relationships/oleObject" Target="embeddings/oleObject4.bin"/><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D5B241-D549-48F7-BF44-0DF4587C0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436</TotalTime>
  <Pages>10</Pages>
  <Words>2711</Words>
  <Characters>12625</Characters>
  <Application>Microsoft Office Word</Application>
  <DocSecurity>0</DocSecurity>
  <Lines>382</Lines>
  <Paragraphs>76</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15260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Christe-Baldan, Susana</dc:creator>
  <cp:lastModifiedBy>Martinez Romera, Angel</cp:lastModifiedBy>
  <cp:revision>43</cp:revision>
  <cp:lastPrinted>2012-10-17T08:40:00Z</cp:lastPrinted>
  <dcterms:created xsi:type="dcterms:W3CDTF">2012-10-08T07:54:00Z</dcterms:created>
  <dcterms:modified xsi:type="dcterms:W3CDTF">2012-10-17T09:35:00Z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