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EB" w:rsidRPr="00084FC4" w:rsidRDefault="00AC67EB" w:rsidP="00AC67EB">
      <w:pPr>
        <w:rPr>
          <w:lang w:val="en-US"/>
        </w:rPr>
      </w:pPr>
      <w:bookmarkStart w:id="0" w:name="OLE_LINK13"/>
      <w:bookmarkStart w:id="1" w:name="OLE_LINK14"/>
    </w:p>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p w:rsidR="00AC67EB" w:rsidRPr="00084FC4" w:rsidRDefault="00AC67EB" w:rsidP="00AC67EB"/>
    <w:tbl>
      <w:tblPr>
        <w:tblW w:w="10089" w:type="dxa"/>
        <w:tblLook w:val="01E0" w:firstRow="1" w:lastRow="1" w:firstColumn="1" w:lastColumn="1" w:noHBand="0" w:noVBand="0"/>
      </w:tblPr>
      <w:tblGrid>
        <w:gridCol w:w="10089"/>
      </w:tblGrid>
      <w:tr w:rsidR="00AC67EB" w:rsidRPr="00084FC4" w:rsidTr="00F523DF">
        <w:tc>
          <w:tcPr>
            <w:tcW w:w="10089" w:type="dxa"/>
          </w:tcPr>
          <w:p w:rsidR="00AC67EB" w:rsidRPr="00084FC4" w:rsidRDefault="00AC67EB" w:rsidP="00F523DF">
            <w:pPr>
              <w:spacing w:before="380" w:line="280" w:lineRule="exact"/>
              <w:jc w:val="right"/>
              <w:rPr>
                <w:b/>
                <w:bCs/>
                <w:iCs/>
                <w:color w:val="243285"/>
                <w:sz w:val="32"/>
                <w:szCs w:val="32"/>
                <w:lang w:val="en-US"/>
              </w:rPr>
            </w:pPr>
          </w:p>
          <w:p w:rsidR="00AC67EB" w:rsidRPr="00084FC4" w:rsidRDefault="00AC67EB" w:rsidP="00F523DF">
            <w:pPr>
              <w:spacing w:before="380" w:line="280" w:lineRule="exact"/>
              <w:jc w:val="right"/>
              <w:rPr>
                <w:b/>
                <w:bCs/>
                <w:iCs/>
                <w:color w:val="243285"/>
                <w:sz w:val="36"/>
                <w:szCs w:val="36"/>
                <w:lang w:eastAsia="zh-CN"/>
              </w:rPr>
            </w:pPr>
            <w:bookmarkStart w:id="2" w:name="OLE_LINK5"/>
            <w:bookmarkStart w:id="3" w:name="OLE_LINK6"/>
            <w:r w:rsidRPr="004F65E4">
              <w:rPr>
                <w:rFonts w:ascii="Tahoma" w:hAnsi="Tahoma" w:cs="Tahoma"/>
                <w:b/>
                <w:bCs/>
                <w:iCs/>
                <w:color w:val="243285"/>
                <w:sz w:val="36"/>
                <w:szCs w:val="36"/>
              </w:rPr>
              <w:t xml:space="preserve">ITU-R  </w:t>
            </w:r>
            <w:r>
              <w:rPr>
                <w:rFonts w:ascii="Tahoma" w:hAnsi="Tahoma" w:cs="Tahoma"/>
                <w:b/>
                <w:bCs/>
                <w:iCs/>
                <w:color w:val="243285"/>
                <w:sz w:val="36"/>
                <w:szCs w:val="36"/>
              </w:rPr>
              <w:t>F</w:t>
            </w:r>
            <w:r w:rsidRPr="004F65E4">
              <w:rPr>
                <w:rFonts w:ascii="Tahoma" w:hAnsi="Tahoma" w:cs="Tahoma"/>
                <w:b/>
                <w:bCs/>
                <w:iCs/>
                <w:color w:val="243285"/>
                <w:sz w:val="36"/>
                <w:szCs w:val="36"/>
              </w:rPr>
              <w:t>.</w:t>
            </w:r>
            <w:r>
              <w:rPr>
                <w:rFonts w:ascii="Tahoma" w:hAnsi="Tahoma" w:cs="Tahoma"/>
                <w:b/>
                <w:bCs/>
                <w:iCs/>
                <w:color w:val="243285"/>
                <w:sz w:val="36"/>
                <w:szCs w:val="36"/>
              </w:rPr>
              <w:t>749-3</w:t>
            </w:r>
            <w:r w:rsidRPr="00084FC4">
              <w:rPr>
                <w:b/>
                <w:bCs/>
                <w:iCs/>
                <w:color w:val="243285"/>
                <w:sz w:val="36"/>
                <w:szCs w:val="36"/>
                <w:lang w:eastAsia="zh-CN"/>
              </w:rPr>
              <w:t xml:space="preserve"> </w:t>
            </w:r>
            <w:r w:rsidRPr="00084FC4">
              <w:rPr>
                <w:rFonts w:eastAsia="SimHei"/>
                <w:b/>
                <w:bCs/>
                <w:iCs/>
                <w:color w:val="243285"/>
                <w:sz w:val="36"/>
                <w:szCs w:val="36"/>
                <w:lang w:eastAsia="zh-CN"/>
              </w:rPr>
              <w:t>建议书</w:t>
            </w:r>
            <w:bookmarkEnd w:id="2"/>
            <w:bookmarkEnd w:id="3"/>
          </w:p>
          <w:p w:rsidR="00AC67EB" w:rsidRPr="00084FC4" w:rsidRDefault="00AC67EB" w:rsidP="00F523DF">
            <w:pPr>
              <w:spacing w:before="80" w:line="280" w:lineRule="exact"/>
              <w:jc w:val="right"/>
              <w:rPr>
                <w:b/>
                <w:bCs/>
                <w:iCs/>
                <w:color w:val="243285"/>
                <w:szCs w:val="24"/>
              </w:rPr>
            </w:pPr>
            <w:r w:rsidRPr="004F65E4">
              <w:rPr>
                <w:rFonts w:ascii="Tahoma" w:hAnsi="Tahoma" w:cs="Tahoma"/>
                <w:b/>
                <w:bCs/>
                <w:iCs/>
                <w:color w:val="243285"/>
                <w:szCs w:val="24"/>
              </w:rPr>
              <w:t>(</w:t>
            </w:r>
            <w:r>
              <w:rPr>
                <w:rFonts w:ascii="Tahoma" w:hAnsi="Tahoma" w:cs="Tahoma"/>
                <w:b/>
                <w:bCs/>
                <w:iCs/>
                <w:color w:val="243285"/>
                <w:szCs w:val="24"/>
              </w:rPr>
              <w:t>03</w:t>
            </w:r>
            <w:r w:rsidRPr="004F65E4">
              <w:rPr>
                <w:rFonts w:ascii="Tahoma" w:hAnsi="Tahoma" w:cs="Tahoma"/>
                <w:b/>
                <w:bCs/>
                <w:iCs/>
                <w:color w:val="243285"/>
                <w:szCs w:val="24"/>
              </w:rPr>
              <w:t>/</w:t>
            </w:r>
            <w:r>
              <w:rPr>
                <w:rFonts w:ascii="Tahoma" w:hAnsi="Tahoma" w:cs="Tahoma"/>
                <w:b/>
                <w:bCs/>
                <w:iCs/>
                <w:color w:val="243285"/>
                <w:szCs w:val="24"/>
              </w:rPr>
              <w:t>2012</w:t>
            </w:r>
            <w:r w:rsidRPr="004F65E4">
              <w:rPr>
                <w:rFonts w:ascii="Tahoma" w:hAnsi="Tahoma" w:cs="Tahoma"/>
                <w:b/>
                <w:bCs/>
                <w:iCs/>
                <w:color w:val="243285"/>
                <w:szCs w:val="24"/>
              </w:rPr>
              <w:t>)</w:t>
            </w:r>
          </w:p>
        </w:tc>
      </w:tr>
      <w:tr w:rsidR="00AC67EB" w:rsidRPr="00084FC4" w:rsidTr="00F523DF">
        <w:tc>
          <w:tcPr>
            <w:tcW w:w="10089" w:type="dxa"/>
          </w:tcPr>
          <w:p w:rsidR="00AC67EB" w:rsidRPr="00084FC4" w:rsidRDefault="00AC67EB" w:rsidP="00F523DF">
            <w:pPr>
              <w:spacing w:before="80" w:line="500" w:lineRule="exact"/>
              <w:jc w:val="right"/>
              <w:rPr>
                <w:rFonts w:eastAsia="SimHei"/>
                <w:b/>
                <w:bCs/>
                <w:color w:val="243285"/>
                <w:sz w:val="44"/>
                <w:szCs w:val="44"/>
                <w:lang w:val="en-US" w:eastAsia="zh-CN"/>
              </w:rPr>
            </w:pPr>
          </w:p>
          <w:p w:rsidR="00AC67EB" w:rsidRPr="00084FC4" w:rsidRDefault="00AC67EB" w:rsidP="00F523DF">
            <w:pPr>
              <w:spacing w:before="80"/>
              <w:jc w:val="right"/>
              <w:rPr>
                <w:rFonts w:eastAsia="SimHei"/>
                <w:b/>
                <w:bCs/>
                <w:color w:val="243285"/>
                <w:sz w:val="44"/>
                <w:szCs w:val="44"/>
                <w:lang w:val="en-US" w:eastAsia="zh-CN"/>
              </w:rPr>
            </w:pPr>
            <w:r w:rsidRPr="00084FC4">
              <w:rPr>
                <w:rFonts w:eastAsia="SimHei"/>
                <w:b/>
                <w:bCs/>
                <w:color w:val="243285"/>
                <w:sz w:val="44"/>
                <w:szCs w:val="44"/>
                <w:lang w:val="en-US" w:eastAsia="zh-CN"/>
              </w:rPr>
              <w:t>在</w:t>
            </w:r>
            <w:r w:rsidRPr="00B5492E">
              <w:rPr>
                <w:rFonts w:ascii="Tahoma" w:hAnsi="Tahoma" w:cs="Tahoma"/>
                <w:b/>
                <w:bCs/>
                <w:iCs/>
                <w:color w:val="243285"/>
                <w:sz w:val="44"/>
                <w:szCs w:val="44"/>
                <w:lang w:val="en-US" w:eastAsia="zh-CN"/>
              </w:rPr>
              <w:t>36-40.5 GHz</w:t>
            </w:r>
            <w:r w:rsidRPr="00084FC4">
              <w:rPr>
                <w:rFonts w:eastAsia="SimHei"/>
                <w:b/>
                <w:bCs/>
                <w:color w:val="243285"/>
                <w:sz w:val="44"/>
                <w:szCs w:val="44"/>
                <w:lang w:val="en-US" w:eastAsia="zh-CN"/>
              </w:rPr>
              <w:t>频段的子频段内</w:t>
            </w:r>
            <w:r w:rsidRPr="00084FC4">
              <w:rPr>
                <w:rFonts w:eastAsia="SimHei"/>
                <w:b/>
                <w:bCs/>
                <w:color w:val="243285"/>
                <w:sz w:val="44"/>
                <w:szCs w:val="44"/>
                <w:lang w:val="en-US" w:eastAsia="zh-CN"/>
              </w:rPr>
              <w:br/>
            </w:r>
            <w:r w:rsidRPr="00084FC4">
              <w:rPr>
                <w:rFonts w:eastAsia="SimHei"/>
                <w:b/>
                <w:bCs/>
                <w:color w:val="243285"/>
                <w:sz w:val="44"/>
                <w:szCs w:val="44"/>
                <w:lang w:val="en-US" w:eastAsia="zh-CN"/>
              </w:rPr>
              <w:t>操作的固定业务系统的</w:t>
            </w:r>
          </w:p>
          <w:p w:rsidR="00AC67EB" w:rsidRPr="00084FC4" w:rsidRDefault="00AC67EB" w:rsidP="00F523DF">
            <w:pPr>
              <w:spacing w:before="80" w:line="500" w:lineRule="exact"/>
              <w:jc w:val="right"/>
              <w:rPr>
                <w:rFonts w:eastAsia="SimHei"/>
                <w:b/>
                <w:bCs/>
                <w:color w:val="243285"/>
                <w:sz w:val="44"/>
                <w:szCs w:val="44"/>
                <w:lang w:val="en-US" w:eastAsia="zh-CN"/>
              </w:rPr>
            </w:pPr>
            <w:r w:rsidRPr="00084FC4">
              <w:rPr>
                <w:rFonts w:eastAsia="SimHei"/>
                <w:b/>
                <w:bCs/>
                <w:color w:val="243285"/>
                <w:sz w:val="44"/>
                <w:szCs w:val="44"/>
                <w:lang w:val="en-US" w:eastAsia="zh-CN"/>
              </w:rPr>
              <w:t>射频方案</w:t>
            </w:r>
          </w:p>
          <w:p w:rsidR="00AC67EB" w:rsidRPr="00084FC4" w:rsidRDefault="00AC67EB" w:rsidP="00F523DF">
            <w:pPr>
              <w:spacing w:before="80" w:line="500" w:lineRule="exact"/>
              <w:jc w:val="right"/>
              <w:rPr>
                <w:b/>
                <w:bCs/>
                <w:iCs/>
                <w:color w:val="243285"/>
                <w:sz w:val="44"/>
                <w:szCs w:val="44"/>
                <w:lang w:val="en-US" w:eastAsia="zh-CN"/>
              </w:rPr>
            </w:pPr>
            <w:r w:rsidRPr="00084FC4">
              <w:rPr>
                <w:b/>
                <w:bCs/>
                <w:iCs/>
                <w:color w:val="243285"/>
                <w:sz w:val="44"/>
                <w:szCs w:val="44"/>
                <w:lang w:val="en-US" w:eastAsia="zh-CN"/>
              </w:rPr>
              <w:t xml:space="preserve"> </w:t>
            </w:r>
          </w:p>
        </w:tc>
      </w:tr>
      <w:tr w:rsidR="00AC67EB" w:rsidRPr="00084FC4" w:rsidTr="00F523DF">
        <w:tc>
          <w:tcPr>
            <w:tcW w:w="10089" w:type="dxa"/>
          </w:tcPr>
          <w:p w:rsidR="00AC67EB" w:rsidRPr="00084FC4" w:rsidRDefault="00AC67EB" w:rsidP="00F523DF">
            <w:pPr>
              <w:spacing w:before="80" w:line="280" w:lineRule="exact"/>
              <w:ind w:right="640"/>
              <w:rPr>
                <w:b/>
                <w:bCs/>
                <w:iCs/>
                <w:color w:val="243285"/>
                <w:sz w:val="32"/>
                <w:szCs w:val="32"/>
                <w:lang w:val="en-US" w:eastAsia="zh-CN"/>
              </w:rPr>
            </w:pPr>
          </w:p>
          <w:p w:rsidR="00AC67EB" w:rsidRPr="00084FC4" w:rsidRDefault="00AC67EB" w:rsidP="00F523DF">
            <w:pPr>
              <w:spacing w:before="80" w:line="280" w:lineRule="exact"/>
              <w:ind w:right="640"/>
              <w:rPr>
                <w:b/>
                <w:bCs/>
                <w:iCs/>
                <w:color w:val="243285"/>
                <w:sz w:val="32"/>
                <w:szCs w:val="32"/>
                <w:lang w:val="en-US" w:eastAsia="zh-CN"/>
              </w:rPr>
            </w:pPr>
          </w:p>
          <w:p w:rsidR="00AC67EB" w:rsidRPr="00084FC4" w:rsidRDefault="00AC67EB" w:rsidP="00F523DF">
            <w:pPr>
              <w:spacing w:before="80" w:after="180" w:line="360" w:lineRule="exact"/>
              <w:ind w:right="720"/>
              <w:rPr>
                <w:b/>
                <w:bCs/>
                <w:iCs/>
                <w:color w:val="243285"/>
                <w:sz w:val="36"/>
                <w:szCs w:val="36"/>
                <w:lang w:val="en-US" w:eastAsia="zh-CN"/>
              </w:rPr>
            </w:pPr>
          </w:p>
          <w:p w:rsidR="00AC67EB" w:rsidRPr="00084FC4" w:rsidRDefault="00AC67EB" w:rsidP="00F523DF">
            <w:pPr>
              <w:spacing w:before="80" w:after="180" w:line="360" w:lineRule="exact"/>
              <w:jc w:val="right"/>
              <w:rPr>
                <w:b/>
                <w:bCs/>
                <w:iCs/>
                <w:color w:val="243285"/>
                <w:sz w:val="36"/>
                <w:szCs w:val="36"/>
                <w:lang w:val="en-US" w:eastAsia="zh-CN"/>
              </w:rPr>
            </w:pPr>
            <w:r>
              <w:rPr>
                <w:rFonts w:ascii="Tahoma" w:hAnsi="Tahoma" w:cs="Tahoma"/>
                <w:b/>
                <w:bCs/>
                <w:iCs/>
                <w:color w:val="243285"/>
                <w:sz w:val="36"/>
                <w:szCs w:val="36"/>
                <w:lang w:val="en-US"/>
              </w:rPr>
              <w:t>F</w:t>
            </w:r>
            <w:r w:rsidRPr="00084FC4">
              <w:rPr>
                <w:b/>
                <w:bCs/>
                <w:iCs/>
                <w:color w:val="243285"/>
                <w:sz w:val="36"/>
                <w:szCs w:val="36"/>
                <w:lang w:val="en-US" w:eastAsia="zh-CN"/>
              </w:rPr>
              <w:t xml:space="preserve"> </w:t>
            </w:r>
            <w:r w:rsidRPr="00084FC4">
              <w:rPr>
                <w:rFonts w:eastAsia="SimHei"/>
                <w:b/>
                <w:bCs/>
                <w:iCs/>
                <w:color w:val="243285"/>
                <w:sz w:val="36"/>
                <w:szCs w:val="36"/>
                <w:lang w:val="en-US" w:eastAsia="zh-CN"/>
              </w:rPr>
              <w:t>系列</w:t>
            </w:r>
          </w:p>
          <w:p w:rsidR="00AC67EB" w:rsidRPr="00084FC4" w:rsidRDefault="00AC67EB" w:rsidP="00F523DF">
            <w:pPr>
              <w:spacing w:before="80" w:line="360" w:lineRule="exact"/>
              <w:jc w:val="right"/>
              <w:rPr>
                <w:b/>
                <w:bCs/>
                <w:iCs/>
                <w:color w:val="243285"/>
                <w:sz w:val="32"/>
                <w:szCs w:val="32"/>
                <w:lang w:val="en-US" w:eastAsia="zh-CN"/>
              </w:rPr>
            </w:pPr>
            <w:r w:rsidRPr="00084FC4">
              <w:rPr>
                <w:rFonts w:eastAsia="SimHei"/>
                <w:b/>
                <w:bCs/>
                <w:iCs/>
                <w:color w:val="243285"/>
                <w:sz w:val="36"/>
                <w:szCs w:val="36"/>
                <w:lang w:val="en-US" w:eastAsia="zh-CN"/>
              </w:rPr>
              <w:t>固定业务</w:t>
            </w:r>
          </w:p>
        </w:tc>
      </w:tr>
    </w:tbl>
    <w:p w:rsidR="00AC67EB" w:rsidRPr="00084FC4" w:rsidRDefault="00AC67EB" w:rsidP="00AC67EB">
      <w:pPr>
        <w:spacing w:before="80"/>
        <w:rPr>
          <w:i/>
          <w:sz w:val="22"/>
          <w:lang w:val="en-US" w:eastAsia="zh-CN"/>
        </w:rPr>
      </w:pPr>
    </w:p>
    <w:p w:rsidR="00AC67EB" w:rsidRPr="00084FC4" w:rsidRDefault="00AC67EB" w:rsidP="00AC67EB">
      <w:pPr>
        <w:spacing w:before="80"/>
        <w:rPr>
          <w:i/>
          <w:sz w:val="22"/>
          <w:lang w:val="en-US" w:eastAsia="zh-CN"/>
        </w:rPr>
      </w:pPr>
    </w:p>
    <w:p w:rsidR="00AC67EB" w:rsidRPr="00084FC4" w:rsidRDefault="00AC67EB" w:rsidP="00AC67EB">
      <w:pPr>
        <w:rPr>
          <w:lang w:val="en-US" w:eastAsia="zh-CN"/>
        </w:rPr>
      </w:pPr>
    </w:p>
    <w:p w:rsidR="00AC67EB" w:rsidRPr="00084FC4" w:rsidRDefault="00AC67EB" w:rsidP="00AC67EB">
      <w:pPr>
        <w:rPr>
          <w:lang w:val="en-US" w:eastAsia="zh-CN"/>
        </w:rPr>
        <w:sectPr w:rsidR="00AC67EB" w:rsidRPr="00084FC4" w:rsidSect="00927EAC">
          <w:headerReference w:type="even" r:id="rId6"/>
          <w:headerReference w:type="default" r:id="rId7"/>
          <w:footerReference w:type="default" r:id="rId8"/>
          <w:pgSz w:w="11907" w:h="16834" w:code="9"/>
          <w:pgMar w:top="1089" w:right="1089" w:bottom="284" w:left="1089" w:header="567" w:footer="284" w:gutter="0"/>
          <w:paperSrc w:first="15" w:other="15"/>
          <w:cols w:space="720"/>
        </w:sectPr>
      </w:pPr>
    </w:p>
    <w:p w:rsidR="00AC67EB" w:rsidRPr="00084FC4" w:rsidRDefault="00AC67EB" w:rsidP="00AC67EB">
      <w:pPr>
        <w:spacing w:before="0"/>
        <w:rPr>
          <w:sz w:val="6"/>
          <w:szCs w:val="6"/>
          <w:lang w:val="en-US" w:eastAsia="zh-CN"/>
        </w:rPr>
      </w:pPr>
    </w:p>
    <w:p w:rsidR="00AC67EB" w:rsidRPr="00084FC4" w:rsidRDefault="00AC67EB" w:rsidP="00AC67EB">
      <w:pPr>
        <w:pStyle w:val="Heading1"/>
        <w:spacing w:before="240"/>
        <w:jc w:val="center"/>
        <w:rPr>
          <w:lang w:val="en-US" w:eastAsia="zh-CN"/>
        </w:rPr>
      </w:pPr>
      <w:r w:rsidRPr="00084FC4">
        <w:rPr>
          <w:lang w:val="fr-CH" w:eastAsia="zh-CN"/>
        </w:rPr>
        <w:t>前言</w:t>
      </w:r>
    </w:p>
    <w:p w:rsidR="00AC67EB" w:rsidRPr="00084FC4" w:rsidRDefault="00AC67EB" w:rsidP="00AC67EB">
      <w:pPr>
        <w:spacing w:before="240"/>
        <w:ind w:firstLineChars="200" w:firstLine="400"/>
        <w:jc w:val="left"/>
        <w:rPr>
          <w:sz w:val="20"/>
          <w:lang w:val="en-US" w:eastAsia="zh-CN"/>
        </w:rPr>
      </w:pPr>
      <w:r w:rsidRPr="00084FC4">
        <w:rPr>
          <w:sz w:val="20"/>
          <w:lang w:val="en-US" w:eastAsia="zh-CN"/>
        </w:rPr>
        <w:t>无线电通信部门的职责是确保卫星业务等所有无线电通信业务合理、平等、有效、经济地使用无线电频谱，不受频率范围限制地开展研究并在此基础上通过建议书。</w:t>
      </w:r>
    </w:p>
    <w:p w:rsidR="00AC67EB" w:rsidRPr="00084FC4" w:rsidRDefault="00AC67EB" w:rsidP="00AC67EB">
      <w:pPr>
        <w:ind w:firstLineChars="200" w:firstLine="400"/>
        <w:jc w:val="left"/>
        <w:rPr>
          <w:sz w:val="20"/>
          <w:lang w:val="en-US" w:eastAsia="zh-CN"/>
        </w:rPr>
      </w:pPr>
      <w:r w:rsidRPr="00084FC4">
        <w:rPr>
          <w:sz w:val="20"/>
          <w:lang w:val="en-US" w:eastAsia="zh-CN"/>
        </w:rPr>
        <w:t>无线电通信部门的规则和政策职能由世界或区域无线电通信大会以及无线电通信全会在研究组的支持下履行。</w:t>
      </w:r>
    </w:p>
    <w:p w:rsidR="00AC67EB" w:rsidRPr="00084FC4" w:rsidRDefault="00AC67EB" w:rsidP="00AC67EB">
      <w:pPr>
        <w:spacing w:before="480"/>
        <w:jc w:val="center"/>
        <w:rPr>
          <w:b/>
          <w:bCs/>
          <w:lang w:val="en-US" w:eastAsia="zh-CN"/>
        </w:rPr>
      </w:pPr>
      <w:r w:rsidRPr="00084FC4">
        <w:rPr>
          <w:b/>
          <w:bCs/>
          <w:lang w:val="en-US" w:eastAsia="zh-CN"/>
        </w:rPr>
        <w:t>知识产权政策（</w:t>
      </w:r>
      <w:r w:rsidRPr="00084FC4">
        <w:rPr>
          <w:b/>
          <w:bCs/>
          <w:lang w:val="en-US" w:eastAsia="zh-CN"/>
        </w:rPr>
        <w:t>IPR</w:t>
      </w:r>
      <w:r w:rsidRPr="00084FC4">
        <w:rPr>
          <w:b/>
          <w:bCs/>
          <w:lang w:val="en-US" w:eastAsia="zh-CN"/>
        </w:rPr>
        <w:t>）</w:t>
      </w:r>
    </w:p>
    <w:p w:rsidR="00AC67EB" w:rsidRPr="00084FC4" w:rsidRDefault="00AC67EB" w:rsidP="00AC67EB">
      <w:pPr>
        <w:tabs>
          <w:tab w:val="clear" w:pos="794"/>
          <w:tab w:val="clear" w:pos="1191"/>
          <w:tab w:val="clear" w:pos="1588"/>
          <w:tab w:val="clear" w:pos="1985"/>
        </w:tabs>
        <w:spacing w:before="240"/>
        <w:ind w:firstLineChars="200" w:firstLine="400"/>
        <w:jc w:val="left"/>
        <w:rPr>
          <w:sz w:val="20"/>
          <w:lang w:val="en-US" w:eastAsia="zh-CN"/>
        </w:rPr>
      </w:pPr>
      <w:r w:rsidRPr="00084FC4">
        <w:rPr>
          <w:sz w:val="20"/>
          <w:lang w:val="en-US"/>
        </w:rPr>
        <w:t>ITU-R</w:t>
      </w:r>
      <w:r w:rsidRPr="00084FC4">
        <w:rPr>
          <w:sz w:val="20"/>
          <w:lang w:val="en-US" w:eastAsia="zh-CN"/>
        </w:rPr>
        <w:t>的</w:t>
      </w:r>
      <w:r w:rsidRPr="00084FC4">
        <w:rPr>
          <w:sz w:val="20"/>
          <w:lang w:val="en-US"/>
        </w:rPr>
        <w:t>IPR</w:t>
      </w:r>
      <w:r w:rsidRPr="00084FC4">
        <w:rPr>
          <w:sz w:val="20"/>
          <w:lang w:val="en-US" w:eastAsia="zh-CN"/>
        </w:rPr>
        <w:t>政策述于</w:t>
      </w:r>
      <w:r w:rsidRPr="00084FC4">
        <w:rPr>
          <w:sz w:val="20"/>
          <w:lang w:val="en-US"/>
        </w:rPr>
        <w:t>ITU-R</w:t>
      </w:r>
      <w:r w:rsidRPr="00084FC4">
        <w:rPr>
          <w:sz w:val="20"/>
          <w:lang w:val="en-US" w:eastAsia="zh-CN"/>
        </w:rPr>
        <w:t>第</w:t>
      </w:r>
      <w:r w:rsidRPr="00084FC4">
        <w:rPr>
          <w:sz w:val="20"/>
          <w:lang w:val="en-US" w:eastAsia="zh-CN"/>
        </w:rPr>
        <w:t>1</w:t>
      </w:r>
      <w:r w:rsidRPr="00084FC4">
        <w:rPr>
          <w:sz w:val="20"/>
          <w:lang w:val="en-US" w:eastAsia="zh-CN"/>
        </w:rPr>
        <w:t>号决议的附件</w:t>
      </w:r>
      <w:r w:rsidRPr="00084FC4">
        <w:rPr>
          <w:sz w:val="20"/>
          <w:lang w:val="en-US" w:eastAsia="zh-CN"/>
        </w:rPr>
        <w:t>1</w:t>
      </w:r>
      <w:r w:rsidRPr="00084FC4">
        <w:rPr>
          <w:sz w:val="20"/>
          <w:lang w:val="en-US" w:eastAsia="zh-CN"/>
        </w:rPr>
        <w:t>中所参引的《</w:t>
      </w:r>
      <w:r w:rsidRPr="00084FC4">
        <w:rPr>
          <w:sz w:val="20"/>
          <w:lang w:val="en-US" w:eastAsia="zh-CN"/>
        </w:rPr>
        <w:t>ITU-T/ITU-R/ISO/IEC</w:t>
      </w:r>
      <w:r w:rsidRPr="00084FC4">
        <w:rPr>
          <w:sz w:val="20"/>
          <w:lang w:val="en-US" w:eastAsia="zh-CN"/>
        </w:rPr>
        <w:t>的通用专利政策》。专利持有人用于提交专利声明和许可声明的表格可从</w:t>
      </w:r>
      <w:hyperlink r:id="rId9" w:history="1">
        <w:r w:rsidRPr="00084FC4">
          <w:rPr>
            <w:color w:val="0000FF"/>
            <w:sz w:val="20"/>
            <w:u w:val="single"/>
            <w:lang w:val="en-US" w:eastAsia="zh-CN"/>
          </w:rPr>
          <w:t>http://www.itu.int/ITU-R/go/patents/en</w:t>
        </w:r>
      </w:hyperlink>
      <w:r w:rsidRPr="00084FC4">
        <w:rPr>
          <w:sz w:val="20"/>
          <w:lang w:eastAsia="zh-CN"/>
        </w:rPr>
        <w:t>获得</w:t>
      </w:r>
      <w:r w:rsidRPr="00084FC4">
        <w:rPr>
          <w:sz w:val="20"/>
          <w:lang w:val="en-US" w:eastAsia="zh-CN"/>
        </w:rPr>
        <w:t>，</w:t>
      </w:r>
      <w:r w:rsidRPr="00084FC4">
        <w:rPr>
          <w:sz w:val="20"/>
          <w:lang w:eastAsia="zh-CN"/>
        </w:rPr>
        <w:t>在此处也可获取</w:t>
      </w:r>
      <w:r w:rsidRPr="00084FC4">
        <w:rPr>
          <w:sz w:val="20"/>
          <w:lang w:val="en-US" w:eastAsia="zh-CN"/>
        </w:rPr>
        <w:t>《</w:t>
      </w:r>
      <w:r w:rsidRPr="00084FC4">
        <w:rPr>
          <w:sz w:val="20"/>
          <w:lang w:val="en-US" w:eastAsia="zh-CN"/>
        </w:rPr>
        <w:t>ITU-T/ITU-R/ISO/IEC</w:t>
      </w:r>
      <w:r w:rsidRPr="00084FC4">
        <w:rPr>
          <w:sz w:val="20"/>
          <w:lang w:val="en-US" w:eastAsia="zh-CN"/>
        </w:rPr>
        <w:t>的通用专利政策实施指南》和</w:t>
      </w:r>
      <w:r w:rsidRPr="00084FC4">
        <w:rPr>
          <w:sz w:val="20"/>
          <w:lang w:val="en-US" w:eastAsia="zh-CN"/>
        </w:rPr>
        <w:t>ITU-R</w:t>
      </w:r>
      <w:r w:rsidRPr="00084FC4">
        <w:rPr>
          <w:sz w:val="20"/>
          <w:lang w:val="en-US" w:eastAsia="zh-CN"/>
        </w:rPr>
        <w:t>专利信息数据库。</w:t>
      </w:r>
    </w:p>
    <w:p w:rsidR="00AC67EB" w:rsidRPr="00084FC4" w:rsidRDefault="00AC67EB" w:rsidP="00AC67EB">
      <w:pPr>
        <w:jc w:val="center"/>
        <w:rPr>
          <w:sz w:val="22"/>
          <w:lang w:val="en-US" w:eastAsia="zh-CN"/>
        </w:rPr>
      </w:pPr>
    </w:p>
    <w:p w:rsidR="00AC67EB" w:rsidRPr="00084FC4" w:rsidRDefault="00AC67EB" w:rsidP="00AC67E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AC67EB" w:rsidRPr="00084FC4" w:rsidTr="00F523DF">
        <w:tc>
          <w:tcPr>
            <w:tcW w:w="9748" w:type="dxa"/>
            <w:gridSpan w:val="2"/>
          </w:tcPr>
          <w:p w:rsidR="00AC67EB" w:rsidRPr="00084FC4" w:rsidRDefault="00AC67EB" w:rsidP="00F523DF">
            <w:pPr>
              <w:keepNext/>
              <w:spacing w:after="40"/>
              <w:jc w:val="center"/>
              <w:rPr>
                <w:b/>
                <w:bCs/>
                <w:sz w:val="22"/>
                <w:lang w:val="en-US" w:eastAsia="zh-CN"/>
              </w:rPr>
            </w:pPr>
            <w:r w:rsidRPr="00084FC4">
              <w:rPr>
                <w:b/>
                <w:bCs/>
                <w:sz w:val="22"/>
                <w:lang w:val="en-US" w:eastAsia="zh-CN"/>
              </w:rPr>
              <w:t xml:space="preserve">ITU-R </w:t>
            </w:r>
            <w:r w:rsidRPr="00084FC4">
              <w:rPr>
                <w:b/>
                <w:bCs/>
                <w:sz w:val="22"/>
                <w:lang w:val="en-US" w:eastAsia="zh-CN"/>
              </w:rPr>
              <w:t>系列建议书</w:t>
            </w:r>
          </w:p>
          <w:p w:rsidR="00AC67EB" w:rsidRPr="00084FC4" w:rsidRDefault="00AC67EB" w:rsidP="00F523DF">
            <w:pPr>
              <w:jc w:val="center"/>
              <w:rPr>
                <w:sz w:val="18"/>
                <w:szCs w:val="18"/>
                <w:lang w:val="en-US" w:eastAsia="zh-CN"/>
              </w:rPr>
            </w:pPr>
            <w:r w:rsidRPr="00084FC4">
              <w:rPr>
                <w:sz w:val="18"/>
                <w:szCs w:val="18"/>
                <w:lang w:val="en-US" w:eastAsia="zh-CN"/>
              </w:rPr>
              <w:t>（也可在线查询</w:t>
            </w:r>
            <w:r w:rsidRPr="00084FC4">
              <w:rPr>
                <w:sz w:val="18"/>
                <w:szCs w:val="18"/>
                <w:lang w:val="en-US" w:eastAsia="zh-CN"/>
              </w:rPr>
              <w:t xml:space="preserve"> </w:t>
            </w:r>
            <w:hyperlink r:id="rId10" w:history="1">
              <w:r w:rsidRPr="00084FC4">
                <w:rPr>
                  <w:bCs/>
                  <w:color w:val="0000FF"/>
                  <w:sz w:val="18"/>
                  <w:szCs w:val="18"/>
                  <w:u w:val="single"/>
                  <w:lang w:val="en-US" w:eastAsia="zh-CN"/>
                </w:rPr>
                <w:t>http://www.itu.int/publ/R-REC/en</w:t>
              </w:r>
            </w:hyperlink>
            <w:r w:rsidRPr="00084FC4">
              <w:rPr>
                <w:sz w:val="18"/>
                <w:szCs w:val="18"/>
                <w:lang w:val="en-US" w:eastAsia="zh-CN"/>
              </w:rPr>
              <w:t>）</w:t>
            </w:r>
          </w:p>
        </w:tc>
      </w:tr>
      <w:tr w:rsidR="00AC67EB" w:rsidRPr="00084FC4" w:rsidTr="00F523DF">
        <w:tc>
          <w:tcPr>
            <w:tcW w:w="960" w:type="dxa"/>
          </w:tcPr>
          <w:p w:rsidR="00AC67EB" w:rsidRPr="00084FC4" w:rsidRDefault="00AC67EB" w:rsidP="00F523DF">
            <w:pPr>
              <w:spacing w:after="40"/>
              <w:ind w:left="57"/>
              <w:rPr>
                <w:b/>
                <w:bCs/>
                <w:sz w:val="20"/>
                <w:lang w:val="en-US"/>
              </w:rPr>
            </w:pPr>
            <w:r w:rsidRPr="00084FC4">
              <w:rPr>
                <w:b/>
                <w:bCs/>
                <w:sz w:val="20"/>
                <w:lang w:val="en-US" w:eastAsia="zh-CN"/>
              </w:rPr>
              <w:t>系列</w:t>
            </w:r>
          </w:p>
        </w:tc>
        <w:tc>
          <w:tcPr>
            <w:tcW w:w="8788" w:type="dxa"/>
          </w:tcPr>
          <w:p w:rsidR="00AC67EB" w:rsidRPr="00084FC4" w:rsidRDefault="00AC67EB" w:rsidP="00F523DF">
            <w:pPr>
              <w:keepNext/>
              <w:spacing w:after="40"/>
              <w:ind w:hanging="1040"/>
              <w:jc w:val="center"/>
              <w:rPr>
                <w:b/>
                <w:bCs/>
                <w:sz w:val="20"/>
                <w:lang w:val="en-US"/>
              </w:rPr>
            </w:pPr>
            <w:r w:rsidRPr="00084FC4">
              <w:rPr>
                <w:b/>
                <w:bCs/>
                <w:sz w:val="20"/>
                <w:lang w:val="en-US" w:eastAsia="zh-CN"/>
              </w:rPr>
              <w:t>标题</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BO</w:t>
            </w:r>
          </w:p>
        </w:tc>
        <w:tc>
          <w:tcPr>
            <w:tcW w:w="8788" w:type="dxa"/>
          </w:tcPr>
          <w:p w:rsidR="00AC67EB" w:rsidRPr="00084FC4" w:rsidRDefault="00AC67EB" w:rsidP="00F523DF">
            <w:pPr>
              <w:keepNext/>
              <w:spacing w:before="30" w:after="30"/>
              <w:jc w:val="left"/>
              <w:rPr>
                <w:bCs/>
                <w:sz w:val="20"/>
                <w:lang w:val="en-US"/>
              </w:rPr>
            </w:pPr>
            <w:r w:rsidRPr="00084FC4">
              <w:rPr>
                <w:bCs/>
                <w:sz w:val="20"/>
                <w:lang w:val="en-US" w:eastAsia="zh-CN"/>
              </w:rPr>
              <w:t>卫星传送</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BR</w:t>
            </w:r>
          </w:p>
        </w:tc>
        <w:tc>
          <w:tcPr>
            <w:tcW w:w="8788" w:type="dxa"/>
          </w:tcPr>
          <w:p w:rsidR="00AC67EB" w:rsidRPr="00084FC4" w:rsidRDefault="00AC67EB" w:rsidP="00F523DF">
            <w:pPr>
              <w:keepNext/>
              <w:spacing w:before="30" w:after="30"/>
              <w:jc w:val="left"/>
              <w:rPr>
                <w:sz w:val="20"/>
                <w:lang w:val="en-US" w:eastAsia="zh-CN"/>
              </w:rPr>
            </w:pPr>
            <w:r w:rsidRPr="00084FC4">
              <w:rPr>
                <w:sz w:val="20"/>
                <w:lang w:val="en-US" w:eastAsia="zh-CN"/>
              </w:rPr>
              <w:t>用于制作、存档和播出的录制；电视电影</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BS</w:t>
            </w:r>
          </w:p>
        </w:tc>
        <w:tc>
          <w:tcPr>
            <w:tcW w:w="8788" w:type="dxa"/>
          </w:tcPr>
          <w:p w:rsidR="00AC67EB" w:rsidRPr="00084FC4" w:rsidRDefault="00AC67EB" w:rsidP="00F523DF">
            <w:pPr>
              <w:keepNext/>
              <w:spacing w:before="30" w:after="30"/>
              <w:jc w:val="left"/>
              <w:rPr>
                <w:sz w:val="20"/>
                <w:lang w:val="en-US"/>
              </w:rPr>
            </w:pPr>
            <w:r w:rsidRPr="00084FC4">
              <w:rPr>
                <w:sz w:val="20"/>
                <w:lang w:val="en-US" w:eastAsia="zh-CN"/>
              </w:rPr>
              <w:t>广播业务（声音）</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BT</w:t>
            </w:r>
          </w:p>
        </w:tc>
        <w:tc>
          <w:tcPr>
            <w:tcW w:w="8788" w:type="dxa"/>
          </w:tcPr>
          <w:p w:rsidR="00AC67EB" w:rsidRPr="00084FC4" w:rsidRDefault="00AC67EB" w:rsidP="00F523DF">
            <w:pPr>
              <w:keepNext/>
              <w:spacing w:before="30" w:after="30"/>
              <w:jc w:val="left"/>
              <w:rPr>
                <w:sz w:val="20"/>
                <w:lang w:val="en-US"/>
              </w:rPr>
            </w:pPr>
            <w:r w:rsidRPr="00084FC4">
              <w:rPr>
                <w:sz w:val="20"/>
                <w:lang w:val="en-US" w:eastAsia="zh-CN"/>
              </w:rPr>
              <w:t>广播业务（电视）</w:t>
            </w:r>
          </w:p>
        </w:tc>
      </w:tr>
      <w:tr w:rsidR="00AC67EB" w:rsidRPr="00084FC4" w:rsidTr="00F523DF">
        <w:tc>
          <w:tcPr>
            <w:tcW w:w="960" w:type="dxa"/>
            <w:shd w:val="clear" w:color="auto" w:fill="F2F2F2"/>
          </w:tcPr>
          <w:p w:rsidR="00AC67EB" w:rsidRPr="00084FC4" w:rsidRDefault="00AC67EB" w:rsidP="00F523DF">
            <w:pPr>
              <w:spacing w:before="30" w:after="30"/>
              <w:ind w:left="57"/>
              <w:jc w:val="left"/>
              <w:rPr>
                <w:b/>
                <w:bCs/>
                <w:color w:val="000080"/>
                <w:sz w:val="20"/>
                <w:lang w:val="en-US"/>
              </w:rPr>
            </w:pPr>
            <w:r w:rsidRPr="00084FC4">
              <w:rPr>
                <w:b/>
                <w:bCs/>
                <w:color w:val="000080"/>
                <w:sz w:val="20"/>
                <w:lang w:val="en-US"/>
              </w:rPr>
              <w:t>F</w:t>
            </w:r>
          </w:p>
        </w:tc>
        <w:tc>
          <w:tcPr>
            <w:tcW w:w="8788" w:type="dxa"/>
            <w:shd w:val="clear" w:color="auto" w:fill="F2F2F2"/>
          </w:tcPr>
          <w:p w:rsidR="00AC67EB" w:rsidRPr="00084FC4" w:rsidRDefault="00AC67EB" w:rsidP="00F523DF">
            <w:pPr>
              <w:spacing w:before="30" w:after="30"/>
              <w:ind w:left="57" w:hanging="61"/>
              <w:jc w:val="left"/>
              <w:rPr>
                <w:b/>
                <w:bCs/>
                <w:color w:val="000080"/>
                <w:sz w:val="20"/>
                <w:lang w:val="en-US"/>
              </w:rPr>
            </w:pPr>
            <w:r w:rsidRPr="00084FC4">
              <w:rPr>
                <w:b/>
                <w:bCs/>
                <w:color w:val="000080"/>
                <w:sz w:val="20"/>
                <w:lang w:val="en-US"/>
              </w:rPr>
              <w:t>固定业务</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M</w:t>
            </w:r>
          </w:p>
        </w:tc>
        <w:tc>
          <w:tcPr>
            <w:tcW w:w="8788" w:type="dxa"/>
          </w:tcPr>
          <w:p w:rsidR="00AC67EB" w:rsidRPr="00084FC4" w:rsidRDefault="00AC67EB" w:rsidP="00F523DF">
            <w:pPr>
              <w:keepNext/>
              <w:spacing w:before="30" w:after="30"/>
              <w:jc w:val="left"/>
              <w:rPr>
                <w:sz w:val="20"/>
                <w:lang w:val="en-US" w:eastAsia="zh-CN"/>
              </w:rPr>
            </w:pPr>
            <w:r w:rsidRPr="00084FC4">
              <w:rPr>
                <w:sz w:val="20"/>
                <w:lang w:val="en-US" w:eastAsia="zh-CN"/>
              </w:rPr>
              <w:t>移动、无线电定位、业余和相关卫星业务</w:t>
            </w:r>
          </w:p>
        </w:tc>
      </w:tr>
      <w:tr w:rsidR="00AC67EB" w:rsidRPr="00084FC4" w:rsidTr="00F523DF">
        <w:tc>
          <w:tcPr>
            <w:tcW w:w="960" w:type="dxa"/>
            <w:shd w:val="clear" w:color="auto" w:fill="FFFFFF"/>
          </w:tcPr>
          <w:p w:rsidR="00AC67EB" w:rsidRPr="00084FC4" w:rsidRDefault="00AC67EB" w:rsidP="00F523DF">
            <w:pPr>
              <w:spacing w:before="30" w:after="30"/>
              <w:ind w:left="57"/>
              <w:jc w:val="left"/>
              <w:rPr>
                <w:b/>
                <w:bCs/>
                <w:sz w:val="20"/>
                <w:lang w:val="en-US"/>
              </w:rPr>
            </w:pPr>
            <w:r w:rsidRPr="00084FC4">
              <w:rPr>
                <w:b/>
                <w:bCs/>
                <w:sz w:val="20"/>
                <w:lang w:val="en-US"/>
              </w:rPr>
              <w:t>P</w:t>
            </w:r>
          </w:p>
        </w:tc>
        <w:tc>
          <w:tcPr>
            <w:tcW w:w="8788" w:type="dxa"/>
            <w:shd w:val="clear" w:color="auto" w:fill="FFFFFF"/>
          </w:tcPr>
          <w:p w:rsidR="00AC67EB" w:rsidRPr="00084FC4" w:rsidRDefault="00AC67EB" w:rsidP="00F523DF">
            <w:pPr>
              <w:spacing w:before="30" w:after="30"/>
              <w:ind w:left="57" w:hanging="61"/>
              <w:jc w:val="left"/>
              <w:rPr>
                <w:sz w:val="20"/>
                <w:lang w:val="en-US"/>
              </w:rPr>
            </w:pPr>
            <w:r w:rsidRPr="00084FC4">
              <w:rPr>
                <w:sz w:val="20"/>
                <w:lang w:val="en-US"/>
              </w:rPr>
              <w:t>无线电波传播</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RA</w:t>
            </w:r>
          </w:p>
        </w:tc>
        <w:tc>
          <w:tcPr>
            <w:tcW w:w="8788" w:type="dxa"/>
          </w:tcPr>
          <w:p w:rsidR="00AC67EB" w:rsidRPr="00084FC4" w:rsidRDefault="00AC67EB" w:rsidP="00F523DF">
            <w:pPr>
              <w:spacing w:before="30" w:after="30"/>
              <w:rPr>
                <w:sz w:val="20"/>
                <w:lang w:val="en-US"/>
              </w:rPr>
            </w:pPr>
            <w:r w:rsidRPr="00084FC4">
              <w:rPr>
                <w:sz w:val="20"/>
                <w:lang w:val="en-US" w:eastAsia="zh-CN"/>
              </w:rPr>
              <w:t>射电天文</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RS</w:t>
            </w:r>
          </w:p>
        </w:tc>
        <w:tc>
          <w:tcPr>
            <w:tcW w:w="8788" w:type="dxa"/>
          </w:tcPr>
          <w:p w:rsidR="00AC67EB" w:rsidRPr="00084FC4" w:rsidRDefault="00AC67EB" w:rsidP="00F523DF">
            <w:pPr>
              <w:spacing w:before="30" w:after="30"/>
              <w:rPr>
                <w:sz w:val="20"/>
                <w:lang w:val="en-US"/>
              </w:rPr>
            </w:pPr>
            <w:r w:rsidRPr="00084FC4">
              <w:rPr>
                <w:sz w:val="20"/>
                <w:lang w:val="en-US" w:eastAsia="zh-CN"/>
              </w:rPr>
              <w:t>遥感系统</w:t>
            </w:r>
          </w:p>
        </w:tc>
      </w:tr>
      <w:tr w:rsidR="00AC67EB" w:rsidRPr="00084FC4" w:rsidTr="00F523DF">
        <w:tc>
          <w:tcPr>
            <w:tcW w:w="960" w:type="dxa"/>
            <w:shd w:val="clear" w:color="auto" w:fill="FFFFFF"/>
          </w:tcPr>
          <w:p w:rsidR="00AC67EB" w:rsidRPr="00084FC4" w:rsidRDefault="00AC67EB" w:rsidP="00F523DF">
            <w:pPr>
              <w:spacing w:before="30" w:after="30"/>
              <w:ind w:left="57"/>
              <w:jc w:val="left"/>
              <w:rPr>
                <w:b/>
                <w:bCs/>
                <w:sz w:val="20"/>
                <w:lang w:val="en-US"/>
              </w:rPr>
            </w:pPr>
            <w:r w:rsidRPr="00084FC4">
              <w:rPr>
                <w:b/>
                <w:bCs/>
                <w:sz w:val="20"/>
                <w:lang w:val="en-US"/>
              </w:rPr>
              <w:t>S</w:t>
            </w:r>
          </w:p>
        </w:tc>
        <w:tc>
          <w:tcPr>
            <w:tcW w:w="8788" w:type="dxa"/>
            <w:shd w:val="clear" w:color="auto" w:fill="FFFFFF"/>
          </w:tcPr>
          <w:p w:rsidR="00AC67EB" w:rsidRPr="00084FC4" w:rsidRDefault="00AC67EB" w:rsidP="00F523DF">
            <w:pPr>
              <w:spacing w:before="30" w:after="30"/>
              <w:jc w:val="left"/>
              <w:rPr>
                <w:sz w:val="20"/>
                <w:lang w:val="en-US"/>
              </w:rPr>
            </w:pPr>
            <w:r w:rsidRPr="00084FC4">
              <w:rPr>
                <w:sz w:val="20"/>
                <w:lang w:val="en-US"/>
              </w:rPr>
              <w:t>卫星固定业务</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SA</w:t>
            </w:r>
          </w:p>
        </w:tc>
        <w:tc>
          <w:tcPr>
            <w:tcW w:w="8788" w:type="dxa"/>
          </w:tcPr>
          <w:p w:rsidR="00AC67EB" w:rsidRPr="00084FC4" w:rsidRDefault="00AC67EB" w:rsidP="00F523DF">
            <w:pPr>
              <w:spacing w:before="30" w:after="30"/>
              <w:jc w:val="left"/>
              <w:rPr>
                <w:sz w:val="20"/>
                <w:lang w:val="en-US"/>
              </w:rPr>
            </w:pPr>
            <w:r w:rsidRPr="00084FC4">
              <w:rPr>
                <w:sz w:val="20"/>
                <w:lang w:val="en-US" w:eastAsia="zh-CN"/>
              </w:rPr>
              <w:t>空间应用和气象</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SF</w:t>
            </w:r>
          </w:p>
        </w:tc>
        <w:tc>
          <w:tcPr>
            <w:tcW w:w="8788" w:type="dxa"/>
          </w:tcPr>
          <w:p w:rsidR="00AC67EB" w:rsidRPr="00084FC4" w:rsidRDefault="00AC67EB" w:rsidP="00F523DF">
            <w:pPr>
              <w:spacing w:before="30" w:after="30"/>
              <w:jc w:val="left"/>
              <w:rPr>
                <w:sz w:val="20"/>
                <w:lang w:val="en-US" w:eastAsia="zh-CN"/>
              </w:rPr>
            </w:pPr>
            <w:r w:rsidRPr="00084FC4">
              <w:rPr>
                <w:sz w:val="20"/>
                <w:lang w:val="en-US" w:eastAsia="zh-CN"/>
              </w:rPr>
              <w:t>卫星固定业务和固定业务系统间的频率共用和协调</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SM</w:t>
            </w:r>
          </w:p>
        </w:tc>
        <w:tc>
          <w:tcPr>
            <w:tcW w:w="8788" w:type="dxa"/>
          </w:tcPr>
          <w:p w:rsidR="00AC67EB" w:rsidRPr="00084FC4" w:rsidRDefault="00AC67EB" w:rsidP="00F523DF">
            <w:pPr>
              <w:spacing w:before="30" w:after="30"/>
              <w:rPr>
                <w:sz w:val="20"/>
                <w:lang w:val="en-US"/>
              </w:rPr>
            </w:pPr>
            <w:r w:rsidRPr="00084FC4">
              <w:rPr>
                <w:sz w:val="20"/>
                <w:lang w:val="en-US" w:eastAsia="zh-CN"/>
              </w:rPr>
              <w:t>频谱管理</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SNG</w:t>
            </w:r>
          </w:p>
        </w:tc>
        <w:tc>
          <w:tcPr>
            <w:tcW w:w="8788" w:type="dxa"/>
          </w:tcPr>
          <w:p w:rsidR="00AC67EB" w:rsidRPr="00084FC4" w:rsidRDefault="00AC67EB" w:rsidP="00F523DF">
            <w:pPr>
              <w:spacing w:before="30" w:after="30"/>
              <w:jc w:val="left"/>
              <w:rPr>
                <w:sz w:val="20"/>
                <w:lang w:val="en-US"/>
              </w:rPr>
            </w:pPr>
            <w:r w:rsidRPr="00084FC4">
              <w:rPr>
                <w:sz w:val="20"/>
                <w:lang w:val="en-US" w:eastAsia="zh-CN"/>
              </w:rPr>
              <w:t>卫星新闻采集</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TF</w:t>
            </w:r>
          </w:p>
        </w:tc>
        <w:tc>
          <w:tcPr>
            <w:tcW w:w="8788" w:type="dxa"/>
          </w:tcPr>
          <w:p w:rsidR="00AC67EB" w:rsidRPr="00084FC4" w:rsidRDefault="00AC67EB" w:rsidP="00F523DF">
            <w:pPr>
              <w:spacing w:before="30" w:after="30"/>
              <w:jc w:val="left"/>
              <w:rPr>
                <w:sz w:val="20"/>
                <w:lang w:val="en-US" w:eastAsia="zh-CN"/>
              </w:rPr>
            </w:pPr>
            <w:r w:rsidRPr="00084FC4">
              <w:rPr>
                <w:sz w:val="20"/>
                <w:lang w:val="en-US" w:eastAsia="zh-CN"/>
              </w:rPr>
              <w:t>时间信号和频率标准发射</w:t>
            </w:r>
          </w:p>
        </w:tc>
      </w:tr>
      <w:tr w:rsidR="00AC67EB" w:rsidRPr="00084FC4" w:rsidTr="00F523DF">
        <w:tc>
          <w:tcPr>
            <w:tcW w:w="960" w:type="dxa"/>
          </w:tcPr>
          <w:p w:rsidR="00AC67EB" w:rsidRPr="00084FC4" w:rsidRDefault="00AC67EB" w:rsidP="00F523DF">
            <w:pPr>
              <w:spacing w:before="30" w:after="30"/>
              <w:ind w:left="57"/>
              <w:jc w:val="left"/>
              <w:rPr>
                <w:b/>
                <w:bCs/>
                <w:sz w:val="20"/>
                <w:lang w:val="en-US"/>
              </w:rPr>
            </w:pPr>
            <w:r w:rsidRPr="00084FC4">
              <w:rPr>
                <w:b/>
                <w:bCs/>
                <w:sz w:val="20"/>
                <w:lang w:val="en-US"/>
              </w:rPr>
              <w:t>V</w:t>
            </w:r>
          </w:p>
        </w:tc>
        <w:tc>
          <w:tcPr>
            <w:tcW w:w="8788" w:type="dxa"/>
          </w:tcPr>
          <w:p w:rsidR="00AC67EB" w:rsidRPr="00084FC4" w:rsidRDefault="00AC67EB" w:rsidP="00F523DF">
            <w:pPr>
              <w:spacing w:before="30" w:after="180"/>
              <w:jc w:val="left"/>
              <w:rPr>
                <w:sz w:val="20"/>
                <w:lang w:val="en-US"/>
              </w:rPr>
            </w:pPr>
            <w:r w:rsidRPr="00084FC4">
              <w:rPr>
                <w:sz w:val="20"/>
                <w:lang w:val="en-US" w:eastAsia="zh-CN"/>
              </w:rPr>
              <w:t>词汇和相关问题</w:t>
            </w:r>
          </w:p>
        </w:tc>
      </w:tr>
    </w:tbl>
    <w:p w:rsidR="00AC67EB" w:rsidRPr="00084FC4" w:rsidRDefault="00AC67EB" w:rsidP="00AC67EB">
      <w:pPr>
        <w:spacing w:before="240"/>
        <w:rPr>
          <w:rFonts w:eastAsia="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AC67EB" w:rsidRPr="00084FC4" w:rsidTr="00F523DF">
        <w:tc>
          <w:tcPr>
            <w:tcW w:w="9775" w:type="dxa"/>
            <w:shd w:val="clear" w:color="auto" w:fill="auto"/>
          </w:tcPr>
          <w:p w:rsidR="00AC67EB" w:rsidRPr="00084FC4" w:rsidRDefault="00AC67EB" w:rsidP="00F523DF">
            <w:pPr>
              <w:spacing w:after="120"/>
              <w:rPr>
                <w:rFonts w:eastAsia="STKaiti"/>
                <w:sz w:val="20"/>
                <w:lang w:eastAsia="zh-CN"/>
              </w:rPr>
            </w:pPr>
            <w:r w:rsidRPr="00084FC4">
              <w:rPr>
                <w:rFonts w:eastAsia="STKaiti"/>
                <w:b/>
                <w:sz w:val="20"/>
                <w:lang w:eastAsia="zh-CN"/>
              </w:rPr>
              <w:t>说明：</w:t>
            </w:r>
            <w:r w:rsidRPr="00084FC4">
              <w:rPr>
                <w:rFonts w:eastAsia="STKaiti"/>
                <w:sz w:val="20"/>
                <w:lang w:eastAsia="zh-CN"/>
              </w:rPr>
              <w:t>该</w:t>
            </w:r>
            <w:r w:rsidRPr="00084FC4">
              <w:rPr>
                <w:rFonts w:eastAsia="STKaiti"/>
                <w:sz w:val="20"/>
                <w:lang w:eastAsia="zh-CN"/>
              </w:rPr>
              <w:t>ITU-R</w:t>
            </w:r>
            <w:r w:rsidRPr="00084FC4">
              <w:rPr>
                <w:rFonts w:eastAsia="STKaiti"/>
                <w:sz w:val="20"/>
                <w:lang w:eastAsia="zh-CN"/>
              </w:rPr>
              <w:t>建议书的英文版本根据</w:t>
            </w:r>
            <w:r w:rsidRPr="00084FC4">
              <w:rPr>
                <w:rFonts w:eastAsia="STKaiti"/>
                <w:sz w:val="20"/>
                <w:lang w:eastAsia="zh-CN"/>
              </w:rPr>
              <w:t>ITU-R</w:t>
            </w:r>
            <w:r w:rsidRPr="00084FC4">
              <w:rPr>
                <w:rFonts w:eastAsia="STKaiti"/>
                <w:sz w:val="20"/>
                <w:lang w:eastAsia="zh-CN"/>
              </w:rPr>
              <w:t>第</w:t>
            </w:r>
            <w:r w:rsidRPr="00084FC4">
              <w:rPr>
                <w:rFonts w:eastAsia="STKaiti"/>
                <w:sz w:val="20"/>
                <w:lang w:eastAsia="zh-CN"/>
              </w:rPr>
              <w:t>1</w:t>
            </w:r>
            <w:r w:rsidRPr="00084FC4">
              <w:rPr>
                <w:rFonts w:eastAsia="STKaiti"/>
                <w:sz w:val="20"/>
                <w:lang w:eastAsia="zh-CN"/>
              </w:rPr>
              <w:t>号决议详述的程序予以批准。</w:t>
            </w:r>
          </w:p>
        </w:tc>
      </w:tr>
    </w:tbl>
    <w:p w:rsidR="00AC67EB" w:rsidRPr="00084FC4" w:rsidRDefault="00AC67EB" w:rsidP="00AC67EB">
      <w:pPr>
        <w:tabs>
          <w:tab w:val="left" w:pos="9540"/>
        </w:tabs>
        <w:spacing w:before="360"/>
        <w:ind w:right="99"/>
        <w:jc w:val="right"/>
        <w:rPr>
          <w:sz w:val="20"/>
          <w:lang w:eastAsia="zh-CN"/>
        </w:rPr>
      </w:pPr>
      <w:r w:rsidRPr="00084FC4">
        <w:rPr>
          <w:rFonts w:eastAsia="STKaiti"/>
          <w:sz w:val="20"/>
          <w:lang w:eastAsia="zh-CN"/>
        </w:rPr>
        <w:t>电子出版</w:t>
      </w:r>
      <w:r w:rsidRPr="00084FC4">
        <w:rPr>
          <w:rFonts w:eastAsia="STKaiti"/>
          <w:sz w:val="20"/>
          <w:lang w:eastAsia="zh-CN"/>
        </w:rPr>
        <w:br/>
      </w:r>
      <w:r w:rsidRPr="00084FC4">
        <w:rPr>
          <w:sz w:val="20"/>
          <w:lang w:eastAsia="zh-CN"/>
        </w:rPr>
        <w:t>2015</w:t>
      </w:r>
      <w:r w:rsidRPr="00084FC4">
        <w:rPr>
          <w:sz w:val="20"/>
          <w:lang w:eastAsia="zh-CN"/>
        </w:rPr>
        <w:t>年，日内瓦</w:t>
      </w:r>
    </w:p>
    <w:p w:rsidR="00AC67EB" w:rsidRPr="00084FC4" w:rsidRDefault="00AC67EB" w:rsidP="00AC67EB">
      <w:pPr>
        <w:rPr>
          <w:szCs w:val="24"/>
          <w:lang w:eastAsia="zh-CN"/>
        </w:rPr>
      </w:pPr>
    </w:p>
    <w:p w:rsidR="00AC67EB" w:rsidRPr="00084FC4" w:rsidRDefault="00AC67EB" w:rsidP="00AC67EB">
      <w:pPr>
        <w:jc w:val="center"/>
        <w:rPr>
          <w:sz w:val="20"/>
          <w:lang w:val="en-US" w:eastAsia="zh-CN"/>
        </w:rPr>
      </w:pPr>
      <w:r w:rsidRPr="00084FC4">
        <w:rPr>
          <w:sz w:val="20"/>
          <w:lang w:val="en-US"/>
        </w:rPr>
        <w:sym w:font="Symbol" w:char="F0E3"/>
      </w:r>
      <w:r w:rsidRPr="00084FC4">
        <w:rPr>
          <w:sz w:val="20"/>
          <w:lang w:val="en-US" w:eastAsia="zh-CN"/>
        </w:rPr>
        <w:t xml:space="preserve"> </w:t>
      </w:r>
      <w:r w:rsidRPr="00084FC4">
        <w:rPr>
          <w:sz w:val="20"/>
          <w:lang w:val="en-US" w:eastAsia="zh-CN"/>
        </w:rPr>
        <w:t>国际电联</w:t>
      </w:r>
      <w:r w:rsidRPr="00084FC4">
        <w:rPr>
          <w:sz w:val="20"/>
          <w:lang w:val="en-US" w:eastAsia="zh-CN"/>
        </w:rPr>
        <w:t xml:space="preserve"> </w:t>
      </w:r>
      <w:bookmarkStart w:id="4" w:name="iiannee"/>
      <w:bookmarkEnd w:id="4"/>
      <w:r w:rsidRPr="00084FC4">
        <w:rPr>
          <w:sz w:val="20"/>
          <w:lang w:val="en-US" w:eastAsia="zh-CN"/>
        </w:rPr>
        <w:t>2015</w:t>
      </w:r>
    </w:p>
    <w:p w:rsidR="00AC67EB" w:rsidRDefault="00AC67EB" w:rsidP="00AC67EB">
      <w:pPr>
        <w:ind w:firstLineChars="315" w:firstLine="567"/>
        <w:jc w:val="left"/>
        <w:rPr>
          <w:sz w:val="18"/>
          <w:szCs w:val="18"/>
          <w:lang w:eastAsia="zh-CN"/>
        </w:rPr>
      </w:pPr>
      <w:r w:rsidRPr="00084FC4">
        <w:rPr>
          <w:sz w:val="18"/>
          <w:szCs w:val="18"/>
          <w:lang w:val="en-US" w:eastAsia="zh-CN"/>
        </w:rPr>
        <w:t>版权所有。</w:t>
      </w:r>
      <w:r w:rsidRPr="00084FC4">
        <w:rPr>
          <w:sz w:val="18"/>
          <w:szCs w:val="18"/>
          <w:lang w:eastAsia="zh-CN"/>
        </w:rPr>
        <w:t>未经国际电联书面许可，不得以任何手段复制本出版物的任何部分。</w:t>
      </w:r>
    </w:p>
    <w:p w:rsidR="00AC67EB" w:rsidRPr="00EC7584" w:rsidRDefault="00AC67EB" w:rsidP="00AC67EB">
      <w:pPr>
        <w:ind w:firstLineChars="315" w:firstLine="567"/>
        <w:jc w:val="left"/>
        <w:rPr>
          <w:sz w:val="18"/>
          <w:szCs w:val="18"/>
          <w:lang w:val="en-US" w:eastAsia="zh-CN"/>
        </w:rPr>
        <w:sectPr w:rsidR="00AC67EB" w:rsidRPr="00EC7584" w:rsidSect="00927EAC">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720" w:footer="482" w:gutter="0"/>
          <w:paperSrc w:first="15" w:other="15"/>
          <w:pgNumType w:start="1"/>
          <w:cols w:space="720"/>
          <w:titlePg/>
        </w:sectPr>
      </w:pPr>
    </w:p>
    <w:p w:rsidR="00AC67EB" w:rsidRPr="00084FC4" w:rsidRDefault="00AC67EB" w:rsidP="00AC67EB">
      <w:pPr>
        <w:pStyle w:val="RecNoBR"/>
        <w:spacing w:before="240"/>
        <w:rPr>
          <w:lang w:eastAsia="zh-CN"/>
        </w:rPr>
      </w:pPr>
      <w:bookmarkStart w:id="8" w:name="OLE_LINK7"/>
      <w:bookmarkStart w:id="9" w:name="OLE_LINK8"/>
      <w:bookmarkStart w:id="10" w:name="OLE_LINK16"/>
      <w:r w:rsidRPr="00084FC4">
        <w:rPr>
          <w:lang w:eastAsia="zh-CN"/>
        </w:rPr>
        <w:lastRenderedPageBreak/>
        <w:t xml:space="preserve">ITU-R F.749-3 </w:t>
      </w:r>
      <w:r w:rsidRPr="00084FC4">
        <w:rPr>
          <w:lang w:eastAsia="zh-CN"/>
        </w:rPr>
        <w:t>建议书</w:t>
      </w:r>
      <w:bookmarkEnd w:id="8"/>
      <w:bookmarkEnd w:id="9"/>
      <w:bookmarkEnd w:id="10"/>
      <w:r w:rsidRPr="00084FC4">
        <w:rPr>
          <w:rStyle w:val="FootnoteReference"/>
          <w:lang w:val="en-US" w:eastAsia="zh-CN"/>
        </w:rPr>
        <w:footnoteReference w:customMarkFollows="1" w:id="1"/>
        <w:t>*</w:t>
      </w:r>
    </w:p>
    <w:p w:rsidR="00AC67EB" w:rsidRPr="00084FC4" w:rsidRDefault="00AC67EB" w:rsidP="00AC67EB">
      <w:pPr>
        <w:pStyle w:val="RectitleBR"/>
        <w:rPr>
          <w:lang w:val="en-GB" w:eastAsia="zh-CN"/>
        </w:rPr>
      </w:pPr>
      <w:bookmarkStart w:id="11" w:name="OLE_LINK9"/>
      <w:bookmarkStart w:id="12" w:name="OLE_LINK10"/>
      <w:r w:rsidRPr="00084FC4">
        <w:rPr>
          <w:lang w:val="en-GB" w:eastAsia="zh-CN"/>
        </w:rPr>
        <w:t>36-40.5 GHz</w:t>
      </w:r>
      <w:r w:rsidRPr="00084FC4">
        <w:rPr>
          <w:lang w:val="en-GB" w:eastAsia="zh-CN"/>
        </w:rPr>
        <w:t>频段的子频段内操作的</w:t>
      </w:r>
      <w:bookmarkEnd w:id="11"/>
      <w:bookmarkEnd w:id="12"/>
      <w:r w:rsidRPr="00084FC4">
        <w:rPr>
          <w:lang w:val="en-GB" w:eastAsia="zh-CN"/>
        </w:rPr>
        <w:br/>
      </w:r>
      <w:bookmarkStart w:id="13" w:name="OLE_LINK11"/>
      <w:bookmarkStart w:id="14" w:name="OLE_LINK12"/>
      <w:bookmarkStart w:id="15" w:name="OLE_LINK17"/>
      <w:r w:rsidRPr="00084FC4">
        <w:rPr>
          <w:lang w:val="en-GB" w:eastAsia="zh-CN"/>
        </w:rPr>
        <w:t>固定业务系统的射频方案</w:t>
      </w:r>
      <w:bookmarkEnd w:id="13"/>
      <w:bookmarkEnd w:id="14"/>
      <w:bookmarkEnd w:id="15"/>
    </w:p>
    <w:p w:rsidR="00AC67EB" w:rsidRPr="00084FC4" w:rsidRDefault="00AC67EB" w:rsidP="00AC67EB">
      <w:pPr>
        <w:pStyle w:val="Recref"/>
        <w:rPr>
          <w:lang w:val="en-US" w:eastAsia="zh-CN"/>
        </w:rPr>
      </w:pPr>
      <w:bookmarkStart w:id="16" w:name="Related_Questions"/>
      <w:r w:rsidRPr="00084FC4">
        <w:rPr>
          <w:lang w:val="en-US" w:eastAsia="zh-CN"/>
        </w:rPr>
        <w:t>（</w:t>
      </w:r>
      <w:r w:rsidRPr="00084FC4">
        <w:rPr>
          <w:lang w:val="en-US" w:eastAsia="zh-CN"/>
        </w:rPr>
        <w:t>ITU-R</w:t>
      </w:r>
      <w:r w:rsidRPr="00084FC4">
        <w:rPr>
          <w:lang w:val="en-US" w:eastAsia="zh-CN"/>
        </w:rPr>
        <w:t>第</w:t>
      </w:r>
      <w:r w:rsidRPr="00084FC4">
        <w:rPr>
          <w:lang w:val="en-US" w:eastAsia="zh-CN"/>
        </w:rPr>
        <w:t>247/</w:t>
      </w:r>
      <w:bookmarkEnd w:id="16"/>
      <w:r w:rsidRPr="00084FC4">
        <w:rPr>
          <w:lang w:val="en-US" w:eastAsia="zh-CN"/>
        </w:rPr>
        <w:t>5</w:t>
      </w:r>
      <w:r w:rsidRPr="00084FC4">
        <w:rPr>
          <w:lang w:val="en-US" w:eastAsia="zh-CN"/>
        </w:rPr>
        <w:t>号课题）</w:t>
      </w:r>
    </w:p>
    <w:p w:rsidR="00AC67EB" w:rsidRPr="00084FC4" w:rsidRDefault="00AC67EB" w:rsidP="00AC67EB">
      <w:pPr>
        <w:pStyle w:val="Recdate"/>
        <w:rPr>
          <w:lang w:val="en-US" w:eastAsia="zh-CN"/>
        </w:rPr>
      </w:pPr>
      <w:bookmarkStart w:id="17" w:name="Revision_history"/>
      <w:r w:rsidRPr="00084FC4">
        <w:rPr>
          <w:lang w:val="en-US" w:eastAsia="zh-CN"/>
        </w:rPr>
        <w:t>（</w:t>
      </w:r>
      <w:bookmarkEnd w:id="17"/>
      <w:r w:rsidRPr="00084FC4">
        <w:rPr>
          <w:lang w:val="en-US" w:eastAsia="zh-CN"/>
        </w:rPr>
        <w:t>1992-1994-2001-2012</w:t>
      </w:r>
      <w:r w:rsidRPr="00084FC4">
        <w:rPr>
          <w:lang w:val="en-US" w:eastAsia="zh-CN"/>
        </w:rPr>
        <w:t>年）</w:t>
      </w:r>
    </w:p>
    <w:p w:rsidR="00AC67EB" w:rsidRPr="00084FC4" w:rsidRDefault="00AC67EB" w:rsidP="00AC67EB">
      <w:pPr>
        <w:pStyle w:val="Heading1"/>
        <w:rPr>
          <w:sz w:val="22"/>
          <w:szCs w:val="22"/>
          <w:lang w:val="en-US" w:eastAsia="zh-CN"/>
        </w:rPr>
      </w:pPr>
      <w:r w:rsidRPr="00084FC4">
        <w:rPr>
          <w:sz w:val="22"/>
          <w:szCs w:val="22"/>
          <w:lang w:eastAsia="zh-CN"/>
        </w:rPr>
        <w:t>范围</w:t>
      </w:r>
    </w:p>
    <w:p w:rsidR="00AC67EB" w:rsidRPr="00084FC4" w:rsidRDefault="00AC67EB" w:rsidP="00AC67EB">
      <w:pPr>
        <w:ind w:firstLineChars="200" w:firstLine="440"/>
        <w:rPr>
          <w:sz w:val="22"/>
          <w:szCs w:val="22"/>
          <w:lang w:val="en-US" w:eastAsia="zh-CN" w:bidi="ar-EG"/>
        </w:rPr>
      </w:pPr>
      <w:r w:rsidRPr="00084FC4">
        <w:rPr>
          <w:sz w:val="22"/>
          <w:szCs w:val="22"/>
          <w:lang w:val="en-US" w:eastAsia="zh-CN"/>
        </w:rPr>
        <w:t>本建议书为工作在</w:t>
      </w:r>
      <w:r w:rsidRPr="00084FC4">
        <w:rPr>
          <w:sz w:val="22"/>
          <w:szCs w:val="22"/>
          <w:lang w:val="en-US" w:eastAsia="zh-CN"/>
        </w:rPr>
        <w:t>36-37 GHz</w:t>
      </w:r>
      <w:r w:rsidRPr="00084FC4">
        <w:rPr>
          <w:sz w:val="22"/>
          <w:szCs w:val="22"/>
          <w:lang w:val="en-US" w:eastAsia="zh-CN"/>
        </w:rPr>
        <w:t>、</w:t>
      </w:r>
      <w:r w:rsidRPr="00084FC4">
        <w:rPr>
          <w:sz w:val="22"/>
          <w:szCs w:val="22"/>
          <w:lang w:val="en-US" w:eastAsia="zh-CN"/>
        </w:rPr>
        <w:t>37.0</w:t>
      </w:r>
      <w:r w:rsidRPr="00084FC4">
        <w:rPr>
          <w:sz w:val="22"/>
          <w:szCs w:val="22"/>
          <w:lang w:val="en-US" w:eastAsia="zh-CN"/>
        </w:rPr>
        <w:noBreakHyphen/>
        <w:t>39.5 GHz</w:t>
      </w:r>
      <w:r w:rsidRPr="00084FC4">
        <w:rPr>
          <w:sz w:val="22"/>
          <w:szCs w:val="22"/>
          <w:lang w:val="en-US" w:eastAsia="zh-CN"/>
        </w:rPr>
        <w:t>、</w:t>
      </w:r>
      <w:r w:rsidRPr="00084FC4">
        <w:rPr>
          <w:sz w:val="22"/>
          <w:szCs w:val="22"/>
          <w:lang w:val="en-US" w:eastAsia="zh-CN"/>
        </w:rPr>
        <w:t xml:space="preserve"> 38.6-40 GHz </w:t>
      </w:r>
      <w:r w:rsidRPr="00084FC4">
        <w:rPr>
          <w:sz w:val="22"/>
          <w:szCs w:val="22"/>
          <w:lang w:val="en-US" w:eastAsia="zh-CN"/>
        </w:rPr>
        <w:t>和</w:t>
      </w:r>
      <w:r w:rsidRPr="00084FC4">
        <w:rPr>
          <w:sz w:val="22"/>
          <w:szCs w:val="22"/>
          <w:lang w:val="en-US" w:eastAsia="zh-CN"/>
        </w:rPr>
        <w:t xml:space="preserve"> 39.5-40.5 GHz</w:t>
      </w:r>
      <w:r w:rsidRPr="00084FC4">
        <w:rPr>
          <w:sz w:val="22"/>
          <w:szCs w:val="22"/>
          <w:lang w:val="en-US" w:eastAsia="zh-CN"/>
        </w:rPr>
        <w:t>频段的</w:t>
      </w:r>
      <w:r w:rsidRPr="00084FC4">
        <w:rPr>
          <w:sz w:val="22"/>
          <w:szCs w:val="22"/>
          <w:lang w:val="en-US" w:eastAsia="zh-CN"/>
        </w:rPr>
        <w:t>2.5</w:t>
      </w:r>
      <w:r w:rsidRPr="00084FC4">
        <w:rPr>
          <w:sz w:val="22"/>
          <w:szCs w:val="22"/>
          <w:lang w:val="en-US" w:eastAsia="zh-CN"/>
        </w:rPr>
        <w:t>至</w:t>
      </w:r>
      <w:r w:rsidRPr="00084FC4">
        <w:rPr>
          <w:sz w:val="22"/>
          <w:szCs w:val="22"/>
          <w:lang w:val="en-US" w:eastAsia="zh-CN"/>
        </w:rPr>
        <w:t>112 MHz</w:t>
      </w:r>
      <w:r w:rsidRPr="00084FC4">
        <w:rPr>
          <w:sz w:val="22"/>
          <w:szCs w:val="22"/>
          <w:lang w:val="en-US" w:eastAsia="zh-CN"/>
        </w:rPr>
        <w:t>范围内的固定业务系统规定了射频（</w:t>
      </w:r>
      <w:r w:rsidRPr="00084FC4">
        <w:rPr>
          <w:sz w:val="22"/>
          <w:szCs w:val="22"/>
          <w:lang w:val="en-US" w:eastAsia="zh-CN"/>
        </w:rPr>
        <w:t>RF</w:t>
      </w:r>
      <w:r w:rsidRPr="00084FC4">
        <w:rPr>
          <w:sz w:val="22"/>
          <w:szCs w:val="22"/>
          <w:lang w:val="en-US" w:eastAsia="zh-CN"/>
        </w:rPr>
        <w:t>）信道方案。</w:t>
      </w:r>
      <w:r w:rsidRPr="00084FC4">
        <w:rPr>
          <w:sz w:val="22"/>
          <w:szCs w:val="22"/>
          <w:lang w:val="fr-CH" w:eastAsia="zh-CN" w:bidi="ar-EG"/>
        </w:rPr>
        <w:t>一个附件（附件</w:t>
      </w:r>
      <w:r w:rsidRPr="00084FC4">
        <w:rPr>
          <w:sz w:val="22"/>
          <w:szCs w:val="22"/>
          <w:lang w:val="fr-CH" w:eastAsia="zh-CN" w:bidi="ar-EG"/>
        </w:rPr>
        <w:t>2</w:t>
      </w:r>
      <w:r w:rsidRPr="00084FC4">
        <w:rPr>
          <w:sz w:val="22"/>
          <w:szCs w:val="22"/>
          <w:lang w:val="fr-CH" w:eastAsia="zh-CN" w:bidi="ar-EG"/>
        </w:rPr>
        <w:t>）包括</w:t>
      </w:r>
      <w:r w:rsidRPr="00084FC4">
        <w:rPr>
          <w:sz w:val="22"/>
          <w:szCs w:val="22"/>
          <w:lang w:val="fr-CH" w:eastAsia="zh-CN" w:bidi="ar-EG"/>
        </w:rPr>
        <w:t>38.06-40</w:t>
      </w:r>
      <w:r w:rsidRPr="00084FC4">
        <w:rPr>
          <w:sz w:val="22"/>
          <w:szCs w:val="22"/>
          <w:lang w:val="en-US" w:eastAsia="zh-CN" w:bidi="ar-EG"/>
        </w:rPr>
        <w:t> </w:t>
      </w:r>
      <w:r w:rsidRPr="00084FC4">
        <w:rPr>
          <w:sz w:val="22"/>
          <w:szCs w:val="22"/>
          <w:lang w:val="fr-CH" w:eastAsia="zh-CN" w:bidi="ar-EG"/>
        </w:rPr>
        <w:t>GHz</w:t>
      </w:r>
      <w:r w:rsidRPr="00084FC4">
        <w:rPr>
          <w:sz w:val="22"/>
          <w:szCs w:val="22"/>
          <w:lang w:val="fr-CH" w:eastAsia="zh-CN" w:bidi="ar-EG"/>
        </w:rPr>
        <w:t>频段带宽为</w:t>
      </w:r>
      <w:r w:rsidRPr="00084FC4">
        <w:rPr>
          <w:sz w:val="22"/>
          <w:szCs w:val="22"/>
          <w:lang w:val="fr-CH" w:eastAsia="zh-CN" w:bidi="ar-EG"/>
        </w:rPr>
        <w:t>50</w:t>
      </w:r>
      <w:r w:rsidRPr="00084FC4">
        <w:rPr>
          <w:sz w:val="22"/>
          <w:szCs w:val="22"/>
          <w:lang w:val="en-US" w:eastAsia="zh-CN" w:bidi="ar-EG"/>
        </w:rPr>
        <w:t> </w:t>
      </w:r>
      <w:r w:rsidRPr="00084FC4">
        <w:rPr>
          <w:sz w:val="22"/>
          <w:szCs w:val="22"/>
          <w:lang w:val="fr-CH" w:eastAsia="zh-CN" w:bidi="ar-EG"/>
        </w:rPr>
        <w:t>MHz</w:t>
      </w:r>
      <w:r w:rsidRPr="00084FC4">
        <w:rPr>
          <w:sz w:val="22"/>
          <w:szCs w:val="22"/>
          <w:lang w:val="fr-CH" w:eastAsia="zh-CN" w:bidi="ar-EG"/>
        </w:rPr>
        <w:t>和</w:t>
      </w:r>
      <w:r w:rsidRPr="00084FC4">
        <w:rPr>
          <w:sz w:val="22"/>
          <w:szCs w:val="22"/>
          <w:lang w:val="fr-CH" w:eastAsia="zh-CN" w:bidi="ar-EG"/>
        </w:rPr>
        <w:t>60 </w:t>
      </w:r>
      <w:r w:rsidRPr="00084FC4">
        <w:rPr>
          <w:sz w:val="22"/>
          <w:szCs w:val="22"/>
          <w:lang w:val="en-US" w:eastAsia="zh-CN" w:bidi="ar-EG"/>
        </w:rPr>
        <w:t>MHz</w:t>
      </w:r>
      <w:r w:rsidRPr="00084FC4">
        <w:rPr>
          <w:sz w:val="22"/>
          <w:szCs w:val="22"/>
          <w:lang w:val="en-US" w:eastAsia="zh-CN" w:bidi="ar-EG"/>
        </w:rPr>
        <w:t>的块基方案。</w:t>
      </w:r>
    </w:p>
    <w:p w:rsidR="00AC67EB" w:rsidRPr="00084FC4" w:rsidRDefault="00AC67EB" w:rsidP="00AC67EB">
      <w:pPr>
        <w:spacing w:before="360"/>
        <w:rPr>
          <w:lang w:eastAsia="zh-CN"/>
        </w:rPr>
      </w:pPr>
      <w:r w:rsidRPr="00084FC4">
        <w:rPr>
          <w:lang w:eastAsia="zh-CN"/>
        </w:rPr>
        <w:t>国际电联无线电通信全会，</w:t>
      </w:r>
    </w:p>
    <w:p w:rsidR="00AC67EB" w:rsidRPr="00084FC4" w:rsidRDefault="00AC67EB" w:rsidP="00AC67EB">
      <w:pPr>
        <w:pStyle w:val="Call"/>
        <w:rPr>
          <w:i/>
          <w:iCs/>
          <w:lang w:eastAsia="zh-CN"/>
        </w:rPr>
      </w:pPr>
      <w:r w:rsidRPr="00084FC4">
        <w:rPr>
          <w:iCs/>
          <w:lang w:eastAsia="zh-CN"/>
        </w:rPr>
        <w:t>考虑到</w:t>
      </w:r>
    </w:p>
    <w:p w:rsidR="00AC67EB" w:rsidRPr="00084FC4" w:rsidRDefault="00AC67EB" w:rsidP="00AC67EB">
      <w:pPr>
        <w:rPr>
          <w:lang w:eastAsia="zh-CN"/>
        </w:rPr>
      </w:pPr>
      <w:r w:rsidRPr="00084FC4">
        <w:rPr>
          <w:lang w:eastAsia="zh-CN"/>
        </w:rPr>
        <w:t>a)</w:t>
      </w:r>
      <w:r w:rsidRPr="00084FC4">
        <w:rPr>
          <w:lang w:eastAsia="zh-CN"/>
        </w:rPr>
        <w:tab/>
      </w:r>
      <w:r w:rsidRPr="00084FC4">
        <w:rPr>
          <w:lang w:val="en-US" w:eastAsia="zh-CN"/>
        </w:rPr>
        <w:t>36.0-40.5 GHz</w:t>
      </w:r>
      <w:r w:rsidRPr="00084FC4">
        <w:rPr>
          <w:lang w:val="en-US" w:eastAsia="zh-CN"/>
        </w:rPr>
        <w:t>频段被划分给固定和移动业务，而该频段的传播特性非常适合短距数字和模拟无线系统应用</w:t>
      </w:r>
      <w:r w:rsidRPr="00084FC4">
        <w:rPr>
          <w:lang w:eastAsia="zh-CN"/>
        </w:rPr>
        <w:t>；</w:t>
      </w:r>
    </w:p>
    <w:p w:rsidR="00AC67EB" w:rsidRPr="00084FC4" w:rsidRDefault="00AC67EB" w:rsidP="00AC67EB">
      <w:pPr>
        <w:rPr>
          <w:lang w:eastAsia="zh-CN"/>
        </w:rPr>
      </w:pPr>
      <w:r w:rsidRPr="00084FC4">
        <w:rPr>
          <w:lang w:eastAsia="zh-CN"/>
        </w:rPr>
        <w:t>b)</w:t>
      </w:r>
      <w:r w:rsidRPr="00084FC4">
        <w:rPr>
          <w:lang w:eastAsia="zh-CN"/>
        </w:rPr>
        <w:tab/>
      </w:r>
      <w:r w:rsidRPr="00084FC4">
        <w:rPr>
          <w:lang w:val="en-US" w:eastAsia="zh-CN"/>
        </w:rPr>
        <w:t>各主管部门的不同应用可能需要不同的射频信道方案；</w:t>
      </w:r>
    </w:p>
    <w:p w:rsidR="00AC67EB" w:rsidRPr="00084FC4" w:rsidRDefault="00AC67EB" w:rsidP="00AC67EB">
      <w:pPr>
        <w:rPr>
          <w:lang w:val="en-US" w:eastAsia="zh-CN"/>
        </w:rPr>
      </w:pPr>
      <w:r w:rsidRPr="00084FC4">
        <w:rPr>
          <w:lang w:val="en-US" w:eastAsia="zh-CN"/>
        </w:rPr>
        <w:t>c)</w:t>
      </w:r>
      <w:r w:rsidRPr="00084FC4">
        <w:rPr>
          <w:lang w:val="en-US" w:eastAsia="zh-CN"/>
        </w:rPr>
        <w:tab/>
      </w:r>
      <w:r w:rsidRPr="00084FC4">
        <w:rPr>
          <w:lang w:val="en-US" w:eastAsia="zh-CN"/>
        </w:rPr>
        <w:t>该频段也用于固定业务的宽带无线接入（</w:t>
      </w:r>
      <w:r w:rsidRPr="00084FC4">
        <w:rPr>
          <w:lang w:val="en-US" w:eastAsia="zh-CN"/>
        </w:rPr>
        <w:t>BWA</w:t>
      </w:r>
      <w:r w:rsidRPr="00084FC4">
        <w:rPr>
          <w:lang w:val="en-US" w:eastAsia="zh-CN"/>
        </w:rPr>
        <w:t>）系统；</w:t>
      </w:r>
    </w:p>
    <w:p w:rsidR="00AC67EB" w:rsidRPr="00084FC4" w:rsidRDefault="00AC67EB" w:rsidP="00AC67EB">
      <w:pPr>
        <w:rPr>
          <w:lang w:val="en-US" w:eastAsia="zh-CN"/>
        </w:rPr>
      </w:pPr>
      <w:r w:rsidRPr="00084FC4">
        <w:rPr>
          <w:lang w:val="en-US" w:eastAsia="zh-CN"/>
        </w:rPr>
        <w:t>d)</w:t>
      </w:r>
      <w:r w:rsidRPr="00084FC4">
        <w:rPr>
          <w:lang w:val="en-US" w:eastAsia="zh-CN"/>
        </w:rPr>
        <w:tab/>
      </w:r>
      <w:r w:rsidRPr="00084FC4">
        <w:rPr>
          <w:lang w:val="en-US" w:eastAsia="zh-CN"/>
        </w:rPr>
        <w:t>可在此频段同时使用具备各种信号特性和容量的若干种业务；</w:t>
      </w:r>
    </w:p>
    <w:p w:rsidR="00AC67EB" w:rsidRPr="00084FC4" w:rsidRDefault="00AC67EB" w:rsidP="00AC67EB">
      <w:pPr>
        <w:rPr>
          <w:lang w:val="en-US" w:eastAsia="zh-CN"/>
        </w:rPr>
      </w:pPr>
      <w:r w:rsidRPr="00084FC4">
        <w:rPr>
          <w:lang w:val="en-US" w:eastAsia="zh-CN"/>
        </w:rPr>
        <w:t>e)</w:t>
      </w:r>
      <w:r w:rsidRPr="00084FC4">
        <w:rPr>
          <w:lang w:val="en-US" w:eastAsia="zh-CN"/>
        </w:rPr>
        <w:tab/>
      </w:r>
      <w:r w:rsidRPr="00084FC4">
        <w:rPr>
          <w:lang w:val="en-US" w:eastAsia="zh-CN"/>
        </w:rPr>
        <w:t>该频段的上下限不是统一的，在国际上存在差异；</w:t>
      </w:r>
    </w:p>
    <w:p w:rsidR="00AC67EB" w:rsidRPr="00084FC4" w:rsidRDefault="00AC67EB" w:rsidP="00AC67EB">
      <w:pPr>
        <w:rPr>
          <w:lang w:val="en-US" w:eastAsia="zh-CN"/>
        </w:rPr>
      </w:pPr>
      <w:r w:rsidRPr="00084FC4">
        <w:rPr>
          <w:lang w:val="en-US" w:eastAsia="zh-CN"/>
        </w:rPr>
        <w:t>f)</w:t>
      </w:r>
      <w:r w:rsidRPr="00084FC4">
        <w:rPr>
          <w:lang w:val="en-US" w:eastAsia="zh-CN"/>
        </w:rPr>
        <w:tab/>
      </w:r>
      <w:r w:rsidRPr="00084FC4">
        <w:rPr>
          <w:lang w:val="en-US" w:eastAsia="zh-CN"/>
        </w:rPr>
        <w:t>此频段内的应用可能需要不同的频道带宽；</w:t>
      </w:r>
    </w:p>
    <w:p w:rsidR="00AC67EB" w:rsidRPr="00084FC4" w:rsidRDefault="00AC67EB" w:rsidP="00AC67EB">
      <w:pPr>
        <w:rPr>
          <w:lang w:val="en-US" w:eastAsia="zh-CN"/>
        </w:rPr>
      </w:pPr>
      <w:r w:rsidRPr="00084FC4">
        <w:rPr>
          <w:lang w:val="en-US" w:eastAsia="zh-CN"/>
        </w:rPr>
        <w:t>g)</w:t>
      </w:r>
      <w:r w:rsidRPr="00084FC4">
        <w:rPr>
          <w:lang w:val="en-US" w:eastAsia="zh-CN"/>
        </w:rPr>
        <w:tab/>
      </w:r>
      <w:r w:rsidRPr="00084FC4">
        <w:rPr>
          <w:lang w:val="en-US" w:eastAsia="zh-CN"/>
        </w:rPr>
        <w:t>可以通过从同构基本模式中选取信道中心频率的方式，实现不同方案的射频信道间的高度兼容；</w:t>
      </w:r>
    </w:p>
    <w:p w:rsidR="00AC67EB" w:rsidRPr="00084FC4" w:rsidRDefault="00AC67EB" w:rsidP="00AC67EB">
      <w:pPr>
        <w:rPr>
          <w:lang w:val="fr-CH" w:eastAsia="zh-CN" w:bidi="ar-EG"/>
        </w:rPr>
      </w:pPr>
      <w:r w:rsidRPr="00084FC4">
        <w:rPr>
          <w:lang w:val="en-US" w:eastAsia="zh-CN"/>
        </w:rPr>
        <w:t>h)</w:t>
      </w:r>
      <w:r w:rsidRPr="00084FC4">
        <w:rPr>
          <w:lang w:val="en-US" w:eastAsia="zh-CN"/>
        </w:rPr>
        <w:tab/>
      </w:r>
      <w:r w:rsidRPr="00084FC4">
        <w:rPr>
          <w:lang w:val="en-US" w:eastAsia="zh-CN"/>
        </w:rPr>
        <w:t>不同国家或区域使用的不同数字分层结构可能需要使用具有不同间隔的同构基本模式；</w:t>
      </w:r>
    </w:p>
    <w:p w:rsidR="00AC67EB" w:rsidRPr="00084FC4" w:rsidRDefault="00AC67EB" w:rsidP="00AC67EB">
      <w:pPr>
        <w:rPr>
          <w:lang w:val="en-US" w:eastAsia="zh-CN"/>
        </w:rPr>
      </w:pPr>
      <w:r w:rsidRPr="00084FC4">
        <w:rPr>
          <w:lang w:val="en-US" w:eastAsia="zh-CN"/>
        </w:rPr>
        <w:t>j)</w:t>
      </w:r>
      <w:r w:rsidRPr="00084FC4">
        <w:rPr>
          <w:lang w:val="en-US" w:eastAsia="zh-CN"/>
        </w:rPr>
        <w:tab/>
      </w:r>
      <w:r w:rsidRPr="00084FC4">
        <w:rPr>
          <w:lang w:val="en-US" w:eastAsia="zh-CN"/>
        </w:rPr>
        <w:t>向</w:t>
      </w:r>
      <w:r w:rsidRPr="00084FC4">
        <w:rPr>
          <w:lang w:val="en-US" w:eastAsia="zh-CN"/>
        </w:rPr>
        <w:t>BWA</w:t>
      </w:r>
      <w:r w:rsidRPr="00084FC4">
        <w:rPr>
          <w:lang w:val="en-US" w:eastAsia="zh-CN"/>
        </w:rPr>
        <w:t>系统划分频率块可实现各种技术的灵活部署，其中包括为系统</w:t>
      </w:r>
      <w:r w:rsidRPr="00084FC4">
        <w:rPr>
          <w:lang w:val="en-US" w:eastAsia="zh-CN"/>
        </w:rPr>
        <w:t>/</w:t>
      </w:r>
      <w:r w:rsidRPr="00084FC4">
        <w:rPr>
          <w:lang w:val="en-US" w:eastAsia="zh-CN"/>
        </w:rPr>
        <w:t>服务兼运行和总体频谱节约创造条件，</w:t>
      </w:r>
    </w:p>
    <w:p w:rsidR="00AC67EB" w:rsidRPr="00084FC4" w:rsidRDefault="00AC67EB" w:rsidP="00AC67EB">
      <w:pPr>
        <w:pStyle w:val="Call"/>
        <w:rPr>
          <w:i/>
          <w:iCs/>
          <w:lang w:eastAsia="zh-CN"/>
        </w:rPr>
      </w:pPr>
      <w:r w:rsidRPr="00084FC4">
        <w:rPr>
          <w:iCs/>
          <w:lang w:eastAsia="zh-CN"/>
        </w:rPr>
        <w:t>建议</w:t>
      </w:r>
    </w:p>
    <w:p w:rsidR="00AC67EB" w:rsidRPr="00084FC4" w:rsidRDefault="00AC67EB" w:rsidP="00AC67EB">
      <w:pPr>
        <w:spacing w:before="140" w:after="140"/>
        <w:rPr>
          <w:lang w:eastAsia="zh-CN"/>
        </w:rPr>
      </w:pPr>
      <w:r w:rsidRPr="00084FC4">
        <w:rPr>
          <w:b/>
          <w:bCs/>
          <w:lang w:eastAsia="zh-CN"/>
        </w:rPr>
        <w:t>1</w:t>
      </w:r>
      <w:r w:rsidRPr="00084FC4">
        <w:rPr>
          <w:lang w:eastAsia="zh-CN"/>
        </w:rPr>
        <w:tab/>
      </w:r>
      <w:r w:rsidRPr="00084FC4">
        <w:rPr>
          <w:lang w:eastAsia="zh-CN"/>
        </w:rPr>
        <w:t>用于</w:t>
      </w:r>
      <w:r w:rsidRPr="00084FC4">
        <w:rPr>
          <w:lang w:eastAsia="zh-CN"/>
        </w:rPr>
        <w:t>36.0-40.5</w:t>
      </w:r>
      <w:r w:rsidRPr="00084FC4">
        <w:rPr>
          <w:lang w:val="en-US" w:eastAsia="zh-CN"/>
        </w:rPr>
        <w:t> GHz</w:t>
      </w:r>
      <w:r w:rsidRPr="00084FC4">
        <w:rPr>
          <w:lang w:val="en-US" w:eastAsia="zh-CN"/>
        </w:rPr>
        <w:t>频段的首选</w:t>
      </w:r>
      <w:r w:rsidRPr="00084FC4">
        <w:rPr>
          <w:lang w:val="en-US" w:eastAsia="zh-CN"/>
        </w:rPr>
        <w:t>RF</w:t>
      </w:r>
      <w:r w:rsidRPr="00084FC4">
        <w:rPr>
          <w:lang w:val="en-US" w:eastAsia="zh-CN"/>
        </w:rPr>
        <w:t>信道方案应以同构模式为基础</w:t>
      </w:r>
      <w:r w:rsidRPr="00084FC4">
        <w:rPr>
          <w:lang w:eastAsia="zh-CN"/>
        </w:rPr>
        <w:t>；</w:t>
      </w:r>
    </w:p>
    <w:p w:rsidR="00AC67EB" w:rsidRPr="00084FC4" w:rsidRDefault="00AC67EB" w:rsidP="00AC67EB">
      <w:pPr>
        <w:rPr>
          <w:lang w:val="en-US" w:eastAsia="zh-CN"/>
        </w:rPr>
      </w:pPr>
      <w:r w:rsidRPr="00084FC4">
        <w:rPr>
          <w:b/>
          <w:lang w:val="en-US" w:eastAsia="zh-CN"/>
        </w:rPr>
        <w:t>2</w:t>
      </w:r>
      <w:r w:rsidRPr="00084FC4">
        <w:rPr>
          <w:lang w:val="en-US" w:eastAsia="zh-CN"/>
        </w:rPr>
        <w:tab/>
      </w:r>
      <w:r w:rsidRPr="00084FC4">
        <w:rPr>
          <w:lang w:val="en-US" w:eastAsia="zh-CN"/>
        </w:rPr>
        <w:t>以关联定义具有首选</w:t>
      </w:r>
      <w:r w:rsidRPr="00084FC4">
        <w:rPr>
          <w:lang w:val="en-US" w:eastAsia="zh-CN"/>
        </w:rPr>
        <w:t>3.5 MHz</w:t>
      </w:r>
      <w:r w:rsidRPr="00084FC4">
        <w:rPr>
          <w:lang w:val="en-US" w:eastAsia="zh-CN"/>
        </w:rPr>
        <w:t>间隔的同构模式：</w:t>
      </w:r>
    </w:p>
    <w:p w:rsidR="00AC67EB" w:rsidRPr="00084FC4" w:rsidRDefault="00AC67EB" w:rsidP="00AC67EB">
      <w:pPr>
        <w:jc w:val="center"/>
        <w:rPr>
          <w:lang w:val="en-US" w:eastAsia="zh-CN"/>
        </w:rPr>
      </w:pPr>
      <w:r w:rsidRPr="00084FC4">
        <w:rPr>
          <w:i/>
          <w:lang w:val="en-US"/>
        </w:rPr>
        <w:t>f</w:t>
      </w:r>
      <w:r w:rsidRPr="00084FC4">
        <w:rPr>
          <w:i/>
          <w:position w:val="-4"/>
          <w:sz w:val="20"/>
          <w:lang w:val="en-US"/>
        </w:rPr>
        <w:t>p</w:t>
      </w:r>
      <w:r w:rsidRPr="00084FC4">
        <w:rPr>
          <w:sz w:val="26"/>
          <w:lang w:val="en-US"/>
        </w:rPr>
        <w:t xml:space="preserve">  =  </w:t>
      </w:r>
      <w:r w:rsidRPr="00084FC4">
        <w:rPr>
          <w:i/>
          <w:lang w:val="en-US"/>
        </w:rPr>
        <w:t>f</w:t>
      </w:r>
      <w:r w:rsidRPr="00084FC4">
        <w:rPr>
          <w:i/>
          <w:position w:val="-4"/>
          <w:sz w:val="20"/>
          <w:lang w:val="en-US"/>
        </w:rPr>
        <w:t>r</w:t>
      </w:r>
      <w:r w:rsidRPr="00084FC4">
        <w:rPr>
          <w:sz w:val="26"/>
          <w:lang w:val="en-US"/>
        </w:rPr>
        <w:t xml:space="preserve">  </w:t>
      </w:r>
      <w:r w:rsidRPr="00084FC4">
        <w:rPr>
          <w:lang w:val="en-US"/>
        </w:rPr>
        <w:t>+  1</w:t>
      </w:r>
      <w:r w:rsidRPr="00084FC4">
        <w:rPr>
          <w:sz w:val="26"/>
          <w:lang w:val="en-US"/>
        </w:rPr>
        <w:t xml:space="preserve">   +</w:t>
      </w:r>
      <w:r w:rsidRPr="00084FC4">
        <w:rPr>
          <w:lang w:val="en-US"/>
        </w:rPr>
        <w:t xml:space="preserve">  3.5 </w:t>
      </w:r>
      <w:r w:rsidRPr="00084FC4">
        <w:rPr>
          <w:i/>
          <w:lang w:val="en-US"/>
        </w:rPr>
        <w:t>p</w:t>
      </w:r>
      <w:r w:rsidRPr="00084FC4">
        <w:rPr>
          <w:lang w:val="en-US"/>
        </w:rPr>
        <w:tab/>
        <w:t>MHz</w:t>
      </w:r>
    </w:p>
    <w:p w:rsidR="00AC67EB" w:rsidRPr="00084FC4" w:rsidRDefault="00AC67EB" w:rsidP="00AC67EB">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084FC4">
        <w:rPr>
          <w:lang w:val="en-US" w:eastAsia="zh-CN"/>
        </w:rPr>
        <w:br w:type="page"/>
      </w:r>
    </w:p>
    <w:p w:rsidR="00AC67EB" w:rsidRPr="00084FC4" w:rsidRDefault="00AC67EB" w:rsidP="00AC67EB">
      <w:pPr>
        <w:rPr>
          <w:lang w:val="en-US" w:eastAsia="zh-CN"/>
        </w:rPr>
      </w:pPr>
      <w:r w:rsidRPr="00084FC4">
        <w:rPr>
          <w:lang w:val="en-US" w:eastAsia="zh-CN"/>
        </w:rPr>
        <w:t>其中：</w:t>
      </w:r>
    </w:p>
    <w:p w:rsidR="00AC67EB" w:rsidRPr="00084FC4" w:rsidRDefault="00AC67EB" w:rsidP="00AC67EB">
      <w:pPr>
        <w:pStyle w:val="Equationlegend"/>
        <w:rPr>
          <w:lang w:eastAsia="zh-CN"/>
        </w:rPr>
      </w:pPr>
      <w:r w:rsidRPr="00084FC4">
        <w:rPr>
          <w:lang w:eastAsia="zh-CN"/>
        </w:rPr>
        <w:tab/>
      </w:r>
      <w:r w:rsidRPr="00084FC4">
        <w:rPr>
          <w:lang w:eastAsia="zh-CN"/>
        </w:rPr>
        <w:tab/>
        <w:t>1 ≤ p ≤ 1 285</w:t>
      </w:r>
    </w:p>
    <w:p w:rsidR="00AC67EB" w:rsidRPr="00084FC4" w:rsidRDefault="00AC67EB" w:rsidP="00AC67EB">
      <w:pPr>
        <w:pStyle w:val="Equationlegend"/>
        <w:rPr>
          <w:lang w:eastAsia="zh-CN"/>
        </w:rPr>
      </w:pPr>
      <w:r w:rsidRPr="00084FC4">
        <w:rPr>
          <w:lang w:eastAsia="zh-CN"/>
        </w:rPr>
        <w:tab/>
      </w:r>
      <w:r w:rsidRPr="00084FC4">
        <w:rPr>
          <w:lang w:eastAsia="zh-CN"/>
        </w:rPr>
        <w:tab/>
      </w:r>
      <w:r w:rsidRPr="00084FC4">
        <w:rPr>
          <w:i/>
          <w:iCs/>
          <w:lang w:eastAsia="zh-CN"/>
        </w:rPr>
        <w:t>fr</w:t>
      </w:r>
      <w:r w:rsidRPr="00084FC4">
        <w:rPr>
          <w:lang w:eastAsia="zh-CN"/>
        </w:rPr>
        <w:t>：</w:t>
      </w:r>
      <w:r>
        <w:rPr>
          <w:lang w:eastAsia="zh-CN"/>
        </w:rPr>
        <w:tab/>
      </w:r>
      <w:r w:rsidRPr="00084FC4">
        <w:rPr>
          <w:lang w:eastAsia="zh-CN"/>
        </w:rPr>
        <w:t>同构模式的基本频率；</w:t>
      </w:r>
    </w:p>
    <w:p w:rsidR="00AC67EB" w:rsidRPr="00084FC4" w:rsidRDefault="00AC67EB" w:rsidP="00AC67EB">
      <w:pPr>
        <w:rPr>
          <w:lang w:val="en-US" w:eastAsia="zh-CN"/>
        </w:rPr>
      </w:pPr>
      <w:r w:rsidRPr="00084FC4">
        <w:rPr>
          <w:b/>
          <w:lang w:val="en-US" w:eastAsia="zh-CN"/>
        </w:rPr>
        <w:t>3</w:t>
      </w:r>
      <w:r w:rsidRPr="00084FC4">
        <w:rPr>
          <w:lang w:val="en-US" w:eastAsia="zh-CN"/>
        </w:rPr>
        <w:tab/>
      </w:r>
      <w:r w:rsidRPr="00084FC4">
        <w:rPr>
          <w:lang w:val="en-US" w:eastAsia="zh-CN"/>
        </w:rPr>
        <w:t>已关联定义具有首选</w:t>
      </w:r>
      <w:r w:rsidRPr="00084FC4">
        <w:rPr>
          <w:lang w:val="en-US" w:eastAsia="zh-CN"/>
        </w:rPr>
        <w:t>2.5 MHz</w:t>
      </w:r>
      <w:r w:rsidRPr="00084FC4">
        <w:rPr>
          <w:lang w:val="en-US" w:eastAsia="zh-CN"/>
        </w:rPr>
        <w:t>间隔的同构模式；</w:t>
      </w:r>
    </w:p>
    <w:p w:rsidR="00AC67EB" w:rsidRPr="00ED4DA3" w:rsidRDefault="00AC67EB" w:rsidP="00AC67EB">
      <w:pPr>
        <w:pStyle w:val="Equation"/>
        <w:tabs>
          <w:tab w:val="left" w:pos="6237"/>
        </w:tabs>
        <w:rPr>
          <w:lang w:val="en-US"/>
        </w:rPr>
      </w:pPr>
      <w:bookmarkStart w:id="18" w:name="F002"/>
      <w:r w:rsidRPr="00ED4DA3">
        <w:rPr>
          <w:lang w:val="en-US" w:eastAsia="zh-CN"/>
        </w:rPr>
        <w:tab/>
      </w:r>
      <w:r w:rsidRPr="00ED4DA3">
        <w:rPr>
          <w:lang w:val="en-US" w:eastAsia="zh-CN"/>
        </w:rPr>
        <w:tab/>
      </w:r>
      <w:r w:rsidRPr="00ED4DA3">
        <w:rPr>
          <w:i/>
          <w:lang w:val="en-US"/>
        </w:rPr>
        <w:t>f</w:t>
      </w:r>
      <w:r w:rsidRPr="003B4696">
        <w:rPr>
          <w:i/>
          <w:vertAlign w:val="subscript"/>
          <w:lang w:val="en-US"/>
        </w:rPr>
        <w:t>p</w:t>
      </w:r>
      <w:r w:rsidRPr="00ED4DA3">
        <w:rPr>
          <w:sz w:val="26"/>
          <w:lang w:val="en-US"/>
        </w:rPr>
        <w:t xml:space="preserve">  </w:t>
      </w:r>
      <w:r>
        <w:rPr>
          <w:sz w:val="26"/>
          <w:lang w:val="en-US"/>
        </w:rPr>
        <w:t>=</w:t>
      </w:r>
      <w:r w:rsidRPr="00ED4DA3">
        <w:rPr>
          <w:sz w:val="26"/>
          <w:lang w:val="en-US"/>
        </w:rPr>
        <w:t xml:space="preserve">  </w:t>
      </w:r>
      <w:r w:rsidRPr="00ED4DA3">
        <w:rPr>
          <w:i/>
          <w:lang w:val="en-US"/>
        </w:rPr>
        <w:t>f</w:t>
      </w:r>
      <w:r w:rsidRPr="003B4696">
        <w:rPr>
          <w:i/>
          <w:vertAlign w:val="subscript"/>
          <w:lang w:val="en-US"/>
        </w:rPr>
        <w:t>r</w:t>
      </w:r>
      <w:r>
        <w:rPr>
          <w:i/>
          <w:vertAlign w:val="subscript"/>
          <w:lang w:val="en-US"/>
        </w:rPr>
        <w:t xml:space="preserve"> </w:t>
      </w:r>
      <w:r>
        <w:rPr>
          <w:szCs w:val="24"/>
          <w:lang w:val="en-US"/>
        </w:rPr>
        <w:t xml:space="preserve"> </w:t>
      </w:r>
      <w:r w:rsidRPr="003B4696">
        <w:rPr>
          <w:szCs w:val="24"/>
          <w:lang w:val="en-US"/>
        </w:rPr>
        <w:t>+</w:t>
      </w:r>
      <w:r>
        <w:rPr>
          <w:szCs w:val="24"/>
          <w:lang w:val="en-US"/>
        </w:rPr>
        <w:t xml:space="preserve"> </w:t>
      </w:r>
      <w:r w:rsidRPr="00ED4DA3">
        <w:rPr>
          <w:lang w:val="en-US"/>
        </w:rPr>
        <w:t xml:space="preserve"> 2.5 </w:t>
      </w:r>
      <w:r w:rsidRPr="00ED4DA3">
        <w:rPr>
          <w:i/>
          <w:lang w:val="en-US"/>
        </w:rPr>
        <w:t>p</w:t>
      </w:r>
      <w:r w:rsidRPr="00ED4DA3">
        <w:rPr>
          <w:lang w:val="en-US"/>
        </w:rPr>
        <w:tab/>
        <w:t>MHz</w:t>
      </w:r>
      <w:bookmarkEnd w:id="18"/>
    </w:p>
    <w:p w:rsidR="00AC67EB" w:rsidRPr="00084FC4" w:rsidRDefault="00AC67EB" w:rsidP="00AC67EB">
      <w:pPr>
        <w:tabs>
          <w:tab w:val="left" w:pos="2855"/>
        </w:tabs>
        <w:jc w:val="left"/>
        <w:rPr>
          <w:lang w:val="en-GB" w:eastAsia="zh-CN"/>
        </w:rPr>
      </w:pPr>
      <w:r w:rsidRPr="00084FC4">
        <w:rPr>
          <w:lang w:val="en-GB" w:eastAsia="zh-CN"/>
        </w:rPr>
        <w:t>其中：</w:t>
      </w:r>
    </w:p>
    <w:p w:rsidR="00AC67EB" w:rsidRPr="00084FC4" w:rsidRDefault="00AC67EB" w:rsidP="00AC67EB">
      <w:pPr>
        <w:pStyle w:val="Equationlegend"/>
        <w:rPr>
          <w:lang w:eastAsia="zh-CN"/>
        </w:rPr>
      </w:pPr>
      <w:r>
        <w:rPr>
          <w:lang w:eastAsia="zh-CN"/>
        </w:rPr>
        <w:tab/>
      </w:r>
      <w:r>
        <w:rPr>
          <w:lang w:eastAsia="zh-CN"/>
        </w:rPr>
        <w:tab/>
      </w:r>
      <w:r w:rsidRPr="00084FC4">
        <w:rPr>
          <w:lang w:eastAsia="zh-CN"/>
        </w:rPr>
        <w:t xml:space="preserve">1 ≤ </w:t>
      </w:r>
      <w:r w:rsidRPr="00084FC4">
        <w:rPr>
          <w:i/>
          <w:lang w:eastAsia="zh-CN"/>
        </w:rPr>
        <w:t>p</w:t>
      </w:r>
      <w:r w:rsidRPr="00084FC4">
        <w:rPr>
          <w:lang w:eastAsia="zh-CN"/>
        </w:rPr>
        <w:t xml:space="preserve"> ≤ 1</w:t>
      </w:r>
      <w:r w:rsidRPr="00084FC4">
        <w:rPr>
          <w:sz w:val="12"/>
          <w:lang w:eastAsia="zh-CN"/>
        </w:rPr>
        <w:t> </w:t>
      </w:r>
      <w:r w:rsidRPr="00084FC4">
        <w:rPr>
          <w:lang w:eastAsia="zh-CN"/>
        </w:rPr>
        <w:t>799</w:t>
      </w:r>
    </w:p>
    <w:p w:rsidR="00AC67EB" w:rsidRPr="00084FC4" w:rsidRDefault="00AC67EB" w:rsidP="00AC67EB">
      <w:pPr>
        <w:pStyle w:val="Equationlegend"/>
        <w:rPr>
          <w:lang w:val="en-GB" w:eastAsia="zh-CN"/>
        </w:rPr>
      </w:pPr>
      <w:r>
        <w:rPr>
          <w:lang w:eastAsia="zh-CN"/>
        </w:rPr>
        <w:tab/>
      </w:r>
      <w:r w:rsidRPr="00084FC4">
        <w:rPr>
          <w:lang w:eastAsia="zh-CN"/>
        </w:rPr>
        <w:tab/>
      </w:r>
      <w:r w:rsidRPr="00084FC4">
        <w:rPr>
          <w:i/>
          <w:iCs/>
          <w:lang w:eastAsia="zh-CN"/>
        </w:rPr>
        <w:t>fr</w:t>
      </w:r>
      <w:r w:rsidRPr="00084FC4">
        <w:rPr>
          <w:lang w:eastAsia="zh-CN"/>
        </w:rPr>
        <w:t>：</w:t>
      </w:r>
      <w:r>
        <w:rPr>
          <w:lang w:eastAsia="zh-CN"/>
        </w:rPr>
        <w:tab/>
      </w:r>
      <w:r w:rsidRPr="00084FC4">
        <w:rPr>
          <w:lang w:eastAsia="zh-CN"/>
        </w:rPr>
        <w:t>同构模式的基本频率；</w:t>
      </w:r>
    </w:p>
    <w:p w:rsidR="00AC67EB" w:rsidRPr="00084FC4" w:rsidRDefault="00AC67EB" w:rsidP="00AC67EB">
      <w:pPr>
        <w:rPr>
          <w:lang w:val="en-US" w:eastAsia="zh-CN"/>
        </w:rPr>
      </w:pPr>
      <w:r w:rsidRPr="00084FC4">
        <w:rPr>
          <w:b/>
          <w:lang w:val="en-US" w:eastAsia="zh-CN"/>
        </w:rPr>
        <w:t>4</w:t>
      </w:r>
      <w:r w:rsidRPr="00084FC4">
        <w:rPr>
          <w:lang w:val="en-US" w:eastAsia="zh-CN"/>
        </w:rPr>
        <w:tab/>
      </w:r>
      <w:r w:rsidRPr="00084FC4">
        <w:rPr>
          <w:lang w:val="en-US" w:eastAsia="zh-CN"/>
        </w:rPr>
        <w:t>国际连接同构模式的基本频率应为</w:t>
      </w:r>
      <w:r w:rsidRPr="00084FC4">
        <w:rPr>
          <w:lang w:val="en-US" w:eastAsia="zh-CN"/>
        </w:rPr>
        <w:t>36000 MHz</w:t>
      </w:r>
      <w:r w:rsidRPr="00084FC4">
        <w:rPr>
          <w:lang w:val="en-US" w:eastAsia="zh-CN"/>
        </w:rPr>
        <w:t>；</w:t>
      </w:r>
    </w:p>
    <w:p w:rsidR="00AC67EB" w:rsidRPr="00084FC4" w:rsidRDefault="00AC67EB" w:rsidP="00AC67EB">
      <w:pPr>
        <w:rPr>
          <w:lang w:val="en-US" w:eastAsia="zh-CN"/>
        </w:rPr>
      </w:pPr>
      <w:r w:rsidRPr="00084FC4">
        <w:rPr>
          <w:b/>
          <w:lang w:val="en-US" w:eastAsia="zh-CN"/>
        </w:rPr>
        <w:t>5</w:t>
      </w:r>
      <w:r w:rsidRPr="00084FC4">
        <w:rPr>
          <w:lang w:val="en-US" w:eastAsia="zh-CN"/>
        </w:rPr>
        <w:tab/>
      </w:r>
      <w:r w:rsidRPr="00084FC4">
        <w:rPr>
          <w:lang w:val="en-US" w:eastAsia="zh-CN"/>
        </w:rPr>
        <w:t>所有去程信道都应占据任何双向频段的一半，所有回程信道占据另一半；</w:t>
      </w:r>
    </w:p>
    <w:p w:rsidR="00AC67EB" w:rsidRPr="00084FC4" w:rsidRDefault="00AC67EB" w:rsidP="00AC67EB">
      <w:pPr>
        <w:rPr>
          <w:lang w:val="en-US" w:eastAsia="zh-CN"/>
        </w:rPr>
      </w:pPr>
      <w:r w:rsidRPr="00084FC4">
        <w:rPr>
          <w:b/>
          <w:lang w:val="en-US" w:eastAsia="zh-CN"/>
        </w:rPr>
        <w:t>6</w:t>
      </w:r>
      <w:r w:rsidRPr="00084FC4">
        <w:rPr>
          <w:lang w:val="en-US" w:eastAsia="zh-CN"/>
        </w:rPr>
        <w:tab/>
      </w:r>
      <w:r w:rsidRPr="00084FC4">
        <w:rPr>
          <w:lang w:val="en-US" w:eastAsia="zh-CN"/>
        </w:rPr>
        <w:t>相关主管部门应根据预计的应用和信道容量就信道间隔</w:t>
      </w:r>
      <w:r w:rsidRPr="00084FC4">
        <w:rPr>
          <w:lang w:val="en-US" w:eastAsia="zh-CN"/>
        </w:rPr>
        <w:t>XS</w:t>
      </w:r>
      <w:r w:rsidRPr="00084FC4">
        <w:rPr>
          <w:lang w:val="en-US" w:eastAsia="zh-CN"/>
        </w:rPr>
        <w:t>、中央间隙</w:t>
      </w:r>
      <w:r w:rsidRPr="00084FC4">
        <w:rPr>
          <w:lang w:val="en-US" w:eastAsia="zh-CN"/>
        </w:rPr>
        <w:t>YS</w:t>
      </w:r>
      <w:r w:rsidRPr="00084FC4">
        <w:rPr>
          <w:lang w:val="en-US" w:eastAsia="zh-CN"/>
        </w:rPr>
        <w:t>和频段上下限之间的距离</w:t>
      </w:r>
      <w:r w:rsidRPr="00084FC4">
        <w:rPr>
          <w:iCs/>
          <w:lang w:val="en-US" w:eastAsia="zh-CN"/>
        </w:rPr>
        <w:t>Z</w:t>
      </w:r>
      <w:r w:rsidRPr="00084FC4">
        <w:rPr>
          <w:iCs/>
          <w:position w:val="-3"/>
          <w:sz w:val="16"/>
          <w:lang w:val="en-US" w:eastAsia="zh-CN"/>
        </w:rPr>
        <w:t>1</w:t>
      </w:r>
      <w:r w:rsidRPr="00084FC4">
        <w:rPr>
          <w:iCs/>
          <w:lang w:val="en-US" w:eastAsia="zh-CN"/>
        </w:rPr>
        <w:t>S</w:t>
      </w:r>
      <w:r w:rsidRPr="00084FC4">
        <w:rPr>
          <w:iCs/>
          <w:lang w:val="en-US" w:eastAsia="zh-CN"/>
        </w:rPr>
        <w:t>和</w:t>
      </w:r>
      <w:r w:rsidRPr="00084FC4">
        <w:rPr>
          <w:iCs/>
          <w:lang w:val="en-US" w:eastAsia="zh-CN"/>
        </w:rPr>
        <w:t>Z</w:t>
      </w:r>
      <w:r w:rsidRPr="00084FC4">
        <w:rPr>
          <w:iCs/>
          <w:position w:val="-3"/>
          <w:sz w:val="16"/>
          <w:lang w:val="en-US" w:eastAsia="zh-CN"/>
        </w:rPr>
        <w:t>2</w:t>
      </w:r>
      <w:r w:rsidRPr="00084FC4">
        <w:rPr>
          <w:iCs/>
          <w:lang w:val="en-US" w:eastAsia="zh-CN"/>
        </w:rPr>
        <w:t>S</w:t>
      </w:r>
      <w:r w:rsidRPr="00084FC4">
        <w:rPr>
          <w:iCs/>
          <w:lang w:val="en-US" w:eastAsia="zh-CN"/>
        </w:rPr>
        <w:t>达成一致</w:t>
      </w:r>
      <w:r w:rsidRPr="00084FC4">
        <w:rPr>
          <w:lang w:val="en-US" w:eastAsia="zh-CN"/>
        </w:rPr>
        <w:t>（见</w:t>
      </w:r>
      <w:r w:rsidRPr="00084FC4">
        <w:rPr>
          <w:lang w:val="en-US" w:eastAsia="zh-CN"/>
        </w:rPr>
        <w:t>ITU-R-F.746</w:t>
      </w:r>
      <w:r w:rsidRPr="00084FC4">
        <w:rPr>
          <w:lang w:val="en-US" w:eastAsia="zh-CN"/>
        </w:rPr>
        <w:t>建议书对</w:t>
      </w:r>
      <w:r w:rsidRPr="00084FC4">
        <w:rPr>
          <w:lang w:val="en-US" w:eastAsia="zh-CN"/>
        </w:rPr>
        <w:t>XS</w:t>
      </w:r>
      <w:r w:rsidRPr="00084FC4">
        <w:rPr>
          <w:lang w:val="en-US" w:eastAsia="zh-CN"/>
        </w:rPr>
        <w:t>、</w:t>
      </w:r>
      <w:r w:rsidRPr="00084FC4">
        <w:rPr>
          <w:lang w:val="en-US" w:eastAsia="zh-CN"/>
        </w:rPr>
        <w:t>YS</w:t>
      </w:r>
      <w:r w:rsidRPr="00084FC4">
        <w:rPr>
          <w:lang w:val="en-US" w:eastAsia="zh-CN"/>
        </w:rPr>
        <w:t>和</w:t>
      </w:r>
      <w:r w:rsidRPr="00084FC4">
        <w:rPr>
          <w:lang w:val="en-US" w:eastAsia="zh-CN"/>
        </w:rPr>
        <w:t>ZS</w:t>
      </w:r>
      <w:r w:rsidRPr="00084FC4">
        <w:rPr>
          <w:lang w:val="en-US" w:eastAsia="zh-CN"/>
        </w:rPr>
        <w:t>的定义）；</w:t>
      </w:r>
    </w:p>
    <w:p w:rsidR="00AC67EB" w:rsidRPr="00084FC4" w:rsidRDefault="00AC67EB" w:rsidP="00AC67EB">
      <w:pPr>
        <w:rPr>
          <w:lang w:val="en-US" w:eastAsia="zh-CN"/>
        </w:rPr>
      </w:pPr>
      <w:r w:rsidRPr="00084FC4">
        <w:rPr>
          <w:b/>
          <w:lang w:val="en-US" w:eastAsia="zh-CN"/>
        </w:rPr>
        <w:t>7</w:t>
      </w:r>
      <w:r w:rsidRPr="00084FC4">
        <w:rPr>
          <w:lang w:val="en-US" w:eastAsia="zh-CN"/>
        </w:rPr>
        <w:tab/>
      </w:r>
      <w:r w:rsidRPr="00084FC4">
        <w:rPr>
          <w:lang w:eastAsia="zh-CN"/>
        </w:rPr>
        <w:t>划分块应来自根据同构模式的相邻信道集总。</w:t>
      </w:r>
    </w:p>
    <w:p w:rsidR="00AC67EB" w:rsidRPr="00084FC4" w:rsidRDefault="00AC67EB" w:rsidP="00AC67EB">
      <w:pPr>
        <w:pStyle w:val="Note"/>
        <w:rPr>
          <w:sz w:val="24"/>
          <w:szCs w:val="24"/>
          <w:lang w:val="en-US" w:eastAsia="zh-CN"/>
        </w:rPr>
      </w:pPr>
      <w:r w:rsidRPr="00084FC4">
        <w:rPr>
          <w:sz w:val="24"/>
          <w:szCs w:val="24"/>
          <w:lang w:val="en-US" w:eastAsia="zh-CN"/>
        </w:rPr>
        <w:t>注</w:t>
      </w:r>
      <w:r w:rsidRPr="00084FC4">
        <w:rPr>
          <w:sz w:val="24"/>
          <w:szCs w:val="24"/>
          <w:lang w:val="en-US" w:eastAsia="zh-CN"/>
        </w:rPr>
        <w:t>1</w:t>
      </w:r>
      <w:r>
        <w:rPr>
          <w:sz w:val="24"/>
          <w:szCs w:val="24"/>
          <w:lang w:val="en-US" w:eastAsia="zh-CN"/>
        </w:rPr>
        <w:t xml:space="preserve"> </w:t>
      </w:r>
      <w:r w:rsidRPr="00084FC4">
        <w:rPr>
          <w:sz w:val="24"/>
          <w:szCs w:val="24"/>
          <w:lang w:val="en-US" w:eastAsia="zh-CN"/>
        </w:rPr>
        <w:t>–</w:t>
      </w:r>
      <w:r>
        <w:rPr>
          <w:sz w:val="24"/>
          <w:szCs w:val="24"/>
          <w:lang w:val="en-US" w:eastAsia="zh-CN"/>
        </w:rPr>
        <w:t xml:space="preserve"> </w:t>
      </w:r>
      <w:r w:rsidRPr="00084FC4">
        <w:rPr>
          <w:sz w:val="24"/>
          <w:szCs w:val="24"/>
          <w:lang w:val="en-US" w:eastAsia="zh-CN"/>
        </w:rPr>
        <w:t>根据</w:t>
      </w:r>
      <w:r w:rsidRPr="00084FC4">
        <w:rPr>
          <w:rFonts w:eastAsia="STKaiti"/>
          <w:sz w:val="24"/>
          <w:szCs w:val="24"/>
          <w:lang w:val="en-US" w:eastAsia="zh-CN"/>
        </w:rPr>
        <w:t>建议</w:t>
      </w:r>
      <w:r w:rsidRPr="00084FC4">
        <w:rPr>
          <w:sz w:val="24"/>
          <w:szCs w:val="24"/>
          <w:lang w:val="en-US" w:eastAsia="zh-CN"/>
        </w:rPr>
        <w:t>2</w:t>
      </w:r>
      <w:r w:rsidRPr="00084FC4">
        <w:rPr>
          <w:sz w:val="24"/>
          <w:szCs w:val="24"/>
          <w:lang w:val="en-US" w:eastAsia="zh-CN"/>
        </w:rPr>
        <w:t>和</w:t>
      </w:r>
      <w:r w:rsidRPr="00084FC4">
        <w:rPr>
          <w:sz w:val="24"/>
          <w:szCs w:val="24"/>
          <w:lang w:val="en-US" w:eastAsia="zh-CN"/>
        </w:rPr>
        <w:t>3</w:t>
      </w:r>
      <w:r w:rsidRPr="00084FC4">
        <w:rPr>
          <w:sz w:val="24"/>
          <w:szCs w:val="24"/>
          <w:lang w:val="en-US" w:eastAsia="zh-CN"/>
        </w:rPr>
        <w:t>做出</w:t>
      </w:r>
      <w:r w:rsidRPr="00084FC4">
        <w:rPr>
          <w:sz w:val="24"/>
          <w:szCs w:val="24"/>
          <w:lang w:val="en-US" w:eastAsia="zh-CN"/>
        </w:rPr>
        <w:t>RF</w:t>
      </w:r>
      <w:r w:rsidRPr="00084FC4">
        <w:rPr>
          <w:sz w:val="24"/>
          <w:szCs w:val="24"/>
          <w:lang w:val="en-US" w:eastAsia="zh-CN"/>
        </w:rPr>
        <w:t>信道方案的实例见附件</w:t>
      </w:r>
      <w:r w:rsidRPr="00084FC4">
        <w:rPr>
          <w:sz w:val="24"/>
          <w:szCs w:val="24"/>
          <w:lang w:val="en-US" w:eastAsia="zh-CN"/>
        </w:rPr>
        <w:t>1</w:t>
      </w:r>
      <w:r w:rsidRPr="00084FC4">
        <w:rPr>
          <w:sz w:val="24"/>
          <w:szCs w:val="24"/>
          <w:lang w:val="en-US" w:eastAsia="zh-CN"/>
        </w:rPr>
        <w:t>和</w:t>
      </w:r>
      <w:r w:rsidRPr="00084FC4">
        <w:rPr>
          <w:sz w:val="24"/>
          <w:szCs w:val="24"/>
          <w:lang w:val="en-US" w:eastAsia="zh-CN"/>
        </w:rPr>
        <w:t>2</w:t>
      </w:r>
      <w:r w:rsidRPr="00084FC4">
        <w:rPr>
          <w:sz w:val="24"/>
          <w:szCs w:val="24"/>
          <w:lang w:val="en-US" w:eastAsia="zh-CN"/>
        </w:rPr>
        <w:t>。</w:t>
      </w:r>
    </w:p>
    <w:p w:rsidR="00AC67EB" w:rsidRPr="00084FC4" w:rsidRDefault="00AC67EB" w:rsidP="00AC67EB">
      <w:pPr>
        <w:pStyle w:val="Note"/>
        <w:rPr>
          <w:sz w:val="24"/>
          <w:szCs w:val="24"/>
          <w:lang w:val="en-US" w:eastAsia="zh-CN"/>
        </w:rPr>
      </w:pPr>
      <w:r w:rsidRPr="00084FC4">
        <w:rPr>
          <w:sz w:val="24"/>
          <w:szCs w:val="24"/>
          <w:lang w:val="en-US" w:eastAsia="zh-CN"/>
        </w:rPr>
        <w:t>注</w:t>
      </w:r>
      <w:r w:rsidRPr="00084FC4">
        <w:rPr>
          <w:sz w:val="24"/>
          <w:szCs w:val="24"/>
          <w:lang w:val="en-US" w:eastAsia="zh-CN"/>
        </w:rPr>
        <w:t>2</w:t>
      </w:r>
      <w:r>
        <w:rPr>
          <w:sz w:val="24"/>
          <w:szCs w:val="24"/>
          <w:lang w:val="en-US" w:eastAsia="zh-CN"/>
        </w:rPr>
        <w:t xml:space="preserve"> </w:t>
      </w:r>
      <w:r w:rsidRPr="00084FC4">
        <w:rPr>
          <w:sz w:val="24"/>
          <w:szCs w:val="24"/>
          <w:lang w:val="en-US" w:eastAsia="zh-CN"/>
        </w:rPr>
        <w:t>–</w:t>
      </w:r>
      <w:r>
        <w:rPr>
          <w:sz w:val="24"/>
          <w:szCs w:val="24"/>
          <w:lang w:val="en-US" w:eastAsia="zh-CN"/>
        </w:rPr>
        <w:t xml:space="preserve"> </w:t>
      </w:r>
      <w:r w:rsidRPr="00084FC4">
        <w:rPr>
          <w:sz w:val="24"/>
          <w:szCs w:val="24"/>
          <w:lang w:val="en-US" w:eastAsia="zh-CN"/>
        </w:rPr>
        <w:t>应充分注意到，部分国家结合主模式采用了经</w:t>
      </w:r>
      <w:r w:rsidRPr="00084FC4">
        <w:rPr>
          <w:rFonts w:eastAsia="STKaiti"/>
          <w:sz w:val="24"/>
          <w:szCs w:val="24"/>
          <w:lang w:val="en-US" w:eastAsia="zh-CN"/>
        </w:rPr>
        <w:t>建议</w:t>
      </w:r>
      <w:r w:rsidRPr="00084FC4">
        <w:rPr>
          <w:sz w:val="24"/>
          <w:szCs w:val="24"/>
          <w:lang w:val="en-US" w:eastAsia="zh-CN"/>
        </w:rPr>
        <w:t>2</w:t>
      </w:r>
      <w:r w:rsidRPr="00084FC4">
        <w:rPr>
          <w:sz w:val="24"/>
          <w:szCs w:val="24"/>
          <w:lang w:val="en-US" w:eastAsia="zh-CN"/>
        </w:rPr>
        <w:t>提及的</w:t>
      </w:r>
      <w:r w:rsidRPr="00084FC4">
        <w:rPr>
          <w:sz w:val="24"/>
          <w:szCs w:val="24"/>
          <w:lang w:val="en-US" w:eastAsia="zh-CN"/>
        </w:rPr>
        <w:t>1.75MHz</w:t>
      </w:r>
      <w:r w:rsidRPr="00084FC4">
        <w:rPr>
          <w:sz w:val="24"/>
          <w:szCs w:val="24"/>
          <w:lang w:val="en-US" w:eastAsia="zh-CN"/>
        </w:rPr>
        <w:t>隔行扫描的</w:t>
      </w:r>
      <w:r w:rsidRPr="00084FC4">
        <w:rPr>
          <w:sz w:val="24"/>
          <w:szCs w:val="24"/>
          <w:lang w:val="en-US" w:eastAsia="zh-CN"/>
        </w:rPr>
        <w:t>3.5 MHz</w:t>
      </w:r>
      <w:r w:rsidRPr="00084FC4">
        <w:rPr>
          <w:sz w:val="24"/>
          <w:szCs w:val="24"/>
          <w:lang w:val="en-US" w:eastAsia="zh-CN"/>
        </w:rPr>
        <w:t>同构模式。</w:t>
      </w:r>
    </w:p>
    <w:p w:rsidR="00AC67EB" w:rsidRPr="00084FC4" w:rsidRDefault="00AC67EB" w:rsidP="00AC67EB">
      <w:pPr>
        <w:pStyle w:val="Note"/>
        <w:rPr>
          <w:sz w:val="24"/>
          <w:szCs w:val="24"/>
          <w:lang w:val="en-US" w:eastAsia="zh-CN"/>
        </w:rPr>
      </w:pPr>
      <w:r w:rsidRPr="00084FC4">
        <w:rPr>
          <w:sz w:val="24"/>
          <w:szCs w:val="24"/>
          <w:lang w:val="en-US" w:eastAsia="zh-CN"/>
        </w:rPr>
        <w:t>注</w:t>
      </w:r>
      <w:r w:rsidRPr="00084FC4">
        <w:rPr>
          <w:sz w:val="24"/>
          <w:szCs w:val="24"/>
          <w:lang w:val="en-US" w:eastAsia="zh-CN"/>
        </w:rPr>
        <w:t>3</w:t>
      </w:r>
      <w:r>
        <w:rPr>
          <w:sz w:val="24"/>
          <w:szCs w:val="24"/>
          <w:lang w:val="en-US" w:eastAsia="zh-CN"/>
        </w:rPr>
        <w:t xml:space="preserve"> </w:t>
      </w:r>
      <w:r w:rsidRPr="00084FC4">
        <w:rPr>
          <w:sz w:val="24"/>
          <w:szCs w:val="24"/>
          <w:lang w:val="en-US" w:eastAsia="zh-CN"/>
        </w:rPr>
        <w:t>–</w:t>
      </w:r>
      <w:r>
        <w:rPr>
          <w:sz w:val="24"/>
          <w:szCs w:val="24"/>
          <w:lang w:val="en-US" w:eastAsia="zh-CN"/>
        </w:rPr>
        <w:t xml:space="preserve"> </w:t>
      </w:r>
      <w:r w:rsidRPr="00084FC4">
        <w:rPr>
          <w:sz w:val="24"/>
          <w:szCs w:val="24"/>
          <w:lang w:val="en-US" w:eastAsia="zh-CN"/>
        </w:rPr>
        <w:t>BWA</w:t>
      </w:r>
      <w:r w:rsidRPr="00084FC4">
        <w:rPr>
          <w:sz w:val="24"/>
          <w:szCs w:val="24"/>
          <w:lang w:val="en-US" w:eastAsia="zh-CN"/>
        </w:rPr>
        <w:t>系统块（</w:t>
      </w:r>
      <w:r w:rsidRPr="00084FC4">
        <w:rPr>
          <w:bCs/>
          <w:lang w:val="en-GB" w:eastAsia="zh-CN"/>
        </w:rPr>
        <w:t>子频段</w:t>
      </w:r>
      <w:r w:rsidRPr="00084FC4">
        <w:rPr>
          <w:sz w:val="24"/>
          <w:szCs w:val="24"/>
          <w:lang w:val="en-US" w:eastAsia="zh-CN"/>
        </w:rPr>
        <w:t>）方案的实例见附件</w:t>
      </w:r>
      <w:r w:rsidRPr="00084FC4">
        <w:rPr>
          <w:sz w:val="24"/>
          <w:szCs w:val="24"/>
          <w:lang w:val="en-US" w:eastAsia="zh-CN"/>
        </w:rPr>
        <w:t>3</w:t>
      </w:r>
      <w:r w:rsidRPr="00084FC4">
        <w:rPr>
          <w:sz w:val="24"/>
          <w:szCs w:val="24"/>
          <w:lang w:val="en-US" w:eastAsia="zh-CN"/>
        </w:rPr>
        <w:t>。</w:t>
      </w:r>
    </w:p>
    <w:p w:rsidR="00AC67EB" w:rsidRPr="00084FC4" w:rsidRDefault="00AC67EB" w:rsidP="00AC67EB">
      <w:pPr>
        <w:pStyle w:val="Note"/>
        <w:rPr>
          <w:lang w:val="en-US" w:eastAsia="zh-CN"/>
        </w:rPr>
      </w:pPr>
    </w:p>
    <w:p w:rsidR="00AC67EB" w:rsidRPr="00084FC4" w:rsidRDefault="00AC67EB" w:rsidP="00AC67EB">
      <w:pPr>
        <w:rPr>
          <w:lang w:val="en-US" w:eastAsia="zh-CN"/>
        </w:rPr>
      </w:pPr>
      <w:r w:rsidRPr="00084FC4">
        <w:rPr>
          <w:lang w:val="en-US" w:eastAsia="zh-CN"/>
        </w:rPr>
        <w:br w:type="page"/>
      </w:r>
    </w:p>
    <w:p w:rsidR="00AC67EB" w:rsidRPr="00084FC4" w:rsidRDefault="00AC67EB" w:rsidP="00AC67EB">
      <w:pPr>
        <w:pStyle w:val="AnnexNoTitle"/>
        <w:rPr>
          <w:lang w:val="en-US" w:eastAsia="zh-CN"/>
        </w:rPr>
      </w:pPr>
      <w:r w:rsidRPr="00084FC4">
        <w:rPr>
          <w:bCs/>
          <w:lang w:val="en-US" w:eastAsia="zh-CN"/>
        </w:rPr>
        <w:t>附件</w:t>
      </w:r>
      <w:r w:rsidRPr="00084FC4">
        <w:rPr>
          <w:bCs/>
          <w:lang w:val="en-US" w:eastAsia="zh-CN"/>
        </w:rPr>
        <w:t xml:space="preserve"> 1 </w:t>
      </w:r>
      <w:r w:rsidRPr="00084FC4">
        <w:rPr>
          <w:bCs/>
          <w:lang w:val="en-US" w:eastAsia="zh-CN"/>
        </w:rPr>
        <w:br/>
      </w:r>
      <w:r w:rsidRPr="00084FC4">
        <w:rPr>
          <w:bCs/>
          <w:lang w:val="en-US" w:eastAsia="zh-CN"/>
        </w:rPr>
        <w:br/>
      </w:r>
      <w:r w:rsidRPr="00084FC4">
        <w:rPr>
          <w:lang w:val="en-US" w:eastAsia="zh-CN"/>
        </w:rPr>
        <w:t>部分欧洲邮电主管部门大会主管部门根据</w:t>
      </w:r>
      <w:r w:rsidRPr="00084FC4">
        <w:rPr>
          <w:rFonts w:eastAsia="STKaiti"/>
          <w:lang w:val="en-US" w:eastAsia="zh-CN"/>
        </w:rPr>
        <w:t>建议</w:t>
      </w:r>
      <w:r w:rsidRPr="00084FC4">
        <w:rPr>
          <w:lang w:val="en-US" w:eastAsia="zh-CN"/>
        </w:rPr>
        <w:t>2</w:t>
      </w:r>
      <w:r w:rsidRPr="00084FC4">
        <w:rPr>
          <w:lang w:val="en-US" w:eastAsia="zh-CN"/>
        </w:rPr>
        <w:t>使用的</w:t>
      </w:r>
      <w:r>
        <w:rPr>
          <w:lang w:val="en-US" w:eastAsia="zh-CN"/>
        </w:rPr>
        <w:br/>
      </w:r>
      <w:r w:rsidRPr="00084FC4">
        <w:rPr>
          <w:lang w:val="en-US" w:eastAsia="zh-CN"/>
        </w:rPr>
        <w:t>37.0-39.5 GHz</w:t>
      </w:r>
      <w:r w:rsidRPr="00084FC4">
        <w:rPr>
          <w:lang w:val="en-US" w:eastAsia="zh-CN"/>
        </w:rPr>
        <w:t>频段的射频信道方案</w:t>
      </w:r>
    </w:p>
    <w:p w:rsidR="00AC67EB" w:rsidRPr="00084FC4" w:rsidRDefault="00AC67EB" w:rsidP="00AC67EB">
      <w:pPr>
        <w:pStyle w:val="Normalaftertitle"/>
        <w:ind w:firstLine="518"/>
        <w:rPr>
          <w:lang w:val="en-US" w:eastAsia="zh-CN"/>
        </w:rPr>
      </w:pPr>
      <w:r w:rsidRPr="00084FC4">
        <w:rPr>
          <w:lang w:val="en-US" w:eastAsia="zh-CN"/>
        </w:rPr>
        <w:t>可通过以下方式得出载频间隔为</w:t>
      </w:r>
      <w:r w:rsidRPr="00084FC4">
        <w:rPr>
          <w:lang w:val="en-US" w:eastAsia="zh-CN"/>
        </w:rPr>
        <w:t>112 MHz</w:t>
      </w:r>
      <w:r w:rsidRPr="00084FC4">
        <w:rPr>
          <w:lang w:val="en-US" w:eastAsia="zh-CN"/>
        </w:rPr>
        <w:t>、</w:t>
      </w:r>
      <w:r w:rsidRPr="00084FC4">
        <w:rPr>
          <w:lang w:val="en-US" w:eastAsia="zh-CN"/>
        </w:rPr>
        <w:t>56 MHz</w:t>
      </w:r>
      <w:r w:rsidRPr="00084FC4">
        <w:rPr>
          <w:lang w:val="en-US" w:eastAsia="zh-CN"/>
        </w:rPr>
        <w:t>、</w:t>
      </w:r>
      <w:r w:rsidRPr="00084FC4">
        <w:rPr>
          <w:lang w:val="en-US" w:eastAsia="zh-CN"/>
        </w:rPr>
        <w:t>28 MHz</w:t>
      </w:r>
      <w:r w:rsidRPr="00084FC4">
        <w:rPr>
          <w:lang w:val="en-US" w:eastAsia="zh-CN"/>
        </w:rPr>
        <w:t>、</w:t>
      </w:r>
      <w:r w:rsidRPr="00084FC4">
        <w:rPr>
          <w:lang w:val="en-US" w:eastAsia="zh-CN"/>
        </w:rPr>
        <w:t>14 MHz</w:t>
      </w:r>
      <w:r w:rsidRPr="00084FC4">
        <w:rPr>
          <w:lang w:val="en-US" w:eastAsia="zh-CN"/>
        </w:rPr>
        <w:t>、</w:t>
      </w:r>
      <w:r w:rsidRPr="00084FC4">
        <w:rPr>
          <w:lang w:val="en-US" w:eastAsia="zh-CN"/>
        </w:rPr>
        <w:t>7 MHz</w:t>
      </w:r>
      <w:r w:rsidRPr="00084FC4">
        <w:rPr>
          <w:lang w:val="en-US" w:eastAsia="zh-CN"/>
        </w:rPr>
        <w:t>和</w:t>
      </w:r>
      <w:r w:rsidRPr="00084FC4">
        <w:rPr>
          <w:lang w:val="en-US" w:eastAsia="zh-CN"/>
        </w:rPr>
        <w:t>3.5 MHz</w:t>
      </w:r>
      <w:r w:rsidRPr="00084FC4">
        <w:rPr>
          <w:lang w:val="en-US" w:eastAsia="zh-CN"/>
        </w:rPr>
        <w:t>的中心频率信道方案：</w:t>
      </w:r>
    </w:p>
    <w:p w:rsidR="00AC67EB" w:rsidRPr="00084FC4" w:rsidRDefault="00AC67EB" w:rsidP="00275F54">
      <w:pPr>
        <w:rPr>
          <w:lang w:val="en-US" w:eastAsia="zh-CN"/>
        </w:rPr>
      </w:pPr>
      <w:r w:rsidRPr="00084FC4">
        <w:rPr>
          <w:lang w:val="en-US" w:eastAsia="zh-CN"/>
        </w:rPr>
        <w:t>设</w:t>
      </w:r>
      <w:r w:rsidRPr="00084FC4">
        <w:rPr>
          <w:lang w:val="en-US" w:eastAsia="zh-CN"/>
        </w:rPr>
        <w:tab/>
      </w:r>
      <w:r w:rsidRPr="00084FC4">
        <w:rPr>
          <w:i/>
          <w:lang w:val="en-US" w:eastAsia="zh-CN"/>
        </w:rPr>
        <w:t>fo</w:t>
      </w:r>
      <w:r w:rsidRPr="00084FC4">
        <w:rPr>
          <w:lang w:val="en-US" w:eastAsia="zh-CN"/>
        </w:rPr>
        <w:tab/>
      </w:r>
      <w:r w:rsidRPr="00084FC4">
        <w:rPr>
          <w:lang w:val="en-US" w:eastAsia="zh-CN"/>
        </w:rPr>
        <w:t>为参考频率</w:t>
      </w:r>
      <w:r w:rsidRPr="00084FC4">
        <w:rPr>
          <w:lang w:val="en-US" w:eastAsia="zh-CN"/>
        </w:rPr>
        <w:t>38</w:t>
      </w:r>
      <w:r w:rsidRPr="00084FC4">
        <w:rPr>
          <w:sz w:val="12"/>
          <w:lang w:val="en-US" w:eastAsia="zh-CN"/>
        </w:rPr>
        <w:t> </w:t>
      </w:r>
      <w:r w:rsidRPr="00084FC4">
        <w:rPr>
          <w:lang w:val="en-US" w:eastAsia="zh-CN"/>
        </w:rPr>
        <w:t xml:space="preserve">248 MHz </w:t>
      </w:r>
      <w:r w:rsidRPr="00084FC4">
        <w:rPr>
          <w:lang w:eastAsia="zh-CN"/>
        </w:rPr>
        <w:t></w:t>
      </w:r>
      <w:r w:rsidRPr="00084FC4">
        <w:rPr>
          <w:lang w:val="en-US" w:eastAsia="zh-CN"/>
        </w:rPr>
        <w:t xml:space="preserve"> </w:t>
      </w:r>
      <w:r w:rsidRPr="00084FC4">
        <w:rPr>
          <w:i/>
          <w:lang w:val="en-US" w:eastAsia="zh-CN"/>
        </w:rPr>
        <w:t>f</w:t>
      </w:r>
      <w:r w:rsidRPr="00084FC4">
        <w:rPr>
          <w:position w:val="-3"/>
          <w:sz w:val="20"/>
        </w:rPr>
        <w:fldChar w:fldCharType="begin"/>
      </w:r>
      <w:r w:rsidRPr="00084FC4">
        <w:rPr>
          <w:position w:val="-3"/>
          <w:sz w:val="20"/>
          <w:lang w:val="en-US" w:eastAsia="zh-CN"/>
        </w:rPr>
        <w:instrText>EQ \s\do2(</w:instrText>
      </w:r>
      <w:r w:rsidRPr="00084FC4">
        <w:rPr>
          <w:i/>
          <w:position w:val="-3"/>
          <w:sz w:val="20"/>
          <w:lang w:val="en-US" w:eastAsia="zh-CN"/>
        </w:rPr>
        <w:instrText>r</w:instrText>
      </w:r>
      <w:r w:rsidRPr="00084FC4">
        <w:rPr>
          <w:position w:val="-3"/>
          <w:sz w:val="20"/>
          <w:lang w:val="en-US" w:eastAsia="zh-CN"/>
        </w:rPr>
        <w:instrText>)</w:instrText>
      </w:r>
      <w:r w:rsidRPr="00084FC4">
        <w:rPr>
          <w:position w:val="-3"/>
          <w:sz w:val="20"/>
        </w:rPr>
        <w:fldChar w:fldCharType="end"/>
      </w:r>
      <w:r w:rsidRPr="00084FC4">
        <w:rPr>
          <w:lang w:val="en-US" w:eastAsia="zh-CN"/>
        </w:rPr>
        <w:t xml:space="preserve"> </w:t>
      </w:r>
      <w:r w:rsidR="00904A1F" w:rsidRPr="00D131EE">
        <w:rPr>
          <w:rFonts w:ascii="Symbol" w:hAnsi="Symbol"/>
          <w:lang w:eastAsia="zh-CN"/>
        </w:rPr>
        <w:t></w:t>
      </w:r>
      <w:r w:rsidRPr="00084FC4">
        <w:rPr>
          <w:lang w:val="en-US" w:eastAsia="zh-CN"/>
        </w:rPr>
        <w:t xml:space="preserve"> 1 </w:t>
      </w:r>
      <w:r w:rsidR="00904A1F" w:rsidRPr="00D131EE">
        <w:rPr>
          <w:rFonts w:ascii="Symbol" w:hAnsi="Symbol"/>
          <w:lang w:eastAsia="zh-CN"/>
        </w:rPr>
        <w:t></w:t>
      </w:r>
      <w:r w:rsidRPr="00084FC4">
        <w:rPr>
          <w:lang w:val="en-US" w:eastAsia="zh-CN"/>
        </w:rPr>
        <w:t xml:space="preserve"> (642 </w:t>
      </w:r>
      <w:r w:rsidR="00275F54">
        <w:rPr>
          <w:rFonts w:ascii="Symbol" w:hAnsi="Symbol"/>
          <w:lang w:eastAsia="zh-CN"/>
        </w:rPr>
        <w:t></w:t>
      </w:r>
      <w:r w:rsidR="00904A1F">
        <w:rPr>
          <w:lang w:val="en-US" w:eastAsia="zh-CN"/>
        </w:rPr>
        <w:t xml:space="preserve"> 3.5) MHz</w:t>
      </w:r>
      <w:r w:rsidR="00904A1F" w:rsidRPr="00084FC4">
        <w:rPr>
          <w:lang w:val="en-US" w:eastAsia="zh-CN"/>
        </w:rPr>
        <w:t>；</w:t>
      </w:r>
    </w:p>
    <w:p w:rsidR="00AC67EB" w:rsidRPr="00084FC4" w:rsidRDefault="00AC67EB" w:rsidP="00AC67EB">
      <w:pPr>
        <w:pStyle w:val="enumlev1"/>
        <w:rPr>
          <w:lang w:val="en-US" w:eastAsia="zh-CN"/>
        </w:rPr>
      </w:pPr>
      <w:r w:rsidRPr="00084FC4">
        <w:rPr>
          <w:i/>
          <w:lang w:val="en-US" w:eastAsia="zh-CN"/>
        </w:rPr>
        <w:tab/>
        <w:t>f</w:t>
      </w:r>
      <w:r w:rsidRPr="00084FC4">
        <w:rPr>
          <w:position w:val="-3"/>
        </w:rPr>
        <w:fldChar w:fldCharType="begin"/>
      </w:r>
      <w:r w:rsidRPr="00084FC4">
        <w:rPr>
          <w:position w:val="-3"/>
          <w:lang w:val="en-US" w:eastAsia="zh-CN"/>
        </w:rPr>
        <w:instrText>EQ \s\do2(</w:instrText>
      </w:r>
      <w:r w:rsidRPr="00084FC4">
        <w:rPr>
          <w:i/>
          <w:position w:val="-3"/>
          <w:lang w:val="en-US" w:eastAsia="zh-CN"/>
        </w:rPr>
        <w:instrText>n</w:instrText>
      </w:r>
      <w:r w:rsidRPr="00084FC4">
        <w:rPr>
          <w:position w:val="-3"/>
          <w:lang w:val="en-US" w:eastAsia="zh-CN"/>
        </w:rPr>
        <w:instrText>)</w:instrText>
      </w:r>
      <w:r w:rsidRPr="00084FC4">
        <w:rPr>
          <w:position w:val="-3"/>
        </w:rPr>
        <w:fldChar w:fldCharType="end"/>
      </w:r>
      <w:r w:rsidRPr="00084FC4">
        <w:rPr>
          <w:lang w:val="en-US" w:eastAsia="zh-CN"/>
        </w:rPr>
        <w:tab/>
      </w:r>
      <w:r w:rsidRPr="00084FC4">
        <w:rPr>
          <w:lang w:val="en-US" w:eastAsia="zh-CN"/>
        </w:rPr>
        <w:t>为频段下半部分</w:t>
      </w:r>
      <w:r w:rsidRPr="00084FC4">
        <w:rPr>
          <w:lang w:val="en-US" w:eastAsia="zh-CN"/>
        </w:rPr>
        <w:t>RF</w:t>
      </w:r>
      <w:r w:rsidRPr="00084FC4">
        <w:rPr>
          <w:lang w:val="en-US" w:eastAsia="zh-CN"/>
        </w:rPr>
        <w:t>信道的中心频率（</w:t>
      </w:r>
      <w:r w:rsidRPr="00084FC4">
        <w:rPr>
          <w:lang w:val="en-US" w:eastAsia="zh-CN"/>
        </w:rPr>
        <w:t>MHz</w:t>
      </w:r>
      <w:r w:rsidRPr="00084FC4">
        <w:rPr>
          <w:lang w:val="en-US" w:eastAsia="zh-CN"/>
        </w:rPr>
        <w:t>）</w:t>
      </w:r>
      <w:bookmarkStart w:id="19" w:name="OLE_LINK18"/>
      <w:bookmarkStart w:id="20" w:name="OLE_LINK19"/>
      <w:r w:rsidRPr="00084FC4">
        <w:rPr>
          <w:lang w:val="en-US" w:eastAsia="zh-CN"/>
        </w:rPr>
        <w:t>；</w:t>
      </w:r>
      <w:bookmarkEnd w:id="19"/>
      <w:bookmarkEnd w:id="20"/>
    </w:p>
    <w:p w:rsidR="00AC67EB" w:rsidRPr="00084FC4" w:rsidRDefault="00AC67EB" w:rsidP="00AC67EB">
      <w:pPr>
        <w:pStyle w:val="enumlev1"/>
        <w:rPr>
          <w:lang w:val="en-US" w:eastAsia="zh-CN"/>
        </w:rPr>
      </w:pPr>
      <w:r w:rsidRPr="00084FC4">
        <w:rPr>
          <w:sz w:val="18"/>
          <w:lang w:val="en-US" w:eastAsia="zh-CN"/>
        </w:rPr>
        <w:tab/>
      </w:r>
      <w:r w:rsidRPr="00084FC4">
        <w:rPr>
          <w:i/>
          <w:lang w:val="en-US" w:eastAsia="zh-CN"/>
        </w:rPr>
        <w:t>f′</w:t>
      </w:r>
      <w:r w:rsidRPr="00084FC4">
        <w:rPr>
          <w:i/>
          <w:iCs/>
          <w:position w:val="-4"/>
          <w:lang w:val="en-US" w:eastAsia="zh-CN"/>
        </w:rPr>
        <w:t>n</w:t>
      </w:r>
      <w:r w:rsidRPr="00084FC4">
        <w:rPr>
          <w:lang w:val="en-US" w:eastAsia="zh-CN"/>
        </w:rPr>
        <w:tab/>
      </w:r>
      <w:r w:rsidRPr="00084FC4">
        <w:rPr>
          <w:lang w:val="en-US" w:eastAsia="zh-CN"/>
        </w:rPr>
        <w:t>为频段上半部分</w:t>
      </w:r>
      <w:r w:rsidRPr="00084FC4">
        <w:rPr>
          <w:lang w:val="en-US" w:eastAsia="zh-CN"/>
        </w:rPr>
        <w:t>RF</w:t>
      </w:r>
      <w:r w:rsidRPr="00084FC4">
        <w:rPr>
          <w:lang w:val="en-US" w:eastAsia="zh-CN"/>
        </w:rPr>
        <w:t>信道的中心频率（</w:t>
      </w:r>
      <w:r w:rsidRPr="00084FC4">
        <w:rPr>
          <w:lang w:val="en-US" w:eastAsia="zh-CN"/>
        </w:rPr>
        <w:t>MHz</w:t>
      </w:r>
      <w:r w:rsidRPr="00084FC4">
        <w:rPr>
          <w:lang w:val="en-US" w:eastAsia="zh-CN"/>
        </w:rPr>
        <w:t>）；</w:t>
      </w:r>
    </w:p>
    <w:p w:rsidR="00AC67EB" w:rsidRPr="00084FC4" w:rsidRDefault="00AC67EB" w:rsidP="00AC67EB">
      <w:pPr>
        <w:ind w:firstLine="546"/>
        <w:rPr>
          <w:lang w:val="en-US" w:eastAsia="zh-CN"/>
        </w:rPr>
      </w:pPr>
      <w:r w:rsidRPr="00084FC4">
        <w:rPr>
          <w:lang w:val="en-US" w:eastAsia="zh-CN"/>
        </w:rPr>
        <w:t>则独立信道的频率（</w:t>
      </w:r>
      <w:r w:rsidRPr="00084FC4">
        <w:rPr>
          <w:lang w:val="en-US" w:eastAsia="zh-CN"/>
        </w:rPr>
        <w:t>MHz</w:t>
      </w:r>
      <w:r w:rsidRPr="00084FC4">
        <w:rPr>
          <w:lang w:val="en-US" w:eastAsia="zh-CN"/>
        </w:rPr>
        <w:t>）可通过下述关系式表述：</w:t>
      </w:r>
    </w:p>
    <w:p w:rsidR="00AC67EB" w:rsidRPr="00084FC4" w:rsidRDefault="00AC67EB" w:rsidP="00AC67EB">
      <w:pPr>
        <w:pStyle w:val="enumlev1"/>
        <w:rPr>
          <w:lang w:val="en-US" w:eastAsia="zh-CN"/>
        </w:rPr>
      </w:pPr>
      <w:r w:rsidRPr="00084FC4">
        <w:rPr>
          <w:lang w:val="en-US" w:eastAsia="zh-CN"/>
        </w:rPr>
        <w:t>a)</w:t>
      </w:r>
      <w:r w:rsidRPr="00084FC4">
        <w:rPr>
          <w:lang w:val="en-US" w:eastAsia="zh-CN"/>
        </w:rPr>
        <w:tab/>
      </w:r>
      <w:r w:rsidRPr="00084FC4">
        <w:rPr>
          <w:lang w:val="en-US" w:eastAsia="zh-CN"/>
        </w:rPr>
        <w:t>对于信道间隔为</w:t>
      </w:r>
      <w:r w:rsidRPr="00084FC4">
        <w:rPr>
          <w:lang w:val="en-US" w:eastAsia="zh-CN"/>
        </w:rPr>
        <w:t>112 MHz</w:t>
      </w:r>
      <w:r w:rsidRPr="00084FC4">
        <w:rPr>
          <w:lang w:val="en-US" w:eastAsia="zh-CN"/>
        </w:rPr>
        <w:t>的系统：</w:t>
      </w:r>
    </w:p>
    <w:p w:rsidR="00AC67EB" w:rsidRPr="00084FC4" w:rsidRDefault="00AC67EB" w:rsidP="00AC67EB">
      <w:pPr>
        <w:pStyle w:val="enumlev2"/>
        <w:tabs>
          <w:tab w:val="left" w:pos="3969"/>
          <w:tab w:val="left" w:pos="6521"/>
        </w:tabs>
        <w:rPr>
          <w:lang w:val="en-US"/>
        </w:rPr>
      </w:pPr>
      <w:r w:rsidRPr="00084FC4">
        <w:rPr>
          <w:szCs w:val="24"/>
          <w:lang w:val="en-US" w:eastAsia="zh-CN"/>
        </w:rPr>
        <w:t>频段的下半部分：</w:t>
      </w:r>
      <w:r w:rsidRPr="00084FC4">
        <w:rPr>
          <w:lang w:val="en-US"/>
        </w:rPr>
        <w:tab/>
      </w:r>
      <w:r w:rsidRPr="00084FC4">
        <w:rPr>
          <w:i/>
          <w:lang w:val="en-US"/>
        </w:rPr>
        <w:t>f</w:t>
      </w:r>
      <w:r w:rsidRPr="00084FC4">
        <w:rPr>
          <w:i/>
          <w:iCs/>
          <w:position w:val="-4"/>
          <w:lang w:val="en-US"/>
        </w:rPr>
        <w:t xml:space="preserve"> n </w:t>
      </w:r>
      <w:r w:rsidRPr="00084FC4">
        <w:rPr>
          <w:lang w:val="en-US"/>
        </w:rPr>
        <w:t xml:space="preserve">= </w:t>
      </w:r>
      <w:r w:rsidRPr="00084FC4">
        <w:rPr>
          <w:i/>
          <w:lang w:val="en-US"/>
        </w:rPr>
        <w:t>f</w:t>
      </w:r>
      <w:r w:rsidRPr="00084FC4">
        <w:rPr>
          <w:i/>
          <w:iCs/>
          <w:position w:val="-4"/>
          <w:lang w:val="en-US"/>
        </w:rPr>
        <w:t>o</w:t>
      </w:r>
      <w:r w:rsidRPr="00084FC4">
        <w:rPr>
          <w:lang w:val="en-US"/>
        </w:rPr>
        <w:t xml:space="preserve"> – 246 + 112 </w:t>
      </w:r>
      <w:r w:rsidRPr="00084FC4">
        <w:rPr>
          <w:i/>
          <w:lang w:val="en-US"/>
        </w:rPr>
        <w:t>n</w:t>
      </w:r>
      <w:r w:rsidRPr="00084FC4">
        <w:rPr>
          <w:lang w:val="en-US"/>
        </w:rPr>
        <w:tab/>
        <w:t xml:space="preserve">MHz </w:t>
      </w:r>
    </w:p>
    <w:p w:rsidR="00AC67EB" w:rsidRPr="00084FC4" w:rsidRDefault="00AC67EB" w:rsidP="00AC67EB">
      <w:pPr>
        <w:pStyle w:val="enumlev2"/>
        <w:tabs>
          <w:tab w:val="left" w:pos="3969"/>
          <w:tab w:val="left" w:pos="6521"/>
        </w:tabs>
        <w:rPr>
          <w:lang w:val="en-US"/>
        </w:rPr>
      </w:pPr>
      <w:r w:rsidRPr="00084FC4">
        <w:rPr>
          <w:szCs w:val="24"/>
          <w:lang w:val="en-US" w:eastAsia="zh-CN"/>
        </w:rPr>
        <w:t>频段的上半部分：</w:t>
      </w:r>
      <w:r w:rsidRPr="00084FC4">
        <w:rPr>
          <w:lang w:val="en-US"/>
        </w:rPr>
        <w:tab/>
      </w:r>
      <w:r w:rsidRPr="00084FC4">
        <w:rPr>
          <w:i/>
          <w:lang w:val="en-US"/>
        </w:rPr>
        <w:t>f′</w:t>
      </w:r>
      <w:r w:rsidRPr="00084FC4">
        <w:rPr>
          <w:i/>
          <w:iCs/>
          <w:position w:val="-4"/>
          <w:lang w:val="en-US"/>
        </w:rPr>
        <w:t>n</w:t>
      </w:r>
      <w:r w:rsidRPr="00084FC4">
        <w:rPr>
          <w:lang w:val="en-US"/>
        </w:rPr>
        <w:t xml:space="preserve"> = </w:t>
      </w:r>
      <w:r w:rsidRPr="00084FC4">
        <w:rPr>
          <w:i/>
          <w:lang w:val="en-US"/>
        </w:rPr>
        <w:t>f</w:t>
      </w:r>
      <w:r w:rsidRPr="00084FC4">
        <w:rPr>
          <w:i/>
          <w:iCs/>
          <w:position w:val="-4"/>
          <w:lang w:val="en-US"/>
        </w:rPr>
        <w:t>o</w:t>
      </w:r>
      <w:r w:rsidRPr="00084FC4">
        <w:rPr>
          <w:lang w:val="en-US"/>
        </w:rPr>
        <w:t xml:space="preserve"> </w:t>
      </w:r>
      <w:r w:rsidRPr="00084FC4">
        <w:rPr>
          <w:szCs w:val="24"/>
          <w:lang w:val="en-US"/>
        </w:rPr>
        <w:t>+14</w:t>
      </w:r>
      <w:r w:rsidRPr="00084FC4">
        <w:rPr>
          <w:lang w:val="en-US"/>
        </w:rPr>
        <w:t xml:space="preserve"> + 112 </w:t>
      </w:r>
      <w:r w:rsidRPr="00084FC4">
        <w:rPr>
          <w:i/>
          <w:lang w:val="en-US"/>
        </w:rPr>
        <w:t>n</w:t>
      </w:r>
      <w:r w:rsidRPr="00084FC4">
        <w:rPr>
          <w:lang w:val="en-US"/>
        </w:rPr>
        <w:tab/>
        <w:t>MHz</w:t>
      </w:r>
    </w:p>
    <w:p w:rsidR="00AC67EB" w:rsidRPr="00084FC4" w:rsidRDefault="00AC67EB" w:rsidP="00AC67EB">
      <w:pPr>
        <w:pStyle w:val="enumlev2"/>
        <w:rPr>
          <w:lang w:val="en-US" w:eastAsia="zh-CN"/>
        </w:rPr>
      </w:pPr>
      <w:r w:rsidRPr="00084FC4">
        <w:rPr>
          <w:lang w:val="en-US" w:eastAsia="zh-CN"/>
        </w:rPr>
        <w:t>其中：</w:t>
      </w:r>
    </w:p>
    <w:p w:rsidR="00AC67EB" w:rsidRPr="00084FC4" w:rsidRDefault="00AC67EB" w:rsidP="00AC67EB">
      <w:pPr>
        <w:pStyle w:val="enumlev2"/>
        <w:rPr>
          <w:lang w:val="en-US" w:eastAsia="zh-CN"/>
        </w:rPr>
      </w:pPr>
      <w:r w:rsidRPr="00084FC4">
        <w:rPr>
          <w:i/>
          <w:lang w:val="en-US" w:eastAsia="zh-CN"/>
        </w:rPr>
        <w:tab/>
        <w:t>n</w:t>
      </w:r>
      <w:r w:rsidRPr="00084FC4">
        <w:rPr>
          <w:lang w:val="en-US" w:eastAsia="zh-CN"/>
        </w:rPr>
        <w:t xml:space="preserve"> = 1, 2, 3, ..., 10</w:t>
      </w:r>
    </w:p>
    <w:p w:rsidR="00AC67EB" w:rsidRPr="00084FC4" w:rsidRDefault="00AC67EB" w:rsidP="00AC67EB">
      <w:pPr>
        <w:pStyle w:val="enumlev1"/>
        <w:rPr>
          <w:lang w:val="en-US" w:eastAsia="zh-CN"/>
        </w:rPr>
      </w:pPr>
      <w:r w:rsidRPr="00084FC4">
        <w:rPr>
          <w:lang w:val="en-US" w:eastAsia="zh-CN"/>
        </w:rPr>
        <w:t>b)</w:t>
      </w:r>
      <w:r w:rsidRPr="00084FC4">
        <w:rPr>
          <w:lang w:val="en-US" w:eastAsia="zh-CN"/>
        </w:rPr>
        <w:tab/>
      </w:r>
      <w:r w:rsidRPr="00084FC4">
        <w:rPr>
          <w:lang w:val="en-US" w:eastAsia="zh-CN"/>
        </w:rPr>
        <w:t>对于信道间隔为</w:t>
      </w:r>
      <w:r w:rsidRPr="00084FC4">
        <w:rPr>
          <w:lang w:val="en-US" w:eastAsia="zh-CN"/>
        </w:rPr>
        <w:t>56 MHz</w:t>
      </w:r>
      <w:r w:rsidRPr="00084FC4">
        <w:rPr>
          <w:lang w:val="en-US" w:eastAsia="zh-CN"/>
        </w:rPr>
        <w:t>的系统：</w:t>
      </w:r>
    </w:p>
    <w:p w:rsidR="00AC67EB" w:rsidRPr="00084FC4" w:rsidRDefault="00AC67EB" w:rsidP="00AC67EB">
      <w:pPr>
        <w:pStyle w:val="enumlev2"/>
        <w:tabs>
          <w:tab w:val="left" w:pos="3969"/>
          <w:tab w:val="left" w:pos="6521"/>
        </w:tabs>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i/>
          <w:iCs/>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1 218 + 56 </w:t>
      </w:r>
      <w:r w:rsidRPr="00084FC4">
        <w:rPr>
          <w:i/>
          <w:iCs/>
          <w:lang w:val="en-US" w:eastAsia="zh-CN"/>
        </w:rPr>
        <w:t>n</w:t>
      </w:r>
      <w:r w:rsidRPr="00084FC4">
        <w:rPr>
          <w:lang w:val="en-US" w:eastAsia="zh-CN"/>
        </w:rPr>
        <w:tab/>
        <w:t xml:space="preserve">MHz </w:t>
      </w:r>
    </w:p>
    <w:p w:rsidR="00AC67EB" w:rsidRPr="00084FC4" w:rsidRDefault="00AC67EB" w:rsidP="00AC67EB">
      <w:pPr>
        <w:pStyle w:val="enumlev2"/>
        <w:tabs>
          <w:tab w:val="left" w:pos="3969"/>
          <w:tab w:val="left" w:pos="6521"/>
        </w:tabs>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w:t>
      </w:r>
      <w:r w:rsidRPr="00084FC4">
        <w:rPr>
          <w:lang w:val="en-US" w:eastAsia="zh-CN"/>
        </w:rPr>
        <w:t>′</w:t>
      </w:r>
      <w:r w:rsidRPr="00084FC4">
        <w:rPr>
          <w:i/>
          <w:iCs/>
          <w:lang w:val="en-US" w:eastAsia="zh-CN"/>
        </w:rPr>
        <w:t>n</w:t>
      </w:r>
      <w:r w:rsidRPr="00084FC4">
        <w:rPr>
          <w:lang w:val="en-US" w:eastAsia="zh-CN"/>
        </w:rPr>
        <w:t xml:space="preserve"> = </w:t>
      </w:r>
      <w:r w:rsidRPr="00084FC4">
        <w:rPr>
          <w:i/>
          <w:iCs/>
          <w:lang w:val="en-US" w:eastAsia="zh-CN"/>
        </w:rPr>
        <w:t>fo</w:t>
      </w:r>
      <w:r w:rsidRPr="00084FC4">
        <w:rPr>
          <w:lang w:val="en-US" w:eastAsia="zh-CN"/>
        </w:rPr>
        <w:t xml:space="preserve"> + 42 + 56 </w:t>
      </w:r>
      <w:r w:rsidRPr="00084FC4">
        <w:rPr>
          <w:i/>
          <w:iCs/>
          <w:lang w:val="en-US" w:eastAsia="zh-CN"/>
        </w:rPr>
        <w:t>n</w:t>
      </w:r>
      <w:r w:rsidRPr="00084FC4">
        <w:rPr>
          <w:lang w:val="en-US" w:eastAsia="zh-CN"/>
        </w:rPr>
        <w:tab/>
        <w:t>MHz</w:t>
      </w:r>
    </w:p>
    <w:p w:rsidR="00AC67EB" w:rsidRPr="00084FC4" w:rsidRDefault="00AC67EB" w:rsidP="00AC67EB">
      <w:pPr>
        <w:pStyle w:val="enumlev2"/>
        <w:rPr>
          <w:lang w:val="en-US" w:eastAsia="zh-CN"/>
        </w:rPr>
      </w:pPr>
      <w:r w:rsidRPr="00084FC4">
        <w:rPr>
          <w:lang w:val="en-US" w:eastAsia="zh-CN"/>
        </w:rPr>
        <w:t>其中：</w:t>
      </w:r>
    </w:p>
    <w:p w:rsidR="00AC67EB" w:rsidRPr="00084FC4" w:rsidRDefault="00AC67EB" w:rsidP="00AC67EB">
      <w:pPr>
        <w:pStyle w:val="enumlev2"/>
        <w:spacing w:before="70"/>
        <w:rPr>
          <w:lang w:val="en-US" w:eastAsia="zh-CN"/>
        </w:rPr>
      </w:pPr>
      <w:r w:rsidRPr="00084FC4">
        <w:rPr>
          <w:lang w:val="en-US" w:eastAsia="zh-CN"/>
        </w:rPr>
        <w:tab/>
      </w:r>
      <w:r w:rsidRPr="00084FC4">
        <w:rPr>
          <w:i/>
          <w:iCs/>
          <w:lang w:val="en-US" w:eastAsia="zh-CN"/>
        </w:rPr>
        <w:t>n</w:t>
      </w:r>
      <w:r w:rsidRPr="00084FC4">
        <w:rPr>
          <w:lang w:val="en-US" w:eastAsia="zh-CN"/>
        </w:rPr>
        <w:t xml:space="preserve"> = 1, 2, 3, ..., 20</w:t>
      </w:r>
    </w:p>
    <w:p w:rsidR="00AC67EB" w:rsidRPr="00084FC4" w:rsidRDefault="00AC67EB" w:rsidP="00AC67EB">
      <w:pPr>
        <w:pStyle w:val="enumlev1"/>
        <w:tabs>
          <w:tab w:val="left" w:pos="5670"/>
        </w:tabs>
        <w:rPr>
          <w:lang w:val="en-US" w:eastAsia="zh-CN"/>
        </w:rPr>
      </w:pPr>
      <w:r w:rsidRPr="00084FC4">
        <w:rPr>
          <w:lang w:val="en-US" w:eastAsia="zh-CN"/>
        </w:rPr>
        <w:t>c)</w:t>
      </w:r>
      <w:r w:rsidRPr="00084FC4">
        <w:rPr>
          <w:lang w:val="en-US" w:eastAsia="zh-CN"/>
        </w:rPr>
        <w:tab/>
      </w:r>
      <w:r w:rsidRPr="00084FC4">
        <w:rPr>
          <w:lang w:val="en-US" w:eastAsia="zh-CN"/>
        </w:rPr>
        <w:t>对于信道间隔为</w:t>
      </w:r>
      <w:r w:rsidRPr="00084FC4">
        <w:rPr>
          <w:lang w:val="en-US" w:eastAsia="zh-CN"/>
        </w:rPr>
        <w:t>28 MHz</w:t>
      </w:r>
      <w:r w:rsidRPr="00084FC4">
        <w:rPr>
          <w:lang w:val="en-US" w:eastAsia="zh-CN"/>
        </w:rPr>
        <w:t>的系统：</w:t>
      </w:r>
    </w:p>
    <w:p w:rsidR="00AC67EB" w:rsidRPr="00084FC4" w:rsidRDefault="00AC67EB" w:rsidP="00AC67EB">
      <w:pPr>
        <w:pStyle w:val="enumlev2"/>
        <w:tabs>
          <w:tab w:val="left" w:pos="3969"/>
          <w:tab w:val="left" w:pos="6521"/>
        </w:tabs>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i/>
          <w:iCs/>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1 204 + 28 </w:t>
      </w:r>
      <w:r w:rsidRPr="00084FC4">
        <w:rPr>
          <w:i/>
          <w:iCs/>
          <w:lang w:val="en-US" w:eastAsia="zh-CN"/>
        </w:rPr>
        <w:t>n</w:t>
      </w:r>
      <w:r w:rsidRPr="00084FC4">
        <w:rPr>
          <w:lang w:val="en-US" w:eastAsia="zh-CN"/>
        </w:rPr>
        <w:tab/>
        <w:t xml:space="preserve">MHz </w:t>
      </w:r>
    </w:p>
    <w:p w:rsidR="00AC67EB" w:rsidRPr="00084FC4" w:rsidRDefault="00AC67EB" w:rsidP="00AC67EB">
      <w:pPr>
        <w:pStyle w:val="enumlev2"/>
        <w:tabs>
          <w:tab w:val="left" w:pos="3969"/>
          <w:tab w:val="left" w:pos="6521"/>
        </w:tabs>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fo</w:t>
      </w:r>
      <w:r w:rsidRPr="00084FC4">
        <w:rPr>
          <w:lang w:val="en-US" w:eastAsia="zh-CN"/>
        </w:rPr>
        <w:t xml:space="preserve"> + 56 + 28 </w:t>
      </w:r>
      <w:r w:rsidRPr="00084FC4">
        <w:rPr>
          <w:i/>
          <w:iCs/>
          <w:lang w:val="en-US" w:eastAsia="zh-CN"/>
        </w:rPr>
        <w:t>n</w:t>
      </w:r>
      <w:r w:rsidRPr="00084FC4">
        <w:rPr>
          <w:lang w:val="en-US" w:eastAsia="zh-CN"/>
        </w:rPr>
        <w:tab/>
        <w:t>MHz</w:t>
      </w:r>
    </w:p>
    <w:p w:rsidR="00AC67EB" w:rsidRPr="00084FC4" w:rsidRDefault="00AC67EB" w:rsidP="00AC67EB">
      <w:pPr>
        <w:pStyle w:val="enumlev2"/>
        <w:rPr>
          <w:lang w:val="en-US" w:eastAsia="zh-CN"/>
        </w:rPr>
      </w:pPr>
      <w:r w:rsidRPr="00084FC4">
        <w:rPr>
          <w:lang w:val="en-US" w:eastAsia="zh-CN"/>
        </w:rPr>
        <w:t>其中：</w:t>
      </w:r>
    </w:p>
    <w:p w:rsidR="00AC67EB" w:rsidRPr="00084FC4" w:rsidRDefault="00AC67EB" w:rsidP="00AC67EB">
      <w:pPr>
        <w:pStyle w:val="enumlev2"/>
        <w:rPr>
          <w:lang w:val="en-US" w:eastAsia="zh-CN"/>
        </w:rPr>
      </w:pPr>
      <w:r w:rsidRPr="00084FC4">
        <w:rPr>
          <w:lang w:val="en-US" w:eastAsia="zh-CN"/>
        </w:rPr>
        <w:tab/>
      </w:r>
      <w:r w:rsidRPr="00084FC4">
        <w:rPr>
          <w:i/>
          <w:iCs/>
          <w:lang w:val="en-US" w:eastAsia="zh-CN"/>
        </w:rPr>
        <w:t>n</w:t>
      </w:r>
      <w:r w:rsidRPr="00084FC4">
        <w:rPr>
          <w:lang w:val="en-US" w:eastAsia="zh-CN"/>
        </w:rPr>
        <w:t xml:space="preserve"> = 1, 2, 3, ..., 40</w:t>
      </w:r>
      <w:r w:rsidRPr="00084FC4">
        <w:rPr>
          <w:lang w:val="en-US" w:eastAsia="zh-CN"/>
        </w:rPr>
        <w:t>。</w:t>
      </w:r>
    </w:p>
    <w:p w:rsidR="00AC67EB" w:rsidRPr="00084FC4" w:rsidRDefault="00AC67EB" w:rsidP="00AC67EB">
      <w:pPr>
        <w:ind w:firstLineChars="200" w:firstLine="480"/>
        <w:rPr>
          <w:lang w:val="en-US" w:eastAsia="zh-CN"/>
        </w:rPr>
      </w:pPr>
      <w:r w:rsidRPr="00084FC4">
        <w:rPr>
          <w:lang w:val="en-US" w:eastAsia="zh-CN"/>
        </w:rPr>
        <w:t>此外，可在与相关主管部门达成一致的基础上考虑采用指数为</w:t>
      </w:r>
      <w:r w:rsidRPr="00084FC4">
        <w:rPr>
          <w:i/>
          <w:iCs/>
          <w:lang w:val="en-US" w:eastAsia="zh-CN"/>
        </w:rPr>
        <w:t>n</w:t>
      </w:r>
      <w:r w:rsidRPr="00084FC4">
        <w:rPr>
          <w:lang w:val="en-US" w:eastAsia="zh-CN"/>
        </w:rPr>
        <w:t xml:space="preserve"> = 0</w:t>
      </w:r>
      <w:r w:rsidRPr="00084FC4">
        <w:rPr>
          <w:lang w:val="en-US" w:eastAsia="zh-CN"/>
        </w:rPr>
        <w:t>和</w:t>
      </w:r>
      <w:r w:rsidRPr="00084FC4">
        <w:rPr>
          <w:lang w:val="en-US" w:eastAsia="zh-CN"/>
        </w:rPr>
        <w:t>41</w:t>
      </w:r>
      <w:r w:rsidRPr="00084FC4">
        <w:rPr>
          <w:lang w:val="en-US" w:eastAsia="zh-CN"/>
        </w:rPr>
        <w:t>的信道；</w:t>
      </w:r>
    </w:p>
    <w:p w:rsidR="00AC67EB" w:rsidRPr="00084FC4" w:rsidRDefault="00AC67EB" w:rsidP="00AC67EB">
      <w:pPr>
        <w:pStyle w:val="enumlev1"/>
        <w:rPr>
          <w:lang w:val="en-US" w:eastAsia="zh-CN"/>
        </w:rPr>
      </w:pPr>
      <w:r w:rsidRPr="00084FC4">
        <w:rPr>
          <w:lang w:val="en-US" w:eastAsia="zh-CN"/>
        </w:rPr>
        <w:t>d)</w:t>
      </w:r>
      <w:r w:rsidRPr="00084FC4">
        <w:rPr>
          <w:lang w:val="en-US" w:eastAsia="zh-CN"/>
        </w:rPr>
        <w:tab/>
      </w:r>
      <w:r w:rsidRPr="00084FC4">
        <w:rPr>
          <w:lang w:val="en-US" w:eastAsia="zh-CN"/>
        </w:rPr>
        <w:t>对于信道间隔为</w:t>
      </w:r>
      <w:r w:rsidRPr="00084FC4">
        <w:rPr>
          <w:lang w:val="en-US" w:eastAsia="zh-CN"/>
        </w:rPr>
        <w:t>14 MHz</w:t>
      </w:r>
      <w:r w:rsidRPr="00084FC4">
        <w:rPr>
          <w:lang w:val="en-US" w:eastAsia="zh-CN"/>
        </w:rPr>
        <w:t>的系统：</w:t>
      </w:r>
    </w:p>
    <w:p w:rsidR="00AC67EB" w:rsidRPr="00084FC4" w:rsidRDefault="00AC67EB" w:rsidP="00AC67EB">
      <w:pPr>
        <w:pStyle w:val="enumlev2"/>
        <w:tabs>
          <w:tab w:val="left" w:pos="3969"/>
          <w:tab w:val="left" w:pos="6521"/>
        </w:tabs>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i/>
          <w:iCs/>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1 197 + 14 </w:t>
      </w:r>
      <w:r w:rsidRPr="00084FC4">
        <w:rPr>
          <w:i/>
          <w:iCs/>
          <w:lang w:val="en-US" w:eastAsia="zh-CN"/>
        </w:rPr>
        <w:t>n</w:t>
      </w:r>
      <w:r w:rsidRPr="00084FC4">
        <w:rPr>
          <w:lang w:val="en-US" w:eastAsia="zh-CN"/>
        </w:rPr>
        <w:tab/>
        <w:t xml:space="preserve">MHz </w:t>
      </w:r>
    </w:p>
    <w:p w:rsidR="00AC67EB" w:rsidRPr="00084FC4" w:rsidRDefault="00AC67EB" w:rsidP="00AC67EB">
      <w:pPr>
        <w:pStyle w:val="enumlev2"/>
        <w:tabs>
          <w:tab w:val="left" w:pos="3969"/>
          <w:tab w:val="left" w:pos="6521"/>
        </w:tabs>
        <w:rPr>
          <w:i/>
          <w:iCs/>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 xml:space="preserve">fo </w:t>
      </w:r>
      <w:r w:rsidRPr="00084FC4">
        <w:rPr>
          <w:lang w:val="en-US" w:eastAsia="zh-CN"/>
        </w:rPr>
        <w:t xml:space="preserve">+ 63 + 14 </w:t>
      </w:r>
      <w:r w:rsidRPr="00084FC4">
        <w:rPr>
          <w:i/>
          <w:iCs/>
          <w:lang w:val="en-US" w:eastAsia="zh-CN"/>
        </w:rPr>
        <w:t>n</w:t>
      </w:r>
      <w:r w:rsidRPr="00084FC4">
        <w:rPr>
          <w:lang w:val="en-US" w:eastAsia="zh-CN"/>
        </w:rPr>
        <w:tab/>
        <w:t>MHz</w:t>
      </w:r>
    </w:p>
    <w:p w:rsidR="00AC67EB" w:rsidRPr="00084FC4" w:rsidRDefault="00AC67EB" w:rsidP="00AC67EB">
      <w:pPr>
        <w:pStyle w:val="enumlev2"/>
        <w:rPr>
          <w:lang w:val="en-US" w:eastAsia="zh-CN"/>
        </w:rPr>
      </w:pPr>
      <w:r w:rsidRPr="00084FC4">
        <w:rPr>
          <w:lang w:val="en-US" w:eastAsia="zh-CN"/>
        </w:rPr>
        <w:t>其中：</w:t>
      </w:r>
    </w:p>
    <w:p w:rsidR="00AC67EB" w:rsidRPr="00084FC4" w:rsidRDefault="00AC67EB" w:rsidP="00AC67EB">
      <w:pPr>
        <w:pStyle w:val="enumlev2"/>
        <w:tabs>
          <w:tab w:val="left" w:pos="3119"/>
          <w:tab w:val="left" w:pos="5670"/>
        </w:tabs>
        <w:rPr>
          <w:lang w:val="en-US" w:eastAsia="zh-CN"/>
        </w:rPr>
      </w:pPr>
      <w:r w:rsidRPr="00084FC4">
        <w:rPr>
          <w:lang w:val="en-US" w:eastAsia="zh-CN"/>
        </w:rPr>
        <w:tab/>
      </w:r>
      <w:r w:rsidRPr="00084FC4">
        <w:rPr>
          <w:i/>
          <w:iCs/>
          <w:lang w:val="en-US" w:eastAsia="zh-CN"/>
        </w:rPr>
        <w:t>n</w:t>
      </w:r>
      <w:r w:rsidRPr="00084FC4">
        <w:rPr>
          <w:lang w:val="en-US" w:eastAsia="zh-CN"/>
        </w:rPr>
        <w:t xml:space="preserve"> = 1, 2, 3, ..., 80</w:t>
      </w:r>
      <w:r w:rsidRPr="00084FC4">
        <w:rPr>
          <w:lang w:val="en-US" w:eastAsia="zh-CN"/>
        </w:rPr>
        <w:t>。</w:t>
      </w:r>
    </w:p>
    <w:p w:rsidR="00AC67EB" w:rsidRPr="00084FC4" w:rsidRDefault="00AC67EB" w:rsidP="00AC67EB">
      <w:pPr>
        <w:ind w:firstLineChars="200" w:firstLine="480"/>
        <w:rPr>
          <w:lang w:val="en-US" w:eastAsia="zh-CN"/>
        </w:rPr>
      </w:pPr>
      <w:r w:rsidRPr="00084FC4">
        <w:rPr>
          <w:lang w:val="en-US" w:eastAsia="zh-CN"/>
        </w:rPr>
        <w:t>此外，可在与相关主管部门达成一致的基础上考虑采用指数为</w:t>
      </w:r>
      <w:r w:rsidRPr="00084FC4">
        <w:rPr>
          <w:i/>
          <w:iCs/>
          <w:lang w:val="en-US" w:eastAsia="zh-CN"/>
        </w:rPr>
        <w:t>n</w:t>
      </w:r>
      <w:r w:rsidRPr="00084FC4">
        <w:rPr>
          <w:lang w:val="en-US" w:eastAsia="zh-CN"/>
        </w:rPr>
        <w:t xml:space="preserve"> = </w:t>
      </w:r>
      <w:r w:rsidRPr="00084FC4">
        <w:rPr>
          <w:szCs w:val="24"/>
          <w:lang w:val="en-US" w:eastAsia="zh-CN"/>
        </w:rPr>
        <w:t>−2,</w:t>
      </w:r>
      <w:r w:rsidRPr="00084FC4">
        <w:rPr>
          <w:lang w:val="en-US" w:eastAsia="zh-CN"/>
        </w:rPr>
        <w:t xml:space="preserve"> </w:t>
      </w:r>
      <w:r w:rsidRPr="00084FC4">
        <w:rPr>
          <w:szCs w:val="24"/>
          <w:lang w:val="en-US" w:eastAsia="zh-CN"/>
        </w:rPr>
        <w:t>−</w:t>
      </w:r>
      <w:r w:rsidRPr="00084FC4">
        <w:rPr>
          <w:lang w:val="en-US" w:eastAsia="zh-CN"/>
        </w:rPr>
        <w:t xml:space="preserve">1, 0 </w:t>
      </w:r>
      <w:r w:rsidRPr="00084FC4">
        <w:rPr>
          <w:lang w:val="en-US" w:eastAsia="zh-CN"/>
        </w:rPr>
        <w:t>和</w:t>
      </w:r>
      <w:r w:rsidRPr="00084FC4">
        <w:rPr>
          <w:lang w:val="en-US" w:eastAsia="zh-CN"/>
        </w:rPr>
        <w:t>81</w:t>
      </w:r>
      <w:r w:rsidRPr="00084FC4">
        <w:rPr>
          <w:lang w:val="en-US" w:eastAsia="zh-CN"/>
        </w:rPr>
        <w:t>、</w:t>
      </w:r>
      <w:r w:rsidRPr="00084FC4">
        <w:rPr>
          <w:lang w:val="en-US" w:eastAsia="zh-CN"/>
        </w:rPr>
        <w:t xml:space="preserve"> 82</w:t>
      </w:r>
      <w:r w:rsidRPr="00084FC4">
        <w:rPr>
          <w:lang w:val="en-US" w:eastAsia="zh-CN"/>
        </w:rPr>
        <w:t>和</w:t>
      </w:r>
      <w:r w:rsidRPr="00084FC4">
        <w:rPr>
          <w:lang w:val="en-US" w:eastAsia="zh-CN"/>
        </w:rPr>
        <w:t xml:space="preserve">83 </w:t>
      </w:r>
      <w:r w:rsidRPr="00084FC4">
        <w:rPr>
          <w:lang w:val="en-US" w:eastAsia="zh-CN"/>
        </w:rPr>
        <w:t>信道；</w:t>
      </w:r>
    </w:p>
    <w:p w:rsidR="00AC67EB" w:rsidRDefault="00AC67EB" w:rsidP="00AC67EB">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AC67EB" w:rsidRPr="00084FC4" w:rsidRDefault="00AC67EB" w:rsidP="00AC67EB">
      <w:pPr>
        <w:pStyle w:val="enumlev1"/>
        <w:tabs>
          <w:tab w:val="left" w:pos="3119"/>
          <w:tab w:val="left" w:pos="5670"/>
        </w:tabs>
        <w:rPr>
          <w:lang w:val="en-US" w:eastAsia="zh-CN"/>
        </w:rPr>
      </w:pPr>
      <w:r w:rsidRPr="00084FC4">
        <w:rPr>
          <w:lang w:val="en-US" w:eastAsia="zh-CN"/>
        </w:rPr>
        <w:t>e)</w:t>
      </w:r>
      <w:r w:rsidRPr="00084FC4">
        <w:rPr>
          <w:lang w:val="en-US" w:eastAsia="zh-CN"/>
        </w:rPr>
        <w:tab/>
      </w:r>
      <w:r w:rsidRPr="00084FC4">
        <w:rPr>
          <w:lang w:val="en-US" w:eastAsia="zh-CN"/>
        </w:rPr>
        <w:t>对于信道间隔为</w:t>
      </w:r>
      <w:r w:rsidRPr="00084FC4">
        <w:rPr>
          <w:lang w:val="en-US" w:eastAsia="zh-CN"/>
        </w:rPr>
        <w:t>7 MHz</w:t>
      </w:r>
      <w:r w:rsidRPr="00084FC4">
        <w:rPr>
          <w:lang w:val="en-US" w:eastAsia="zh-CN"/>
        </w:rPr>
        <w:t>的系统：</w:t>
      </w:r>
    </w:p>
    <w:p w:rsidR="00AC67EB" w:rsidRPr="00084FC4" w:rsidRDefault="00AC67EB" w:rsidP="00AC67EB">
      <w:pPr>
        <w:pStyle w:val="enumlev2"/>
        <w:tabs>
          <w:tab w:val="left" w:pos="3969"/>
          <w:tab w:val="left" w:pos="6521"/>
        </w:tabs>
        <w:ind w:left="1588" w:hanging="794"/>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lang w:val="en-US" w:eastAsia="zh-CN"/>
        </w:rPr>
        <w:t xml:space="preserve">  = </w:t>
      </w:r>
      <w:r w:rsidRPr="00084FC4">
        <w:rPr>
          <w:i/>
          <w:iCs/>
          <w:lang w:val="en-US" w:eastAsia="zh-CN"/>
        </w:rPr>
        <w:t>fo</w:t>
      </w:r>
      <w:r w:rsidRPr="00084FC4">
        <w:rPr>
          <w:lang w:val="en-US" w:eastAsia="zh-CN"/>
        </w:rPr>
        <w:t xml:space="preserve"> – 1 193.5 + 7 </w:t>
      </w:r>
      <w:r w:rsidRPr="00084FC4">
        <w:rPr>
          <w:i/>
          <w:iCs/>
          <w:lang w:val="en-US" w:eastAsia="zh-CN"/>
        </w:rPr>
        <w:t>n</w:t>
      </w:r>
      <w:r w:rsidRPr="00084FC4">
        <w:rPr>
          <w:i/>
          <w:iCs/>
          <w:lang w:val="en-US" w:eastAsia="zh-CN"/>
        </w:rPr>
        <w:tab/>
      </w:r>
      <w:r w:rsidRPr="00084FC4">
        <w:rPr>
          <w:lang w:val="en-US" w:eastAsia="zh-CN"/>
        </w:rPr>
        <w:t xml:space="preserve">MHz </w:t>
      </w:r>
    </w:p>
    <w:p w:rsidR="00AC67EB" w:rsidRPr="00084FC4" w:rsidRDefault="00AC67EB" w:rsidP="00AC67EB">
      <w:pPr>
        <w:pStyle w:val="enumlev2"/>
        <w:tabs>
          <w:tab w:val="left" w:pos="3969"/>
          <w:tab w:val="left" w:pos="6521"/>
        </w:tabs>
        <w:ind w:left="1588" w:hanging="794"/>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fo+</w:t>
      </w:r>
      <w:r w:rsidRPr="00084FC4">
        <w:rPr>
          <w:lang w:val="en-US" w:eastAsia="zh-CN"/>
        </w:rPr>
        <w:t xml:space="preserve"> 66.5 + 7 </w:t>
      </w:r>
      <w:r w:rsidRPr="00084FC4">
        <w:rPr>
          <w:i/>
          <w:iCs/>
          <w:lang w:val="en-US" w:eastAsia="zh-CN"/>
        </w:rPr>
        <w:t>n</w:t>
      </w:r>
      <w:r w:rsidRPr="00084FC4">
        <w:rPr>
          <w:lang w:val="en-US" w:eastAsia="zh-CN"/>
        </w:rPr>
        <w:tab/>
        <w:t>MHz</w:t>
      </w:r>
    </w:p>
    <w:p w:rsidR="00AC67EB" w:rsidRPr="00084FC4" w:rsidRDefault="00AC67EB" w:rsidP="00AC67EB">
      <w:pPr>
        <w:pStyle w:val="enumlev2"/>
        <w:rPr>
          <w:lang w:val="en-US" w:eastAsia="zh-CN"/>
        </w:rPr>
      </w:pPr>
      <w:r w:rsidRPr="00084FC4">
        <w:rPr>
          <w:lang w:val="en-US" w:eastAsia="zh-CN"/>
        </w:rPr>
        <w:t>其中：</w:t>
      </w:r>
    </w:p>
    <w:p w:rsidR="00AC67EB" w:rsidRPr="00084FC4" w:rsidRDefault="00AC67EB" w:rsidP="00AC67EB">
      <w:pPr>
        <w:pStyle w:val="enumlev2"/>
        <w:rPr>
          <w:lang w:val="en-US" w:eastAsia="zh-CN"/>
        </w:rPr>
      </w:pPr>
      <w:r w:rsidRPr="00084FC4">
        <w:rPr>
          <w:lang w:val="en-US" w:eastAsia="zh-CN"/>
        </w:rPr>
        <w:tab/>
      </w:r>
      <w:r w:rsidRPr="00084FC4">
        <w:rPr>
          <w:i/>
          <w:iCs/>
          <w:lang w:val="en-US" w:eastAsia="zh-CN"/>
        </w:rPr>
        <w:t>n</w:t>
      </w:r>
      <w:r w:rsidRPr="00084FC4">
        <w:rPr>
          <w:lang w:val="en-US" w:eastAsia="zh-CN"/>
        </w:rPr>
        <w:t xml:space="preserve"> = =1, 2, 3, ..., 160 </w:t>
      </w:r>
      <w:r w:rsidRPr="00084FC4">
        <w:rPr>
          <w:lang w:val="en-US" w:eastAsia="zh-CN"/>
        </w:rPr>
        <w:t>。</w:t>
      </w:r>
    </w:p>
    <w:p w:rsidR="00AC67EB" w:rsidRPr="00084FC4" w:rsidRDefault="00AC67EB" w:rsidP="00AC67EB">
      <w:pPr>
        <w:ind w:firstLineChars="200" w:firstLine="480"/>
        <w:rPr>
          <w:lang w:val="en-US" w:eastAsia="zh-CN"/>
        </w:rPr>
      </w:pPr>
      <w:r w:rsidRPr="00084FC4">
        <w:rPr>
          <w:lang w:val="en-US" w:eastAsia="zh-CN"/>
        </w:rPr>
        <w:t>此外，可在与相关主管部门达成一致的基础上考虑采用指数为</w:t>
      </w:r>
      <w:r w:rsidRPr="00084FC4">
        <w:rPr>
          <w:lang w:val="en-US" w:eastAsia="zh-CN"/>
        </w:rPr>
        <w:t>n −5</w:t>
      </w:r>
      <w:r w:rsidRPr="00084FC4">
        <w:rPr>
          <w:lang w:val="en-US" w:eastAsia="zh-CN"/>
        </w:rPr>
        <w:t>、</w:t>
      </w:r>
      <w:r w:rsidRPr="00084FC4">
        <w:rPr>
          <w:lang w:val="en-US" w:eastAsia="zh-CN"/>
        </w:rPr>
        <w:t xml:space="preserve"> −4</w:t>
      </w:r>
      <w:r w:rsidRPr="00084FC4">
        <w:rPr>
          <w:lang w:val="en-US" w:eastAsia="zh-CN"/>
        </w:rPr>
        <w:t>、</w:t>
      </w:r>
      <w:r w:rsidRPr="00084FC4">
        <w:rPr>
          <w:lang w:val="en-US" w:eastAsia="zh-CN"/>
        </w:rPr>
        <w:t xml:space="preserve"> −3</w:t>
      </w:r>
      <w:r w:rsidRPr="00084FC4">
        <w:rPr>
          <w:lang w:val="en-US" w:eastAsia="zh-CN"/>
        </w:rPr>
        <w:t>、</w:t>
      </w:r>
      <w:r w:rsidRPr="00084FC4">
        <w:rPr>
          <w:lang w:val="en-US" w:eastAsia="zh-CN"/>
        </w:rPr>
        <w:t xml:space="preserve"> −2</w:t>
      </w:r>
      <w:r w:rsidRPr="00084FC4">
        <w:rPr>
          <w:lang w:val="en-US" w:eastAsia="zh-CN"/>
        </w:rPr>
        <w:t>、</w:t>
      </w:r>
      <w:r>
        <w:rPr>
          <w:lang w:val="en-US" w:eastAsia="zh-CN"/>
        </w:rPr>
        <w:t xml:space="preserve"> −1, 0</w:t>
      </w:r>
      <w:r w:rsidRPr="00084FC4">
        <w:rPr>
          <w:lang w:val="en-US" w:eastAsia="zh-CN"/>
        </w:rPr>
        <w:t>和</w:t>
      </w:r>
      <w:r w:rsidRPr="00084FC4">
        <w:rPr>
          <w:lang w:val="en-US" w:eastAsia="zh-CN"/>
        </w:rPr>
        <w:t>161</w:t>
      </w:r>
      <w:r w:rsidRPr="00084FC4">
        <w:rPr>
          <w:lang w:val="en-US" w:eastAsia="zh-CN"/>
        </w:rPr>
        <w:t>、</w:t>
      </w:r>
      <w:r w:rsidRPr="00084FC4">
        <w:rPr>
          <w:lang w:val="en-US" w:eastAsia="zh-CN"/>
        </w:rPr>
        <w:t>162</w:t>
      </w:r>
      <w:r w:rsidRPr="00084FC4">
        <w:rPr>
          <w:lang w:val="en-US" w:eastAsia="zh-CN"/>
        </w:rPr>
        <w:t>、</w:t>
      </w:r>
      <w:r w:rsidRPr="00084FC4">
        <w:rPr>
          <w:lang w:val="en-US" w:eastAsia="zh-CN"/>
        </w:rPr>
        <w:t>163</w:t>
      </w:r>
      <w:r w:rsidRPr="00084FC4">
        <w:rPr>
          <w:lang w:val="en-US" w:eastAsia="zh-CN"/>
        </w:rPr>
        <w:t>、</w:t>
      </w:r>
      <w:r w:rsidRPr="00084FC4">
        <w:rPr>
          <w:lang w:val="en-US" w:eastAsia="zh-CN"/>
        </w:rPr>
        <w:t>164</w:t>
      </w:r>
      <w:r w:rsidRPr="00084FC4">
        <w:rPr>
          <w:lang w:val="en-US" w:eastAsia="zh-CN"/>
        </w:rPr>
        <w:t>、</w:t>
      </w:r>
      <w:r w:rsidRPr="00084FC4">
        <w:rPr>
          <w:lang w:val="en-US" w:eastAsia="zh-CN"/>
        </w:rPr>
        <w:t>165</w:t>
      </w:r>
      <w:r w:rsidRPr="00084FC4">
        <w:rPr>
          <w:lang w:val="en-US" w:eastAsia="zh-CN"/>
        </w:rPr>
        <w:t>和</w:t>
      </w:r>
      <w:r w:rsidRPr="00084FC4">
        <w:rPr>
          <w:lang w:val="en-US" w:eastAsia="zh-CN"/>
        </w:rPr>
        <w:t>166</w:t>
      </w:r>
      <w:r w:rsidRPr="00084FC4">
        <w:rPr>
          <w:lang w:val="en-US" w:eastAsia="zh-CN"/>
        </w:rPr>
        <w:t>的信道；</w:t>
      </w:r>
    </w:p>
    <w:p w:rsidR="00AC67EB" w:rsidRPr="00084FC4" w:rsidRDefault="00AC67EB" w:rsidP="00AC67EB">
      <w:pPr>
        <w:pStyle w:val="enumlev1"/>
        <w:tabs>
          <w:tab w:val="left" w:pos="3119"/>
          <w:tab w:val="left" w:pos="5670"/>
        </w:tabs>
        <w:rPr>
          <w:lang w:val="en-US" w:eastAsia="zh-CN"/>
        </w:rPr>
      </w:pPr>
      <w:r w:rsidRPr="00084FC4">
        <w:rPr>
          <w:lang w:val="en-US" w:eastAsia="zh-CN"/>
        </w:rPr>
        <w:t>f)</w:t>
      </w:r>
      <w:r w:rsidRPr="00084FC4">
        <w:rPr>
          <w:lang w:val="en-US" w:eastAsia="zh-CN"/>
        </w:rPr>
        <w:tab/>
      </w:r>
      <w:r w:rsidRPr="00084FC4">
        <w:rPr>
          <w:lang w:val="en-US" w:eastAsia="zh-CN"/>
        </w:rPr>
        <w:t>对于信道间隔为</w:t>
      </w:r>
      <w:r w:rsidRPr="00084FC4">
        <w:rPr>
          <w:lang w:val="en-US" w:eastAsia="zh-CN"/>
        </w:rPr>
        <w:t>3.5 MHz</w:t>
      </w:r>
      <w:r w:rsidRPr="00084FC4">
        <w:rPr>
          <w:lang w:val="en-US" w:eastAsia="zh-CN"/>
        </w:rPr>
        <w:t>的系统：</w:t>
      </w:r>
    </w:p>
    <w:p w:rsidR="00AC67EB" w:rsidRPr="00084FC4" w:rsidRDefault="00AC67EB" w:rsidP="00AC67EB">
      <w:pPr>
        <w:pStyle w:val="enumlev2"/>
        <w:tabs>
          <w:tab w:val="left" w:pos="3969"/>
          <w:tab w:val="left" w:pos="6521"/>
        </w:tabs>
        <w:ind w:left="1588" w:hanging="794"/>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Pr>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1 191.75 + 3.5 </w:t>
      </w:r>
      <w:r w:rsidRPr="00084FC4">
        <w:rPr>
          <w:i/>
          <w:iCs/>
          <w:lang w:val="en-US" w:eastAsia="zh-CN"/>
        </w:rPr>
        <w:t>n</w:t>
      </w:r>
      <w:r w:rsidRPr="00084FC4">
        <w:rPr>
          <w:i/>
          <w:iCs/>
          <w:lang w:val="en-US" w:eastAsia="zh-CN"/>
        </w:rPr>
        <w:tab/>
      </w:r>
      <w:r w:rsidRPr="00084FC4">
        <w:rPr>
          <w:lang w:val="en-US" w:eastAsia="zh-CN"/>
        </w:rPr>
        <w:t xml:space="preserve">MHz </w:t>
      </w:r>
    </w:p>
    <w:p w:rsidR="00AC67EB" w:rsidRPr="00084FC4" w:rsidRDefault="00AC67EB" w:rsidP="00AC67EB">
      <w:pPr>
        <w:pStyle w:val="enumlev2"/>
        <w:tabs>
          <w:tab w:val="left" w:pos="3969"/>
          <w:tab w:val="left" w:pos="6521"/>
        </w:tabs>
        <w:ind w:left="1588" w:hanging="794"/>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fo+</w:t>
      </w:r>
      <w:r w:rsidRPr="00084FC4">
        <w:rPr>
          <w:lang w:val="en-US" w:eastAsia="zh-CN"/>
        </w:rPr>
        <w:t xml:space="preserve"> 68.25 + 3.5 </w:t>
      </w:r>
      <w:r w:rsidRPr="00084FC4">
        <w:rPr>
          <w:i/>
          <w:iCs/>
          <w:lang w:val="en-US" w:eastAsia="zh-CN"/>
        </w:rPr>
        <w:t>n</w:t>
      </w:r>
      <w:r w:rsidRPr="00084FC4">
        <w:rPr>
          <w:lang w:val="en-US" w:eastAsia="zh-CN"/>
        </w:rPr>
        <w:tab/>
        <w:t>MHz</w:t>
      </w:r>
    </w:p>
    <w:p w:rsidR="00AC67EB" w:rsidRPr="00084FC4" w:rsidRDefault="00AC67EB" w:rsidP="00AC67EB">
      <w:pPr>
        <w:pStyle w:val="enumlev2"/>
        <w:rPr>
          <w:lang w:val="en-US" w:eastAsia="zh-CN"/>
        </w:rPr>
      </w:pPr>
      <w:r w:rsidRPr="00084FC4">
        <w:rPr>
          <w:lang w:val="en-US" w:eastAsia="zh-CN"/>
        </w:rPr>
        <w:t>其中：</w:t>
      </w:r>
    </w:p>
    <w:p w:rsidR="00AC67EB" w:rsidRPr="00084FC4" w:rsidRDefault="00AC67EB" w:rsidP="00AC67EB">
      <w:pPr>
        <w:pStyle w:val="enumlev2"/>
        <w:rPr>
          <w:lang w:val="en-US" w:eastAsia="zh-CN"/>
        </w:rPr>
      </w:pPr>
      <w:r w:rsidRPr="00084FC4">
        <w:rPr>
          <w:lang w:val="en-US" w:eastAsia="zh-CN"/>
        </w:rPr>
        <w:tab/>
      </w:r>
      <w:r w:rsidRPr="00084FC4">
        <w:rPr>
          <w:i/>
          <w:iCs/>
          <w:lang w:val="en-US" w:eastAsia="zh-CN"/>
        </w:rPr>
        <w:t>n</w:t>
      </w:r>
      <w:r w:rsidRPr="00084FC4">
        <w:rPr>
          <w:lang w:val="en-US" w:eastAsia="zh-CN"/>
        </w:rPr>
        <w:t xml:space="preserve"> = 1, 2, 3, ..., 320</w:t>
      </w:r>
      <w:r w:rsidRPr="00084FC4">
        <w:rPr>
          <w:lang w:val="en-US" w:eastAsia="zh-CN"/>
        </w:rPr>
        <w:t>。</w:t>
      </w:r>
    </w:p>
    <w:p w:rsidR="00AC67EB" w:rsidRPr="00084FC4" w:rsidRDefault="00AC67EB" w:rsidP="00AC67EB">
      <w:pPr>
        <w:ind w:firstLineChars="200" w:firstLine="480"/>
        <w:rPr>
          <w:lang w:val="en-US" w:eastAsia="zh-CN"/>
        </w:rPr>
      </w:pPr>
      <w:r w:rsidRPr="00084FC4">
        <w:rPr>
          <w:lang w:val="en-US" w:eastAsia="zh-CN"/>
        </w:rPr>
        <w:t>此外，可在与相关主管部门达成一致的基础上考虑采用指数为</w:t>
      </w:r>
      <w:r w:rsidRPr="00084FC4">
        <w:rPr>
          <w:i/>
          <w:iCs/>
          <w:lang w:val="en-US" w:eastAsia="zh-CN"/>
        </w:rPr>
        <w:t>n</w:t>
      </w:r>
      <w:r w:rsidRPr="00084FC4">
        <w:rPr>
          <w:lang w:val="en-US" w:eastAsia="zh-CN"/>
        </w:rPr>
        <w:t xml:space="preserve"> = −11</w:t>
      </w:r>
      <w:r w:rsidRPr="00084FC4">
        <w:rPr>
          <w:lang w:val="en-US" w:eastAsia="zh-CN"/>
        </w:rPr>
        <w:t>、</w:t>
      </w:r>
      <w:r w:rsidRPr="00084FC4">
        <w:rPr>
          <w:lang w:val="en-US" w:eastAsia="zh-CN"/>
        </w:rPr>
        <w:t xml:space="preserve"> −10</w:t>
      </w:r>
      <w:r w:rsidRPr="00084FC4">
        <w:rPr>
          <w:lang w:val="en-US" w:eastAsia="zh-CN"/>
        </w:rPr>
        <w:t>、</w:t>
      </w:r>
      <w:r w:rsidRPr="00084FC4">
        <w:rPr>
          <w:lang w:val="en-US" w:eastAsia="zh-CN"/>
        </w:rPr>
        <w:t xml:space="preserve"> ..., −1, 0 </w:t>
      </w:r>
      <w:r w:rsidRPr="00084FC4">
        <w:rPr>
          <w:lang w:val="en-US" w:eastAsia="zh-CN"/>
        </w:rPr>
        <w:t>和</w:t>
      </w:r>
      <w:r w:rsidRPr="00084FC4">
        <w:rPr>
          <w:lang w:val="en-US" w:eastAsia="zh-CN"/>
        </w:rPr>
        <w:t xml:space="preserve"> 321</w:t>
      </w:r>
      <w:r w:rsidRPr="00084FC4">
        <w:rPr>
          <w:lang w:val="en-US" w:eastAsia="zh-CN"/>
        </w:rPr>
        <w:t>、</w:t>
      </w:r>
      <w:r w:rsidRPr="00084FC4">
        <w:rPr>
          <w:lang w:val="en-US" w:eastAsia="zh-CN"/>
        </w:rPr>
        <w:t>322</w:t>
      </w:r>
      <w:r w:rsidRPr="00084FC4">
        <w:rPr>
          <w:lang w:val="en-US" w:eastAsia="zh-CN"/>
        </w:rPr>
        <w:t>、</w:t>
      </w:r>
      <w:r w:rsidRPr="00084FC4">
        <w:rPr>
          <w:lang w:val="en-US" w:eastAsia="zh-CN"/>
        </w:rPr>
        <w:t>..., 331</w:t>
      </w:r>
      <w:r w:rsidRPr="00084FC4">
        <w:rPr>
          <w:lang w:val="en-US" w:eastAsia="zh-CN"/>
        </w:rPr>
        <w:t>、</w:t>
      </w:r>
      <w:r w:rsidRPr="00084FC4">
        <w:rPr>
          <w:lang w:val="en-US" w:eastAsia="zh-CN"/>
        </w:rPr>
        <w:t xml:space="preserve"> 332</w:t>
      </w:r>
      <w:r w:rsidRPr="00084FC4">
        <w:rPr>
          <w:lang w:val="en-US" w:eastAsia="zh-CN"/>
        </w:rPr>
        <w:t>的信道。</w:t>
      </w:r>
    </w:p>
    <w:p w:rsidR="00AC67EB" w:rsidRPr="00084FC4" w:rsidRDefault="00AC67EB" w:rsidP="00AC67EB">
      <w:pPr>
        <w:pStyle w:val="Note"/>
        <w:rPr>
          <w:lang w:val="en-US" w:eastAsia="zh-CN"/>
        </w:rPr>
      </w:pPr>
      <w:r w:rsidRPr="00084FC4">
        <w:rPr>
          <w:lang w:val="en-US" w:eastAsia="zh-CN"/>
        </w:rPr>
        <w:t>注</w:t>
      </w:r>
      <w:r w:rsidRPr="00084FC4">
        <w:rPr>
          <w:lang w:val="en-US" w:eastAsia="zh-CN"/>
        </w:rPr>
        <w:t>1</w:t>
      </w:r>
      <w:r>
        <w:rPr>
          <w:lang w:val="en-US" w:eastAsia="zh-CN"/>
        </w:rPr>
        <w:t xml:space="preserve"> </w:t>
      </w:r>
      <w:r w:rsidRPr="00084FC4">
        <w:rPr>
          <w:lang w:val="en-US" w:eastAsia="zh-CN"/>
        </w:rPr>
        <w:t>–</w:t>
      </w:r>
      <w:r>
        <w:rPr>
          <w:lang w:val="en-US" w:eastAsia="zh-CN"/>
        </w:rPr>
        <w:t xml:space="preserve"> </w:t>
      </w:r>
      <w:r w:rsidRPr="00084FC4">
        <w:rPr>
          <w:lang w:val="en-US" w:eastAsia="zh-CN"/>
        </w:rPr>
        <w:t>以上</w:t>
      </w:r>
      <w:r w:rsidRPr="00084FC4">
        <w:rPr>
          <w:lang w:val="en-US" w:eastAsia="zh-CN"/>
        </w:rPr>
        <w:t>a)</w:t>
      </w:r>
      <w:r w:rsidRPr="00084FC4">
        <w:rPr>
          <w:lang w:val="en-US" w:eastAsia="zh-CN"/>
        </w:rPr>
        <w:t>至</w:t>
      </w:r>
      <w:r w:rsidRPr="00084FC4">
        <w:rPr>
          <w:lang w:val="en-US" w:eastAsia="zh-CN"/>
        </w:rPr>
        <w:t>e)</w:t>
      </w:r>
      <w:r w:rsidRPr="00084FC4">
        <w:rPr>
          <w:lang w:val="en-US" w:eastAsia="zh-CN"/>
        </w:rPr>
        <w:t>的</w:t>
      </w:r>
      <w:r w:rsidRPr="00084FC4">
        <w:rPr>
          <w:lang w:val="en-US" w:eastAsia="zh-CN"/>
        </w:rPr>
        <w:t>RF</w:t>
      </w:r>
      <w:r w:rsidRPr="00084FC4">
        <w:rPr>
          <w:lang w:val="en-US" w:eastAsia="zh-CN"/>
        </w:rPr>
        <w:t>信道方案采用选自</w:t>
      </w:r>
      <w:r w:rsidRPr="00084FC4">
        <w:rPr>
          <w:rFonts w:eastAsia="STKaiti"/>
          <w:lang w:val="en-US" w:eastAsia="zh-CN"/>
        </w:rPr>
        <w:t>建议</w:t>
      </w:r>
      <w:r w:rsidRPr="00084FC4">
        <w:rPr>
          <w:rFonts w:eastAsia="STKaiti"/>
          <w:lang w:val="en-US" w:eastAsia="zh-CN"/>
        </w:rPr>
        <w:t>2</w:t>
      </w:r>
      <w:r w:rsidRPr="00084FC4">
        <w:rPr>
          <w:rFonts w:eastAsiaTheme="minorEastAsia"/>
          <w:lang w:val="en-US" w:eastAsia="zh-CN"/>
        </w:rPr>
        <w:t>的同构模式的信道中心频率</w:t>
      </w:r>
      <w:r w:rsidRPr="00084FC4">
        <w:rPr>
          <w:i/>
          <w:lang w:val="en-US" w:eastAsia="zh-CN"/>
        </w:rPr>
        <w:t>f</w:t>
      </w:r>
      <w:r w:rsidRPr="00084FC4">
        <w:rPr>
          <w:i/>
          <w:iCs/>
          <w:position w:val="-4"/>
          <w:sz w:val="18"/>
          <w:lang w:val="en-US" w:eastAsia="zh-CN"/>
        </w:rPr>
        <w:t>n</w:t>
      </w:r>
      <w:r w:rsidRPr="00084FC4">
        <w:rPr>
          <w:lang w:val="en-US" w:eastAsia="zh-CN"/>
        </w:rPr>
        <w:t>和</w:t>
      </w:r>
      <w:r w:rsidRPr="00084FC4">
        <w:rPr>
          <w:i/>
          <w:iCs/>
          <w:lang w:val="en-US" w:eastAsia="zh-CN"/>
        </w:rPr>
        <w:t>f.</w:t>
      </w:r>
      <w:r w:rsidRPr="00084FC4">
        <w:rPr>
          <w:lang w:val="en-US" w:eastAsia="zh-CN"/>
        </w:rPr>
        <w:t>。上述方案</w:t>
      </w:r>
      <w:r w:rsidRPr="00084FC4">
        <w:rPr>
          <w:lang w:val="en-US" w:eastAsia="zh-CN"/>
        </w:rPr>
        <w:t>f)</w:t>
      </w:r>
      <w:r w:rsidRPr="00084FC4">
        <w:rPr>
          <w:lang w:val="en-US" w:eastAsia="zh-CN"/>
        </w:rPr>
        <w:t>采用</w:t>
      </w:r>
      <w:r w:rsidRPr="00084FC4">
        <w:rPr>
          <w:lang w:val="en-US" w:eastAsia="zh-CN"/>
        </w:rPr>
        <w:t>3.5 MHz</w:t>
      </w:r>
      <w:r w:rsidRPr="00084FC4">
        <w:rPr>
          <w:lang w:val="en-US" w:eastAsia="zh-CN"/>
        </w:rPr>
        <w:t>信道中心频率间隔，但在</w:t>
      </w:r>
      <w:r w:rsidRPr="00084FC4">
        <w:rPr>
          <w:rFonts w:eastAsia="STKaiti"/>
          <w:lang w:val="en-US" w:eastAsia="zh-CN"/>
        </w:rPr>
        <w:t>建议</w:t>
      </w:r>
      <w:r w:rsidRPr="00084FC4">
        <w:rPr>
          <w:rFonts w:eastAsia="STKaiti"/>
          <w:lang w:val="en-US" w:eastAsia="zh-CN"/>
        </w:rPr>
        <w:t>2</w:t>
      </w:r>
      <w:r w:rsidRPr="00084FC4">
        <w:rPr>
          <w:rFonts w:eastAsiaTheme="minorEastAsia"/>
          <w:lang w:val="en-US" w:eastAsia="zh-CN"/>
        </w:rPr>
        <w:t>的同构模式之间得到隔行扫描，及偏移度为</w:t>
      </w:r>
      <w:r w:rsidRPr="00084FC4">
        <w:rPr>
          <w:lang w:val="en-US" w:eastAsia="zh-CN"/>
        </w:rPr>
        <w:t>1.75 MHz</w:t>
      </w:r>
      <w:r w:rsidRPr="00084FC4">
        <w:rPr>
          <w:lang w:val="en-US" w:eastAsia="zh-CN"/>
        </w:rPr>
        <w:t>。</w:t>
      </w:r>
    </w:p>
    <w:p w:rsidR="00AC67EB" w:rsidRPr="00084FC4" w:rsidRDefault="00AC67EB" w:rsidP="00AC67EB">
      <w:pPr>
        <w:tabs>
          <w:tab w:val="clear" w:pos="794"/>
          <w:tab w:val="clear" w:pos="1191"/>
          <w:tab w:val="clear" w:pos="1588"/>
          <w:tab w:val="clear" w:pos="1985"/>
        </w:tabs>
        <w:overflowPunct/>
        <w:autoSpaceDE/>
        <w:autoSpaceDN/>
        <w:adjustRightInd/>
        <w:spacing w:before="0"/>
        <w:jc w:val="left"/>
        <w:textAlignment w:val="auto"/>
        <w:rPr>
          <w:b/>
          <w:bCs/>
          <w:caps/>
          <w:lang w:eastAsia="zh-CN"/>
        </w:rPr>
      </w:pPr>
      <w:r w:rsidRPr="00084FC4">
        <w:rPr>
          <w:b/>
          <w:bCs/>
          <w:caps/>
          <w:lang w:eastAsia="zh-CN"/>
        </w:rPr>
        <w:br w:type="page"/>
      </w:r>
    </w:p>
    <w:p w:rsidR="00AC67EB" w:rsidRPr="00084FC4" w:rsidRDefault="00AC67EB" w:rsidP="00AC67EB">
      <w:pPr>
        <w:pStyle w:val="FigureNo"/>
        <w:rPr>
          <w:lang w:val="en-US" w:eastAsia="zh-CN"/>
        </w:rPr>
      </w:pPr>
      <w:r w:rsidRPr="00084FC4">
        <w:rPr>
          <w:lang w:val="en-US" w:eastAsia="zh-CN"/>
        </w:rPr>
        <w:t>图</w:t>
      </w:r>
      <w:r w:rsidRPr="00084FC4">
        <w:rPr>
          <w:lang w:val="en-US" w:eastAsia="zh-CN"/>
        </w:rPr>
        <w:t>1</w:t>
      </w:r>
    </w:p>
    <w:p w:rsidR="00AC67EB" w:rsidRPr="00084FC4" w:rsidRDefault="00AC67EB" w:rsidP="00AC67EB">
      <w:pPr>
        <w:pStyle w:val="Figuretitle"/>
        <w:rPr>
          <w:rFonts w:ascii="Times New Roman" w:hAnsi="Times New Roman"/>
          <w:lang w:val="en-US" w:eastAsia="zh-CN"/>
        </w:rPr>
      </w:pPr>
      <w:r w:rsidRPr="00084FC4">
        <w:rPr>
          <w:rFonts w:ascii="Times New Roman" w:hAnsi="Times New Roman"/>
          <w:lang w:val="en-US" w:eastAsia="zh-CN"/>
        </w:rPr>
        <w:t>占用频谱：</w:t>
      </w:r>
      <w:r w:rsidRPr="00084FC4">
        <w:rPr>
          <w:rFonts w:ascii="Times New Roman" w:hAnsi="Times New Roman"/>
          <w:lang w:val="en-US" w:eastAsia="zh-CN"/>
        </w:rPr>
        <w:t>37.0</w:t>
      </w:r>
      <w:r w:rsidRPr="00084FC4">
        <w:rPr>
          <w:rFonts w:ascii="Times New Roman" w:hAnsi="Times New Roman"/>
          <w:lang w:val="en-US" w:eastAsia="zh-CN"/>
        </w:rPr>
        <w:t>至</w:t>
      </w:r>
      <w:r w:rsidRPr="00084FC4">
        <w:rPr>
          <w:rFonts w:ascii="Times New Roman" w:hAnsi="Times New Roman"/>
          <w:lang w:val="en-US" w:eastAsia="zh-CN"/>
        </w:rPr>
        <w:t>39.5 GHz</w:t>
      </w:r>
    </w:p>
    <w:p w:rsidR="00AC67EB" w:rsidRPr="00084FC4" w:rsidRDefault="00AC67EB" w:rsidP="00AC67EB">
      <w:pPr>
        <w:pStyle w:val="Figure"/>
        <w:rPr>
          <w:lang w:val="en-US" w:eastAsia="zh-CN"/>
        </w:rPr>
      </w:pPr>
      <w:r w:rsidRPr="00084FC4">
        <w:rPr>
          <w:lang w:val="en-US" w:eastAsia="zh-CN"/>
        </w:rPr>
        <w:object w:dxaOrig="6942" w:dyaOrig="8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45pt;height:585.1pt" o:ole="">
            <v:imagedata r:id="rId17" o:title=""/>
          </v:shape>
          <o:OLEObject Type="Embed" ProgID="CorelDRAW.Graphic.14" ShapeID="_x0000_i1025" DrawAspect="Content" ObjectID="_1497097169" r:id="rId18"/>
        </w:object>
      </w:r>
    </w:p>
    <w:p w:rsidR="00AC67EB" w:rsidRPr="00084FC4" w:rsidRDefault="00AC67EB" w:rsidP="00AC67EB">
      <w:pPr>
        <w:pStyle w:val="Note"/>
        <w:rPr>
          <w:lang w:eastAsia="zh-CN"/>
        </w:rPr>
      </w:pPr>
      <w:r w:rsidRPr="00084FC4">
        <w:rPr>
          <w:lang w:eastAsia="zh-CN"/>
        </w:rPr>
        <w:t>注</w:t>
      </w:r>
      <w:r w:rsidRPr="00084FC4">
        <w:rPr>
          <w:lang w:eastAsia="zh-CN"/>
        </w:rPr>
        <w:t>1</w:t>
      </w:r>
      <w:r>
        <w:rPr>
          <w:lang w:eastAsia="zh-CN"/>
        </w:rPr>
        <w:t xml:space="preserve"> </w:t>
      </w:r>
      <w:r w:rsidRPr="00084FC4">
        <w:rPr>
          <w:lang w:eastAsia="zh-CN"/>
        </w:rPr>
        <w:t>–</w:t>
      </w:r>
      <w:r>
        <w:rPr>
          <w:lang w:eastAsia="zh-CN"/>
        </w:rPr>
        <w:t xml:space="preserve"> </w:t>
      </w:r>
      <w:r w:rsidRPr="00084FC4">
        <w:rPr>
          <w:lang w:eastAsia="zh-CN"/>
        </w:rPr>
        <w:t>一个附加的</w:t>
      </w:r>
      <w:r w:rsidRPr="00084FC4">
        <w:rPr>
          <w:lang w:eastAsia="zh-CN"/>
        </w:rPr>
        <w:t>28</w:t>
      </w:r>
      <w:r w:rsidRPr="00084FC4">
        <w:rPr>
          <w:lang w:val="en-US" w:eastAsia="zh-CN"/>
        </w:rPr>
        <w:t> </w:t>
      </w:r>
      <w:r w:rsidRPr="00084FC4">
        <w:rPr>
          <w:lang w:eastAsia="zh-CN"/>
        </w:rPr>
        <w:t>MHz</w:t>
      </w:r>
      <w:r w:rsidRPr="00084FC4">
        <w:rPr>
          <w:lang w:eastAsia="zh-CN"/>
        </w:rPr>
        <w:t>信道。</w:t>
      </w:r>
    </w:p>
    <w:p w:rsidR="00AC67EB" w:rsidRDefault="00AC67EB" w:rsidP="00AC67EB">
      <w:pPr>
        <w:pStyle w:val="Note"/>
        <w:rPr>
          <w:lang w:eastAsia="zh-CN"/>
        </w:rPr>
      </w:pPr>
      <w:r w:rsidRPr="00084FC4">
        <w:rPr>
          <w:caps/>
          <w:lang w:eastAsia="zh-CN"/>
        </w:rPr>
        <w:t>注</w:t>
      </w:r>
      <w:r w:rsidRPr="00084FC4">
        <w:rPr>
          <w:caps/>
          <w:lang w:eastAsia="zh-CN"/>
        </w:rPr>
        <w:t>2</w:t>
      </w:r>
      <w:r>
        <w:rPr>
          <w:caps/>
          <w:lang w:eastAsia="zh-CN"/>
        </w:rPr>
        <w:t xml:space="preserve"> </w:t>
      </w:r>
      <w:r w:rsidRPr="00084FC4">
        <w:rPr>
          <w:caps/>
          <w:lang w:eastAsia="zh-CN"/>
        </w:rPr>
        <w:t>–</w:t>
      </w:r>
      <w:r>
        <w:rPr>
          <w:caps/>
          <w:lang w:eastAsia="zh-CN"/>
        </w:rPr>
        <w:t xml:space="preserve"> </w:t>
      </w:r>
      <w:r w:rsidRPr="00084FC4">
        <w:rPr>
          <w:caps/>
          <w:lang w:eastAsia="zh-CN"/>
        </w:rPr>
        <w:t>42 </w:t>
      </w:r>
      <w:r w:rsidRPr="00084FC4">
        <w:rPr>
          <w:lang w:eastAsia="zh-CN"/>
        </w:rPr>
        <w:t>MHz</w:t>
      </w:r>
      <w:r w:rsidRPr="00084FC4">
        <w:rPr>
          <w:lang w:eastAsia="zh-CN"/>
        </w:rPr>
        <w:t>用于附加的</w:t>
      </w:r>
      <w:r w:rsidRPr="00084FC4">
        <w:rPr>
          <w:lang w:eastAsia="zh-CN"/>
        </w:rPr>
        <w:t>3.5</w:t>
      </w:r>
      <w:r w:rsidRPr="00084FC4">
        <w:rPr>
          <w:lang w:eastAsia="zh-CN"/>
        </w:rPr>
        <w:t>、</w:t>
      </w:r>
      <w:r w:rsidRPr="00084FC4">
        <w:rPr>
          <w:lang w:eastAsia="zh-CN"/>
        </w:rPr>
        <w:t>7</w:t>
      </w:r>
      <w:r w:rsidRPr="00084FC4">
        <w:rPr>
          <w:lang w:eastAsia="zh-CN"/>
        </w:rPr>
        <w:t>和</w:t>
      </w:r>
      <w:r w:rsidRPr="00084FC4">
        <w:rPr>
          <w:lang w:eastAsia="zh-CN"/>
        </w:rPr>
        <w:t>14MHz</w:t>
      </w:r>
      <w:r w:rsidRPr="00084FC4">
        <w:rPr>
          <w:lang w:eastAsia="zh-CN"/>
        </w:rPr>
        <w:t>信道。</w:t>
      </w:r>
    </w:p>
    <w:p w:rsidR="00AC67EB" w:rsidRPr="00084FC4" w:rsidRDefault="00AC67EB" w:rsidP="00AC67EB">
      <w:pPr>
        <w:pStyle w:val="Note"/>
        <w:rPr>
          <w:caps/>
          <w:lang w:eastAsia="zh-CN"/>
        </w:rPr>
      </w:pPr>
      <w:r w:rsidRPr="00084FC4">
        <w:rPr>
          <w:caps/>
          <w:lang w:eastAsia="zh-CN"/>
        </w:rPr>
        <w:br w:type="page"/>
      </w:r>
    </w:p>
    <w:p w:rsidR="00AC67EB" w:rsidRPr="00084FC4" w:rsidRDefault="00AC67EB" w:rsidP="00AC67EB">
      <w:pPr>
        <w:pStyle w:val="AnnexNoTitle"/>
        <w:spacing w:before="240"/>
        <w:rPr>
          <w:lang w:val="en-US" w:eastAsia="zh-CN"/>
        </w:rPr>
      </w:pPr>
      <w:r w:rsidRPr="00084FC4">
        <w:rPr>
          <w:bCs/>
          <w:szCs w:val="28"/>
          <w:lang w:eastAsia="zh-CN"/>
        </w:rPr>
        <w:t>附件</w:t>
      </w:r>
      <w:r w:rsidRPr="00084FC4">
        <w:rPr>
          <w:bCs/>
          <w:szCs w:val="28"/>
          <w:lang w:eastAsia="zh-CN"/>
        </w:rPr>
        <w:t xml:space="preserve"> 2</w:t>
      </w:r>
      <w:r>
        <w:rPr>
          <w:bCs/>
          <w:szCs w:val="28"/>
          <w:lang w:eastAsia="zh-CN"/>
        </w:rPr>
        <w:br/>
      </w:r>
      <w:r>
        <w:rPr>
          <w:bCs/>
          <w:szCs w:val="28"/>
          <w:lang w:eastAsia="zh-CN"/>
        </w:rPr>
        <w:br/>
      </w:r>
      <w:r w:rsidRPr="00084FC4">
        <w:rPr>
          <w:lang w:val="en-US" w:eastAsia="zh-CN"/>
        </w:rPr>
        <w:t>（俄国）根据</w:t>
      </w:r>
      <w:r w:rsidRPr="00084FC4">
        <w:rPr>
          <w:rFonts w:eastAsia="KaiTi"/>
          <w:lang w:val="en-US" w:eastAsia="zh-CN"/>
        </w:rPr>
        <w:t>建议</w:t>
      </w:r>
      <w:r w:rsidRPr="00084FC4">
        <w:rPr>
          <w:lang w:val="en-US" w:eastAsia="zh-CN"/>
        </w:rPr>
        <w:t>2</w:t>
      </w:r>
      <w:r w:rsidRPr="00084FC4">
        <w:rPr>
          <w:lang w:val="en-US" w:eastAsia="zh-CN"/>
        </w:rPr>
        <w:t>为</w:t>
      </w:r>
      <w:r w:rsidRPr="00084FC4">
        <w:rPr>
          <w:lang w:val="en-GB" w:eastAsia="zh-CN"/>
        </w:rPr>
        <w:t xml:space="preserve">36.0-37.0 GHz </w:t>
      </w:r>
      <w:r w:rsidRPr="00084FC4">
        <w:rPr>
          <w:lang w:val="en-GB" w:eastAsia="zh-CN"/>
        </w:rPr>
        <w:t>和</w:t>
      </w:r>
      <w:r w:rsidRPr="00084FC4">
        <w:rPr>
          <w:lang w:val="en-GB" w:eastAsia="zh-CN"/>
        </w:rPr>
        <w:t xml:space="preserve"> 39.5-40.5 GHz</w:t>
      </w:r>
      <w:r w:rsidRPr="00084FC4">
        <w:rPr>
          <w:lang w:val="en-GB" w:eastAsia="zh-CN"/>
        </w:rPr>
        <w:t>频段</w:t>
      </w:r>
      <w:r w:rsidRPr="00084FC4">
        <w:rPr>
          <w:lang w:val="en-GB" w:eastAsia="zh-CN"/>
        </w:rPr>
        <w:br/>
      </w:r>
      <w:r w:rsidRPr="00084FC4">
        <w:rPr>
          <w:lang w:val="en-US" w:eastAsia="zh-CN"/>
        </w:rPr>
        <w:t>运行的</w:t>
      </w:r>
      <w:r w:rsidRPr="00084FC4">
        <w:rPr>
          <w:lang w:val="en-GB" w:eastAsia="zh-CN"/>
        </w:rPr>
        <w:t>无线接力</w:t>
      </w:r>
      <w:r w:rsidRPr="00084FC4">
        <w:rPr>
          <w:lang w:val="en-US" w:eastAsia="zh-CN"/>
        </w:rPr>
        <w:t>系统确定的射频信道方案</w:t>
      </w:r>
    </w:p>
    <w:p w:rsidR="00AC67EB" w:rsidRPr="00084FC4" w:rsidRDefault="00AC67EB" w:rsidP="00AC67EB">
      <w:pPr>
        <w:pStyle w:val="Normalaftertitle0"/>
        <w:ind w:firstLine="476"/>
        <w:rPr>
          <w:lang w:eastAsia="zh-CN"/>
        </w:rPr>
      </w:pPr>
      <w:r w:rsidRPr="00084FC4">
        <w:rPr>
          <w:lang w:eastAsia="zh-CN"/>
        </w:rPr>
        <w:t>可通过以下方式得出载频间隔为</w:t>
      </w:r>
      <w:r w:rsidRPr="00084FC4">
        <w:rPr>
          <w:lang w:eastAsia="zh-CN"/>
        </w:rPr>
        <w:t>112 MHz</w:t>
      </w:r>
      <w:r w:rsidRPr="00084FC4">
        <w:rPr>
          <w:lang w:eastAsia="zh-CN"/>
        </w:rPr>
        <w:t>、</w:t>
      </w:r>
      <w:r w:rsidRPr="00084FC4">
        <w:rPr>
          <w:lang w:eastAsia="zh-CN"/>
        </w:rPr>
        <w:t>56 MHz</w:t>
      </w:r>
      <w:r w:rsidRPr="00084FC4">
        <w:rPr>
          <w:lang w:eastAsia="zh-CN"/>
        </w:rPr>
        <w:t>、</w:t>
      </w:r>
      <w:r w:rsidRPr="00084FC4">
        <w:rPr>
          <w:lang w:eastAsia="zh-CN"/>
        </w:rPr>
        <w:t>28 MHz</w:t>
      </w:r>
      <w:r w:rsidRPr="00084FC4">
        <w:rPr>
          <w:lang w:eastAsia="zh-CN"/>
        </w:rPr>
        <w:t>、</w:t>
      </w:r>
      <w:r w:rsidRPr="00084FC4">
        <w:rPr>
          <w:lang w:eastAsia="zh-CN"/>
        </w:rPr>
        <w:t>14 MHz</w:t>
      </w:r>
      <w:r w:rsidRPr="00084FC4">
        <w:rPr>
          <w:lang w:eastAsia="zh-CN"/>
        </w:rPr>
        <w:t>和</w:t>
      </w:r>
      <w:r w:rsidRPr="00084FC4">
        <w:rPr>
          <w:lang w:eastAsia="zh-CN"/>
        </w:rPr>
        <w:t>7 MHz</w:t>
      </w:r>
      <w:r w:rsidRPr="00084FC4">
        <w:rPr>
          <w:lang w:eastAsia="zh-CN"/>
        </w:rPr>
        <w:t>和</w:t>
      </w:r>
      <w:r w:rsidRPr="00084FC4">
        <w:rPr>
          <w:lang w:eastAsia="zh-CN"/>
        </w:rPr>
        <w:t>3.5 MHz</w:t>
      </w:r>
      <w:r w:rsidRPr="00084FC4">
        <w:rPr>
          <w:lang w:eastAsia="zh-CN"/>
        </w:rPr>
        <w:t>的中心频率信道方案：</w:t>
      </w:r>
    </w:p>
    <w:p w:rsidR="00AC67EB" w:rsidRPr="00084FC4" w:rsidRDefault="00AC67EB" w:rsidP="00AC67EB">
      <w:pPr>
        <w:tabs>
          <w:tab w:val="clear" w:pos="794"/>
          <w:tab w:val="left" w:pos="798"/>
        </w:tabs>
        <w:spacing w:before="60"/>
        <w:ind w:left="1176" w:hanging="1176"/>
        <w:rPr>
          <w:lang w:val="en-GB" w:eastAsia="zh-CN"/>
        </w:rPr>
      </w:pPr>
      <w:r w:rsidRPr="00084FC4">
        <w:rPr>
          <w:lang w:val="en-US" w:eastAsia="zh-CN"/>
        </w:rPr>
        <w:t>设</w:t>
      </w:r>
      <w:r w:rsidRPr="00084FC4">
        <w:rPr>
          <w:lang w:val="en-US" w:eastAsia="zh-CN"/>
        </w:rPr>
        <w:tab/>
      </w:r>
      <w:r w:rsidRPr="00084FC4">
        <w:rPr>
          <w:i/>
          <w:lang w:val="en-US" w:eastAsia="zh-CN"/>
        </w:rPr>
        <w:t>fo</w:t>
      </w:r>
      <w:r w:rsidRPr="00084FC4">
        <w:rPr>
          <w:lang w:val="en-US" w:eastAsia="zh-CN"/>
        </w:rPr>
        <w:tab/>
      </w:r>
      <w:r w:rsidRPr="00084FC4">
        <w:rPr>
          <w:lang w:val="en-US" w:eastAsia="zh-CN"/>
        </w:rPr>
        <w:t>为用于</w:t>
      </w:r>
      <w:r w:rsidRPr="00084FC4">
        <w:rPr>
          <w:lang w:val="en-GB" w:eastAsia="zh-CN"/>
        </w:rPr>
        <w:t>36</w:t>
      </w:r>
      <w:r w:rsidRPr="00084FC4">
        <w:rPr>
          <w:sz w:val="12"/>
          <w:lang w:val="en-GB" w:eastAsia="zh-CN"/>
        </w:rPr>
        <w:t> </w:t>
      </w:r>
      <w:r w:rsidRPr="00084FC4">
        <w:rPr>
          <w:lang w:val="en-GB" w:eastAsia="zh-CN"/>
        </w:rPr>
        <w:t>000-37</w:t>
      </w:r>
      <w:r w:rsidRPr="00084FC4">
        <w:rPr>
          <w:sz w:val="12"/>
          <w:lang w:val="en-GB" w:eastAsia="zh-CN"/>
        </w:rPr>
        <w:t> </w:t>
      </w:r>
      <w:r w:rsidRPr="00084FC4">
        <w:rPr>
          <w:lang w:val="en-GB" w:eastAsia="zh-CN"/>
        </w:rPr>
        <w:t>000 MHz</w:t>
      </w:r>
      <w:r w:rsidRPr="00084FC4">
        <w:rPr>
          <w:lang w:val="en-GB" w:eastAsia="zh-CN"/>
        </w:rPr>
        <w:t>频段的</w:t>
      </w:r>
      <w:r w:rsidRPr="00084FC4">
        <w:rPr>
          <w:lang w:val="en-GB" w:eastAsia="zh-CN"/>
        </w:rPr>
        <w:t>36</w:t>
      </w:r>
      <w:r w:rsidRPr="00084FC4">
        <w:rPr>
          <w:sz w:val="12"/>
          <w:lang w:val="en-GB" w:eastAsia="zh-CN"/>
        </w:rPr>
        <w:t> </w:t>
      </w:r>
      <w:r w:rsidRPr="00084FC4">
        <w:rPr>
          <w:lang w:val="en-GB" w:eastAsia="zh-CN"/>
        </w:rPr>
        <w:t xml:space="preserve">498 MHz </w:t>
      </w:r>
      <w:r w:rsidRPr="00084FC4">
        <w:rPr>
          <w:lang w:val="en-US" w:eastAsia="zh-CN"/>
        </w:rPr>
        <w:t>=</w:t>
      </w:r>
      <w:r w:rsidRPr="00084FC4">
        <w:rPr>
          <w:lang w:val="en-GB" w:eastAsia="zh-CN"/>
        </w:rPr>
        <w:t xml:space="preserve"> </w:t>
      </w:r>
      <w:r w:rsidRPr="00084FC4">
        <w:rPr>
          <w:i/>
          <w:lang w:val="en-GB" w:eastAsia="zh-CN"/>
        </w:rPr>
        <w:t>f</w:t>
      </w:r>
      <w:r w:rsidRPr="00084FC4">
        <w:rPr>
          <w:position w:val="-3"/>
          <w:sz w:val="20"/>
        </w:rPr>
        <w:fldChar w:fldCharType="begin"/>
      </w:r>
      <w:r w:rsidRPr="00084FC4">
        <w:rPr>
          <w:position w:val="-3"/>
          <w:sz w:val="20"/>
          <w:lang w:val="en-GB" w:eastAsia="zh-CN"/>
        </w:rPr>
        <w:instrText>eq \s\do2(</w:instrText>
      </w:r>
      <w:r w:rsidRPr="00084FC4">
        <w:rPr>
          <w:i/>
          <w:position w:val="-3"/>
          <w:sz w:val="20"/>
          <w:lang w:val="en-GB" w:eastAsia="zh-CN"/>
        </w:rPr>
        <w:instrText>r</w:instrText>
      </w:r>
      <w:r w:rsidRPr="00084FC4">
        <w:rPr>
          <w:position w:val="-3"/>
          <w:sz w:val="20"/>
          <w:lang w:val="en-GB" w:eastAsia="zh-CN"/>
        </w:rPr>
        <w:instrText>)</w:instrText>
      </w:r>
      <w:r w:rsidRPr="00084FC4">
        <w:rPr>
          <w:position w:val="-3"/>
          <w:sz w:val="20"/>
        </w:rPr>
        <w:fldChar w:fldCharType="end"/>
      </w:r>
      <w:r w:rsidRPr="00084FC4">
        <w:rPr>
          <w:lang w:val="en-GB" w:eastAsia="zh-CN"/>
        </w:rPr>
        <w:t xml:space="preserve"> + 1 + (142 </w:t>
      </w:r>
      <w:r w:rsidRPr="00084FC4">
        <w:rPr>
          <w:lang w:val="en-US" w:eastAsia="zh-CN"/>
        </w:rPr>
        <w:t>×</w:t>
      </w:r>
      <w:r w:rsidRPr="00084FC4">
        <w:rPr>
          <w:lang w:val="en-GB" w:eastAsia="zh-CN"/>
        </w:rPr>
        <w:t xml:space="preserve"> 3.5) MHz</w:t>
      </w:r>
      <w:r w:rsidRPr="00084FC4">
        <w:rPr>
          <w:lang w:val="en-GB" w:eastAsia="zh-CN"/>
        </w:rPr>
        <w:t>中心频率，以及</w:t>
      </w:r>
    </w:p>
    <w:p w:rsidR="00AC67EB" w:rsidRPr="00084FC4" w:rsidRDefault="00AC67EB" w:rsidP="00AC67EB">
      <w:pPr>
        <w:pStyle w:val="enumlev1"/>
        <w:spacing w:before="60"/>
        <w:rPr>
          <w:lang w:val="en-US" w:eastAsia="zh-CN"/>
        </w:rPr>
      </w:pPr>
      <w:r w:rsidRPr="00084FC4">
        <w:rPr>
          <w:lang w:val="en-GB" w:eastAsia="zh-CN"/>
        </w:rPr>
        <w:tab/>
      </w:r>
      <w:r w:rsidRPr="00084FC4">
        <w:rPr>
          <w:i/>
          <w:lang w:val="en-US" w:eastAsia="zh-CN"/>
        </w:rPr>
        <w:t>fo</w:t>
      </w:r>
      <w:r w:rsidRPr="00084FC4">
        <w:rPr>
          <w:lang w:val="en-US" w:eastAsia="zh-CN"/>
        </w:rPr>
        <w:tab/>
      </w:r>
      <w:r w:rsidRPr="00084FC4">
        <w:rPr>
          <w:lang w:val="en-US" w:eastAsia="zh-CN"/>
        </w:rPr>
        <w:t>为用于</w:t>
      </w:r>
      <w:r w:rsidRPr="00084FC4">
        <w:rPr>
          <w:lang w:val="en-GB" w:eastAsia="zh-CN"/>
        </w:rPr>
        <w:t>39</w:t>
      </w:r>
      <w:r w:rsidRPr="00084FC4">
        <w:rPr>
          <w:sz w:val="12"/>
          <w:lang w:val="en-GB" w:eastAsia="zh-CN"/>
        </w:rPr>
        <w:t> </w:t>
      </w:r>
      <w:r w:rsidRPr="00084FC4">
        <w:rPr>
          <w:lang w:val="en-GB" w:eastAsia="zh-CN"/>
        </w:rPr>
        <w:t>500-40</w:t>
      </w:r>
      <w:r w:rsidRPr="00084FC4">
        <w:rPr>
          <w:sz w:val="12"/>
          <w:lang w:val="en-GB" w:eastAsia="zh-CN"/>
        </w:rPr>
        <w:t> </w:t>
      </w:r>
      <w:r w:rsidRPr="00084FC4">
        <w:rPr>
          <w:lang w:val="en-GB" w:eastAsia="zh-CN"/>
        </w:rPr>
        <w:t>500 MHz</w:t>
      </w:r>
      <w:r w:rsidRPr="00084FC4">
        <w:rPr>
          <w:lang w:val="en-GB" w:eastAsia="zh-CN"/>
        </w:rPr>
        <w:t>频段的</w:t>
      </w:r>
      <w:r w:rsidRPr="00084FC4">
        <w:rPr>
          <w:lang w:val="en-GB" w:eastAsia="zh-CN"/>
        </w:rPr>
        <w:t>39</w:t>
      </w:r>
      <w:r w:rsidRPr="00084FC4">
        <w:rPr>
          <w:sz w:val="12"/>
          <w:lang w:val="en-GB" w:eastAsia="zh-CN"/>
        </w:rPr>
        <w:t> </w:t>
      </w:r>
      <w:r w:rsidRPr="00084FC4">
        <w:rPr>
          <w:lang w:val="en-GB" w:eastAsia="zh-CN"/>
        </w:rPr>
        <w:t xml:space="preserve">998 MHz </w:t>
      </w:r>
      <w:r w:rsidRPr="00084FC4">
        <w:rPr>
          <w:lang w:val="en-US" w:eastAsia="zh-CN"/>
        </w:rPr>
        <w:t>=</w:t>
      </w:r>
      <w:r w:rsidRPr="00084FC4">
        <w:rPr>
          <w:lang w:val="en-GB" w:eastAsia="zh-CN"/>
        </w:rPr>
        <w:t xml:space="preserve"> </w:t>
      </w:r>
      <w:r w:rsidRPr="00084FC4">
        <w:rPr>
          <w:i/>
          <w:lang w:val="en-GB" w:eastAsia="zh-CN"/>
        </w:rPr>
        <w:t>f</w:t>
      </w:r>
      <w:r w:rsidRPr="00084FC4">
        <w:rPr>
          <w:position w:val="-3"/>
          <w:sz w:val="20"/>
        </w:rPr>
        <w:fldChar w:fldCharType="begin"/>
      </w:r>
      <w:r w:rsidRPr="00084FC4">
        <w:rPr>
          <w:position w:val="-3"/>
          <w:sz w:val="20"/>
          <w:lang w:val="en-GB" w:eastAsia="zh-CN"/>
        </w:rPr>
        <w:instrText>eq \s\do2(</w:instrText>
      </w:r>
      <w:r w:rsidRPr="00084FC4">
        <w:rPr>
          <w:i/>
          <w:position w:val="-3"/>
          <w:sz w:val="20"/>
          <w:lang w:val="en-GB" w:eastAsia="zh-CN"/>
        </w:rPr>
        <w:instrText>r</w:instrText>
      </w:r>
      <w:r w:rsidRPr="00084FC4">
        <w:rPr>
          <w:position w:val="-3"/>
          <w:sz w:val="20"/>
          <w:lang w:val="en-GB" w:eastAsia="zh-CN"/>
        </w:rPr>
        <w:instrText>)</w:instrText>
      </w:r>
      <w:r w:rsidRPr="00084FC4">
        <w:rPr>
          <w:position w:val="-3"/>
          <w:sz w:val="20"/>
        </w:rPr>
        <w:fldChar w:fldCharType="end"/>
      </w:r>
      <w:r w:rsidRPr="00084FC4">
        <w:rPr>
          <w:lang w:val="en-GB" w:eastAsia="zh-CN"/>
        </w:rPr>
        <w:t xml:space="preserve"> + 1 + (1</w:t>
      </w:r>
      <w:r w:rsidRPr="00084FC4">
        <w:rPr>
          <w:sz w:val="12"/>
          <w:lang w:val="en-GB" w:eastAsia="zh-CN"/>
        </w:rPr>
        <w:t> </w:t>
      </w:r>
      <w:r w:rsidRPr="00084FC4">
        <w:rPr>
          <w:lang w:val="en-GB" w:eastAsia="zh-CN"/>
        </w:rPr>
        <w:t xml:space="preserve">142 </w:t>
      </w:r>
      <w:r w:rsidRPr="00084FC4">
        <w:rPr>
          <w:lang w:val="en-US" w:eastAsia="zh-CN"/>
        </w:rPr>
        <w:t>×</w:t>
      </w:r>
      <w:r w:rsidRPr="00084FC4">
        <w:rPr>
          <w:lang w:val="en-GB" w:eastAsia="zh-CN"/>
        </w:rPr>
        <w:t xml:space="preserve"> 3.5) MHz</w:t>
      </w:r>
      <w:r w:rsidRPr="00084FC4">
        <w:rPr>
          <w:lang w:val="en-GB" w:eastAsia="zh-CN"/>
        </w:rPr>
        <w:t>中心频率；</w:t>
      </w:r>
    </w:p>
    <w:p w:rsidR="00AC67EB" w:rsidRPr="00084FC4" w:rsidRDefault="00AC67EB" w:rsidP="00AC67EB">
      <w:pPr>
        <w:pStyle w:val="enumlev1"/>
        <w:spacing w:before="60"/>
        <w:rPr>
          <w:lang w:val="en-US" w:eastAsia="zh-CN"/>
        </w:rPr>
      </w:pPr>
      <w:r w:rsidRPr="00084FC4">
        <w:rPr>
          <w:i/>
          <w:lang w:val="en-US" w:eastAsia="zh-CN"/>
        </w:rPr>
        <w:tab/>
        <w:t>f</w:t>
      </w:r>
      <w:r w:rsidRPr="00084FC4">
        <w:rPr>
          <w:position w:val="-3"/>
        </w:rPr>
        <w:fldChar w:fldCharType="begin"/>
      </w:r>
      <w:r w:rsidRPr="00084FC4">
        <w:rPr>
          <w:position w:val="-3"/>
          <w:lang w:val="en-US" w:eastAsia="zh-CN"/>
        </w:rPr>
        <w:instrText>EQ \s\do2(</w:instrText>
      </w:r>
      <w:r w:rsidRPr="00084FC4">
        <w:rPr>
          <w:i/>
          <w:position w:val="-3"/>
          <w:lang w:val="en-US" w:eastAsia="zh-CN"/>
        </w:rPr>
        <w:instrText>n</w:instrText>
      </w:r>
      <w:r w:rsidRPr="00084FC4">
        <w:rPr>
          <w:position w:val="-3"/>
          <w:lang w:val="en-US" w:eastAsia="zh-CN"/>
        </w:rPr>
        <w:instrText>)</w:instrText>
      </w:r>
      <w:r w:rsidRPr="00084FC4">
        <w:rPr>
          <w:position w:val="-3"/>
        </w:rPr>
        <w:fldChar w:fldCharType="end"/>
      </w:r>
      <w:r w:rsidRPr="00084FC4">
        <w:rPr>
          <w:lang w:val="en-US" w:eastAsia="zh-CN"/>
        </w:rPr>
        <w:tab/>
      </w:r>
      <w:r w:rsidRPr="00084FC4">
        <w:rPr>
          <w:lang w:val="en-US" w:eastAsia="zh-CN"/>
        </w:rPr>
        <w:t>为频段下半部分</w:t>
      </w:r>
      <w:r w:rsidRPr="00084FC4">
        <w:rPr>
          <w:lang w:val="en-US" w:eastAsia="zh-CN"/>
        </w:rPr>
        <w:t>RF</w:t>
      </w:r>
      <w:r w:rsidRPr="00084FC4">
        <w:rPr>
          <w:lang w:val="en-US" w:eastAsia="zh-CN"/>
        </w:rPr>
        <w:t>信道的中心频率（</w:t>
      </w:r>
      <w:r w:rsidRPr="00084FC4">
        <w:rPr>
          <w:lang w:val="en-US" w:eastAsia="zh-CN"/>
        </w:rPr>
        <w:t>MHz</w:t>
      </w:r>
      <w:r w:rsidRPr="00084FC4">
        <w:rPr>
          <w:lang w:val="en-US" w:eastAsia="zh-CN"/>
        </w:rPr>
        <w:t>）；</w:t>
      </w:r>
    </w:p>
    <w:p w:rsidR="00AC67EB" w:rsidRPr="00084FC4" w:rsidRDefault="00AC67EB" w:rsidP="00AC67EB">
      <w:pPr>
        <w:pStyle w:val="enumlev1"/>
        <w:spacing w:before="60"/>
        <w:rPr>
          <w:lang w:val="en-US" w:eastAsia="zh-CN"/>
        </w:rPr>
      </w:pPr>
      <w:r w:rsidRPr="00084FC4">
        <w:rPr>
          <w:sz w:val="18"/>
          <w:lang w:val="en-US" w:eastAsia="zh-CN"/>
        </w:rPr>
        <w:tab/>
      </w:r>
      <w:r w:rsidRPr="00084FC4">
        <w:rPr>
          <w:i/>
          <w:lang w:val="en-US" w:eastAsia="zh-CN"/>
        </w:rPr>
        <w:t>f′</w:t>
      </w:r>
      <w:r w:rsidRPr="00084FC4">
        <w:rPr>
          <w:i/>
          <w:iCs/>
          <w:position w:val="-4"/>
          <w:lang w:val="en-US" w:eastAsia="zh-CN"/>
        </w:rPr>
        <w:t>n</w:t>
      </w:r>
      <w:r w:rsidRPr="00084FC4">
        <w:rPr>
          <w:lang w:val="en-US" w:eastAsia="zh-CN"/>
        </w:rPr>
        <w:tab/>
      </w:r>
      <w:r w:rsidRPr="00084FC4">
        <w:rPr>
          <w:lang w:val="en-US" w:eastAsia="zh-CN"/>
        </w:rPr>
        <w:t>为频段上半部分</w:t>
      </w:r>
      <w:r w:rsidRPr="00084FC4">
        <w:rPr>
          <w:lang w:val="en-US" w:eastAsia="zh-CN"/>
        </w:rPr>
        <w:t>RF</w:t>
      </w:r>
      <w:r w:rsidRPr="00084FC4">
        <w:rPr>
          <w:lang w:val="en-US" w:eastAsia="zh-CN"/>
        </w:rPr>
        <w:t>信道的中心频率（</w:t>
      </w:r>
      <w:r w:rsidRPr="00084FC4">
        <w:rPr>
          <w:lang w:val="en-US" w:eastAsia="zh-CN"/>
        </w:rPr>
        <w:t>MHz</w:t>
      </w:r>
      <w:r w:rsidRPr="00084FC4">
        <w:rPr>
          <w:lang w:val="en-US" w:eastAsia="zh-CN"/>
        </w:rPr>
        <w:t>）；</w:t>
      </w:r>
    </w:p>
    <w:p w:rsidR="00AC67EB" w:rsidRPr="00084FC4" w:rsidRDefault="00AC67EB" w:rsidP="001109AC">
      <w:pPr>
        <w:spacing w:before="60"/>
        <w:ind w:firstLineChars="200" w:firstLine="480"/>
        <w:rPr>
          <w:lang w:val="en-US" w:eastAsia="zh-CN"/>
        </w:rPr>
      </w:pPr>
      <w:r w:rsidRPr="00084FC4">
        <w:rPr>
          <w:lang w:val="en-US" w:eastAsia="zh-CN"/>
        </w:rPr>
        <w:t>则独立信道的频率（</w:t>
      </w:r>
      <w:r w:rsidRPr="00084FC4">
        <w:rPr>
          <w:lang w:val="en-US" w:eastAsia="zh-CN"/>
        </w:rPr>
        <w:t>MHz</w:t>
      </w:r>
      <w:r w:rsidRPr="00084FC4">
        <w:rPr>
          <w:lang w:val="en-US" w:eastAsia="zh-CN"/>
        </w:rPr>
        <w:t>）可通过下述关系式表述：</w:t>
      </w:r>
    </w:p>
    <w:p w:rsidR="00AC67EB" w:rsidRPr="00084FC4" w:rsidRDefault="00AC67EB" w:rsidP="00AC67EB">
      <w:pPr>
        <w:pStyle w:val="enumlev1"/>
        <w:spacing w:before="60"/>
        <w:rPr>
          <w:lang w:val="en-US" w:eastAsia="zh-CN"/>
        </w:rPr>
      </w:pPr>
      <w:r w:rsidRPr="00084FC4">
        <w:rPr>
          <w:lang w:val="en-US" w:eastAsia="zh-CN"/>
        </w:rPr>
        <w:t>a)</w:t>
      </w:r>
      <w:r w:rsidRPr="00084FC4">
        <w:rPr>
          <w:lang w:val="en-US" w:eastAsia="zh-CN"/>
        </w:rPr>
        <w:tab/>
      </w:r>
      <w:r w:rsidRPr="00084FC4">
        <w:rPr>
          <w:lang w:val="en-US" w:eastAsia="zh-CN"/>
        </w:rPr>
        <w:t>对于信道间隔为</w:t>
      </w:r>
      <w:r w:rsidRPr="00084FC4">
        <w:rPr>
          <w:lang w:val="en-US" w:eastAsia="zh-CN"/>
        </w:rPr>
        <w:t>112 MHz</w:t>
      </w:r>
      <w:r w:rsidRPr="00084FC4">
        <w:rPr>
          <w:lang w:val="en-US" w:eastAsia="zh-CN"/>
        </w:rPr>
        <w:t>的系统：</w:t>
      </w:r>
    </w:p>
    <w:p w:rsidR="00AC67EB" w:rsidRPr="00084FC4" w:rsidRDefault="00AC67EB" w:rsidP="00AC67EB">
      <w:pPr>
        <w:pStyle w:val="enumlev2"/>
        <w:tabs>
          <w:tab w:val="left" w:pos="3969"/>
        </w:tabs>
        <w:spacing w:before="60"/>
        <w:rPr>
          <w:lang w:val="en-US"/>
        </w:rPr>
      </w:pPr>
      <w:r w:rsidRPr="00084FC4">
        <w:rPr>
          <w:szCs w:val="24"/>
          <w:lang w:val="en-US" w:eastAsia="zh-CN"/>
        </w:rPr>
        <w:t>频段的下半部分：</w:t>
      </w:r>
      <w:r w:rsidRPr="00084FC4">
        <w:rPr>
          <w:lang w:val="en-US"/>
        </w:rPr>
        <w:tab/>
      </w:r>
      <w:r w:rsidRPr="00084FC4">
        <w:rPr>
          <w:i/>
          <w:lang w:val="en-US"/>
        </w:rPr>
        <w:t>f</w:t>
      </w:r>
      <w:r w:rsidRPr="00084FC4">
        <w:rPr>
          <w:i/>
          <w:iCs/>
          <w:position w:val="-4"/>
          <w:lang w:val="en-US"/>
        </w:rPr>
        <w:t xml:space="preserve"> n </w:t>
      </w:r>
      <w:r w:rsidRPr="00084FC4">
        <w:rPr>
          <w:lang w:val="en-US"/>
        </w:rPr>
        <w:t xml:space="preserve">= </w:t>
      </w:r>
      <w:r w:rsidRPr="00084FC4">
        <w:rPr>
          <w:i/>
          <w:lang w:val="en-US"/>
        </w:rPr>
        <w:t>f</w:t>
      </w:r>
      <w:r w:rsidRPr="00084FC4">
        <w:rPr>
          <w:i/>
          <w:iCs/>
          <w:position w:val="-4"/>
          <w:lang w:val="en-US"/>
        </w:rPr>
        <w:t>o</w:t>
      </w:r>
      <w:r w:rsidRPr="00084FC4">
        <w:rPr>
          <w:lang w:val="en-US"/>
        </w:rPr>
        <w:t xml:space="preserve"> – 532 + 112 </w:t>
      </w:r>
      <w:r w:rsidRPr="00084FC4">
        <w:rPr>
          <w:i/>
          <w:lang w:val="en-US"/>
        </w:rPr>
        <w:t>n</w:t>
      </w:r>
      <w:r w:rsidRPr="00084FC4">
        <w:rPr>
          <w:lang w:val="en-US"/>
        </w:rPr>
        <w:tab/>
        <w:t xml:space="preserve">MHz </w:t>
      </w:r>
    </w:p>
    <w:p w:rsidR="00AC67EB" w:rsidRPr="00084FC4" w:rsidRDefault="00AC67EB" w:rsidP="00AC67EB">
      <w:pPr>
        <w:pStyle w:val="enumlev2"/>
        <w:tabs>
          <w:tab w:val="left" w:pos="3969"/>
        </w:tabs>
        <w:spacing w:before="60"/>
        <w:rPr>
          <w:lang w:val="en-US"/>
        </w:rPr>
      </w:pPr>
      <w:r w:rsidRPr="00084FC4">
        <w:rPr>
          <w:szCs w:val="24"/>
          <w:lang w:val="en-US" w:eastAsia="zh-CN"/>
        </w:rPr>
        <w:t>频段的上半部分：</w:t>
      </w:r>
      <w:r w:rsidRPr="00084FC4">
        <w:rPr>
          <w:lang w:val="en-US"/>
        </w:rPr>
        <w:tab/>
      </w:r>
      <w:r w:rsidRPr="00084FC4">
        <w:rPr>
          <w:i/>
          <w:lang w:val="en-US"/>
        </w:rPr>
        <w:t>f′</w:t>
      </w:r>
      <w:r w:rsidRPr="00084FC4">
        <w:rPr>
          <w:i/>
          <w:iCs/>
          <w:position w:val="-4"/>
          <w:lang w:val="en-US"/>
        </w:rPr>
        <w:t>n</w:t>
      </w:r>
      <w:r w:rsidRPr="00084FC4">
        <w:rPr>
          <w:lang w:val="en-US"/>
        </w:rPr>
        <w:t xml:space="preserve"> = </w:t>
      </w:r>
      <w:r w:rsidRPr="00084FC4">
        <w:rPr>
          <w:i/>
          <w:lang w:val="en-US"/>
        </w:rPr>
        <w:t>f</w:t>
      </w:r>
      <w:r w:rsidRPr="00084FC4">
        <w:rPr>
          <w:i/>
          <w:iCs/>
          <w:position w:val="-4"/>
          <w:lang w:val="en-US"/>
        </w:rPr>
        <w:t>o</w:t>
      </w:r>
      <w:r w:rsidRPr="00084FC4">
        <w:rPr>
          <w:lang w:val="en-US"/>
        </w:rPr>
        <w:t xml:space="preserve"> </w:t>
      </w:r>
      <w:r w:rsidRPr="00084FC4">
        <w:rPr>
          <w:szCs w:val="24"/>
          <w:lang w:val="en-US"/>
        </w:rPr>
        <w:t>−</w:t>
      </w:r>
      <w:r w:rsidRPr="00084FC4">
        <w:rPr>
          <w:lang w:val="en-US"/>
        </w:rPr>
        <w:t xml:space="preserve"> 70 + 112 </w:t>
      </w:r>
      <w:r w:rsidRPr="00084FC4">
        <w:rPr>
          <w:i/>
          <w:lang w:val="en-US"/>
        </w:rPr>
        <w:t>n</w:t>
      </w:r>
      <w:r w:rsidRPr="00084FC4">
        <w:rPr>
          <w:lang w:val="en-US"/>
        </w:rPr>
        <w:tab/>
        <w:t>MHz</w:t>
      </w:r>
    </w:p>
    <w:p w:rsidR="00AC67EB" w:rsidRPr="00084FC4" w:rsidRDefault="00AC67EB" w:rsidP="00AC67EB">
      <w:pPr>
        <w:pStyle w:val="enumlev2"/>
        <w:spacing w:before="60"/>
        <w:rPr>
          <w:lang w:val="en-US" w:eastAsia="zh-CN"/>
        </w:rPr>
      </w:pPr>
      <w:r w:rsidRPr="00084FC4">
        <w:rPr>
          <w:lang w:val="en-US" w:eastAsia="zh-CN"/>
        </w:rPr>
        <w:t>其中：</w:t>
      </w:r>
    </w:p>
    <w:p w:rsidR="00AC67EB" w:rsidRPr="00084FC4" w:rsidRDefault="00AC67EB" w:rsidP="00AC67EB">
      <w:pPr>
        <w:pStyle w:val="enumlev2"/>
        <w:spacing w:before="60"/>
        <w:rPr>
          <w:lang w:val="en-US" w:eastAsia="zh-CN"/>
        </w:rPr>
      </w:pPr>
      <w:r w:rsidRPr="00084FC4">
        <w:rPr>
          <w:i/>
          <w:lang w:val="en-US" w:eastAsia="zh-CN"/>
        </w:rPr>
        <w:tab/>
        <w:t>n</w:t>
      </w:r>
      <w:r w:rsidRPr="00084FC4">
        <w:rPr>
          <w:lang w:val="en-US" w:eastAsia="zh-CN"/>
        </w:rPr>
        <w:t xml:space="preserve"> = 1, 2, 3, 4</w:t>
      </w:r>
    </w:p>
    <w:p w:rsidR="00AC67EB" w:rsidRPr="00084FC4" w:rsidRDefault="00AC67EB" w:rsidP="00AC67EB">
      <w:pPr>
        <w:pStyle w:val="enumlev1"/>
        <w:spacing w:before="60"/>
        <w:rPr>
          <w:lang w:val="en-US" w:eastAsia="zh-CN"/>
        </w:rPr>
      </w:pPr>
      <w:r w:rsidRPr="00084FC4">
        <w:rPr>
          <w:lang w:val="en-US" w:eastAsia="zh-CN"/>
        </w:rPr>
        <w:t>b)</w:t>
      </w:r>
      <w:r w:rsidRPr="00084FC4">
        <w:rPr>
          <w:lang w:val="en-US" w:eastAsia="zh-CN"/>
        </w:rPr>
        <w:tab/>
      </w:r>
      <w:r w:rsidRPr="00084FC4">
        <w:rPr>
          <w:lang w:val="en-US" w:eastAsia="zh-CN"/>
        </w:rPr>
        <w:t>对于信道间隔为</w:t>
      </w:r>
      <w:r w:rsidRPr="00084FC4">
        <w:rPr>
          <w:lang w:val="en-US" w:eastAsia="zh-CN"/>
        </w:rPr>
        <w:t>56 MHz</w:t>
      </w:r>
      <w:r w:rsidRPr="00084FC4">
        <w:rPr>
          <w:lang w:val="en-US" w:eastAsia="zh-CN"/>
        </w:rPr>
        <w:t>的系统：</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i/>
          <w:iCs/>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476 + 56 </w:t>
      </w:r>
      <w:r w:rsidRPr="00084FC4">
        <w:rPr>
          <w:i/>
          <w:iCs/>
          <w:lang w:val="en-US" w:eastAsia="zh-CN"/>
        </w:rPr>
        <w:t>n</w:t>
      </w:r>
      <w:r w:rsidRPr="00084FC4">
        <w:rPr>
          <w:lang w:val="en-US" w:eastAsia="zh-CN"/>
        </w:rPr>
        <w:tab/>
        <w:t xml:space="preserve">MHz </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w:t>
      </w:r>
      <w:r w:rsidRPr="00084FC4">
        <w:rPr>
          <w:lang w:val="en-US" w:eastAsia="zh-CN"/>
        </w:rPr>
        <w:t>′</w:t>
      </w:r>
      <w:r w:rsidRPr="00084FC4">
        <w:rPr>
          <w:i/>
          <w:iCs/>
          <w:lang w:val="en-US" w:eastAsia="zh-CN"/>
        </w:rPr>
        <w:t>n</w:t>
      </w:r>
      <w:r w:rsidRPr="00084FC4">
        <w:rPr>
          <w:lang w:val="en-US" w:eastAsia="zh-CN"/>
        </w:rPr>
        <w:t xml:space="preserve"> = </w:t>
      </w:r>
      <w:r w:rsidRPr="00084FC4">
        <w:rPr>
          <w:i/>
          <w:iCs/>
          <w:lang w:val="en-US" w:eastAsia="zh-CN"/>
        </w:rPr>
        <w:t>fo</w:t>
      </w:r>
      <w:r w:rsidRPr="00084FC4">
        <w:rPr>
          <w:lang w:val="en-US" w:eastAsia="zh-CN"/>
        </w:rPr>
        <w:t xml:space="preserve"> + 14 + 56 </w:t>
      </w:r>
      <w:r w:rsidRPr="00084FC4">
        <w:rPr>
          <w:i/>
          <w:iCs/>
          <w:lang w:val="en-US" w:eastAsia="zh-CN"/>
        </w:rPr>
        <w:t>n</w:t>
      </w:r>
      <w:r w:rsidRPr="00084FC4">
        <w:rPr>
          <w:lang w:val="en-US" w:eastAsia="zh-CN"/>
        </w:rPr>
        <w:tab/>
        <w:t>MHz</w:t>
      </w:r>
    </w:p>
    <w:p w:rsidR="00AC67EB" w:rsidRPr="00084FC4" w:rsidRDefault="00AC67EB" w:rsidP="00AC67EB">
      <w:pPr>
        <w:pStyle w:val="enumlev2"/>
        <w:spacing w:before="60"/>
        <w:rPr>
          <w:lang w:val="en-US" w:eastAsia="zh-CN"/>
        </w:rPr>
      </w:pPr>
      <w:r w:rsidRPr="00084FC4">
        <w:rPr>
          <w:lang w:val="en-US" w:eastAsia="zh-CN"/>
        </w:rPr>
        <w:t>其中：</w:t>
      </w:r>
    </w:p>
    <w:p w:rsidR="00AC67EB" w:rsidRPr="00084FC4" w:rsidRDefault="00AC67EB" w:rsidP="00AC67EB">
      <w:pPr>
        <w:pStyle w:val="enumlev2"/>
        <w:spacing w:before="60"/>
        <w:rPr>
          <w:lang w:val="en-US" w:eastAsia="zh-CN"/>
        </w:rPr>
      </w:pPr>
      <w:r w:rsidRPr="00084FC4">
        <w:rPr>
          <w:lang w:val="en-US" w:eastAsia="zh-CN"/>
        </w:rPr>
        <w:tab/>
      </w:r>
      <w:r w:rsidRPr="00084FC4">
        <w:rPr>
          <w:i/>
          <w:iCs/>
          <w:lang w:val="en-US" w:eastAsia="zh-CN"/>
        </w:rPr>
        <w:t>n</w:t>
      </w:r>
      <w:r w:rsidRPr="00084FC4">
        <w:rPr>
          <w:lang w:val="en-US" w:eastAsia="zh-CN"/>
        </w:rPr>
        <w:t xml:space="preserve"> = 1, 2, 3, ..., 8</w:t>
      </w:r>
    </w:p>
    <w:p w:rsidR="00AC67EB" w:rsidRPr="00084FC4" w:rsidRDefault="00AC67EB" w:rsidP="00AC67EB">
      <w:pPr>
        <w:pStyle w:val="enumlev1"/>
        <w:spacing w:before="60"/>
        <w:rPr>
          <w:lang w:val="en-US" w:eastAsia="zh-CN"/>
        </w:rPr>
      </w:pPr>
      <w:r w:rsidRPr="00084FC4">
        <w:rPr>
          <w:lang w:val="en-US" w:eastAsia="zh-CN"/>
        </w:rPr>
        <w:t>c)</w:t>
      </w:r>
      <w:r w:rsidRPr="00084FC4">
        <w:rPr>
          <w:lang w:val="en-US" w:eastAsia="zh-CN"/>
        </w:rPr>
        <w:tab/>
      </w:r>
      <w:r w:rsidRPr="00084FC4">
        <w:rPr>
          <w:lang w:val="en-US" w:eastAsia="zh-CN"/>
        </w:rPr>
        <w:t>对于信道间隔为</w:t>
      </w:r>
      <w:r w:rsidRPr="00084FC4">
        <w:rPr>
          <w:lang w:val="en-US" w:eastAsia="zh-CN"/>
        </w:rPr>
        <w:t>28 MHz</w:t>
      </w:r>
      <w:r w:rsidRPr="00084FC4">
        <w:rPr>
          <w:lang w:val="en-US" w:eastAsia="zh-CN"/>
        </w:rPr>
        <w:t>的系统：</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i/>
          <w:iCs/>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448 + 28 </w:t>
      </w:r>
      <w:r w:rsidRPr="00084FC4">
        <w:rPr>
          <w:i/>
          <w:iCs/>
          <w:lang w:val="en-US" w:eastAsia="zh-CN"/>
        </w:rPr>
        <w:t>n</w:t>
      </w:r>
      <w:r w:rsidRPr="00084FC4">
        <w:rPr>
          <w:lang w:val="en-US" w:eastAsia="zh-CN"/>
        </w:rPr>
        <w:tab/>
        <w:t xml:space="preserve">MHz </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fo</w:t>
      </w:r>
      <w:r w:rsidRPr="00084FC4">
        <w:rPr>
          <w:lang w:val="en-US" w:eastAsia="zh-CN"/>
        </w:rPr>
        <w:t xml:space="preserve"> + 14 + 28 </w:t>
      </w:r>
      <w:r w:rsidRPr="00084FC4">
        <w:rPr>
          <w:i/>
          <w:iCs/>
          <w:lang w:val="en-US" w:eastAsia="zh-CN"/>
        </w:rPr>
        <w:t>n</w:t>
      </w:r>
      <w:r>
        <w:rPr>
          <w:lang w:val="en-US" w:eastAsia="zh-CN"/>
        </w:rPr>
        <w:tab/>
      </w:r>
      <w:r w:rsidRPr="00084FC4">
        <w:rPr>
          <w:lang w:val="en-US" w:eastAsia="zh-CN"/>
        </w:rPr>
        <w:t>MHz</w:t>
      </w:r>
    </w:p>
    <w:p w:rsidR="00AC67EB" w:rsidRPr="00084FC4" w:rsidRDefault="00AC67EB" w:rsidP="00AC67EB">
      <w:pPr>
        <w:pStyle w:val="enumlev2"/>
        <w:tabs>
          <w:tab w:val="left" w:pos="3969"/>
        </w:tabs>
        <w:spacing w:before="60"/>
        <w:rPr>
          <w:lang w:val="en-US" w:eastAsia="zh-CN"/>
        </w:rPr>
      </w:pPr>
      <w:r w:rsidRPr="00084FC4">
        <w:rPr>
          <w:lang w:val="en-US" w:eastAsia="zh-CN"/>
        </w:rPr>
        <w:t>其中：</w:t>
      </w:r>
    </w:p>
    <w:p w:rsidR="00AC67EB" w:rsidRPr="00084FC4" w:rsidRDefault="00AC67EB" w:rsidP="00AC67EB">
      <w:pPr>
        <w:pStyle w:val="enumlev2"/>
        <w:tabs>
          <w:tab w:val="left" w:pos="3969"/>
        </w:tabs>
        <w:spacing w:before="60"/>
        <w:rPr>
          <w:lang w:val="en-US" w:eastAsia="zh-CN"/>
        </w:rPr>
      </w:pPr>
      <w:r w:rsidRPr="00084FC4">
        <w:rPr>
          <w:lang w:val="en-US" w:eastAsia="zh-CN"/>
        </w:rPr>
        <w:tab/>
      </w:r>
      <w:r w:rsidRPr="00084FC4">
        <w:rPr>
          <w:i/>
          <w:iCs/>
          <w:lang w:val="en-US" w:eastAsia="zh-CN"/>
        </w:rPr>
        <w:t>n</w:t>
      </w:r>
      <w:r w:rsidRPr="00084FC4">
        <w:rPr>
          <w:lang w:val="en-US" w:eastAsia="zh-CN"/>
        </w:rPr>
        <w:t xml:space="preserve"> = 1, 2, 3, ..., 15</w:t>
      </w:r>
    </w:p>
    <w:p w:rsidR="00AC67EB" w:rsidRPr="00084FC4" w:rsidRDefault="00AC67EB" w:rsidP="00AC67EB">
      <w:pPr>
        <w:pStyle w:val="enumlev1"/>
        <w:spacing w:before="60"/>
        <w:rPr>
          <w:lang w:val="en-US" w:eastAsia="zh-CN"/>
        </w:rPr>
      </w:pPr>
      <w:r w:rsidRPr="00084FC4">
        <w:rPr>
          <w:lang w:val="en-US" w:eastAsia="zh-CN"/>
        </w:rPr>
        <w:t>d)</w:t>
      </w:r>
      <w:r w:rsidRPr="00084FC4">
        <w:rPr>
          <w:lang w:val="en-US" w:eastAsia="zh-CN"/>
        </w:rPr>
        <w:tab/>
      </w:r>
      <w:r w:rsidRPr="00084FC4">
        <w:rPr>
          <w:lang w:val="en-US" w:eastAsia="zh-CN"/>
        </w:rPr>
        <w:t>对于信道间隔为</w:t>
      </w:r>
      <w:r w:rsidRPr="00084FC4">
        <w:rPr>
          <w:lang w:val="en-US" w:eastAsia="zh-CN"/>
        </w:rPr>
        <w:t>14 MHz</w:t>
      </w:r>
      <w:r w:rsidRPr="00084FC4">
        <w:rPr>
          <w:lang w:val="en-US" w:eastAsia="zh-CN"/>
        </w:rPr>
        <w:t>的系统：</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i/>
          <w:iCs/>
          <w:lang w:val="en-US" w:eastAsia="zh-CN"/>
        </w:rPr>
        <w:t xml:space="preserve">  </w:t>
      </w:r>
      <w:r w:rsidRPr="00084FC4">
        <w:rPr>
          <w:lang w:val="en-US" w:eastAsia="zh-CN"/>
        </w:rPr>
        <w:t xml:space="preserve">= </w:t>
      </w:r>
      <w:r w:rsidRPr="00084FC4">
        <w:rPr>
          <w:i/>
          <w:iCs/>
          <w:lang w:val="en-US" w:eastAsia="zh-CN"/>
        </w:rPr>
        <w:t>fo</w:t>
      </w:r>
      <w:r w:rsidRPr="00084FC4">
        <w:rPr>
          <w:lang w:val="en-US" w:eastAsia="zh-CN"/>
        </w:rPr>
        <w:t xml:space="preserve"> – 434 + 14 </w:t>
      </w:r>
      <w:r w:rsidRPr="00084FC4">
        <w:rPr>
          <w:i/>
          <w:iCs/>
          <w:lang w:val="en-US" w:eastAsia="zh-CN"/>
        </w:rPr>
        <w:t>n</w:t>
      </w:r>
      <w:r w:rsidRPr="00084FC4">
        <w:rPr>
          <w:lang w:val="en-US" w:eastAsia="zh-CN"/>
        </w:rPr>
        <w:tab/>
        <w:t xml:space="preserve">MHz </w:t>
      </w:r>
    </w:p>
    <w:p w:rsidR="00AC67EB" w:rsidRPr="00084FC4" w:rsidRDefault="00AC67EB" w:rsidP="00AC67EB">
      <w:pPr>
        <w:pStyle w:val="enumlev2"/>
        <w:tabs>
          <w:tab w:val="left" w:pos="3969"/>
        </w:tabs>
        <w:spacing w:before="60"/>
        <w:rPr>
          <w:i/>
          <w:iCs/>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 xml:space="preserve">fo </w:t>
      </w:r>
      <w:r w:rsidRPr="00084FC4">
        <w:rPr>
          <w:lang w:val="en-US" w:eastAsia="zh-CN"/>
        </w:rPr>
        <w:t xml:space="preserve">+ 28 + 14 </w:t>
      </w:r>
      <w:r w:rsidRPr="00084FC4">
        <w:rPr>
          <w:i/>
          <w:iCs/>
          <w:lang w:val="en-US" w:eastAsia="zh-CN"/>
        </w:rPr>
        <w:t>n</w:t>
      </w:r>
      <w:r w:rsidRPr="00084FC4">
        <w:rPr>
          <w:lang w:val="en-US" w:eastAsia="zh-CN"/>
        </w:rPr>
        <w:tab/>
        <w:t>MHz</w:t>
      </w:r>
    </w:p>
    <w:p w:rsidR="00AC67EB" w:rsidRPr="00084FC4" w:rsidRDefault="00AC67EB" w:rsidP="00AC67EB">
      <w:pPr>
        <w:pStyle w:val="enumlev2"/>
        <w:tabs>
          <w:tab w:val="left" w:pos="3969"/>
        </w:tabs>
        <w:spacing w:before="60"/>
        <w:rPr>
          <w:lang w:val="en-US" w:eastAsia="zh-CN"/>
        </w:rPr>
      </w:pPr>
      <w:r w:rsidRPr="00084FC4">
        <w:rPr>
          <w:lang w:val="en-US" w:eastAsia="zh-CN"/>
        </w:rPr>
        <w:t>其中：</w:t>
      </w:r>
    </w:p>
    <w:p w:rsidR="00AC67EB" w:rsidRPr="00084FC4" w:rsidRDefault="00AC67EB" w:rsidP="00AC67EB">
      <w:pPr>
        <w:pStyle w:val="enumlev2"/>
        <w:tabs>
          <w:tab w:val="left" w:pos="3969"/>
        </w:tabs>
        <w:spacing w:before="60"/>
        <w:rPr>
          <w:lang w:val="en-US" w:eastAsia="zh-CN"/>
        </w:rPr>
      </w:pPr>
      <w:r w:rsidRPr="00084FC4">
        <w:rPr>
          <w:lang w:val="en-US" w:eastAsia="zh-CN"/>
        </w:rPr>
        <w:tab/>
      </w:r>
      <w:r w:rsidRPr="00084FC4">
        <w:rPr>
          <w:i/>
          <w:iCs/>
          <w:lang w:val="en-US" w:eastAsia="zh-CN"/>
        </w:rPr>
        <w:t>n</w:t>
      </w:r>
      <w:r w:rsidRPr="00084FC4">
        <w:rPr>
          <w:lang w:val="en-US" w:eastAsia="zh-CN"/>
        </w:rPr>
        <w:t xml:space="preserve"> = 1, 2, 3, ..., 29</w:t>
      </w:r>
    </w:p>
    <w:p w:rsidR="00AC67EB" w:rsidRPr="00084FC4" w:rsidRDefault="00AC67EB" w:rsidP="00AC67EB">
      <w:pPr>
        <w:pStyle w:val="enumlev1"/>
        <w:spacing w:before="60"/>
        <w:rPr>
          <w:lang w:val="en-US" w:eastAsia="zh-CN"/>
        </w:rPr>
      </w:pPr>
      <w:r w:rsidRPr="00084FC4">
        <w:rPr>
          <w:lang w:val="en-US" w:eastAsia="zh-CN"/>
        </w:rPr>
        <w:t>e)</w:t>
      </w:r>
      <w:r w:rsidRPr="00084FC4">
        <w:rPr>
          <w:lang w:val="en-US" w:eastAsia="zh-CN"/>
        </w:rPr>
        <w:tab/>
      </w:r>
      <w:r w:rsidRPr="00084FC4">
        <w:rPr>
          <w:lang w:val="en-US" w:eastAsia="zh-CN"/>
        </w:rPr>
        <w:t>对于信道间隔为</w:t>
      </w:r>
      <w:r w:rsidRPr="00084FC4">
        <w:rPr>
          <w:lang w:val="en-US" w:eastAsia="zh-CN"/>
        </w:rPr>
        <w:t>7 MHz</w:t>
      </w:r>
      <w:r w:rsidRPr="00084FC4">
        <w:rPr>
          <w:lang w:val="en-US" w:eastAsia="zh-CN"/>
        </w:rPr>
        <w:t>的系统：</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lang w:val="en-US" w:eastAsia="zh-CN"/>
        </w:rPr>
        <w:t xml:space="preserve">  = </w:t>
      </w:r>
      <w:r w:rsidRPr="00084FC4">
        <w:rPr>
          <w:i/>
          <w:iCs/>
          <w:lang w:val="en-US" w:eastAsia="zh-CN"/>
        </w:rPr>
        <w:t>fo</w:t>
      </w:r>
      <w:r w:rsidRPr="00084FC4">
        <w:rPr>
          <w:lang w:val="en-US" w:eastAsia="zh-CN"/>
        </w:rPr>
        <w:t xml:space="preserve"> – 427 + 7 </w:t>
      </w:r>
      <w:r w:rsidRPr="00084FC4">
        <w:rPr>
          <w:i/>
          <w:iCs/>
          <w:lang w:val="en-US" w:eastAsia="zh-CN"/>
        </w:rPr>
        <w:t>n</w:t>
      </w:r>
      <w:r w:rsidRPr="00084FC4">
        <w:rPr>
          <w:i/>
          <w:iCs/>
          <w:lang w:val="en-US" w:eastAsia="zh-CN"/>
        </w:rPr>
        <w:tab/>
      </w:r>
      <w:r w:rsidRPr="00084FC4">
        <w:rPr>
          <w:lang w:val="en-US" w:eastAsia="zh-CN"/>
        </w:rPr>
        <w:t xml:space="preserve">MHz </w:t>
      </w:r>
    </w:p>
    <w:p w:rsidR="00AC67EB" w:rsidRPr="00084FC4" w:rsidRDefault="00AC67EB" w:rsidP="00AC67EB">
      <w:pPr>
        <w:pStyle w:val="enumlev2"/>
        <w:tabs>
          <w:tab w:val="left" w:pos="3969"/>
        </w:tabs>
        <w:spacing w:before="60"/>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fo+</w:t>
      </w:r>
      <w:r w:rsidRPr="00084FC4">
        <w:rPr>
          <w:lang w:val="en-US" w:eastAsia="zh-CN"/>
        </w:rPr>
        <w:t xml:space="preserve"> 35 + 7 </w:t>
      </w:r>
      <w:r w:rsidRPr="00084FC4">
        <w:rPr>
          <w:i/>
          <w:iCs/>
          <w:lang w:val="en-US" w:eastAsia="zh-CN"/>
        </w:rPr>
        <w:t>n</w:t>
      </w:r>
      <w:r>
        <w:rPr>
          <w:lang w:val="en-US" w:eastAsia="zh-CN"/>
        </w:rPr>
        <w:tab/>
      </w:r>
      <w:r>
        <w:rPr>
          <w:lang w:val="en-US" w:eastAsia="zh-CN"/>
        </w:rPr>
        <w:tab/>
      </w:r>
      <w:r w:rsidRPr="00084FC4">
        <w:rPr>
          <w:lang w:val="en-US" w:eastAsia="zh-CN"/>
        </w:rPr>
        <w:t>MHz</w:t>
      </w:r>
    </w:p>
    <w:p w:rsidR="00AC67EB" w:rsidRPr="00084FC4" w:rsidRDefault="00AC67EB" w:rsidP="00AC67EB">
      <w:pPr>
        <w:pStyle w:val="enumlev2"/>
        <w:tabs>
          <w:tab w:val="left" w:pos="3969"/>
        </w:tabs>
        <w:spacing w:before="60"/>
        <w:rPr>
          <w:lang w:val="en-US" w:eastAsia="zh-CN"/>
        </w:rPr>
      </w:pPr>
      <w:r w:rsidRPr="00084FC4">
        <w:rPr>
          <w:lang w:val="en-US" w:eastAsia="zh-CN"/>
        </w:rPr>
        <w:t>其中：</w:t>
      </w:r>
    </w:p>
    <w:p w:rsidR="00AC67EB" w:rsidRPr="00084FC4" w:rsidRDefault="00AC67EB" w:rsidP="00AC67EB">
      <w:pPr>
        <w:pStyle w:val="enumlev2"/>
        <w:tabs>
          <w:tab w:val="left" w:pos="3969"/>
        </w:tabs>
        <w:spacing w:before="60"/>
        <w:rPr>
          <w:lang w:val="en-US" w:eastAsia="zh-CN"/>
        </w:rPr>
      </w:pPr>
      <w:r w:rsidRPr="00084FC4">
        <w:rPr>
          <w:lang w:val="en-US" w:eastAsia="zh-CN"/>
        </w:rPr>
        <w:tab/>
      </w:r>
      <w:r w:rsidRPr="00084FC4">
        <w:rPr>
          <w:i/>
          <w:iCs/>
          <w:lang w:val="en-US" w:eastAsia="zh-CN"/>
        </w:rPr>
        <w:t>n</w:t>
      </w:r>
      <w:r w:rsidRPr="00084FC4">
        <w:rPr>
          <w:lang w:val="en-US" w:eastAsia="zh-CN"/>
        </w:rPr>
        <w:t xml:space="preserve"> = 1, 2, 3, ..., 57</w:t>
      </w:r>
    </w:p>
    <w:p w:rsidR="00AC67EB" w:rsidRPr="00084FC4" w:rsidRDefault="00AC67EB" w:rsidP="00AC67EB">
      <w:pPr>
        <w:pStyle w:val="enumlev1"/>
        <w:rPr>
          <w:lang w:val="en-US" w:eastAsia="zh-CN"/>
        </w:rPr>
      </w:pPr>
      <w:r w:rsidRPr="00084FC4">
        <w:rPr>
          <w:lang w:val="en-US" w:eastAsia="zh-CN"/>
        </w:rPr>
        <w:t>f)</w:t>
      </w:r>
      <w:r w:rsidRPr="00084FC4">
        <w:rPr>
          <w:lang w:val="en-US" w:eastAsia="zh-CN"/>
        </w:rPr>
        <w:tab/>
      </w:r>
      <w:r w:rsidRPr="00084FC4">
        <w:rPr>
          <w:lang w:val="en-US" w:eastAsia="zh-CN"/>
        </w:rPr>
        <w:t>对于信道间隔为</w:t>
      </w:r>
      <w:r w:rsidRPr="00084FC4">
        <w:rPr>
          <w:lang w:val="en-US" w:eastAsia="zh-CN"/>
        </w:rPr>
        <w:t>3.5 MHz</w:t>
      </w:r>
      <w:r w:rsidRPr="00084FC4">
        <w:rPr>
          <w:lang w:val="en-US" w:eastAsia="zh-CN"/>
        </w:rPr>
        <w:t>的系统：</w:t>
      </w:r>
    </w:p>
    <w:p w:rsidR="00AC67EB" w:rsidRPr="00084FC4" w:rsidRDefault="00AC67EB" w:rsidP="00AC67EB">
      <w:pPr>
        <w:pStyle w:val="enumlev2"/>
        <w:tabs>
          <w:tab w:val="left" w:pos="3969"/>
        </w:tabs>
        <w:rPr>
          <w:lang w:val="en-US" w:eastAsia="zh-CN"/>
        </w:rPr>
      </w:pPr>
      <w:r w:rsidRPr="00084FC4">
        <w:rPr>
          <w:szCs w:val="24"/>
          <w:lang w:val="en-US" w:eastAsia="zh-CN"/>
        </w:rPr>
        <w:t>频段的下半部分：</w:t>
      </w:r>
      <w:r w:rsidRPr="00084FC4">
        <w:rPr>
          <w:lang w:val="en-US" w:eastAsia="zh-CN"/>
        </w:rPr>
        <w:tab/>
      </w:r>
      <w:r w:rsidRPr="00084FC4">
        <w:rPr>
          <w:i/>
          <w:iCs/>
          <w:lang w:val="en-US" w:eastAsia="zh-CN"/>
        </w:rPr>
        <w:t>f</w:t>
      </w:r>
      <w:r w:rsidRPr="00084FC4">
        <w:rPr>
          <w:i/>
          <w:iCs/>
        </w:rPr>
        <w:fldChar w:fldCharType="begin"/>
      </w:r>
      <w:r w:rsidRPr="00084FC4">
        <w:rPr>
          <w:i/>
          <w:iCs/>
          <w:lang w:val="en-US" w:eastAsia="zh-CN"/>
        </w:rPr>
        <w:instrText>EQ \s\do2(n)</w:instrText>
      </w:r>
      <w:r w:rsidRPr="00084FC4">
        <w:rPr>
          <w:i/>
          <w:iCs/>
        </w:rPr>
        <w:fldChar w:fldCharType="end"/>
      </w:r>
      <w:r w:rsidRPr="00084FC4">
        <w:rPr>
          <w:lang w:val="en-US" w:eastAsia="zh-CN"/>
        </w:rPr>
        <w:t xml:space="preserve">  = </w:t>
      </w:r>
      <w:r w:rsidRPr="00084FC4">
        <w:rPr>
          <w:i/>
          <w:iCs/>
          <w:lang w:val="en-US" w:eastAsia="zh-CN"/>
        </w:rPr>
        <w:t>fo</w:t>
      </w:r>
      <w:r w:rsidRPr="00084FC4">
        <w:rPr>
          <w:lang w:val="en-US" w:eastAsia="zh-CN"/>
        </w:rPr>
        <w:t xml:space="preserve"> – 423.5 + 3.5 </w:t>
      </w:r>
      <w:r w:rsidRPr="00084FC4">
        <w:rPr>
          <w:i/>
          <w:iCs/>
          <w:lang w:val="en-US" w:eastAsia="zh-CN"/>
        </w:rPr>
        <w:t>n</w:t>
      </w:r>
      <w:r w:rsidRPr="00084FC4">
        <w:rPr>
          <w:i/>
          <w:iCs/>
          <w:lang w:val="en-US" w:eastAsia="zh-CN"/>
        </w:rPr>
        <w:tab/>
      </w:r>
      <w:r w:rsidRPr="00084FC4">
        <w:rPr>
          <w:lang w:val="en-US" w:eastAsia="zh-CN"/>
        </w:rPr>
        <w:t xml:space="preserve">MHz </w:t>
      </w:r>
    </w:p>
    <w:p w:rsidR="00AC67EB" w:rsidRPr="00084FC4" w:rsidRDefault="00AC67EB" w:rsidP="00AC67EB">
      <w:pPr>
        <w:pStyle w:val="enumlev2"/>
        <w:tabs>
          <w:tab w:val="left" w:pos="3969"/>
        </w:tabs>
        <w:rPr>
          <w:lang w:val="en-US" w:eastAsia="zh-CN"/>
        </w:rPr>
      </w:pPr>
      <w:r w:rsidRPr="00084FC4">
        <w:rPr>
          <w:szCs w:val="24"/>
          <w:lang w:val="en-US" w:eastAsia="zh-CN"/>
        </w:rPr>
        <w:t>频段的上半部分：</w:t>
      </w:r>
      <w:r w:rsidRPr="00084FC4">
        <w:rPr>
          <w:lang w:val="en-US" w:eastAsia="zh-CN"/>
        </w:rPr>
        <w:tab/>
      </w:r>
      <w:r w:rsidRPr="00084FC4">
        <w:rPr>
          <w:i/>
          <w:iCs/>
          <w:lang w:val="en-US" w:eastAsia="zh-CN"/>
        </w:rPr>
        <w:t>f′n</w:t>
      </w:r>
      <w:r w:rsidRPr="00084FC4">
        <w:rPr>
          <w:lang w:val="en-US" w:eastAsia="zh-CN"/>
        </w:rPr>
        <w:t xml:space="preserve">  = </w:t>
      </w:r>
      <w:r w:rsidRPr="00084FC4">
        <w:rPr>
          <w:i/>
          <w:iCs/>
          <w:lang w:val="en-US" w:eastAsia="zh-CN"/>
        </w:rPr>
        <w:t>fo+</w:t>
      </w:r>
      <w:r w:rsidRPr="00084FC4">
        <w:rPr>
          <w:lang w:val="en-US" w:eastAsia="zh-CN"/>
        </w:rPr>
        <w:t xml:space="preserve"> 38.5 + 3.5 </w:t>
      </w:r>
      <w:r w:rsidRPr="00084FC4">
        <w:rPr>
          <w:i/>
          <w:iCs/>
          <w:lang w:val="en-US" w:eastAsia="zh-CN"/>
        </w:rPr>
        <w:t>n</w:t>
      </w:r>
      <w:r w:rsidRPr="00084FC4">
        <w:rPr>
          <w:lang w:val="en-US" w:eastAsia="zh-CN"/>
        </w:rPr>
        <w:tab/>
        <w:t>MHz</w:t>
      </w:r>
    </w:p>
    <w:p w:rsidR="00AC67EB" w:rsidRPr="00084FC4" w:rsidRDefault="00AC67EB" w:rsidP="00AC67EB">
      <w:pPr>
        <w:pStyle w:val="enumlev2"/>
        <w:tabs>
          <w:tab w:val="left" w:pos="3969"/>
        </w:tabs>
        <w:rPr>
          <w:lang w:val="en-US" w:eastAsia="zh-CN"/>
        </w:rPr>
      </w:pPr>
      <w:r>
        <w:rPr>
          <w:i/>
          <w:iCs/>
          <w:lang w:val="en-US" w:eastAsia="zh-CN"/>
        </w:rPr>
        <w:tab/>
      </w:r>
      <w:r w:rsidRPr="00084FC4">
        <w:rPr>
          <w:i/>
          <w:iCs/>
          <w:lang w:val="en-US" w:eastAsia="zh-CN"/>
        </w:rPr>
        <w:t>n</w:t>
      </w:r>
      <w:r w:rsidRPr="00084FC4">
        <w:rPr>
          <w:lang w:val="en-US" w:eastAsia="zh-CN"/>
        </w:rPr>
        <w:t xml:space="preserve"> = 1, 2, 3, ..., 113</w:t>
      </w:r>
    </w:p>
    <w:p w:rsidR="00AC67EB" w:rsidRDefault="00AC67EB" w:rsidP="00AC67EB">
      <w:pPr>
        <w:pStyle w:val="Note"/>
        <w:rPr>
          <w:lang w:val="en-US" w:eastAsia="zh-CN"/>
        </w:rPr>
      </w:pPr>
      <w:r w:rsidRPr="00084FC4">
        <w:rPr>
          <w:lang w:val="en-US" w:eastAsia="zh-CN"/>
        </w:rPr>
        <w:t>注</w:t>
      </w:r>
      <w:r w:rsidRPr="00084FC4">
        <w:rPr>
          <w:lang w:val="en-US" w:eastAsia="zh-CN"/>
        </w:rPr>
        <w:t>1</w:t>
      </w:r>
      <w:r>
        <w:rPr>
          <w:lang w:val="en-US" w:eastAsia="zh-CN"/>
        </w:rPr>
        <w:t xml:space="preserve"> </w:t>
      </w:r>
      <w:r w:rsidRPr="00084FC4">
        <w:rPr>
          <w:lang w:val="en-US" w:eastAsia="zh-CN"/>
        </w:rPr>
        <w:t>–</w:t>
      </w:r>
      <w:r>
        <w:rPr>
          <w:lang w:val="en-US" w:eastAsia="zh-CN"/>
        </w:rPr>
        <w:t xml:space="preserve"> </w:t>
      </w:r>
      <w:r w:rsidRPr="00084FC4">
        <w:rPr>
          <w:lang w:val="en-US" w:eastAsia="zh-CN"/>
        </w:rPr>
        <w:t>相关主管部门可在协商一致的基础上，利用从</w:t>
      </w:r>
      <w:r w:rsidRPr="00084FC4">
        <w:rPr>
          <w:rFonts w:eastAsia="STKaiti"/>
          <w:lang w:val="en-US" w:eastAsia="zh-CN"/>
        </w:rPr>
        <w:t>建议</w:t>
      </w:r>
      <w:r w:rsidRPr="00084FC4">
        <w:rPr>
          <w:rFonts w:eastAsia="STKaiti"/>
          <w:lang w:val="en-US" w:eastAsia="zh-CN"/>
        </w:rPr>
        <w:t>2</w:t>
      </w:r>
      <w:r w:rsidRPr="00084FC4">
        <w:rPr>
          <w:lang w:val="en-US" w:eastAsia="zh-CN"/>
        </w:rPr>
        <w:t>的同构模式获得的频率增加信道，为较低容量系统减少中央和边缘保护带。</w:t>
      </w:r>
    </w:p>
    <w:p w:rsidR="00AC67EB" w:rsidRPr="00084FC4" w:rsidRDefault="00AC67EB" w:rsidP="00AC67EB">
      <w:pPr>
        <w:rPr>
          <w:lang w:val="en-US" w:eastAsia="zh-CN"/>
        </w:rPr>
      </w:pPr>
    </w:p>
    <w:p w:rsidR="00AC67EB" w:rsidRPr="00084FC4" w:rsidRDefault="00AC67EB" w:rsidP="00AC67EB">
      <w:pPr>
        <w:pStyle w:val="AnnexNoTitle"/>
        <w:rPr>
          <w:lang w:val="en-US" w:eastAsia="zh-CN" w:bidi="ar-EG"/>
        </w:rPr>
      </w:pPr>
      <w:r w:rsidRPr="00084FC4">
        <w:rPr>
          <w:bCs/>
          <w:szCs w:val="28"/>
          <w:lang w:val="en-US" w:eastAsia="zh-CN"/>
        </w:rPr>
        <w:t>附件</w:t>
      </w:r>
      <w:r w:rsidRPr="00084FC4">
        <w:rPr>
          <w:bCs/>
          <w:szCs w:val="28"/>
          <w:lang w:val="en-US" w:eastAsia="zh-CN"/>
        </w:rPr>
        <w:t xml:space="preserve"> 3</w:t>
      </w:r>
      <w:r>
        <w:rPr>
          <w:bCs/>
          <w:szCs w:val="28"/>
          <w:lang w:val="en-US" w:eastAsia="zh-CN"/>
        </w:rPr>
        <w:br/>
      </w:r>
      <w:r>
        <w:rPr>
          <w:bCs/>
          <w:szCs w:val="28"/>
          <w:lang w:val="en-US" w:eastAsia="zh-CN"/>
        </w:rPr>
        <w:br/>
      </w:r>
      <w:r w:rsidRPr="00084FC4">
        <w:rPr>
          <w:lang w:val="en-US" w:eastAsia="zh-CN"/>
        </w:rPr>
        <w:t>根据</w:t>
      </w:r>
      <w:r w:rsidRPr="00084FC4">
        <w:rPr>
          <w:rFonts w:eastAsia="STKaiti"/>
          <w:lang w:val="en-US" w:eastAsia="zh-CN"/>
        </w:rPr>
        <w:t>建议</w:t>
      </w:r>
      <w:r w:rsidRPr="00084FC4">
        <w:rPr>
          <w:lang w:val="en-US" w:eastAsia="zh-CN"/>
        </w:rPr>
        <w:t>7</w:t>
      </w:r>
      <w:r w:rsidRPr="00084FC4">
        <w:rPr>
          <w:lang w:val="en-US" w:eastAsia="zh-CN"/>
        </w:rPr>
        <w:t>采用同构模式的</w:t>
      </w:r>
      <w:r w:rsidRPr="00084FC4">
        <w:rPr>
          <w:lang w:val="en-US" w:eastAsia="zh-CN"/>
        </w:rPr>
        <w:t>38.6-40.0</w:t>
      </w:r>
      <w:r w:rsidRPr="00084FC4">
        <w:rPr>
          <w:lang w:val="en-US" w:eastAsia="zh-CN" w:bidi="ar-EG"/>
        </w:rPr>
        <w:t> GHZ</w:t>
      </w:r>
      <w:r w:rsidRPr="00084FC4">
        <w:rPr>
          <w:lang w:val="en-US" w:eastAsia="zh-CN" w:bidi="ar-EG"/>
        </w:rPr>
        <w:t>频段的</w:t>
      </w:r>
      <w:r w:rsidRPr="00084FC4">
        <w:rPr>
          <w:lang w:val="en-US" w:eastAsia="zh-CN" w:bidi="ar-EG"/>
        </w:rPr>
        <w:t>RF</w:t>
      </w:r>
      <w:r w:rsidRPr="00084FC4">
        <w:rPr>
          <w:lang w:val="en-US" w:eastAsia="zh-CN" w:bidi="ar-EG"/>
        </w:rPr>
        <w:t>块方案</w:t>
      </w:r>
    </w:p>
    <w:p w:rsidR="00AC67EB" w:rsidRPr="00084FC4" w:rsidRDefault="00AC67EB" w:rsidP="00AC67EB">
      <w:pPr>
        <w:pStyle w:val="Heading1"/>
        <w:rPr>
          <w:lang w:val="en-US" w:eastAsia="zh-CN"/>
        </w:rPr>
      </w:pPr>
      <w:r w:rsidRPr="00084FC4">
        <w:rPr>
          <w:lang w:val="en-US" w:eastAsia="zh-CN"/>
        </w:rPr>
        <w:t>1</w:t>
      </w:r>
      <w:r w:rsidRPr="00084FC4">
        <w:rPr>
          <w:lang w:val="en-US" w:eastAsia="zh-CN"/>
        </w:rPr>
        <w:tab/>
      </w:r>
      <w:r w:rsidRPr="00084FC4">
        <w:rPr>
          <w:lang w:val="en-US" w:eastAsia="zh-CN"/>
        </w:rPr>
        <w:t>加拿大和美国的方案</w:t>
      </w:r>
    </w:p>
    <w:p w:rsidR="00AC67EB" w:rsidRPr="00084FC4" w:rsidRDefault="00AC67EB" w:rsidP="00AC67EB">
      <w:pPr>
        <w:pStyle w:val="Heading2"/>
        <w:rPr>
          <w:lang w:val="en-US" w:eastAsia="zh-CN"/>
        </w:rPr>
      </w:pPr>
      <w:r w:rsidRPr="00084FC4">
        <w:rPr>
          <w:lang w:val="en-US" w:eastAsia="zh-CN"/>
        </w:rPr>
        <w:t>1.1</w:t>
      </w:r>
      <w:r w:rsidRPr="00084FC4">
        <w:rPr>
          <w:lang w:val="en-US" w:eastAsia="zh-CN"/>
        </w:rPr>
        <w:tab/>
      </w:r>
      <w:r w:rsidRPr="00084FC4">
        <w:rPr>
          <w:lang w:eastAsia="zh-CN"/>
        </w:rPr>
        <w:t>射频块方案描述</w:t>
      </w:r>
    </w:p>
    <w:p w:rsidR="00AC67EB" w:rsidRPr="00084FC4" w:rsidRDefault="00AC67EB" w:rsidP="00AC67EB">
      <w:pPr>
        <w:ind w:firstLineChars="200" w:firstLine="480"/>
        <w:rPr>
          <w:lang w:val="en-US" w:eastAsia="zh-CN"/>
        </w:rPr>
      </w:pPr>
      <w:r w:rsidRPr="00084FC4">
        <w:rPr>
          <w:lang w:val="en-US" w:eastAsia="zh-CN"/>
        </w:rPr>
        <w:t>在加拿大和美国，</w:t>
      </w:r>
      <w:r w:rsidRPr="00084FC4">
        <w:rPr>
          <w:lang w:val="en-US" w:eastAsia="zh-CN"/>
        </w:rPr>
        <w:t>38.6-40.0 GHz</w:t>
      </w:r>
      <w:r w:rsidRPr="00084FC4">
        <w:rPr>
          <w:lang w:val="en-US" w:eastAsia="zh-CN"/>
        </w:rPr>
        <w:t>频段被分为以下</w:t>
      </w:r>
      <w:r w:rsidRPr="00084FC4">
        <w:rPr>
          <w:lang w:val="en-US" w:eastAsia="zh-CN"/>
        </w:rPr>
        <w:t>14</w:t>
      </w:r>
      <w:r w:rsidRPr="00084FC4">
        <w:rPr>
          <w:lang w:val="en-US" w:eastAsia="zh-CN"/>
        </w:rPr>
        <w:t>个频率块对（</w:t>
      </w:r>
      <w:r w:rsidRPr="00084FC4">
        <w:rPr>
          <w:lang w:val="en-US" w:eastAsia="zh-CN"/>
        </w:rPr>
        <w:t>50MHz+50MHz</w:t>
      </w:r>
      <w:r w:rsidRPr="00084FC4">
        <w:rPr>
          <w:lang w:val="en-US" w:eastAsia="zh-CN"/>
        </w:rPr>
        <w:t>）</w:t>
      </w:r>
    </w:p>
    <w:p w:rsidR="00AC67EB" w:rsidRPr="00084FC4" w:rsidRDefault="00AC67EB" w:rsidP="00AC67EB">
      <w:pPr>
        <w:rPr>
          <w:lang w:val="en-US" w:eastAsia="zh-CN"/>
        </w:rPr>
      </w:pPr>
    </w:p>
    <w:p w:rsidR="00AC67EB" w:rsidRPr="00084FC4" w:rsidRDefault="00AC67EB" w:rsidP="00AC67EB">
      <w:pPr>
        <w:rPr>
          <w:lang w:val="en-US" w:eastAsia="zh-CN"/>
        </w:rPr>
      </w:pPr>
    </w:p>
    <w:tbl>
      <w:tblPr>
        <w:tblW w:w="0" w:type="auto"/>
        <w:jc w:val="center"/>
        <w:tblLayout w:type="fixed"/>
        <w:tblLook w:val="0000" w:firstRow="0" w:lastRow="0" w:firstColumn="0" w:lastColumn="0" w:noHBand="0" w:noVBand="0"/>
      </w:tblPr>
      <w:tblGrid>
        <w:gridCol w:w="2268"/>
        <w:gridCol w:w="2268"/>
        <w:gridCol w:w="2268"/>
      </w:tblGrid>
      <w:tr w:rsidR="00AC67EB" w:rsidRPr="00084FC4" w:rsidTr="00F523DF">
        <w:trPr>
          <w:cantSplit/>
          <w:jc w:val="center"/>
        </w:trPr>
        <w:tc>
          <w:tcPr>
            <w:tcW w:w="2268" w:type="dxa"/>
            <w:vMerge w:val="restart"/>
            <w:tcBorders>
              <w:top w:val="single" w:sz="6" w:space="0" w:color="auto"/>
              <w:left w:val="single" w:sz="6" w:space="0" w:color="auto"/>
              <w:right w:val="single" w:sz="6" w:space="0" w:color="auto"/>
            </w:tcBorders>
            <w:vAlign w:val="center"/>
          </w:tcPr>
          <w:p w:rsidR="00AC67EB" w:rsidRPr="00084FC4" w:rsidRDefault="00AC67EB" w:rsidP="00F523DF">
            <w:pPr>
              <w:pStyle w:val="Tablehead"/>
              <w:rPr>
                <w:lang w:val="en-GB" w:eastAsia="zh-CN"/>
              </w:rPr>
            </w:pPr>
            <w:r w:rsidRPr="00084FC4">
              <w:rPr>
                <w:lang w:val="en-GB" w:eastAsia="zh-CN"/>
              </w:rPr>
              <w:t>块编号</w:t>
            </w:r>
          </w:p>
        </w:tc>
        <w:tc>
          <w:tcPr>
            <w:tcW w:w="2268" w:type="dxa"/>
            <w:tcBorders>
              <w:top w:val="single" w:sz="6" w:space="0" w:color="auto"/>
              <w:right w:val="single" w:sz="6" w:space="0" w:color="auto"/>
            </w:tcBorders>
          </w:tcPr>
          <w:p w:rsidR="00AC67EB" w:rsidRPr="00084FC4" w:rsidRDefault="00AC67EB" w:rsidP="00F523DF">
            <w:pPr>
              <w:pStyle w:val="Tablehead"/>
              <w:rPr>
                <w:lang w:val="en-GB" w:eastAsia="zh-CN"/>
              </w:rPr>
            </w:pPr>
            <w:r w:rsidRPr="00084FC4">
              <w:rPr>
                <w:lang w:val="en-GB" w:eastAsia="zh-CN"/>
              </w:rPr>
              <w:t>下端频率块</w:t>
            </w:r>
          </w:p>
        </w:tc>
        <w:tc>
          <w:tcPr>
            <w:tcW w:w="2268" w:type="dxa"/>
            <w:tcBorders>
              <w:top w:val="single" w:sz="6" w:space="0" w:color="auto"/>
              <w:right w:val="single" w:sz="6" w:space="0" w:color="auto"/>
            </w:tcBorders>
          </w:tcPr>
          <w:p w:rsidR="00AC67EB" w:rsidRPr="00084FC4" w:rsidRDefault="00AC67EB" w:rsidP="00F523DF">
            <w:pPr>
              <w:pStyle w:val="Tablehead"/>
              <w:rPr>
                <w:lang w:val="en-GB" w:eastAsia="zh-CN"/>
              </w:rPr>
            </w:pPr>
            <w:r w:rsidRPr="00084FC4">
              <w:rPr>
                <w:lang w:val="en-GB" w:eastAsia="zh-CN"/>
              </w:rPr>
              <w:t>上端频率块</w:t>
            </w:r>
          </w:p>
        </w:tc>
      </w:tr>
      <w:tr w:rsidR="00AC67EB" w:rsidRPr="00084FC4" w:rsidTr="00F523DF">
        <w:trPr>
          <w:cantSplit/>
          <w:jc w:val="center"/>
        </w:trPr>
        <w:tc>
          <w:tcPr>
            <w:tcW w:w="2268" w:type="dxa"/>
            <w:vMerge/>
            <w:tcBorders>
              <w:left w:val="single" w:sz="6" w:space="0" w:color="auto"/>
              <w:right w:val="single" w:sz="6" w:space="0" w:color="auto"/>
            </w:tcBorders>
          </w:tcPr>
          <w:p w:rsidR="00AC67EB" w:rsidRPr="00084FC4" w:rsidRDefault="00AC67EB" w:rsidP="00F523DF">
            <w:pPr>
              <w:pStyle w:val="Tablehead"/>
              <w:rPr>
                <w:lang w:val="en-GB"/>
              </w:rPr>
            </w:pPr>
          </w:p>
        </w:tc>
        <w:tc>
          <w:tcPr>
            <w:tcW w:w="4536" w:type="dxa"/>
            <w:gridSpan w:val="2"/>
            <w:tcBorders>
              <w:top w:val="single" w:sz="6" w:space="0" w:color="auto"/>
              <w:right w:val="single" w:sz="6" w:space="0" w:color="auto"/>
            </w:tcBorders>
          </w:tcPr>
          <w:p w:rsidR="00AC67EB" w:rsidRPr="00084FC4" w:rsidRDefault="00AC67EB" w:rsidP="00F523DF">
            <w:pPr>
              <w:pStyle w:val="Tablehead"/>
              <w:rPr>
                <w:lang w:val="en-GB"/>
              </w:rPr>
            </w:pPr>
            <w:r w:rsidRPr="00084FC4">
              <w:rPr>
                <w:lang w:val="en-GB" w:eastAsia="zh-CN"/>
              </w:rPr>
              <w:t>频段限度</w:t>
            </w:r>
            <w:r w:rsidR="001109AC">
              <w:rPr>
                <w:lang w:val="en-GB" w:eastAsia="zh-CN"/>
              </w:rPr>
              <w:br/>
            </w:r>
            <w:bookmarkStart w:id="21" w:name="_GoBack"/>
            <w:bookmarkEnd w:id="21"/>
            <w:r w:rsidRPr="00084FC4">
              <w:rPr>
                <w:lang w:val="en-GB"/>
              </w:rPr>
              <w:t>(MHz)</w:t>
            </w:r>
          </w:p>
        </w:tc>
      </w:tr>
      <w:tr w:rsidR="00AC67EB" w:rsidRPr="00084FC4" w:rsidTr="00F523DF">
        <w:trPr>
          <w:cantSplit/>
          <w:jc w:val="center"/>
        </w:trPr>
        <w:tc>
          <w:tcPr>
            <w:tcW w:w="2268" w:type="dxa"/>
            <w:tcBorders>
              <w:top w:val="single" w:sz="6" w:space="0" w:color="auto"/>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1</w:t>
            </w:r>
          </w:p>
        </w:tc>
        <w:tc>
          <w:tcPr>
            <w:tcW w:w="2268" w:type="dxa"/>
            <w:tcBorders>
              <w:top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38 600-38 650</w:t>
            </w:r>
          </w:p>
        </w:tc>
        <w:tc>
          <w:tcPr>
            <w:tcW w:w="2268" w:type="dxa"/>
            <w:tcBorders>
              <w:top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39 300-39 350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2</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38 650-38 700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39 350-39 400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3</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38 700-38 750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39 400-39 450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4</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38 750-38 800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39 450-39 500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5</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38 800-38 850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39 500-39 550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6</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38 850-38 900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39 550-39 600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7</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38 900-38 950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39 600-39 650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8</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38 950-39 000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39 650-39 700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9</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39 000-39 050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39 700-39 750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10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39 050-39 100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39 750-39 800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11</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39 100-39 150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39 800-39 850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12</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39 150-39 200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39 850-39 900</w:t>
            </w:r>
          </w:p>
        </w:tc>
      </w:tr>
      <w:tr w:rsidR="00AC67EB" w:rsidRPr="00084FC4" w:rsidTr="00F523DF">
        <w:trPr>
          <w:cantSplit/>
          <w:jc w:val="center"/>
        </w:trPr>
        <w:tc>
          <w:tcPr>
            <w:tcW w:w="2268" w:type="dxa"/>
            <w:tcBorders>
              <w:left w:val="single" w:sz="6" w:space="0" w:color="auto"/>
              <w:right w:val="single" w:sz="6" w:space="0" w:color="auto"/>
            </w:tcBorders>
          </w:tcPr>
          <w:p w:rsidR="00AC67EB" w:rsidRPr="00084FC4" w:rsidRDefault="00AC67EB" w:rsidP="00F523DF">
            <w:pPr>
              <w:pStyle w:val="Tabletext"/>
              <w:jc w:val="center"/>
              <w:rPr>
                <w:lang w:val="en-GB"/>
              </w:rPr>
            </w:pPr>
            <w:r w:rsidRPr="00084FC4">
              <w:rPr>
                <w:lang w:val="en-GB"/>
              </w:rPr>
              <w:t>13</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39 200-39 250</w:t>
            </w:r>
          </w:p>
        </w:tc>
        <w:tc>
          <w:tcPr>
            <w:tcW w:w="2268" w:type="dxa"/>
            <w:tcBorders>
              <w:right w:val="single" w:sz="6" w:space="0" w:color="auto"/>
            </w:tcBorders>
          </w:tcPr>
          <w:p w:rsidR="00AC67EB" w:rsidRPr="00084FC4" w:rsidRDefault="00AC67EB" w:rsidP="00F523DF">
            <w:pPr>
              <w:pStyle w:val="Tabletext"/>
              <w:jc w:val="center"/>
              <w:rPr>
                <w:lang w:val="en-GB"/>
              </w:rPr>
            </w:pPr>
            <w:r w:rsidRPr="00084FC4">
              <w:rPr>
                <w:lang w:val="en-GB"/>
              </w:rPr>
              <w:t>39 900-39 950</w:t>
            </w:r>
          </w:p>
        </w:tc>
      </w:tr>
      <w:tr w:rsidR="00AC67EB" w:rsidRPr="00084FC4" w:rsidTr="00F523DF">
        <w:trPr>
          <w:cantSplit/>
          <w:jc w:val="center"/>
        </w:trPr>
        <w:tc>
          <w:tcPr>
            <w:tcW w:w="2268" w:type="dxa"/>
            <w:tcBorders>
              <w:left w:val="single" w:sz="4" w:space="0" w:color="auto"/>
              <w:bottom w:val="single" w:sz="4" w:space="0" w:color="auto"/>
              <w:right w:val="single" w:sz="4" w:space="0" w:color="auto"/>
            </w:tcBorders>
          </w:tcPr>
          <w:p w:rsidR="00AC67EB" w:rsidRPr="00084FC4" w:rsidRDefault="00AC67EB" w:rsidP="00F523DF">
            <w:pPr>
              <w:pStyle w:val="Tabletext"/>
              <w:jc w:val="center"/>
              <w:rPr>
                <w:lang w:val="en-GB"/>
              </w:rPr>
            </w:pPr>
            <w:r w:rsidRPr="00084FC4">
              <w:rPr>
                <w:lang w:val="en-GB"/>
              </w:rPr>
              <w:t>14</w:t>
            </w:r>
          </w:p>
        </w:tc>
        <w:tc>
          <w:tcPr>
            <w:tcW w:w="2268" w:type="dxa"/>
            <w:tcBorders>
              <w:left w:val="single" w:sz="4" w:space="0" w:color="auto"/>
              <w:bottom w:val="single" w:sz="4" w:space="0" w:color="auto"/>
              <w:right w:val="single" w:sz="4" w:space="0" w:color="auto"/>
            </w:tcBorders>
          </w:tcPr>
          <w:p w:rsidR="00AC67EB" w:rsidRPr="00084FC4" w:rsidRDefault="00AC67EB" w:rsidP="00F523DF">
            <w:pPr>
              <w:pStyle w:val="Tabletext"/>
              <w:jc w:val="center"/>
              <w:rPr>
                <w:lang w:val="en-GB"/>
              </w:rPr>
            </w:pPr>
            <w:r w:rsidRPr="00084FC4">
              <w:rPr>
                <w:lang w:val="en-GB"/>
              </w:rPr>
              <w:t>39 250-39 300</w:t>
            </w:r>
          </w:p>
        </w:tc>
        <w:tc>
          <w:tcPr>
            <w:tcW w:w="2268" w:type="dxa"/>
            <w:tcBorders>
              <w:left w:val="single" w:sz="4" w:space="0" w:color="auto"/>
              <w:bottom w:val="single" w:sz="4" w:space="0" w:color="auto"/>
              <w:right w:val="single" w:sz="4" w:space="0" w:color="auto"/>
            </w:tcBorders>
          </w:tcPr>
          <w:p w:rsidR="00AC67EB" w:rsidRPr="00084FC4" w:rsidRDefault="00AC67EB" w:rsidP="00F523DF">
            <w:pPr>
              <w:pStyle w:val="Tabletext"/>
              <w:jc w:val="center"/>
              <w:rPr>
                <w:lang w:val="en-GB"/>
              </w:rPr>
            </w:pPr>
            <w:r w:rsidRPr="00084FC4">
              <w:rPr>
                <w:lang w:val="en-GB"/>
              </w:rPr>
              <w:t>39 950-40 000</w:t>
            </w:r>
          </w:p>
        </w:tc>
      </w:tr>
    </w:tbl>
    <w:p w:rsidR="00AC67EB" w:rsidRDefault="00AC67EB" w:rsidP="00AC67EB">
      <w:pPr>
        <w:tabs>
          <w:tab w:val="clear" w:pos="794"/>
          <w:tab w:val="clear" w:pos="1191"/>
          <w:tab w:val="clear" w:pos="1588"/>
          <w:tab w:val="clear" w:pos="1985"/>
        </w:tabs>
        <w:overflowPunct/>
        <w:autoSpaceDE/>
        <w:autoSpaceDN/>
        <w:adjustRightInd/>
        <w:spacing w:before="0"/>
        <w:jc w:val="left"/>
        <w:textAlignment w:val="auto"/>
        <w:rPr>
          <w:b/>
          <w:bCs/>
        </w:rPr>
      </w:pPr>
      <w:r>
        <w:rPr>
          <w:b/>
          <w:bCs/>
        </w:rPr>
        <w:br w:type="page"/>
      </w:r>
    </w:p>
    <w:p w:rsidR="00AC67EB" w:rsidRPr="00084FC4" w:rsidRDefault="00AC67EB" w:rsidP="00AC67EB">
      <w:pPr>
        <w:pStyle w:val="Heading2"/>
        <w:rPr>
          <w:b w:val="0"/>
          <w:bCs/>
          <w:lang w:eastAsia="zh-CN"/>
        </w:rPr>
      </w:pPr>
      <w:r w:rsidRPr="00084FC4">
        <w:rPr>
          <w:bCs/>
        </w:rPr>
        <w:t>1.2</w:t>
      </w:r>
      <w:r w:rsidRPr="00084FC4">
        <w:rPr>
          <w:bCs/>
        </w:rPr>
        <w:tab/>
      </w:r>
      <w:r w:rsidRPr="00084FC4">
        <w:rPr>
          <w:bCs/>
          <w:lang w:eastAsia="zh-CN"/>
        </w:rPr>
        <w:t>使用</w:t>
      </w:r>
    </w:p>
    <w:p w:rsidR="00AC67EB" w:rsidRPr="00084FC4" w:rsidRDefault="00AC67EB" w:rsidP="00AC67EB">
      <w:pPr>
        <w:pStyle w:val="enumlev1"/>
        <w:rPr>
          <w:lang w:eastAsia="zh-CN"/>
        </w:rPr>
      </w:pPr>
      <w:r w:rsidRPr="00084FC4">
        <w:rPr>
          <w:b/>
          <w:bCs/>
          <w:lang w:eastAsia="zh-CN"/>
        </w:rPr>
        <w:t>–</w:t>
      </w:r>
      <w:r w:rsidRPr="00084FC4">
        <w:rPr>
          <w:b/>
          <w:bCs/>
          <w:lang w:eastAsia="zh-CN"/>
        </w:rPr>
        <w:tab/>
      </w:r>
      <w:r w:rsidRPr="00084FC4">
        <w:rPr>
          <w:lang w:eastAsia="zh-CN"/>
        </w:rPr>
        <w:t>加拿大的块名称为</w:t>
      </w:r>
      <w:r w:rsidRPr="00084FC4">
        <w:rPr>
          <w:lang w:val="en-GB" w:eastAsia="zh-CN"/>
        </w:rPr>
        <w:t>A/A'</w:t>
      </w:r>
      <w:r w:rsidRPr="00084FC4">
        <w:rPr>
          <w:lang w:eastAsia="zh-CN"/>
        </w:rPr>
        <w:t>至</w:t>
      </w:r>
      <w:r w:rsidRPr="00084FC4">
        <w:rPr>
          <w:lang w:val="en-GB" w:eastAsia="zh-CN"/>
        </w:rPr>
        <w:t>N/N'</w:t>
      </w:r>
      <w:r w:rsidRPr="00084FC4">
        <w:rPr>
          <w:lang w:eastAsia="zh-CN"/>
        </w:rPr>
        <w:t>，而美国的块名称为</w:t>
      </w:r>
      <w:r w:rsidRPr="00084FC4">
        <w:rPr>
          <w:lang w:val="en-GB"/>
        </w:rPr>
        <w:t>1-A/1-B</w:t>
      </w:r>
      <w:r w:rsidRPr="00084FC4">
        <w:rPr>
          <w:lang w:eastAsia="zh-CN"/>
        </w:rPr>
        <w:t>至</w:t>
      </w:r>
      <w:r w:rsidRPr="00084FC4">
        <w:rPr>
          <w:lang w:val="en-GB"/>
        </w:rPr>
        <w:t>14-A/14-B</w:t>
      </w:r>
      <w:r w:rsidRPr="00084FC4">
        <w:rPr>
          <w:lang w:eastAsia="zh-CN"/>
        </w:rPr>
        <w:t>。</w:t>
      </w:r>
    </w:p>
    <w:p w:rsidR="00AC67EB" w:rsidRPr="00084FC4" w:rsidRDefault="00AC67EB" w:rsidP="00AC67EB">
      <w:pPr>
        <w:pStyle w:val="enumlev1"/>
        <w:rPr>
          <w:b/>
          <w:bCs/>
          <w:lang w:eastAsia="zh-CN"/>
        </w:rPr>
      </w:pPr>
      <w:r w:rsidRPr="00084FC4">
        <w:rPr>
          <w:b/>
          <w:bCs/>
          <w:lang w:eastAsia="zh-CN"/>
        </w:rPr>
        <w:t>–</w:t>
      </w:r>
      <w:r w:rsidRPr="00084FC4">
        <w:rPr>
          <w:b/>
          <w:bCs/>
          <w:lang w:eastAsia="zh-CN"/>
        </w:rPr>
        <w:tab/>
      </w:r>
      <w:r w:rsidRPr="00084FC4">
        <w:rPr>
          <w:lang w:eastAsia="zh-CN"/>
        </w:rPr>
        <w:t>频率块成对搭配，为频分双工系统提供便利。下行链路运行首选下端频率块，而上行链路运行则首选上端频率块。时分双工系统可同时在下端或上端频率块中运行。</w:t>
      </w:r>
    </w:p>
    <w:p w:rsidR="00AC67EB" w:rsidRPr="00084FC4" w:rsidRDefault="00AC67EB" w:rsidP="00AC67EB">
      <w:pPr>
        <w:pStyle w:val="enumlev1"/>
        <w:rPr>
          <w:lang w:eastAsia="zh-CN"/>
        </w:rPr>
      </w:pPr>
      <w:r w:rsidRPr="00084FC4">
        <w:rPr>
          <w:b/>
          <w:bCs/>
          <w:lang w:eastAsia="zh-CN"/>
        </w:rPr>
        <w:t>–</w:t>
      </w:r>
      <w:r w:rsidRPr="00084FC4">
        <w:rPr>
          <w:b/>
          <w:bCs/>
          <w:lang w:eastAsia="zh-CN"/>
        </w:rPr>
        <w:tab/>
      </w:r>
      <w:r w:rsidRPr="00084FC4">
        <w:rPr>
          <w:lang w:eastAsia="zh-CN"/>
        </w:rPr>
        <w:t>运营商可根据需求细分</w:t>
      </w:r>
      <w:r w:rsidRPr="00084FC4">
        <w:rPr>
          <w:lang w:eastAsia="zh-CN"/>
        </w:rPr>
        <w:t>50 </w:t>
      </w:r>
      <w:r w:rsidRPr="00084FC4">
        <w:rPr>
          <w:lang w:val="en-US" w:eastAsia="zh-CN"/>
        </w:rPr>
        <w:t>MHz</w:t>
      </w:r>
      <w:r w:rsidRPr="00084FC4">
        <w:rPr>
          <w:lang w:val="en-US" w:eastAsia="zh-CN"/>
        </w:rPr>
        <w:t>块</w:t>
      </w:r>
      <w:r w:rsidRPr="00084FC4">
        <w:rPr>
          <w:lang w:eastAsia="zh-CN"/>
        </w:rPr>
        <w:t>。</w:t>
      </w:r>
    </w:p>
    <w:p w:rsidR="00AC67EB" w:rsidRPr="00084FC4" w:rsidRDefault="00AC67EB" w:rsidP="00AC67EB">
      <w:pPr>
        <w:pStyle w:val="enumlev1"/>
        <w:rPr>
          <w:lang w:val="en-US" w:eastAsia="zh-CN"/>
        </w:rPr>
      </w:pPr>
      <w:r w:rsidRPr="00084FC4">
        <w:rPr>
          <w:b/>
          <w:bCs/>
          <w:lang w:eastAsia="zh-CN"/>
        </w:rPr>
        <w:t>–</w:t>
      </w:r>
      <w:r w:rsidRPr="00084FC4">
        <w:rPr>
          <w:b/>
          <w:bCs/>
          <w:lang w:eastAsia="zh-CN"/>
        </w:rPr>
        <w:tab/>
      </w:r>
      <w:r w:rsidRPr="00084FC4">
        <w:rPr>
          <w:lang w:eastAsia="zh-CN"/>
        </w:rPr>
        <w:t>可通过对</w:t>
      </w:r>
      <w:r w:rsidRPr="00084FC4">
        <w:rPr>
          <w:lang w:eastAsia="zh-CN"/>
        </w:rPr>
        <w:t>50</w:t>
      </w:r>
      <w:r w:rsidRPr="00084FC4">
        <w:rPr>
          <w:lang w:val="en-US" w:eastAsia="zh-CN"/>
        </w:rPr>
        <w:t> </w:t>
      </w:r>
      <w:r w:rsidRPr="00084FC4">
        <w:rPr>
          <w:lang w:eastAsia="zh-CN"/>
        </w:rPr>
        <w:t>MHz</w:t>
      </w:r>
      <w:r w:rsidRPr="00084FC4">
        <w:rPr>
          <w:lang w:eastAsia="zh-CN"/>
        </w:rPr>
        <w:t>对块的集总提供上端频率块</w:t>
      </w:r>
      <w:r w:rsidRPr="00084FC4">
        <w:rPr>
          <w:lang w:val="en-US" w:eastAsia="zh-CN"/>
        </w:rPr>
        <w:t>。</w:t>
      </w:r>
    </w:p>
    <w:p w:rsidR="00AC67EB" w:rsidRPr="00084FC4" w:rsidRDefault="00AC67EB" w:rsidP="00AC67EB">
      <w:pPr>
        <w:pStyle w:val="Heading1"/>
        <w:rPr>
          <w:lang w:val="en-US" w:eastAsia="zh-CN"/>
        </w:rPr>
      </w:pPr>
      <w:r w:rsidRPr="00084FC4">
        <w:rPr>
          <w:lang w:val="en-US" w:eastAsia="zh-CN"/>
        </w:rPr>
        <w:t>2</w:t>
      </w:r>
      <w:r w:rsidRPr="00084FC4">
        <w:rPr>
          <w:lang w:val="en-US" w:eastAsia="zh-CN"/>
        </w:rPr>
        <w:tab/>
      </w:r>
      <w:r w:rsidRPr="00084FC4">
        <w:rPr>
          <w:lang w:val="en-US" w:eastAsia="zh-CN"/>
        </w:rPr>
        <w:t>日本方案</w:t>
      </w:r>
    </w:p>
    <w:p w:rsidR="00AC67EB" w:rsidRPr="00084FC4" w:rsidRDefault="00AC67EB" w:rsidP="00AC67EB">
      <w:pPr>
        <w:pStyle w:val="Heading2"/>
        <w:rPr>
          <w:lang w:val="en-US" w:eastAsia="zh-CN"/>
        </w:rPr>
      </w:pPr>
      <w:r w:rsidRPr="00084FC4">
        <w:rPr>
          <w:lang w:val="en-US" w:eastAsia="zh-CN"/>
        </w:rPr>
        <w:t>2.1</w:t>
      </w:r>
      <w:r w:rsidRPr="00084FC4">
        <w:rPr>
          <w:lang w:val="en-US" w:eastAsia="zh-CN"/>
        </w:rPr>
        <w:tab/>
      </w:r>
      <w:r w:rsidRPr="00084FC4">
        <w:rPr>
          <w:lang w:val="en-US" w:eastAsia="zh-CN"/>
        </w:rPr>
        <w:t>射频块方案描述</w:t>
      </w:r>
    </w:p>
    <w:p w:rsidR="00AC67EB" w:rsidRPr="00084FC4" w:rsidRDefault="00AC67EB" w:rsidP="00AC67EB">
      <w:pPr>
        <w:ind w:firstLineChars="200" w:firstLine="480"/>
        <w:rPr>
          <w:lang w:val="en-GB" w:eastAsia="zh-CN"/>
        </w:rPr>
      </w:pPr>
      <w:r w:rsidRPr="00084FC4">
        <w:rPr>
          <w:lang w:val="en-US" w:eastAsia="zh-CN"/>
        </w:rPr>
        <w:t>日本将</w:t>
      </w:r>
      <w:r w:rsidRPr="00084FC4">
        <w:rPr>
          <w:lang w:val="en-GB" w:eastAsia="zh-CN"/>
        </w:rPr>
        <w:t>38.06-38.48/39.06-39.48 GHz</w:t>
      </w:r>
      <w:r w:rsidRPr="00084FC4">
        <w:rPr>
          <w:lang w:val="en-GB" w:eastAsia="zh-CN"/>
        </w:rPr>
        <w:t>频段划分为以下七个成对的频率块（</w:t>
      </w:r>
      <w:r w:rsidRPr="00084FC4">
        <w:rPr>
          <w:lang w:val="en-GB" w:eastAsia="zh-CN"/>
        </w:rPr>
        <w:t xml:space="preserve">60 MHz </w:t>
      </w:r>
      <w:r>
        <w:rPr>
          <w:rFonts w:ascii="Symbol" w:hAnsi="Symbol"/>
          <w:lang w:val="en-GB" w:eastAsia="zh-CN"/>
        </w:rPr>
        <w:t></w:t>
      </w:r>
      <w:r w:rsidRPr="00084FC4">
        <w:rPr>
          <w:lang w:val="en-GB" w:eastAsia="zh-CN"/>
        </w:rPr>
        <w:t xml:space="preserve"> 60 MHz</w:t>
      </w:r>
      <w:r w:rsidRPr="00084FC4">
        <w:rPr>
          <w:lang w:val="en-GB" w:eastAsia="zh-CN"/>
        </w:rPr>
        <w:t>）：</w:t>
      </w:r>
    </w:p>
    <w:p w:rsidR="00AC67EB" w:rsidRPr="00084FC4" w:rsidRDefault="00AC67EB" w:rsidP="00AC67EB">
      <w:pPr>
        <w:rPr>
          <w:lang w:val="en-GB" w:eastAsia="zh-CN"/>
        </w:rPr>
      </w:pPr>
    </w:p>
    <w:tbl>
      <w:tblPr>
        <w:tblW w:w="0" w:type="auto"/>
        <w:jc w:val="center"/>
        <w:tblLayout w:type="fixed"/>
        <w:tblCellMar>
          <w:left w:w="87" w:type="dxa"/>
          <w:right w:w="87" w:type="dxa"/>
        </w:tblCellMar>
        <w:tblLook w:val="0000" w:firstRow="0" w:lastRow="0" w:firstColumn="0" w:lastColumn="0" w:noHBand="0" w:noVBand="0"/>
      </w:tblPr>
      <w:tblGrid>
        <w:gridCol w:w="2334"/>
        <w:gridCol w:w="2616"/>
        <w:gridCol w:w="2610"/>
      </w:tblGrid>
      <w:tr w:rsidR="00AC67EB" w:rsidRPr="00084FC4" w:rsidTr="00F523DF">
        <w:trPr>
          <w:cantSplit/>
          <w:jc w:val="center"/>
        </w:trPr>
        <w:tc>
          <w:tcPr>
            <w:tcW w:w="2334" w:type="dxa"/>
            <w:tcBorders>
              <w:top w:val="single" w:sz="6" w:space="0" w:color="auto"/>
              <w:left w:val="single" w:sz="6" w:space="0" w:color="auto"/>
            </w:tcBorders>
          </w:tcPr>
          <w:p w:rsidR="00AC67EB" w:rsidRPr="00084FC4" w:rsidRDefault="00AC67EB" w:rsidP="00F523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lang w:val="en-GB" w:eastAsia="zh-CN"/>
              </w:rPr>
            </w:pPr>
            <w:r w:rsidRPr="00084FC4">
              <w:rPr>
                <w:rFonts w:eastAsiaTheme="minorEastAsia"/>
                <w:b/>
                <w:sz w:val="22"/>
                <w:lang w:val="en-GB" w:eastAsia="zh-CN"/>
              </w:rPr>
              <w:t>成对块</w:t>
            </w:r>
          </w:p>
        </w:tc>
        <w:tc>
          <w:tcPr>
            <w:tcW w:w="2616" w:type="dxa"/>
            <w:tcBorders>
              <w:top w:val="single" w:sz="6" w:space="0" w:color="auto"/>
              <w:left w:val="single" w:sz="6" w:space="0" w:color="auto"/>
            </w:tcBorders>
          </w:tcPr>
          <w:p w:rsidR="00AC67EB" w:rsidRPr="00084FC4" w:rsidRDefault="00AC67EB" w:rsidP="00F523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lang w:val="en-GB"/>
              </w:rPr>
            </w:pPr>
            <w:r w:rsidRPr="00084FC4">
              <w:rPr>
                <w:rFonts w:eastAsiaTheme="minorEastAsia"/>
                <w:b/>
                <w:sz w:val="22"/>
                <w:lang w:val="en-GB" w:eastAsia="zh-CN"/>
              </w:rPr>
              <w:t>下端频率块</w:t>
            </w:r>
            <w:r w:rsidRPr="00084FC4">
              <w:rPr>
                <w:rFonts w:eastAsia="Times New Roman"/>
                <w:b/>
                <w:sz w:val="22"/>
                <w:lang w:val="en-GB"/>
              </w:rPr>
              <w:t xml:space="preserve"> </w:t>
            </w:r>
            <w:r w:rsidR="001109AC">
              <w:rPr>
                <w:rFonts w:eastAsia="Times New Roman"/>
                <w:b/>
                <w:sz w:val="22"/>
                <w:lang w:val="en-GB"/>
              </w:rPr>
              <w:br/>
            </w:r>
            <w:r w:rsidRPr="00084FC4">
              <w:rPr>
                <w:rFonts w:eastAsia="Times New Roman"/>
                <w:b/>
                <w:sz w:val="22"/>
                <w:lang w:val="en-GB"/>
              </w:rPr>
              <w:t>(MHz)</w:t>
            </w:r>
          </w:p>
        </w:tc>
        <w:tc>
          <w:tcPr>
            <w:tcW w:w="2610" w:type="dxa"/>
            <w:tcBorders>
              <w:top w:val="single" w:sz="6" w:space="0" w:color="auto"/>
              <w:left w:val="single" w:sz="6" w:space="0" w:color="auto"/>
              <w:right w:val="single" w:sz="6" w:space="0" w:color="auto"/>
            </w:tcBorders>
          </w:tcPr>
          <w:p w:rsidR="00AC67EB" w:rsidRPr="00084FC4" w:rsidRDefault="00AC67EB" w:rsidP="00F523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lang w:val="en-GB"/>
              </w:rPr>
            </w:pPr>
            <w:r w:rsidRPr="00084FC4">
              <w:rPr>
                <w:rFonts w:eastAsiaTheme="minorEastAsia"/>
                <w:b/>
                <w:sz w:val="22"/>
                <w:lang w:val="en-GB" w:eastAsia="zh-CN"/>
              </w:rPr>
              <w:t>上端频率块</w:t>
            </w:r>
            <w:r w:rsidRPr="00084FC4">
              <w:rPr>
                <w:rFonts w:eastAsia="Times New Roman"/>
                <w:b/>
                <w:sz w:val="22"/>
                <w:lang w:val="en-GB"/>
              </w:rPr>
              <w:t xml:space="preserve"> </w:t>
            </w:r>
            <w:r w:rsidR="001109AC">
              <w:rPr>
                <w:rFonts w:eastAsia="Times New Roman"/>
                <w:b/>
                <w:sz w:val="22"/>
                <w:lang w:val="en-GB"/>
              </w:rPr>
              <w:br/>
            </w:r>
            <w:r w:rsidRPr="00084FC4">
              <w:rPr>
                <w:rFonts w:eastAsia="Times New Roman"/>
                <w:b/>
                <w:sz w:val="22"/>
                <w:lang w:val="en-GB"/>
              </w:rPr>
              <w:t>(MHz)</w:t>
            </w:r>
          </w:p>
        </w:tc>
      </w:tr>
      <w:tr w:rsidR="00AC67EB" w:rsidRPr="00084FC4" w:rsidTr="00F523DF">
        <w:trPr>
          <w:cantSplit/>
          <w:jc w:val="center"/>
        </w:trPr>
        <w:tc>
          <w:tcPr>
            <w:tcW w:w="2334"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C1/C'1</w:t>
            </w:r>
          </w:p>
        </w:tc>
        <w:tc>
          <w:tcPr>
            <w:tcW w:w="2616"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38 060-38 120</w:t>
            </w:r>
          </w:p>
        </w:tc>
        <w:tc>
          <w:tcPr>
            <w:tcW w:w="2610" w:type="dxa"/>
            <w:tcBorders>
              <w:top w:val="single" w:sz="6" w:space="0" w:color="auto"/>
              <w:left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39 060-39 120</w:t>
            </w:r>
          </w:p>
        </w:tc>
      </w:tr>
      <w:tr w:rsidR="00AC67EB" w:rsidRPr="00084FC4" w:rsidTr="00F523DF">
        <w:trPr>
          <w:cantSplit/>
          <w:jc w:val="center"/>
        </w:trPr>
        <w:tc>
          <w:tcPr>
            <w:tcW w:w="2334"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C2/C'2</w:t>
            </w:r>
          </w:p>
        </w:tc>
        <w:tc>
          <w:tcPr>
            <w:tcW w:w="2616"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38 120-38 180</w:t>
            </w:r>
          </w:p>
        </w:tc>
        <w:tc>
          <w:tcPr>
            <w:tcW w:w="2610" w:type="dxa"/>
            <w:tcBorders>
              <w:top w:val="single" w:sz="6" w:space="0" w:color="auto"/>
              <w:left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39 120-39 180</w:t>
            </w:r>
          </w:p>
        </w:tc>
      </w:tr>
      <w:tr w:rsidR="00AC67EB" w:rsidRPr="00084FC4" w:rsidTr="00F523DF">
        <w:trPr>
          <w:cantSplit/>
          <w:jc w:val="center"/>
        </w:trPr>
        <w:tc>
          <w:tcPr>
            <w:tcW w:w="2334"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C3/C'3</w:t>
            </w:r>
          </w:p>
        </w:tc>
        <w:tc>
          <w:tcPr>
            <w:tcW w:w="2616"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38 180-38 240</w:t>
            </w:r>
          </w:p>
        </w:tc>
        <w:tc>
          <w:tcPr>
            <w:tcW w:w="2610" w:type="dxa"/>
            <w:tcBorders>
              <w:top w:val="single" w:sz="6" w:space="0" w:color="auto"/>
              <w:left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39 180-39 240</w:t>
            </w:r>
          </w:p>
        </w:tc>
      </w:tr>
      <w:tr w:rsidR="00AC67EB" w:rsidRPr="00084FC4" w:rsidTr="00F523DF">
        <w:trPr>
          <w:cantSplit/>
          <w:jc w:val="center"/>
        </w:trPr>
        <w:tc>
          <w:tcPr>
            <w:tcW w:w="2334"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C4/C'4</w:t>
            </w:r>
          </w:p>
        </w:tc>
        <w:tc>
          <w:tcPr>
            <w:tcW w:w="2616" w:type="dxa"/>
            <w:tcBorders>
              <w:top w:val="single" w:sz="6" w:space="0" w:color="auto"/>
              <w:lef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38 240-38 300</w:t>
            </w:r>
          </w:p>
        </w:tc>
        <w:tc>
          <w:tcPr>
            <w:tcW w:w="2610" w:type="dxa"/>
            <w:tcBorders>
              <w:top w:val="single" w:sz="6" w:space="0" w:color="auto"/>
              <w:left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39 240-39 300</w:t>
            </w:r>
          </w:p>
        </w:tc>
      </w:tr>
      <w:tr w:rsidR="00AC67EB" w:rsidRPr="00084FC4" w:rsidTr="00F523DF">
        <w:trPr>
          <w:cantSplit/>
          <w:jc w:val="center"/>
        </w:trPr>
        <w:tc>
          <w:tcPr>
            <w:tcW w:w="2334" w:type="dxa"/>
            <w:tcBorders>
              <w:top w:val="single" w:sz="6" w:space="0" w:color="auto"/>
              <w:left w:val="single" w:sz="6" w:space="0" w:color="auto"/>
              <w:bottom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C5/C'5</w:t>
            </w:r>
          </w:p>
        </w:tc>
        <w:tc>
          <w:tcPr>
            <w:tcW w:w="2616" w:type="dxa"/>
            <w:tcBorders>
              <w:top w:val="single" w:sz="6" w:space="0" w:color="auto"/>
              <w:left w:val="single" w:sz="6" w:space="0" w:color="auto"/>
              <w:bottom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38 300-38 360</w:t>
            </w:r>
          </w:p>
        </w:tc>
        <w:tc>
          <w:tcPr>
            <w:tcW w:w="2610" w:type="dxa"/>
            <w:tcBorders>
              <w:top w:val="single" w:sz="6" w:space="0" w:color="auto"/>
              <w:left w:val="single" w:sz="6" w:space="0" w:color="auto"/>
              <w:bottom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39 300-39 360</w:t>
            </w:r>
          </w:p>
        </w:tc>
      </w:tr>
      <w:tr w:rsidR="00AC67EB" w:rsidRPr="00084FC4" w:rsidTr="00F523DF">
        <w:trPr>
          <w:cantSplit/>
          <w:jc w:val="center"/>
        </w:trPr>
        <w:tc>
          <w:tcPr>
            <w:tcW w:w="2334" w:type="dxa"/>
            <w:tcBorders>
              <w:top w:val="single" w:sz="6" w:space="0" w:color="auto"/>
              <w:left w:val="single" w:sz="6" w:space="0" w:color="auto"/>
              <w:bottom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rPr>
            </w:pPr>
            <w:r w:rsidRPr="00084FC4">
              <w:rPr>
                <w:rFonts w:eastAsia="Times New Roman"/>
                <w:sz w:val="22"/>
              </w:rPr>
              <w:t>C6/C'6</w:t>
            </w:r>
          </w:p>
        </w:tc>
        <w:tc>
          <w:tcPr>
            <w:tcW w:w="2616" w:type="dxa"/>
            <w:tcBorders>
              <w:top w:val="single" w:sz="6" w:space="0" w:color="auto"/>
              <w:left w:val="single" w:sz="6" w:space="0" w:color="auto"/>
              <w:bottom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n-GB"/>
              </w:rPr>
            </w:pPr>
            <w:r w:rsidRPr="00084FC4">
              <w:rPr>
                <w:rFonts w:eastAsia="Times New Roman"/>
                <w:sz w:val="22"/>
                <w:lang w:val="en-GB"/>
              </w:rPr>
              <w:t>38 360-38 420</w:t>
            </w:r>
          </w:p>
        </w:tc>
        <w:tc>
          <w:tcPr>
            <w:tcW w:w="2610" w:type="dxa"/>
            <w:tcBorders>
              <w:top w:val="single" w:sz="6" w:space="0" w:color="auto"/>
              <w:left w:val="single" w:sz="6" w:space="0" w:color="auto"/>
              <w:bottom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n-GB"/>
              </w:rPr>
            </w:pPr>
            <w:r w:rsidRPr="00084FC4">
              <w:rPr>
                <w:rFonts w:eastAsia="Times New Roman"/>
                <w:sz w:val="22"/>
                <w:lang w:val="en-GB"/>
              </w:rPr>
              <w:t>39 360-39 420</w:t>
            </w:r>
          </w:p>
        </w:tc>
      </w:tr>
      <w:tr w:rsidR="00AC67EB" w:rsidRPr="00084FC4" w:rsidTr="00F523DF">
        <w:trPr>
          <w:cantSplit/>
          <w:jc w:val="center"/>
        </w:trPr>
        <w:tc>
          <w:tcPr>
            <w:tcW w:w="2334" w:type="dxa"/>
            <w:tcBorders>
              <w:top w:val="single" w:sz="6" w:space="0" w:color="auto"/>
              <w:left w:val="single" w:sz="6" w:space="0" w:color="auto"/>
              <w:bottom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n-GB"/>
              </w:rPr>
            </w:pPr>
            <w:r w:rsidRPr="00084FC4">
              <w:rPr>
                <w:rFonts w:eastAsia="Times New Roman"/>
                <w:sz w:val="22"/>
                <w:lang w:val="en-GB"/>
              </w:rPr>
              <w:t>C7/C'7</w:t>
            </w:r>
          </w:p>
        </w:tc>
        <w:tc>
          <w:tcPr>
            <w:tcW w:w="2616" w:type="dxa"/>
            <w:tcBorders>
              <w:top w:val="single" w:sz="6" w:space="0" w:color="auto"/>
              <w:left w:val="single" w:sz="6" w:space="0" w:color="auto"/>
              <w:bottom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n-GB"/>
              </w:rPr>
            </w:pPr>
            <w:r w:rsidRPr="00084FC4">
              <w:rPr>
                <w:rFonts w:eastAsia="Times New Roman"/>
                <w:sz w:val="22"/>
                <w:lang w:val="en-GB"/>
              </w:rPr>
              <w:t>38 420-38 480</w:t>
            </w:r>
          </w:p>
        </w:tc>
        <w:tc>
          <w:tcPr>
            <w:tcW w:w="2610" w:type="dxa"/>
            <w:tcBorders>
              <w:top w:val="single" w:sz="6" w:space="0" w:color="auto"/>
              <w:left w:val="single" w:sz="6" w:space="0" w:color="auto"/>
              <w:bottom w:val="single" w:sz="6" w:space="0" w:color="auto"/>
              <w:right w:val="single" w:sz="6" w:space="0" w:color="auto"/>
            </w:tcBorders>
          </w:tcPr>
          <w:p w:rsidR="00AC67EB" w:rsidRPr="00084FC4" w:rsidRDefault="00AC67EB" w:rsidP="00F523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n-GB"/>
              </w:rPr>
            </w:pPr>
            <w:r w:rsidRPr="00084FC4">
              <w:rPr>
                <w:rFonts w:eastAsia="Times New Roman"/>
                <w:sz w:val="22"/>
                <w:lang w:val="en-GB"/>
              </w:rPr>
              <w:t>39 420-39 480</w:t>
            </w:r>
          </w:p>
        </w:tc>
      </w:tr>
    </w:tbl>
    <w:p w:rsidR="00AC67EB" w:rsidRDefault="00AC67EB" w:rsidP="00AC67EB">
      <w:pPr>
        <w:rPr>
          <w:lang w:eastAsia="zh-CN" w:bidi="ar-EG"/>
        </w:rPr>
      </w:pPr>
    </w:p>
    <w:p w:rsidR="00AC67EB" w:rsidRPr="00084FC4" w:rsidRDefault="00AC67EB" w:rsidP="00AC67EB">
      <w:pPr>
        <w:pStyle w:val="Heading2"/>
        <w:rPr>
          <w:b w:val="0"/>
          <w:bCs/>
          <w:lang w:eastAsia="zh-CN" w:bidi="ar-EG"/>
        </w:rPr>
      </w:pPr>
      <w:r w:rsidRPr="00084FC4">
        <w:rPr>
          <w:bCs/>
          <w:lang w:eastAsia="zh-CN" w:bidi="ar-EG"/>
        </w:rPr>
        <w:t>2.2</w:t>
      </w:r>
      <w:r w:rsidRPr="00084FC4">
        <w:rPr>
          <w:bCs/>
          <w:lang w:eastAsia="zh-CN" w:bidi="ar-EG"/>
        </w:rPr>
        <w:tab/>
      </w:r>
      <w:r w:rsidRPr="00084FC4">
        <w:rPr>
          <w:bCs/>
          <w:lang w:eastAsia="zh-CN" w:bidi="ar-EG"/>
        </w:rPr>
        <w:t>使用</w:t>
      </w:r>
    </w:p>
    <w:p w:rsidR="00AC67EB" w:rsidRPr="00084FC4" w:rsidRDefault="00AC67EB" w:rsidP="00AC67EB">
      <w:pPr>
        <w:pStyle w:val="enumlev1"/>
        <w:rPr>
          <w:b/>
          <w:bCs/>
          <w:lang w:eastAsia="zh-CN"/>
        </w:rPr>
      </w:pPr>
      <w:r w:rsidRPr="00084FC4">
        <w:rPr>
          <w:b/>
          <w:bCs/>
          <w:lang w:eastAsia="zh-CN"/>
        </w:rPr>
        <w:t>–</w:t>
      </w:r>
      <w:r w:rsidRPr="00084FC4">
        <w:rPr>
          <w:b/>
          <w:bCs/>
          <w:lang w:eastAsia="zh-CN"/>
        </w:rPr>
        <w:tab/>
      </w:r>
      <w:r w:rsidRPr="00084FC4">
        <w:rPr>
          <w:lang w:eastAsia="zh-CN"/>
        </w:rPr>
        <w:t>频率块成对搭配，为频分双工系统提供便利。下行链路运行首选下端频率块，而上行链路运行则首选上端频率块。时分双工系统可同时在下端或上端频率块中运行。</w:t>
      </w:r>
    </w:p>
    <w:p w:rsidR="00AC67EB" w:rsidRPr="00084FC4" w:rsidRDefault="00AC67EB" w:rsidP="00AC67EB">
      <w:pPr>
        <w:pStyle w:val="enumlev1"/>
        <w:rPr>
          <w:lang w:eastAsia="zh-CN"/>
        </w:rPr>
      </w:pPr>
      <w:r w:rsidRPr="00084FC4">
        <w:rPr>
          <w:b/>
          <w:bCs/>
          <w:lang w:eastAsia="zh-CN"/>
        </w:rPr>
        <w:t>–</w:t>
      </w:r>
      <w:r w:rsidRPr="00084FC4">
        <w:rPr>
          <w:b/>
          <w:bCs/>
          <w:lang w:eastAsia="zh-CN"/>
        </w:rPr>
        <w:tab/>
      </w:r>
      <w:r w:rsidRPr="00084FC4">
        <w:rPr>
          <w:lang w:eastAsia="zh-CN"/>
        </w:rPr>
        <w:t>运营商可根据需求细分</w:t>
      </w:r>
      <w:r w:rsidRPr="00084FC4">
        <w:rPr>
          <w:lang w:eastAsia="zh-CN"/>
        </w:rPr>
        <w:t>60 </w:t>
      </w:r>
      <w:r w:rsidRPr="00084FC4">
        <w:rPr>
          <w:lang w:val="en-US" w:eastAsia="zh-CN"/>
        </w:rPr>
        <w:t>MHz</w:t>
      </w:r>
      <w:r w:rsidRPr="00084FC4">
        <w:rPr>
          <w:lang w:val="en-US" w:eastAsia="zh-CN"/>
        </w:rPr>
        <w:t>块</w:t>
      </w:r>
      <w:r w:rsidRPr="00084FC4">
        <w:rPr>
          <w:lang w:eastAsia="zh-CN"/>
        </w:rPr>
        <w:t>。</w:t>
      </w:r>
    </w:p>
    <w:p w:rsidR="00AC67EB" w:rsidRDefault="00AC67EB" w:rsidP="00AC67EB">
      <w:pPr>
        <w:pStyle w:val="enumlev1"/>
        <w:rPr>
          <w:lang w:val="en-US" w:eastAsia="zh-CN"/>
        </w:rPr>
      </w:pPr>
      <w:r w:rsidRPr="00084FC4">
        <w:rPr>
          <w:b/>
          <w:bCs/>
          <w:lang w:eastAsia="zh-CN"/>
        </w:rPr>
        <w:t>–</w:t>
      </w:r>
      <w:r w:rsidRPr="00084FC4">
        <w:rPr>
          <w:b/>
          <w:bCs/>
          <w:lang w:eastAsia="zh-CN"/>
        </w:rPr>
        <w:tab/>
      </w:r>
      <w:r w:rsidRPr="00084FC4">
        <w:rPr>
          <w:lang w:eastAsia="zh-CN"/>
        </w:rPr>
        <w:t>可通过对</w:t>
      </w:r>
      <w:r w:rsidRPr="00084FC4">
        <w:rPr>
          <w:lang w:eastAsia="zh-CN"/>
        </w:rPr>
        <w:t>60</w:t>
      </w:r>
      <w:r w:rsidRPr="00084FC4">
        <w:rPr>
          <w:lang w:val="en-US" w:eastAsia="zh-CN"/>
        </w:rPr>
        <w:t> </w:t>
      </w:r>
      <w:r w:rsidRPr="00084FC4">
        <w:rPr>
          <w:lang w:eastAsia="zh-CN"/>
        </w:rPr>
        <w:t>MHz</w:t>
      </w:r>
      <w:r w:rsidRPr="00084FC4">
        <w:rPr>
          <w:lang w:eastAsia="zh-CN"/>
        </w:rPr>
        <w:t>对块的集总提供上端频率块</w:t>
      </w:r>
      <w:r w:rsidRPr="00084FC4">
        <w:rPr>
          <w:lang w:val="en-US" w:eastAsia="zh-CN"/>
        </w:rPr>
        <w:t>。</w:t>
      </w:r>
    </w:p>
    <w:p w:rsidR="00AC67EB" w:rsidRDefault="00AC67EB" w:rsidP="00AC67EB">
      <w:pPr>
        <w:pStyle w:val="Reasons"/>
        <w:rPr>
          <w:lang w:eastAsia="zh-CN"/>
        </w:rPr>
      </w:pPr>
    </w:p>
    <w:p w:rsidR="00AC67EB" w:rsidRDefault="00AC67EB" w:rsidP="00AC67EB">
      <w:pPr>
        <w:pStyle w:val="Reasons"/>
        <w:rPr>
          <w:lang w:eastAsia="zh-CN"/>
        </w:rPr>
      </w:pPr>
    </w:p>
    <w:p w:rsidR="00AC67EB" w:rsidRDefault="00AC67EB" w:rsidP="00AC67EB">
      <w:pPr>
        <w:jc w:val="center"/>
      </w:pPr>
      <w:r>
        <w:t>______________</w:t>
      </w:r>
    </w:p>
    <w:bookmarkEnd w:id="0"/>
    <w:bookmarkEnd w:id="1"/>
    <w:p w:rsidR="00AC67EB" w:rsidRPr="00084FC4" w:rsidRDefault="00AC67EB" w:rsidP="00AC67EB">
      <w:pPr>
        <w:rPr>
          <w:lang w:val="en-US" w:eastAsia="zh-CN"/>
        </w:rPr>
      </w:pPr>
    </w:p>
    <w:p w:rsidR="009D29B2" w:rsidRDefault="009D29B2"/>
    <w:sectPr w:rsidR="009D29B2" w:rsidSect="0002445F">
      <w:headerReference w:type="first" r:id="rId19"/>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EB" w:rsidRDefault="00AC67EB" w:rsidP="00AC67EB">
      <w:pPr>
        <w:spacing w:before="0"/>
      </w:pPr>
      <w:r>
        <w:separator/>
      </w:r>
    </w:p>
  </w:endnote>
  <w:endnote w:type="continuationSeparator" w:id="0">
    <w:p w:rsidR="00AC67EB" w:rsidRDefault="00AC67EB" w:rsidP="00AC67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Default="00AC67EB">
    <w:pPr>
      <w:pStyle w:val="Footer"/>
    </w:pPr>
    <w:r>
      <w:rPr>
        <w:lang w:val="en-US" w:eastAsia="zh-CN"/>
      </w:rPr>
      <w:drawing>
        <wp:anchor distT="0" distB="0" distL="114300" distR="114300" simplePos="0" relativeHeight="251660288" behindDoc="1" locked="0" layoutInCell="1" allowOverlap="1" wp14:anchorId="383DE296" wp14:editId="392A560E">
          <wp:simplePos x="0" y="0"/>
          <wp:positionH relativeFrom="column">
            <wp:posOffset>-148590</wp:posOffset>
          </wp:positionH>
          <wp:positionV relativeFrom="paragraph">
            <wp:posOffset>-916940</wp:posOffset>
          </wp:positionV>
          <wp:extent cx="1247775" cy="9353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35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Pr="009F0A5E" w:rsidRDefault="00AC67EB" w:rsidP="009F0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Pr="009F0A5E" w:rsidRDefault="00AC67EB" w:rsidP="009F0A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Default="00AC6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EB" w:rsidRDefault="00AC67EB" w:rsidP="00AC67EB">
      <w:pPr>
        <w:spacing w:before="0"/>
      </w:pPr>
      <w:r>
        <w:separator/>
      </w:r>
    </w:p>
  </w:footnote>
  <w:footnote w:type="continuationSeparator" w:id="0">
    <w:p w:rsidR="00AC67EB" w:rsidRDefault="00AC67EB" w:rsidP="00AC67EB">
      <w:pPr>
        <w:spacing w:before="0"/>
      </w:pPr>
      <w:r>
        <w:continuationSeparator/>
      </w:r>
    </w:p>
  </w:footnote>
  <w:footnote w:id="1">
    <w:p w:rsidR="00AC67EB" w:rsidRPr="00BC3B86" w:rsidRDefault="00AC67EB" w:rsidP="00AC67EB">
      <w:pPr>
        <w:pStyle w:val="FootnoteText"/>
        <w:tabs>
          <w:tab w:val="clear" w:pos="255"/>
          <w:tab w:val="left" w:pos="284"/>
        </w:tabs>
        <w:rPr>
          <w:szCs w:val="24"/>
          <w:lang w:val="en-US" w:eastAsia="zh-CN"/>
        </w:rPr>
      </w:pPr>
      <w:r w:rsidRPr="00E70E82">
        <w:rPr>
          <w:rStyle w:val="FootnoteReference"/>
          <w:lang w:val="en-US" w:eastAsia="zh-CN"/>
        </w:rPr>
        <w:t>*</w:t>
      </w:r>
      <w:r w:rsidRPr="00E70E82">
        <w:rPr>
          <w:lang w:val="en-US" w:eastAsia="zh-CN"/>
        </w:rPr>
        <w:t xml:space="preserve"> </w:t>
      </w:r>
      <w:r w:rsidRPr="00E70E82">
        <w:rPr>
          <w:lang w:val="en-US" w:eastAsia="zh-CN"/>
        </w:rPr>
        <w:tab/>
      </w:r>
      <w:r w:rsidRPr="00084FC4">
        <w:rPr>
          <w:szCs w:val="22"/>
          <w:lang w:eastAsia="zh-CN"/>
        </w:rPr>
        <w:t>无线电通信第</w:t>
      </w:r>
      <w:r w:rsidRPr="00084FC4">
        <w:rPr>
          <w:rFonts w:hint="eastAsia"/>
          <w:szCs w:val="22"/>
          <w:lang w:eastAsia="zh-CN"/>
        </w:rPr>
        <w:t>5</w:t>
      </w:r>
      <w:r w:rsidRPr="00084FC4">
        <w:rPr>
          <w:rFonts w:hint="eastAsia"/>
          <w:szCs w:val="22"/>
          <w:lang w:eastAsia="zh-CN"/>
        </w:rPr>
        <w:t>研究组</w:t>
      </w:r>
      <w:r w:rsidRPr="00084FC4">
        <w:rPr>
          <w:szCs w:val="22"/>
          <w:lang w:eastAsia="zh-CN"/>
        </w:rPr>
        <w:t>根据</w:t>
      </w:r>
      <w:r w:rsidRPr="00084FC4">
        <w:rPr>
          <w:szCs w:val="22"/>
          <w:lang w:eastAsia="zh-CN"/>
        </w:rPr>
        <w:t>ITU-R</w:t>
      </w:r>
      <w:r w:rsidRPr="00084FC4">
        <w:rPr>
          <w:szCs w:val="22"/>
          <w:lang w:eastAsia="zh-CN"/>
        </w:rPr>
        <w:t>第</w:t>
      </w:r>
      <w:r>
        <w:rPr>
          <w:rFonts w:hint="eastAsia"/>
          <w:szCs w:val="22"/>
          <w:lang w:eastAsia="zh-CN"/>
        </w:rPr>
        <w:t>1</w:t>
      </w:r>
      <w:r w:rsidRPr="00084FC4">
        <w:rPr>
          <w:szCs w:val="22"/>
          <w:lang w:eastAsia="zh-CN"/>
        </w:rPr>
        <w:t>号决议于</w:t>
      </w:r>
      <w:r w:rsidRPr="00084FC4">
        <w:rPr>
          <w:rFonts w:hint="eastAsia"/>
          <w:szCs w:val="22"/>
          <w:lang w:eastAsia="zh-CN"/>
        </w:rPr>
        <w:t>2012</w:t>
      </w:r>
      <w:r w:rsidRPr="00084FC4">
        <w:rPr>
          <w:rFonts w:hint="eastAsia"/>
          <w:szCs w:val="22"/>
          <w:lang w:eastAsia="zh-CN"/>
        </w:rPr>
        <w:t>年</w:t>
      </w:r>
      <w:r w:rsidRPr="00084FC4">
        <w:rPr>
          <w:szCs w:val="22"/>
          <w:lang w:eastAsia="zh-CN"/>
        </w:rPr>
        <w:t>对本建议书做出编辑</w:t>
      </w:r>
      <w:r w:rsidRPr="00084FC4">
        <w:rPr>
          <w:rFonts w:hint="eastAsia"/>
          <w:szCs w:val="22"/>
          <w:lang w:eastAsia="zh-CN"/>
        </w:rPr>
        <w:t>性</w:t>
      </w:r>
      <w:r w:rsidRPr="00084FC4">
        <w:rPr>
          <w:szCs w:val="22"/>
          <w:lang w:eastAsia="zh-CN"/>
        </w:rPr>
        <w:t>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Default="00AC67EB" w:rsidP="000D603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Default="00AC67EB" w:rsidP="000D603F">
    <w:pPr>
      <w:pStyle w:val="Header"/>
      <w:jc w:val="left"/>
      <w:rPr>
        <w:lang w:val="en-US" w:eastAsia="zh-CN"/>
      </w:rPr>
    </w:pPr>
    <w:r>
      <w:rPr>
        <w:noProof/>
        <w:lang w:val="en-US" w:eastAsia="zh-CN"/>
      </w:rPr>
      <w:drawing>
        <wp:anchor distT="0" distB="0" distL="114300" distR="114300" simplePos="0" relativeHeight="251659264" behindDoc="1" locked="0" layoutInCell="1" allowOverlap="1" wp14:anchorId="3390E7F8" wp14:editId="591FE916">
          <wp:simplePos x="0" y="0"/>
          <wp:positionH relativeFrom="column">
            <wp:posOffset>-685800</wp:posOffset>
          </wp:positionH>
          <wp:positionV relativeFrom="paragraph">
            <wp:posOffset>-349885</wp:posOffset>
          </wp:positionV>
          <wp:extent cx="7559040" cy="10690860"/>
          <wp:effectExtent l="0" t="0" r="3810" b="0"/>
          <wp:wrapNone/>
          <wp:docPr id="9" name="Picture 9"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Pr="009F0A5E" w:rsidRDefault="00AC67EB" w:rsidP="0002445F">
    <w:pPr>
      <w:pStyle w:val="Header"/>
      <w:jc w:val="left"/>
      <w:rPr>
        <w:b/>
        <w:bCs/>
        <w:lang w:val="en-US"/>
      </w:rPr>
    </w:pPr>
    <w:r w:rsidRPr="0002445F">
      <w:rPr>
        <w:b/>
        <w:bCs/>
      </w:rPr>
      <w:fldChar w:fldCharType="begin"/>
    </w:r>
    <w:r w:rsidRPr="0002445F">
      <w:rPr>
        <w:b/>
        <w:bCs/>
      </w:rPr>
      <w:instrText xml:space="preserve"> PAGE   \* MERGEFORMAT </w:instrText>
    </w:r>
    <w:r w:rsidRPr="0002445F">
      <w:rPr>
        <w:b/>
        <w:bCs/>
      </w:rPr>
      <w:fldChar w:fldCharType="separate"/>
    </w:r>
    <w:r>
      <w:rPr>
        <w:b/>
        <w:bCs/>
        <w:noProof/>
      </w:rPr>
      <w:t>8</w:t>
    </w:r>
    <w:r w:rsidRPr="0002445F">
      <w:rPr>
        <w:b/>
        <w:bCs/>
        <w:noProof/>
      </w:rPr>
      <w:fldChar w:fldCharType="end"/>
    </w:r>
    <w:r w:rsidRPr="009467B3">
      <w:rPr>
        <w:b/>
        <w:bCs/>
      </w:rPr>
      <w:tab/>
    </w:r>
    <w:r>
      <w:rPr>
        <w:b/>
        <w:bCs/>
      </w:rPr>
      <w:t xml:space="preserve">ITU-R  F.749-3 </w:t>
    </w:r>
    <w:r>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Default="00AC67EB" w:rsidP="00084FC4">
    <w:pPr>
      <w:pStyle w:val="Header"/>
    </w:pPr>
    <w:r>
      <w:tab/>
    </w:r>
    <w:r w:rsidRPr="009F0A5E">
      <w:rPr>
        <w:b/>
        <w:bCs/>
      </w:rPr>
      <w:t>ITU-R  F.</w:t>
    </w:r>
    <w:r>
      <w:rPr>
        <w:b/>
        <w:bCs/>
      </w:rPr>
      <w:t>749-3</w:t>
    </w:r>
    <w:r w:rsidRPr="009F0A5E">
      <w:rPr>
        <w:b/>
        <w:bCs/>
      </w:rPr>
      <w:t xml:space="preserve"> </w:t>
    </w:r>
    <w:r w:rsidRPr="009F0A5E">
      <w:rPr>
        <w:rFonts w:hint="eastAsia"/>
        <w:b/>
        <w:bCs/>
      </w:rPr>
      <w:t>建议书</w:t>
    </w:r>
    <w:r>
      <w:tab/>
    </w:r>
    <w:r w:rsidRPr="0002445F">
      <w:rPr>
        <w:b/>
        <w:bCs/>
      </w:rPr>
      <w:fldChar w:fldCharType="begin"/>
    </w:r>
    <w:r w:rsidRPr="0002445F">
      <w:rPr>
        <w:b/>
        <w:bCs/>
      </w:rPr>
      <w:instrText xml:space="preserve"> PAGE   \* MERGEFORMAT </w:instrText>
    </w:r>
    <w:r w:rsidRPr="0002445F">
      <w:rPr>
        <w:b/>
        <w:bCs/>
      </w:rPr>
      <w:fldChar w:fldCharType="separate"/>
    </w:r>
    <w:r w:rsidR="001109AC">
      <w:rPr>
        <w:b/>
        <w:bCs/>
        <w:noProof/>
      </w:rPr>
      <w:t>8</w:t>
    </w:r>
    <w:r w:rsidRPr="0002445F">
      <w:rPr>
        <w:b/>
        <w:bCs/>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7EB" w:rsidRPr="009F0A5E" w:rsidRDefault="00AC67EB" w:rsidP="00084FC4">
    <w:pPr>
      <w:pStyle w:val="Header"/>
      <w:jc w:val="left"/>
      <w:rPr>
        <w:b/>
        <w:bCs/>
        <w:lang w:val="en-US"/>
      </w:rPr>
    </w:pPr>
    <w:r w:rsidRPr="00CE40EA">
      <w:rPr>
        <w:rStyle w:val="PageNumber"/>
        <w:b/>
        <w:bCs/>
      </w:rPr>
      <w:t>ii</w:t>
    </w:r>
    <w:r>
      <w:rPr>
        <w:lang w:val="en-US"/>
      </w:rPr>
      <w:tab/>
    </w:r>
    <w:bookmarkStart w:id="5" w:name="OLE_LINK3"/>
    <w:bookmarkStart w:id="6" w:name="OLE_LINK4"/>
    <w:bookmarkStart w:id="7" w:name="_Hlk409182426"/>
    <w:r>
      <w:rPr>
        <w:b/>
        <w:bCs/>
      </w:rPr>
      <w:t>ITU-R  F.749-3</w:t>
    </w:r>
    <w:r w:rsidRPr="009F0A5E">
      <w:rPr>
        <w:b/>
        <w:bCs/>
      </w:rPr>
      <w:t xml:space="preserve"> </w:t>
    </w:r>
    <w:r w:rsidRPr="009F0A5E">
      <w:rPr>
        <w:rFonts w:hint="eastAsia"/>
        <w:b/>
        <w:bCs/>
      </w:rPr>
      <w:t>建议书</w:t>
    </w:r>
    <w:bookmarkEnd w:id="5"/>
    <w:bookmarkEnd w:id="6"/>
    <w:bookmarkEnd w:id="7"/>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5F" w:rsidRPr="009F0A5E" w:rsidRDefault="00AC67EB" w:rsidP="00084FC4">
    <w:pPr>
      <w:pStyle w:val="Header"/>
      <w:jc w:val="left"/>
      <w:rPr>
        <w:b/>
        <w:bCs/>
        <w:lang w:val="en-US"/>
      </w:rPr>
    </w:pPr>
    <w:r>
      <w:rPr>
        <w:lang w:val="en-US"/>
      </w:rPr>
      <w:tab/>
    </w:r>
    <w:r>
      <w:rPr>
        <w:b/>
        <w:bCs/>
      </w:rPr>
      <w:t>ITU-R  F.749-3</w:t>
    </w:r>
    <w:r w:rsidRPr="009F0A5E">
      <w:rPr>
        <w:b/>
        <w:bCs/>
      </w:rPr>
      <w:t xml:space="preserve"> </w:t>
    </w:r>
    <w:r w:rsidRPr="009F0A5E">
      <w:rPr>
        <w:rFonts w:hint="eastAsia"/>
        <w:b/>
        <w:bCs/>
      </w:rPr>
      <w:t>建议书</w:t>
    </w:r>
    <w:r>
      <w:rPr>
        <w:b/>
        <w:bCs/>
      </w:rPr>
      <w:tab/>
    </w:r>
    <w:r w:rsidRPr="0002445F">
      <w:rPr>
        <w:b/>
        <w:bCs/>
      </w:rPr>
      <w:fldChar w:fldCharType="begin"/>
    </w:r>
    <w:r w:rsidRPr="0002445F">
      <w:rPr>
        <w:b/>
        <w:bCs/>
      </w:rPr>
      <w:instrText xml:space="preserve"> PAGE   \* MERGEFORMAT </w:instrText>
    </w:r>
    <w:r w:rsidRPr="0002445F">
      <w:rPr>
        <w:b/>
        <w:bCs/>
      </w:rPr>
      <w:fldChar w:fldCharType="separate"/>
    </w:r>
    <w:r w:rsidR="001109AC">
      <w:rPr>
        <w:b/>
        <w:bCs/>
        <w:noProof/>
      </w:rPr>
      <w:t>1</w:t>
    </w:r>
    <w:r w:rsidRPr="0002445F">
      <w:rPr>
        <w:b/>
        <w:bCs/>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EB"/>
    <w:rsid w:val="001109AC"/>
    <w:rsid w:val="00275F54"/>
    <w:rsid w:val="00904A1F"/>
    <w:rsid w:val="009D29B2"/>
    <w:rsid w:val="00AC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504C4C4-113C-4895-A151-F5D4AA7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7E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4"/>
      <w:szCs w:val="20"/>
      <w:lang w:val="fr-FR" w:eastAsia="en-US"/>
    </w:rPr>
  </w:style>
  <w:style w:type="paragraph" w:styleId="Heading1">
    <w:name w:val="heading 1"/>
    <w:basedOn w:val="Normal"/>
    <w:next w:val="Normal"/>
    <w:link w:val="Heading1Char"/>
    <w:qFormat/>
    <w:rsid w:val="00AC67EB"/>
    <w:pPr>
      <w:keepNext/>
      <w:keepLines/>
      <w:spacing w:before="480"/>
      <w:ind w:left="794" w:hanging="794"/>
      <w:outlineLvl w:val="0"/>
    </w:pPr>
    <w:rPr>
      <w:b/>
    </w:rPr>
  </w:style>
  <w:style w:type="paragraph" w:styleId="Heading2">
    <w:name w:val="heading 2"/>
    <w:basedOn w:val="Heading1"/>
    <w:next w:val="Normal"/>
    <w:link w:val="Heading2Char"/>
    <w:qFormat/>
    <w:rsid w:val="00AC67EB"/>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7EB"/>
    <w:rPr>
      <w:rFonts w:ascii="Times New Roman" w:eastAsia="SimSun" w:hAnsi="Times New Roman" w:cs="Times New Roman"/>
      <w:b/>
      <w:sz w:val="24"/>
      <w:szCs w:val="20"/>
      <w:lang w:val="fr-FR" w:eastAsia="en-US"/>
    </w:rPr>
  </w:style>
  <w:style w:type="character" w:customStyle="1" w:styleId="Heading2Char">
    <w:name w:val="Heading 2 Char"/>
    <w:basedOn w:val="DefaultParagraphFont"/>
    <w:link w:val="Heading2"/>
    <w:rsid w:val="00AC67EB"/>
    <w:rPr>
      <w:rFonts w:ascii="Times New Roman" w:eastAsia="SimSun" w:hAnsi="Times New Roman" w:cs="Times New Roman"/>
      <w:b/>
      <w:sz w:val="24"/>
      <w:szCs w:val="20"/>
      <w:lang w:val="fr-FR" w:eastAsia="en-US"/>
    </w:rPr>
  </w:style>
  <w:style w:type="paragraph" w:styleId="Header">
    <w:name w:val="header"/>
    <w:aliases w:val="encabezado,he,header odd,header odd1,header odd2,header,h,Header/Footer,Page No"/>
    <w:basedOn w:val="Normal"/>
    <w:link w:val="HeaderChar"/>
    <w:rsid w:val="00AC67EB"/>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 Char,header odd Char,header odd1 Char,header odd2 Char,header Char,h Char,Header/Footer Char,Page No Char"/>
    <w:basedOn w:val="DefaultParagraphFont"/>
    <w:link w:val="Header"/>
    <w:rsid w:val="00AC67EB"/>
    <w:rPr>
      <w:rFonts w:ascii="Times New Roman" w:eastAsia="SimSun" w:hAnsi="Times New Roman" w:cs="Times New Roman"/>
      <w:sz w:val="24"/>
      <w:szCs w:val="20"/>
      <w:lang w:val="fr-FR" w:eastAsia="en-US"/>
    </w:rPr>
  </w:style>
  <w:style w:type="paragraph" w:styleId="Footer">
    <w:name w:val="footer"/>
    <w:aliases w:val="pie de página"/>
    <w:basedOn w:val="Normal"/>
    <w:link w:val="FooterChar"/>
    <w:rsid w:val="00AC67EB"/>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
    <w:basedOn w:val="DefaultParagraphFont"/>
    <w:link w:val="Footer"/>
    <w:rsid w:val="00AC67EB"/>
    <w:rPr>
      <w:rFonts w:ascii="Times New Roman" w:eastAsia="SimSun" w:hAnsi="Times New Roman" w:cs="Times New Roman"/>
      <w:noProof/>
      <w:sz w:val="18"/>
      <w:szCs w:val="20"/>
      <w:lang w:val="fr-FR" w:eastAsia="en-US"/>
    </w:rPr>
  </w:style>
  <w:style w:type="character" w:styleId="PageNumber">
    <w:name w:val="page number"/>
    <w:basedOn w:val="DefaultParagraphFont"/>
    <w:rsid w:val="00AC67EB"/>
  </w:style>
  <w:style w:type="paragraph" w:customStyle="1" w:styleId="enumlev1">
    <w:name w:val="enumlev1"/>
    <w:basedOn w:val="Normal"/>
    <w:link w:val="enumlev1Char"/>
    <w:rsid w:val="00AC67EB"/>
    <w:pPr>
      <w:spacing w:before="80"/>
      <w:ind w:left="794" w:hanging="794"/>
    </w:pPr>
  </w:style>
  <w:style w:type="paragraph" w:customStyle="1" w:styleId="enumlev2">
    <w:name w:val="enumlev2"/>
    <w:basedOn w:val="enumlev1"/>
    <w:rsid w:val="00AC67EB"/>
    <w:pPr>
      <w:ind w:left="1191" w:hanging="397"/>
    </w:pPr>
  </w:style>
  <w:style w:type="paragraph" w:customStyle="1" w:styleId="Normalaftertitle">
    <w:name w:val="Normal_after_title"/>
    <w:basedOn w:val="Normal"/>
    <w:next w:val="Normal"/>
    <w:rsid w:val="00AC67EB"/>
    <w:pPr>
      <w:spacing w:before="320"/>
    </w:pPr>
  </w:style>
  <w:style w:type="paragraph" w:customStyle="1" w:styleId="Note">
    <w:name w:val="Note"/>
    <w:basedOn w:val="Normal"/>
    <w:rsid w:val="00AC67EB"/>
    <w:pPr>
      <w:tabs>
        <w:tab w:val="clear" w:pos="794"/>
        <w:tab w:val="clear" w:pos="1191"/>
        <w:tab w:val="clear" w:pos="1588"/>
        <w:tab w:val="clear" w:pos="1985"/>
      </w:tabs>
      <w:spacing w:before="80"/>
    </w:pPr>
    <w:rPr>
      <w:sz w:val="22"/>
    </w:rPr>
  </w:style>
  <w:style w:type="paragraph" w:customStyle="1" w:styleId="Recref">
    <w:name w:val="Rec_ref"/>
    <w:basedOn w:val="Normal"/>
    <w:next w:val="Recdate"/>
    <w:rsid w:val="00AC67EB"/>
    <w:pPr>
      <w:jc w:val="center"/>
    </w:pPr>
  </w:style>
  <w:style w:type="paragraph" w:customStyle="1" w:styleId="Recdate">
    <w:name w:val="Rec_date"/>
    <w:basedOn w:val="Recref"/>
    <w:next w:val="Normal"/>
    <w:rsid w:val="00AC67EB"/>
    <w:pPr>
      <w:jc w:val="right"/>
    </w:pPr>
  </w:style>
  <w:style w:type="paragraph" w:customStyle="1" w:styleId="AnnexNoTitle">
    <w:name w:val="Annex_NoTitle"/>
    <w:basedOn w:val="Normal"/>
    <w:next w:val="Normalaftertitle"/>
    <w:link w:val="AnnexNoTitleChar"/>
    <w:rsid w:val="00AC67EB"/>
    <w:pPr>
      <w:keepNext/>
      <w:keepLines/>
      <w:spacing w:before="480" w:after="80"/>
      <w:jc w:val="center"/>
    </w:pPr>
    <w:rPr>
      <w:b/>
      <w:sz w:val="28"/>
    </w:rPr>
  </w:style>
  <w:style w:type="paragraph" w:customStyle="1" w:styleId="Tablehead">
    <w:name w:val="Table_head"/>
    <w:basedOn w:val="Normal"/>
    <w:next w:val="Normal"/>
    <w:rsid w:val="00AC67E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C67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C67EB"/>
    <w:pPr>
      <w:tabs>
        <w:tab w:val="clear" w:pos="1191"/>
        <w:tab w:val="clear" w:pos="1588"/>
        <w:tab w:val="clear" w:pos="1985"/>
        <w:tab w:val="center" w:pos="4820"/>
        <w:tab w:val="right" w:pos="9639"/>
      </w:tabs>
    </w:pPr>
  </w:style>
  <w:style w:type="paragraph" w:customStyle="1" w:styleId="Equationlegend">
    <w:name w:val="Equation_legend"/>
    <w:basedOn w:val="NormalIndent"/>
    <w:rsid w:val="00AC67EB"/>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Figuretitle"/>
    <w:link w:val="FigureNoChar"/>
    <w:rsid w:val="00AC67EB"/>
    <w:pPr>
      <w:keepLines/>
      <w:spacing w:before="480" w:after="80"/>
      <w:jc w:val="center"/>
    </w:pPr>
    <w:rPr>
      <w:caps/>
      <w:sz w:val="18"/>
    </w:rPr>
  </w:style>
  <w:style w:type="paragraph" w:customStyle="1" w:styleId="Call">
    <w:name w:val="Call"/>
    <w:basedOn w:val="Normal"/>
    <w:next w:val="Normal"/>
    <w:rsid w:val="00AC67EB"/>
    <w:pPr>
      <w:keepNext/>
      <w:keepLines/>
      <w:spacing w:before="160"/>
      <w:ind w:left="794"/>
    </w:pPr>
    <w:rPr>
      <w:rFonts w:eastAsia="STKaiti"/>
    </w:rPr>
  </w:style>
  <w:style w:type="character" w:styleId="FootnoteReference">
    <w:name w:val="footnote reference"/>
    <w:aliases w:val="Footnote Reference/,Appel note de bas de p,Style 12,(NECG) Footnote Reference,Style 124,Footnote symbol,Style 13"/>
    <w:rsid w:val="00AC67EB"/>
    <w:rPr>
      <w:position w:val="6"/>
      <w:sz w:val="18"/>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DN"/>
    <w:basedOn w:val="Normal"/>
    <w:link w:val="FootnoteTextChar"/>
    <w:rsid w:val="00AC67EB"/>
    <w:pPr>
      <w:keepLines/>
      <w:tabs>
        <w:tab w:val="left" w:pos="255"/>
      </w:tabs>
      <w:ind w:left="255" w:hanging="255"/>
    </w:pPr>
    <w:rPr>
      <w:sz w:val="22"/>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rsid w:val="00AC67EB"/>
    <w:rPr>
      <w:rFonts w:ascii="Times New Roman" w:eastAsia="SimSun" w:hAnsi="Times New Roman" w:cs="Times New Roman"/>
      <w:szCs w:val="20"/>
      <w:lang w:val="fr-FR" w:eastAsia="en-US"/>
    </w:rPr>
  </w:style>
  <w:style w:type="paragraph" w:customStyle="1" w:styleId="RectitleBR">
    <w:name w:val="Rec_title_BR"/>
    <w:basedOn w:val="Normal"/>
    <w:next w:val="Recref"/>
    <w:rsid w:val="00AC67EB"/>
    <w:pPr>
      <w:keepNext/>
      <w:keepLines/>
      <w:spacing w:before="240"/>
      <w:jc w:val="center"/>
    </w:pPr>
    <w:rPr>
      <w:b/>
      <w:sz w:val="28"/>
    </w:rPr>
  </w:style>
  <w:style w:type="paragraph" w:customStyle="1" w:styleId="Figuretitle">
    <w:name w:val="Figure_title"/>
    <w:basedOn w:val="Normal"/>
    <w:next w:val="Figure"/>
    <w:link w:val="FiguretitleChar"/>
    <w:rsid w:val="00AC67EB"/>
    <w:pPr>
      <w:keepNext/>
      <w:spacing w:before="0" w:after="120"/>
      <w:jc w:val="center"/>
    </w:pPr>
    <w:rPr>
      <w:rFonts w:ascii="Times New Roman Bold" w:hAnsi="Times New Roman Bold"/>
      <w:b/>
      <w:sz w:val="18"/>
    </w:rPr>
  </w:style>
  <w:style w:type="paragraph" w:customStyle="1" w:styleId="Figure">
    <w:name w:val="Figure"/>
    <w:basedOn w:val="FigureNo"/>
    <w:next w:val="Figuretitle"/>
    <w:link w:val="FigureChar"/>
    <w:rsid w:val="00AC67EB"/>
    <w:pPr>
      <w:spacing w:before="0" w:after="240"/>
    </w:pPr>
  </w:style>
  <w:style w:type="paragraph" w:customStyle="1" w:styleId="RecNoBR">
    <w:name w:val="Rec_No_BR"/>
    <w:basedOn w:val="Normal"/>
    <w:next w:val="Normal"/>
    <w:rsid w:val="00AC67EB"/>
    <w:pPr>
      <w:keepNext/>
      <w:keepLines/>
      <w:tabs>
        <w:tab w:val="clear" w:pos="794"/>
        <w:tab w:val="clear" w:pos="1191"/>
        <w:tab w:val="clear" w:pos="1588"/>
        <w:tab w:val="clear" w:pos="1985"/>
      </w:tabs>
      <w:spacing w:before="480"/>
      <w:jc w:val="center"/>
    </w:pPr>
    <w:rPr>
      <w:sz w:val="28"/>
    </w:rPr>
  </w:style>
  <w:style w:type="paragraph" w:customStyle="1" w:styleId="Reasons">
    <w:name w:val="Reasons"/>
    <w:basedOn w:val="Normal"/>
    <w:qFormat/>
    <w:rsid w:val="00AC67E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igureChar">
    <w:name w:val="Figure Char"/>
    <w:basedOn w:val="FigureNoChar"/>
    <w:link w:val="Figure"/>
    <w:rsid w:val="00AC67EB"/>
    <w:rPr>
      <w:rFonts w:ascii="Times New Roman" w:eastAsia="SimSun" w:hAnsi="Times New Roman" w:cs="Times New Roman"/>
      <w:caps/>
      <w:sz w:val="18"/>
      <w:szCs w:val="20"/>
      <w:lang w:val="fr-FR" w:eastAsia="en-US"/>
    </w:rPr>
  </w:style>
  <w:style w:type="character" w:customStyle="1" w:styleId="FigureNoChar">
    <w:name w:val="Figure_No Char"/>
    <w:basedOn w:val="DefaultParagraphFont"/>
    <w:link w:val="FigureNo"/>
    <w:rsid w:val="00AC67EB"/>
    <w:rPr>
      <w:rFonts w:ascii="Times New Roman" w:eastAsia="SimSun" w:hAnsi="Times New Roman" w:cs="Times New Roman"/>
      <w:caps/>
      <w:sz w:val="18"/>
      <w:szCs w:val="20"/>
      <w:lang w:val="fr-FR" w:eastAsia="en-US"/>
    </w:rPr>
  </w:style>
  <w:style w:type="character" w:customStyle="1" w:styleId="FiguretitleChar">
    <w:name w:val="Figure_title Char"/>
    <w:basedOn w:val="DefaultParagraphFont"/>
    <w:link w:val="Figuretitle"/>
    <w:rsid w:val="00AC67EB"/>
    <w:rPr>
      <w:rFonts w:ascii="Times New Roman Bold" w:eastAsia="SimSun" w:hAnsi="Times New Roman Bold" w:cs="Times New Roman"/>
      <w:b/>
      <w:sz w:val="18"/>
      <w:szCs w:val="20"/>
      <w:lang w:val="fr-FR" w:eastAsia="en-US"/>
    </w:rPr>
  </w:style>
  <w:style w:type="paragraph" w:customStyle="1" w:styleId="Normalaftertitle0">
    <w:name w:val="Normal after title"/>
    <w:basedOn w:val="Normal"/>
    <w:next w:val="Normal"/>
    <w:link w:val="NormalaftertitleChar"/>
    <w:rsid w:val="00AC67EB"/>
    <w:pPr>
      <w:overflowPunct/>
      <w:autoSpaceDE/>
      <w:autoSpaceDN/>
      <w:adjustRightInd/>
      <w:spacing w:before="320"/>
      <w:jc w:val="left"/>
      <w:textAlignment w:val="auto"/>
    </w:pPr>
    <w:rPr>
      <w:lang w:val="en-GB"/>
    </w:rPr>
  </w:style>
  <w:style w:type="character" w:customStyle="1" w:styleId="NormalaftertitleChar">
    <w:name w:val="Normal after title Char"/>
    <w:basedOn w:val="DefaultParagraphFont"/>
    <w:link w:val="Normalaftertitle0"/>
    <w:rsid w:val="00AC67EB"/>
    <w:rPr>
      <w:rFonts w:ascii="Times New Roman" w:eastAsia="SimSun" w:hAnsi="Times New Roman" w:cs="Times New Roman"/>
      <w:sz w:val="24"/>
      <w:szCs w:val="20"/>
      <w:lang w:val="en-GB" w:eastAsia="en-US"/>
    </w:rPr>
  </w:style>
  <w:style w:type="character" w:customStyle="1" w:styleId="enumlev1Char">
    <w:name w:val="enumlev1 Char"/>
    <w:basedOn w:val="DefaultParagraphFont"/>
    <w:link w:val="enumlev1"/>
    <w:rsid w:val="00AC67EB"/>
    <w:rPr>
      <w:rFonts w:ascii="Times New Roman" w:eastAsia="SimSun" w:hAnsi="Times New Roman" w:cs="Times New Roman"/>
      <w:sz w:val="24"/>
      <w:szCs w:val="20"/>
      <w:lang w:val="fr-FR" w:eastAsia="en-US"/>
    </w:rPr>
  </w:style>
  <w:style w:type="character" w:customStyle="1" w:styleId="TabletextChar">
    <w:name w:val="Table_text Char"/>
    <w:basedOn w:val="DefaultParagraphFont"/>
    <w:link w:val="Tabletext"/>
    <w:rsid w:val="00AC67EB"/>
    <w:rPr>
      <w:rFonts w:ascii="Times New Roman" w:eastAsia="SimSun" w:hAnsi="Times New Roman" w:cs="Times New Roman"/>
      <w:szCs w:val="20"/>
      <w:lang w:val="fr-FR" w:eastAsia="en-US"/>
    </w:rPr>
  </w:style>
  <w:style w:type="character" w:customStyle="1" w:styleId="AnnexNoTitleChar">
    <w:name w:val="Annex_NoTitle Char"/>
    <w:basedOn w:val="DefaultParagraphFont"/>
    <w:link w:val="AnnexNoTitle"/>
    <w:rsid w:val="00AC67EB"/>
    <w:rPr>
      <w:rFonts w:ascii="Times New Roman" w:eastAsia="SimSun" w:hAnsi="Times New Roman" w:cs="Times New Roman"/>
      <w:b/>
      <w:sz w:val="28"/>
      <w:szCs w:val="20"/>
      <w:lang w:val="fr-FR" w:eastAsia="en-US"/>
    </w:rPr>
  </w:style>
  <w:style w:type="paragraph" w:styleId="NormalIndent">
    <w:name w:val="Normal Indent"/>
    <w:basedOn w:val="Normal"/>
    <w:uiPriority w:val="99"/>
    <w:semiHidden/>
    <w:unhideWhenUsed/>
    <w:rsid w:val="00AC67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yperlink" Target="http://www.itu.int/publ/R-REC/en" TargetMode="Externa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2538</Words>
  <Characters>3528</Characters>
  <Application>Microsoft Office Word</Application>
  <DocSecurity>0</DocSecurity>
  <Lines>294</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F.749-3 建议书 (03/2012) - 36-40.5 GHz频段的子频段内操作的固定业务系统的射频方案</dc:title>
  <dc:subject/>
  <dc:creator>Li, Jianying</dc:creator>
  <cp:keywords/>
  <dc:description/>
  <cp:lastModifiedBy>Li, Jianying</cp:lastModifiedBy>
  <cp:revision>4</cp:revision>
  <dcterms:created xsi:type="dcterms:W3CDTF">2015-06-29T13:02:00Z</dcterms:created>
  <dcterms:modified xsi:type="dcterms:W3CDTF">2015-06-29T13:30:00Z</dcterms:modified>
</cp:coreProperties>
</file>