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p w:rsidR="002310F8" w:rsidRPr="00FD3C61" w:rsidRDefault="002310F8" w:rsidP="002310F8"/>
    <w:tbl>
      <w:tblPr>
        <w:tblW w:w="10089" w:type="dxa"/>
        <w:tblLook w:val="01E0" w:firstRow="1" w:lastRow="1" w:firstColumn="1" w:lastColumn="1" w:noHBand="0" w:noVBand="0"/>
      </w:tblPr>
      <w:tblGrid>
        <w:gridCol w:w="10089"/>
      </w:tblGrid>
      <w:tr w:rsidR="002310F8" w:rsidRPr="00265B3D" w:rsidTr="002310F8">
        <w:tc>
          <w:tcPr>
            <w:tcW w:w="10089" w:type="dxa"/>
          </w:tcPr>
          <w:p w:rsidR="002310F8" w:rsidRPr="00FD3C61" w:rsidRDefault="002310F8" w:rsidP="002310F8">
            <w:pPr>
              <w:spacing w:before="380" w:line="280" w:lineRule="exact"/>
              <w:jc w:val="right"/>
              <w:rPr>
                <w:rFonts w:ascii="Tahoma" w:hAnsi="Tahoma" w:cs="Tahoma"/>
                <w:b/>
                <w:bCs/>
                <w:iCs/>
                <w:color w:val="243285"/>
                <w:sz w:val="32"/>
                <w:szCs w:val="32"/>
              </w:rPr>
            </w:pPr>
          </w:p>
          <w:p w:rsidR="002310F8" w:rsidRPr="007F008D" w:rsidRDefault="002310F8" w:rsidP="00611CB1">
            <w:pPr>
              <w:spacing w:before="380" w:line="280" w:lineRule="exact"/>
              <w:jc w:val="right"/>
              <w:rPr>
                <w:rFonts w:ascii="Tahoma" w:hAnsi="Tahoma" w:cs="Tahoma"/>
                <w:b/>
                <w:bCs/>
                <w:iCs/>
                <w:color w:val="243285"/>
                <w:sz w:val="36"/>
                <w:szCs w:val="36"/>
              </w:rPr>
            </w:pPr>
            <w:r w:rsidRPr="00FD3C61">
              <w:rPr>
                <w:rFonts w:ascii="Tahoma" w:hAnsi="Tahoma" w:cs="Tahoma"/>
                <w:b/>
                <w:bCs/>
                <w:iCs/>
                <w:color w:val="243285"/>
                <w:sz w:val="36"/>
                <w:szCs w:val="36"/>
              </w:rPr>
              <w:t xml:space="preserve">Рекомендация  МСЭ-R  </w:t>
            </w:r>
            <w:r>
              <w:rPr>
                <w:rFonts w:ascii="Tahoma" w:hAnsi="Tahoma" w:cs="Tahoma"/>
                <w:b/>
                <w:bCs/>
                <w:iCs/>
                <w:color w:val="243285"/>
                <w:sz w:val="36"/>
                <w:szCs w:val="36"/>
                <w:lang w:val="en-US"/>
              </w:rPr>
              <w:t>F</w:t>
            </w:r>
            <w:r w:rsidRPr="00FD3C61">
              <w:rPr>
                <w:rFonts w:ascii="Tahoma" w:hAnsi="Tahoma" w:cs="Tahoma"/>
                <w:b/>
                <w:bCs/>
                <w:iCs/>
                <w:color w:val="243285"/>
                <w:sz w:val="36"/>
                <w:szCs w:val="36"/>
              </w:rPr>
              <w:t>.</w:t>
            </w:r>
            <w:r w:rsidR="00611CB1">
              <w:rPr>
                <w:rFonts w:ascii="Tahoma" w:hAnsi="Tahoma" w:cs="Tahoma"/>
                <w:b/>
                <w:bCs/>
                <w:iCs/>
                <w:color w:val="243285"/>
                <w:sz w:val="36"/>
                <w:szCs w:val="36"/>
                <w:lang w:val="en-US"/>
              </w:rPr>
              <w:t>757-4</w:t>
            </w:r>
          </w:p>
          <w:p w:rsidR="002310F8" w:rsidRPr="00611CB1" w:rsidRDefault="002310F8" w:rsidP="00611CB1">
            <w:pPr>
              <w:spacing w:before="80" w:line="280" w:lineRule="exact"/>
              <w:jc w:val="right"/>
              <w:rPr>
                <w:rFonts w:ascii="Tahoma" w:hAnsi="Tahoma" w:cs="Tahoma"/>
                <w:b/>
                <w:bCs/>
                <w:iCs/>
                <w:color w:val="243285"/>
                <w:sz w:val="24"/>
                <w:szCs w:val="24"/>
              </w:rPr>
            </w:pPr>
            <w:r w:rsidRPr="00611CB1">
              <w:rPr>
                <w:rFonts w:ascii="Tahoma" w:hAnsi="Tahoma" w:cs="Tahoma"/>
                <w:b/>
                <w:bCs/>
                <w:iCs/>
                <w:color w:val="243285"/>
                <w:sz w:val="24"/>
                <w:szCs w:val="24"/>
              </w:rPr>
              <w:t>(0</w:t>
            </w:r>
            <w:r w:rsidR="00611CB1" w:rsidRPr="00611CB1">
              <w:rPr>
                <w:rFonts w:ascii="Tahoma" w:hAnsi="Tahoma" w:cs="Tahoma"/>
                <w:b/>
                <w:bCs/>
                <w:iCs/>
                <w:color w:val="243285"/>
                <w:sz w:val="24"/>
                <w:szCs w:val="24"/>
                <w:lang w:val="en-US"/>
              </w:rPr>
              <w:t>4</w:t>
            </w:r>
            <w:r w:rsidRPr="00611CB1">
              <w:rPr>
                <w:rFonts w:ascii="Tahoma" w:hAnsi="Tahoma" w:cs="Tahoma"/>
                <w:b/>
                <w:bCs/>
                <w:iCs/>
                <w:color w:val="243285"/>
                <w:sz w:val="24"/>
                <w:szCs w:val="24"/>
              </w:rPr>
              <w:t>/201</w:t>
            </w:r>
            <w:r w:rsidR="00611CB1" w:rsidRPr="00611CB1">
              <w:rPr>
                <w:rFonts w:ascii="Tahoma" w:hAnsi="Tahoma" w:cs="Tahoma"/>
                <w:b/>
                <w:bCs/>
                <w:iCs/>
                <w:color w:val="243285"/>
                <w:sz w:val="24"/>
                <w:szCs w:val="24"/>
                <w:lang w:val="en-US"/>
              </w:rPr>
              <w:t>1</w:t>
            </w:r>
            <w:r w:rsidRPr="00611CB1">
              <w:rPr>
                <w:rFonts w:ascii="Tahoma" w:hAnsi="Tahoma" w:cs="Tahoma"/>
                <w:b/>
                <w:bCs/>
                <w:iCs/>
                <w:color w:val="243285"/>
                <w:sz w:val="24"/>
                <w:szCs w:val="24"/>
              </w:rPr>
              <w:t>)</w:t>
            </w:r>
          </w:p>
        </w:tc>
      </w:tr>
      <w:tr w:rsidR="002310F8" w:rsidRPr="00FD3C61" w:rsidTr="002310F8">
        <w:tc>
          <w:tcPr>
            <w:tcW w:w="10089" w:type="dxa"/>
          </w:tcPr>
          <w:p w:rsidR="002310F8" w:rsidRPr="00FD3C61" w:rsidRDefault="002310F8" w:rsidP="002310F8">
            <w:pPr>
              <w:spacing w:before="80" w:line="500" w:lineRule="exact"/>
              <w:jc w:val="right"/>
              <w:rPr>
                <w:rFonts w:ascii="Tahoma" w:hAnsi="Tahoma" w:cs="Tahoma"/>
                <w:b/>
                <w:bCs/>
                <w:iCs/>
                <w:color w:val="243285"/>
                <w:sz w:val="44"/>
                <w:szCs w:val="44"/>
              </w:rPr>
            </w:pPr>
          </w:p>
          <w:p w:rsidR="002310F8" w:rsidRPr="00FD3C61" w:rsidRDefault="00611CB1" w:rsidP="002310F8">
            <w:pPr>
              <w:spacing w:before="80" w:line="500" w:lineRule="exact"/>
              <w:jc w:val="right"/>
              <w:rPr>
                <w:rFonts w:ascii="Tahoma" w:hAnsi="Tahoma" w:cs="Tahoma"/>
                <w:b/>
                <w:bCs/>
                <w:iCs/>
                <w:color w:val="243285"/>
                <w:sz w:val="44"/>
                <w:szCs w:val="44"/>
              </w:rPr>
            </w:pPr>
            <w:r w:rsidRPr="00611CB1">
              <w:rPr>
                <w:rFonts w:ascii="Tahoma" w:hAnsi="Tahoma" w:cs="Tahoma"/>
                <w:b/>
                <w:bCs/>
                <w:iCs/>
                <w:color w:val="243285"/>
                <w:sz w:val="44"/>
                <w:szCs w:val="44"/>
              </w:rPr>
              <w:t>Базовые системные требования и показатели качества для фиксированного беспроводного доступа, использующего мобильные технологии доставки услуг телефонной связи и передачи данных</w:t>
            </w:r>
          </w:p>
          <w:p w:rsidR="002310F8" w:rsidRPr="00FD3C61" w:rsidRDefault="002310F8" w:rsidP="002310F8">
            <w:pPr>
              <w:spacing w:before="80" w:line="500" w:lineRule="exact"/>
              <w:jc w:val="right"/>
              <w:rPr>
                <w:rFonts w:ascii="Tahoma" w:hAnsi="Tahoma" w:cs="Tahoma"/>
                <w:b/>
                <w:bCs/>
                <w:iCs/>
                <w:color w:val="243285"/>
                <w:sz w:val="40"/>
                <w:szCs w:val="40"/>
              </w:rPr>
            </w:pPr>
          </w:p>
        </w:tc>
      </w:tr>
      <w:tr w:rsidR="002310F8" w:rsidRPr="0036003A" w:rsidTr="002310F8">
        <w:tc>
          <w:tcPr>
            <w:tcW w:w="10089" w:type="dxa"/>
          </w:tcPr>
          <w:p w:rsidR="002310F8" w:rsidRPr="005300E8" w:rsidRDefault="002310F8" w:rsidP="002310F8">
            <w:pPr>
              <w:spacing w:before="80" w:after="180" w:line="360" w:lineRule="exact"/>
              <w:ind w:right="720"/>
              <w:rPr>
                <w:rFonts w:ascii="Tahoma" w:hAnsi="Tahoma" w:cs="Tahoma"/>
                <w:b/>
                <w:bCs/>
                <w:iCs/>
                <w:color w:val="243285"/>
                <w:sz w:val="36"/>
                <w:szCs w:val="36"/>
              </w:rPr>
            </w:pPr>
          </w:p>
          <w:p w:rsidR="002310F8" w:rsidRPr="00FD3C61" w:rsidRDefault="002310F8" w:rsidP="002310F8">
            <w:pPr>
              <w:spacing w:before="80" w:after="180" w:line="360" w:lineRule="exact"/>
              <w:jc w:val="right"/>
              <w:rPr>
                <w:rFonts w:ascii="Tahoma" w:hAnsi="Tahoma" w:cs="Tahoma"/>
                <w:b/>
                <w:bCs/>
                <w:iCs/>
                <w:color w:val="243285"/>
                <w:sz w:val="36"/>
                <w:szCs w:val="36"/>
              </w:rPr>
            </w:pPr>
          </w:p>
          <w:p w:rsidR="002310F8" w:rsidRPr="007F008D" w:rsidRDefault="002310F8" w:rsidP="002310F8">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rPr>
              <w:t xml:space="preserve">Серия </w:t>
            </w:r>
            <w:r>
              <w:rPr>
                <w:rFonts w:ascii="Tahoma" w:hAnsi="Tahoma" w:cs="Tahoma"/>
                <w:b/>
                <w:bCs/>
                <w:iCs/>
                <w:color w:val="243285"/>
                <w:sz w:val="36"/>
                <w:szCs w:val="36"/>
                <w:lang w:val="en-US"/>
              </w:rPr>
              <w:t>F</w:t>
            </w:r>
          </w:p>
          <w:p w:rsidR="002310F8" w:rsidRPr="00FD3C61" w:rsidRDefault="002310F8" w:rsidP="002310F8">
            <w:pPr>
              <w:spacing w:before="80" w:after="180" w:line="360" w:lineRule="exact"/>
              <w:jc w:val="right"/>
              <w:rPr>
                <w:rFonts w:ascii="Tahoma" w:hAnsi="Tahoma" w:cs="Tahoma"/>
                <w:b/>
                <w:bCs/>
                <w:iCs/>
                <w:color w:val="243285"/>
                <w:sz w:val="36"/>
                <w:szCs w:val="36"/>
              </w:rPr>
            </w:pPr>
            <w:r w:rsidRPr="007F008D">
              <w:rPr>
                <w:rFonts w:ascii="Tahoma" w:hAnsi="Tahoma" w:cs="Tahoma"/>
                <w:b/>
                <w:bCs/>
                <w:iCs/>
                <w:color w:val="243285"/>
                <w:sz w:val="36"/>
                <w:szCs w:val="36"/>
              </w:rPr>
              <w:t>Фиксированная служба</w:t>
            </w:r>
          </w:p>
          <w:p w:rsidR="002310F8" w:rsidRPr="00FD3C61" w:rsidRDefault="002310F8" w:rsidP="002310F8">
            <w:pPr>
              <w:spacing w:before="80" w:line="360" w:lineRule="exact"/>
              <w:jc w:val="right"/>
              <w:rPr>
                <w:rFonts w:ascii="Tahoma" w:hAnsi="Tahoma" w:cs="Tahoma"/>
                <w:b/>
                <w:bCs/>
                <w:iCs/>
                <w:color w:val="243285"/>
                <w:sz w:val="32"/>
                <w:szCs w:val="32"/>
              </w:rPr>
            </w:pPr>
          </w:p>
        </w:tc>
      </w:tr>
    </w:tbl>
    <w:p w:rsidR="002310F8" w:rsidRPr="00FD3C61" w:rsidRDefault="002310F8" w:rsidP="002310F8">
      <w:pPr>
        <w:spacing w:before="80"/>
        <w:rPr>
          <w:i/>
        </w:rPr>
      </w:pPr>
    </w:p>
    <w:p w:rsidR="002310F8" w:rsidRPr="00611CB1" w:rsidRDefault="002310F8" w:rsidP="002310F8">
      <w:pPr>
        <w:spacing w:before="80"/>
        <w:rPr>
          <w:i/>
          <w:lang w:val="en-US"/>
        </w:rPr>
      </w:pPr>
    </w:p>
    <w:p w:rsidR="002310F8" w:rsidRPr="00FD3C61" w:rsidRDefault="002310F8" w:rsidP="002310F8">
      <w:pPr>
        <w:spacing w:before="80"/>
        <w:rPr>
          <w:i/>
        </w:rPr>
      </w:pPr>
    </w:p>
    <w:p w:rsidR="002310F8" w:rsidRPr="00FD3C61" w:rsidRDefault="002310F8" w:rsidP="002310F8">
      <w:pPr>
        <w:pStyle w:val="Equation"/>
        <w:tabs>
          <w:tab w:val="clear" w:pos="4820"/>
          <w:tab w:val="clear" w:pos="9639"/>
          <w:tab w:val="left" w:pos="1191"/>
          <w:tab w:val="left" w:pos="1588"/>
          <w:tab w:val="left" w:pos="1985"/>
        </w:tabs>
        <w:rPr>
          <w:rFonts w:ascii="Palatino Linotype" w:hAnsi="Palatino Linotype"/>
        </w:rPr>
        <w:sectPr w:rsidR="002310F8" w:rsidRPr="00FD3C61" w:rsidSect="002310F8">
          <w:headerReference w:type="even" r:id="rId9"/>
          <w:headerReference w:type="default" r:id="rId10"/>
          <w:pgSz w:w="11907" w:h="16840" w:code="9"/>
          <w:pgMar w:top="1089" w:right="1089" w:bottom="284" w:left="1089" w:header="567" w:footer="284" w:gutter="0"/>
          <w:pgNumType w:start="1"/>
          <w:cols w:space="720"/>
        </w:sectPr>
      </w:pPr>
    </w:p>
    <w:p w:rsidR="002310F8" w:rsidRPr="00265B3D" w:rsidRDefault="002310F8" w:rsidP="002310F8">
      <w:pPr>
        <w:spacing w:before="0"/>
        <w:jc w:val="center"/>
        <w:rPr>
          <w:b/>
          <w:bCs/>
          <w:szCs w:val="22"/>
        </w:rPr>
      </w:pPr>
      <w:bookmarkStart w:id="0" w:name="c2tope"/>
      <w:bookmarkEnd w:id="0"/>
      <w:r w:rsidRPr="00265B3D">
        <w:rPr>
          <w:b/>
          <w:bCs/>
          <w:szCs w:val="22"/>
        </w:rPr>
        <w:lastRenderedPageBreak/>
        <w:t>Предисловие</w:t>
      </w:r>
    </w:p>
    <w:p w:rsidR="002310F8" w:rsidRPr="00854998" w:rsidRDefault="002310F8" w:rsidP="002310F8">
      <w:pPr>
        <w:rPr>
          <w:sz w:val="20"/>
        </w:rPr>
      </w:pPr>
      <w:r w:rsidRPr="00854998">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310F8" w:rsidRPr="00854998" w:rsidRDefault="002310F8" w:rsidP="002310F8">
      <w:pPr>
        <w:rPr>
          <w:sz w:val="20"/>
        </w:rPr>
      </w:pPr>
      <w:r w:rsidRPr="00854998">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310F8" w:rsidRPr="00265B3D" w:rsidRDefault="002310F8" w:rsidP="002310F8">
      <w:pPr>
        <w:spacing w:before="360"/>
        <w:jc w:val="center"/>
        <w:rPr>
          <w:b/>
          <w:bCs/>
          <w:szCs w:val="22"/>
        </w:rPr>
      </w:pPr>
      <w:r w:rsidRPr="00265B3D">
        <w:rPr>
          <w:b/>
          <w:bCs/>
          <w:szCs w:val="22"/>
        </w:rPr>
        <w:t>Политика в области прав интеллектуальной собственности (ПИС)</w:t>
      </w:r>
    </w:p>
    <w:p w:rsidR="002310F8" w:rsidRPr="00854998" w:rsidRDefault="002310F8" w:rsidP="002310F8">
      <w:pPr>
        <w:rPr>
          <w:sz w:val="20"/>
        </w:rPr>
      </w:pPr>
      <w:r w:rsidRPr="00854998">
        <w:rPr>
          <w:sz w:val="20"/>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rPr>
          <w:t>://</w:t>
        </w:r>
        <w:r w:rsidRPr="00854998">
          <w:rPr>
            <w:rStyle w:val="Hyperlink"/>
            <w:rFonts w:eastAsia="SimSun"/>
            <w:sz w:val="20"/>
            <w:lang w:val="en-US"/>
          </w:rPr>
          <w:t>www</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int</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R</w:t>
        </w:r>
        <w:r w:rsidRPr="00554A9D">
          <w:rPr>
            <w:rStyle w:val="Hyperlink"/>
            <w:rFonts w:eastAsia="SimSun"/>
            <w:sz w:val="20"/>
          </w:rPr>
          <w:t>/</w:t>
        </w:r>
        <w:r w:rsidRPr="00854998">
          <w:rPr>
            <w:rStyle w:val="Hyperlink"/>
            <w:rFonts w:eastAsia="SimSun"/>
            <w:sz w:val="20"/>
            <w:lang w:val="en-US"/>
          </w:rPr>
          <w:t>go</w:t>
        </w:r>
        <w:r w:rsidRPr="00554A9D">
          <w:rPr>
            <w:rStyle w:val="Hyperlink"/>
            <w:rFonts w:eastAsia="SimSun"/>
            <w:sz w:val="20"/>
          </w:rPr>
          <w:t>/</w:t>
        </w:r>
        <w:r w:rsidRPr="00854998">
          <w:rPr>
            <w:rStyle w:val="Hyperlink"/>
            <w:rFonts w:eastAsia="SimSun"/>
            <w:sz w:val="20"/>
            <w:lang w:val="en-US"/>
          </w:rPr>
          <w:t>patents</w:t>
        </w:r>
        <w:r w:rsidRPr="00554A9D">
          <w:rPr>
            <w:rStyle w:val="Hyperlink"/>
            <w:rFonts w:eastAsia="SimSun"/>
            <w:sz w:val="20"/>
          </w:rPr>
          <w:t>/</w:t>
        </w:r>
        <w:r w:rsidRPr="00854998">
          <w:rPr>
            <w:rStyle w:val="Hyperlink"/>
            <w:rFonts w:eastAsia="SimSun"/>
            <w:sz w:val="20"/>
            <w:lang w:val="en-US"/>
          </w:rPr>
          <w:t>en</w:t>
        </w:r>
      </w:hyperlink>
      <w:r w:rsidRPr="00854998">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310F8" w:rsidRPr="00FD3C61" w:rsidRDefault="002310F8" w:rsidP="002310F8">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310F8" w:rsidRPr="0012391B" w:rsidTr="002310F8">
        <w:trPr>
          <w:jc w:val="center"/>
        </w:trPr>
        <w:tc>
          <w:tcPr>
            <w:tcW w:w="8856" w:type="dxa"/>
            <w:gridSpan w:val="2"/>
          </w:tcPr>
          <w:p w:rsidR="002310F8" w:rsidRPr="00265B3D" w:rsidRDefault="002310F8" w:rsidP="002310F8">
            <w:pPr>
              <w:spacing w:before="180"/>
              <w:jc w:val="center"/>
              <w:rPr>
                <w:b/>
                <w:bCs/>
                <w:szCs w:val="22"/>
              </w:rPr>
            </w:pPr>
            <w:r w:rsidRPr="00265B3D">
              <w:rPr>
                <w:b/>
                <w:bCs/>
                <w:szCs w:val="22"/>
              </w:rPr>
              <w:t>Серии Рекомендаций МСЭ-R</w:t>
            </w:r>
          </w:p>
          <w:p w:rsidR="002310F8" w:rsidRPr="00854998" w:rsidRDefault="002310F8" w:rsidP="002310F8">
            <w:pPr>
              <w:spacing w:after="240"/>
              <w:jc w:val="center"/>
              <w:rPr>
                <w:rFonts w:eastAsia="SimSun"/>
                <w:sz w:val="18"/>
                <w:szCs w:val="18"/>
                <w:lang w:eastAsia="zh-CN"/>
              </w:rPr>
            </w:pPr>
            <w:r w:rsidRPr="00854998">
              <w:rPr>
                <w:sz w:val="18"/>
                <w:szCs w:val="18"/>
              </w:rPr>
              <w:t xml:space="preserve">(Представлены также в онлайновой форме по адресу: </w:t>
            </w:r>
            <w:hyperlink r:id="rId12" w:history="1">
              <w:r w:rsidRPr="00854998">
                <w:rPr>
                  <w:rStyle w:val="Hyperlink"/>
                  <w:sz w:val="18"/>
                </w:rPr>
                <w:t>http://www.itu.int/publ/R-REC/en</w:t>
              </w:r>
            </w:hyperlink>
            <w:r w:rsidRPr="00854998">
              <w:rPr>
                <w:sz w:val="18"/>
                <w:szCs w:val="18"/>
              </w:rPr>
              <w:t>.)</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Серия</w:t>
            </w:r>
          </w:p>
        </w:tc>
        <w:tc>
          <w:tcPr>
            <w:tcW w:w="7668" w:type="dxa"/>
          </w:tcPr>
          <w:p w:rsidR="002310F8" w:rsidRPr="00D163D5" w:rsidRDefault="002310F8" w:rsidP="002310F8">
            <w:pPr>
              <w:spacing w:before="40" w:after="40"/>
              <w:jc w:val="center"/>
              <w:rPr>
                <w:b/>
                <w:bCs/>
                <w:sz w:val="20"/>
              </w:rPr>
            </w:pPr>
            <w:r w:rsidRPr="00D163D5">
              <w:rPr>
                <w:b/>
                <w:bCs/>
                <w:sz w:val="20"/>
              </w:rPr>
              <w:t>Название</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BO</w:t>
            </w:r>
          </w:p>
        </w:tc>
        <w:tc>
          <w:tcPr>
            <w:tcW w:w="7668" w:type="dxa"/>
          </w:tcPr>
          <w:p w:rsidR="002310F8" w:rsidRPr="00D163D5" w:rsidRDefault="002310F8" w:rsidP="002310F8">
            <w:pPr>
              <w:spacing w:before="40" w:after="40"/>
              <w:rPr>
                <w:sz w:val="20"/>
              </w:rPr>
            </w:pPr>
            <w:r w:rsidRPr="00D163D5">
              <w:rPr>
                <w:sz w:val="20"/>
              </w:rPr>
              <w:t>Спутниковое радиовещание</w:t>
            </w:r>
          </w:p>
        </w:tc>
      </w:tr>
      <w:tr w:rsidR="002310F8" w:rsidRPr="00265B3D" w:rsidTr="002310F8">
        <w:trPr>
          <w:jc w:val="center"/>
        </w:trPr>
        <w:tc>
          <w:tcPr>
            <w:tcW w:w="1188" w:type="dxa"/>
            <w:tcBorders>
              <w:bottom w:val="nil"/>
            </w:tcBorders>
          </w:tcPr>
          <w:p w:rsidR="002310F8" w:rsidRPr="00D163D5" w:rsidRDefault="002310F8" w:rsidP="002310F8">
            <w:pPr>
              <w:spacing w:before="40" w:after="40"/>
              <w:rPr>
                <w:b/>
                <w:bCs/>
                <w:sz w:val="20"/>
              </w:rPr>
            </w:pPr>
            <w:r w:rsidRPr="00D163D5">
              <w:rPr>
                <w:b/>
                <w:bCs/>
                <w:sz w:val="20"/>
              </w:rPr>
              <w:t>BR</w:t>
            </w:r>
          </w:p>
        </w:tc>
        <w:tc>
          <w:tcPr>
            <w:tcW w:w="7668" w:type="dxa"/>
            <w:tcBorders>
              <w:bottom w:val="nil"/>
            </w:tcBorders>
          </w:tcPr>
          <w:p w:rsidR="002310F8" w:rsidRPr="00D163D5" w:rsidRDefault="002310F8" w:rsidP="002310F8">
            <w:pPr>
              <w:spacing w:before="40" w:after="40"/>
              <w:rPr>
                <w:sz w:val="20"/>
              </w:rPr>
            </w:pPr>
            <w:r w:rsidRPr="00D163D5">
              <w:rPr>
                <w:sz w:val="20"/>
              </w:rPr>
              <w:t>Запись для производства, архивирования и воспроизведения; пленки для телевидения</w:t>
            </w:r>
          </w:p>
        </w:tc>
      </w:tr>
      <w:tr w:rsidR="002310F8" w:rsidRPr="00FD3C61" w:rsidTr="002310F8">
        <w:trPr>
          <w:jc w:val="center"/>
        </w:trPr>
        <w:tc>
          <w:tcPr>
            <w:tcW w:w="1188" w:type="dxa"/>
            <w:tcBorders>
              <w:top w:val="nil"/>
              <w:bottom w:val="nil"/>
            </w:tcBorders>
            <w:shd w:val="clear" w:color="auto" w:fill="FFFFFF" w:themeFill="background1"/>
          </w:tcPr>
          <w:p w:rsidR="002310F8" w:rsidRPr="00D27B54" w:rsidRDefault="002310F8" w:rsidP="002310F8">
            <w:pPr>
              <w:spacing w:before="40" w:after="40"/>
              <w:rPr>
                <w:rFonts w:ascii="Times New Roman Bold" w:hAnsi="Times New Roman Bold" w:cs="Times New Roman Bold"/>
                <w:b/>
                <w:bCs/>
                <w:sz w:val="20"/>
              </w:rPr>
            </w:pPr>
            <w:r w:rsidRPr="00D27B54">
              <w:rPr>
                <w:rFonts w:ascii="Times New Roman Bold" w:hAnsi="Times New Roman Bold" w:cs="Times New Roman Bold"/>
                <w:b/>
                <w:bCs/>
                <w:sz w:val="20"/>
              </w:rPr>
              <w:t>BS</w:t>
            </w:r>
          </w:p>
        </w:tc>
        <w:tc>
          <w:tcPr>
            <w:tcW w:w="7668" w:type="dxa"/>
            <w:tcBorders>
              <w:top w:val="nil"/>
              <w:bottom w:val="nil"/>
            </w:tcBorders>
            <w:shd w:val="clear" w:color="auto" w:fill="FFFFFF" w:themeFill="background1"/>
          </w:tcPr>
          <w:p w:rsidR="002310F8" w:rsidRPr="00D27B54" w:rsidRDefault="002310F8" w:rsidP="002310F8">
            <w:pPr>
              <w:spacing w:before="40" w:after="40"/>
              <w:rPr>
                <w:sz w:val="20"/>
              </w:rPr>
            </w:pPr>
            <w:r w:rsidRPr="00D27B54">
              <w:rPr>
                <w:sz w:val="20"/>
              </w:rPr>
              <w:t>Радиовещательная служба (звуковая)</w:t>
            </w:r>
          </w:p>
        </w:tc>
      </w:tr>
      <w:tr w:rsidR="002310F8" w:rsidRPr="00FD3C61" w:rsidTr="002310F8">
        <w:trPr>
          <w:jc w:val="center"/>
        </w:trPr>
        <w:tc>
          <w:tcPr>
            <w:tcW w:w="1188" w:type="dxa"/>
            <w:tcBorders>
              <w:top w:val="nil"/>
              <w:bottom w:val="nil"/>
            </w:tcBorders>
          </w:tcPr>
          <w:p w:rsidR="002310F8" w:rsidRPr="00D163D5" w:rsidRDefault="002310F8" w:rsidP="002310F8">
            <w:pPr>
              <w:spacing w:before="40" w:after="40"/>
              <w:rPr>
                <w:b/>
                <w:bCs/>
                <w:sz w:val="20"/>
              </w:rPr>
            </w:pPr>
            <w:r w:rsidRPr="00D163D5">
              <w:rPr>
                <w:b/>
                <w:bCs/>
                <w:sz w:val="20"/>
              </w:rPr>
              <w:t>BT</w:t>
            </w:r>
          </w:p>
        </w:tc>
        <w:tc>
          <w:tcPr>
            <w:tcW w:w="7668" w:type="dxa"/>
            <w:tcBorders>
              <w:top w:val="nil"/>
              <w:bottom w:val="nil"/>
            </w:tcBorders>
          </w:tcPr>
          <w:p w:rsidR="002310F8" w:rsidRPr="00D163D5" w:rsidRDefault="002310F8" w:rsidP="002310F8">
            <w:pPr>
              <w:spacing w:before="40" w:after="40"/>
              <w:rPr>
                <w:sz w:val="20"/>
              </w:rPr>
            </w:pPr>
            <w:r w:rsidRPr="00D163D5">
              <w:rPr>
                <w:sz w:val="20"/>
              </w:rPr>
              <w:t>Радиовещательная служба (телевизионная)</w:t>
            </w:r>
          </w:p>
        </w:tc>
      </w:tr>
      <w:tr w:rsidR="002310F8" w:rsidRPr="00FD3C61" w:rsidTr="002310F8">
        <w:trPr>
          <w:jc w:val="center"/>
        </w:trPr>
        <w:tc>
          <w:tcPr>
            <w:tcW w:w="1188" w:type="dxa"/>
            <w:tcBorders>
              <w:top w:val="nil"/>
              <w:bottom w:val="nil"/>
            </w:tcBorders>
            <w:shd w:val="clear" w:color="auto" w:fill="F2F2F2" w:themeFill="background1" w:themeFillShade="F2"/>
          </w:tcPr>
          <w:p w:rsidR="002310F8" w:rsidRPr="00D27B54" w:rsidRDefault="002310F8" w:rsidP="002310F8">
            <w:pPr>
              <w:spacing w:before="40" w:after="40"/>
              <w:rPr>
                <w:b/>
                <w:bCs/>
                <w:color w:val="000080"/>
                <w:sz w:val="20"/>
              </w:rPr>
            </w:pPr>
            <w:r w:rsidRPr="00D27B54">
              <w:rPr>
                <w:b/>
                <w:bCs/>
                <w:color w:val="000080"/>
                <w:sz w:val="20"/>
              </w:rPr>
              <w:t>F</w:t>
            </w:r>
          </w:p>
        </w:tc>
        <w:tc>
          <w:tcPr>
            <w:tcW w:w="7668" w:type="dxa"/>
            <w:tcBorders>
              <w:top w:val="nil"/>
              <w:bottom w:val="nil"/>
            </w:tcBorders>
            <w:shd w:val="clear" w:color="auto" w:fill="F2F2F2" w:themeFill="background1" w:themeFillShade="F2"/>
          </w:tcPr>
          <w:p w:rsidR="002310F8" w:rsidRPr="00D27B54" w:rsidRDefault="002310F8" w:rsidP="002310F8">
            <w:pPr>
              <w:spacing w:before="40" w:after="40"/>
              <w:rPr>
                <w:b/>
                <w:bCs/>
                <w:color w:val="000080"/>
                <w:sz w:val="20"/>
              </w:rPr>
            </w:pPr>
            <w:r w:rsidRPr="00D27B54">
              <w:rPr>
                <w:b/>
                <w:bCs/>
                <w:color w:val="000080"/>
                <w:sz w:val="20"/>
              </w:rPr>
              <w:t>Фиксированная служба</w:t>
            </w:r>
          </w:p>
        </w:tc>
      </w:tr>
      <w:tr w:rsidR="002310F8" w:rsidRPr="00265B3D" w:rsidTr="002310F8">
        <w:trPr>
          <w:jc w:val="center"/>
        </w:trPr>
        <w:tc>
          <w:tcPr>
            <w:tcW w:w="1188" w:type="dxa"/>
            <w:tcBorders>
              <w:top w:val="nil"/>
            </w:tcBorders>
            <w:shd w:val="clear" w:color="auto" w:fill="FFFFFF"/>
          </w:tcPr>
          <w:p w:rsidR="002310F8" w:rsidRPr="00D163D5" w:rsidRDefault="002310F8" w:rsidP="002310F8">
            <w:pPr>
              <w:spacing w:before="40" w:after="40"/>
              <w:rPr>
                <w:b/>
                <w:bCs/>
                <w:sz w:val="20"/>
              </w:rPr>
            </w:pPr>
            <w:r w:rsidRPr="00D163D5">
              <w:rPr>
                <w:b/>
                <w:bCs/>
                <w:sz w:val="20"/>
              </w:rPr>
              <w:t>M</w:t>
            </w:r>
          </w:p>
        </w:tc>
        <w:tc>
          <w:tcPr>
            <w:tcW w:w="7668" w:type="dxa"/>
            <w:tcBorders>
              <w:top w:val="nil"/>
            </w:tcBorders>
            <w:shd w:val="clear" w:color="auto" w:fill="FFFFFF"/>
          </w:tcPr>
          <w:p w:rsidR="002310F8" w:rsidRPr="00D163D5" w:rsidRDefault="002310F8" w:rsidP="002310F8">
            <w:pPr>
              <w:spacing w:before="40" w:after="40"/>
              <w:rPr>
                <w:sz w:val="20"/>
              </w:rPr>
            </w:pPr>
            <w:r w:rsidRPr="00D163D5">
              <w:rPr>
                <w:sz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310F8" w:rsidRPr="00FD3C61" w:rsidTr="002310F8">
        <w:trPr>
          <w:jc w:val="center"/>
        </w:trPr>
        <w:tc>
          <w:tcPr>
            <w:tcW w:w="1188" w:type="dxa"/>
            <w:shd w:val="clear" w:color="auto" w:fill="FFFFFF" w:themeFill="background1"/>
          </w:tcPr>
          <w:p w:rsidR="002310F8" w:rsidRPr="00D163D5" w:rsidRDefault="002310F8" w:rsidP="002310F8">
            <w:pPr>
              <w:spacing w:before="40" w:after="40"/>
              <w:rPr>
                <w:b/>
                <w:bCs/>
                <w:sz w:val="20"/>
              </w:rPr>
            </w:pPr>
            <w:r w:rsidRPr="00D163D5">
              <w:rPr>
                <w:b/>
                <w:bCs/>
                <w:sz w:val="20"/>
              </w:rPr>
              <w:t>P</w:t>
            </w:r>
          </w:p>
        </w:tc>
        <w:tc>
          <w:tcPr>
            <w:tcW w:w="7668" w:type="dxa"/>
            <w:shd w:val="clear" w:color="auto" w:fill="FFFFFF" w:themeFill="background1"/>
          </w:tcPr>
          <w:p w:rsidR="002310F8" w:rsidRPr="00D163D5" w:rsidRDefault="002310F8" w:rsidP="002310F8">
            <w:pPr>
              <w:spacing w:before="40" w:after="40"/>
              <w:rPr>
                <w:sz w:val="20"/>
              </w:rPr>
            </w:pPr>
            <w:r w:rsidRPr="00D163D5">
              <w:rPr>
                <w:sz w:val="20"/>
              </w:rPr>
              <w:t>Распространение радиоволн</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RA</w:t>
            </w:r>
          </w:p>
        </w:tc>
        <w:tc>
          <w:tcPr>
            <w:tcW w:w="7668" w:type="dxa"/>
          </w:tcPr>
          <w:p w:rsidR="002310F8" w:rsidRPr="00D163D5" w:rsidRDefault="002310F8" w:rsidP="002310F8">
            <w:pPr>
              <w:spacing w:before="40" w:after="40"/>
              <w:rPr>
                <w:sz w:val="20"/>
              </w:rPr>
            </w:pPr>
            <w:r w:rsidRPr="00D163D5">
              <w:rPr>
                <w:sz w:val="20"/>
              </w:rPr>
              <w:t>Радиоастрономия</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RS</w:t>
            </w:r>
          </w:p>
        </w:tc>
        <w:tc>
          <w:tcPr>
            <w:tcW w:w="7668" w:type="dxa"/>
          </w:tcPr>
          <w:p w:rsidR="002310F8" w:rsidRPr="00D163D5" w:rsidRDefault="002310F8" w:rsidP="002310F8">
            <w:pPr>
              <w:spacing w:before="40" w:after="40"/>
              <w:rPr>
                <w:sz w:val="20"/>
              </w:rPr>
            </w:pPr>
            <w:r w:rsidRPr="00D163D5">
              <w:rPr>
                <w:sz w:val="20"/>
              </w:rPr>
              <w:t>Системы дистанционного зондирования</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S</w:t>
            </w:r>
          </w:p>
        </w:tc>
        <w:tc>
          <w:tcPr>
            <w:tcW w:w="7668" w:type="dxa"/>
          </w:tcPr>
          <w:p w:rsidR="002310F8" w:rsidRPr="00D163D5" w:rsidRDefault="002310F8" w:rsidP="002310F8">
            <w:pPr>
              <w:spacing w:before="40" w:after="40"/>
              <w:rPr>
                <w:sz w:val="20"/>
              </w:rPr>
            </w:pPr>
            <w:r w:rsidRPr="00D163D5">
              <w:rPr>
                <w:sz w:val="20"/>
              </w:rPr>
              <w:t>Фиксированная спутниковая служба</w:t>
            </w:r>
          </w:p>
        </w:tc>
      </w:tr>
      <w:tr w:rsidR="002310F8" w:rsidRPr="00FD3C61" w:rsidTr="002310F8">
        <w:trPr>
          <w:jc w:val="center"/>
        </w:trPr>
        <w:tc>
          <w:tcPr>
            <w:tcW w:w="1188" w:type="dxa"/>
            <w:shd w:val="clear" w:color="auto" w:fill="auto"/>
          </w:tcPr>
          <w:p w:rsidR="002310F8" w:rsidRPr="00D163D5" w:rsidRDefault="002310F8" w:rsidP="002310F8">
            <w:pPr>
              <w:spacing w:before="40" w:after="40"/>
              <w:rPr>
                <w:b/>
                <w:bCs/>
                <w:sz w:val="20"/>
              </w:rPr>
            </w:pPr>
            <w:r w:rsidRPr="00D163D5">
              <w:rPr>
                <w:b/>
                <w:bCs/>
                <w:sz w:val="20"/>
              </w:rPr>
              <w:t>SA</w:t>
            </w:r>
          </w:p>
        </w:tc>
        <w:tc>
          <w:tcPr>
            <w:tcW w:w="7668" w:type="dxa"/>
            <w:shd w:val="clear" w:color="auto" w:fill="auto"/>
          </w:tcPr>
          <w:p w:rsidR="002310F8" w:rsidRPr="00D163D5" w:rsidRDefault="002310F8" w:rsidP="002310F8">
            <w:pPr>
              <w:spacing w:before="40" w:after="40"/>
              <w:rPr>
                <w:sz w:val="20"/>
              </w:rPr>
            </w:pPr>
            <w:r w:rsidRPr="00D163D5">
              <w:rPr>
                <w:sz w:val="20"/>
              </w:rPr>
              <w:t>Космические применения и метеорология</w:t>
            </w:r>
          </w:p>
        </w:tc>
      </w:tr>
      <w:tr w:rsidR="002310F8" w:rsidRPr="00265B3D" w:rsidTr="002310F8">
        <w:trPr>
          <w:jc w:val="center"/>
        </w:trPr>
        <w:tc>
          <w:tcPr>
            <w:tcW w:w="1188" w:type="dxa"/>
          </w:tcPr>
          <w:p w:rsidR="002310F8" w:rsidRPr="00D163D5" w:rsidRDefault="002310F8" w:rsidP="002310F8">
            <w:pPr>
              <w:spacing w:before="40" w:after="40"/>
              <w:rPr>
                <w:b/>
                <w:bCs/>
                <w:sz w:val="20"/>
              </w:rPr>
            </w:pPr>
            <w:r w:rsidRPr="00D163D5">
              <w:rPr>
                <w:b/>
                <w:bCs/>
                <w:sz w:val="20"/>
              </w:rPr>
              <w:t>SF</w:t>
            </w:r>
          </w:p>
        </w:tc>
        <w:tc>
          <w:tcPr>
            <w:tcW w:w="7668" w:type="dxa"/>
          </w:tcPr>
          <w:p w:rsidR="002310F8" w:rsidRPr="00D163D5" w:rsidRDefault="002310F8" w:rsidP="002310F8">
            <w:pPr>
              <w:spacing w:before="40" w:after="40"/>
              <w:rPr>
                <w:sz w:val="20"/>
              </w:rPr>
            </w:pPr>
            <w:r w:rsidRPr="00D163D5">
              <w:rPr>
                <w:sz w:val="20"/>
              </w:rPr>
              <w:t>Совместное использование частот и координация между системами фиксированной спутниковой службы и фиксированной службы</w:t>
            </w:r>
          </w:p>
        </w:tc>
      </w:tr>
      <w:tr w:rsidR="002310F8" w:rsidRPr="00FD3C61" w:rsidTr="002310F8">
        <w:trPr>
          <w:jc w:val="center"/>
        </w:trPr>
        <w:tc>
          <w:tcPr>
            <w:tcW w:w="1188" w:type="dxa"/>
            <w:shd w:val="clear" w:color="auto" w:fill="auto"/>
          </w:tcPr>
          <w:p w:rsidR="002310F8" w:rsidRPr="00D163D5" w:rsidRDefault="002310F8" w:rsidP="002310F8">
            <w:pPr>
              <w:spacing w:before="40" w:after="40"/>
              <w:rPr>
                <w:b/>
                <w:bCs/>
                <w:sz w:val="20"/>
              </w:rPr>
            </w:pPr>
            <w:r w:rsidRPr="00D163D5">
              <w:rPr>
                <w:b/>
                <w:bCs/>
                <w:sz w:val="20"/>
              </w:rPr>
              <w:t>SM</w:t>
            </w:r>
          </w:p>
        </w:tc>
        <w:tc>
          <w:tcPr>
            <w:tcW w:w="7668" w:type="dxa"/>
            <w:shd w:val="clear" w:color="auto" w:fill="auto"/>
          </w:tcPr>
          <w:p w:rsidR="002310F8" w:rsidRPr="00D163D5" w:rsidRDefault="002310F8" w:rsidP="002310F8">
            <w:pPr>
              <w:spacing w:before="40" w:after="40"/>
              <w:rPr>
                <w:sz w:val="20"/>
              </w:rPr>
            </w:pPr>
            <w:r w:rsidRPr="00D163D5">
              <w:rPr>
                <w:sz w:val="20"/>
              </w:rPr>
              <w:t>Управление использованием спектра</w:t>
            </w:r>
          </w:p>
        </w:tc>
      </w:tr>
      <w:tr w:rsidR="002310F8" w:rsidRPr="00FD3C61" w:rsidTr="002310F8">
        <w:trPr>
          <w:jc w:val="center"/>
        </w:trPr>
        <w:tc>
          <w:tcPr>
            <w:tcW w:w="1188" w:type="dxa"/>
          </w:tcPr>
          <w:p w:rsidR="002310F8" w:rsidRPr="00D163D5" w:rsidRDefault="002310F8" w:rsidP="002310F8">
            <w:pPr>
              <w:spacing w:before="40" w:after="40"/>
              <w:rPr>
                <w:b/>
                <w:bCs/>
                <w:sz w:val="20"/>
              </w:rPr>
            </w:pPr>
            <w:r w:rsidRPr="00D163D5">
              <w:rPr>
                <w:b/>
                <w:bCs/>
                <w:sz w:val="20"/>
              </w:rPr>
              <w:t>SNG</w:t>
            </w:r>
          </w:p>
        </w:tc>
        <w:tc>
          <w:tcPr>
            <w:tcW w:w="7668" w:type="dxa"/>
          </w:tcPr>
          <w:p w:rsidR="002310F8" w:rsidRPr="00D163D5" w:rsidRDefault="002310F8" w:rsidP="002310F8">
            <w:pPr>
              <w:spacing w:before="40" w:after="40"/>
              <w:rPr>
                <w:sz w:val="20"/>
              </w:rPr>
            </w:pPr>
            <w:r w:rsidRPr="00D163D5">
              <w:rPr>
                <w:sz w:val="20"/>
              </w:rPr>
              <w:t>Спутниковый сбор новостей</w:t>
            </w:r>
          </w:p>
        </w:tc>
      </w:tr>
      <w:tr w:rsidR="002310F8" w:rsidRPr="00265B3D" w:rsidTr="002310F8">
        <w:trPr>
          <w:jc w:val="center"/>
        </w:trPr>
        <w:tc>
          <w:tcPr>
            <w:tcW w:w="1188" w:type="dxa"/>
          </w:tcPr>
          <w:p w:rsidR="002310F8" w:rsidRPr="00D163D5" w:rsidRDefault="002310F8" w:rsidP="002310F8">
            <w:pPr>
              <w:spacing w:before="40" w:after="40"/>
              <w:rPr>
                <w:b/>
                <w:bCs/>
                <w:sz w:val="20"/>
              </w:rPr>
            </w:pPr>
            <w:r w:rsidRPr="00D163D5">
              <w:rPr>
                <w:b/>
                <w:bCs/>
                <w:sz w:val="20"/>
              </w:rPr>
              <w:t>TF</w:t>
            </w:r>
          </w:p>
        </w:tc>
        <w:tc>
          <w:tcPr>
            <w:tcW w:w="7668" w:type="dxa"/>
          </w:tcPr>
          <w:p w:rsidR="002310F8" w:rsidRPr="00D163D5" w:rsidRDefault="002310F8" w:rsidP="002310F8">
            <w:pPr>
              <w:spacing w:before="40" w:after="40"/>
              <w:rPr>
                <w:sz w:val="20"/>
              </w:rPr>
            </w:pPr>
            <w:r w:rsidRPr="00D163D5">
              <w:rPr>
                <w:sz w:val="20"/>
              </w:rPr>
              <w:t>Передача сигналов времени и эталонных частот</w:t>
            </w:r>
          </w:p>
        </w:tc>
      </w:tr>
      <w:tr w:rsidR="002310F8" w:rsidRPr="00265B3D" w:rsidTr="002310F8">
        <w:trPr>
          <w:jc w:val="center"/>
        </w:trPr>
        <w:tc>
          <w:tcPr>
            <w:tcW w:w="1188" w:type="dxa"/>
          </w:tcPr>
          <w:p w:rsidR="002310F8" w:rsidRPr="00D163D5" w:rsidRDefault="002310F8" w:rsidP="002310F8">
            <w:pPr>
              <w:spacing w:before="40" w:after="180"/>
              <w:rPr>
                <w:b/>
                <w:bCs/>
                <w:sz w:val="20"/>
              </w:rPr>
            </w:pPr>
            <w:r w:rsidRPr="00D163D5">
              <w:rPr>
                <w:b/>
                <w:bCs/>
                <w:sz w:val="20"/>
              </w:rPr>
              <w:t>V</w:t>
            </w:r>
          </w:p>
        </w:tc>
        <w:tc>
          <w:tcPr>
            <w:tcW w:w="7668" w:type="dxa"/>
          </w:tcPr>
          <w:p w:rsidR="002310F8" w:rsidRPr="00D163D5" w:rsidRDefault="002310F8" w:rsidP="002310F8">
            <w:pPr>
              <w:spacing w:before="40" w:after="180"/>
              <w:rPr>
                <w:sz w:val="20"/>
              </w:rPr>
            </w:pPr>
            <w:r w:rsidRPr="00D163D5">
              <w:rPr>
                <w:sz w:val="20"/>
              </w:rPr>
              <w:t>Словарь и связанные с ним вопросы</w:t>
            </w:r>
          </w:p>
        </w:tc>
      </w:tr>
    </w:tbl>
    <w:p w:rsidR="002310F8" w:rsidRPr="00FD3C61" w:rsidRDefault="002310F8" w:rsidP="002310F8">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310F8" w:rsidRPr="0012391B" w:rsidTr="002310F8">
        <w:trPr>
          <w:jc w:val="center"/>
        </w:trPr>
        <w:tc>
          <w:tcPr>
            <w:tcW w:w="8856" w:type="dxa"/>
          </w:tcPr>
          <w:p w:rsidR="002310F8" w:rsidRPr="00D163D5" w:rsidRDefault="002310F8" w:rsidP="002310F8">
            <w:pPr>
              <w:spacing w:after="120"/>
              <w:rPr>
                <w:rFonts w:eastAsia="SimSun"/>
                <w:i/>
                <w:iCs/>
                <w:sz w:val="20"/>
                <w:lang w:eastAsia="zh-CN"/>
              </w:rPr>
            </w:pPr>
            <w:r w:rsidRPr="00D163D5">
              <w:rPr>
                <w:b/>
                <w:bCs/>
                <w:i/>
                <w:iCs/>
                <w:sz w:val="20"/>
              </w:rPr>
              <w:t>Примечание</w:t>
            </w:r>
            <w:r w:rsidRPr="00D163D5">
              <w:rPr>
                <w:i/>
                <w:iCs/>
                <w:sz w:val="20"/>
              </w:rPr>
              <w:t>. – Настоящая Рекомендация МСЭ-R утверждена на английском языке в соответствии с процедурой, изложенной в Резолюции 1 МСЭ-R.</w:t>
            </w:r>
          </w:p>
        </w:tc>
      </w:tr>
    </w:tbl>
    <w:p w:rsidR="002310F8" w:rsidRPr="007E6717" w:rsidRDefault="002310F8" w:rsidP="002310F8">
      <w:pPr>
        <w:spacing w:before="360"/>
        <w:jc w:val="right"/>
        <w:rPr>
          <w:sz w:val="20"/>
        </w:rPr>
      </w:pPr>
      <w:r w:rsidRPr="007E6717">
        <w:rPr>
          <w:i/>
          <w:iCs/>
          <w:sz w:val="20"/>
        </w:rPr>
        <w:t>Электронная публикация</w:t>
      </w:r>
      <w:r w:rsidRPr="007E6717">
        <w:rPr>
          <w:i/>
          <w:iCs/>
          <w:sz w:val="20"/>
        </w:rPr>
        <w:br/>
      </w:r>
      <w:r w:rsidRPr="007E6717">
        <w:rPr>
          <w:sz w:val="20"/>
        </w:rPr>
        <w:t>Женева, 2011 г.</w:t>
      </w:r>
    </w:p>
    <w:p w:rsidR="002310F8" w:rsidRPr="00D163D5" w:rsidRDefault="002310F8" w:rsidP="002310F8">
      <w:pPr>
        <w:spacing w:before="480" w:after="120"/>
        <w:jc w:val="center"/>
        <w:rPr>
          <w:rFonts w:eastAsia="SimSun"/>
          <w:sz w:val="20"/>
          <w:lang w:eastAsia="zh-CN"/>
        </w:rPr>
      </w:pPr>
      <w:r w:rsidRPr="005B6CD5">
        <w:rPr>
          <w:sz w:val="20"/>
        </w:rPr>
        <w:sym w:font="Symbol" w:char="F0D3"/>
      </w:r>
      <w:r w:rsidRPr="005B6CD5">
        <w:rPr>
          <w:sz w:val="20"/>
        </w:rPr>
        <w:t xml:space="preserve">  ITU 2011</w:t>
      </w:r>
    </w:p>
    <w:p w:rsidR="00F851A2" w:rsidRPr="00EF222C" w:rsidRDefault="002310F8" w:rsidP="002310F8">
      <w:pPr>
        <w:rPr>
          <w:rFonts w:eastAsia="SimSun"/>
          <w:sz w:val="16"/>
          <w:szCs w:val="16"/>
          <w:lang w:eastAsia="zh-CN"/>
        </w:rPr>
      </w:pPr>
      <w:r w:rsidRPr="005B6CD5">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851A2" w:rsidRDefault="00F851A2" w:rsidP="002A41C3">
      <w:pPr>
        <w:rPr>
          <w:rFonts w:eastAsia="SimSun"/>
          <w:sz w:val="20"/>
          <w:lang w:eastAsia="zh-CN"/>
        </w:rPr>
        <w:sectPr w:rsidR="00F851A2" w:rsidSect="008E779D">
          <w:headerReference w:type="even" r:id="rId13"/>
          <w:headerReference w:type="default" r:id="rId14"/>
          <w:footerReference w:type="default" r:id="rId15"/>
          <w:footerReference w:type="first" r:id="rId16"/>
          <w:pgSz w:w="11907" w:h="16834" w:code="9"/>
          <w:pgMar w:top="1418" w:right="1134" w:bottom="1134" w:left="1134" w:header="720" w:footer="482" w:gutter="0"/>
          <w:paperSrc w:first="7" w:other="7"/>
          <w:pgNumType w:fmt="lowerRoman" w:start="2"/>
          <w:cols w:space="720"/>
        </w:sectPr>
      </w:pPr>
    </w:p>
    <w:p w:rsidR="00934ED7" w:rsidRPr="00A65905" w:rsidRDefault="00A65905" w:rsidP="00CF390D">
      <w:pPr>
        <w:pStyle w:val="RecNo"/>
        <w:spacing w:before="0"/>
      </w:pPr>
      <w:r>
        <w:lastRenderedPageBreak/>
        <w:t>РЕКОМЕНДАЦИ</w:t>
      </w:r>
      <w:bookmarkStart w:id="1" w:name="_GoBack"/>
      <w:bookmarkEnd w:id="1"/>
      <w:r>
        <w:t>Я</w:t>
      </w:r>
      <w:r w:rsidR="003B0167" w:rsidRPr="00A65905">
        <w:t xml:space="preserve">  </w:t>
      </w:r>
      <w:r w:rsidRPr="002310F8">
        <w:rPr>
          <w:rStyle w:val="href"/>
        </w:rPr>
        <w:t>МСЭ</w:t>
      </w:r>
      <w:r w:rsidR="003B0167" w:rsidRPr="002310F8">
        <w:rPr>
          <w:rStyle w:val="href"/>
        </w:rPr>
        <w:t>-R  F.757-4</w:t>
      </w:r>
    </w:p>
    <w:p w:rsidR="003B0167" w:rsidRPr="00A65905" w:rsidRDefault="00A65905" w:rsidP="002310F8">
      <w:pPr>
        <w:pStyle w:val="Rectitle"/>
      </w:pPr>
      <w:r w:rsidRPr="005228AD">
        <w:t xml:space="preserve">Базовые системные требования и показатели качества для фиксированного беспроводного доступа, </w:t>
      </w:r>
      <w:r w:rsidRPr="002310F8">
        <w:t>использующего</w:t>
      </w:r>
      <w:r w:rsidRPr="005228AD">
        <w:t xml:space="preserve"> мобильные технологии </w:t>
      </w:r>
      <w:r w:rsidR="003715CF">
        <w:br/>
      </w:r>
      <w:r w:rsidRPr="005228AD">
        <w:t>доставки услуг телефонной связи и передачи данных</w:t>
      </w:r>
    </w:p>
    <w:p w:rsidR="006334A7" w:rsidRPr="00AD648E" w:rsidRDefault="006334A7" w:rsidP="002310F8">
      <w:pPr>
        <w:pStyle w:val="Recref"/>
      </w:pPr>
      <w:r w:rsidRPr="00AD648E">
        <w:t>(</w:t>
      </w:r>
      <w:r w:rsidR="00A65905" w:rsidRPr="005228AD">
        <w:t xml:space="preserve">Вопрос МСЭ-R </w:t>
      </w:r>
      <w:r w:rsidR="00A65905" w:rsidRPr="002310F8">
        <w:t>215</w:t>
      </w:r>
      <w:r w:rsidR="00A65905" w:rsidRPr="005228AD">
        <w:t>/5</w:t>
      </w:r>
      <w:r w:rsidRPr="00AD648E">
        <w:t>)</w:t>
      </w:r>
    </w:p>
    <w:p w:rsidR="006334A7" w:rsidRPr="00AD648E" w:rsidRDefault="006334A7" w:rsidP="002310F8">
      <w:pPr>
        <w:pStyle w:val="Recdate"/>
      </w:pPr>
      <w:r w:rsidRPr="00AD648E">
        <w:t>(1992-1997-</w:t>
      </w:r>
      <w:r w:rsidRPr="002310F8">
        <w:t>1999</w:t>
      </w:r>
      <w:r w:rsidRPr="00AD648E">
        <w:t>-2003-2011)</w:t>
      </w:r>
    </w:p>
    <w:p w:rsidR="006334A7" w:rsidRPr="00611CB1" w:rsidRDefault="00A65905" w:rsidP="002310F8">
      <w:pPr>
        <w:pStyle w:val="HeadingSum"/>
        <w:rPr>
          <w:lang w:val="ru-RU"/>
        </w:rPr>
      </w:pPr>
      <w:r w:rsidRPr="00611CB1">
        <w:rPr>
          <w:lang w:val="ru-RU"/>
        </w:rPr>
        <w:t>Сфера применения</w:t>
      </w:r>
    </w:p>
    <w:p w:rsidR="006334A7" w:rsidRPr="00611CB1" w:rsidRDefault="00E17B44" w:rsidP="002310F8">
      <w:pPr>
        <w:pStyle w:val="Summary"/>
        <w:rPr>
          <w:lang w:val="ru-RU"/>
        </w:rPr>
      </w:pPr>
      <w:r w:rsidRPr="00611CB1">
        <w:rPr>
          <w:lang w:val="ru-RU"/>
        </w:rPr>
        <w:t>В настоящей Рекомендации представлены основные системные требования и показатели качества для фиксированного беспроводного доступа (ФБД), использующего мобильные технологии</w:t>
      </w:r>
      <w:r w:rsidRPr="002310F8">
        <w:rPr>
          <w:rStyle w:val="FootnoteReference"/>
        </w:rPr>
        <w:footnoteReference w:id="1"/>
      </w:r>
      <w:r w:rsidRPr="00611CB1">
        <w:rPr>
          <w:lang w:val="ru-RU"/>
        </w:rPr>
        <w:t xml:space="preserve">. </w:t>
      </w:r>
      <w:r w:rsidRPr="002310F8">
        <w:rPr>
          <w:lang w:val="ru-RU"/>
        </w:rPr>
        <w:t>В</w:t>
      </w:r>
      <w:r w:rsidR="002310F8">
        <w:t> </w:t>
      </w:r>
      <w:r w:rsidRPr="002310F8">
        <w:rPr>
          <w:lang w:val="ru-RU"/>
        </w:rPr>
        <w:t xml:space="preserve">Приложении 1 описываются применения мобильных технологий для использования в качестве ФБД, предлагающего основные услуги телефонной связи. </w:t>
      </w:r>
      <w:r w:rsidRPr="00611CB1">
        <w:rPr>
          <w:lang w:val="ru-RU"/>
        </w:rPr>
        <w:t>В Приложении 2 описываются системы ФБД, предлагающие услуги передачи данных.</w:t>
      </w:r>
    </w:p>
    <w:p w:rsidR="006334A7" w:rsidRPr="00F62412" w:rsidRDefault="00F62412" w:rsidP="002310F8">
      <w:pPr>
        <w:pStyle w:val="Normalaftertitle"/>
      </w:pPr>
      <w:r w:rsidRPr="005228AD">
        <w:t xml:space="preserve">Ассамблея </w:t>
      </w:r>
      <w:r w:rsidRPr="002310F8">
        <w:t>радиосвязи</w:t>
      </w:r>
      <w:r w:rsidRPr="005228AD">
        <w:t xml:space="preserve"> МСЭ,</w:t>
      </w:r>
    </w:p>
    <w:p w:rsidR="006334A7" w:rsidRPr="00F62412" w:rsidRDefault="00F62412" w:rsidP="002310F8">
      <w:pPr>
        <w:pStyle w:val="Call"/>
      </w:pPr>
      <w:r w:rsidRPr="002310F8">
        <w:t>учитывая</w:t>
      </w:r>
      <w:r w:rsidRPr="002310F8">
        <w:rPr>
          <w:i w:val="0"/>
          <w:iCs/>
        </w:rPr>
        <w:t>,</w:t>
      </w:r>
    </w:p>
    <w:p w:rsidR="00E17B44" w:rsidRPr="00E60DF3" w:rsidRDefault="00E17B44" w:rsidP="002310F8">
      <w:r w:rsidRPr="00E60DF3">
        <w:t>а)</w:t>
      </w:r>
      <w:r w:rsidRPr="00E60DF3">
        <w:tab/>
        <w:t>что уже широко используются системы подвижной радиосвязи, предлагающие основные услуги телефонной связи;</w:t>
      </w:r>
    </w:p>
    <w:p w:rsidR="00E17B44" w:rsidRPr="00E60DF3" w:rsidRDefault="00E17B44" w:rsidP="002310F8">
      <w:r w:rsidRPr="00E60DF3">
        <w:rPr>
          <w:lang w:val="en-US"/>
        </w:rPr>
        <w:t>b</w:t>
      </w:r>
      <w:r w:rsidRPr="00E60DF3">
        <w:t>)</w:t>
      </w:r>
      <w:r w:rsidRPr="00E60DF3">
        <w:tab/>
        <w:t>что такие системы реализуются и в аналоговых</w:t>
      </w:r>
      <w:r w:rsidR="00D86473">
        <w:t>,</w:t>
      </w:r>
      <w:r w:rsidRPr="00E60DF3">
        <w:t xml:space="preserve"> и в цифровых технологиях; </w:t>
      </w:r>
    </w:p>
    <w:p w:rsidR="00E17B44" w:rsidRPr="00E60DF3" w:rsidRDefault="00E17B44" w:rsidP="002310F8">
      <w:r w:rsidRPr="00E60DF3">
        <w:rPr>
          <w:lang w:val="en-US"/>
        </w:rPr>
        <w:t>c</w:t>
      </w:r>
      <w:r w:rsidRPr="00E60DF3">
        <w:t>)</w:t>
      </w:r>
      <w:r w:rsidRPr="00E60DF3">
        <w:tab/>
        <w:t>что в некоторых случаях, как в сельских, так и в городских районах, из соображений удобства и экономии, может быть желательным применение в качестве ФБД систем, использующих мобильные технологии (см. список акронимов в п. 5 Приложения 2);</w:t>
      </w:r>
    </w:p>
    <w:p w:rsidR="00E17B44" w:rsidRPr="00E60DF3" w:rsidRDefault="00E17B44" w:rsidP="002310F8">
      <w:r w:rsidRPr="00E60DF3">
        <w:rPr>
          <w:lang w:val="en-US"/>
        </w:rPr>
        <w:t>d</w:t>
      </w:r>
      <w:r w:rsidRPr="00E60DF3">
        <w:t>)</w:t>
      </w:r>
      <w:r w:rsidRPr="00E60DF3">
        <w:tab/>
        <w:t>что существует потребность в использующих мобильные технологии приложениях фиксированной связи, которые бы предлагали аналогичную функцию доступа к проводным линиям;</w:t>
      </w:r>
    </w:p>
    <w:p w:rsidR="00E17B44" w:rsidRPr="00E60DF3" w:rsidRDefault="00E17B44" w:rsidP="002310F8">
      <w:r w:rsidRPr="00E60DF3">
        <w:rPr>
          <w:lang w:val="en-US"/>
        </w:rPr>
        <w:t>e</w:t>
      </w:r>
      <w:r w:rsidRPr="00E60DF3">
        <w:t>)</w:t>
      </w:r>
      <w:r w:rsidRPr="00E60DF3">
        <w:tab/>
        <w:t>что в тех случаях, когда радиолинии используются в приложениях фиксированной связи, они  могут составлять часть международной линии связи;</w:t>
      </w:r>
    </w:p>
    <w:p w:rsidR="00E17B44" w:rsidRPr="00E60DF3" w:rsidRDefault="00E17B44" w:rsidP="002310F8">
      <w:r w:rsidRPr="00E60DF3">
        <w:rPr>
          <w:lang w:val="en-US"/>
        </w:rPr>
        <w:t>f</w:t>
      </w:r>
      <w:r w:rsidRPr="00E60DF3">
        <w:t>)</w:t>
      </w:r>
      <w:r w:rsidRPr="00E60DF3">
        <w:tab/>
        <w:t>что внедрение систем ФБД, созданных на основе цифровых мобильных технологий, даст возможность предоставления различных видов услуг, включая местные вставки цифровых сетей с интеграцией служб (ЦСИС);</w:t>
      </w:r>
    </w:p>
    <w:p w:rsidR="006334A7" w:rsidRDefault="00E17B44" w:rsidP="002310F8">
      <w:r w:rsidRPr="00E60DF3">
        <w:rPr>
          <w:lang w:val="en-US"/>
        </w:rPr>
        <w:t>g</w:t>
      </w:r>
      <w:r w:rsidRPr="00E60DF3">
        <w:t>)</w:t>
      </w:r>
      <w:r w:rsidRPr="00E60DF3">
        <w:tab/>
        <w:t>что с помощью мобильных технологий приложения ФБД также могут использоваться в полосах частот, распределенных для фиксированной службы,</w:t>
      </w:r>
    </w:p>
    <w:p w:rsidR="006334A7" w:rsidRPr="009E1B42" w:rsidRDefault="00F62412" w:rsidP="002310F8">
      <w:pPr>
        <w:pStyle w:val="Call"/>
      </w:pPr>
      <w:r w:rsidRPr="002310F8">
        <w:t>рекомендует</w:t>
      </w:r>
      <w:r w:rsidR="0029489B" w:rsidRPr="0029489B">
        <w:rPr>
          <w:i w:val="0"/>
          <w:iCs/>
        </w:rPr>
        <w:t>,</w:t>
      </w:r>
    </w:p>
    <w:p w:rsidR="006334A7" w:rsidRPr="00F62412" w:rsidRDefault="006334A7" w:rsidP="002310F8">
      <w:r w:rsidRPr="00F62412">
        <w:rPr>
          <w:b/>
        </w:rPr>
        <w:t>1</w:t>
      </w:r>
      <w:r w:rsidRPr="00F62412">
        <w:rPr>
          <w:b/>
        </w:rPr>
        <w:tab/>
      </w:r>
      <w:r w:rsidR="00E17B44" w:rsidRPr="00E60DF3">
        <w:t>что системы, использующие мобильные технологии в приложениях фиксированной связи, должны предоставлять услуги, доступные также и по проводным линиям. Такие услуги включают:</w:t>
      </w:r>
    </w:p>
    <w:p w:rsidR="00F62412" w:rsidRPr="005228AD" w:rsidRDefault="00F62412" w:rsidP="002310F8">
      <w:pPr>
        <w:pStyle w:val="enumlev1"/>
      </w:pPr>
      <w:r w:rsidRPr="005228AD">
        <w:t>–</w:t>
      </w:r>
      <w:r w:rsidRPr="005228AD">
        <w:tab/>
        <w:t xml:space="preserve">услугу </w:t>
      </w:r>
      <w:r w:rsidRPr="002310F8">
        <w:t>индивидуальной</w:t>
      </w:r>
      <w:r w:rsidRPr="005228AD">
        <w:t xml:space="preserve"> телефонной связи;</w:t>
      </w:r>
    </w:p>
    <w:p w:rsidR="006334A7" w:rsidRPr="00F62412" w:rsidRDefault="00F62412" w:rsidP="002310F8">
      <w:pPr>
        <w:pStyle w:val="enumlev1"/>
      </w:pPr>
      <w:r w:rsidRPr="005228AD">
        <w:t>–</w:t>
      </w:r>
      <w:r w:rsidRPr="005228AD">
        <w:tab/>
        <w:t xml:space="preserve">услуги различных </w:t>
      </w:r>
      <w:r w:rsidRPr="002310F8">
        <w:t>видов</w:t>
      </w:r>
      <w:r w:rsidRPr="005228AD">
        <w:t xml:space="preserve"> таксофонов;</w:t>
      </w:r>
    </w:p>
    <w:p w:rsidR="00537A35" w:rsidRDefault="00537A35">
      <w:pPr>
        <w:tabs>
          <w:tab w:val="clear" w:pos="794"/>
          <w:tab w:val="clear" w:pos="1191"/>
          <w:tab w:val="clear" w:pos="1588"/>
          <w:tab w:val="clear" w:pos="1985"/>
        </w:tabs>
        <w:overflowPunct/>
        <w:autoSpaceDE/>
        <w:autoSpaceDN/>
        <w:adjustRightInd/>
        <w:spacing w:before="0"/>
        <w:jc w:val="left"/>
        <w:textAlignment w:val="auto"/>
      </w:pPr>
      <w:r>
        <w:br w:type="page"/>
      </w:r>
    </w:p>
    <w:p w:rsidR="00F62412" w:rsidRPr="005228AD" w:rsidRDefault="00F62412" w:rsidP="002310F8">
      <w:pPr>
        <w:pStyle w:val="enumlev1"/>
      </w:pPr>
      <w:r w:rsidRPr="005228AD">
        <w:lastRenderedPageBreak/>
        <w:t>–</w:t>
      </w:r>
      <w:r w:rsidRPr="005228AD">
        <w:tab/>
        <w:t>услугу 4-проводно</w:t>
      </w:r>
      <w:r w:rsidR="00D86473">
        <w:t>й связи как с ЭМ-</w:t>
      </w:r>
      <w:r w:rsidRPr="005228AD">
        <w:t>сигнализацией, так и без нее;</w:t>
      </w:r>
    </w:p>
    <w:p w:rsidR="006334A7" w:rsidRPr="00F62412" w:rsidRDefault="00F62412" w:rsidP="00537A35">
      <w:pPr>
        <w:pStyle w:val="enumlev1"/>
      </w:pPr>
      <w:r w:rsidRPr="005228AD">
        <w:t>–</w:t>
      </w:r>
      <w:r w:rsidRPr="005228AD">
        <w:tab/>
        <w:t xml:space="preserve">возможность </w:t>
      </w:r>
      <w:r w:rsidRPr="00537A35">
        <w:t>передачи</w:t>
      </w:r>
      <w:r w:rsidRPr="005228AD">
        <w:t xml:space="preserve"> данных в полосе телефонного канала, включая факсимильную передачу и другие телематические услуги со скорост</w:t>
      </w:r>
      <w:r w:rsidR="0029489B">
        <w:t>ью передачи не менее 9,6 кбит/с,</w:t>
      </w:r>
    </w:p>
    <w:p w:rsidR="003715CF" w:rsidRPr="00E60DF3" w:rsidRDefault="003715CF" w:rsidP="00537A35">
      <w:r w:rsidRPr="00E60DF3">
        <w:rPr>
          <w:b/>
        </w:rPr>
        <w:t>2</w:t>
      </w:r>
      <w:r w:rsidRPr="00E60DF3">
        <w:rPr>
          <w:b/>
        </w:rPr>
        <w:tab/>
      </w:r>
      <w:r w:rsidRPr="00E60DF3">
        <w:t>что цифровые системы, использующие мобильные технологии в приложениях фиксированной связи, должны предоставлять такой же доступ к ЦСИС, что и цифровые мобильные системы;</w:t>
      </w:r>
    </w:p>
    <w:p w:rsidR="003715CF" w:rsidRPr="00E60DF3" w:rsidRDefault="003715CF" w:rsidP="00537A35">
      <w:r w:rsidRPr="00E60DF3">
        <w:rPr>
          <w:b/>
        </w:rPr>
        <w:t>3</w:t>
      </w:r>
      <w:r w:rsidRPr="00E60DF3">
        <w:rPr>
          <w:b/>
        </w:rPr>
        <w:tab/>
      </w:r>
      <w:r w:rsidRPr="00E60DF3">
        <w:t>что поскольку такие системы, используемые в качестве ФБД, могут быть частью международного соединения, они должны удовлетворять положениям соответствующих рекомендаций МСЭ-Т серии G;</w:t>
      </w:r>
    </w:p>
    <w:p w:rsidR="003715CF" w:rsidRPr="00E60DF3" w:rsidRDefault="003715CF" w:rsidP="009E1B42">
      <w:r w:rsidRPr="00E60DF3">
        <w:rPr>
          <w:b/>
        </w:rPr>
        <w:t>4</w:t>
      </w:r>
      <w:r w:rsidRPr="00E60DF3">
        <w:rPr>
          <w:b/>
        </w:rPr>
        <w:tab/>
      </w:r>
      <w:r w:rsidRPr="00E60DF3">
        <w:t>что должно быть предложено качество обслуживания, сравнимое с качеством обслуживания, предоставляемым абонентам фиксированной связи в городских районах, так, например, качество обслуживания должно быть лучше 1% и должно рассчитываться с применением Рекомендаций МСЭ</w:t>
      </w:r>
      <w:r w:rsidR="009E1B42" w:rsidRPr="009E1B42">
        <w:noBreakHyphen/>
      </w:r>
      <w:r w:rsidRPr="00E60DF3">
        <w:t xml:space="preserve">Т E.506, МСЭ-Т E.541, а также </w:t>
      </w:r>
      <w:r w:rsidR="0029489B">
        <w:t>Добавление </w:t>
      </w:r>
      <w:r w:rsidRPr="00E60DF3">
        <w:t>1 к Рекомендациям серии E. С учетом экономических требований качество обслуживания (вероятность потери вызова), предоставляемое такой системой абоненту, должно быть, как правило, не хуже 5%;</w:t>
      </w:r>
    </w:p>
    <w:p w:rsidR="003715CF" w:rsidRPr="00E60DF3" w:rsidRDefault="003715CF" w:rsidP="00537A35">
      <w:r w:rsidRPr="00E60DF3">
        <w:rPr>
          <w:b/>
        </w:rPr>
        <w:t>5</w:t>
      </w:r>
      <w:r w:rsidRPr="00E60DF3">
        <w:rPr>
          <w:b/>
        </w:rPr>
        <w:tab/>
      </w:r>
      <w:r w:rsidRPr="00E60DF3">
        <w:t>что показатели качества по ошибкам и показатели готовности цифровых систем должны, как правило, соответствовать Рекомендациям МСЭ-R F.697 и МСЭ-R F.1400;</w:t>
      </w:r>
    </w:p>
    <w:p w:rsidR="003715CF" w:rsidRPr="00611CB1" w:rsidRDefault="003715CF" w:rsidP="003715CF">
      <w:r w:rsidRPr="00E60DF3">
        <w:rPr>
          <w:b/>
        </w:rPr>
        <w:t>6</w:t>
      </w:r>
      <w:r w:rsidRPr="00E60DF3">
        <w:tab/>
        <w:t>что по вопросам применения мобильных технологий в качестве ФБД сле</w:t>
      </w:r>
      <w:r w:rsidR="00537A35">
        <w:t>дует обращаться к Приложению 1;</w:t>
      </w:r>
    </w:p>
    <w:p w:rsidR="006334A7" w:rsidRPr="00F62412" w:rsidRDefault="003715CF" w:rsidP="003715CF">
      <w:r w:rsidRPr="00E60DF3">
        <w:rPr>
          <w:b/>
        </w:rPr>
        <w:t>7</w:t>
      </w:r>
      <w:r w:rsidRPr="00E60DF3">
        <w:tab/>
        <w:t>что по вопросам характеристик систем ФДБ на основе мобильных технологий, обеспечивающих передачу данных, следует обращаться к Приложению 2.</w:t>
      </w:r>
    </w:p>
    <w:p w:rsidR="00537A35" w:rsidRPr="00611CB1" w:rsidRDefault="00537A35" w:rsidP="00537A35">
      <w:pPr>
        <w:pStyle w:val="AnnexNoTitle"/>
        <w:rPr>
          <w:szCs w:val="24"/>
        </w:rPr>
      </w:pPr>
    </w:p>
    <w:p w:rsidR="00537A35" w:rsidRPr="00611CB1" w:rsidRDefault="00537A35" w:rsidP="00537A35">
      <w:pPr>
        <w:pStyle w:val="AnnexNoTitle"/>
        <w:rPr>
          <w:szCs w:val="24"/>
        </w:rPr>
      </w:pPr>
    </w:p>
    <w:p w:rsidR="006334A7" w:rsidRPr="003715CF" w:rsidRDefault="00F62412" w:rsidP="00537A35">
      <w:pPr>
        <w:pStyle w:val="AnnexNoTitle"/>
      </w:pPr>
      <w:r w:rsidRPr="005228AD">
        <w:rPr>
          <w:szCs w:val="24"/>
        </w:rPr>
        <w:t xml:space="preserve">Приложение 1 </w:t>
      </w:r>
      <w:r>
        <w:rPr>
          <w:szCs w:val="24"/>
        </w:rPr>
        <w:br/>
      </w:r>
      <w:r>
        <w:rPr>
          <w:szCs w:val="24"/>
        </w:rPr>
        <w:br/>
      </w:r>
      <w:r w:rsidR="003715CF" w:rsidRPr="003715CF">
        <w:t xml:space="preserve">Приложения технологий подвижной радиосвязи для использования </w:t>
      </w:r>
      <w:r w:rsidR="003715CF">
        <w:br/>
      </w:r>
      <w:r w:rsidR="003715CF" w:rsidRPr="003715CF">
        <w:t>в качестве ФБД, предлагающие основные услуги телефонной связи</w:t>
      </w:r>
    </w:p>
    <w:p w:rsidR="006334A7" w:rsidRPr="00F62412" w:rsidRDefault="006334A7" w:rsidP="00537A35">
      <w:pPr>
        <w:pStyle w:val="Heading1"/>
      </w:pPr>
      <w:bookmarkStart w:id="2" w:name="_Toc232135364"/>
      <w:bookmarkStart w:id="3" w:name="_Toc232144020"/>
      <w:r w:rsidRPr="00F62412">
        <w:t>1</w:t>
      </w:r>
      <w:r w:rsidRPr="00F62412">
        <w:tab/>
      </w:r>
      <w:bookmarkEnd w:id="2"/>
      <w:bookmarkEnd w:id="3"/>
      <w:r w:rsidR="00F62412" w:rsidRPr="00537A35">
        <w:t>Введение</w:t>
      </w:r>
    </w:p>
    <w:p w:rsidR="003715CF" w:rsidRPr="00E60DF3" w:rsidRDefault="003715CF" w:rsidP="00537A35">
      <w:r w:rsidRPr="00E60DF3">
        <w:t>Системы подвижной радиосвязи уже широко используются. Технология для таких систем активно развивается.</w:t>
      </w:r>
    </w:p>
    <w:p w:rsidR="003715CF" w:rsidRPr="00E60DF3" w:rsidRDefault="003715CF" w:rsidP="00537A35">
      <w:r w:rsidRPr="00E60DF3">
        <w:t xml:space="preserve">Технологически возможно, а в некоторых случаях может быть желательно из соображений удобства и экономии, применение систем подвижной радиосвязи в качестве ФБД. Системы ФБД, использующие мобильные технологии, подходят для развивающихся стран по причинам удобства и экономии. Целесообразно также их применение в развитых странах, особенно там, где существующая мобильная сеть обеспечивает покрытие территории, а фиксированная сеть нуждается в расширении (в сельских районах). </w:t>
      </w:r>
    </w:p>
    <w:p w:rsidR="003715CF" w:rsidRPr="00E60DF3" w:rsidRDefault="003715CF" w:rsidP="00537A35">
      <w:r w:rsidRPr="00E60DF3">
        <w:t>В данном Приложении описываются основные системные требования для таких применений. Одни применения предназначены для соединения абонентов с АТС, а следовательно, с коммутируемой сетью; другие применения включают пользователей фиксированной и подвижной связи в одной сети.</w:t>
      </w:r>
    </w:p>
    <w:p w:rsidR="006334A7" w:rsidRPr="00F62412" w:rsidRDefault="003715CF" w:rsidP="00537A35">
      <w:r w:rsidRPr="00E60DF3">
        <w:t>Для краткости применение технологий подвижной радиосвязи для использования в качестве ФБД будет называться просто "мобильный ФБД".</w:t>
      </w:r>
    </w:p>
    <w:p w:rsidR="00537A35" w:rsidRDefault="00537A35">
      <w:pPr>
        <w:tabs>
          <w:tab w:val="clear" w:pos="794"/>
          <w:tab w:val="clear" w:pos="1191"/>
          <w:tab w:val="clear" w:pos="1588"/>
          <w:tab w:val="clear" w:pos="1985"/>
        </w:tabs>
        <w:overflowPunct/>
        <w:autoSpaceDE/>
        <w:autoSpaceDN/>
        <w:adjustRightInd/>
        <w:spacing w:before="0"/>
        <w:jc w:val="left"/>
        <w:textAlignment w:val="auto"/>
        <w:rPr>
          <w:b/>
        </w:rPr>
      </w:pPr>
      <w:bookmarkStart w:id="4" w:name="_Toc232135366"/>
      <w:bookmarkStart w:id="5" w:name="_Toc232144022"/>
      <w:r>
        <w:br w:type="page"/>
      </w:r>
    </w:p>
    <w:p w:rsidR="006334A7" w:rsidRPr="00FC6397" w:rsidRDefault="006334A7" w:rsidP="00537A35">
      <w:pPr>
        <w:pStyle w:val="Heading1"/>
        <w:spacing w:line="240" w:lineRule="exact"/>
      </w:pPr>
      <w:r w:rsidRPr="00FC6397">
        <w:lastRenderedPageBreak/>
        <w:t>2</w:t>
      </w:r>
      <w:r w:rsidRPr="00FC6397">
        <w:tab/>
      </w:r>
      <w:bookmarkEnd w:id="4"/>
      <w:bookmarkEnd w:id="5"/>
      <w:r w:rsidR="00FC6397" w:rsidRPr="00537A35">
        <w:t>Общие</w:t>
      </w:r>
      <w:r w:rsidR="00FC6397" w:rsidRPr="005228AD">
        <w:t xml:space="preserve"> положения</w:t>
      </w:r>
    </w:p>
    <w:p w:rsidR="003715CF" w:rsidRPr="00E60DF3" w:rsidRDefault="003715CF" w:rsidP="00537A35">
      <w:pPr>
        <w:spacing w:line="240" w:lineRule="exact"/>
      </w:pPr>
      <w:r w:rsidRPr="00E60DF3">
        <w:t xml:space="preserve">Услуга, которая должна быть предоставлена, образует постоянную, неотъемлемую часть сети связи. </w:t>
      </w:r>
    </w:p>
    <w:p w:rsidR="003715CF" w:rsidRPr="00E60DF3" w:rsidRDefault="003715CF" w:rsidP="00537A35">
      <w:pPr>
        <w:spacing w:line="240" w:lineRule="exact"/>
      </w:pPr>
      <w:r w:rsidRPr="00E60DF3">
        <w:t>Многие администрации уже внедряют такие системы для предоставления основных услуг телефонии в сельских районах. Поэтому важным является установление основных системных требований (например, показатели качества, полосы частот, процесс внедрения и аспекты технического обслуживания), которые обеспечат максимально эффективную интеграцию без ухудшения общих показателей качества сети.</w:t>
      </w:r>
    </w:p>
    <w:p w:rsidR="003715CF" w:rsidRPr="00E60DF3" w:rsidRDefault="003715CF" w:rsidP="00537A35">
      <w:pPr>
        <w:spacing w:line="240" w:lineRule="exact"/>
      </w:pPr>
      <w:r w:rsidRPr="00E60DF3">
        <w:t>Для сельских и отдаленных районов основной целью является обеспечение общего качества услуг, аналогичного или превосходящего качество услуг, предоставляемое системами проводной связи в хорошо обслуживаемых городских районах. Минимальным требованием при этом является достижение качества обслуживания, по крайней мере</w:t>
      </w:r>
      <w:r w:rsidR="0029489B">
        <w:t>,</w:t>
      </w:r>
      <w:r w:rsidRPr="00E60DF3">
        <w:t xml:space="preserve"> сравнимого с качеством, предлагаемым в этих городских районах, как предложено в Справочнике МСЭ-Т (ранее МККТТ) по сельской связи (Женева, 1985 г.) и Рекомендациях МСЭ-R F.1103 и МСЭ-R F.1400.</w:t>
      </w:r>
    </w:p>
    <w:p w:rsidR="006334A7" w:rsidRPr="00FC6397" w:rsidRDefault="003715CF" w:rsidP="00537A35">
      <w:pPr>
        <w:spacing w:line="240" w:lineRule="exact"/>
      </w:pPr>
      <w:r w:rsidRPr="00E60DF3">
        <w:t xml:space="preserve">В некоторых случаях использование систем мобильного ФБД может быть эффективным не только в сельских, но </w:t>
      </w:r>
      <w:r w:rsidR="00EC2A63">
        <w:t>и в городских районах, например</w:t>
      </w:r>
      <w:r w:rsidRPr="00E60DF3">
        <w:t xml:space="preserve"> там, где временно не представляется возможным создание кабельной инфраструктуры. Преимуществом радиосистемы является то, что она может быть развернута быстрее, чем кабельная. Еще одной привлекательной возможностью может быть то, что после развертывания кабельных систем оборудование может быть легко преобразовано для использования в мобильных системах.</w:t>
      </w:r>
    </w:p>
    <w:p w:rsidR="006334A7" w:rsidRPr="00FC6397" w:rsidRDefault="006334A7" w:rsidP="00537A35">
      <w:pPr>
        <w:pStyle w:val="Heading2"/>
        <w:spacing w:line="240" w:lineRule="exact"/>
      </w:pPr>
      <w:r w:rsidRPr="00FC6397">
        <w:t>2.1</w:t>
      </w:r>
      <w:r w:rsidRPr="00FC6397">
        <w:tab/>
      </w:r>
      <w:r w:rsidR="00D035CB">
        <w:t>Основно</w:t>
      </w:r>
      <w:r w:rsidR="00FC6397" w:rsidRPr="005228AD">
        <w:t>й подход</w:t>
      </w:r>
    </w:p>
    <w:p w:rsidR="003715CF" w:rsidRPr="00E60DF3" w:rsidRDefault="003715CF" w:rsidP="00537A35">
      <w:pPr>
        <w:spacing w:line="240" w:lineRule="exact"/>
      </w:pPr>
      <w:r w:rsidRPr="00E60DF3">
        <w:t>Существуют два основных подхода к системам мобильного ФБД. Первый подход предусматривает создание полностью новой системы мобильного ФБД, оптимизированной и предназначенной для использования в фиксированной связи; другой подход предлагает  внесение минимальных изменений в существующие или планируемые мобильные системы для их адаптации к использованию в фиксированной связи.</w:t>
      </w:r>
    </w:p>
    <w:p w:rsidR="006334A7" w:rsidRPr="00FC6397" w:rsidRDefault="003715CF" w:rsidP="00537A35">
      <w:pPr>
        <w:spacing w:line="240" w:lineRule="exact"/>
      </w:pPr>
      <w:r w:rsidRPr="00E60DF3">
        <w:t xml:space="preserve">Первый подход может быть оправдан в некоторых случаях с точки зрения экономической выгоды. Однако следует учитывать, что во многих случаях может быть желательным, чтобы система обслуживала абонентов и подвижной, и фиксированной связи. Для этих случаев предпочтительным кажется второй подход. Поэтому желательно, чтобы будущие мобильные системы включали в свои проекты возможность применения таких систем для ФБД, чтобы удовлетворять своим собственным критериям качества, устанавливаемым для условий подвижной связи; с другой стороны, мобильные системы могут значительно ограничивать качество, достигаемое фиксированной станцией. Например, одна из администраций  управляет мобильными системами с соотношением несущая-помеха, равным 18 дБ на границах ячеек. Это отношение обеспечивает приемлемый уровень качества для мобильной системы, но может привести к недопустимому ухудшению качества для фиксированной службы, где радиолиния является составной частью телефонной сети, а радиосвязь используется вместо проводной или кабельной только из соображений удобства и экономичности. Другим фактором является то, что мобильные системы, как правило, оптимизируются для поддержания невысокого абонентского трафика – 0,02 </w:t>
      </w:r>
      <w:r w:rsidRPr="00EC2A63">
        <w:rPr>
          <w:szCs w:val="22"/>
        </w:rPr>
        <w:t>Эрл</w:t>
      </w:r>
      <w:r w:rsidRPr="00E60DF3">
        <w:rPr>
          <w:szCs w:val="22"/>
        </w:rPr>
        <w:t xml:space="preserve">, в то время как в фиксированной сети абонентский трафик обычно составляет в среднем </w:t>
      </w:r>
      <w:r w:rsidRPr="00E60DF3">
        <w:t>0,05–0,09 </w:t>
      </w:r>
      <w:r w:rsidRPr="00EC2A63">
        <w:t>Эрл</w:t>
      </w:r>
      <w:r w:rsidRPr="00E60DF3">
        <w:t>.</w:t>
      </w:r>
    </w:p>
    <w:p w:rsidR="006334A7" w:rsidRPr="00FC6397" w:rsidRDefault="006334A7" w:rsidP="00537A35">
      <w:pPr>
        <w:pStyle w:val="Heading2"/>
        <w:spacing w:line="240" w:lineRule="exact"/>
      </w:pPr>
      <w:r w:rsidRPr="00FC6397">
        <w:t>2.2</w:t>
      </w:r>
      <w:r w:rsidRPr="00FC6397">
        <w:tab/>
      </w:r>
      <w:r w:rsidR="00FC6397" w:rsidRPr="00537A35">
        <w:t>Полосы</w:t>
      </w:r>
      <w:r w:rsidR="00FC6397" w:rsidRPr="005228AD">
        <w:t xml:space="preserve"> частот</w:t>
      </w:r>
    </w:p>
    <w:p w:rsidR="00FC6397" w:rsidRPr="005228AD" w:rsidRDefault="003715CF" w:rsidP="00537A35">
      <w:pPr>
        <w:spacing w:line="240" w:lineRule="exact"/>
      </w:pPr>
      <w:r w:rsidRPr="00E60DF3">
        <w:t xml:space="preserve">Частотный спектр – это ограниченный природный ресурс. Следовательно, полосы частот, пригодные для подвижной связи, в первую очередь должны использоваться для мобильных служб или дополняющих друг друга приложений фиксированной связи. По этой причине применение мобильных систем для ФБД может быть оправдано в основном в сельских районах, где потребности в подвижной связи невелики, а предоставление услуг электросвязи при помощи проводных сетей обходится слишком дорого. См. также Рекомендацию МСЭ-R F.1401 </w:t>
      </w:r>
      <w:r>
        <w:t>"</w:t>
      </w:r>
      <w:r w:rsidRPr="00E60DF3">
        <w:t>Соображения, касающиеся идентификации возможных полос радиочастот для систем фиксированного беспроводного доступа и соответствующие исследования совместного использования</w:t>
      </w:r>
      <w:r>
        <w:t>"</w:t>
      </w:r>
      <w:r w:rsidRPr="00E60DF3">
        <w:t>.</w:t>
      </w:r>
    </w:p>
    <w:p w:rsidR="003715CF" w:rsidRPr="00E60DF3" w:rsidRDefault="003715CF" w:rsidP="00537A35">
      <w:pPr>
        <w:spacing w:line="240" w:lineRule="exact"/>
      </w:pPr>
      <w:r w:rsidRPr="00E60DF3">
        <w:t>Если мобильные системы адаптируются для использования в качестве ФДБ, полосы частот должны быть такими же, как и для мобильных систем.</w:t>
      </w:r>
    </w:p>
    <w:p w:rsidR="006334A7" w:rsidRPr="00FC6397" w:rsidRDefault="003715CF" w:rsidP="0029489B">
      <w:pPr>
        <w:spacing w:line="240" w:lineRule="exact"/>
      </w:pPr>
      <w:r w:rsidRPr="00E60DF3">
        <w:lastRenderedPageBreak/>
        <w:t>Полосы частот, обычно используемые для подвижной радиосвязи, к примеру, в диапазоне 400 МГц и 800/900 МГц, располагаются ниже частоты 3 ГГц. В принципе любые из этих диапазонов пригодны также и для работы фиксированной службы; следовательно, помеховая обстановка в любой области, где предполагается задействовать такую службу, должна сегодня удовлетворять критериям как для фиксированной, так и для мобильной службы.</w:t>
      </w:r>
    </w:p>
    <w:p w:rsidR="006334A7" w:rsidRPr="00FC6397" w:rsidRDefault="006334A7" w:rsidP="00537A35">
      <w:pPr>
        <w:pStyle w:val="Heading2"/>
        <w:spacing w:line="240" w:lineRule="exact"/>
      </w:pPr>
      <w:r w:rsidRPr="00FC6397">
        <w:t>2.3</w:t>
      </w:r>
      <w:r w:rsidRPr="00FC6397">
        <w:tab/>
      </w:r>
      <w:r w:rsidR="00FC6397" w:rsidRPr="00537A35">
        <w:t>Эксплуатационные</w:t>
      </w:r>
      <w:r w:rsidR="00FC6397" w:rsidRPr="005228AD">
        <w:t xml:space="preserve"> аспекты</w:t>
      </w:r>
    </w:p>
    <w:p w:rsidR="003715CF" w:rsidRPr="00E60DF3" w:rsidRDefault="003715CF" w:rsidP="0029489B">
      <w:pPr>
        <w:spacing w:line="240" w:lineRule="exact"/>
      </w:pPr>
      <w:r w:rsidRPr="00E60DF3">
        <w:t>В принципе системами мобильного ФБД могут быть предоставлены все виды услуг электросвязи, предлагаемые при помощи проводных линий. Большинство услуг уже предоставляется мобильными системами. Одной из услуг, как правило, не предоставляемых мобильными системами, является услуга многоканального телефона, имеющая большое значение для телефонов с тастатурным набором или для учрежденческих АТС.</w:t>
      </w:r>
    </w:p>
    <w:p w:rsidR="003715CF" w:rsidRPr="00E60DF3" w:rsidRDefault="003715CF" w:rsidP="00537A35">
      <w:pPr>
        <w:spacing w:line="240" w:lineRule="exact"/>
      </w:pPr>
      <w:r w:rsidRPr="00E60DF3">
        <w:t>Некоторые функции мобильных систем не являются необходимыми для мобильного ФБД. К ним относятся роуминг и возможность перехода абонента из зоны действия одной базовой станции в зону действия другой без потери разговора</w:t>
      </w:r>
      <w:r w:rsidRPr="003715CF">
        <w:t xml:space="preserve"> </w:t>
      </w:r>
      <w:r w:rsidRPr="00E60DF3">
        <w:t>(хэндовер). Кроме того, может потребоваться модификация некоторых подсистем в рамках мобильных систем в целях адаптации к применению ФБД. Наиболее важными являются план нумерации и подсистема ведения финансовых расчетов. В частности, в тех случаях, когда система оказывает услуги как мобильным абонентам, так и абонентам мобильного ФБД, план нумерации и подсистема ведения финансовых расчетов должны быть способны обслуживать обе категории абонентов, если только регламент не допускает использования общей подсистемы для обслуживания мобильных абонентов и абонентов</w:t>
      </w:r>
      <w:r w:rsidRPr="00E60DF3">
        <w:rPr>
          <w:b/>
        </w:rPr>
        <w:t xml:space="preserve"> </w:t>
      </w:r>
      <w:r w:rsidRPr="00E60DF3">
        <w:t>мобильного ФБД.</w:t>
      </w:r>
    </w:p>
    <w:p w:rsidR="003715CF" w:rsidRPr="00E60DF3" w:rsidRDefault="003715CF" w:rsidP="00537A35">
      <w:pPr>
        <w:spacing w:line="240" w:lineRule="exact"/>
      </w:pPr>
      <w:r w:rsidRPr="00E60DF3">
        <w:t>В том случае, когда мобильные системы входят в состав существующей сети КТСОП, одним из решений проблем нумерации и ведения расчетов  может быть создание точек управления служб с общим каналом передачи служебной информации.</w:t>
      </w:r>
    </w:p>
    <w:p w:rsidR="003715CF" w:rsidRPr="00E60DF3" w:rsidRDefault="003715CF" w:rsidP="00537A35">
      <w:pPr>
        <w:spacing w:line="240" w:lineRule="exact"/>
      </w:pPr>
      <w:r w:rsidRPr="00E60DF3">
        <w:t xml:space="preserve">При оказании услуг электросвязи необходимо учитывать предполагаемое </w:t>
      </w:r>
      <w:r w:rsidR="009E1B42">
        <w:t>размещение абонентских станций.</w:t>
      </w:r>
      <w:r w:rsidRPr="00E60DF3">
        <w:t xml:space="preserve"> Хотя оконечное оборудование можно устанавливать в помещении абонента, это место не всегда является лучшим для расположения радиоантенны. Как правило, дома в холмистой местности строят в долинах, либо в местах, где обеспечивается определенная защита от погодных условий. Это необходимо учитывать  при проектировании системы, к примеру, путем приспособления мобильного оборудования для работы на 650-омную цепь (включая телефонный аппарат) при использовании в фиксированной службе.</w:t>
      </w:r>
    </w:p>
    <w:p w:rsidR="00FC6397" w:rsidRPr="005228AD" w:rsidRDefault="003715CF" w:rsidP="00537A35">
      <w:pPr>
        <w:spacing w:line="240" w:lineRule="exact"/>
      </w:pPr>
      <w:r w:rsidRPr="00E60DF3">
        <w:t>В некоторых сельских районах промышленные источники питания переменного тока либо недоступны, либо менее надежны, чем аналогичные источники, используемые в городских или пригородных районах. Особое внимание необходимо уделить вопросу обеспечения надежных источников питания для абонентских устройств в сельских районах. Одной из альтернатив может быть установка аккумуляторов резервного электропитания.</w:t>
      </w:r>
    </w:p>
    <w:p w:rsidR="006334A7" w:rsidRPr="00FC6397" w:rsidRDefault="006334A7" w:rsidP="00537A35">
      <w:pPr>
        <w:pStyle w:val="Heading2"/>
        <w:spacing w:before="160" w:line="240" w:lineRule="exact"/>
      </w:pPr>
      <w:bookmarkStart w:id="6" w:name="_Toc232135367"/>
      <w:bookmarkStart w:id="7" w:name="_Toc232144023"/>
      <w:r w:rsidRPr="00FC6397">
        <w:t>2.4</w:t>
      </w:r>
      <w:r w:rsidRPr="00FC6397">
        <w:tab/>
      </w:r>
      <w:bookmarkEnd w:id="6"/>
      <w:bookmarkEnd w:id="7"/>
      <w:r w:rsidR="00FC6397" w:rsidRPr="005228AD">
        <w:rPr>
          <w:szCs w:val="24"/>
        </w:rPr>
        <w:t>Пропускная способность трафика – качество обслуживания</w:t>
      </w:r>
    </w:p>
    <w:p w:rsidR="006334A7" w:rsidRPr="00FC6397" w:rsidRDefault="003715CF" w:rsidP="0029489B">
      <w:pPr>
        <w:spacing w:line="240" w:lineRule="exact"/>
      </w:pPr>
      <w:r w:rsidRPr="00E60DF3">
        <w:t>Часто планируется качество обслуживания или вероятность потери вызовов порядка 1%, но оно редко достигает 5%, хотя некоторые администрации устанавливают требования в диапазоне 0,1</w:t>
      </w:r>
      <w:r w:rsidR="00537A35">
        <w:sym w:font="Symbol" w:char="F02D"/>
      </w:r>
      <w:r w:rsidRPr="00E60DF3">
        <w:t>0,5%, чтобы не допустить ухудшения национальной сети, превышающего норму 1%, рекомендованн</w:t>
      </w:r>
      <w:r w:rsidR="00D86473">
        <w:t>ую</w:t>
      </w:r>
      <w:r w:rsidRPr="00E60DF3">
        <w:t xml:space="preserve"> МСЭ-Т. Должен быть предусмотрен соответствующий рост числа абонентов, поэтому следует избегать более высоких показателей вероятности потери вызовов, поскольку они, как правило, приводят к серьезной неудовлетворенности клиентов. Значения этих вероятностей рассчитываются обычным способом в соответствии с Рекомендациями МСЭ-Т E.506, МСЭ-Т E.541 и </w:t>
      </w:r>
      <w:r w:rsidR="0029489B">
        <w:t>Добавлением </w:t>
      </w:r>
      <w:r w:rsidRPr="00E60DF3">
        <w:t>1 к Рекомендациям серии Е, а также Рекомендацией МСЭ-</w:t>
      </w:r>
      <w:r w:rsidRPr="00E60DF3">
        <w:rPr>
          <w:lang w:val="en-US"/>
        </w:rPr>
        <w:t>R</w:t>
      </w:r>
      <w:r w:rsidRPr="00E60DF3">
        <w:t xml:space="preserve"> F.1103.</w:t>
      </w:r>
      <w:r w:rsidR="00D86473">
        <w:t xml:space="preserve"> Должны учитываться следующие факторы:</w:t>
      </w:r>
    </w:p>
    <w:p w:rsidR="0070413A" w:rsidRPr="00E60DF3" w:rsidRDefault="0070413A" w:rsidP="00537A35">
      <w:pPr>
        <w:pStyle w:val="enumlev1"/>
        <w:spacing w:line="240" w:lineRule="exact"/>
      </w:pPr>
      <w:r w:rsidRPr="00E60DF3">
        <w:t>–</w:t>
      </w:r>
      <w:r w:rsidRPr="00E60DF3">
        <w:tab/>
      </w:r>
      <w:r w:rsidRPr="00537A35">
        <w:t>количество</w:t>
      </w:r>
      <w:r w:rsidRPr="00E60DF3">
        <w:t xml:space="preserve"> требуемых радиостволов;</w:t>
      </w:r>
    </w:p>
    <w:p w:rsidR="0070413A" w:rsidRPr="00E60DF3" w:rsidRDefault="0070413A" w:rsidP="00537A35">
      <w:pPr>
        <w:pStyle w:val="enumlev1"/>
        <w:spacing w:line="240" w:lineRule="exact"/>
      </w:pPr>
      <w:r w:rsidRPr="00E60DF3">
        <w:t>–</w:t>
      </w:r>
      <w:r w:rsidRPr="00E60DF3">
        <w:tab/>
        <w:t xml:space="preserve">число абонентов, которых требуется </w:t>
      </w:r>
      <w:r w:rsidRPr="00537A35">
        <w:t>обслужить</w:t>
      </w:r>
      <w:r w:rsidRPr="00E60DF3">
        <w:t>;</w:t>
      </w:r>
    </w:p>
    <w:p w:rsidR="0070413A" w:rsidRPr="00E60DF3" w:rsidRDefault="0070413A" w:rsidP="00537A35">
      <w:pPr>
        <w:pStyle w:val="enumlev1"/>
        <w:spacing w:line="240" w:lineRule="exact"/>
      </w:pPr>
      <w:r w:rsidRPr="00E60DF3">
        <w:t>–</w:t>
      </w:r>
      <w:r w:rsidRPr="00E60DF3">
        <w:tab/>
        <w:t xml:space="preserve">интенсивность трафика в расчете на </w:t>
      </w:r>
      <w:r w:rsidRPr="00537A35">
        <w:t>одного</w:t>
      </w:r>
      <w:r w:rsidRPr="00E60DF3">
        <w:t xml:space="preserve"> абонента.</w:t>
      </w:r>
    </w:p>
    <w:p w:rsidR="008D6BE1" w:rsidRPr="00E96C79" w:rsidRDefault="0070413A" w:rsidP="0029489B">
      <w:pPr>
        <w:spacing w:line="240" w:lineRule="exact"/>
      </w:pPr>
      <w:r w:rsidRPr="00E60DF3">
        <w:t xml:space="preserve">Для абонентов в сельских районах часто использовалась средняя интенсивности трафика на одного абонента, составляющая 0,05–0,09 </w:t>
      </w:r>
      <w:r w:rsidRPr="00660DC8">
        <w:t>Эрл</w:t>
      </w:r>
      <w:r w:rsidRPr="00E60DF3">
        <w:t>. График вероятности потери вызовов для максимума из 6</w:t>
      </w:r>
      <w:r>
        <w:t> </w:t>
      </w:r>
      <w:r w:rsidRPr="00E60DF3">
        <w:t>радиостволов приведен в Справочнике МСЭ-Т (ранее МККТТ) по сельской связи (Женева, 1985</w:t>
      </w:r>
      <w:r>
        <w:t> </w:t>
      </w:r>
      <w:r w:rsidRPr="00E60DF3">
        <w:t>г.), стр. 84 (англ.), рис</w:t>
      </w:r>
      <w:r w:rsidR="0029489B">
        <w:t>унке</w:t>
      </w:r>
      <w:r w:rsidRPr="00E60DF3">
        <w:t xml:space="preserve"> 7-4 (III).</w:t>
      </w:r>
    </w:p>
    <w:p w:rsidR="006334A7" w:rsidRPr="00E96C79" w:rsidRDefault="006334A7" w:rsidP="00537A35">
      <w:pPr>
        <w:pStyle w:val="Heading1"/>
      </w:pPr>
      <w:bookmarkStart w:id="8" w:name="_Toc232135368"/>
      <w:bookmarkStart w:id="9" w:name="_Toc232144024"/>
      <w:r w:rsidRPr="00E96C79">
        <w:lastRenderedPageBreak/>
        <w:t>3</w:t>
      </w:r>
      <w:r w:rsidRPr="00E96C79">
        <w:tab/>
      </w:r>
      <w:bookmarkEnd w:id="8"/>
      <w:bookmarkEnd w:id="9"/>
      <w:r w:rsidR="00E96C79" w:rsidRPr="00537A35">
        <w:t>Требования</w:t>
      </w:r>
      <w:r w:rsidR="00E96C79" w:rsidRPr="005228AD">
        <w:t xml:space="preserve"> для цифровых систем</w:t>
      </w:r>
    </w:p>
    <w:p w:rsidR="006334A7" w:rsidRPr="00E96C79" w:rsidRDefault="006334A7" w:rsidP="00537A35">
      <w:pPr>
        <w:pStyle w:val="Heading2"/>
      </w:pPr>
      <w:r w:rsidRPr="00E96C79">
        <w:rPr>
          <w:lang w:eastAsia="ja-JP"/>
        </w:rPr>
        <w:t>3</w:t>
      </w:r>
      <w:r w:rsidRPr="00E96C79">
        <w:t>.1</w:t>
      </w:r>
      <w:r w:rsidRPr="00E96C79">
        <w:tab/>
      </w:r>
      <w:r w:rsidR="00E96C79" w:rsidRPr="005228AD">
        <w:rPr>
          <w:szCs w:val="24"/>
        </w:rPr>
        <w:t xml:space="preserve">Общие </w:t>
      </w:r>
      <w:r w:rsidR="0070413A" w:rsidRPr="00E60DF3">
        <w:t>положения</w:t>
      </w:r>
    </w:p>
    <w:p w:rsidR="0070413A" w:rsidRPr="00E60DF3" w:rsidRDefault="0070413A" w:rsidP="00537A35">
      <w:r w:rsidRPr="00E60DF3">
        <w:t>Широкое распространение цифровых мобильных технологий в настоящее время обеспечило возможность создания доступного по цене радиооборудования для ФБД. Такие системы обладают следующими особенностями:</w:t>
      </w:r>
    </w:p>
    <w:p w:rsidR="0070413A" w:rsidRPr="00537A35" w:rsidRDefault="0070413A" w:rsidP="00537A35">
      <w:pPr>
        <w:pStyle w:val="enumlev1"/>
      </w:pPr>
      <w:r w:rsidRPr="00537A35">
        <w:t>–</w:t>
      </w:r>
      <w:r w:rsidRPr="00537A35">
        <w:tab/>
        <w:t>высокая готовность системы и хорошее качество передачи речи;</w:t>
      </w:r>
    </w:p>
    <w:p w:rsidR="0070413A" w:rsidRPr="00537A35" w:rsidRDefault="0070413A" w:rsidP="00537A35">
      <w:pPr>
        <w:pStyle w:val="enumlev1"/>
      </w:pPr>
      <w:r w:rsidRPr="00537A35">
        <w:t>–</w:t>
      </w:r>
      <w:r w:rsidRPr="00537A35">
        <w:tab/>
        <w:t>быстрое развертывание и установка оборудования;</w:t>
      </w:r>
    </w:p>
    <w:p w:rsidR="0070413A" w:rsidRPr="00537A35" w:rsidRDefault="0070413A" w:rsidP="00537A35">
      <w:pPr>
        <w:pStyle w:val="enumlev1"/>
      </w:pPr>
      <w:r w:rsidRPr="00537A35">
        <w:t>–</w:t>
      </w:r>
      <w:r w:rsidRPr="00537A35">
        <w:tab/>
        <w:t xml:space="preserve">низкая начальная стоимость в сельских и пригородных районах; </w:t>
      </w:r>
    </w:p>
    <w:p w:rsidR="0070413A" w:rsidRPr="00537A35" w:rsidRDefault="0070413A" w:rsidP="00537A35">
      <w:pPr>
        <w:pStyle w:val="enumlev1"/>
      </w:pPr>
      <w:r w:rsidRPr="00537A35">
        <w:t>–</w:t>
      </w:r>
      <w:r w:rsidRPr="00537A35">
        <w:tab/>
        <w:t>простое техническое обслуживание и управление оборудованием;</w:t>
      </w:r>
    </w:p>
    <w:p w:rsidR="0070413A" w:rsidRPr="00537A35" w:rsidRDefault="0070413A" w:rsidP="00537A35">
      <w:pPr>
        <w:pStyle w:val="enumlev1"/>
      </w:pPr>
      <w:r w:rsidRPr="00537A35">
        <w:t>–</w:t>
      </w:r>
      <w:r w:rsidRPr="00537A35">
        <w:tab/>
        <w:t>гибкая конструкция сети доступа с целью удовлетворения изменяющихся запросов;</w:t>
      </w:r>
    </w:p>
    <w:p w:rsidR="0070413A" w:rsidRPr="00537A35" w:rsidRDefault="0070413A" w:rsidP="00537A35">
      <w:pPr>
        <w:pStyle w:val="enumlev1"/>
      </w:pPr>
      <w:r w:rsidRPr="00537A35">
        <w:t>–</w:t>
      </w:r>
      <w:r w:rsidRPr="00537A35">
        <w:tab/>
        <w:t>устойчивость в случае стихийных бедствий.</w:t>
      </w:r>
    </w:p>
    <w:p w:rsidR="006334A7" w:rsidRPr="00E96C79" w:rsidRDefault="0070413A" w:rsidP="009E1B42">
      <w:r w:rsidRPr="00E60DF3">
        <w:t>Используя вышеперечисленные преимущества, цифровые системы мобильного ФБД получили широкое распространение во многих странах. Услуги, предоставляемые системами мобильного ФБД, включают 2-проводную телефонную связь, общественные телефоны-автоматы, факсимильную связь и передачу данных с использованием модемов (со скоростью до 9,6</w:t>
      </w:r>
      <w:r w:rsidR="009E1B42">
        <w:t> </w:t>
      </w:r>
      <w:r w:rsidRPr="00E60DF3">
        <w:t>кбит/с). Учитывается необходимость предусмотреть будущие линии связи ЦСИС (2В + D).</w:t>
      </w:r>
    </w:p>
    <w:p w:rsidR="006334A7" w:rsidRPr="00E96C79" w:rsidRDefault="00D0544B" w:rsidP="00537A35">
      <w:pPr>
        <w:pStyle w:val="Heading2"/>
        <w:rPr>
          <w:lang w:eastAsia="ja-JP"/>
        </w:rPr>
      </w:pPr>
      <w:bookmarkStart w:id="10" w:name="_Toc232135369"/>
      <w:bookmarkStart w:id="11" w:name="_Toc232144025"/>
      <w:r w:rsidRPr="00E96C79">
        <w:t>3.2</w:t>
      </w:r>
      <w:r w:rsidRPr="00E96C79">
        <w:tab/>
      </w:r>
      <w:r w:rsidR="0070413A" w:rsidRPr="00537A35">
        <w:t>Конфигурация</w:t>
      </w:r>
      <w:r w:rsidR="0070413A" w:rsidRPr="00E60DF3">
        <w:t xml:space="preserve"> системы</w:t>
      </w:r>
    </w:p>
    <w:p w:rsidR="006334A7" w:rsidRPr="00E96C79" w:rsidRDefault="0070413A" w:rsidP="0029489B">
      <w:pPr>
        <w:rPr>
          <w:spacing w:val="-2"/>
        </w:rPr>
      </w:pPr>
      <w:r w:rsidRPr="00E60DF3">
        <w:t>Конфигурация системы ФБД показана на рис</w:t>
      </w:r>
      <w:r w:rsidR="0029489B">
        <w:t>унке</w:t>
      </w:r>
      <w:r w:rsidRPr="00E60DF3">
        <w:t xml:space="preserve"> 1. Основные компоненты системы – это адаптеры (ADP), сотовые станции (CS) и станции конечных пользователей или абонентские станции (SS). Для выполнения соединений между ADP и CS используются кабели или радиосистемы. Адаптеры размещаются между сервисным узлом (SN) и CS. Функциями адаптера являются концентрация, аутентификация и т. д.</w:t>
      </w:r>
      <w:r w:rsidR="00A84F88" w:rsidRPr="00A84F88">
        <w:rPr>
          <w:noProof/>
          <w:lang w:eastAsia="ru-RU"/>
        </w:rPr>
        <w:t xml:space="preserve"> </w:t>
      </w:r>
    </w:p>
    <w:p w:rsidR="00F211A9" w:rsidRPr="00E96C79" w:rsidRDefault="00E96C79" w:rsidP="00F211A9">
      <w:pPr>
        <w:pStyle w:val="FigureNo"/>
      </w:pPr>
      <w:r w:rsidRPr="005228AD">
        <w:rPr>
          <w:szCs w:val="24"/>
        </w:rPr>
        <w:t>РИСУНОК 1</w:t>
      </w:r>
    </w:p>
    <w:p w:rsidR="00F211A9" w:rsidRPr="005300E8" w:rsidRDefault="00E96C79" w:rsidP="00F211A9">
      <w:pPr>
        <w:pStyle w:val="Figuretitle"/>
        <w:rPr>
          <w:rFonts w:ascii="Times New Roman" w:hAnsi="Times New Roman"/>
          <w:szCs w:val="24"/>
        </w:rPr>
      </w:pPr>
      <w:r w:rsidRPr="005228AD">
        <w:rPr>
          <w:rFonts w:ascii="Times New Roman" w:hAnsi="Times New Roman"/>
          <w:szCs w:val="24"/>
        </w:rPr>
        <w:t>Система ФБД,</w:t>
      </w:r>
      <w:r w:rsidR="00A84F88" w:rsidRPr="00A84F88">
        <w:rPr>
          <w:noProof/>
          <w:lang w:eastAsia="ru-RU"/>
        </w:rPr>
        <w:t xml:space="preserve"> </w:t>
      </w:r>
      <w:r w:rsidRPr="005228AD">
        <w:rPr>
          <w:rFonts w:ascii="Times New Roman" w:hAnsi="Times New Roman"/>
          <w:szCs w:val="24"/>
        </w:rPr>
        <w:t>использующая мобильные технологии</w:t>
      </w:r>
    </w:p>
    <w:p w:rsidR="005300E8" w:rsidRPr="005300E8" w:rsidRDefault="0029489B" w:rsidP="005300E8">
      <w:pPr>
        <w:pStyle w:val="Figure"/>
      </w:pPr>
      <w:r w:rsidRPr="005300E8">
        <w:object w:dxaOrig="11883" w:dyaOrig="8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296.5pt" o:ole="">
            <v:imagedata r:id="rId17" o:title=""/>
          </v:shape>
          <o:OLEObject Type="Embed" ProgID="CorelDRAW.Graphic.14" ShapeID="_x0000_i1025" DrawAspect="Content" ObjectID="_1373783410" r:id="rId18"/>
        </w:object>
      </w:r>
    </w:p>
    <w:p w:rsidR="00C60F15" w:rsidRPr="00E60DF3" w:rsidRDefault="00C60F15" w:rsidP="00537A35">
      <w:r w:rsidRPr="00E60DF3">
        <w:lastRenderedPageBreak/>
        <w:t xml:space="preserve">Примерами интерфейсов между ADP и CS может служить интерфейс E1/T1 или интерфейсы на основе Рекомендаций МСЭ-Т G.964/G.965. CS устанавливаются вне помещений, например в верхней части опор. На одной CS может быть несколько радиоблоков, каждый из которых обеспечивает несколько каналов сообщений в зависимости от используемой технологии. В результате этого одна CS предоставляет до нескольких десятков каналов сообщений, а также один канал управления. Радиус зоны обслуживания таких систем ФБД варьируется от 0,1 до нескольких десятков километров. </w:t>
      </w:r>
    </w:p>
    <w:p w:rsidR="00F211A9" w:rsidRPr="00611CB1" w:rsidRDefault="00C60F15" w:rsidP="00537A35">
      <w:r w:rsidRPr="00E60DF3">
        <w:t>Основные параметры некоторых примеров мобильных технологий, используемых для применений ФБД, приведены в таблице 1. Мобильные технологии, указанные в таблице</w:t>
      </w:r>
      <w:r w:rsidR="00537A35">
        <w:rPr>
          <w:lang w:val="en-US"/>
        </w:rPr>
        <w:t> </w:t>
      </w:r>
      <w:r w:rsidRPr="00E60DF3">
        <w:t>1, определены в Рекомендациях МСЭ-R M.1033 и МСЭ-R M.1073.</w:t>
      </w:r>
    </w:p>
    <w:p w:rsidR="00537A35" w:rsidRPr="00611CB1" w:rsidRDefault="00537A35" w:rsidP="00537A35"/>
    <w:p w:rsidR="006334A7" w:rsidRPr="008E779D" w:rsidRDefault="006334A7" w:rsidP="006334A7">
      <w:pPr>
        <w:pStyle w:val="Tabletext"/>
        <w:spacing w:before="120" w:after="0"/>
        <w:rPr>
          <w:b/>
          <w:szCs w:val="22"/>
          <w:lang w:eastAsia="ja-JP"/>
        </w:rPr>
        <w:sectPr w:rsidR="006334A7" w:rsidRPr="008E779D" w:rsidSect="00F851A2">
          <w:headerReference w:type="even" r:id="rId19"/>
          <w:headerReference w:type="default" r:id="rId20"/>
          <w:pgSz w:w="11907" w:h="16834" w:code="9"/>
          <w:pgMar w:top="1418" w:right="1134" w:bottom="1134" w:left="1134" w:header="720" w:footer="482" w:gutter="0"/>
          <w:paperSrc w:first="7" w:other="7"/>
          <w:pgNumType w:start="1"/>
          <w:cols w:space="720"/>
        </w:sectPr>
      </w:pPr>
    </w:p>
    <w:p w:rsidR="006334A7" w:rsidRPr="0008163C" w:rsidRDefault="0008163C" w:rsidP="00537A35">
      <w:pPr>
        <w:pStyle w:val="TableNo"/>
        <w:spacing w:before="0"/>
      </w:pPr>
      <w:r w:rsidRPr="00537A35">
        <w:lastRenderedPageBreak/>
        <w:t>ТАБЛИЦА</w:t>
      </w:r>
      <w:r w:rsidR="006334A7" w:rsidRPr="0008163C">
        <w:t xml:space="preserve"> 1</w:t>
      </w:r>
    </w:p>
    <w:p w:rsidR="006334A7" w:rsidRPr="0008163C" w:rsidRDefault="0008163C" w:rsidP="00537A35">
      <w:pPr>
        <w:pStyle w:val="Tabletitle"/>
        <w:rPr>
          <w:lang w:eastAsia="ja-JP"/>
        </w:rPr>
      </w:pPr>
      <w:r w:rsidRPr="005228AD">
        <w:t>Основные</w:t>
      </w:r>
      <w:r w:rsidRPr="002A00BC">
        <w:t xml:space="preserve"> </w:t>
      </w:r>
      <w:r w:rsidRPr="005228AD">
        <w:t>параметры</w:t>
      </w:r>
      <w:r w:rsidRPr="002A00BC">
        <w:t xml:space="preserve"> </w:t>
      </w:r>
      <w:r w:rsidRPr="005228AD">
        <w:t>некоторых</w:t>
      </w:r>
      <w:r w:rsidRPr="002A00BC">
        <w:t xml:space="preserve"> </w:t>
      </w:r>
      <w:r w:rsidRPr="005228AD">
        <w:t>мобильных</w:t>
      </w:r>
      <w:r w:rsidRPr="002A00BC">
        <w:t xml:space="preserve"> </w:t>
      </w:r>
      <w:r w:rsidRPr="005228AD">
        <w:t>технологий</w:t>
      </w:r>
      <w:r w:rsidRPr="002A00BC">
        <w:t xml:space="preserve">, </w:t>
      </w:r>
      <w:r w:rsidRPr="00537A35">
        <w:t>используемых</w:t>
      </w:r>
      <w:r w:rsidRPr="002A00BC">
        <w:t xml:space="preserve"> </w:t>
      </w:r>
      <w:r w:rsidRPr="005228AD">
        <w:t>для</w:t>
      </w:r>
      <w:r w:rsidRPr="002A00BC">
        <w:t xml:space="preserve"> </w:t>
      </w:r>
      <w:r w:rsidRPr="005228AD">
        <w:t>применений</w:t>
      </w:r>
      <w:r w:rsidRPr="002A00BC">
        <w:t xml:space="preserve"> </w:t>
      </w:r>
      <w:r w:rsidRPr="005228AD">
        <w:t>ФБД</w:t>
      </w:r>
    </w:p>
    <w:tbl>
      <w:tblPr>
        <w:tblW w:w="14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2418"/>
        <w:gridCol w:w="1835"/>
        <w:gridCol w:w="524"/>
        <w:gridCol w:w="2720"/>
        <w:gridCol w:w="2238"/>
        <w:gridCol w:w="1944"/>
        <w:gridCol w:w="7"/>
      </w:tblGrid>
      <w:tr w:rsidR="00DC5FEC" w:rsidRPr="005E5AB6" w:rsidTr="0029489B">
        <w:trPr>
          <w:jc w:val="center"/>
        </w:trPr>
        <w:tc>
          <w:tcPr>
            <w:tcW w:w="3075" w:type="dxa"/>
            <w:vAlign w:val="center"/>
          </w:tcPr>
          <w:p w:rsidR="00DC5FEC" w:rsidRPr="005E5AB6" w:rsidRDefault="00DC5FEC" w:rsidP="00537A35">
            <w:pPr>
              <w:pStyle w:val="Tablehead"/>
              <w:rPr>
                <w:sz w:val="18"/>
                <w:szCs w:val="18"/>
              </w:rPr>
            </w:pPr>
          </w:p>
        </w:tc>
        <w:tc>
          <w:tcPr>
            <w:tcW w:w="2418" w:type="dxa"/>
            <w:vAlign w:val="center"/>
          </w:tcPr>
          <w:p w:rsidR="00DC5FEC" w:rsidRPr="005E5AB6" w:rsidRDefault="00DC5FEC" w:rsidP="00537A35">
            <w:pPr>
              <w:pStyle w:val="Tablehead"/>
              <w:rPr>
                <w:sz w:val="18"/>
                <w:szCs w:val="18"/>
              </w:rPr>
            </w:pPr>
            <w:r w:rsidRPr="005E5AB6">
              <w:rPr>
                <w:sz w:val="18"/>
                <w:szCs w:val="18"/>
              </w:rPr>
              <w:t>D-AMPS-FWA</w:t>
            </w:r>
            <w:r w:rsidRPr="005E5AB6">
              <w:rPr>
                <w:sz w:val="18"/>
                <w:szCs w:val="18"/>
              </w:rPr>
              <w:br/>
              <w:t>450/800/1 900</w:t>
            </w:r>
          </w:p>
        </w:tc>
        <w:tc>
          <w:tcPr>
            <w:tcW w:w="2359" w:type="dxa"/>
            <w:gridSpan w:val="2"/>
            <w:vAlign w:val="center"/>
          </w:tcPr>
          <w:p w:rsidR="00DC5FEC" w:rsidRPr="005E5AB6" w:rsidRDefault="00DC5FEC" w:rsidP="00537A35">
            <w:pPr>
              <w:pStyle w:val="Tablehead"/>
              <w:rPr>
                <w:sz w:val="18"/>
                <w:szCs w:val="18"/>
              </w:rPr>
            </w:pPr>
            <w:r w:rsidRPr="005E5AB6">
              <w:rPr>
                <w:sz w:val="18"/>
                <w:szCs w:val="18"/>
              </w:rPr>
              <w:t>IS-95-</w:t>
            </w:r>
            <w:r w:rsidRPr="005E5AB6">
              <w:rPr>
                <w:sz w:val="18"/>
                <w:szCs w:val="18"/>
              </w:rPr>
              <w:br/>
              <w:t>CDMA-FWA</w:t>
            </w:r>
          </w:p>
        </w:tc>
        <w:tc>
          <w:tcPr>
            <w:tcW w:w="2720" w:type="dxa"/>
            <w:vAlign w:val="center"/>
          </w:tcPr>
          <w:p w:rsidR="00DC5FEC" w:rsidRPr="005E5AB6" w:rsidRDefault="00DC5FEC" w:rsidP="00537A35">
            <w:pPr>
              <w:pStyle w:val="Tablehead"/>
              <w:rPr>
                <w:sz w:val="18"/>
                <w:szCs w:val="18"/>
              </w:rPr>
            </w:pPr>
            <w:r w:rsidRPr="005E5AB6">
              <w:rPr>
                <w:sz w:val="18"/>
                <w:szCs w:val="18"/>
              </w:rPr>
              <w:t>GSM-FWA</w:t>
            </w:r>
            <w:r w:rsidRPr="005E5AB6">
              <w:rPr>
                <w:sz w:val="18"/>
                <w:szCs w:val="18"/>
              </w:rPr>
              <w:br/>
              <w:t>900/1 800</w:t>
            </w:r>
          </w:p>
        </w:tc>
        <w:tc>
          <w:tcPr>
            <w:tcW w:w="2238" w:type="dxa"/>
            <w:vAlign w:val="center"/>
          </w:tcPr>
          <w:p w:rsidR="00DC5FEC" w:rsidRPr="005E5AB6" w:rsidRDefault="00DC5FEC" w:rsidP="00537A35">
            <w:pPr>
              <w:pStyle w:val="Tablehead"/>
              <w:rPr>
                <w:sz w:val="18"/>
                <w:szCs w:val="18"/>
              </w:rPr>
            </w:pPr>
            <w:r w:rsidRPr="005E5AB6">
              <w:rPr>
                <w:sz w:val="18"/>
                <w:szCs w:val="18"/>
              </w:rPr>
              <w:t>PHS-FWA</w:t>
            </w:r>
          </w:p>
        </w:tc>
        <w:tc>
          <w:tcPr>
            <w:tcW w:w="1951" w:type="dxa"/>
            <w:gridSpan w:val="2"/>
            <w:vAlign w:val="center"/>
          </w:tcPr>
          <w:p w:rsidR="00DC5FEC" w:rsidRPr="005E5AB6" w:rsidRDefault="00DC5FEC" w:rsidP="00537A35">
            <w:pPr>
              <w:pStyle w:val="Tablehead"/>
              <w:rPr>
                <w:sz w:val="18"/>
                <w:szCs w:val="18"/>
              </w:rPr>
            </w:pPr>
            <w:r w:rsidRPr="005E5AB6">
              <w:rPr>
                <w:sz w:val="18"/>
                <w:szCs w:val="18"/>
              </w:rPr>
              <w:t>DECT-FWA</w:t>
            </w:r>
          </w:p>
        </w:tc>
      </w:tr>
      <w:tr w:rsidR="00434C97" w:rsidRPr="005E5AB6" w:rsidTr="0029489B">
        <w:trPr>
          <w:jc w:val="center"/>
        </w:trPr>
        <w:tc>
          <w:tcPr>
            <w:tcW w:w="3075" w:type="dxa"/>
          </w:tcPr>
          <w:p w:rsidR="00434C97" w:rsidRPr="005E5AB6" w:rsidRDefault="00434C97" w:rsidP="00537A35">
            <w:pPr>
              <w:pStyle w:val="Tabletext"/>
              <w:rPr>
                <w:sz w:val="18"/>
                <w:szCs w:val="18"/>
              </w:rPr>
            </w:pPr>
            <w:r w:rsidRPr="005E5AB6">
              <w:rPr>
                <w:sz w:val="18"/>
                <w:szCs w:val="18"/>
              </w:rPr>
              <w:t>Полоса частот (МГц)</w:t>
            </w:r>
          </w:p>
        </w:tc>
        <w:tc>
          <w:tcPr>
            <w:tcW w:w="2418" w:type="dxa"/>
          </w:tcPr>
          <w:p w:rsidR="00434C97" w:rsidRPr="005E5AB6" w:rsidRDefault="00434C97" w:rsidP="00537A35">
            <w:pPr>
              <w:pStyle w:val="Tabletext"/>
              <w:jc w:val="center"/>
              <w:rPr>
                <w:sz w:val="18"/>
                <w:szCs w:val="18"/>
              </w:rPr>
            </w:pPr>
            <w:r w:rsidRPr="005E5AB6">
              <w:rPr>
                <w:sz w:val="18"/>
                <w:szCs w:val="18"/>
              </w:rPr>
              <w:t>440–450/485–495</w:t>
            </w:r>
            <w:r w:rsidRPr="005E5AB6">
              <w:rPr>
                <w:sz w:val="18"/>
                <w:szCs w:val="18"/>
              </w:rPr>
              <w:br/>
              <w:t>824–849/869–894</w:t>
            </w:r>
            <w:r w:rsidRPr="005E5AB6">
              <w:rPr>
                <w:sz w:val="18"/>
                <w:szCs w:val="18"/>
              </w:rPr>
              <w:br/>
              <w:t>1 850–1 910/1 930–1 990</w:t>
            </w:r>
          </w:p>
        </w:tc>
        <w:tc>
          <w:tcPr>
            <w:tcW w:w="2359" w:type="dxa"/>
            <w:gridSpan w:val="2"/>
          </w:tcPr>
          <w:p w:rsidR="00434C97" w:rsidRPr="005E5AB6" w:rsidRDefault="00434C97" w:rsidP="00537A35">
            <w:pPr>
              <w:pStyle w:val="Tabletext"/>
              <w:jc w:val="center"/>
              <w:rPr>
                <w:sz w:val="18"/>
                <w:szCs w:val="18"/>
              </w:rPr>
            </w:pPr>
            <w:r w:rsidRPr="005E5AB6">
              <w:rPr>
                <w:sz w:val="18"/>
                <w:szCs w:val="18"/>
              </w:rPr>
              <w:t>824–849/869–894</w:t>
            </w:r>
            <w:r w:rsidRPr="005E5AB6">
              <w:rPr>
                <w:sz w:val="18"/>
                <w:szCs w:val="18"/>
              </w:rPr>
              <w:br/>
              <w:t>1 750–1 780/1 840–1 870</w:t>
            </w:r>
            <w:r w:rsidRPr="005E5AB6">
              <w:rPr>
                <w:sz w:val="18"/>
                <w:szCs w:val="18"/>
              </w:rPr>
              <w:br/>
              <w:t>1 850–1 910/</w:t>
            </w:r>
            <w:r w:rsidRPr="005E5AB6">
              <w:rPr>
                <w:sz w:val="18"/>
                <w:szCs w:val="18"/>
              </w:rPr>
              <w:br/>
              <w:t>1 930–1 990</w:t>
            </w:r>
          </w:p>
        </w:tc>
        <w:tc>
          <w:tcPr>
            <w:tcW w:w="2720" w:type="dxa"/>
          </w:tcPr>
          <w:p w:rsidR="00434C97" w:rsidRPr="005E5AB6" w:rsidRDefault="00434C97" w:rsidP="00537A35">
            <w:pPr>
              <w:pStyle w:val="Tabletext"/>
              <w:jc w:val="center"/>
              <w:rPr>
                <w:sz w:val="18"/>
                <w:szCs w:val="18"/>
              </w:rPr>
            </w:pPr>
            <w:r w:rsidRPr="005E5AB6">
              <w:rPr>
                <w:sz w:val="18"/>
                <w:szCs w:val="18"/>
              </w:rPr>
              <w:t>890–915/935–960</w:t>
            </w:r>
            <w:r w:rsidRPr="005E5AB6">
              <w:rPr>
                <w:sz w:val="18"/>
                <w:szCs w:val="18"/>
              </w:rPr>
              <w:br/>
              <w:t>1 710–1 785/1 805–1 880</w:t>
            </w:r>
            <w:r w:rsidR="0029489B" w:rsidRPr="009E1B42">
              <w:rPr>
                <w:rStyle w:val="FootnoteReference"/>
                <w:sz w:val="14"/>
                <w:szCs w:val="14"/>
              </w:rPr>
              <w:t>(</w:t>
            </w:r>
            <w:r w:rsidRPr="009E1B42">
              <w:rPr>
                <w:rStyle w:val="FootnoteReference"/>
                <w:sz w:val="14"/>
                <w:szCs w:val="14"/>
              </w:rPr>
              <w:t>4)</w:t>
            </w:r>
          </w:p>
        </w:tc>
        <w:tc>
          <w:tcPr>
            <w:tcW w:w="2238" w:type="dxa"/>
          </w:tcPr>
          <w:p w:rsidR="00434C97" w:rsidRPr="005E5AB6" w:rsidRDefault="00434C97" w:rsidP="00537A35">
            <w:pPr>
              <w:pStyle w:val="Tabletext"/>
              <w:jc w:val="center"/>
              <w:rPr>
                <w:sz w:val="18"/>
                <w:szCs w:val="18"/>
              </w:rPr>
            </w:pPr>
            <w:r w:rsidRPr="005E5AB6">
              <w:rPr>
                <w:sz w:val="18"/>
                <w:szCs w:val="18"/>
              </w:rPr>
              <w:t>1 893,5–1 926,5</w:t>
            </w:r>
          </w:p>
        </w:tc>
        <w:tc>
          <w:tcPr>
            <w:tcW w:w="1951" w:type="dxa"/>
            <w:gridSpan w:val="2"/>
          </w:tcPr>
          <w:p w:rsidR="00434C97" w:rsidRPr="005E5AB6" w:rsidRDefault="00434C97" w:rsidP="00537A35">
            <w:pPr>
              <w:pStyle w:val="Tabletext"/>
              <w:jc w:val="center"/>
              <w:rPr>
                <w:sz w:val="18"/>
                <w:szCs w:val="18"/>
              </w:rPr>
            </w:pPr>
            <w:r w:rsidRPr="005E5AB6">
              <w:rPr>
                <w:sz w:val="18"/>
                <w:szCs w:val="18"/>
              </w:rPr>
              <w:t>DECT</w:t>
            </w:r>
            <w:r w:rsidRPr="005E5AB6">
              <w:rPr>
                <w:sz w:val="18"/>
                <w:szCs w:val="18"/>
              </w:rPr>
              <w:br/>
              <w:t>1 880–1 900 или</w:t>
            </w:r>
            <w:r w:rsidRPr="005E5AB6">
              <w:rPr>
                <w:sz w:val="18"/>
                <w:szCs w:val="18"/>
              </w:rPr>
              <w:br/>
              <w:t>1 900–1 920 FWA</w:t>
            </w:r>
            <w:r w:rsidRPr="005E5AB6">
              <w:rPr>
                <w:sz w:val="18"/>
                <w:szCs w:val="18"/>
              </w:rPr>
              <w:br/>
              <w:t>1 910–1 930</w:t>
            </w:r>
          </w:p>
        </w:tc>
      </w:tr>
      <w:tr w:rsidR="00434C97" w:rsidRPr="005E5AB6" w:rsidTr="0029489B">
        <w:trPr>
          <w:jc w:val="center"/>
        </w:trPr>
        <w:tc>
          <w:tcPr>
            <w:tcW w:w="3075" w:type="dxa"/>
          </w:tcPr>
          <w:p w:rsidR="00434C97" w:rsidRPr="005E5AB6" w:rsidRDefault="00434C97" w:rsidP="00537A35">
            <w:pPr>
              <w:pStyle w:val="Tabletext"/>
              <w:rPr>
                <w:sz w:val="18"/>
                <w:szCs w:val="18"/>
              </w:rPr>
            </w:pPr>
            <w:r w:rsidRPr="005E5AB6">
              <w:rPr>
                <w:sz w:val="18"/>
                <w:szCs w:val="18"/>
              </w:rPr>
              <w:t>Доступ</w:t>
            </w:r>
          </w:p>
        </w:tc>
        <w:tc>
          <w:tcPr>
            <w:tcW w:w="2418" w:type="dxa"/>
          </w:tcPr>
          <w:p w:rsidR="00434C97" w:rsidRPr="005E5AB6" w:rsidRDefault="00434C97" w:rsidP="00537A35">
            <w:pPr>
              <w:pStyle w:val="Tabletext"/>
              <w:jc w:val="center"/>
              <w:rPr>
                <w:sz w:val="18"/>
                <w:szCs w:val="18"/>
              </w:rPr>
            </w:pPr>
            <w:r w:rsidRPr="005E5AB6">
              <w:rPr>
                <w:sz w:val="18"/>
                <w:szCs w:val="18"/>
              </w:rPr>
              <w:t>TDMA</w:t>
            </w:r>
            <w:r w:rsidRPr="005E5AB6">
              <w:rPr>
                <w:sz w:val="18"/>
                <w:szCs w:val="18"/>
              </w:rPr>
              <w:br/>
              <w:t>(FDD)</w:t>
            </w:r>
          </w:p>
        </w:tc>
        <w:tc>
          <w:tcPr>
            <w:tcW w:w="2359" w:type="dxa"/>
            <w:gridSpan w:val="2"/>
          </w:tcPr>
          <w:p w:rsidR="00434C97" w:rsidRPr="005E5AB6" w:rsidRDefault="00434C97" w:rsidP="00537A35">
            <w:pPr>
              <w:pStyle w:val="Tabletext"/>
              <w:jc w:val="center"/>
              <w:rPr>
                <w:sz w:val="18"/>
                <w:szCs w:val="18"/>
              </w:rPr>
            </w:pPr>
            <w:r w:rsidRPr="005E5AB6">
              <w:rPr>
                <w:sz w:val="18"/>
                <w:szCs w:val="18"/>
              </w:rPr>
              <w:t>CDMA</w:t>
            </w:r>
            <w:r w:rsidRPr="005E5AB6">
              <w:rPr>
                <w:sz w:val="18"/>
                <w:szCs w:val="18"/>
              </w:rPr>
              <w:br/>
              <w:t>(FDD)</w:t>
            </w:r>
          </w:p>
        </w:tc>
        <w:tc>
          <w:tcPr>
            <w:tcW w:w="2720" w:type="dxa"/>
          </w:tcPr>
          <w:p w:rsidR="00434C97" w:rsidRPr="005E5AB6" w:rsidRDefault="00434C97" w:rsidP="00537A35">
            <w:pPr>
              <w:pStyle w:val="Tabletext"/>
              <w:jc w:val="center"/>
              <w:rPr>
                <w:sz w:val="18"/>
                <w:szCs w:val="18"/>
              </w:rPr>
            </w:pPr>
            <w:r w:rsidRPr="005E5AB6">
              <w:rPr>
                <w:sz w:val="18"/>
                <w:szCs w:val="18"/>
              </w:rPr>
              <w:t>FDMA/TDMA (FDD)</w:t>
            </w:r>
          </w:p>
        </w:tc>
        <w:tc>
          <w:tcPr>
            <w:tcW w:w="2238" w:type="dxa"/>
          </w:tcPr>
          <w:p w:rsidR="00434C97" w:rsidRPr="005E5AB6" w:rsidRDefault="00434C97" w:rsidP="00537A35">
            <w:pPr>
              <w:pStyle w:val="Tabletext"/>
              <w:jc w:val="center"/>
              <w:rPr>
                <w:sz w:val="18"/>
                <w:szCs w:val="18"/>
              </w:rPr>
            </w:pPr>
            <w:r w:rsidRPr="005E5AB6">
              <w:rPr>
                <w:sz w:val="18"/>
                <w:szCs w:val="18"/>
              </w:rPr>
              <w:t>TDMA/SDMA</w:t>
            </w:r>
            <w:r w:rsidRPr="005E5AB6">
              <w:rPr>
                <w:sz w:val="18"/>
                <w:szCs w:val="18"/>
              </w:rPr>
              <w:br/>
              <w:t>(TDD)</w:t>
            </w:r>
          </w:p>
        </w:tc>
        <w:tc>
          <w:tcPr>
            <w:tcW w:w="1951" w:type="dxa"/>
            <w:gridSpan w:val="2"/>
          </w:tcPr>
          <w:p w:rsidR="00434C97" w:rsidRPr="005E5AB6" w:rsidRDefault="00434C97" w:rsidP="00537A35">
            <w:pPr>
              <w:pStyle w:val="Tabletext"/>
              <w:jc w:val="center"/>
              <w:rPr>
                <w:sz w:val="18"/>
                <w:szCs w:val="18"/>
              </w:rPr>
            </w:pPr>
            <w:r w:rsidRPr="005E5AB6">
              <w:rPr>
                <w:sz w:val="18"/>
                <w:szCs w:val="18"/>
              </w:rPr>
              <w:t>TDMA</w:t>
            </w:r>
            <w:r w:rsidRPr="005E5AB6">
              <w:rPr>
                <w:sz w:val="18"/>
                <w:szCs w:val="18"/>
              </w:rPr>
              <w:br/>
              <w:t>(TDD)</w:t>
            </w:r>
          </w:p>
        </w:tc>
      </w:tr>
      <w:tr w:rsidR="00434C97" w:rsidRPr="005E5AB6" w:rsidTr="0029489B">
        <w:trPr>
          <w:jc w:val="center"/>
        </w:trPr>
        <w:tc>
          <w:tcPr>
            <w:tcW w:w="3075" w:type="dxa"/>
          </w:tcPr>
          <w:p w:rsidR="00434C97" w:rsidRPr="005E5AB6" w:rsidRDefault="00434C97" w:rsidP="00537A35">
            <w:pPr>
              <w:pStyle w:val="Tabletext"/>
              <w:jc w:val="left"/>
              <w:rPr>
                <w:sz w:val="18"/>
                <w:szCs w:val="18"/>
              </w:rPr>
            </w:pPr>
            <w:r w:rsidRPr="005E5AB6">
              <w:rPr>
                <w:sz w:val="18"/>
                <w:szCs w:val="18"/>
              </w:rPr>
              <w:t>Радиус зоны обслуживания (км)</w:t>
            </w:r>
          </w:p>
        </w:tc>
        <w:tc>
          <w:tcPr>
            <w:tcW w:w="2418" w:type="dxa"/>
            <w:vAlign w:val="center"/>
          </w:tcPr>
          <w:p w:rsidR="00434C97" w:rsidRPr="005E5AB6" w:rsidRDefault="00434C97" w:rsidP="00537A35">
            <w:pPr>
              <w:pStyle w:val="Tabletext"/>
              <w:jc w:val="center"/>
              <w:rPr>
                <w:sz w:val="18"/>
                <w:szCs w:val="18"/>
              </w:rPr>
            </w:pPr>
            <w:r w:rsidRPr="005E5AB6">
              <w:rPr>
                <w:sz w:val="18"/>
                <w:szCs w:val="18"/>
              </w:rPr>
              <w:t>Несколько десятков</w:t>
            </w:r>
          </w:p>
        </w:tc>
        <w:tc>
          <w:tcPr>
            <w:tcW w:w="2359" w:type="dxa"/>
            <w:gridSpan w:val="2"/>
            <w:vAlign w:val="center"/>
          </w:tcPr>
          <w:p w:rsidR="00434C97" w:rsidRPr="005E5AB6" w:rsidRDefault="00434C97" w:rsidP="00537A35">
            <w:pPr>
              <w:pStyle w:val="Tabletext"/>
              <w:jc w:val="center"/>
              <w:rPr>
                <w:sz w:val="18"/>
                <w:szCs w:val="18"/>
              </w:rPr>
            </w:pPr>
            <w:r w:rsidRPr="005E5AB6">
              <w:rPr>
                <w:sz w:val="18"/>
                <w:szCs w:val="18"/>
              </w:rPr>
              <w:t>До 62,5</w:t>
            </w:r>
          </w:p>
        </w:tc>
        <w:tc>
          <w:tcPr>
            <w:tcW w:w="2720" w:type="dxa"/>
            <w:vAlign w:val="center"/>
          </w:tcPr>
          <w:p w:rsidR="00434C97" w:rsidRPr="005E5AB6" w:rsidRDefault="00434C97" w:rsidP="00537A35">
            <w:pPr>
              <w:pStyle w:val="Tabletext"/>
              <w:jc w:val="center"/>
              <w:rPr>
                <w:sz w:val="18"/>
                <w:szCs w:val="18"/>
              </w:rPr>
            </w:pPr>
            <w:r w:rsidRPr="005E5AB6">
              <w:rPr>
                <w:sz w:val="18"/>
                <w:szCs w:val="18"/>
              </w:rPr>
              <w:t>До 35</w:t>
            </w:r>
            <w:r w:rsidR="0029489B" w:rsidRPr="009E1B42">
              <w:rPr>
                <w:rStyle w:val="FootnoteReference"/>
                <w:sz w:val="14"/>
                <w:szCs w:val="14"/>
              </w:rPr>
              <w:t>(</w:t>
            </w:r>
            <w:r w:rsidRPr="009E1B42">
              <w:rPr>
                <w:rStyle w:val="FootnoteReference"/>
                <w:sz w:val="14"/>
                <w:szCs w:val="14"/>
              </w:rPr>
              <w:t>5)</w:t>
            </w:r>
          </w:p>
        </w:tc>
        <w:tc>
          <w:tcPr>
            <w:tcW w:w="2238" w:type="dxa"/>
            <w:vAlign w:val="center"/>
          </w:tcPr>
          <w:p w:rsidR="00434C97" w:rsidRPr="005E5AB6" w:rsidRDefault="00434C97" w:rsidP="00537A35">
            <w:pPr>
              <w:pStyle w:val="Tabletext"/>
              <w:jc w:val="center"/>
              <w:rPr>
                <w:sz w:val="18"/>
                <w:szCs w:val="18"/>
              </w:rPr>
            </w:pPr>
            <w:r w:rsidRPr="005E5AB6">
              <w:rPr>
                <w:sz w:val="18"/>
                <w:szCs w:val="18"/>
              </w:rPr>
              <w:t>5/15</w:t>
            </w:r>
            <w:r w:rsidR="0029489B" w:rsidRPr="0043707A">
              <w:rPr>
                <w:rStyle w:val="FootnoteReference"/>
                <w:sz w:val="14"/>
                <w:szCs w:val="14"/>
              </w:rPr>
              <w:t>(</w:t>
            </w:r>
            <w:r w:rsidRPr="0043707A">
              <w:rPr>
                <w:rStyle w:val="FootnoteReference"/>
                <w:sz w:val="14"/>
                <w:szCs w:val="14"/>
              </w:rPr>
              <w:t>3)</w:t>
            </w:r>
          </w:p>
        </w:tc>
        <w:tc>
          <w:tcPr>
            <w:tcW w:w="1951" w:type="dxa"/>
            <w:gridSpan w:val="2"/>
            <w:vAlign w:val="center"/>
          </w:tcPr>
          <w:p w:rsidR="00434C97" w:rsidRPr="005E5AB6" w:rsidRDefault="00434C97" w:rsidP="00537A35">
            <w:pPr>
              <w:pStyle w:val="Tabletext"/>
              <w:jc w:val="center"/>
              <w:rPr>
                <w:sz w:val="18"/>
                <w:szCs w:val="18"/>
              </w:rPr>
            </w:pPr>
            <w:r w:rsidRPr="005E5AB6">
              <w:rPr>
                <w:sz w:val="18"/>
                <w:szCs w:val="18"/>
              </w:rPr>
              <w:t>5</w:t>
            </w:r>
          </w:p>
        </w:tc>
      </w:tr>
      <w:tr w:rsidR="00434C97" w:rsidRPr="005E5AB6" w:rsidTr="0029489B">
        <w:trPr>
          <w:jc w:val="center"/>
        </w:trPr>
        <w:tc>
          <w:tcPr>
            <w:tcW w:w="3075" w:type="dxa"/>
          </w:tcPr>
          <w:p w:rsidR="00434C97" w:rsidRPr="005E5AB6" w:rsidRDefault="00434C97" w:rsidP="00537A35">
            <w:pPr>
              <w:pStyle w:val="Tabletext"/>
              <w:rPr>
                <w:sz w:val="18"/>
                <w:szCs w:val="18"/>
              </w:rPr>
            </w:pPr>
            <w:r w:rsidRPr="005E5AB6">
              <w:rPr>
                <w:sz w:val="18"/>
                <w:szCs w:val="18"/>
              </w:rPr>
              <w:t>Схема кодирования речи</w:t>
            </w:r>
          </w:p>
        </w:tc>
        <w:tc>
          <w:tcPr>
            <w:tcW w:w="2418" w:type="dxa"/>
          </w:tcPr>
          <w:p w:rsidR="00434C97" w:rsidRPr="005E5AB6" w:rsidRDefault="00434C97" w:rsidP="00537A35">
            <w:pPr>
              <w:pStyle w:val="Tabletext"/>
              <w:jc w:val="center"/>
              <w:rPr>
                <w:sz w:val="18"/>
                <w:szCs w:val="18"/>
              </w:rPr>
            </w:pPr>
            <w:r w:rsidRPr="005E5AB6">
              <w:rPr>
                <w:rFonts w:eastAsia="SimSun"/>
                <w:sz w:val="18"/>
                <w:szCs w:val="18"/>
              </w:rPr>
              <w:t xml:space="preserve">ACELP </w:t>
            </w:r>
            <w:r w:rsidRPr="005E5AB6">
              <w:rPr>
                <w:rFonts w:eastAsia="SimSun"/>
                <w:sz w:val="18"/>
                <w:szCs w:val="18"/>
              </w:rPr>
              <w:br/>
              <w:t>7,9 кбит/с</w:t>
            </w:r>
          </w:p>
        </w:tc>
        <w:tc>
          <w:tcPr>
            <w:tcW w:w="2359" w:type="dxa"/>
            <w:gridSpan w:val="2"/>
          </w:tcPr>
          <w:p w:rsidR="00434C97" w:rsidRPr="005E5AB6" w:rsidRDefault="00434C97" w:rsidP="00537A35">
            <w:pPr>
              <w:pStyle w:val="Tabletext"/>
              <w:jc w:val="center"/>
              <w:rPr>
                <w:sz w:val="18"/>
                <w:szCs w:val="18"/>
              </w:rPr>
            </w:pPr>
            <w:r w:rsidRPr="005E5AB6">
              <w:rPr>
                <w:sz w:val="18"/>
                <w:szCs w:val="18"/>
              </w:rPr>
              <w:t>QCELP</w:t>
            </w:r>
            <w:r w:rsidRPr="005E5AB6">
              <w:rPr>
                <w:sz w:val="18"/>
                <w:szCs w:val="18"/>
              </w:rPr>
              <w:br/>
              <w:t xml:space="preserve">13,2 </w:t>
            </w:r>
            <w:r w:rsidRPr="005E5AB6">
              <w:rPr>
                <w:rFonts w:eastAsia="SimSun"/>
                <w:sz w:val="18"/>
                <w:szCs w:val="18"/>
              </w:rPr>
              <w:t>кбит/с</w:t>
            </w:r>
            <w:r w:rsidRPr="005E5AB6">
              <w:rPr>
                <w:sz w:val="18"/>
                <w:szCs w:val="18"/>
              </w:rPr>
              <w:br/>
              <w:t xml:space="preserve">EVRC 8 </w:t>
            </w:r>
            <w:r w:rsidRPr="005E5AB6">
              <w:rPr>
                <w:rFonts w:eastAsia="SimSun"/>
                <w:sz w:val="18"/>
                <w:szCs w:val="18"/>
              </w:rPr>
              <w:t>кбит/с</w:t>
            </w:r>
          </w:p>
        </w:tc>
        <w:tc>
          <w:tcPr>
            <w:tcW w:w="2720" w:type="dxa"/>
          </w:tcPr>
          <w:p w:rsidR="00434C97" w:rsidRPr="005E5AB6" w:rsidRDefault="00434C97" w:rsidP="00537A35">
            <w:pPr>
              <w:pStyle w:val="Tabletext"/>
              <w:jc w:val="center"/>
              <w:rPr>
                <w:sz w:val="18"/>
                <w:szCs w:val="18"/>
              </w:rPr>
            </w:pPr>
            <w:r w:rsidRPr="005E5AB6">
              <w:rPr>
                <w:sz w:val="18"/>
                <w:szCs w:val="18"/>
              </w:rPr>
              <w:t xml:space="preserve">HR 5,6 </w:t>
            </w:r>
            <w:r w:rsidRPr="005E5AB6">
              <w:rPr>
                <w:rFonts w:eastAsia="SimSun"/>
                <w:sz w:val="18"/>
                <w:szCs w:val="18"/>
              </w:rPr>
              <w:t>кбит/с</w:t>
            </w:r>
            <w:r w:rsidRPr="005E5AB6">
              <w:rPr>
                <w:sz w:val="18"/>
                <w:szCs w:val="18"/>
              </w:rPr>
              <w:br/>
              <w:t xml:space="preserve">FR 13 </w:t>
            </w:r>
            <w:r w:rsidRPr="005E5AB6">
              <w:rPr>
                <w:rFonts w:eastAsia="SimSun"/>
                <w:sz w:val="18"/>
                <w:szCs w:val="18"/>
              </w:rPr>
              <w:t>кбит/с</w:t>
            </w:r>
            <w:r w:rsidRPr="005E5AB6">
              <w:rPr>
                <w:sz w:val="18"/>
                <w:szCs w:val="18"/>
              </w:rPr>
              <w:t>, EFR</w:t>
            </w:r>
            <w:r w:rsidRPr="005E5AB6">
              <w:rPr>
                <w:sz w:val="18"/>
                <w:szCs w:val="18"/>
              </w:rPr>
              <w:br/>
              <w:t xml:space="preserve">12,2 </w:t>
            </w:r>
            <w:r w:rsidRPr="005E5AB6">
              <w:rPr>
                <w:rFonts w:eastAsia="SimSun"/>
                <w:sz w:val="18"/>
                <w:szCs w:val="18"/>
              </w:rPr>
              <w:t>кбит/с</w:t>
            </w:r>
            <w:r w:rsidR="0029489B" w:rsidRPr="0043707A">
              <w:rPr>
                <w:rStyle w:val="FootnoteReference"/>
                <w:sz w:val="14"/>
                <w:szCs w:val="14"/>
              </w:rPr>
              <w:t>(</w:t>
            </w:r>
            <w:r w:rsidRPr="0043707A">
              <w:rPr>
                <w:rStyle w:val="FootnoteReference"/>
                <w:sz w:val="14"/>
                <w:szCs w:val="14"/>
              </w:rPr>
              <w:t>6)</w:t>
            </w:r>
          </w:p>
        </w:tc>
        <w:tc>
          <w:tcPr>
            <w:tcW w:w="2238" w:type="dxa"/>
          </w:tcPr>
          <w:p w:rsidR="00434C97" w:rsidRPr="005E5AB6" w:rsidRDefault="00434C97" w:rsidP="00537A35">
            <w:pPr>
              <w:pStyle w:val="Tabletext"/>
              <w:jc w:val="center"/>
              <w:rPr>
                <w:sz w:val="18"/>
                <w:szCs w:val="18"/>
              </w:rPr>
            </w:pPr>
            <w:r w:rsidRPr="005E5AB6">
              <w:rPr>
                <w:sz w:val="18"/>
                <w:szCs w:val="18"/>
              </w:rPr>
              <w:t>ADPCM</w:t>
            </w:r>
          </w:p>
        </w:tc>
        <w:tc>
          <w:tcPr>
            <w:tcW w:w="1951" w:type="dxa"/>
            <w:gridSpan w:val="2"/>
          </w:tcPr>
          <w:p w:rsidR="00434C97" w:rsidRPr="005E5AB6" w:rsidRDefault="00434C97" w:rsidP="00537A35">
            <w:pPr>
              <w:pStyle w:val="Tabletext"/>
              <w:jc w:val="center"/>
              <w:rPr>
                <w:sz w:val="18"/>
                <w:szCs w:val="18"/>
              </w:rPr>
            </w:pPr>
            <w:r w:rsidRPr="005E5AB6">
              <w:rPr>
                <w:sz w:val="18"/>
                <w:szCs w:val="18"/>
              </w:rPr>
              <w:t>ADPCM</w:t>
            </w:r>
          </w:p>
        </w:tc>
      </w:tr>
      <w:tr w:rsidR="00434C97" w:rsidRPr="005E5AB6" w:rsidTr="0029489B">
        <w:trPr>
          <w:jc w:val="center"/>
        </w:trPr>
        <w:tc>
          <w:tcPr>
            <w:tcW w:w="3075" w:type="dxa"/>
          </w:tcPr>
          <w:p w:rsidR="00434C97" w:rsidRPr="005E5AB6" w:rsidRDefault="00434C97" w:rsidP="00537A35">
            <w:pPr>
              <w:pStyle w:val="Tabletext"/>
              <w:rPr>
                <w:sz w:val="18"/>
                <w:szCs w:val="18"/>
              </w:rPr>
            </w:pPr>
            <w:r w:rsidRPr="005E5AB6">
              <w:rPr>
                <w:sz w:val="18"/>
                <w:szCs w:val="18"/>
              </w:rPr>
              <w:t xml:space="preserve">Количество </w:t>
            </w:r>
            <w:r w:rsidR="00C60F15" w:rsidRPr="005E5AB6">
              <w:rPr>
                <w:sz w:val="18"/>
                <w:szCs w:val="18"/>
              </w:rPr>
              <w:t>радиостволов</w:t>
            </w:r>
          </w:p>
        </w:tc>
        <w:tc>
          <w:tcPr>
            <w:tcW w:w="2418" w:type="dxa"/>
            <w:vAlign w:val="center"/>
          </w:tcPr>
          <w:p w:rsidR="00434C97" w:rsidRPr="005E5AB6" w:rsidRDefault="00434C97" w:rsidP="00537A35">
            <w:pPr>
              <w:pStyle w:val="Tabletext"/>
              <w:jc w:val="center"/>
              <w:rPr>
                <w:sz w:val="18"/>
                <w:szCs w:val="18"/>
              </w:rPr>
            </w:pPr>
            <w:r w:rsidRPr="005E5AB6">
              <w:rPr>
                <w:sz w:val="18"/>
                <w:szCs w:val="18"/>
              </w:rPr>
              <w:t>833 при 800 МГц</w:t>
            </w:r>
            <w:r w:rsidRPr="005E5AB6">
              <w:rPr>
                <w:sz w:val="18"/>
                <w:szCs w:val="18"/>
              </w:rPr>
              <w:br/>
              <w:t>1 985 при 1,9 ГГц</w:t>
            </w:r>
          </w:p>
        </w:tc>
        <w:tc>
          <w:tcPr>
            <w:tcW w:w="2359" w:type="dxa"/>
            <w:gridSpan w:val="2"/>
            <w:vAlign w:val="center"/>
          </w:tcPr>
          <w:p w:rsidR="00434C97" w:rsidRPr="005E5AB6" w:rsidRDefault="00434C97" w:rsidP="00537A35">
            <w:pPr>
              <w:pStyle w:val="Tabletext"/>
              <w:jc w:val="center"/>
              <w:rPr>
                <w:sz w:val="18"/>
                <w:szCs w:val="18"/>
              </w:rPr>
            </w:pPr>
            <w:r w:rsidRPr="005E5AB6">
              <w:rPr>
                <w:sz w:val="18"/>
                <w:szCs w:val="18"/>
              </w:rPr>
              <w:t>20–30</w:t>
            </w:r>
          </w:p>
        </w:tc>
        <w:tc>
          <w:tcPr>
            <w:tcW w:w="2720" w:type="dxa"/>
            <w:vAlign w:val="center"/>
          </w:tcPr>
          <w:p w:rsidR="00434C97" w:rsidRPr="005E5AB6" w:rsidRDefault="00434C97" w:rsidP="00537A35">
            <w:pPr>
              <w:pStyle w:val="Tabletext"/>
              <w:jc w:val="center"/>
              <w:rPr>
                <w:sz w:val="18"/>
                <w:szCs w:val="18"/>
              </w:rPr>
            </w:pPr>
            <w:r w:rsidRPr="005E5AB6">
              <w:rPr>
                <w:sz w:val="18"/>
                <w:szCs w:val="18"/>
              </w:rPr>
              <w:t>124/374</w:t>
            </w:r>
          </w:p>
        </w:tc>
        <w:tc>
          <w:tcPr>
            <w:tcW w:w="2238" w:type="dxa"/>
            <w:vAlign w:val="center"/>
          </w:tcPr>
          <w:p w:rsidR="00434C97" w:rsidRPr="005E5AB6" w:rsidRDefault="00434C97" w:rsidP="00537A35">
            <w:pPr>
              <w:pStyle w:val="Tabletext"/>
              <w:jc w:val="center"/>
              <w:rPr>
                <w:sz w:val="18"/>
                <w:szCs w:val="18"/>
              </w:rPr>
            </w:pPr>
            <w:r w:rsidRPr="005E5AB6">
              <w:rPr>
                <w:sz w:val="18"/>
                <w:szCs w:val="18"/>
              </w:rPr>
              <w:t>155</w:t>
            </w:r>
          </w:p>
        </w:tc>
        <w:tc>
          <w:tcPr>
            <w:tcW w:w="1951" w:type="dxa"/>
            <w:gridSpan w:val="2"/>
            <w:vAlign w:val="center"/>
          </w:tcPr>
          <w:p w:rsidR="00434C97" w:rsidRPr="005E5AB6" w:rsidRDefault="00434C97" w:rsidP="00537A35">
            <w:pPr>
              <w:pStyle w:val="Tabletext"/>
              <w:jc w:val="center"/>
              <w:rPr>
                <w:sz w:val="18"/>
                <w:szCs w:val="18"/>
              </w:rPr>
            </w:pPr>
            <w:r w:rsidRPr="005E5AB6">
              <w:rPr>
                <w:sz w:val="18"/>
                <w:szCs w:val="18"/>
              </w:rPr>
              <w:t>120</w:t>
            </w:r>
          </w:p>
        </w:tc>
      </w:tr>
      <w:tr w:rsidR="00434C97" w:rsidRPr="005E5AB6" w:rsidTr="0029489B">
        <w:trPr>
          <w:jc w:val="center"/>
        </w:trPr>
        <w:tc>
          <w:tcPr>
            <w:tcW w:w="3075" w:type="dxa"/>
          </w:tcPr>
          <w:p w:rsidR="00434C97" w:rsidRPr="005E5AB6" w:rsidRDefault="00434C97" w:rsidP="00537A35">
            <w:pPr>
              <w:pStyle w:val="Tabletext"/>
              <w:rPr>
                <w:sz w:val="18"/>
                <w:szCs w:val="18"/>
              </w:rPr>
            </w:pPr>
            <w:r w:rsidRPr="005E5AB6">
              <w:rPr>
                <w:sz w:val="18"/>
                <w:szCs w:val="18"/>
              </w:rPr>
              <w:t>Сетевой интерфейс</w:t>
            </w:r>
            <w:r w:rsidR="0029489B" w:rsidRPr="0043707A">
              <w:rPr>
                <w:rStyle w:val="FootnoteReference"/>
                <w:sz w:val="14"/>
                <w:szCs w:val="14"/>
              </w:rPr>
              <w:t>(</w:t>
            </w:r>
            <w:r w:rsidRPr="0043707A">
              <w:rPr>
                <w:rStyle w:val="FootnoteReference"/>
                <w:sz w:val="14"/>
                <w:szCs w:val="14"/>
              </w:rPr>
              <w:t>2)</w:t>
            </w:r>
          </w:p>
        </w:tc>
        <w:tc>
          <w:tcPr>
            <w:tcW w:w="2418" w:type="dxa"/>
          </w:tcPr>
          <w:p w:rsidR="00434C97" w:rsidRPr="005E5AB6" w:rsidRDefault="00434C97" w:rsidP="00537A35">
            <w:pPr>
              <w:pStyle w:val="Tabletext"/>
              <w:jc w:val="center"/>
              <w:rPr>
                <w:sz w:val="18"/>
                <w:szCs w:val="18"/>
              </w:rPr>
            </w:pPr>
            <w:r w:rsidRPr="005E5AB6">
              <w:rPr>
                <w:sz w:val="18"/>
                <w:szCs w:val="18"/>
              </w:rPr>
              <w:t>T1/E1</w:t>
            </w:r>
            <w:r w:rsidR="0029489B" w:rsidRPr="0043707A">
              <w:rPr>
                <w:rStyle w:val="FootnoteReference"/>
                <w:sz w:val="14"/>
                <w:szCs w:val="14"/>
              </w:rPr>
              <w:t>(</w:t>
            </w:r>
            <w:r w:rsidRPr="0043707A">
              <w:rPr>
                <w:rStyle w:val="FootnoteReference"/>
                <w:sz w:val="14"/>
                <w:szCs w:val="14"/>
              </w:rPr>
              <w:t>2)</w:t>
            </w:r>
          </w:p>
        </w:tc>
        <w:tc>
          <w:tcPr>
            <w:tcW w:w="2359" w:type="dxa"/>
            <w:gridSpan w:val="2"/>
          </w:tcPr>
          <w:p w:rsidR="00434C97" w:rsidRPr="005E5AB6" w:rsidRDefault="00434C97" w:rsidP="00537A35">
            <w:pPr>
              <w:pStyle w:val="Tabletext"/>
              <w:jc w:val="center"/>
              <w:rPr>
                <w:sz w:val="18"/>
                <w:szCs w:val="18"/>
              </w:rPr>
            </w:pPr>
            <w:r w:rsidRPr="005E5AB6">
              <w:rPr>
                <w:sz w:val="18"/>
                <w:szCs w:val="18"/>
              </w:rPr>
              <w:t>T1/E1</w:t>
            </w:r>
          </w:p>
        </w:tc>
        <w:tc>
          <w:tcPr>
            <w:tcW w:w="2720" w:type="dxa"/>
          </w:tcPr>
          <w:p w:rsidR="00434C97" w:rsidRPr="005E5AB6" w:rsidRDefault="00434C97" w:rsidP="00537A35">
            <w:pPr>
              <w:pStyle w:val="Tabletext"/>
              <w:jc w:val="center"/>
              <w:rPr>
                <w:sz w:val="18"/>
                <w:szCs w:val="18"/>
              </w:rPr>
            </w:pPr>
            <w:r w:rsidRPr="005E5AB6">
              <w:rPr>
                <w:sz w:val="18"/>
                <w:szCs w:val="18"/>
              </w:rPr>
              <w:t>E1</w:t>
            </w:r>
          </w:p>
        </w:tc>
        <w:tc>
          <w:tcPr>
            <w:tcW w:w="2238" w:type="dxa"/>
          </w:tcPr>
          <w:p w:rsidR="00434C97" w:rsidRPr="005E5AB6" w:rsidRDefault="00434C97" w:rsidP="00537A35">
            <w:pPr>
              <w:pStyle w:val="Tabletext"/>
              <w:jc w:val="center"/>
              <w:rPr>
                <w:sz w:val="18"/>
                <w:szCs w:val="18"/>
              </w:rPr>
            </w:pPr>
            <w:r w:rsidRPr="005E5AB6">
              <w:rPr>
                <w:sz w:val="18"/>
                <w:szCs w:val="18"/>
              </w:rPr>
              <w:t>E1/T1/PSTN</w:t>
            </w:r>
          </w:p>
        </w:tc>
        <w:tc>
          <w:tcPr>
            <w:tcW w:w="1951" w:type="dxa"/>
            <w:gridSpan w:val="2"/>
          </w:tcPr>
          <w:p w:rsidR="00434C97" w:rsidRPr="005E5AB6" w:rsidRDefault="00434C97" w:rsidP="00537A35">
            <w:pPr>
              <w:pStyle w:val="Tabletext"/>
              <w:jc w:val="center"/>
              <w:rPr>
                <w:sz w:val="18"/>
                <w:szCs w:val="18"/>
              </w:rPr>
            </w:pPr>
            <w:r w:rsidRPr="005E5AB6">
              <w:rPr>
                <w:sz w:val="18"/>
                <w:szCs w:val="18"/>
              </w:rPr>
              <w:t>E1</w:t>
            </w:r>
          </w:p>
        </w:tc>
      </w:tr>
      <w:tr w:rsidR="006334A7" w:rsidRPr="005E5AB6" w:rsidTr="00E0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jc w:val="center"/>
        </w:trPr>
        <w:tc>
          <w:tcPr>
            <w:tcW w:w="7328" w:type="dxa"/>
            <w:gridSpan w:val="3"/>
          </w:tcPr>
          <w:p w:rsidR="006334A7" w:rsidRPr="005E5AB6" w:rsidRDefault="0029489B" w:rsidP="005E5AB6">
            <w:pPr>
              <w:pStyle w:val="Tablelegend"/>
              <w:jc w:val="left"/>
              <w:rPr>
                <w:sz w:val="18"/>
                <w:szCs w:val="18"/>
              </w:rPr>
            </w:pPr>
            <w:r w:rsidRPr="0043707A">
              <w:rPr>
                <w:rStyle w:val="FootnoteReference"/>
                <w:sz w:val="14"/>
                <w:szCs w:val="14"/>
              </w:rPr>
              <w:t>(</w:t>
            </w:r>
            <w:r w:rsidR="006334A7" w:rsidRPr="0043707A">
              <w:rPr>
                <w:rStyle w:val="FootnoteReference"/>
                <w:sz w:val="14"/>
                <w:szCs w:val="14"/>
              </w:rPr>
              <w:t>1)</w:t>
            </w:r>
            <w:r w:rsidR="006334A7" w:rsidRPr="005E5AB6">
              <w:rPr>
                <w:sz w:val="18"/>
                <w:szCs w:val="18"/>
              </w:rPr>
              <w:tab/>
            </w:r>
            <w:r w:rsidR="003837F5" w:rsidRPr="005E5AB6">
              <w:rPr>
                <w:sz w:val="18"/>
                <w:szCs w:val="18"/>
              </w:rPr>
              <w:t>Данные будут пр</w:t>
            </w:r>
            <w:r w:rsidR="00C60F15" w:rsidRPr="005E5AB6">
              <w:rPr>
                <w:sz w:val="18"/>
                <w:szCs w:val="18"/>
              </w:rPr>
              <w:t>едставл</w:t>
            </w:r>
            <w:r w:rsidR="003837F5" w:rsidRPr="005E5AB6">
              <w:rPr>
                <w:sz w:val="18"/>
                <w:szCs w:val="18"/>
              </w:rPr>
              <w:t>ены позднее.</w:t>
            </w:r>
          </w:p>
          <w:p w:rsidR="006334A7" w:rsidRPr="005E5AB6" w:rsidRDefault="0029489B" w:rsidP="005E5AB6">
            <w:pPr>
              <w:pStyle w:val="Tablelegend"/>
              <w:jc w:val="left"/>
              <w:rPr>
                <w:sz w:val="18"/>
                <w:szCs w:val="18"/>
              </w:rPr>
            </w:pPr>
            <w:r w:rsidRPr="0043707A">
              <w:rPr>
                <w:rStyle w:val="FootnoteReference"/>
                <w:sz w:val="14"/>
                <w:szCs w:val="14"/>
              </w:rPr>
              <w:t>(</w:t>
            </w:r>
            <w:r w:rsidR="006334A7" w:rsidRPr="0043707A">
              <w:rPr>
                <w:rStyle w:val="FootnoteReference"/>
                <w:sz w:val="14"/>
                <w:szCs w:val="14"/>
              </w:rPr>
              <w:t>2)</w:t>
            </w:r>
            <w:r w:rsidR="006334A7" w:rsidRPr="005E5AB6">
              <w:rPr>
                <w:sz w:val="18"/>
                <w:szCs w:val="18"/>
              </w:rPr>
              <w:tab/>
            </w:r>
            <w:r w:rsidR="003837F5" w:rsidRPr="005E5AB6">
              <w:rPr>
                <w:sz w:val="18"/>
                <w:szCs w:val="18"/>
              </w:rPr>
              <w:t xml:space="preserve">E1 </w:t>
            </w:r>
            <w:r w:rsidR="005E5AB6" w:rsidRPr="005E5AB6">
              <w:rPr>
                <w:sz w:val="18"/>
                <w:szCs w:val="18"/>
              </w:rPr>
              <w:t>=</w:t>
            </w:r>
            <w:r w:rsidR="003837F5" w:rsidRPr="005E5AB6">
              <w:rPr>
                <w:sz w:val="18"/>
                <w:szCs w:val="18"/>
              </w:rPr>
              <w:t xml:space="preserve"> 2 Мбит/с; T1 </w:t>
            </w:r>
            <w:r w:rsidR="005E5AB6" w:rsidRPr="005E5AB6">
              <w:rPr>
                <w:sz w:val="18"/>
                <w:szCs w:val="18"/>
              </w:rPr>
              <w:t>=</w:t>
            </w:r>
            <w:r w:rsidR="003837F5" w:rsidRPr="005E5AB6">
              <w:rPr>
                <w:sz w:val="18"/>
                <w:szCs w:val="18"/>
              </w:rPr>
              <w:t xml:space="preserve"> 1,5 Мбит/с.</w:t>
            </w:r>
          </w:p>
          <w:p w:rsidR="006334A7" w:rsidRPr="005E5AB6" w:rsidRDefault="0029489B" w:rsidP="005E5AB6">
            <w:pPr>
              <w:pStyle w:val="Tablelegend"/>
              <w:jc w:val="left"/>
              <w:rPr>
                <w:sz w:val="18"/>
                <w:szCs w:val="18"/>
              </w:rPr>
            </w:pPr>
            <w:r w:rsidRPr="0043707A">
              <w:rPr>
                <w:rStyle w:val="FootnoteReference"/>
                <w:sz w:val="14"/>
                <w:szCs w:val="14"/>
              </w:rPr>
              <w:t>(</w:t>
            </w:r>
            <w:r w:rsidR="006334A7" w:rsidRPr="0043707A">
              <w:rPr>
                <w:rStyle w:val="FootnoteReference"/>
                <w:sz w:val="14"/>
                <w:szCs w:val="14"/>
              </w:rPr>
              <w:t>3)</w:t>
            </w:r>
            <w:r w:rsidR="006334A7" w:rsidRPr="005E5AB6">
              <w:rPr>
                <w:sz w:val="18"/>
                <w:szCs w:val="18"/>
              </w:rPr>
              <w:tab/>
            </w:r>
            <w:r w:rsidR="003837F5" w:rsidRPr="005E5AB6">
              <w:rPr>
                <w:sz w:val="18"/>
                <w:szCs w:val="18"/>
              </w:rPr>
              <w:t>Радиус зоны обслуживания 15 км достигается при помощи передатчика мощностью 500 мВт при условии прямой видимости.</w:t>
            </w:r>
          </w:p>
          <w:p w:rsidR="006334A7" w:rsidRPr="005E5AB6" w:rsidRDefault="0029489B" w:rsidP="005E5AB6">
            <w:pPr>
              <w:pStyle w:val="Tablelegend"/>
              <w:jc w:val="left"/>
              <w:rPr>
                <w:sz w:val="18"/>
                <w:szCs w:val="18"/>
              </w:rPr>
            </w:pPr>
            <w:r w:rsidRPr="0043707A">
              <w:rPr>
                <w:rStyle w:val="FootnoteReference"/>
                <w:sz w:val="14"/>
                <w:szCs w:val="14"/>
              </w:rPr>
              <w:t>(</w:t>
            </w:r>
            <w:r w:rsidR="006334A7" w:rsidRPr="0043707A">
              <w:rPr>
                <w:rStyle w:val="FootnoteReference"/>
                <w:sz w:val="14"/>
                <w:szCs w:val="14"/>
              </w:rPr>
              <w:t>4)</w:t>
            </w:r>
            <w:r w:rsidR="00D0544B" w:rsidRPr="005E5AB6">
              <w:rPr>
                <w:sz w:val="18"/>
                <w:szCs w:val="18"/>
              </w:rPr>
              <w:tab/>
            </w:r>
            <w:r w:rsidR="003837F5" w:rsidRPr="005E5AB6">
              <w:rPr>
                <w:sz w:val="18"/>
                <w:szCs w:val="18"/>
              </w:rPr>
              <w:t>Помимо этих полос частот также доступны следующие</w:t>
            </w:r>
            <w:r w:rsidR="00C60F15" w:rsidRPr="005E5AB6">
              <w:rPr>
                <w:sz w:val="18"/>
                <w:szCs w:val="18"/>
              </w:rPr>
              <w:t xml:space="preserve"> полосы</w:t>
            </w:r>
            <w:r w:rsidR="003837F5" w:rsidRPr="005E5AB6">
              <w:rPr>
                <w:sz w:val="18"/>
                <w:szCs w:val="18"/>
              </w:rPr>
              <w:t xml:space="preserve">: </w:t>
            </w:r>
            <w:r w:rsidR="003837F5" w:rsidRPr="005E5AB6">
              <w:rPr>
                <w:sz w:val="18"/>
                <w:szCs w:val="18"/>
              </w:rPr>
              <w:br/>
              <w:t xml:space="preserve">380,2–389,8/390,2–399,8  410,2–419,8/420,2–429,8 450,4–457,6/460,4–467,6  </w:t>
            </w:r>
            <w:r w:rsidR="003837F5" w:rsidRPr="005E5AB6">
              <w:rPr>
                <w:sz w:val="18"/>
                <w:szCs w:val="18"/>
              </w:rPr>
              <w:br/>
              <w:t xml:space="preserve">478,8–486/488,8–496  698–716/728–746  747–763/777–793  806–821/851–866  </w:t>
            </w:r>
            <w:r w:rsidR="003837F5" w:rsidRPr="005E5AB6">
              <w:rPr>
                <w:sz w:val="18"/>
                <w:szCs w:val="18"/>
              </w:rPr>
              <w:br/>
              <w:t>824–849/869–894  880–915/925–960  876–915/921–960  1 850–1 910/1 930–1 990.</w:t>
            </w:r>
          </w:p>
          <w:p w:rsidR="005E5AB6" w:rsidRPr="00611CB1" w:rsidRDefault="0029489B" w:rsidP="0029489B">
            <w:pPr>
              <w:pStyle w:val="Tablelegend"/>
              <w:jc w:val="left"/>
              <w:rPr>
                <w:sz w:val="18"/>
                <w:szCs w:val="18"/>
              </w:rPr>
            </w:pPr>
            <w:r w:rsidRPr="0043707A">
              <w:rPr>
                <w:rStyle w:val="FootnoteReference"/>
                <w:sz w:val="14"/>
                <w:szCs w:val="14"/>
              </w:rPr>
              <w:t>(</w:t>
            </w:r>
            <w:r w:rsidR="006334A7" w:rsidRPr="0043707A">
              <w:rPr>
                <w:rStyle w:val="FootnoteReference"/>
                <w:sz w:val="14"/>
                <w:szCs w:val="14"/>
              </w:rPr>
              <w:t>5)</w:t>
            </w:r>
            <w:r w:rsidR="00D0544B" w:rsidRPr="005E5AB6">
              <w:rPr>
                <w:sz w:val="18"/>
                <w:szCs w:val="18"/>
              </w:rPr>
              <w:tab/>
            </w:r>
            <w:r w:rsidR="003837F5" w:rsidRPr="005E5AB6">
              <w:rPr>
                <w:sz w:val="18"/>
                <w:szCs w:val="18"/>
              </w:rPr>
              <w:t>Радиус зоны обслуживания &gt; 35 км возможен при расширенном TA.</w:t>
            </w:r>
          </w:p>
        </w:tc>
        <w:tc>
          <w:tcPr>
            <w:tcW w:w="7426" w:type="dxa"/>
            <w:gridSpan w:val="4"/>
          </w:tcPr>
          <w:p w:rsidR="006334A7" w:rsidRPr="00611CB1" w:rsidRDefault="0029489B" w:rsidP="00A23589">
            <w:pPr>
              <w:pStyle w:val="Tablelegend"/>
              <w:jc w:val="left"/>
              <w:rPr>
                <w:sz w:val="18"/>
                <w:szCs w:val="18"/>
              </w:rPr>
            </w:pPr>
            <w:r w:rsidRPr="0043707A">
              <w:rPr>
                <w:rStyle w:val="FootnoteReference"/>
                <w:sz w:val="14"/>
                <w:szCs w:val="14"/>
              </w:rPr>
              <w:t>(</w:t>
            </w:r>
            <w:r w:rsidR="006334A7" w:rsidRPr="0043707A">
              <w:rPr>
                <w:rStyle w:val="FootnoteReference"/>
                <w:sz w:val="14"/>
                <w:szCs w:val="14"/>
              </w:rPr>
              <w:t>6)</w:t>
            </w:r>
            <w:r w:rsidR="00230D1E" w:rsidRPr="00611CB1">
              <w:rPr>
                <w:sz w:val="18"/>
                <w:szCs w:val="18"/>
              </w:rPr>
              <w:tab/>
            </w:r>
            <w:r w:rsidR="003837F5" w:rsidRPr="005E5AB6">
              <w:rPr>
                <w:sz w:val="18"/>
                <w:szCs w:val="18"/>
              </w:rPr>
              <w:t>Помимо</w:t>
            </w:r>
            <w:r w:rsidR="003837F5" w:rsidRPr="00611CB1">
              <w:rPr>
                <w:sz w:val="18"/>
                <w:szCs w:val="18"/>
              </w:rPr>
              <w:t xml:space="preserve"> </w:t>
            </w:r>
            <w:r w:rsidR="003837F5" w:rsidRPr="005E5AB6">
              <w:rPr>
                <w:sz w:val="18"/>
                <w:szCs w:val="18"/>
              </w:rPr>
              <w:t>этих</w:t>
            </w:r>
            <w:r w:rsidR="003837F5" w:rsidRPr="00611CB1">
              <w:rPr>
                <w:sz w:val="18"/>
                <w:szCs w:val="18"/>
              </w:rPr>
              <w:t xml:space="preserve"> </w:t>
            </w:r>
            <w:r w:rsidR="003837F5" w:rsidRPr="005E5AB6">
              <w:rPr>
                <w:sz w:val="18"/>
                <w:szCs w:val="18"/>
              </w:rPr>
              <w:t>схем</w:t>
            </w:r>
            <w:r w:rsidR="003837F5" w:rsidRPr="00611CB1">
              <w:rPr>
                <w:sz w:val="18"/>
                <w:szCs w:val="18"/>
              </w:rPr>
              <w:t xml:space="preserve"> </w:t>
            </w:r>
            <w:r w:rsidR="003837F5" w:rsidRPr="005E5AB6">
              <w:rPr>
                <w:sz w:val="18"/>
                <w:szCs w:val="18"/>
              </w:rPr>
              <w:t>кодиров</w:t>
            </w:r>
            <w:r w:rsidR="00C60F15" w:rsidRPr="005E5AB6">
              <w:rPr>
                <w:sz w:val="18"/>
                <w:szCs w:val="18"/>
              </w:rPr>
              <w:t>ания</w:t>
            </w:r>
            <w:r w:rsidR="003837F5" w:rsidRPr="00611CB1">
              <w:rPr>
                <w:sz w:val="18"/>
                <w:szCs w:val="18"/>
              </w:rPr>
              <w:t xml:space="preserve"> </w:t>
            </w:r>
            <w:r w:rsidR="003837F5" w:rsidRPr="005E5AB6">
              <w:rPr>
                <w:sz w:val="18"/>
                <w:szCs w:val="18"/>
              </w:rPr>
              <w:t>речи</w:t>
            </w:r>
            <w:r w:rsidR="003837F5" w:rsidRPr="00611CB1">
              <w:rPr>
                <w:sz w:val="18"/>
                <w:szCs w:val="18"/>
              </w:rPr>
              <w:t xml:space="preserve"> </w:t>
            </w:r>
            <w:r w:rsidR="003837F5" w:rsidRPr="005E5AB6">
              <w:rPr>
                <w:sz w:val="18"/>
                <w:szCs w:val="18"/>
              </w:rPr>
              <w:t>также</w:t>
            </w:r>
            <w:r w:rsidR="003837F5" w:rsidRPr="00611CB1">
              <w:rPr>
                <w:sz w:val="18"/>
                <w:szCs w:val="18"/>
              </w:rPr>
              <w:t xml:space="preserve"> </w:t>
            </w:r>
            <w:r w:rsidR="003837F5" w:rsidRPr="005E5AB6">
              <w:rPr>
                <w:sz w:val="18"/>
                <w:szCs w:val="18"/>
              </w:rPr>
              <w:t>доступны</w:t>
            </w:r>
            <w:r w:rsidR="003837F5" w:rsidRPr="00611CB1">
              <w:rPr>
                <w:sz w:val="18"/>
                <w:szCs w:val="18"/>
              </w:rPr>
              <w:t xml:space="preserve"> </w:t>
            </w:r>
            <w:r w:rsidR="003837F5" w:rsidRPr="005E5AB6">
              <w:rPr>
                <w:sz w:val="18"/>
                <w:szCs w:val="18"/>
              </w:rPr>
              <w:t>следующие</w:t>
            </w:r>
            <w:r w:rsidR="003837F5" w:rsidRPr="00611CB1">
              <w:rPr>
                <w:sz w:val="18"/>
                <w:szCs w:val="18"/>
              </w:rPr>
              <w:t>:</w:t>
            </w:r>
            <w:r w:rsidR="003837F5" w:rsidRPr="00611CB1">
              <w:rPr>
                <w:sz w:val="18"/>
                <w:szCs w:val="18"/>
              </w:rPr>
              <w:br/>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12,2,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10,2,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7,95,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7,4,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6,7,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5,9,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5,15,  </w:t>
            </w:r>
            <w:r w:rsidR="003837F5" w:rsidRPr="005E5AB6">
              <w:rPr>
                <w:sz w:val="18"/>
                <w:szCs w:val="18"/>
                <w:lang w:val="en-US"/>
              </w:rPr>
              <w:t>TCH</w:t>
            </w:r>
            <w:r w:rsidR="003837F5" w:rsidRPr="00611CB1">
              <w:rPr>
                <w:sz w:val="18"/>
                <w:szCs w:val="18"/>
              </w:rPr>
              <w:t>/</w:t>
            </w:r>
            <w:r w:rsidR="003837F5" w:rsidRPr="005E5AB6">
              <w:rPr>
                <w:sz w:val="18"/>
                <w:szCs w:val="18"/>
                <w:lang w:val="en-US"/>
              </w:rPr>
              <w:t>AFS</w:t>
            </w:r>
            <w:r w:rsidR="003837F5" w:rsidRPr="00611CB1">
              <w:rPr>
                <w:sz w:val="18"/>
                <w:szCs w:val="18"/>
              </w:rPr>
              <w:t xml:space="preserve">4,75,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7,95,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7,4,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6,7,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5,9,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5,15,  </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4,75,  </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12,65, </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8,85,  </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6,60,  </w:t>
            </w:r>
            <w:r>
              <w:rPr>
                <w:sz w:val="18"/>
                <w:szCs w:val="18"/>
              </w:rPr>
              <w:br/>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12,2,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10,2,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7,95,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7,4,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6,7,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5,9,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5,15,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AHS</w:t>
            </w:r>
            <w:r w:rsidR="003837F5" w:rsidRPr="00611CB1">
              <w:rPr>
                <w:sz w:val="18"/>
                <w:szCs w:val="18"/>
              </w:rPr>
              <w:t xml:space="preserve">4,75,  </w:t>
            </w:r>
            <w:r w:rsidR="003837F5" w:rsidRPr="005E5AB6">
              <w:rPr>
                <w:sz w:val="18"/>
                <w:szCs w:val="18"/>
                <w:lang w:val="en-US"/>
              </w:rPr>
              <w:t>O</w:t>
            </w:r>
            <w:r w:rsidR="003837F5" w:rsidRPr="00611CB1">
              <w:rPr>
                <w:sz w:val="18"/>
                <w:szCs w:val="18"/>
              </w:rPr>
              <w:noBreakHyphen/>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23,85,  </w:t>
            </w:r>
            <w:r w:rsidR="00E05DC5">
              <w:rPr>
                <w:sz w:val="18"/>
                <w:szCs w:val="18"/>
              </w:rPr>
              <w:br/>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15,85,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12,65,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8,85,  </w:t>
            </w:r>
            <w:r w:rsidR="003837F5" w:rsidRPr="005E5AB6">
              <w:rPr>
                <w:sz w:val="18"/>
                <w:szCs w:val="18"/>
                <w:lang w:val="en-US"/>
              </w:rPr>
              <w:t>O</w:t>
            </w:r>
            <w:r w:rsidR="003837F5" w:rsidRPr="00611CB1">
              <w:rPr>
                <w:sz w:val="18"/>
                <w:szCs w:val="18"/>
              </w:rPr>
              <w:noBreakHyphen/>
            </w:r>
            <w:r w:rsidR="003837F5" w:rsidRPr="005E5AB6">
              <w:rPr>
                <w:sz w:val="18"/>
                <w:szCs w:val="18"/>
                <w:lang w:val="en-US"/>
              </w:rPr>
              <w:t>TCH</w:t>
            </w:r>
            <w:r w:rsidR="003837F5" w:rsidRPr="00611CB1">
              <w:rPr>
                <w:sz w:val="18"/>
                <w:szCs w:val="18"/>
              </w:rPr>
              <w:t>/</w:t>
            </w:r>
            <w:r w:rsidR="003837F5" w:rsidRPr="005E5AB6">
              <w:rPr>
                <w:sz w:val="18"/>
                <w:szCs w:val="18"/>
                <w:lang w:val="en-US"/>
              </w:rPr>
              <w:t>WFS</w:t>
            </w:r>
            <w:r w:rsidR="003837F5" w:rsidRPr="00611CB1">
              <w:rPr>
                <w:sz w:val="18"/>
                <w:szCs w:val="18"/>
              </w:rPr>
              <w:t xml:space="preserve">6,60,  </w:t>
            </w:r>
            <w:r w:rsidR="00E05DC5">
              <w:rPr>
                <w:sz w:val="18"/>
                <w:szCs w:val="18"/>
              </w:rPr>
              <w:br/>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WHS</w:t>
            </w:r>
            <w:r w:rsidR="003837F5" w:rsidRPr="00611CB1">
              <w:rPr>
                <w:sz w:val="18"/>
                <w:szCs w:val="18"/>
              </w:rPr>
              <w:t xml:space="preserve">12,65,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WHS</w:t>
            </w:r>
            <w:r w:rsidR="003837F5" w:rsidRPr="00611CB1">
              <w:rPr>
                <w:sz w:val="18"/>
                <w:szCs w:val="18"/>
              </w:rPr>
              <w:t xml:space="preserve">8,85,  </w:t>
            </w:r>
            <w:r w:rsidR="003837F5" w:rsidRPr="005E5AB6">
              <w:rPr>
                <w:sz w:val="18"/>
                <w:szCs w:val="18"/>
                <w:lang w:val="en-US"/>
              </w:rPr>
              <w:t>O</w:t>
            </w:r>
            <w:r w:rsidR="003837F5" w:rsidRPr="00611CB1">
              <w:rPr>
                <w:sz w:val="18"/>
                <w:szCs w:val="18"/>
              </w:rPr>
              <w:t>-</w:t>
            </w:r>
            <w:r w:rsidR="003837F5" w:rsidRPr="005E5AB6">
              <w:rPr>
                <w:sz w:val="18"/>
                <w:szCs w:val="18"/>
                <w:lang w:val="en-US"/>
              </w:rPr>
              <w:t>TCH</w:t>
            </w:r>
            <w:r w:rsidR="003837F5" w:rsidRPr="00611CB1">
              <w:rPr>
                <w:sz w:val="18"/>
                <w:szCs w:val="18"/>
              </w:rPr>
              <w:t>/</w:t>
            </w:r>
            <w:r w:rsidR="003837F5" w:rsidRPr="005E5AB6">
              <w:rPr>
                <w:sz w:val="18"/>
                <w:szCs w:val="18"/>
                <w:lang w:val="en-US"/>
              </w:rPr>
              <w:t>WHS</w:t>
            </w:r>
            <w:r w:rsidR="003837F5" w:rsidRPr="00611CB1">
              <w:rPr>
                <w:sz w:val="18"/>
                <w:szCs w:val="18"/>
              </w:rPr>
              <w:t>6,60.</w:t>
            </w:r>
          </w:p>
        </w:tc>
      </w:tr>
    </w:tbl>
    <w:p w:rsidR="006334A7" w:rsidRPr="00611CB1" w:rsidRDefault="006334A7" w:rsidP="00230D1E">
      <w:pPr>
        <w:pStyle w:val="Tablefin"/>
        <w:rPr>
          <w:vertAlign w:val="superscript"/>
          <w:lang w:val="ru-RU"/>
        </w:rPr>
      </w:pPr>
    </w:p>
    <w:p w:rsidR="00230D1E" w:rsidRPr="00611CB1" w:rsidRDefault="00230D1E" w:rsidP="006334A7">
      <w:pPr>
        <w:pStyle w:val="Tablelegend"/>
        <w:ind w:left="369"/>
        <w:rPr>
          <w:sz w:val="18"/>
          <w:vertAlign w:val="superscript"/>
        </w:rPr>
        <w:sectPr w:rsidR="00230D1E" w:rsidRPr="00611CB1" w:rsidSect="006334A7">
          <w:headerReference w:type="even" r:id="rId21"/>
          <w:headerReference w:type="default" r:id="rId22"/>
          <w:footerReference w:type="default" r:id="rId23"/>
          <w:pgSz w:w="16834" w:h="11907" w:orient="landscape" w:code="9"/>
          <w:pgMar w:top="1418" w:right="1134" w:bottom="1134" w:left="1134" w:header="720" w:footer="482" w:gutter="0"/>
          <w:cols w:space="720"/>
        </w:sectPr>
      </w:pPr>
    </w:p>
    <w:p w:rsidR="00E717F1" w:rsidRPr="00E717F1" w:rsidRDefault="004E1AEA" w:rsidP="005E5AB6">
      <w:pPr>
        <w:pStyle w:val="Tablelegend"/>
        <w:rPr>
          <w:iCs/>
          <w:lang w:val="en-US"/>
        </w:rPr>
      </w:pPr>
      <w:r w:rsidRPr="005E5AB6">
        <w:rPr>
          <w:i/>
          <w:iCs/>
        </w:rPr>
        <w:lastRenderedPageBreak/>
        <w:t xml:space="preserve">Сокращения, представленные в </w:t>
      </w:r>
      <w:r w:rsidR="00D86473" w:rsidRPr="005E5AB6">
        <w:rPr>
          <w:i/>
          <w:iCs/>
        </w:rPr>
        <w:t>т</w:t>
      </w:r>
      <w:r w:rsidRPr="005E5AB6">
        <w:rPr>
          <w:i/>
          <w:iCs/>
        </w:rPr>
        <w:t>аблице 1</w:t>
      </w:r>
      <w:r w:rsidRPr="005228AD">
        <w:t>:</w:t>
      </w:r>
    </w:p>
    <w:tbl>
      <w:tblPr>
        <w:tblW w:w="9696" w:type="dxa"/>
        <w:tblCellMar>
          <w:left w:w="57" w:type="dxa"/>
          <w:right w:w="57" w:type="dxa"/>
        </w:tblCellMar>
        <w:tblLook w:val="01E0" w:firstRow="1" w:lastRow="1" w:firstColumn="1" w:lastColumn="1" w:noHBand="0" w:noVBand="0"/>
      </w:tblPr>
      <w:tblGrid>
        <w:gridCol w:w="1758"/>
        <w:gridCol w:w="2977"/>
        <w:gridCol w:w="978"/>
        <w:gridCol w:w="3983"/>
      </w:tblGrid>
      <w:tr w:rsidR="00C60F15" w:rsidRPr="005228AD" w:rsidTr="000A2E48">
        <w:tc>
          <w:tcPr>
            <w:tcW w:w="1758" w:type="dxa"/>
          </w:tcPr>
          <w:p w:rsidR="00C60F15" w:rsidRPr="000A2E48" w:rsidRDefault="00C60F15" w:rsidP="005E5AB6">
            <w:pPr>
              <w:pStyle w:val="Tablelegend"/>
              <w:ind w:left="0" w:right="0" w:firstLine="0"/>
            </w:pPr>
            <w:r w:rsidRPr="005228AD">
              <w:rPr>
                <w:lang w:eastAsia="ja-JP"/>
              </w:rPr>
              <w:t>ADPCM</w:t>
            </w:r>
          </w:p>
        </w:tc>
        <w:tc>
          <w:tcPr>
            <w:tcW w:w="2977" w:type="dxa"/>
          </w:tcPr>
          <w:p w:rsidR="00C60F15" w:rsidRPr="005228AD" w:rsidRDefault="00C60F15" w:rsidP="005E5AB6">
            <w:pPr>
              <w:pStyle w:val="Tablelegend"/>
              <w:ind w:left="0" w:right="0" w:firstLine="0"/>
              <w:jc w:val="left"/>
              <w:rPr>
                <w:lang w:val="en-US"/>
              </w:rPr>
            </w:pPr>
            <w:r w:rsidRPr="005228AD">
              <w:rPr>
                <w:lang w:val="en-US" w:eastAsia="ja-JP"/>
              </w:rPr>
              <w:t>Adaptive differential pulse code modulation</w:t>
            </w:r>
          </w:p>
        </w:tc>
        <w:tc>
          <w:tcPr>
            <w:tcW w:w="978" w:type="dxa"/>
          </w:tcPr>
          <w:p w:rsidR="00C60F15" w:rsidRPr="005228AD" w:rsidRDefault="00C60F15" w:rsidP="005E5AB6">
            <w:pPr>
              <w:pStyle w:val="Tablelegend"/>
              <w:ind w:left="0" w:right="0" w:firstLine="0"/>
            </w:pPr>
            <w:r w:rsidRPr="005228AD">
              <w:rPr>
                <w:lang w:eastAsia="ja-JP"/>
              </w:rPr>
              <w:t>АДИКМ</w:t>
            </w:r>
          </w:p>
        </w:tc>
        <w:tc>
          <w:tcPr>
            <w:tcW w:w="3983" w:type="dxa"/>
          </w:tcPr>
          <w:p w:rsidR="00C60F15" w:rsidRPr="00C60F15" w:rsidRDefault="00C60F15" w:rsidP="005E5AB6">
            <w:pPr>
              <w:pStyle w:val="Tablelegend"/>
              <w:ind w:left="0" w:right="0" w:firstLine="0"/>
              <w:jc w:val="left"/>
            </w:pPr>
            <w:r w:rsidRPr="00C60F15">
              <w:t>Адаптивная дифференциальная импульсно-кодовая модуляция</w:t>
            </w:r>
          </w:p>
        </w:tc>
      </w:tr>
      <w:tr w:rsidR="00C60F15" w:rsidRPr="005228AD" w:rsidTr="000A2E48">
        <w:tc>
          <w:tcPr>
            <w:tcW w:w="1758" w:type="dxa"/>
          </w:tcPr>
          <w:p w:rsidR="00C60F15" w:rsidRPr="005228AD" w:rsidRDefault="000A2E48" w:rsidP="005E5AB6">
            <w:pPr>
              <w:pStyle w:val="Tablelegend"/>
              <w:ind w:left="0" w:right="0" w:firstLine="0"/>
            </w:pPr>
            <w:r>
              <w:t>D-AMPS-FWA</w:t>
            </w:r>
          </w:p>
        </w:tc>
        <w:tc>
          <w:tcPr>
            <w:tcW w:w="2977" w:type="dxa"/>
          </w:tcPr>
          <w:p w:rsidR="00C60F15" w:rsidRPr="005228AD" w:rsidRDefault="00C60F15" w:rsidP="005E5AB6">
            <w:pPr>
              <w:pStyle w:val="Tablelegend"/>
              <w:ind w:left="0" w:right="0" w:firstLine="0"/>
              <w:jc w:val="left"/>
              <w:rPr>
                <w:lang w:val="en-US"/>
              </w:rPr>
            </w:pPr>
            <w:r w:rsidRPr="005228AD">
              <w:rPr>
                <w:noProof/>
                <w:lang w:val="en-US"/>
              </w:rPr>
              <w:t>Digital advanced mobile telephone system FWA</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pPr>
            <w:r w:rsidRPr="00C60F15">
              <w:rPr>
                <w:noProof/>
              </w:rPr>
              <w:t>ФБД на основе ц</w:t>
            </w:r>
            <w:r w:rsidRPr="00C60F15">
              <w:t>ифровой продвинутой системы подвижной телефонной связи</w:t>
            </w:r>
            <w:r w:rsidRPr="00C60F15">
              <w:rPr>
                <w:noProof/>
              </w:rPr>
              <w:t xml:space="preserve"> </w:t>
            </w:r>
          </w:p>
        </w:tc>
      </w:tr>
      <w:tr w:rsidR="00C60F15" w:rsidRPr="005228AD" w:rsidTr="000A2E48">
        <w:tc>
          <w:tcPr>
            <w:tcW w:w="1758" w:type="dxa"/>
          </w:tcPr>
          <w:p w:rsidR="00C60F15" w:rsidRPr="005228AD" w:rsidRDefault="000A2E48" w:rsidP="005E5AB6">
            <w:pPr>
              <w:pStyle w:val="Tablelegend"/>
              <w:ind w:left="0" w:right="0" w:firstLine="0"/>
            </w:pPr>
            <w:r>
              <w:t>DECT-FWA</w:t>
            </w:r>
          </w:p>
        </w:tc>
        <w:tc>
          <w:tcPr>
            <w:tcW w:w="2977" w:type="dxa"/>
          </w:tcPr>
          <w:p w:rsidR="00C60F15" w:rsidRPr="005228AD" w:rsidRDefault="00C60F15" w:rsidP="005E5AB6">
            <w:pPr>
              <w:pStyle w:val="Tablelegend"/>
              <w:ind w:left="0" w:right="0" w:firstLine="0"/>
              <w:jc w:val="left"/>
              <w:rPr>
                <w:lang w:val="en-US"/>
              </w:rPr>
            </w:pPr>
            <w:r w:rsidRPr="005228AD">
              <w:rPr>
                <w:noProof/>
                <w:lang w:val="en-US"/>
              </w:rPr>
              <w:t>Digital enhanced cordless telecommunications FWA</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pPr>
            <w:r w:rsidRPr="00C60F15">
              <w:rPr>
                <w:noProof/>
              </w:rPr>
              <w:t>ФБД на основе ц</w:t>
            </w:r>
            <w:r w:rsidRPr="00C60F15">
              <w:t>ифровой</w:t>
            </w:r>
            <w:r w:rsidRPr="00C60F15">
              <w:rPr>
                <w:noProof/>
              </w:rPr>
              <w:t xml:space="preserve"> улучшенной </w:t>
            </w:r>
            <w:r w:rsidRPr="00C60F15">
              <w:t>беспроводной связи</w:t>
            </w:r>
          </w:p>
        </w:tc>
      </w:tr>
      <w:tr w:rsidR="00C60F15" w:rsidRPr="005228AD" w:rsidTr="000A2E48">
        <w:tc>
          <w:tcPr>
            <w:tcW w:w="1758" w:type="dxa"/>
          </w:tcPr>
          <w:p w:rsidR="00C60F15" w:rsidRPr="005228AD" w:rsidRDefault="00C60F15" w:rsidP="005E5AB6">
            <w:pPr>
              <w:pStyle w:val="Tablelegend"/>
              <w:ind w:left="0" w:right="0" w:firstLine="0"/>
              <w:rPr>
                <w:lang w:eastAsia="ja-JP"/>
              </w:rPr>
            </w:pPr>
            <w:r w:rsidRPr="005228AD">
              <w:t>EVRC</w:t>
            </w:r>
          </w:p>
        </w:tc>
        <w:tc>
          <w:tcPr>
            <w:tcW w:w="2977" w:type="dxa"/>
          </w:tcPr>
          <w:p w:rsidR="00C60F15" w:rsidRPr="005228AD" w:rsidRDefault="00C60F15" w:rsidP="005E5AB6">
            <w:pPr>
              <w:pStyle w:val="Tablelegend"/>
              <w:ind w:left="0" w:right="0" w:firstLine="0"/>
              <w:jc w:val="left"/>
              <w:rPr>
                <w:lang w:val="en-US"/>
              </w:rPr>
            </w:pPr>
            <w:r w:rsidRPr="005228AD">
              <w:rPr>
                <w:noProof/>
                <w:lang w:val="en-US"/>
              </w:rPr>
              <w:t>Enhanced variable rate codec</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pPr>
            <w:r w:rsidRPr="00C60F15">
              <w:t>Усовершенствованный кодек речи с переменной скоростью передачи</w:t>
            </w:r>
          </w:p>
        </w:tc>
      </w:tr>
      <w:tr w:rsidR="00C60F15" w:rsidRPr="005228AD" w:rsidTr="000A2E48">
        <w:tc>
          <w:tcPr>
            <w:tcW w:w="1758" w:type="dxa"/>
          </w:tcPr>
          <w:p w:rsidR="00C60F15" w:rsidRPr="005228AD" w:rsidRDefault="00C60F15" w:rsidP="005E5AB6">
            <w:pPr>
              <w:pStyle w:val="Tablelegend"/>
              <w:ind w:left="0" w:right="0" w:firstLine="0"/>
            </w:pPr>
            <w:r w:rsidRPr="005228AD">
              <w:rPr>
                <w:lang w:eastAsia="ja-JP"/>
              </w:rPr>
              <w:t>FDD</w:t>
            </w:r>
          </w:p>
        </w:tc>
        <w:tc>
          <w:tcPr>
            <w:tcW w:w="2977" w:type="dxa"/>
          </w:tcPr>
          <w:p w:rsidR="00C60F15" w:rsidRPr="005228AD" w:rsidRDefault="00C60F15" w:rsidP="005E5AB6">
            <w:pPr>
              <w:pStyle w:val="Tablelegend"/>
              <w:ind w:left="0" w:right="0" w:firstLine="0"/>
              <w:jc w:val="left"/>
              <w:rPr>
                <w:noProof/>
                <w:lang w:val="en-US"/>
              </w:rPr>
            </w:pPr>
            <w:r w:rsidRPr="005228AD">
              <w:rPr>
                <w:lang w:val="en-US" w:eastAsia="ja-JP"/>
              </w:rPr>
              <w:t>Frequency division duplexing</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rPr>
                <w:noProof/>
              </w:rPr>
            </w:pPr>
            <w:r w:rsidRPr="00C60F15">
              <w:rPr>
                <w:lang w:eastAsia="ja-JP"/>
              </w:rPr>
              <w:t xml:space="preserve">Дуплексная передача с частотным разделением каналов </w:t>
            </w:r>
          </w:p>
        </w:tc>
      </w:tr>
      <w:tr w:rsidR="00C60F15" w:rsidRPr="005228AD" w:rsidTr="000A2E48">
        <w:tc>
          <w:tcPr>
            <w:tcW w:w="1758" w:type="dxa"/>
          </w:tcPr>
          <w:p w:rsidR="00C60F15" w:rsidRPr="005228AD" w:rsidRDefault="00C60F15" w:rsidP="005E5AB6">
            <w:pPr>
              <w:pStyle w:val="Tablelegend"/>
              <w:ind w:left="0" w:right="0" w:firstLine="0"/>
              <w:rPr>
                <w:lang w:eastAsia="ja-JP"/>
              </w:rPr>
            </w:pPr>
            <w:r w:rsidRPr="005228AD">
              <w:t>FDMA</w:t>
            </w:r>
          </w:p>
        </w:tc>
        <w:tc>
          <w:tcPr>
            <w:tcW w:w="2977" w:type="dxa"/>
          </w:tcPr>
          <w:p w:rsidR="00C60F15" w:rsidRPr="005228AD" w:rsidRDefault="00C60F15" w:rsidP="005E5AB6">
            <w:pPr>
              <w:pStyle w:val="Tablelegend"/>
              <w:ind w:left="0" w:right="0" w:firstLine="0"/>
              <w:jc w:val="left"/>
            </w:pPr>
            <w:r w:rsidRPr="005228AD">
              <w:rPr>
                <w:noProof/>
              </w:rPr>
              <w:t>Frequency-division multiple access</w:t>
            </w:r>
          </w:p>
        </w:tc>
        <w:tc>
          <w:tcPr>
            <w:tcW w:w="978" w:type="dxa"/>
          </w:tcPr>
          <w:p w:rsidR="00C60F15" w:rsidRPr="005228AD" w:rsidRDefault="00C60F15" w:rsidP="005E5AB6">
            <w:pPr>
              <w:pStyle w:val="Tablelegend"/>
              <w:ind w:left="0" w:right="0" w:firstLine="0"/>
            </w:pPr>
            <w:r w:rsidRPr="005228AD">
              <w:t>МДЧР</w:t>
            </w:r>
          </w:p>
        </w:tc>
        <w:tc>
          <w:tcPr>
            <w:tcW w:w="3983" w:type="dxa"/>
          </w:tcPr>
          <w:p w:rsidR="00C60F15" w:rsidRPr="00C60F15" w:rsidRDefault="00C60F15" w:rsidP="005E5AB6">
            <w:pPr>
              <w:pStyle w:val="Tablelegend"/>
              <w:ind w:left="0" w:right="0" w:firstLine="0"/>
              <w:jc w:val="left"/>
            </w:pPr>
            <w:r w:rsidRPr="00C60F15">
              <w:t>Многостанционный доступ с частотным разделением каналов</w:t>
            </w:r>
          </w:p>
        </w:tc>
      </w:tr>
      <w:tr w:rsidR="00C60F15" w:rsidRPr="005228AD" w:rsidTr="000A2E48">
        <w:tc>
          <w:tcPr>
            <w:tcW w:w="1758" w:type="dxa"/>
          </w:tcPr>
          <w:p w:rsidR="00C60F15" w:rsidRPr="005228AD" w:rsidRDefault="00C60F15" w:rsidP="005E5AB6">
            <w:pPr>
              <w:pStyle w:val="Tablelegend"/>
              <w:ind w:left="0" w:right="0" w:firstLine="0"/>
              <w:rPr>
                <w:lang w:eastAsia="ja-JP"/>
              </w:rPr>
            </w:pPr>
            <w:r w:rsidRPr="005228AD">
              <w:t>GSM-FWA</w:t>
            </w:r>
          </w:p>
        </w:tc>
        <w:tc>
          <w:tcPr>
            <w:tcW w:w="2977" w:type="dxa"/>
          </w:tcPr>
          <w:p w:rsidR="00C60F15" w:rsidRPr="005228AD" w:rsidRDefault="00C60F15" w:rsidP="005E5AB6">
            <w:pPr>
              <w:pStyle w:val="Tablelegend"/>
              <w:ind w:left="0" w:right="0" w:firstLine="0"/>
              <w:jc w:val="left"/>
              <w:rPr>
                <w:lang w:val="en-US"/>
              </w:rPr>
            </w:pPr>
            <w:r w:rsidRPr="005228AD">
              <w:rPr>
                <w:lang w:val="en-US"/>
              </w:rPr>
              <w:t>Global system for mobility FWA</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pPr>
            <w:r w:rsidRPr="00C60F15">
              <w:t>ФБД стандарта GSM (Глобальная система подвижной связи)</w:t>
            </w:r>
          </w:p>
        </w:tc>
      </w:tr>
      <w:tr w:rsidR="00C60F15" w:rsidRPr="005228AD" w:rsidTr="000A2E48">
        <w:tc>
          <w:tcPr>
            <w:tcW w:w="1758" w:type="dxa"/>
          </w:tcPr>
          <w:p w:rsidR="00C60F15" w:rsidRPr="005228AD" w:rsidRDefault="00C60F15" w:rsidP="000A2E48">
            <w:pPr>
              <w:pStyle w:val="Tablelegend"/>
              <w:ind w:left="0" w:right="0" w:firstLine="0"/>
              <w:rPr>
                <w:lang w:eastAsia="ja-JP"/>
              </w:rPr>
            </w:pPr>
            <w:r w:rsidRPr="005228AD">
              <w:rPr>
                <w:lang w:val="en-US"/>
              </w:rPr>
              <w:t>IS</w:t>
            </w:r>
            <w:r w:rsidRPr="005E5AB6">
              <w:t>-95-</w:t>
            </w:r>
            <w:r w:rsidRPr="005228AD">
              <w:rPr>
                <w:lang w:val="en-US"/>
              </w:rPr>
              <w:t>CDMA</w:t>
            </w:r>
            <w:r w:rsidRPr="005E5AB6">
              <w:t>-</w:t>
            </w:r>
            <w:r w:rsidRPr="005228AD">
              <w:rPr>
                <w:lang w:val="en-US"/>
              </w:rPr>
              <w:t>FWA</w:t>
            </w:r>
          </w:p>
        </w:tc>
        <w:tc>
          <w:tcPr>
            <w:tcW w:w="2977" w:type="dxa"/>
          </w:tcPr>
          <w:p w:rsidR="00C60F15" w:rsidRPr="005E5AB6" w:rsidRDefault="00C60F15" w:rsidP="005E5AB6">
            <w:pPr>
              <w:pStyle w:val="Tablelegend"/>
              <w:ind w:left="0" w:right="0" w:firstLine="0"/>
              <w:jc w:val="left"/>
            </w:pPr>
            <w:r w:rsidRPr="005228AD">
              <w:rPr>
                <w:noProof/>
                <w:lang w:val="en-US"/>
              </w:rPr>
              <w:t>Interim</w:t>
            </w:r>
            <w:r w:rsidRPr="005E5AB6">
              <w:rPr>
                <w:noProof/>
              </w:rPr>
              <w:t xml:space="preserve"> </w:t>
            </w:r>
            <w:r w:rsidRPr="005228AD">
              <w:rPr>
                <w:noProof/>
                <w:lang w:val="en-US"/>
              </w:rPr>
              <w:t>Standard</w:t>
            </w:r>
            <w:r w:rsidRPr="005E5AB6">
              <w:rPr>
                <w:noProof/>
              </w:rPr>
              <w:t xml:space="preserve">-95 </w:t>
            </w:r>
            <w:r w:rsidRPr="005228AD">
              <w:rPr>
                <w:noProof/>
                <w:lang w:val="en-US"/>
              </w:rPr>
              <w:t>code</w:t>
            </w:r>
            <w:r w:rsidRPr="005E5AB6">
              <w:rPr>
                <w:noProof/>
              </w:rPr>
              <w:t xml:space="preserve"> </w:t>
            </w:r>
            <w:r w:rsidRPr="005228AD">
              <w:rPr>
                <w:noProof/>
                <w:lang w:val="en-US"/>
              </w:rPr>
              <w:t>division</w:t>
            </w:r>
            <w:r w:rsidRPr="005E5AB6">
              <w:rPr>
                <w:noProof/>
              </w:rPr>
              <w:t xml:space="preserve"> </w:t>
            </w:r>
            <w:r w:rsidRPr="005228AD">
              <w:rPr>
                <w:noProof/>
                <w:lang w:val="en-US"/>
              </w:rPr>
              <w:t>multiple</w:t>
            </w:r>
            <w:r w:rsidRPr="005E5AB6">
              <w:rPr>
                <w:noProof/>
              </w:rPr>
              <w:t xml:space="preserve"> </w:t>
            </w:r>
            <w:r w:rsidRPr="005228AD">
              <w:rPr>
                <w:noProof/>
                <w:lang w:val="en-US"/>
              </w:rPr>
              <w:t>access</w:t>
            </w:r>
            <w:r w:rsidRPr="005E5AB6">
              <w:rPr>
                <w:noProof/>
              </w:rPr>
              <w:t xml:space="preserve"> </w:t>
            </w:r>
            <w:r w:rsidRPr="005228AD">
              <w:rPr>
                <w:noProof/>
                <w:lang w:val="en-US"/>
              </w:rPr>
              <w:t>FWA</w:t>
            </w:r>
          </w:p>
        </w:tc>
        <w:tc>
          <w:tcPr>
            <w:tcW w:w="978" w:type="dxa"/>
          </w:tcPr>
          <w:p w:rsidR="00C60F15" w:rsidRPr="005E5AB6" w:rsidRDefault="00D86473" w:rsidP="005E5AB6">
            <w:pPr>
              <w:pStyle w:val="Tablelegend"/>
              <w:ind w:left="0" w:right="0" w:firstLine="0"/>
            </w:pPr>
            <w:r w:rsidRPr="005228AD">
              <w:t>МД</w:t>
            </w:r>
            <w:r>
              <w:t>К</w:t>
            </w:r>
            <w:r w:rsidRPr="005228AD">
              <w:t>Р</w:t>
            </w:r>
          </w:p>
        </w:tc>
        <w:tc>
          <w:tcPr>
            <w:tcW w:w="3983" w:type="dxa"/>
          </w:tcPr>
          <w:p w:rsidR="00C60F15" w:rsidRPr="00C60F15" w:rsidRDefault="00C60F15" w:rsidP="005E5AB6">
            <w:pPr>
              <w:pStyle w:val="Tablelegend"/>
              <w:ind w:left="0" w:right="0" w:firstLine="0"/>
              <w:jc w:val="left"/>
            </w:pPr>
            <w:r w:rsidRPr="00C60F15">
              <w:t xml:space="preserve">ФБД промежуточного стандарта (IS-95) </w:t>
            </w:r>
            <w:r w:rsidR="000A2E48">
              <w:br/>
            </w:r>
            <w:r w:rsidRPr="00C60F15">
              <w:t xml:space="preserve">на основе многостанционного доступа </w:t>
            </w:r>
            <w:r w:rsidR="000A2E48">
              <w:br/>
            </w:r>
            <w:r w:rsidRPr="00C60F15">
              <w:t xml:space="preserve">с кодовым разделением </w:t>
            </w:r>
          </w:p>
        </w:tc>
      </w:tr>
      <w:tr w:rsidR="00C60F15" w:rsidRPr="005228AD" w:rsidTr="000A2E48">
        <w:tc>
          <w:tcPr>
            <w:tcW w:w="1758" w:type="dxa"/>
          </w:tcPr>
          <w:p w:rsidR="00C60F15" w:rsidRPr="000A2E48" w:rsidRDefault="000A2E48" w:rsidP="005E5AB6">
            <w:pPr>
              <w:pStyle w:val="Tablelegend"/>
              <w:ind w:left="0" w:right="0" w:firstLine="0"/>
            </w:pPr>
            <w:r>
              <w:rPr>
                <w:lang w:val="en-US"/>
              </w:rPr>
              <w:t>PHS</w:t>
            </w:r>
            <w:r w:rsidRPr="000A2E48">
              <w:t>-</w:t>
            </w:r>
            <w:r>
              <w:rPr>
                <w:lang w:val="en-US"/>
              </w:rPr>
              <w:t>FWA</w:t>
            </w:r>
          </w:p>
        </w:tc>
        <w:tc>
          <w:tcPr>
            <w:tcW w:w="2977" w:type="dxa"/>
          </w:tcPr>
          <w:p w:rsidR="00C60F15" w:rsidRPr="000A2E48" w:rsidRDefault="00C60F15" w:rsidP="005E5AB6">
            <w:pPr>
              <w:pStyle w:val="Tablelegend"/>
              <w:ind w:left="0" w:right="0" w:firstLine="0"/>
              <w:jc w:val="left"/>
              <w:rPr>
                <w:noProof/>
              </w:rPr>
            </w:pPr>
            <w:r w:rsidRPr="005228AD">
              <w:rPr>
                <w:noProof/>
                <w:lang w:val="en-US"/>
              </w:rPr>
              <w:t>Personal</w:t>
            </w:r>
            <w:r w:rsidRPr="000A2E48">
              <w:rPr>
                <w:noProof/>
              </w:rPr>
              <w:t xml:space="preserve"> </w:t>
            </w:r>
            <w:r w:rsidRPr="005228AD">
              <w:rPr>
                <w:noProof/>
                <w:lang w:val="en-US"/>
              </w:rPr>
              <w:t>handyphone</w:t>
            </w:r>
            <w:r w:rsidRPr="000A2E48">
              <w:rPr>
                <w:noProof/>
              </w:rPr>
              <w:t xml:space="preserve"> </w:t>
            </w:r>
            <w:r w:rsidRPr="005228AD">
              <w:rPr>
                <w:noProof/>
                <w:lang w:val="en-US"/>
              </w:rPr>
              <w:t>system</w:t>
            </w:r>
            <w:r w:rsidRPr="000A2E48">
              <w:rPr>
                <w:noProof/>
              </w:rPr>
              <w:t xml:space="preserve"> </w:t>
            </w:r>
            <w:r w:rsidRPr="005228AD">
              <w:rPr>
                <w:noProof/>
                <w:lang w:val="en-US"/>
              </w:rPr>
              <w:t>FWA</w:t>
            </w:r>
          </w:p>
        </w:tc>
        <w:tc>
          <w:tcPr>
            <w:tcW w:w="978" w:type="dxa"/>
          </w:tcPr>
          <w:p w:rsidR="00C60F15" w:rsidRPr="000A2E48" w:rsidRDefault="00C60F15" w:rsidP="005E5AB6">
            <w:pPr>
              <w:pStyle w:val="Tablelegend"/>
              <w:ind w:left="0" w:right="0" w:firstLine="0"/>
            </w:pPr>
          </w:p>
        </w:tc>
        <w:tc>
          <w:tcPr>
            <w:tcW w:w="3983" w:type="dxa"/>
          </w:tcPr>
          <w:p w:rsidR="00C60F15" w:rsidRPr="00C60F15" w:rsidRDefault="00C60F15" w:rsidP="005E5AB6">
            <w:pPr>
              <w:pStyle w:val="Tablelegend"/>
              <w:ind w:left="0" w:right="0" w:firstLine="0"/>
              <w:jc w:val="left"/>
              <w:rPr>
                <w:noProof/>
              </w:rPr>
            </w:pPr>
            <w:r w:rsidRPr="00C60F15">
              <w:t>ФБД</w:t>
            </w:r>
            <w:r w:rsidRPr="00C60F15">
              <w:rPr>
                <w:noProof/>
              </w:rPr>
              <w:t xml:space="preserve"> на основе с</w:t>
            </w:r>
            <w:r w:rsidRPr="00C60F15">
              <w:t>истемы персональной связи с использованием портативных телефонов</w:t>
            </w:r>
          </w:p>
        </w:tc>
      </w:tr>
      <w:tr w:rsidR="00C60F15" w:rsidRPr="005228AD" w:rsidTr="000A2E48">
        <w:tc>
          <w:tcPr>
            <w:tcW w:w="1758" w:type="dxa"/>
          </w:tcPr>
          <w:p w:rsidR="00C60F15" w:rsidRPr="000A2E48" w:rsidRDefault="00C60F15" w:rsidP="005E5AB6">
            <w:pPr>
              <w:pStyle w:val="Tablelegend"/>
              <w:ind w:left="0" w:right="0" w:firstLine="0"/>
              <w:rPr>
                <w:lang w:eastAsia="ja-JP"/>
              </w:rPr>
            </w:pPr>
            <w:r w:rsidRPr="005228AD">
              <w:t>PSTN</w:t>
            </w:r>
          </w:p>
        </w:tc>
        <w:tc>
          <w:tcPr>
            <w:tcW w:w="2977" w:type="dxa"/>
          </w:tcPr>
          <w:p w:rsidR="00C60F15" w:rsidRPr="005228AD" w:rsidRDefault="00C60F15" w:rsidP="005E5AB6">
            <w:pPr>
              <w:pStyle w:val="Tablelegend"/>
              <w:ind w:left="0" w:right="0" w:firstLine="0"/>
              <w:jc w:val="left"/>
              <w:rPr>
                <w:noProof/>
              </w:rPr>
            </w:pPr>
            <w:r w:rsidRPr="005228AD">
              <w:rPr>
                <w:noProof/>
                <w:lang w:val="en-US"/>
              </w:rPr>
              <w:t>Public switched telephone network</w:t>
            </w:r>
          </w:p>
        </w:tc>
        <w:tc>
          <w:tcPr>
            <w:tcW w:w="978" w:type="dxa"/>
          </w:tcPr>
          <w:p w:rsidR="00C60F15" w:rsidRPr="005228AD" w:rsidRDefault="00D86473" w:rsidP="005E5AB6">
            <w:pPr>
              <w:pStyle w:val="Tablelegend"/>
              <w:ind w:left="0" w:right="0" w:firstLine="0"/>
              <w:rPr>
                <w:lang w:val="en-US"/>
              </w:rPr>
            </w:pPr>
            <w:r w:rsidRPr="00C60F15">
              <w:t>КТСОП</w:t>
            </w:r>
          </w:p>
        </w:tc>
        <w:tc>
          <w:tcPr>
            <w:tcW w:w="3983" w:type="dxa"/>
          </w:tcPr>
          <w:p w:rsidR="00C60F15" w:rsidRPr="00C60F15" w:rsidRDefault="00C60F15" w:rsidP="005E5AB6">
            <w:pPr>
              <w:pStyle w:val="Tablelegend"/>
              <w:ind w:left="0" w:right="0" w:firstLine="0"/>
              <w:jc w:val="left"/>
              <w:rPr>
                <w:noProof/>
              </w:rPr>
            </w:pPr>
            <w:r w:rsidRPr="00C60F15">
              <w:t>Коммутируемая телефонная сеть общего пользования</w:t>
            </w:r>
          </w:p>
        </w:tc>
      </w:tr>
      <w:tr w:rsidR="00C60F15" w:rsidRPr="005228AD" w:rsidTr="000A2E48">
        <w:tc>
          <w:tcPr>
            <w:tcW w:w="1758" w:type="dxa"/>
          </w:tcPr>
          <w:p w:rsidR="00C60F15" w:rsidRPr="005228AD" w:rsidRDefault="000A2E48" w:rsidP="005E5AB6">
            <w:pPr>
              <w:pStyle w:val="Tablelegend"/>
              <w:ind w:left="0" w:right="0" w:firstLine="0"/>
            </w:pPr>
            <w:r>
              <w:t>QCELP</w:t>
            </w:r>
          </w:p>
        </w:tc>
        <w:tc>
          <w:tcPr>
            <w:tcW w:w="2977" w:type="dxa"/>
          </w:tcPr>
          <w:p w:rsidR="00C60F15" w:rsidRPr="005228AD" w:rsidRDefault="00C60F15" w:rsidP="005E5AB6">
            <w:pPr>
              <w:pStyle w:val="Tablelegend"/>
              <w:ind w:left="0" w:right="0" w:firstLine="0"/>
              <w:jc w:val="left"/>
              <w:rPr>
                <w:noProof/>
                <w:lang w:val="en-US"/>
              </w:rPr>
            </w:pPr>
            <w:r w:rsidRPr="005228AD">
              <w:rPr>
                <w:noProof/>
                <w:lang w:val="en-US"/>
              </w:rPr>
              <w:t>Quadrature code excited linear prediction</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rPr>
                <w:noProof/>
              </w:rPr>
            </w:pPr>
            <w:r w:rsidRPr="00C60F15">
              <w:rPr>
                <w:bCs/>
              </w:rPr>
              <w:t>Линейное</w:t>
            </w:r>
            <w:r w:rsidRPr="00C60F15">
              <w:t xml:space="preserve"> </w:t>
            </w:r>
            <w:r w:rsidRPr="00C60F15">
              <w:rPr>
                <w:bCs/>
              </w:rPr>
              <w:t>предсказание</w:t>
            </w:r>
            <w:r w:rsidRPr="00C60F15">
              <w:t xml:space="preserve"> с </w:t>
            </w:r>
            <w:r w:rsidRPr="00C60F15">
              <w:rPr>
                <w:bCs/>
              </w:rPr>
              <w:t>квадратурной</w:t>
            </w:r>
            <w:r w:rsidRPr="00C60F15">
              <w:t xml:space="preserve"> кодовой инициацией</w:t>
            </w:r>
          </w:p>
        </w:tc>
      </w:tr>
      <w:tr w:rsidR="00C60F15" w:rsidRPr="005228AD" w:rsidTr="000A2E48">
        <w:tc>
          <w:tcPr>
            <w:tcW w:w="1758" w:type="dxa"/>
          </w:tcPr>
          <w:p w:rsidR="00C60F15" w:rsidRPr="005228AD" w:rsidRDefault="000A2E48" w:rsidP="005E5AB6">
            <w:pPr>
              <w:pStyle w:val="Tablelegend"/>
              <w:ind w:left="0" w:right="0" w:firstLine="0"/>
            </w:pPr>
            <w:r>
              <w:t>SDMA</w:t>
            </w:r>
          </w:p>
        </w:tc>
        <w:tc>
          <w:tcPr>
            <w:tcW w:w="2977" w:type="dxa"/>
          </w:tcPr>
          <w:p w:rsidR="00C60F15" w:rsidRPr="005228AD" w:rsidRDefault="00C60F15" w:rsidP="005E5AB6">
            <w:pPr>
              <w:pStyle w:val="Tablelegend"/>
              <w:ind w:left="0" w:right="0" w:firstLine="0"/>
              <w:jc w:val="left"/>
              <w:rPr>
                <w:noProof/>
                <w:lang w:val="en-US"/>
              </w:rPr>
            </w:pPr>
            <w:r w:rsidRPr="005228AD">
              <w:rPr>
                <w:noProof/>
                <w:lang w:val="en-US"/>
              </w:rPr>
              <w:t>Space division multiple access</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rPr>
                <w:noProof/>
              </w:rPr>
            </w:pPr>
            <w:r w:rsidRPr="00C60F15">
              <w:t>Многостанционный доступ с пространственным разделением каналов</w:t>
            </w:r>
            <w:r w:rsidRPr="00C60F15">
              <w:rPr>
                <w:noProof/>
              </w:rPr>
              <w:t xml:space="preserve"> </w:t>
            </w:r>
          </w:p>
        </w:tc>
      </w:tr>
      <w:tr w:rsidR="00C60F15" w:rsidRPr="005228AD" w:rsidTr="000A2E48">
        <w:tc>
          <w:tcPr>
            <w:tcW w:w="1758" w:type="dxa"/>
          </w:tcPr>
          <w:p w:rsidR="00C60F15" w:rsidRPr="005228AD" w:rsidRDefault="000A2E48" w:rsidP="005E5AB6">
            <w:pPr>
              <w:pStyle w:val="Tablelegend"/>
              <w:ind w:left="0" w:right="0" w:firstLine="0"/>
            </w:pPr>
            <w:r>
              <w:t>T1/E1</w:t>
            </w:r>
          </w:p>
        </w:tc>
        <w:tc>
          <w:tcPr>
            <w:tcW w:w="2977" w:type="dxa"/>
          </w:tcPr>
          <w:p w:rsidR="00C60F15" w:rsidRPr="005228AD" w:rsidRDefault="00C60F15" w:rsidP="005E5AB6">
            <w:pPr>
              <w:pStyle w:val="Tablelegend"/>
              <w:ind w:left="0" w:right="0" w:firstLine="0"/>
              <w:jc w:val="left"/>
              <w:rPr>
                <w:noProof/>
                <w:lang w:val="en-US"/>
              </w:rPr>
            </w:pPr>
            <w:r w:rsidRPr="005228AD">
              <w:rPr>
                <w:noProof/>
                <w:lang w:val="en-US"/>
              </w:rPr>
              <w:t>Primary rate transmission system</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rPr>
                <w:noProof/>
              </w:rPr>
            </w:pPr>
            <w:r w:rsidRPr="00C60F15">
              <w:t>Система передачи</w:t>
            </w:r>
            <w:r w:rsidRPr="00C60F15">
              <w:rPr>
                <w:noProof/>
              </w:rPr>
              <w:t xml:space="preserve"> с п</w:t>
            </w:r>
            <w:r w:rsidRPr="00C60F15">
              <w:t>ервичной скоростью</w:t>
            </w:r>
          </w:p>
        </w:tc>
      </w:tr>
      <w:tr w:rsidR="00C60F15" w:rsidRPr="005228AD" w:rsidTr="000A2E48">
        <w:tc>
          <w:tcPr>
            <w:tcW w:w="1758" w:type="dxa"/>
          </w:tcPr>
          <w:p w:rsidR="00C60F15" w:rsidRPr="000A2E48" w:rsidRDefault="00C60F15" w:rsidP="005E5AB6">
            <w:pPr>
              <w:pStyle w:val="Tablelegend"/>
              <w:ind w:left="0" w:right="0" w:firstLine="0"/>
              <w:rPr>
                <w:lang w:eastAsia="ja-JP"/>
              </w:rPr>
            </w:pPr>
            <w:r w:rsidRPr="005228AD">
              <w:rPr>
                <w:lang w:val="en-US"/>
              </w:rPr>
              <w:t>TA</w:t>
            </w:r>
          </w:p>
        </w:tc>
        <w:tc>
          <w:tcPr>
            <w:tcW w:w="2977" w:type="dxa"/>
          </w:tcPr>
          <w:p w:rsidR="00C60F15" w:rsidRPr="005228AD" w:rsidRDefault="00C60F15" w:rsidP="005E5AB6">
            <w:pPr>
              <w:pStyle w:val="Tablelegend"/>
              <w:ind w:left="0" w:right="0" w:firstLine="0"/>
              <w:jc w:val="left"/>
              <w:rPr>
                <w:lang w:val="en-US"/>
              </w:rPr>
            </w:pPr>
            <w:r w:rsidRPr="005228AD">
              <w:rPr>
                <w:lang w:eastAsia="ja-JP"/>
              </w:rPr>
              <w:t>Tim</w:t>
            </w:r>
            <w:r w:rsidRPr="005228AD">
              <w:rPr>
                <w:lang w:val="en-US" w:eastAsia="ja-JP"/>
              </w:rPr>
              <w:t>ing</w:t>
            </w:r>
            <w:r w:rsidRPr="005228AD">
              <w:rPr>
                <w:lang w:eastAsia="ja-JP"/>
              </w:rPr>
              <w:t xml:space="preserve"> </w:t>
            </w:r>
            <w:r w:rsidRPr="005228AD">
              <w:rPr>
                <w:lang w:val="en-US" w:eastAsia="ja-JP"/>
              </w:rPr>
              <w:t>advance</w:t>
            </w:r>
          </w:p>
        </w:tc>
        <w:tc>
          <w:tcPr>
            <w:tcW w:w="978" w:type="dxa"/>
          </w:tcPr>
          <w:p w:rsidR="00C60F15" w:rsidRPr="005228AD" w:rsidRDefault="00C60F15" w:rsidP="005E5AB6">
            <w:pPr>
              <w:pStyle w:val="Tablelegend"/>
              <w:ind w:left="0" w:right="0" w:firstLine="0"/>
            </w:pPr>
          </w:p>
        </w:tc>
        <w:tc>
          <w:tcPr>
            <w:tcW w:w="3983" w:type="dxa"/>
          </w:tcPr>
          <w:p w:rsidR="00C60F15" w:rsidRPr="00C60F15" w:rsidRDefault="00C60F15" w:rsidP="005E5AB6">
            <w:pPr>
              <w:pStyle w:val="Tablelegend"/>
              <w:ind w:left="0" w:right="0" w:firstLine="0"/>
              <w:jc w:val="left"/>
              <w:rPr>
                <w:lang w:val="en-US"/>
              </w:rPr>
            </w:pPr>
            <w:r w:rsidRPr="00C60F15">
              <w:rPr>
                <w:lang w:eastAsia="ja-JP"/>
              </w:rPr>
              <w:t xml:space="preserve">Опережение </w:t>
            </w:r>
          </w:p>
        </w:tc>
      </w:tr>
      <w:tr w:rsidR="00C60F15" w:rsidRPr="005228AD" w:rsidTr="000A2E48">
        <w:tc>
          <w:tcPr>
            <w:tcW w:w="1758" w:type="dxa"/>
          </w:tcPr>
          <w:p w:rsidR="00C60F15" w:rsidRPr="000A2E48" w:rsidRDefault="00C60F15" w:rsidP="005E5AB6">
            <w:pPr>
              <w:pStyle w:val="Tablelegend"/>
              <w:ind w:left="0" w:right="0" w:firstLine="0"/>
              <w:rPr>
                <w:lang w:eastAsia="ja-JP"/>
              </w:rPr>
            </w:pPr>
            <w:r w:rsidRPr="005228AD">
              <w:rPr>
                <w:lang w:eastAsia="ja-JP"/>
              </w:rPr>
              <w:t>TDD</w:t>
            </w:r>
          </w:p>
        </w:tc>
        <w:tc>
          <w:tcPr>
            <w:tcW w:w="2977" w:type="dxa"/>
          </w:tcPr>
          <w:p w:rsidR="00C60F15" w:rsidRPr="005228AD" w:rsidRDefault="00C60F15" w:rsidP="005E5AB6">
            <w:pPr>
              <w:pStyle w:val="Tablelegend"/>
              <w:ind w:left="0" w:right="0" w:firstLine="0"/>
              <w:jc w:val="left"/>
              <w:rPr>
                <w:lang w:val="en-US"/>
              </w:rPr>
            </w:pPr>
            <w:r w:rsidRPr="005228AD">
              <w:rPr>
                <w:lang w:eastAsia="ja-JP"/>
              </w:rPr>
              <w:t>Time division duplexing</w:t>
            </w:r>
          </w:p>
        </w:tc>
        <w:tc>
          <w:tcPr>
            <w:tcW w:w="978" w:type="dxa"/>
          </w:tcPr>
          <w:p w:rsidR="00C60F15" w:rsidRPr="005228AD" w:rsidRDefault="00C60F15" w:rsidP="005E5AB6">
            <w:pPr>
              <w:pStyle w:val="Tablelegend"/>
              <w:ind w:left="0" w:right="0" w:firstLine="0"/>
              <w:rPr>
                <w:lang w:val="en-US"/>
              </w:rPr>
            </w:pPr>
          </w:p>
        </w:tc>
        <w:tc>
          <w:tcPr>
            <w:tcW w:w="3983" w:type="dxa"/>
          </w:tcPr>
          <w:p w:rsidR="00C60F15" w:rsidRPr="00C60F15" w:rsidRDefault="00C60F15" w:rsidP="005E5AB6">
            <w:pPr>
              <w:pStyle w:val="Tablelegend"/>
              <w:ind w:left="0" w:right="0" w:firstLine="0"/>
              <w:jc w:val="left"/>
            </w:pPr>
            <w:r w:rsidRPr="00C60F15">
              <w:rPr>
                <w:lang w:eastAsia="ja-JP"/>
              </w:rPr>
              <w:t xml:space="preserve">Дуплексный режим с временным разделением каналов </w:t>
            </w:r>
          </w:p>
        </w:tc>
      </w:tr>
    </w:tbl>
    <w:p w:rsidR="006334A7" w:rsidRPr="004E1AEA" w:rsidRDefault="006334A7" w:rsidP="006334A7">
      <w:pPr>
        <w:pStyle w:val="Heading2"/>
      </w:pPr>
      <w:r w:rsidRPr="004E1AEA">
        <w:t>3.3</w:t>
      </w:r>
      <w:r w:rsidRPr="004E1AEA">
        <w:tab/>
      </w:r>
      <w:r w:rsidR="00C60F15" w:rsidRPr="00E60DF3">
        <w:rPr>
          <w:szCs w:val="22"/>
        </w:rPr>
        <w:t>Требования к показателям качества и готовности</w:t>
      </w:r>
    </w:p>
    <w:p w:rsidR="006334A7" w:rsidRDefault="00C60F15" w:rsidP="005E5AB6">
      <w:r w:rsidRPr="00E60DF3">
        <w:t xml:space="preserve">Согласно пункту 5 раздела </w:t>
      </w:r>
      <w:r w:rsidRPr="00E60DF3">
        <w:rPr>
          <w:i/>
        </w:rPr>
        <w:t>рекомендует</w:t>
      </w:r>
      <w:r w:rsidRPr="00E60DF3">
        <w:t xml:space="preserve"> настоящей Рекомендации</w:t>
      </w:r>
      <w:r w:rsidR="008E654D" w:rsidRPr="008E654D">
        <w:t>,</w:t>
      </w:r>
      <w:r w:rsidRPr="00E60DF3">
        <w:t xml:space="preserve"> показатели качества по ошибкам и показатели готовности цифровых систем ФБД должны, как правило, соответствовать Рекомендациям МСЭ-R F.697 и МСЭ-R F.1400. Поскольку эти Рекомендации не различают системы мобильно</w:t>
      </w:r>
      <w:r w:rsidR="00D86473">
        <w:t>го</w:t>
      </w:r>
      <w:r w:rsidRPr="00E60DF3">
        <w:t xml:space="preserve"> ФБД от систем, предназначенных исключительно для фиксированной связи, необходимо, чтобы системы мобильно</w:t>
      </w:r>
      <w:r w:rsidR="00D86473">
        <w:t>го</w:t>
      </w:r>
      <w:r w:rsidRPr="00E60DF3">
        <w:t xml:space="preserve"> ФБД соответствовали требованиям этих Рекомендаций. В частности, чтобы соответствовать показателям готовности в Рекомендации МСЭ-R F.1400, а именно 99,99% для применений среднего качества и 99,999% для применений высокого качества, среднее время восстановления (MTTR) должно быть достаточно коротким и в городской</w:t>
      </w:r>
      <w:r w:rsidR="00D86473">
        <w:t>,</w:t>
      </w:r>
      <w:r w:rsidRPr="00E60DF3">
        <w:t xml:space="preserve"> и в сельской местностях.</w:t>
      </w:r>
    </w:p>
    <w:p w:rsidR="0043707A" w:rsidRPr="004E1AEA" w:rsidRDefault="0043707A" w:rsidP="005E5AB6"/>
    <w:p w:rsidR="006334A7" w:rsidRPr="004E1AEA" w:rsidRDefault="006334A7" w:rsidP="006334A7">
      <w:pPr>
        <w:sectPr w:rsidR="006334A7" w:rsidRPr="004E1AEA" w:rsidSect="00230D1E">
          <w:headerReference w:type="even" r:id="rId24"/>
          <w:headerReference w:type="default" r:id="rId25"/>
          <w:footnotePr>
            <w:pos w:val="beneathText"/>
          </w:footnotePr>
          <w:pgSz w:w="11907" w:h="16834" w:code="9"/>
          <w:pgMar w:top="1418" w:right="1134" w:bottom="1134" w:left="1134" w:header="720" w:footer="482" w:gutter="0"/>
          <w:paperSrc w:first="7" w:other="7"/>
          <w:cols w:space="720"/>
        </w:sectPr>
      </w:pPr>
    </w:p>
    <w:p w:rsidR="006334A7" w:rsidRPr="004E1AEA" w:rsidRDefault="004E1AEA" w:rsidP="00374D45">
      <w:pPr>
        <w:pStyle w:val="TableNo"/>
        <w:spacing w:before="0" w:line="240" w:lineRule="exact"/>
      </w:pPr>
      <w:r w:rsidRPr="005E5AB6">
        <w:lastRenderedPageBreak/>
        <w:t>ТАБЛИЦА</w:t>
      </w:r>
      <w:r w:rsidR="006334A7" w:rsidRPr="004E1AEA">
        <w:t xml:space="preserve"> </w:t>
      </w:r>
      <w:r w:rsidR="00DC5FEC" w:rsidRPr="004E1AEA">
        <w:t>2</w:t>
      </w:r>
    </w:p>
    <w:p w:rsidR="006334A7" w:rsidRPr="004E1AEA" w:rsidRDefault="004E1AEA" w:rsidP="00374D45">
      <w:pPr>
        <w:pStyle w:val="Tabletitle"/>
        <w:spacing w:line="240" w:lineRule="exact"/>
      </w:pPr>
      <w:r>
        <w:t>Основные параметры описанных применений ФБД, использующих цифровые мобильные технологии</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7"/>
        <w:gridCol w:w="1820"/>
        <w:gridCol w:w="2351"/>
        <w:gridCol w:w="180"/>
        <w:gridCol w:w="2018"/>
        <w:gridCol w:w="1484"/>
        <w:gridCol w:w="1581"/>
        <w:gridCol w:w="2908"/>
      </w:tblGrid>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jc w:val="left"/>
              <w:rPr>
                <w:sz w:val="18"/>
                <w:szCs w:val="18"/>
              </w:rPr>
            </w:pPr>
          </w:p>
        </w:tc>
        <w:tc>
          <w:tcPr>
            <w:tcW w:w="1820"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D-AMPS-FWA</w:t>
            </w:r>
            <w:r w:rsidR="00031445" w:rsidRPr="00293CB7">
              <w:rPr>
                <w:sz w:val="18"/>
                <w:szCs w:val="18"/>
              </w:rPr>
              <w:br/>
            </w:r>
            <w:r w:rsidRPr="00293CB7">
              <w:rPr>
                <w:sz w:val="18"/>
                <w:szCs w:val="18"/>
              </w:rPr>
              <w:t>450/900</w:t>
            </w:r>
          </w:p>
        </w:tc>
        <w:tc>
          <w:tcPr>
            <w:tcW w:w="2351"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IS-95-</w:t>
            </w:r>
            <w:r w:rsidRPr="00293CB7">
              <w:rPr>
                <w:sz w:val="18"/>
                <w:szCs w:val="18"/>
              </w:rPr>
              <w:br/>
              <w:t>CDMA-FWA</w:t>
            </w:r>
          </w:p>
        </w:tc>
        <w:tc>
          <w:tcPr>
            <w:tcW w:w="2198" w:type="dxa"/>
            <w:gridSpan w:val="2"/>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GSM-FWA</w:t>
            </w:r>
            <w:r w:rsidRPr="00293CB7">
              <w:rPr>
                <w:sz w:val="18"/>
                <w:szCs w:val="18"/>
              </w:rPr>
              <w:br/>
              <w:t>900/1 800</w:t>
            </w:r>
          </w:p>
        </w:tc>
        <w:tc>
          <w:tcPr>
            <w:tcW w:w="1484"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PHS-FWA</w:t>
            </w:r>
          </w:p>
        </w:tc>
        <w:tc>
          <w:tcPr>
            <w:tcW w:w="1581"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DECT-FWA</w:t>
            </w:r>
          </w:p>
        </w:tc>
        <w:tc>
          <w:tcPr>
            <w:tcW w:w="2908" w:type="dxa"/>
            <w:tcBorders>
              <w:top w:val="single" w:sz="4" w:space="0" w:color="auto"/>
              <w:left w:val="single" w:sz="4" w:space="0" w:color="auto"/>
              <w:bottom w:val="single" w:sz="4" w:space="0" w:color="auto"/>
              <w:right w:val="single" w:sz="4" w:space="0" w:color="auto"/>
            </w:tcBorders>
            <w:vAlign w:val="center"/>
          </w:tcPr>
          <w:p w:rsidR="006334A7" w:rsidRPr="00293CB7" w:rsidRDefault="006334A7" w:rsidP="00374D45">
            <w:pPr>
              <w:pStyle w:val="Tablehead"/>
              <w:spacing w:line="180" w:lineRule="exact"/>
              <w:rPr>
                <w:sz w:val="18"/>
                <w:szCs w:val="18"/>
              </w:rPr>
            </w:pPr>
            <w:r w:rsidRPr="00293CB7">
              <w:rPr>
                <w:sz w:val="18"/>
                <w:szCs w:val="18"/>
              </w:rPr>
              <w:t>PDC-FWA</w:t>
            </w:r>
            <w:r w:rsidR="00230D1E" w:rsidRPr="00293CB7">
              <w:rPr>
                <w:sz w:val="18"/>
                <w:szCs w:val="18"/>
              </w:rPr>
              <w:br/>
            </w:r>
            <w:r w:rsidRPr="00293CB7">
              <w:rPr>
                <w:sz w:val="18"/>
                <w:szCs w:val="18"/>
              </w:rPr>
              <w:t>800/1 500</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Полоса частот (МГц)</w:t>
            </w:r>
          </w:p>
        </w:tc>
        <w:tc>
          <w:tcPr>
            <w:tcW w:w="1820"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440</w:t>
            </w:r>
            <w:r w:rsidRPr="00293CB7">
              <w:rPr>
                <w:sz w:val="18"/>
                <w:szCs w:val="18"/>
              </w:rPr>
              <w:t>–</w:t>
            </w:r>
            <w:r w:rsidRPr="00293CB7">
              <w:rPr>
                <w:sz w:val="18"/>
                <w:szCs w:val="18"/>
                <w:lang w:val="en-US"/>
              </w:rPr>
              <w:t>450/485</w:t>
            </w:r>
            <w:r w:rsidRPr="00293CB7">
              <w:rPr>
                <w:sz w:val="18"/>
                <w:szCs w:val="18"/>
              </w:rPr>
              <w:t>–</w:t>
            </w:r>
            <w:r w:rsidRPr="00293CB7">
              <w:rPr>
                <w:sz w:val="18"/>
                <w:szCs w:val="18"/>
                <w:lang w:val="en-US"/>
              </w:rPr>
              <w:t>495</w:t>
            </w:r>
            <w:r w:rsidRPr="00293CB7">
              <w:rPr>
                <w:sz w:val="18"/>
                <w:szCs w:val="18"/>
                <w:lang w:val="en-US"/>
              </w:rPr>
              <w:br/>
              <w:t>824</w:t>
            </w:r>
            <w:r w:rsidRPr="00293CB7">
              <w:rPr>
                <w:sz w:val="18"/>
                <w:szCs w:val="18"/>
              </w:rPr>
              <w:t>–</w:t>
            </w:r>
            <w:r w:rsidRPr="00293CB7">
              <w:rPr>
                <w:sz w:val="18"/>
                <w:szCs w:val="18"/>
                <w:lang w:val="en-US"/>
              </w:rPr>
              <w:t>849/869</w:t>
            </w:r>
            <w:r w:rsidRPr="00293CB7">
              <w:rPr>
                <w:sz w:val="18"/>
                <w:szCs w:val="18"/>
              </w:rPr>
              <w:t>–</w:t>
            </w:r>
            <w:r w:rsidRPr="00293CB7">
              <w:rPr>
                <w:sz w:val="18"/>
                <w:szCs w:val="18"/>
                <w:lang w:val="en-US"/>
              </w:rPr>
              <w:t>894</w:t>
            </w:r>
          </w:p>
        </w:tc>
        <w:tc>
          <w:tcPr>
            <w:tcW w:w="235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824</w:t>
            </w:r>
            <w:r w:rsidRPr="00293CB7">
              <w:rPr>
                <w:sz w:val="18"/>
                <w:szCs w:val="18"/>
              </w:rPr>
              <w:t>–</w:t>
            </w:r>
            <w:r w:rsidRPr="00293CB7">
              <w:rPr>
                <w:sz w:val="18"/>
                <w:szCs w:val="18"/>
                <w:lang w:val="en-US"/>
              </w:rPr>
              <w:t>849/869</w:t>
            </w:r>
            <w:r w:rsidRPr="00293CB7">
              <w:rPr>
                <w:sz w:val="18"/>
                <w:szCs w:val="18"/>
              </w:rPr>
              <w:t>–</w:t>
            </w:r>
            <w:r w:rsidRPr="00293CB7">
              <w:rPr>
                <w:sz w:val="18"/>
                <w:szCs w:val="18"/>
                <w:lang w:val="en-US"/>
              </w:rPr>
              <w:t>894</w:t>
            </w:r>
            <w:r w:rsidRPr="00293CB7">
              <w:rPr>
                <w:sz w:val="18"/>
                <w:szCs w:val="18"/>
                <w:lang w:val="en-US"/>
              </w:rPr>
              <w:br/>
              <w:t>1</w:t>
            </w:r>
            <w:r w:rsidRPr="00293CB7">
              <w:rPr>
                <w:rFonts w:ascii="Tms Rmn" w:hAnsi="Tms Rmn"/>
                <w:sz w:val="18"/>
                <w:szCs w:val="18"/>
                <w:lang w:val="en-US"/>
              </w:rPr>
              <w:t> </w:t>
            </w:r>
            <w:r w:rsidRPr="00293CB7">
              <w:rPr>
                <w:sz w:val="18"/>
                <w:szCs w:val="18"/>
                <w:lang w:val="en-US"/>
              </w:rPr>
              <w:t>750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780/1</w:t>
            </w:r>
            <w:r w:rsidRPr="00293CB7">
              <w:rPr>
                <w:rFonts w:ascii="Tms Rmn" w:hAnsi="Tms Rmn"/>
                <w:sz w:val="18"/>
                <w:szCs w:val="18"/>
                <w:lang w:val="en-US"/>
              </w:rPr>
              <w:t> </w:t>
            </w:r>
            <w:r w:rsidRPr="00293CB7">
              <w:rPr>
                <w:sz w:val="18"/>
                <w:szCs w:val="18"/>
                <w:lang w:val="en-US"/>
              </w:rPr>
              <w:t>840</w:t>
            </w:r>
            <w:r w:rsidRPr="00293CB7">
              <w:rPr>
                <w:sz w:val="18"/>
                <w:szCs w:val="18"/>
              </w:rPr>
              <w:t>–</w:t>
            </w:r>
            <w:r w:rsidRPr="00293CB7">
              <w:rPr>
                <w:rFonts w:ascii="Tms Rmn" w:hAnsi="Tms Rmn"/>
                <w:sz w:val="18"/>
                <w:szCs w:val="18"/>
                <w:lang w:val="en-US"/>
              </w:rPr>
              <w:t>1 870</w:t>
            </w:r>
            <w:r w:rsidRPr="00293CB7">
              <w:rPr>
                <w:sz w:val="18"/>
                <w:szCs w:val="18"/>
                <w:lang w:val="en-US"/>
              </w:rPr>
              <w:br/>
              <w:t>1</w:t>
            </w:r>
            <w:r w:rsidRPr="00293CB7">
              <w:rPr>
                <w:rFonts w:ascii="Tms Rmn" w:hAnsi="Tms Rmn"/>
                <w:sz w:val="18"/>
                <w:szCs w:val="18"/>
                <w:lang w:val="en-US"/>
              </w:rPr>
              <w:t> </w:t>
            </w:r>
            <w:r w:rsidRPr="00293CB7">
              <w:rPr>
                <w:sz w:val="18"/>
                <w:szCs w:val="18"/>
                <w:lang w:val="en-US"/>
              </w:rPr>
              <w:t>850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910/1</w:t>
            </w:r>
            <w:r w:rsidRPr="00293CB7">
              <w:rPr>
                <w:rFonts w:ascii="Tms Rmn" w:hAnsi="Tms Rmn"/>
                <w:sz w:val="18"/>
                <w:szCs w:val="18"/>
                <w:lang w:val="en-US"/>
              </w:rPr>
              <w:t> </w:t>
            </w:r>
            <w:r w:rsidRPr="00293CB7">
              <w:rPr>
                <w:sz w:val="18"/>
                <w:szCs w:val="18"/>
                <w:lang w:val="en-US"/>
              </w:rPr>
              <w:t>930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990</w:t>
            </w:r>
          </w:p>
        </w:tc>
        <w:tc>
          <w:tcPr>
            <w:tcW w:w="2198" w:type="dxa"/>
            <w:gridSpan w:val="2"/>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890-915/935-960</w:t>
            </w:r>
            <w:r w:rsidRPr="00293CB7">
              <w:rPr>
                <w:sz w:val="18"/>
                <w:szCs w:val="18"/>
                <w:lang w:val="en-US"/>
              </w:rPr>
              <w:br/>
              <w:t>1</w:t>
            </w:r>
            <w:r w:rsidRPr="00293CB7">
              <w:rPr>
                <w:rFonts w:ascii="Tms Rmn" w:hAnsi="Tms Rmn"/>
                <w:sz w:val="18"/>
                <w:szCs w:val="18"/>
                <w:lang w:val="en-US"/>
              </w:rPr>
              <w:t> </w:t>
            </w:r>
            <w:r w:rsidRPr="00293CB7">
              <w:rPr>
                <w:sz w:val="18"/>
                <w:szCs w:val="18"/>
                <w:lang w:val="en-US"/>
              </w:rPr>
              <w:t>710-1</w:t>
            </w:r>
            <w:r w:rsidRPr="00293CB7">
              <w:rPr>
                <w:rFonts w:ascii="Tms Rmn" w:hAnsi="Tms Rmn"/>
                <w:sz w:val="18"/>
                <w:szCs w:val="18"/>
                <w:lang w:val="en-US"/>
              </w:rPr>
              <w:t> </w:t>
            </w:r>
            <w:r w:rsidRPr="00293CB7">
              <w:rPr>
                <w:sz w:val="18"/>
                <w:szCs w:val="18"/>
                <w:lang w:val="en-US"/>
              </w:rPr>
              <w:t>785</w:t>
            </w:r>
            <w:r w:rsidRPr="00293CB7">
              <w:rPr>
                <w:sz w:val="18"/>
                <w:szCs w:val="18"/>
                <w:lang w:val="en-US" w:eastAsia="ja-JP"/>
              </w:rPr>
              <w:t>/</w:t>
            </w:r>
            <w:r w:rsidRPr="00293CB7">
              <w:rPr>
                <w:sz w:val="18"/>
                <w:szCs w:val="18"/>
                <w:lang w:val="en-US"/>
              </w:rPr>
              <w:t>1</w:t>
            </w:r>
            <w:r w:rsidRPr="00293CB7">
              <w:rPr>
                <w:rFonts w:ascii="Tms Rmn" w:hAnsi="Tms Rmn"/>
                <w:sz w:val="18"/>
                <w:szCs w:val="18"/>
                <w:lang w:val="en-US"/>
              </w:rPr>
              <w:t> </w:t>
            </w:r>
            <w:r w:rsidRPr="00293CB7">
              <w:rPr>
                <w:sz w:val="18"/>
                <w:szCs w:val="18"/>
                <w:lang w:val="en-US"/>
              </w:rPr>
              <w:t>805-1</w:t>
            </w:r>
            <w:r w:rsidRPr="00293CB7">
              <w:rPr>
                <w:rFonts w:ascii="Tms Rmn" w:hAnsi="Tms Rmn"/>
                <w:sz w:val="18"/>
                <w:szCs w:val="18"/>
                <w:lang w:val="en-US"/>
              </w:rPr>
              <w:t> </w:t>
            </w:r>
            <w:r w:rsidRPr="00293CB7">
              <w:rPr>
                <w:sz w:val="18"/>
                <w:szCs w:val="18"/>
                <w:lang w:val="en-US"/>
              </w:rPr>
              <w:t>880</w:t>
            </w:r>
          </w:p>
        </w:tc>
        <w:tc>
          <w:tcPr>
            <w:tcW w:w="1484"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1</w:t>
            </w:r>
            <w:r w:rsidRPr="00293CB7">
              <w:rPr>
                <w:rFonts w:ascii="Tms Rmn" w:hAnsi="Tms Rmn"/>
                <w:sz w:val="18"/>
                <w:szCs w:val="18"/>
                <w:lang w:val="en-US"/>
              </w:rPr>
              <w:t> </w:t>
            </w:r>
            <w:r w:rsidRPr="00293CB7">
              <w:rPr>
                <w:sz w:val="18"/>
                <w:szCs w:val="18"/>
                <w:lang w:val="en-US"/>
              </w:rPr>
              <w:t>893</w:t>
            </w:r>
            <w:r w:rsidRPr="00293CB7">
              <w:rPr>
                <w:sz w:val="18"/>
                <w:szCs w:val="18"/>
              </w:rPr>
              <w:t>,</w:t>
            </w:r>
            <w:r w:rsidRPr="00293CB7">
              <w:rPr>
                <w:sz w:val="18"/>
                <w:szCs w:val="18"/>
                <w:lang w:val="en-US"/>
              </w:rPr>
              <w:t>5</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919</w:t>
            </w:r>
            <w:r w:rsidRPr="00293CB7">
              <w:rPr>
                <w:sz w:val="18"/>
                <w:szCs w:val="18"/>
              </w:rPr>
              <w:t>,</w:t>
            </w:r>
            <w:r w:rsidRPr="00293CB7">
              <w:rPr>
                <w:sz w:val="18"/>
                <w:szCs w:val="18"/>
                <w:lang w:val="en-US"/>
              </w:rPr>
              <w:t>6</w:t>
            </w:r>
          </w:p>
        </w:tc>
        <w:tc>
          <w:tcPr>
            <w:tcW w:w="158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eastAsia="ja-JP"/>
              </w:rPr>
              <w:t>DECT</w:t>
            </w:r>
            <w:r w:rsidRPr="00293CB7">
              <w:rPr>
                <w:sz w:val="18"/>
                <w:szCs w:val="18"/>
                <w:lang w:val="en-US" w:eastAsia="ja-JP"/>
              </w:rPr>
              <w:br/>
            </w:r>
            <w:r w:rsidRPr="00293CB7">
              <w:rPr>
                <w:sz w:val="18"/>
                <w:szCs w:val="18"/>
                <w:lang w:val="en-US"/>
              </w:rPr>
              <w:t>1</w:t>
            </w:r>
            <w:r w:rsidRPr="00293CB7">
              <w:rPr>
                <w:rFonts w:ascii="Tms Rmn" w:hAnsi="Tms Rmn"/>
                <w:sz w:val="18"/>
                <w:szCs w:val="18"/>
                <w:lang w:val="en-US"/>
              </w:rPr>
              <w:t> </w:t>
            </w:r>
            <w:r w:rsidRPr="00293CB7">
              <w:rPr>
                <w:sz w:val="18"/>
                <w:szCs w:val="18"/>
                <w:lang w:val="en-US"/>
              </w:rPr>
              <w:t>880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900</w:t>
            </w:r>
            <w:r w:rsidRPr="00293CB7">
              <w:rPr>
                <w:sz w:val="18"/>
                <w:szCs w:val="18"/>
                <w:lang w:val="en-US"/>
              </w:rPr>
              <w:br/>
            </w:r>
            <w:r w:rsidRPr="00293CB7">
              <w:rPr>
                <w:sz w:val="18"/>
                <w:szCs w:val="18"/>
                <w:lang w:eastAsia="ja-JP"/>
              </w:rPr>
              <w:t>или</w:t>
            </w:r>
            <w:r w:rsidRPr="00293CB7">
              <w:rPr>
                <w:sz w:val="18"/>
                <w:szCs w:val="18"/>
                <w:lang w:val="en-US" w:eastAsia="ja-JP"/>
              </w:rPr>
              <w:br/>
            </w:r>
            <w:r w:rsidRPr="00293CB7">
              <w:rPr>
                <w:sz w:val="18"/>
                <w:szCs w:val="18"/>
                <w:lang w:val="en-US"/>
              </w:rPr>
              <w:t>1</w:t>
            </w:r>
            <w:r w:rsidRPr="00293CB7">
              <w:rPr>
                <w:rFonts w:ascii="Tms Rmn" w:hAnsi="Tms Rmn"/>
                <w:sz w:val="18"/>
                <w:szCs w:val="18"/>
                <w:lang w:val="en-US"/>
              </w:rPr>
              <w:t> </w:t>
            </w:r>
            <w:r w:rsidRPr="00293CB7">
              <w:rPr>
                <w:sz w:val="18"/>
                <w:szCs w:val="18"/>
                <w:lang w:val="en-US"/>
              </w:rPr>
              <w:t>900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920</w:t>
            </w:r>
            <w:r w:rsidRPr="00293CB7">
              <w:rPr>
                <w:sz w:val="18"/>
                <w:szCs w:val="18"/>
                <w:lang w:val="en-US"/>
              </w:rPr>
              <w:br/>
            </w:r>
            <w:r w:rsidRPr="00293CB7">
              <w:rPr>
                <w:sz w:val="18"/>
                <w:szCs w:val="18"/>
                <w:lang w:val="en-US" w:eastAsia="ja-JP"/>
              </w:rPr>
              <w:t>FWA</w:t>
            </w:r>
            <w:r w:rsidRPr="00293CB7">
              <w:rPr>
                <w:sz w:val="18"/>
                <w:szCs w:val="18"/>
                <w:lang w:val="en-US" w:eastAsia="ja-JP"/>
              </w:rPr>
              <w:br/>
            </w:r>
            <w:r w:rsidRPr="00293CB7">
              <w:rPr>
                <w:sz w:val="18"/>
                <w:szCs w:val="18"/>
                <w:lang w:val="en-US"/>
              </w:rPr>
              <w:t>1</w:t>
            </w:r>
            <w:r w:rsidRPr="00293CB7">
              <w:rPr>
                <w:rFonts w:ascii="Tms Rmn" w:hAnsi="Tms Rmn"/>
                <w:sz w:val="18"/>
                <w:szCs w:val="18"/>
                <w:lang w:val="en-US"/>
              </w:rPr>
              <w:t> </w:t>
            </w:r>
            <w:r w:rsidRPr="00293CB7">
              <w:rPr>
                <w:sz w:val="18"/>
                <w:szCs w:val="18"/>
                <w:lang w:val="en-US"/>
              </w:rPr>
              <w:t>910</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930</w:t>
            </w:r>
          </w:p>
        </w:tc>
        <w:tc>
          <w:tcPr>
            <w:tcW w:w="2908"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810</w:t>
            </w:r>
            <w:r w:rsidRPr="00293CB7">
              <w:rPr>
                <w:sz w:val="18"/>
                <w:szCs w:val="18"/>
              </w:rPr>
              <w:t>–</w:t>
            </w:r>
            <w:r w:rsidRPr="00293CB7">
              <w:rPr>
                <w:sz w:val="18"/>
                <w:szCs w:val="18"/>
                <w:lang w:val="en-US"/>
              </w:rPr>
              <w:t>828/940</w:t>
            </w:r>
            <w:r w:rsidRPr="00293CB7">
              <w:rPr>
                <w:sz w:val="18"/>
                <w:szCs w:val="18"/>
              </w:rPr>
              <w:t>–</w:t>
            </w:r>
            <w:r w:rsidRPr="00293CB7">
              <w:rPr>
                <w:sz w:val="18"/>
                <w:szCs w:val="18"/>
                <w:lang w:val="en-US"/>
              </w:rPr>
              <w:t>958</w:t>
            </w:r>
            <w:r w:rsidRPr="00293CB7">
              <w:rPr>
                <w:sz w:val="18"/>
                <w:szCs w:val="18"/>
                <w:lang w:val="en-US"/>
              </w:rPr>
              <w:br/>
              <w:t>1</w:t>
            </w:r>
            <w:r w:rsidRPr="00293CB7">
              <w:rPr>
                <w:rFonts w:ascii="Tms Rmn" w:hAnsi="Tms Rmn"/>
                <w:sz w:val="18"/>
                <w:szCs w:val="18"/>
                <w:lang w:val="en-US"/>
              </w:rPr>
              <w:t> </w:t>
            </w:r>
            <w:r w:rsidRPr="00293CB7">
              <w:rPr>
                <w:sz w:val="18"/>
                <w:szCs w:val="18"/>
                <w:lang w:val="en-US"/>
              </w:rPr>
              <w:t>429</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453/1</w:t>
            </w:r>
            <w:r w:rsidRPr="00293CB7">
              <w:rPr>
                <w:rFonts w:ascii="Tms Rmn" w:hAnsi="Tms Rmn"/>
                <w:sz w:val="18"/>
                <w:szCs w:val="18"/>
                <w:lang w:val="en-US"/>
              </w:rPr>
              <w:t> </w:t>
            </w:r>
            <w:r w:rsidRPr="00293CB7">
              <w:rPr>
                <w:sz w:val="18"/>
                <w:szCs w:val="18"/>
                <w:lang w:val="en-US"/>
              </w:rPr>
              <w:t>477</w:t>
            </w:r>
            <w:r w:rsidRPr="00293CB7">
              <w:rPr>
                <w:sz w:val="18"/>
                <w:szCs w:val="18"/>
              </w:rPr>
              <w:t>–</w:t>
            </w:r>
            <w:r w:rsidRPr="00293CB7">
              <w:rPr>
                <w:sz w:val="18"/>
                <w:szCs w:val="18"/>
                <w:lang w:val="en-US"/>
              </w:rPr>
              <w:t>1</w:t>
            </w:r>
            <w:r w:rsidRPr="00293CB7">
              <w:rPr>
                <w:rFonts w:ascii="Tms Rmn" w:hAnsi="Tms Rmn"/>
                <w:sz w:val="18"/>
                <w:szCs w:val="18"/>
                <w:lang w:val="en-US"/>
              </w:rPr>
              <w:t> </w:t>
            </w:r>
            <w:r w:rsidRPr="00293CB7">
              <w:rPr>
                <w:sz w:val="18"/>
                <w:szCs w:val="18"/>
                <w:lang w:val="en-US"/>
              </w:rPr>
              <w:t>501</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Доступ</w:t>
            </w:r>
          </w:p>
        </w:tc>
        <w:tc>
          <w:tcPr>
            <w:tcW w:w="1820"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TDMA</w:t>
            </w:r>
            <w:r w:rsidRPr="00293CB7">
              <w:rPr>
                <w:sz w:val="18"/>
                <w:szCs w:val="18"/>
                <w:lang w:val="en-US"/>
              </w:rPr>
              <w:br/>
              <w:t>(FDD)</w:t>
            </w:r>
          </w:p>
        </w:tc>
        <w:tc>
          <w:tcPr>
            <w:tcW w:w="235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CDMA</w:t>
            </w:r>
            <w:r w:rsidRPr="00293CB7">
              <w:rPr>
                <w:sz w:val="18"/>
                <w:szCs w:val="18"/>
                <w:lang w:val="en-US"/>
              </w:rPr>
              <w:br/>
              <w:t>(FDD)</w:t>
            </w:r>
          </w:p>
        </w:tc>
        <w:tc>
          <w:tcPr>
            <w:tcW w:w="2198" w:type="dxa"/>
            <w:gridSpan w:val="2"/>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TDMA (FDD)</w:t>
            </w:r>
          </w:p>
        </w:tc>
        <w:tc>
          <w:tcPr>
            <w:tcW w:w="1484"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TDMA</w:t>
            </w:r>
            <w:r w:rsidRPr="00293CB7">
              <w:rPr>
                <w:sz w:val="18"/>
                <w:szCs w:val="18"/>
                <w:lang w:val="en-US"/>
              </w:rPr>
              <w:br/>
              <w:t>(TDD)</w:t>
            </w:r>
          </w:p>
        </w:tc>
        <w:tc>
          <w:tcPr>
            <w:tcW w:w="158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TDMA</w:t>
            </w:r>
            <w:r w:rsidRPr="00293CB7">
              <w:rPr>
                <w:sz w:val="18"/>
                <w:szCs w:val="18"/>
                <w:lang w:val="en-US"/>
              </w:rPr>
              <w:br/>
              <w:t>(TDD)</w:t>
            </w:r>
          </w:p>
        </w:tc>
        <w:tc>
          <w:tcPr>
            <w:tcW w:w="2908"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TDMA</w:t>
            </w:r>
            <w:r w:rsidRPr="00293CB7">
              <w:rPr>
                <w:sz w:val="18"/>
                <w:szCs w:val="18"/>
                <w:lang w:val="en-US"/>
              </w:rPr>
              <w:br/>
              <w:t>(FDD)</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Радиус зоны обслуживания (км)</w:t>
            </w:r>
          </w:p>
        </w:tc>
        <w:tc>
          <w:tcPr>
            <w:tcW w:w="1820"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rPr>
            </w:pPr>
            <w:r w:rsidRPr="00293CB7">
              <w:rPr>
                <w:sz w:val="18"/>
                <w:szCs w:val="18"/>
              </w:rPr>
              <w:t>Несколько десятков</w:t>
            </w:r>
          </w:p>
        </w:tc>
        <w:tc>
          <w:tcPr>
            <w:tcW w:w="2351"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rPr>
            </w:pPr>
            <w:r w:rsidRPr="00293CB7">
              <w:rPr>
                <w:sz w:val="18"/>
                <w:szCs w:val="18"/>
              </w:rPr>
              <w:t>До 62,5</w:t>
            </w:r>
          </w:p>
        </w:tc>
        <w:tc>
          <w:tcPr>
            <w:tcW w:w="2198" w:type="dxa"/>
            <w:gridSpan w:val="2"/>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rPr>
            </w:pPr>
            <w:r w:rsidRPr="00293CB7">
              <w:rPr>
                <w:sz w:val="18"/>
                <w:szCs w:val="18"/>
              </w:rPr>
              <w:t>0,1 до 30/0,1 до 20</w:t>
            </w:r>
          </w:p>
        </w:tc>
        <w:tc>
          <w:tcPr>
            <w:tcW w:w="1484"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5</w:t>
            </w:r>
          </w:p>
        </w:tc>
        <w:tc>
          <w:tcPr>
            <w:tcW w:w="1581"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5</w:t>
            </w:r>
          </w:p>
        </w:tc>
        <w:tc>
          <w:tcPr>
            <w:tcW w:w="2908"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rPr>
              <w:t>До 50</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Схема кодирования речи</w:t>
            </w:r>
          </w:p>
        </w:tc>
        <w:tc>
          <w:tcPr>
            <w:tcW w:w="1820"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IS</w:t>
            </w:r>
            <w:r w:rsidRPr="00293CB7">
              <w:rPr>
                <w:sz w:val="18"/>
                <w:szCs w:val="18"/>
                <w:lang w:val="en-US"/>
              </w:rPr>
              <w:noBreakHyphen/>
              <w:t>54</w:t>
            </w:r>
            <w:r w:rsidRPr="00293CB7">
              <w:rPr>
                <w:sz w:val="18"/>
                <w:szCs w:val="18"/>
                <w:lang w:val="en-US"/>
              </w:rPr>
              <w:br/>
              <w:t>IS-136</w:t>
            </w:r>
          </w:p>
        </w:tc>
        <w:tc>
          <w:tcPr>
            <w:tcW w:w="235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rPr>
            </w:pPr>
            <w:r w:rsidRPr="00293CB7">
              <w:rPr>
                <w:sz w:val="18"/>
                <w:szCs w:val="18"/>
                <w:lang w:val="en-US"/>
              </w:rPr>
              <w:t>QCELP</w:t>
            </w:r>
            <w:r w:rsidRPr="00293CB7">
              <w:rPr>
                <w:sz w:val="18"/>
                <w:szCs w:val="18"/>
              </w:rPr>
              <w:br/>
              <w:t>13,2 кбит/с</w:t>
            </w:r>
            <w:r w:rsidRPr="00293CB7">
              <w:rPr>
                <w:sz w:val="18"/>
                <w:szCs w:val="18"/>
              </w:rPr>
              <w:br/>
            </w:r>
            <w:r w:rsidRPr="00293CB7">
              <w:rPr>
                <w:sz w:val="18"/>
                <w:szCs w:val="18"/>
                <w:lang w:val="en-US"/>
              </w:rPr>
              <w:t>EVRC</w:t>
            </w:r>
            <w:r w:rsidRPr="00293CB7">
              <w:rPr>
                <w:sz w:val="18"/>
                <w:szCs w:val="18"/>
              </w:rPr>
              <w:t xml:space="preserve"> 8 кбит/с</w:t>
            </w:r>
          </w:p>
        </w:tc>
        <w:tc>
          <w:tcPr>
            <w:tcW w:w="2198" w:type="dxa"/>
            <w:gridSpan w:val="2"/>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rPr>
            </w:pPr>
            <w:r w:rsidRPr="00293CB7">
              <w:rPr>
                <w:sz w:val="18"/>
                <w:szCs w:val="18"/>
                <w:lang w:val="en-US"/>
              </w:rPr>
              <w:t>HR</w:t>
            </w:r>
            <w:r w:rsidRPr="00293CB7">
              <w:rPr>
                <w:sz w:val="18"/>
                <w:szCs w:val="18"/>
              </w:rPr>
              <w:t xml:space="preserve"> 5,6 кбит/с</w:t>
            </w:r>
            <w:r w:rsidRPr="00293CB7">
              <w:rPr>
                <w:sz w:val="18"/>
                <w:szCs w:val="18"/>
              </w:rPr>
              <w:br/>
            </w:r>
            <w:r w:rsidRPr="00293CB7">
              <w:rPr>
                <w:sz w:val="18"/>
                <w:szCs w:val="18"/>
                <w:lang w:val="en-US"/>
              </w:rPr>
              <w:t>FR</w:t>
            </w:r>
            <w:r w:rsidRPr="00293CB7">
              <w:rPr>
                <w:sz w:val="18"/>
                <w:szCs w:val="18"/>
              </w:rPr>
              <w:t xml:space="preserve">, </w:t>
            </w:r>
            <w:r w:rsidRPr="00293CB7">
              <w:rPr>
                <w:sz w:val="18"/>
                <w:szCs w:val="18"/>
                <w:lang w:val="en-US"/>
              </w:rPr>
              <w:t>EFR</w:t>
            </w:r>
            <w:r w:rsidRPr="00293CB7">
              <w:rPr>
                <w:sz w:val="18"/>
                <w:szCs w:val="18"/>
              </w:rPr>
              <w:br/>
              <w:t>13 кбит/с</w:t>
            </w:r>
          </w:p>
        </w:tc>
        <w:tc>
          <w:tcPr>
            <w:tcW w:w="1484"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ADPCM</w:t>
            </w:r>
          </w:p>
        </w:tc>
        <w:tc>
          <w:tcPr>
            <w:tcW w:w="158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ADPCM</w:t>
            </w:r>
          </w:p>
        </w:tc>
        <w:tc>
          <w:tcPr>
            <w:tcW w:w="2908"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rPr>
            </w:pPr>
            <w:r w:rsidRPr="00293CB7">
              <w:rPr>
                <w:sz w:val="18"/>
                <w:szCs w:val="18"/>
                <w:lang w:val="en-US"/>
              </w:rPr>
              <w:t>VSELP</w:t>
            </w:r>
            <w:r w:rsidRPr="00293CB7">
              <w:rPr>
                <w:sz w:val="18"/>
                <w:szCs w:val="18"/>
              </w:rPr>
              <w:t xml:space="preserve"> 6,7</w:t>
            </w:r>
            <w:r w:rsidRPr="00293CB7">
              <w:rPr>
                <w:sz w:val="18"/>
                <w:szCs w:val="18"/>
                <w:lang w:val="en-US"/>
              </w:rPr>
              <w:t> </w:t>
            </w:r>
            <w:r w:rsidRPr="00293CB7">
              <w:rPr>
                <w:sz w:val="18"/>
                <w:szCs w:val="18"/>
              </w:rPr>
              <w:t>кбит/с</w:t>
            </w:r>
            <w:r w:rsidRPr="00293CB7">
              <w:rPr>
                <w:sz w:val="18"/>
                <w:szCs w:val="18"/>
              </w:rPr>
              <w:br/>
            </w:r>
            <w:r w:rsidRPr="00293CB7">
              <w:rPr>
                <w:sz w:val="18"/>
                <w:szCs w:val="18"/>
                <w:lang w:val="en-US"/>
              </w:rPr>
              <w:t>PSI</w:t>
            </w:r>
            <w:r w:rsidRPr="00293CB7">
              <w:rPr>
                <w:sz w:val="18"/>
                <w:szCs w:val="18"/>
              </w:rPr>
              <w:t>-</w:t>
            </w:r>
            <w:r w:rsidRPr="00293CB7">
              <w:rPr>
                <w:sz w:val="18"/>
                <w:szCs w:val="18"/>
                <w:lang w:val="en-US"/>
              </w:rPr>
              <w:t>CELP</w:t>
            </w:r>
            <w:r w:rsidRPr="00293CB7">
              <w:rPr>
                <w:sz w:val="18"/>
                <w:szCs w:val="18"/>
              </w:rPr>
              <w:t xml:space="preserve"> 3,45</w:t>
            </w:r>
            <w:r w:rsidRPr="00293CB7">
              <w:rPr>
                <w:sz w:val="18"/>
                <w:szCs w:val="18"/>
                <w:lang w:val="en-US"/>
              </w:rPr>
              <w:t> </w:t>
            </w:r>
            <w:r w:rsidRPr="00293CB7">
              <w:rPr>
                <w:sz w:val="18"/>
                <w:szCs w:val="18"/>
              </w:rPr>
              <w:t>кбит/с</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 xml:space="preserve">Количество </w:t>
            </w:r>
            <w:r w:rsidR="00762986" w:rsidRPr="00293CB7">
              <w:rPr>
                <w:sz w:val="18"/>
                <w:szCs w:val="18"/>
              </w:rPr>
              <w:t>радиоствол</w:t>
            </w:r>
            <w:r w:rsidRPr="00293CB7">
              <w:rPr>
                <w:sz w:val="18"/>
                <w:szCs w:val="18"/>
              </w:rPr>
              <w:t>ов</w:t>
            </w:r>
          </w:p>
        </w:tc>
        <w:tc>
          <w:tcPr>
            <w:tcW w:w="1820" w:type="dxa"/>
            <w:tcBorders>
              <w:top w:val="single" w:sz="4" w:space="0" w:color="auto"/>
              <w:left w:val="single" w:sz="4" w:space="0" w:color="auto"/>
              <w:bottom w:val="single" w:sz="4" w:space="0" w:color="auto"/>
              <w:right w:val="single" w:sz="4" w:space="0" w:color="auto"/>
            </w:tcBorders>
            <w:vAlign w:val="center"/>
          </w:tcPr>
          <w:p w:rsidR="004E1AEA" w:rsidRPr="006C0C02" w:rsidRDefault="0043707A" w:rsidP="0043707A">
            <w:pPr>
              <w:pStyle w:val="Tabletext"/>
              <w:spacing w:line="180" w:lineRule="exact"/>
              <w:jc w:val="center"/>
              <w:rPr>
                <w:rStyle w:val="FootnoteReference"/>
                <w:szCs w:val="16"/>
              </w:rPr>
            </w:pPr>
            <w:r w:rsidRPr="0043707A">
              <w:rPr>
                <w:rStyle w:val="FootnoteReference"/>
                <w:sz w:val="14"/>
              </w:rPr>
              <w:t>(</w:t>
            </w:r>
            <w:r w:rsidR="004E1AEA" w:rsidRPr="0043707A">
              <w:rPr>
                <w:rStyle w:val="FootnoteReference"/>
                <w:sz w:val="14"/>
                <w:szCs w:val="14"/>
              </w:rPr>
              <w:t>1)</w:t>
            </w:r>
          </w:p>
        </w:tc>
        <w:tc>
          <w:tcPr>
            <w:tcW w:w="2351"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20</w:t>
            </w:r>
            <w:r w:rsidRPr="00293CB7">
              <w:rPr>
                <w:sz w:val="18"/>
                <w:szCs w:val="18"/>
              </w:rPr>
              <w:t>–</w:t>
            </w:r>
            <w:r w:rsidRPr="00293CB7">
              <w:rPr>
                <w:sz w:val="18"/>
                <w:szCs w:val="18"/>
                <w:lang w:val="en-US"/>
              </w:rPr>
              <w:t>30</w:t>
            </w:r>
          </w:p>
        </w:tc>
        <w:tc>
          <w:tcPr>
            <w:tcW w:w="2198" w:type="dxa"/>
            <w:gridSpan w:val="2"/>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124/374</w:t>
            </w:r>
          </w:p>
        </w:tc>
        <w:tc>
          <w:tcPr>
            <w:tcW w:w="1484"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348</w:t>
            </w:r>
          </w:p>
        </w:tc>
        <w:tc>
          <w:tcPr>
            <w:tcW w:w="1581"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120</w:t>
            </w:r>
          </w:p>
        </w:tc>
        <w:tc>
          <w:tcPr>
            <w:tcW w:w="2908" w:type="dxa"/>
            <w:tcBorders>
              <w:top w:val="single" w:sz="4" w:space="0" w:color="auto"/>
              <w:left w:val="single" w:sz="4" w:space="0" w:color="auto"/>
              <w:bottom w:val="single" w:sz="4" w:space="0" w:color="auto"/>
              <w:right w:val="single" w:sz="4" w:space="0" w:color="auto"/>
            </w:tcBorders>
            <w:vAlign w:val="center"/>
          </w:tcPr>
          <w:p w:rsidR="004E1AEA" w:rsidRPr="00293CB7" w:rsidRDefault="004E1AEA" w:rsidP="00374D45">
            <w:pPr>
              <w:pStyle w:val="Tabletext"/>
              <w:spacing w:line="180" w:lineRule="exact"/>
              <w:jc w:val="center"/>
              <w:rPr>
                <w:sz w:val="18"/>
                <w:szCs w:val="18"/>
                <w:lang w:val="en-US"/>
              </w:rPr>
            </w:pPr>
            <w:r w:rsidRPr="00293CB7">
              <w:rPr>
                <w:sz w:val="18"/>
                <w:szCs w:val="18"/>
                <w:lang w:val="en-US"/>
              </w:rPr>
              <w:t>216/288</w:t>
            </w:r>
          </w:p>
        </w:tc>
      </w:tr>
      <w:tr w:rsidR="005E5AB6" w:rsidRPr="00293CB7" w:rsidTr="000A2E48">
        <w:trPr>
          <w:cantSplit/>
          <w:jc w:val="center"/>
        </w:trPr>
        <w:tc>
          <w:tcPr>
            <w:tcW w:w="2117"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left"/>
              <w:rPr>
                <w:sz w:val="18"/>
                <w:szCs w:val="18"/>
              </w:rPr>
            </w:pPr>
            <w:r w:rsidRPr="00293CB7">
              <w:rPr>
                <w:sz w:val="18"/>
                <w:szCs w:val="18"/>
              </w:rPr>
              <w:t>Сетевой интерфейс</w:t>
            </w:r>
            <w:r w:rsidR="0043707A" w:rsidRPr="0043707A">
              <w:rPr>
                <w:rStyle w:val="FootnoteReference"/>
                <w:sz w:val="14"/>
                <w:szCs w:val="14"/>
              </w:rPr>
              <w:t>(</w:t>
            </w:r>
            <w:r w:rsidRPr="0043707A">
              <w:rPr>
                <w:rStyle w:val="FootnoteReference"/>
                <w:sz w:val="14"/>
                <w:szCs w:val="14"/>
              </w:rPr>
              <w:t>2)</w:t>
            </w:r>
          </w:p>
        </w:tc>
        <w:tc>
          <w:tcPr>
            <w:tcW w:w="1820"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T1/E1</w:t>
            </w:r>
            <w:r w:rsidR="0043707A" w:rsidRPr="0043707A">
              <w:rPr>
                <w:rStyle w:val="FootnoteReference"/>
                <w:sz w:val="14"/>
                <w:szCs w:val="14"/>
              </w:rPr>
              <w:t>(</w:t>
            </w:r>
            <w:r w:rsidRPr="0043707A">
              <w:rPr>
                <w:rStyle w:val="FootnoteReference"/>
                <w:sz w:val="14"/>
                <w:szCs w:val="14"/>
              </w:rPr>
              <w:t>2)</w:t>
            </w:r>
          </w:p>
        </w:tc>
        <w:tc>
          <w:tcPr>
            <w:tcW w:w="235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s-ES"/>
              </w:rPr>
            </w:pPr>
            <w:r w:rsidRPr="00293CB7">
              <w:rPr>
                <w:sz w:val="18"/>
                <w:szCs w:val="18"/>
                <w:lang w:val="es-ES"/>
              </w:rPr>
              <w:t>T1/E1</w:t>
            </w:r>
          </w:p>
        </w:tc>
        <w:tc>
          <w:tcPr>
            <w:tcW w:w="2198" w:type="dxa"/>
            <w:gridSpan w:val="2"/>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s-ES"/>
              </w:rPr>
            </w:pPr>
            <w:r w:rsidRPr="00293CB7">
              <w:rPr>
                <w:sz w:val="18"/>
                <w:szCs w:val="18"/>
                <w:lang w:val="es-ES"/>
              </w:rPr>
              <w:t>E1</w:t>
            </w:r>
          </w:p>
        </w:tc>
        <w:tc>
          <w:tcPr>
            <w:tcW w:w="1484"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G.964/G.965</w:t>
            </w:r>
            <w:r w:rsidRPr="00293CB7">
              <w:rPr>
                <w:sz w:val="18"/>
                <w:szCs w:val="18"/>
                <w:lang w:val="en-US"/>
              </w:rPr>
              <w:br/>
              <w:t>GR303/PSTN</w:t>
            </w:r>
          </w:p>
        </w:tc>
        <w:tc>
          <w:tcPr>
            <w:tcW w:w="1581"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lang w:val="en-US"/>
              </w:rPr>
            </w:pPr>
            <w:r w:rsidRPr="00293CB7">
              <w:rPr>
                <w:sz w:val="18"/>
                <w:szCs w:val="18"/>
                <w:lang w:val="en-US"/>
              </w:rPr>
              <w:t>E1</w:t>
            </w:r>
          </w:p>
        </w:tc>
        <w:tc>
          <w:tcPr>
            <w:tcW w:w="2908" w:type="dxa"/>
            <w:tcBorders>
              <w:top w:val="single" w:sz="4" w:space="0" w:color="auto"/>
              <w:left w:val="single" w:sz="4" w:space="0" w:color="auto"/>
              <w:bottom w:val="single" w:sz="4" w:space="0" w:color="auto"/>
              <w:right w:val="single" w:sz="4" w:space="0" w:color="auto"/>
            </w:tcBorders>
          </w:tcPr>
          <w:p w:rsidR="004E1AEA" w:rsidRPr="00293CB7" w:rsidRDefault="004E1AEA" w:rsidP="00374D45">
            <w:pPr>
              <w:pStyle w:val="Tabletext"/>
              <w:spacing w:line="180" w:lineRule="exact"/>
              <w:jc w:val="center"/>
              <w:rPr>
                <w:sz w:val="18"/>
                <w:szCs w:val="18"/>
              </w:rPr>
            </w:pPr>
            <w:r w:rsidRPr="00293CB7">
              <w:rPr>
                <w:sz w:val="18"/>
                <w:szCs w:val="18"/>
              </w:rPr>
              <w:t>G.964, G.965</w:t>
            </w:r>
            <w:r w:rsidRPr="00293CB7">
              <w:rPr>
                <w:sz w:val="18"/>
                <w:szCs w:val="18"/>
              </w:rPr>
              <w:br/>
              <w:t>PSTN (двухпроводной аналоговый)</w:t>
            </w:r>
          </w:p>
        </w:tc>
      </w:tr>
      <w:tr w:rsidR="006C0C02" w:rsidRPr="00293CB7" w:rsidTr="00374D45">
        <w:trPr>
          <w:cantSplit/>
          <w:jc w:val="center"/>
        </w:trPr>
        <w:tc>
          <w:tcPr>
            <w:tcW w:w="6468" w:type="dxa"/>
            <w:gridSpan w:val="4"/>
            <w:tcBorders>
              <w:top w:val="single" w:sz="4" w:space="0" w:color="auto"/>
              <w:left w:val="nil"/>
              <w:bottom w:val="nil"/>
              <w:right w:val="nil"/>
            </w:tcBorders>
          </w:tcPr>
          <w:p w:rsidR="006C0C02" w:rsidRPr="006C0C02" w:rsidRDefault="000A2E48" w:rsidP="00374D45">
            <w:pPr>
              <w:pStyle w:val="Tablelegend"/>
              <w:spacing w:line="180" w:lineRule="exact"/>
              <w:rPr>
                <w:sz w:val="18"/>
                <w:szCs w:val="18"/>
              </w:rPr>
            </w:pPr>
            <w:r w:rsidRPr="000A2E48">
              <w:rPr>
                <w:sz w:val="18"/>
                <w:szCs w:val="18"/>
                <w:vertAlign w:val="superscript"/>
              </w:rPr>
              <w:t>(</w:t>
            </w:r>
            <w:r w:rsidR="006C0C02" w:rsidRPr="006C0C02">
              <w:rPr>
                <w:sz w:val="18"/>
                <w:szCs w:val="18"/>
                <w:vertAlign w:val="superscript"/>
              </w:rPr>
              <w:t>1)</w:t>
            </w:r>
            <w:r w:rsidR="006C0C02" w:rsidRPr="006C0C02">
              <w:rPr>
                <w:sz w:val="18"/>
                <w:szCs w:val="18"/>
              </w:rPr>
              <w:tab/>
              <w:t>Данные будут представлены позже.</w:t>
            </w:r>
          </w:p>
          <w:p w:rsidR="006C0C02" w:rsidRPr="00611CB1" w:rsidRDefault="000A2E48" w:rsidP="00374D45">
            <w:pPr>
              <w:pStyle w:val="Tablelegend"/>
              <w:spacing w:before="30" w:line="180" w:lineRule="exact"/>
              <w:rPr>
                <w:sz w:val="18"/>
                <w:szCs w:val="18"/>
              </w:rPr>
            </w:pPr>
            <w:r w:rsidRPr="0091179C">
              <w:rPr>
                <w:sz w:val="18"/>
                <w:szCs w:val="18"/>
                <w:vertAlign w:val="superscript"/>
              </w:rPr>
              <w:t>(</w:t>
            </w:r>
            <w:r w:rsidR="006C0C02" w:rsidRPr="006C0C02">
              <w:rPr>
                <w:sz w:val="18"/>
                <w:szCs w:val="18"/>
                <w:vertAlign w:val="superscript"/>
              </w:rPr>
              <w:t>2)</w:t>
            </w:r>
            <w:r w:rsidR="006C0C02" w:rsidRPr="006C0C02">
              <w:rPr>
                <w:sz w:val="18"/>
                <w:szCs w:val="18"/>
              </w:rPr>
              <w:tab/>
              <w:t xml:space="preserve">E1 </w:t>
            </w:r>
            <w:r w:rsidR="006C0C02" w:rsidRPr="006C0C02">
              <w:rPr>
                <w:rFonts w:ascii="Symbol" w:hAnsi="Symbol"/>
                <w:sz w:val="18"/>
                <w:szCs w:val="18"/>
              </w:rPr>
              <w:t></w:t>
            </w:r>
            <w:r w:rsidR="006C0C02" w:rsidRPr="006C0C02">
              <w:rPr>
                <w:sz w:val="18"/>
                <w:szCs w:val="18"/>
              </w:rPr>
              <w:t xml:space="preserve"> 2 Мбит/с; T1 </w:t>
            </w:r>
            <w:r w:rsidR="006C0C02" w:rsidRPr="006C0C02">
              <w:rPr>
                <w:rFonts w:ascii="Symbol" w:hAnsi="Symbol"/>
                <w:sz w:val="18"/>
                <w:szCs w:val="18"/>
              </w:rPr>
              <w:t></w:t>
            </w:r>
            <w:r w:rsidR="006C0C02" w:rsidRPr="006C0C02">
              <w:rPr>
                <w:sz w:val="18"/>
                <w:szCs w:val="18"/>
              </w:rPr>
              <w:t xml:space="preserve"> 1,5 Мбит/с.</w:t>
            </w:r>
          </w:p>
          <w:p w:rsidR="00DA1CFC"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eastAsia="ja-JP"/>
              </w:rPr>
            </w:pPr>
            <w:r>
              <w:rPr>
                <w:sz w:val="18"/>
                <w:szCs w:val="18"/>
                <w:lang w:val="en-US" w:eastAsia="ja-JP"/>
              </w:rPr>
              <w:t>ADPCM</w:t>
            </w:r>
            <w:r w:rsidR="00DA1CFC" w:rsidRPr="00611CB1">
              <w:rPr>
                <w:sz w:val="18"/>
                <w:szCs w:val="18"/>
                <w:lang w:val="en-US"/>
              </w:rPr>
              <w:tab/>
            </w:r>
            <w:r w:rsidR="00DA1CFC" w:rsidRPr="006C0C02">
              <w:rPr>
                <w:sz w:val="18"/>
                <w:szCs w:val="18"/>
                <w:lang w:val="en-US" w:eastAsia="ja-JP"/>
              </w:rPr>
              <w:t>Adaptive</w:t>
            </w:r>
            <w:r w:rsidR="00DA1CFC" w:rsidRPr="00611CB1">
              <w:rPr>
                <w:sz w:val="18"/>
                <w:szCs w:val="18"/>
                <w:lang w:val="en-US" w:eastAsia="ja-JP"/>
              </w:rPr>
              <w:t xml:space="preserve"> </w:t>
            </w:r>
            <w:r w:rsidR="00DA1CFC" w:rsidRPr="006C0C02">
              <w:rPr>
                <w:sz w:val="18"/>
                <w:szCs w:val="18"/>
                <w:lang w:val="en-US" w:eastAsia="ja-JP"/>
              </w:rPr>
              <w:t>differential</w:t>
            </w:r>
            <w:r w:rsidR="00DA1CFC" w:rsidRPr="00611CB1">
              <w:rPr>
                <w:sz w:val="18"/>
                <w:szCs w:val="18"/>
                <w:lang w:val="en-US" w:eastAsia="ja-JP"/>
              </w:rPr>
              <w:t xml:space="preserve"> </w:t>
            </w:r>
            <w:r w:rsidR="00DA1CFC" w:rsidRPr="006C0C02">
              <w:rPr>
                <w:sz w:val="18"/>
                <w:szCs w:val="18"/>
                <w:lang w:val="en-US" w:eastAsia="ja-JP"/>
              </w:rPr>
              <w:t>pulse</w:t>
            </w:r>
            <w:r w:rsidR="00DA1CFC" w:rsidRPr="00611CB1">
              <w:rPr>
                <w:sz w:val="18"/>
                <w:szCs w:val="18"/>
                <w:lang w:val="en-US" w:eastAsia="ja-JP"/>
              </w:rPr>
              <w:t xml:space="preserve"> </w:t>
            </w:r>
            <w:r w:rsidR="00DA1CFC" w:rsidRPr="006C0C02">
              <w:rPr>
                <w:sz w:val="18"/>
                <w:szCs w:val="18"/>
                <w:lang w:val="en-US" w:eastAsia="ja-JP"/>
              </w:rPr>
              <w:t>code</w:t>
            </w:r>
            <w:r w:rsidR="00DA1CFC" w:rsidRPr="00611CB1">
              <w:rPr>
                <w:sz w:val="18"/>
                <w:szCs w:val="18"/>
                <w:lang w:val="en-US" w:eastAsia="ja-JP"/>
              </w:rPr>
              <w:t xml:space="preserve"> </w:t>
            </w:r>
            <w:r w:rsidR="00DA1CFC" w:rsidRPr="006C0C02">
              <w:rPr>
                <w:sz w:val="18"/>
                <w:szCs w:val="18"/>
                <w:lang w:val="en-US" w:eastAsia="ja-JP"/>
              </w:rPr>
              <w:t>modulation</w:t>
            </w:r>
          </w:p>
          <w:p w:rsidR="00DA1CFC"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noProof/>
                <w:sz w:val="18"/>
                <w:szCs w:val="18"/>
                <w:lang w:val="en-US"/>
              </w:rPr>
            </w:pPr>
            <w:r>
              <w:rPr>
                <w:sz w:val="18"/>
                <w:szCs w:val="18"/>
                <w:lang w:val="en-US"/>
              </w:rPr>
              <w:t>D-AMPS-FWA</w:t>
            </w:r>
            <w:r w:rsidR="00DA1CFC" w:rsidRPr="00DA1CFC">
              <w:rPr>
                <w:sz w:val="18"/>
                <w:szCs w:val="18"/>
                <w:lang w:val="en-US"/>
              </w:rPr>
              <w:tab/>
            </w:r>
            <w:r w:rsidR="00DA1CFC" w:rsidRPr="00DA1CFC">
              <w:rPr>
                <w:noProof/>
                <w:sz w:val="18"/>
                <w:szCs w:val="18"/>
                <w:lang w:val="en-US"/>
              </w:rPr>
              <w:t>Digital advanced mobile telephone system FWA</w:t>
            </w:r>
          </w:p>
          <w:p w:rsidR="00DA1CFC" w:rsidRPr="00DA1CFC"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Pr>
                <w:sz w:val="18"/>
                <w:szCs w:val="18"/>
                <w:lang w:val="en-US"/>
              </w:rPr>
              <w:t>DECT-FWA</w:t>
            </w:r>
            <w:r w:rsidR="00DA1CFC" w:rsidRPr="00DA1CFC">
              <w:rPr>
                <w:sz w:val="18"/>
                <w:szCs w:val="18"/>
                <w:lang w:val="en-US"/>
              </w:rPr>
              <w:tab/>
            </w:r>
            <w:r w:rsidR="00DA1CFC" w:rsidRPr="00DA1CFC">
              <w:rPr>
                <w:noProof/>
                <w:sz w:val="18"/>
                <w:szCs w:val="18"/>
                <w:lang w:val="en-US"/>
              </w:rPr>
              <w:t>Digital enhanced cordless telecommunications FWA</w:t>
            </w:r>
          </w:p>
          <w:p w:rsidR="006C0C02"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noProof/>
                <w:lang w:val="en-US"/>
              </w:rPr>
            </w:pPr>
            <w:r>
              <w:rPr>
                <w:lang w:val="en-US"/>
              </w:rPr>
              <w:t>EVRC</w:t>
            </w:r>
            <w:r w:rsidR="00374D45" w:rsidRPr="00374D45">
              <w:rPr>
                <w:lang w:val="en-US" w:eastAsia="ja-JP"/>
              </w:rPr>
              <w:tab/>
            </w:r>
            <w:r w:rsidR="00374D45" w:rsidRPr="00374D45">
              <w:rPr>
                <w:noProof/>
                <w:sz w:val="18"/>
                <w:szCs w:val="18"/>
                <w:lang w:val="en-US"/>
              </w:rPr>
              <w:t>Enhanced</w:t>
            </w:r>
            <w:r w:rsidR="00374D45" w:rsidRPr="00374D45">
              <w:rPr>
                <w:noProof/>
                <w:lang w:val="en-US"/>
              </w:rPr>
              <w:t xml:space="preserve"> </w:t>
            </w:r>
            <w:r w:rsidR="00374D45" w:rsidRPr="006C0C02">
              <w:rPr>
                <w:noProof/>
                <w:lang w:val="en-US"/>
              </w:rPr>
              <w:t>variable</w:t>
            </w:r>
            <w:r w:rsidR="00374D45" w:rsidRPr="00374D45">
              <w:rPr>
                <w:noProof/>
                <w:lang w:val="en-US"/>
              </w:rPr>
              <w:t xml:space="preserve"> </w:t>
            </w:r>
            <w:r w:rsidR="00374D45" w:rsidRPr="006C0C02">
              <w:rPr>
                <w:noProof/>
                <w:lang w:val="en-US"/>
              </w:rPr>
              <w:t>rate</w:t>
            </w:r>
            <w:r w:rsidR="00374D45" w:rsidRPr="00374D45">
              <w:rPr>
                <w:noProof/>
                <w:lang w:val="en-US"/>
              </w:rPr>
              <w:t xml:space="preserve"> </w:t>
            </w:r>
            <w:r w:rsidR="00374D45" w:rsidRPr="006C0C02">
              <w:rPr>
                <w:noProof/>
                <w:lang w:val="en-US"/>
              </w:rPr>
              <w:t>codec</w:t>
            </w:r>
          </w:p>
          <w:p w:rsidR="00374D45" w:rsidRDefault="00374D45"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eastAsia="ja-JP"/>
              </w:rPr>
            </w:pPr>
            <w:r w:rsidRPr="00611CB1">
              <w:rPr>
                <w:sz w:val="18"/>
                <w:szCs w:val="18"/>
                <w:lang w:val="en-US" w:eastAsia="ja-JP"/>
              </w:rPr>
              <w:t>FDD</w:t>
            </w:r>
            <w:r w:rsidRPr="00611CB1">
              <w:rPr>
                <w:sz w:val="18"/>
                <w:szCs w:val="18"/>
                <w:lang w:val="en-US"/>
              </w:rPr>
              <w:tab/>
            </w:r>
            <w:r>
              <w:rPr>
                <w:sz w:val="18"/>
                <w:szCs w:val="18"/>
                <w:lang w:val="en-US"/>
              </w:rPr>
              <w:tab/>
            </w:r>
            <w:r w:rsidRPr="006C0C02">
              <w:rPr>
                <w:sz w:val="18"/>
                <w:szCs w:val="18"/>
                <w:lang w:val="en-US" w:eastAsia="ja-JP"/>
              </w:rPr>
              <w:t>Frequency</w:t>
            </w:r>
            <w:r w:rsidRPr="00611CB1">
              <w:rPr>
                <w:sz w:val="18"/>
                <w:szCs w:val="18"/>
                <w:lang w:val="en-US" w:eastAsia="ja-JP"/>
              </w:rPr>
              <w:t xml:space="preserve"> </w:t>
            </w:r>
            <w:r w:rsidRPr="006C0C02">
              <w:rPr>
                <w:noProof/>
                <w:sz w:val="18"/>
                <w:szCs w:val="18"/>
                <w:lang w:val="en-US"/>
              </w:rPr>
              <w:t>division</w:t>
            </w:r>
            <w:r w:rsidRPr="00611CB1">
              <w:rPr>
                <w:sz w:val="18"/>
                <w:szCs w:val="18"/>
                <w:lang w:val="en-US" w:eastAsia="ja-JP"/>
              </w:rPr>
              <w:t xml:space="preserve"> </w:t>
            </w:r>
            <w:r w:rsidRPr="006C0C02">
              <w:rPr>
                <w:sz w:val="18"/>
                <w:szCs w:val="18"/>
                <w:lang w:val="en-US" w:eastAsia="ja-JP"/>
              </w:rPr>
              <w:t>duplexing</w:t>
            </w:r>
          </w:p>
          <w:p w:rsidR="00374D45"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Pr>
                <w:sz w:val="18"/>
                <w:szCs w:val="18"/>
                <w:lang w:val="en-US"/>
              </w:rPr>
              <w:t>FDMA</w:t>
            </w:r>
            <w:r w:rsidR="00374D45" w:rsidRPr="00374D45">
              <w:rPr>
                <w:sz w:val="18"/>
                <w:szCs w:val="18"/>
                <w:lang w:val="en-US" w:eastAsia="ja-JP"/>
              </w:rPr>
              <w:tab/>
            </w:r>
            <w:r w:rsidR="00374D45" w:rsidRPr="00374D45">
              <w:rPr>
                <w:noProof/>
                <w:sz w:val="18"/>
                <w:szCs w:val="18"/>
                <w:lang w:val="en-US"/>
              </w:rPr>
              <w:t>Frequency-division multiple access</w:t>
            </w:r>
            <w:r w:rsidR="00374D45" w:rsidRPr="006C0C02">
              <w:rPr>
                <w:sz w:val="18"/>
                <w:szCs w:val="18"/>
                <w:lang w:val="en-US"/>
              </w:rPr>
              <w:t xml:space="preserve"> </w:t>
            </w:r>
          </w:p>
          <w:p w:rsidR="00374D45" w:rsidRDefault="00374D45"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sidRPr="006C0C02">
              <w:rPr>
                <w:sz w:val="18"/>
                <w:szCs w:val="18"/>
                <w:lang w:val="en-US"/>
              </w:rPr>
              <w:t>GSM</w:t>
            </w:r>
            <w:r w:rsidRPr="00374D45">
              <w:rPr>
                <w:sz w:val="18"/>
                <w:szCs w:val="18"/>
                <w:lang w:val="en-US"/>
              </w:rPr>
              <w:t>-</w:t>
            </w:r>
            <w:r w:rsidRPr="006C0C02">
              <w:rPr>
                <w:sz w:val="18"/>
                <w:szCs w:val="18"/>
                <w:lang w:val="en-US"/>
              </w:rPr>
              <w:t>FWA</w:t>
            </w:r>
            <w:r w:rsidRPr="00374D45">
              <w:rPr>
                <w:sz w:val="18"/>
                <w:szCs w:val="18"/>
                <w:lang w:val="en-US" w:eastAsia="ja-JP"/>
              </w:rPr>
              <w:tab/>
            </w:r>
            <w:r w:rsidRPr="006C0C02">
              <w:rPr>
                <w:sz w:val="18"/>
                <w:szCs w:val="18"/>
                <w:lang w:val="en-US"/>
              </w:rPr>
              <w:t>Global</w:t>
            </w:r>
            <w:r w:rsidRPr="00374D45">
              <w:rPr>
                <w:sz w:val="18"/>
                <w:szCs w:val="18"/>
                <w:lang w:val="en-US"/>
              </w:rPr>
              <w:t xml:space="preserve"> </w:t>
            </w:r>
            <w:r w:rsidRPr="006C0C02">
              <w:rPr>
                <w:sz w:val="18"/>
                <w:szCs w:val="18"/>
                <w:lang w:val="en-US"/>
              </w:rPr>
              <w:t>system</w:t>
            </w:r>
            <w:r w:rsidRPr="00374D45">
              <w:rPr>
                <w:sz w:val="18"/>
                <w:szCs w:val="18"/>
                <w:lang w:val="en-US"/>
              </w:rPr>
              <w:t xml:space="preserve"> </w:t>
            </w:r>
            <w:r w:rsidRPr="006C0C02">
              <w:rPr>
                <w:sz w:val="18"/>
                <w:szCs w:val="18"/>
                <w:lang w:val="en-US"/>
              </w:rPr>
              <w:t>for</w:t>
            </w:r>
            <w:r w:rsidRPr="00374D45">
              <w:rPr>
                <w:sz w:val="18"/>
                <w:szCs w:val="18"/>
                <w:lang w:val="en-US"/>
              </w:rPr>
              <w:t xml:space="preserve"> </w:t>
            </w:r>
            <w:r w:rsidRPr="006C0C02">
              <w:rPr>
                <w:sz w:val="18"/>
                <w:szCs w:val="18"/>
                <w:lang w:val="en-US"/>
              </w:rPr>
              <w:t>mobility</w:t>
            </w:r>
            <w:r w:rsidRPr="00374D45">
              <w:rPr>
                <w:sz w:val="18"/>
                <w:szCs w:val="18"/>
                <w:lang w:val="en-US"/>
              </w:rPr>
              <w:t>-</w:t>
            </w:r>
            <w:r w:rsidRPr="006C0C02">
              <w:rPr>
                <w:sz w:val="18"/>
                <w:szCs w:val="18"/>
                <w:lang w:val="en-US"/>
              </w:rPr>
              <w:t>FWA</w:t>
            </w:r>
          </w:p>
          <w:p w:rsidR="00234F13" w:rsidRPr="00A34890" w:rsidRDefault="009E1B42" w:rsidP="00234F13">
            <w:pPr>
              <w:pStyle w:val="Tablelegend"/>
              <w:tabs>
                <w:tab w:val="clear" w:pos="567"/>
                <w:tab w:val="clear" w:pos="851"/>
                <w:tab w:val="clear" w:pos="1134"/>
                <w:tab w:val="clear" w:pos="1418"/>
                <w:tab w:val="clear" w:pos="1701"/>
                <w:tab w:val="left" w:pos="1646"/>
              </w:tabs>
              <w:spacing w:before="30" w:line="180" w:lineRule="exact"/>
              <w:ind w:left="-85" w:firstLine="0"/>
              <w:jc w:val="left"/>
              <w:rPr>
                <w:noProof/>
                <w:sz w:val="18"/>
                <w:szCs w:val="18"/>
                <w:lang w:val="en-US"/>
              </w:rPr>
            </w:pPr>
            <w:r>
              <w:rPr>
                <w:sz w:val="18"/>
                <w:szCs w:val="18"/>
                <w:lang w:val="en-US"/>
              </w:rPr>
              <w:t>IS-95-CDMA-FWA</w:t>
            </w:r>
            <w:r w:rsidR="00374D45" w:rsidRPr="00611CB1">
              <w:rPr>
                <w:sz w:val="18"/>
                <w:szCs w:val="18"/>
                <w:lang w:val="en-US" w:eastAsia="ja-JP"/>
              </w:rPr>
              <w:tab/>
            </w:r>
            <w:r w:rsidR="00374D45" w:rsidRPr="00611CB1">
              <w:rPr>
                <w:noProof/>
                <w:sz w:val="18"/>
                <w:szCs w:val="18"/>
                <w:lang w:val="en-US"/>
              </w:rPr>
              <w:t>Interim Standard-95 code division multiple access FWA</w:t>
            </w:r>
            <w:r w:rsidR="00234F13" w:rsidRPr="00A34890">
              <w:rPr>
                <w:noProof/>
                <w:sz w:val="18"/>
                <w:szCs w:val="18"/>
                <w:lang w:val="en-US"/>
              </w:rPr>
              <w:br/>
            </w:r>
          </w:p>
          <w:p w:rsidR="00374D45" w:rsidRPr="00A34890" w:rsidRDefault="009E1B42" w:rsidP="00234F13">
            <w:pPr>
              <w:pStyle w:val="Tablelegend"/>
              <w:tabs>
                <w:tab w:val="clear" w:pos="567"/>
                <w:tab w:val="clear" w:pos="851"/>
                <w:tab w:val="clear" w:pos="1134"/>
                <w:tab w:val="clear" w:pos="1418"/>
                <w:tab w:val="clear" w:pos="1701"/>
                <w:tab w:val="left" w:pos="1646"/>
              </w:tabs>
              <w:spacing w:before="30" w:line="180" w:lineRule="exact"/>
              <w:ind w:left="-85" w:firstLine="0"/>
              <w:jc w:val="left"/>
              <w:rPr>
                <w:noProof/>
                <w:sz w:val="18"/>
                <w:szCs w:val="18"/>
                <w:lang w:val="en-US"/>
              </w:rPr>
            </w:pPr>
            <w:r w:rsidRPr="00A34890">
              <w:rPr>
                <w:sz w:val="18"/>
                <w:szCs w:val="18"/>
                <w:lang w:val="en-US"/>
              </w:rPr>
              <w:t>PDC-FWA</w:t>
            </w:r>
            <w:r w:rsidR="00374D45" w:rsidRPr="00A34890">
              <w:rPr>
                <w:sz w:val="18"/>
                <w:szCs w:val="18"/>
                <w:lang w:val="en-US" w:eastAsia="ja-JP"/>
              </w:rPr>
              <w:tab/>
            </w:r>
            <w:r w:rsidR="00374D45" w:rsidRPr="00A34890">
              <w:rPr>
                <w:noProof/>
                <w:sz w:val="18"/>
                <w:szCs w:val="18"/>
                <w:lang w:val="en-US"/>
              </w:rPr>
              <w:t>Personal digital cellular FWA</w:t>
            </w:r>
          </w:p>
          <w:p w:rsidR="00374D45" w:rsidRDefault="00374D45"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sidRPr="006C0C02">
              <w:rPr>
                <w:sz w:val="18"/>
                <w:szCs w:val="18"/>
                <w:lang w:val="en-US"/>
              </w:rPr>
              <w:t>PHS</w:t>
            </w:r>
            <w:r w:rsidRPr="00374D45">
              <w:rPr>
                <w:sz w:val="18"/>
                <w:szCs w:val="18"/>
                <w:lang w:val="en-US"/>
              </w:rPr>
              <w:t>-</w:t>
            </w:r>
            <w:r w:rsidRPr="006C0C02">
              <w:rPr>
                <w:sz w:val="18"/>
                <w:szCs w:val="18"/>
                <w:lang w:val="en-US"/>
              </w:rPr>
              <w:t>FWA</w:t>
            </w:r>
            <w:r w:rsidRPr="00374D45">
              <w:rPr>
                <w:noProof/>
                <w:sz w:val="18"/>
                <w:szCs w:val="18"/>
                <w:lang w:val="en-US"/>
              </w:rPr>
              <w:tab/>
            </w:r>
            <w:r w:rsidRPr="006C0C02">
              <w:rPr>
                <w:noProof/>
                <w:sz w:val="18"/>
                <w:szCs w:val="18"/>
                <w:lang w:val="en-US"/>
              </w:rPr>
              <w:t>Personal</w:t>
            </w:r>
            <w:r w:rsidRPr="00374D45">
              <w:rPr>
                <w:noProof/>
                <w:sz w:val="18"/>
                <w:szCs w:val="18"/>
                <w:lang w:val="en-US"/>
              </w:rPr>
              <w:t xml:space="preserve"> </w:t>
            </w:r>
            <w:r w:rsidRPr="006C0C02">
              <w:rPr>
                <w:noProof/>
                <w:sz w:val="18"/>
                <w:szCs w:val="18"/>
                <w:lang w:val="en-US"/>
              </w:rPr>
              <w:t>handyphone</w:t>
            </w:r>
            <w:r w:rsidRPr="00374D45">
              <w:rPr>
                <w:noProof/>
                <w:sz w:val="18"/>
                <w:szCs w:val="18"/>
                <w:lang w:val="en-US"/>
              </w:rPr>
              <w:t xml:space="preserve"> </w:t>
            </w:r>
            <w:r w:rsidRPr="006C0C02">
              <w:rPr>
                <w:noProof/>
                <w:sz w:val="18"/>
                <w:szCs w:val="18"/>
                <w:lang w:val="en-US"/>
              </w:rPr>
              <w:t>system</w:t>
            </w:r>
            <w:r w:rsidRPr="00374D45">
              <w:rPr>
                <w:noProof/>
                <w:sz w:val="18"/>
                <w:szCs w:val="18"/>
                <w:lang w:val="en-US"/>
              </w:rPr>
              <w:t xml:space="preserve"> </w:t>
            </w:r>
            <w:r w:rsidRPr="006C0C02">
              <w:rPr>
                <w:noProof/>
                <w:sz w:val="18"/>
                <w:szCs w:val="18"/>
                <w:lang w:val="en-US"/>
              </w:rPr>
              <w:t>FWA</w:t>
            </w:r>
            <w:r w:rsidRPr="006C0C02">
              <w:rPr>
                <w:sz w:val="18"/>
                <w:szCs w:val="18"/>
                <w:lang w:val="en-US"/>
              </w:rPr>
              <w:t xml:space="preserve"> </w:t>
            </w:r>
          </w:p>
          <w:p w:rsidR="00374D45" w:rsidRDefault="00374D45"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sidRPr="006C0C02">
              <w:rPr>
                <w:sz w:val="18"/>
                <w:szCs w:val="18"/>
                <w:lang w:val="en-US"/>
              </w:rPr>
              <w:t>PSI</w:t>
            </w:r>
            <w:r w:rsidRPr="00374D45">
              <w:rPr>
                <w:sz w:val="18"/>
                <w:szCs w:val="18"/>
                <w:lang w:val="en-US"/>
              </w:rPr>
              <w:t>-</w:t>
            </w:r>
            <w:r w:rsidRPr="006C0C02">
              <w:rPr>
                <w:sz w:val="18"/>
                <w:szCs w:val="18"/>
                <w:lang w:val="en-US"/>
              </w:rPr>
              <w:t>CELP</w:t>
            </w:r>
            <w:r w:rsidRPr="00374D45">
              <w:rPr>
                <w:sz w:val="18"/>
                <w:szCs w:val="18"/>
                <w:lang w:val="en-US"/>
              </w:rPr>
              <w:tab/>
            </w:r>
            <w:r w:rsidRPr="006C0C02">
              <w:rPr>
                <w:noProof/>
                <w:sz w:val="18"/>
                <w:szCs w:val="18"/>
                <w:lang w:val="en-US"/>
              </w:rPr>
              <w:t>Peripheral</w:t>
            </w:r>
            <w:r w:rsidRPr="00374D45">
              <w:rPr>
                <w:noProof/>
                <w:sz w:val="18"/>
                <w:szCs w:val="18"/>
                <w:lang w:val="en-US"/>
              </w:rPr>
              <w:t xml:space="preserve"> </w:t>
            </w:r>
            <w:r w:rsidRPr="006C0C02">
              <w:rPr>
                <w:noProof/>
                <w:sz w:val="18"/>
                <w:szCs w:val="18"/>
                <w:lang w:val="en-US"/>
              </w:rPr>
              <w:t>subsystem</w:t>
            </w:r>
            <w:r w:rsidRPr="00374D45">
              <w:rPr>
                <w:noProof/>
                <w:sz w:val="18"/>
                <w:szCs w:val="18"/>
                <w:lang w:val="en-US"/>
              </w:rPr>
              <w:t xml:space="preserve"> </w:t>
            </w:r>
            <w:r w:rsidRPr="006C0C02">
              <w:rPr>
                <w:noProof/>
                <w:sz w:val="18"/>
                <w:szCs w:val="18"/>
                <w:lang w:val="en-US"/>
              </w:rPr>
              <w:t>interface</w:t>
            </w:r>
            <w:r w:rsidRPr="00374D45">
              <w:rPr>
                <w:noProof/>
                <w:sz w:val="18"/>
                <w:szCs w:val="18"/>
                <w:lang w:val="en-US"/>
              </w:rPr>
              <w:t>-</w:t>
            </w:r>
            <w:r w:rsidRPr="006C0C02">
              <w:rPr>
                <w:noProof/>
                <w:sz w:val="18"/>
                <w:szCs w:val="18"/>
                <w:lang w:val="en-US"/>
              </w:rPr>
              <w:t>code</w:t>
            </w:r>
            <w:r w:rsidRPr="00374D45">
              <w:rPr>
                <w:noProof/>
                <w:sz w:val="18"/>
                <w:szCs w:val="18"/>
                <w:lang w:val="en-US"/>
              </w:rPr>
              <w:t xml:space="preserve"> </w:t>
            </w:r>
            <w:r w:rsidRPr="006C0C02">
              <w:rPr>
                <w:noProof/>
                <w:sz w:val="18"/>
                <w:szCs w:val="18"/>
                <w:lang w:val="en-US"/>
              </w:rPr>
              <w:t>excited</w:t>
            </w:r>
            <w:r w:rsidRPr="00374D45">
              <w:rPr>
                <w:noProof/>
                <w:sz w:val="18"/>
                <w:szCs w:val="18"/>
                <w:lang w:val="en-US"/>
              </w:rPr>
              <w:t xml:space="preserve"> </w:t>
            </w:r>
            <w:r w:rsidRPr="006C0C02">
              <w:rPr>
                <w:noProof/>
                <w:sz w:val="18"/>
                <w:szCs w:val="18"/>
                <w:lang w:val="en-US"/>
              </w:rPr>
              <w:t>linear</w:t>
            </w:r>
            <w:r w:rsidRPr="00374D45">
              <w:rPr>
                <w:noProof/>
                <w:sz w:val="18"/>
                <w:szCs w:val="18"/>
                <w:lang w:val="en-US"/>
              </w:rPr>
              <w:t xml:space="preserve"> </w:t>
            </w:r>
            <w:r w:rsidRPr="006C0C02">
              <w:rPr>
                <w:noProof/>
                <w:sz w:val="18"/>
                <w:szCs w:val="18"/>
                <w:lang w:val="en-US"/>
              </w:rPr>
              <w:t>prediction</w:t>
            </w:r>
            <w:r w:rsidRPr="00374D45">
              <w:rPr>
                <w:sz w:val="18"/>
                <w:szCs w:val="18"/>
                <w:lang w:val="en-US"/>
              </w:rPr>
              <w:t xml:space="preserve"> </w:t>
            </w:r>
          </w:p>
          <w:p w:rsidR="00374D45"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noProof/>
                <w:sz w:val="18"/>
                <w:szCs w:val="18"/>
                <w:lang w:val="en-US"/>
              </w:rPr>
            </w:pPr>
            <w:r>
              <w:rPr>
                <w:sz w:val="18"/>
                <w:szCs w:val="18"/>
                <w:lang w:val="en-US"/>
              </w:rPr>
              <w:t>PSTN</w:t>
            </w:r>
            <w:r w:rsidR="00374D45" w:rsidRPr="00374D45">
              <w:rPr>
                <w:sz w:val="18"/>
                <w:szCs w:val="18"/>
                <w:lang w:val="en-US" w:eastAsia="ja-JP"/>
              </w:rPr>
              <w:tab/>
            </w:r>
            <w:r w:rsidR="00374D45" w:rsidRPr="00374D45">
              <w:rPr>
                <w:noProof/>
                <w:sz w:val="18"/>
                <w:szCs w:val="18"/>
                <w:lang w:val="en-US"/>
              </w:rPr>
              <w:t>Public switched telephone network</w:t>
            </w:r>
          </w:p>
          <w:p w:rsidR="00374D45"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rPr>
            </w:pPr>
            <w:r>
              <w:rPr>
                <w:sz w:val="18"/>
                <w:szCs w:val="18"/>
                <w:lang w:val="en-US"/>
              </w:rPr>
              <w:t>QCELP</w:t>
            </w:r>
            <w:r w:rsidR="00374D45" w:rsidRPr="00374D45">
              <w:rPr>
                <w:sz w:val="18"/>
                <w:szCs w:val="18"/>
                <w:lang w:val="en-US"/>
              </w:rPr>
              <w:tab/>
            </w:r>
            <w:r w:rsidR="00374D45" w:rsidRPr="00374D45">
              <w:rPr>
                <w:noProof/>
                <w:sz w:val="18"/>
                <w:szCs w:val="18"/>
                <w:lang w:val="en-US"/>
              </w:rPr>
              <w:t>Quadrature code excited linear prediction</w:t>
            </w:r>
            <w:r w:rsidR="00374D45" w:rsidRPr="006C0C02">
              <w:rPr>
                <w:sz w:val="18"/>
                <w:szCs w:val="18"/>
                <w:lang w:val="en-US"/>
              </w:rPr>
              <w:t xml:space="preserve"> </w:t>
            </w:r>
          </w:p>
          <w:p w:rsidR="00374D45" w:rsidRDefault="00374D45"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eastAsia="ja-JP"/>
              </w:rPr>
            </w:pPr>
            <w:r w:rsidRPr="006C0C02">
              <w:rPr>
                <w:sz w:val="18"/>
                <w:szCs w:val="18"/>
                <w:lang w:val="en-US"/>
              </w:rPr>
              <w:t>T</w:t>
            </w:r>
            <w:r w:rsidRPr="00374D45">
              <w:rPr>
                <w:sz w:val="18"/>
                <w:szCs w:val="18"/>
                <w:lang w:val="en-US"/>
              </w:rPr>
              <w:t>1/</w:t>
            </w:r>
            <w:r w:rsidRPr="006C0C02">
              <w:rPr>
                <w:sz w:val="18"/>
                <w:szCs w:val="18"/>
                <w:lang w:val="en-US"/>
              </w:rPr>
              <w:t>E</w:t>
            </w:r>
            <w:r w:rsidR="009E1B42">
              <w:rPr>
                <w:sz w:val="18"/>
                <w:szCs w:val="18"/>
                <w:lang w:val="en-US"/>
              </w:rPr>
              <w:t>1</w:t>
            </w:r>
            <w:r w:rsidRPr="00374D45">
              <w:rPr>
                <w:sz w:val="18"/>
                <w:szCs w:val="18"/>
                <w:lang w:val="en-US"/>
              </w:rPr>
              <w:tab/>
            </w:r>
            <w:r w:rsidRPr="006C0C02">
              <w:rPr>
                <w:noProof/>
                <w:sz w:val="18"/>
                <w:szCs w:val="18"/>
                <w:lang w:val="en-US"/>
              </w:rPr>
              <w:t>Primary</w:t>
            </w:r>
            <w:r w:rsidRPr="00374D45">
              <w:rPr>
                <w:noProof/>
                <w:sz w:val="18"/>
                <w:szCs w:val="18"/>
                <w:lang w:val="en-US"/>
              </w:rPr>
              <w:t xml:space="preserve"> </w:t>
            </w:r>
            <w:r w:rsidRPr="006C0C02">
              <w:rPr>
                <w:noProof/>
                <w:sz w:val="18"/>
                <w:szCs w:val="18"/>
                <w:lang w:val="en-US"/>
              </w:rPr>
              <w:t>rate</w:t>
            </w:r>
            <w:r w:rsidRPr="00374D45">
              <w:rPr>
                <w:noProof/>
                <w:sz w:val="18"/>
                <w:szCs w:val="18"/>
                <w:lang w:val="en-US"/>
              </w:rPr>
              <w:t xml:space="preserve"> </w:t>
            </w:r>
            <w:r w:rsidRPr="006C0C02">
              <w:rPr>
                <w:noProof/>
                <w:sz w:val="18"/>
                <w:szCs w:val="18"/>
                <w:lang w:val="en-US"/>
              </w:rPr>
              <w:t>transmission</w:t>
            </w:r>
            <w:r w:rsidRPr="00374D45">
              <w:rPr>
                <w:noProof/>
                <w:sz w:val="18"/>
                <w:szCs w:val="18"/>
                <w:lang w:val="en-US"/>
              </w:rPr>
              <w:t xml:space="preserve"> </w:t>
            </w:r>
            <w:r w:rsidRPr="006C0C02">
              <w:rPr>
                <w:noProof/>
                <w:sz w:val="18"/>
                <w:szCs w:val="18"/>
                <w:lang w:val="en-US"/>
              </w:rPr>
              <w:t>system</w:t>
            </w:r>
            <w:r w:rsidRPr="00374D45">
              <w:rPr>
                <w:sz w:val="18"/>
                <w:szCs w:val="18"/>
                <w:lang w:val="en-US" w:eastAsia="ja-JP"/>
              </w:rPr>
              <w:t xml:space="preserve"> </w:t>
            </w:r>
          </w:p>
          <w:p w:rsidR="00374D45"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sz w:val="18"/>
                <w:szCs w:val="18"/>
                <w:lang w:val="en-US" w:eastAsia="ja-JP"/>
              </w:rPr>
            </w:pPr>
            <w:r>
              <w:rPr>
                <w:sz w:val="18"/>
                <w:szCs w:val="18"/>
                <w:lang w:val="en-US" w:eastAsia="ja-JP"/>
              </w:rPr>
              <w:t>TDD</w:t>
            </w:r>
            <w:r w:rsidR="00374D45" w:rsidRPr="00374D45">
              <w:rPr>
                <w:sz w:val="18"/>
                <w:szCs w:val="18"/>
                <w:lang w:val="en-US" w:eastAsia="ja-JP"/>
              </w:rPr>
              <w:tab/>
              <w:t>Time division duplexing</w:t>
            </w:r>
          </w:p>
          <w:p w:rsidR="00374D45" w:rsidRPr="00374D45" w:rsidRDefault="009E1B42" w:rsidP="00234F13">
            <w:pPr>
              <w:pStyle w:val="Tablelegend"/>
              <w:tabs>
                <w:tab w:val="clear" w:pos="567"/>
                <w:tab w:val="clear" w:pos="851"/>
                <w:tab w:val="clear" w:pos="1134"/>
                <w:tab w:val="clear" w:pos="1418"/>
                <w:tab w:val="clear" w:pos="1701"/>
                <w:tab w:val="left" w:pos="1646"/>
              </w:tabs>
              <w:spacing w:before="30" w:line="180" w:lineRule="exact"/>
              <w:jc w:val="left"/>
              <w:rPr>
                <w:lang w:val="en-US"/>
              </w:rPr>
            </w:pPr>
            <w:r>
              <w:rPr>
                <w:sz w:val="18"/>
                <w:szCs w:val="18"/>
                <w:lang w:val="en-US"/>
              </w:rPr>
              <w:t>VSELP</w:t>
            </w:r>
            <w:r w:rsidR="00374D45" w:rsidRPr="00374D45">
              <w:rPr>
                <w:sz w:val="18"/>
                <w:szCs w:val="18"/>
                <w:lang w:val="en-US" w:eastAsia="ja-JP"/>
              </w:rPr>
              <w:tab/>
            </w:r>
            <w:r w:rsidR="00374D45" w:rsidRPr="006C0C02">
              <w:rPr>
                <w:noProof/>
                <w:sz w:val="18"/>
                <w:szCs w:val="18"/>
                <w:lang w:val="en-US"/>
              </w:rPr>
              <w:t>Vector</w:t>
            </w:r>
            <w:r w:rsidR="00374D45" w:rsidRPr="00374D45">
              <w:rPr>
                <w:noProof/>
                <w:sz w:val="18"/>
                <w:szCs w:val="18"/>
                <w:lang w:val="en-US"/>
              </w:rPr>
              <w:t xml:space="preserve"> </w:t>
            </w:r>
            <w:r w:rsidR="00374D45" w:rsidRPr="006C0C02">
              <w:rPr>
                <w:noProof/>
                <w:sz w:val="18"/>
                <w:szCs w:val="18"/>
                <w:lang w:val="en-US"/>
              </w:rPr>
              <w:t>sum</w:t>
            </w:r>
            <w:r w:rsidR="00374D45" w:rsidRPr="00374D45">
              <w:rPr>
                <w:noProof/>
                <w:sz w:val="18"/>
                <w:szCs w:val="18"/>
                <w:lang w:val="en-US"/>
              </w:rPr>
              <w:t xml:space="preserve"> </w:t>
            </w:r>
            <w:r w:rsidR="00374D45" w:rsidRPr="006C0C02">
              <w:rPr>
                <w:noProof/>
                <w:sz w:val="18"/>
                <w:szCs w:val="18"/>
                <w:lang w:val="en-US"/>
              </w:rPr>
              <w:t>excited</w:t>
            </w:r>
            <w:r w:rsidR="00374D45" w:rsidRPr="00374D45">
              <w:rPr>
                <w:noProof/>
                <w:sz w:val="18"/>
                <w:szCs w:val="18"/>
                <w:lang w:val="en-US"/>
              </w:rPr>
              <w:t xml:space="preserve"> </w:t>
            </w:r>
            <w:r w:rsidR="00374D45" w:rsidRPr="006C0C02">
              <w:rPr>
                <w:noProof/>
                <w:sz w:val="18"/>
                <w:szCs w:val="18"/>
                <w:lang w:val="en-US"/>
              </w:rPr>
              <w:t>linear</w:t>
            </w:r>
            <w:r w:rsidR="00374D45" w:rsidRPr="00374D45">
              <w:rPr>
                <w:noProof/>
                <w:sz w:val="18"/>
                <w:szCs w:val="18"/>
                <w:lang w:val="en-US"/>
              </w:rPr>
              <w:t xml:space="preserve"> </w:t>
            </w:r>
            <w:r w:rsidR="00374D45" w:rsidRPr="006C0C02">
              <w:rPr>
                <w:noProof/>
                <w:sz w:val="18"/>
                <w:szCs w:val="18"/>
                <w:lang w:val="en-US"/>
              </w:rPr>
              <w:t>prediction</w:t>
            </w:r>
          </w:p>
        </w:tc>
        <w:tc>
          <w:tcPr>
            <w:tcW w:w="7991" w:type="dxa"/>
            <w:gridSpan w:val="4"/>
            <w:tcBorders>
              <w:top w:val="single" w:sz="4" w:space="0" w:color="auto"/>
              <w:left w:val="nil"/>
              <w:bottom w:val="nil"/>
              <w:right w:val="nil"/>
            </w:tcBorders>
          </w:tcPr>
          <w:p w:rsidR="00DA1CFC" w:rsidRPr="00374D45" w:rsidRDefault="00DA1CFC" w:rsidP="00374D45">
            <w:pPr>
              <w:pStyle w:val="Tablelegend"/>
              <w:spacing w:line="180" w:lineRule="exact"/>
              <w:rPr>
                <w:sz w:val="18"/>
                <w:szCs w:val="18"/>
                <w:lang w:val="en-US"/>
              </w:rPr>
            </w:pPr>
          </w:p>
          <w:p w:rsidR="00DA1CFC" w:rsidRPr="00374D45" w:rsidRDefault="00DA1CFC" w:rsidP="00374D45">
            <w:pPr>
              <w:pStyle w:val="Tablelegend"/>
              <w:spacing w:before="30" w:line="180" w:lineRule="exact"/>
              <w:rPr>
                <w:sz w:val="18"/>
                <w:szCs w:val="18"/>
                <w:lang w:val="en-US"/>
              </w:rPr>
            </w:pPr>
          </w:p>
          <w:p w:rsidR="00DA1CFC" w:rsidRPr="00374D45" w:rsidRDefault="00DA1CFC" w:rsidP="00234F13">
            <w:pPr>
              <w:pStyle w:val="Tabletext"/>
              <w:tabs>
                <w:tab w:val="clear" w:pos="284"/>
                <w:tab w:val="clear" w:pos="567"/>
                <w:tab w:val="clear" w:pos="1134"/>
                <w:tab w:val="left" w:pos="1169"/>
              </w:tabs>
              <w:spacing w:before="30" w:after="0" w:line="180" w:lineRule="exact"/>
              <w:jc w:val="left"/>
              <w:rPr>
                <w:noProof/>
                <w:sz w:val="18"/>
                <w:szCs w:val="18"/>
              </w:rPr>
            </w:pPr>
            <w:r w:rsidRPr="006C0C02">
              <w:rPr>
                <w:sz w:val="18"/>
                <w:szCs w:val="18"/>
                <w:lang w:eastAsia="ja-JP"/>
              </w:rPr>
              <w:t>АДИКМ</w:t>
            </w:r>
            <w:r w:rsidRPr="006C0C02">
              <w:rPr>
                <w:sz w:val="18"/>
                <w:szCs w:val="18"/>
              </w:rPr>
              <w:tab/>
              <w:t>Адаптивная дифференциальная импульсно-кодовая модуляция</w:t>
            </w:r>
            <w:r w:rsidRPr="006C0C02">
              <w:rPr>
                <w:noProof/>
                <w:sz w:val="18"/>
                <w:szCs w:val="18"/>
              </w:rPr>
              <w:t xml:space="preserve"> </w:t>
            </w:r>
          </w:p>
          <w:p w:rsidR="00374D45" w:rsidRPr="00611CB1" w:rsidRDefault="00DA1CFC" w:rsidP="00234F13">
            <w:pPr>
              <w:pStyle w:val="Tabletext"/>
              <w:tabs>
                <w:tab w:val="clear" w:pos="284"/>
                <w:tab w:val="clear" w:pos="567"/>
                <w:tab w:val="clear" w:pos="1134"/>
                <w:tab w:val="left" w:pos="1169"/>
              </w:tabs>
              <w:spacing w:before="30" w:after="0" w:line="180" w:lineRule="exact"/>
              <w:jc w:val="left"/>
              <w:rPr>
                <w:noProof/>
                <w:sz w:val="18"/>
                <w:szCs w:val="18"/>
              </w:rPr>
            </w:pPr>
            <w:r w:rsidRPr="00374D45">
              <w:rPr>
                <w:noProof/>
                <w:sz w:val="18"/>
                <w:szCs w:val="18"/>
              </w:rPr>
              <w:tab/>
            </w:r>
            <w:r w:rsidRPr="006C0C02">
              <w:rPr>
                <w:noProof/>
                <w:sz w:val="18"/>
                <w:szCs w:val="18"/>
              </w:rPr>
              <w:t>ФБД на основе ц</w:t>
            </w:r>
            <w:r w:rsidRPr="006C0C02">
              <w:rPr>
                <w:sz w:val="18"/>
                <w:szCs w:val="18"/>
              </w:rPr>
              <w:t>ифровой продвинутой системы подвижной телефонной связи</w:t>
            </w:r>
            <w:r w:rsidR="00374D45" w:rsidRPr="006C0C02">
              <w:rPr>
                <w:noProof/>
                <w:sz w:val="18"/>
                <w:szCs w:val="18"/>
              </w:rPr>
              <w:t xml:space="preserve"> </w:t>
            </w:r>
          </w:p>
          <w:p w:rsidR="00374D45" w:rsidRPr="00611CB1" w:rsidRDefault="00374D45" w:rsidP="00234F13">
            <w:pPr>
              <w:pStyle w:val="Tabletext"/>
              <w:tabs>
                <w:tab w:val="clear" w:pos="284"/>
                <w:tab w:val="clear" w:pos="567"/>
                <w:tab w:val="clear" w:pos="1134"/>
                <w:tab w:val="left" w:pos="1169"/>
              </w:tabs>
              <w:spacing w:before="30" w:after="0" w:line="180" w:lineRule="exact"/>
              <w:jc w:val="left"/>
              <w:rPr>
                <w:sz w:val="18"/>
                <w:szCs w:val="18"/>
              </w:rPr>
            </w:pPr>
            <w:r w:rsidRPr="00611CB1">
              <w:rPr>
                <w:noProof/>
                <w:sz w:val="18"/>
                <w:szCs w:val="18"/>
              </w:rPr>
              <w:tab/>
            </w:r>
            <w:r w:rsidRPr="006C0C02">
              <w:rPr>
                <w:noProof/>
                <w:sz w:val="18"/>
                <w:szCs w:val="18"/>
              </w:rPr>
              <w:t>ФБД на основе ц</w:t>
            </w:r>
            <w:r w:rsidRPr="006C0C02">
              <w:rPr>
                <w:sz w:val="18"/>
                <w:szCs w:val="18"/>
              </w:rPr>
              <w:t>ифровой</w:t>
            </w:r>
            <w:r w:rsidRPr="006C0C02">
              <w:rPr>
                <w:noProof/>
                <w:sz w:val="18"/>
                <w:szCs w:val="18"/>
              </w:rPr>
              <w:t xml:space="preserve"> улучшенной </w:t>
            </w:r>
            <w:r w:rsidRPr="006C0C02">
              <w:rPr>
                <w:sz w:val="18"/>
                <w:szCs w:val="18"/>
              </w:rPr>
              <w:t xml:space="preserve">беспроводной связи </w:t>
            </w:r>
          </w:p>
          <w:p w:rsidR="00374D45" w:rsidRPr="00611CB1" w:rsidRDefault="00374D45" w:rsidP="00234F13">
            <w:pPr>
              <w:pStyle w:val="Tabletext"/>
              <w:tabs>
                <w:tab w:val="clear" w:pos="284"/>
                <w:tab w:val="clear" w:pos="567"/>
                <w:tab w:val="clear" w:pos="1134"/>
                <w:tab w:val="left" w:pos="1169"/>
              </w:tabs>
              <w:spacing w:before="30" w:after="0" w:line="180" w:lineRule="exact"/>
              <w:jc w:val="left"/>
              <w:rPr>
                <w:sz w:val="18"/>
                <w:szCs w:val="18"/>
              </w:rPr>
            </w:pPr>
            <w:r w:rsidRPr="00611CB1">
              <w:rPr>
                <w:sz w:val="18"/>
                <w:szCs w:val="18"/>
              </w:rPr>
              <w:tab/>
            </w:r>
            <w:r w:rsidRPr="006C0C02">
              <w:rPr>
                <w:sz w:val="18"/>
                <w:szCs w:val="18"/>
              </w:rPr>
              <w:t>Усовершенствованный кодек речи с переменной скоростью передачи</w:t>
            </w:r>
          </w:p>
          <w:p w:rsidR="00374D45" w:rsidRPr="00611CB1" w:rsidRDefault="00374D45" w:rsidP="00234F13">
            <w:pPr>
              <w:pStyle w:val="Tabletext"/>
              <w:tabs>
                <w:tab w:val="clear" w:pos="284"/>
                <w:tab w:val="clear" w:pos="567"/>
                <w:tab w:val="clear" w:pos="1134"/>
                <w:tab w:val="left" w:pos="1169"/>
              </w:tabs>
              <w:spacing w:before="30" w:after="0" w:line="180" w:lineRule="exact"/>
              <w:jc w:val="left"/>
              <w:rPr>
                <w:sz w:val="18"/>
                <w:szCs w:val="18"/>
              </w:rPr>
            </w:pPr>
            <w:r w:rsidRPr="00611CB1">
              <w:rPr>
                <w:sz w:val="18"/>
                <w:szCs w:val="18"/>
                <w:lang w:eastAsia="ja-JP"/>
              </w:rPr>
              <w:tab/>
            </w:r>
            <w:r w:rsidRPr="006C0C02">
              <w:rPr>
                <w:sz w:val="18"/>
                <w:szCs w:val="18"/>
                <w:lang w:eastAsia="ja-JP"/>
              </w:rPr>
              <w:t>Дуплексная передача с частотным разделением каналов</w:t>
            </w:r>
            <w:r w:rsidRPr="006C0C02">
              <w:rPr>
                <w:sz w:val="18"/>
                <w:szCs w:val="18"/>
              </w:rPr>
              <w:t xml:space="preserve"> </w:t>
            </w:r>
          </w:p>
          <w:p w:rsidR="00374D45" w:rsidRPr="00374D45" w:rsidRDefault="00374D45" w:rsidP="00234F13">
            <w:pPr>
              <w:pStyle w:val="Tabletext"/>
              <w:tabs>
                <w:tab w:val="clear" w:pos="284"/>
                <w:tab w:val="clear" w:pos="567"/>
                <w:tab w:val="clear" w:pos="1134"/>
                <w:tab w:val="left" w:pos="1169"/>
              </w:tabs>
              <w:spacing w:before="30" w:after="0" w:line="180" w:lineRule="exact"/>
              <w:jc w:val="left"/>
              <w:rPr>
                <w:sz w:val="18"/>
                <w:szCs w:val="18"/>
              </w:rPr>
            </w:pPr>
            <w:r w:rsidRPr="006C0C02">
              <w:rPr>
                <w:sz w:val="18"/>
                <w:szCs w:val="18"/>
              </w:rPr>
              <w:t>МДЧР</w:t>
            </w:r>
            <w:r w:rsidRPr="00374D45">
              <w:rPr>
                <w:sz w:val="18"/>
                <w:szCs w:val="18"/>
              </w:rPr>
              <w:tab/>
            </w:r>
            <w:r w:rsidRPr="006C0C02">
              <w:rPr>
                <w:sz w:val="18"/>
                <w:szCs w:val="18"/>
              </w:rPr>
              <w:t xml:space="preserve">Многостанционный доступ с частотным разделением каналов </w:t>
            </w:r>
          </w:p>
          <w:p w:rsidR="00374D45" w:rsidRPr="00611CB1" w:rsidRDefault="00374D45" w:rsidP="00234F13">
            <w:pPr>
              <w:pStyle w:val="Tabletext"/>
              <w:tabs>
                <w:tab w:val="clear" w:pos="284"/>
                <w:tab w:val="clear" w:pos="567"/>
                <w:tab w:val="clear" w:pos="1134"/>
                <w:tab w:val="left" w:pos="1169"/>
              </w:tabs>
              <w:spacing w:before="30" w:after="0" w:line="180" w:lineRule="exact"/>
              <w:jc w:val="left"/>
              <w:rPr>
                <w:sz w:val="18"/>
                <w:szCs w:val="18"/>
              </w:rPr>
            </w:pPr>
            <w:r w:rsidRPr="00374D45">
              <w:rPr>
                <w:sz w:val="18"/>
                <w:szCs w:val="18"/>
              </w:rPr>
              <w:tab/>
            </w:r>
            <w:r w:rsidRPr="006C0C02">
              <w:rPr>
                <w:sz w:val="18"/>
                <w:szCs w:val="18"/>
              </w:rPr>
              <w:t xml:space="preserve">ФБД стандарта GSM (Глобальная система подвижной связи) </w:t>
            </w:r>
          </w:p>
          <w:p w:rsidR="00374D45" w:rsidRPr="00374D45"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МДКР</w:t>
            </w:r>
            <w:r w:rsidRPr="006C0C02">
              <w:rPr>
                <w:sz w:val="18"/>
                <w:szCs w:val="18"/>
              </w:rPr>
              <w:tab/>
              <w:t xml:space="preserve">ФБД промежуточного стандарта (IS-95) на основе многостанционного доступа </w:t>
            </w:r>
            <w:r w:rsidRPr="00374D45">
              <w:rPr>
                <w:sz w:val="18"/>
                <w:szCs w:val="18"/>
              </w:rPr>
              <w:br/>
            </w:r>
            <w:r w:rsidRPr="006C0C02">
              <w:rPr>
                <w:sz w:val="18"/>
                <w:szCs w:val="18"/>
              </w:rPr>
              <w:t xml:space="preserve">с кодовым разделением </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t>ФБД</w:t>
            </w:r>
            <w:r w:rsidRPr="006C0C02">
              <w:rPr>
                <w:noProof/>
                <w:sz w:val="18"/>
                <w:szCs w:val="18"/>
              </w:rPr>
              <w:t xml:space="preserve"> на основе п</w:t>
            </w:r>
            <w:r w:rsidRPr="006C0C02">
              <w:rPr>
                <w:sz w:val="18"/>
                <w:szCs w:val="18"/>
              </w:rPr>
              <w:t xml:space="preserve">ерсональной цифровой системы сотовой связи </w:t>
            </w:r>
          </w:p>
          <w:p w:rsidR="006C0C02"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t>ФБД</w:t>
            </w:r>
            <w:r w:rsidRPr="006C0C02">
              <w:rPr>
                <w:noProof/>
                <w:sz w:val="18"/>
                <w:szCs w:val="18"/>
              </w:rPr>
              <w:t xml:space="preserve"> на основе с</w:t>
            </w:r>
            <w:r w:rsidRPr="006C0C02">
              <w:rPr>
                <w:sz w:val="18"/>
                <w:szCs w:val="18"/>
              </w:rPr>
              <w:t>истемы персональной связи с использованием портативных телефонов</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t xml:space="preserve">Периферийный интерфейс подсистемы-линейное предсказание кода </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КТСОП</w:t>
            </w:r>
            <w:r w:rsidRPr="006C0C02">
              <w:rPr>
                <w:sz w:val="18"/>
                <w:szCs w:val="18"/>
              </w:rPr>
              <w:tab/>
              <w:t xml:space="preserve">Коммутируемая телефонная сеть общего пользования </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r>
            <w:r w:rsidRPr="006C0C02">
              <w:rPr>
                <w:bCs/>
                <w:sz w:val="18"/>
                <w:szCs w:val="18"/>
              </w:rPr>
              <w:t>Линейное</w:t>
            </w:r>
            <w:r w:rsidRPr="006C0C02">
              <w:rPr>
                <w:sz w:val="18"/>
                <w:szCs w:val="18"/>
              </w:rPr>
              <w:t xml:space="preserve"> </w:t>
            </w:r>
            <w:r w:rsidRPr="006C0C02">
              <w:rPr>
                <w:bCs/>
                <w:sz w:val="18"/>
                <w:szCs w:val="18"/>
              </w:rPr>
              <w:t>предсказание</w:t>
            </w:r>
            <w:r w:rsidRPr="006C0C02">
              <w:rPr>
                <w:sz w:val="18"/>
                <w:szCs w:val="18"/>
              </w:rPr>
              <w:t xml:space="preserve"> с </w:t>
            </w:r>
            <w:r w:rsidRPr="006C0C02">
              <w:rPr>
                <w:bCs/>
                <w:sz w:val="18"/>
                <w:szCs w:val="18"/>
              </w:rPr>
              <w:t>квадратурной</w:t>
            </w:r>
            <w:r w:rsidRPr="006C0C02">
              <w:rPr>
                <w:sz w:val="18"/>
                <w:szCs w:val="18"/>
              </w:rPr>
              <w:t xml:space="preserve"> кодовой инициацией </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t>Система передачи</w:t>
            </w:r>
            <w:r w:rsidRPr="006C0C02">
              <w:rPr>
                <w:noProof/>
                <w:sz w:val="18"/>
                <w:szCs w:val="18"/>
              </w:rPr>
              <w:t xml:space="preserve"> с п</w:t>
            </w:r>
            <w:r w:rsidRPr="006C0C02">
              <w:rPr>
                <w:sz w:val="18"/>
                <w:szCs w:val="18"/>
              </w:rPr>
              <w:t xml:space="preserve">ервичной скоростью </w:t>
            </w:r>
          </w:p>
          <w:p w:rsidR="00374D45" w:rsidRPr="00611CB1"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r>
            <w:r w:rsidRPr="006C0C02">
              <w:rPr>
                <w:sz w:val="18"/>
                <w:szCs w:val="18"/>
                <w:lang w:eastAsia="ja-JP"/>
              </w:rPr>
              <w:t>Дуплексный режим с временным разделением каналов</w:t>
            </w:r>
            <w:r w:rsidRPr="006C0C02">
              <w:rPr>
                <w:sz w:val="18"/>
                <w:szCs w:val="18"/>
              </w:rPr>
              <w:t xml:space="preserve"> </w:t>
            </w:r>
          </w:p>
          <w:p w:rsidR="00374D45" w:rsidRPr="00374D45" w:rsidRDefault="00374D45" w:rsidP="00234F13">
            <w:pPr>
              <w:pStyle w:val="Tabletext"/>
              <w:tabs>
                <w:tab w:val="clear" w:pos="284"/>
                <w:tab w:val="clear" w:pos="567"/>
                <w:tab w:val="clear" w:pos="1134"/>
                <w:tab w:val="left" w:pos="1169"/>
              </w:tabs>
              <w:spacing w:before="30" w:after="0" w:line="180" w:lineRule="exact"/>
              <w:ind w:left="851" w:hanging="851"/>
              <w:jc w:val="left"/>
              <w:rPr>
                <w:sz w:val="18"/>
                <w:szCs w:val="18"/>
              </w:rPr>
            </w:pPr>
            <w:r w:rsidRPr="006C0C02">
              <w:rPr>
                <w:sz w:val="18"/>
                <w:szCs w:val="18"/>
              </w:rPr>
              <w:tab/>
              <w:t>Линейное предсказание с возбуждением по векторной сумме</w:t>
            </w:r>
          </w:p>
        </w:tc>
      </w:tr>
    </w:tbl>
    <w:p w:rsidR="006334A7" w:rsidRPr="00374D45" w:rsidRDefault="006334A7" w:rsidP="00374D45">
      <w:pPr>
        <w:pStyle w:val="Tablelegend"/>
        <w:spacing w:before="0"/>
        <w:rPr>
          <w:sz w:val="4"/>
          <w:szCs w:val="4"/>
        </w:rPr>
      </w:pPr>
    </w:p>
    <w:p w:rsidR="006334A7" w:rsidRPr="00374D45" w:rsidRDefault="006334A7" w:rsidP="00374D45">
      <w:pPr>
        <w:pStyle w:val="Tablelegend"/>
        <w:spacing w:before="0"/>
        <w:rPr>
          <w:sz w:val="4"/>
          <w:szCs w:val="4"/>
        </w:rPr>
        <w:sectPr w:rsidR="006334A7" w:rsidRPr="00374D45" w:rsidSect="006334A7">
          <w:headerReference w:type="even" r:id="rId26"/>
          <w:headerReference w:type="default" r:id="rId27"/>
          <w:footnotePr>
            <w:pos w:val="beneathText"/>
          </w:footnotePr>
          <w:pgSz w:w="16834" w:h="11907" w:orient="landscape" w:code="9"/>
          <w:pgMar w:top="1418" w:right="1134" w:bottom="1134" w:left="1134" w:header="720" w:footer="482" w:gutter="0"/>
          <w:paperSrc w:first="7" w:other="7"/>
          <w:cols w:space="720"/>
        </w:sectPr>
      </w:pPr>
    </w:p>
    <w:p w:rsidR="006334A7" w:rsidRPr="00EA65C5" w:rsidRDefault="006334A7" w:rsidP="00390450">
      <w:pPr>
        <w:pStyle w:val="Heading2"/>
        <w:spacing w:before="0"/>
      </w:pPr>
      <w:r w:rsidRPr="00EA65C5">
        <w:lastRenderedPageBreak/>
        <w:t>3.4</w:t>
      </w:r>
      <w:r w:rsidRPr="00EA65C5">
        <w:tab/>
      </w:r>
      <w:r w:rsidR="00460C90" w:rsidRPr="00390450">
        <w:t>Реализация</w:t>
      </w:r>
    </w:p>
    <w:p w:rsidR="006334A7" w:rsidRPr="00EA65C5" w:rsidRDefault="00460C90" w:rsidP="009E1B42">
      <w:r>
        <w:t>Существует множество способов реализовать возможности доступа, включающие системы мобильного ФБД, как показано на рис</w:t>
      </w:r>
      <w:r w:rsidR="009E1B42">
        <w:t>унке </w:t>
      </w:r>
      <w:r>
        <w:t>2. На рисунке видно, что типичная система беспроводного доступа состоит из ADP, CS и SS (или станции конечного пользователя). Например, в большой зоне, обслуживаемой одним сервисным узлом (</w:t>
      </w:r>
      <w:r>
        <w:rPr>
          <w:lang w:val="en-US"/>
        </w:rPr>
        <w:t>SN</w:t>
      </w:r>
      <w:r w:rsidRPr="0045006E">
        <w:t>)</w:t>
      </w:r>
      <w:r>
        <w:t xml:space="preserve">, будет множество небольших подзон, находящихся на разных расстояниях от </w:t>
      </w:r>
      <w:r>
        <w:rPr>
          <w:lang w:val="en-US"/>
        </w:rPr>
        <w:t>SN</w:t>
      </w:r>
      <w:r>
        <w:t>, имеющих различное число, плотность и темпы роста числа абонентов. Следовательно, наиболее важная проблема, стоящая перед операторами сети, состоит в том, каким образом выбрать оптимальный (т.</w:t>
      </w:r>
      <w:r w:rsidR="009E1B42">
        <w:t> </w:t>
      </w:r>
      <w:r>
        <w:t xml:space="preserve">е. с наименьшей стоимостью и максимальной эффективностью) вариант реализации с учетом условий в каждой из рассматриваемых </w:t>
      </w:r>
      <w:r w:rsidRPr="003E426E">
        <w:t>под</w:t>
      </w:r>
      <w:r>
        <w:t>зон</w:t>
      </w:r>
      <w:r w:rsidRPr="003E426E">
        <w:t>.</w:t>
      </w:r>
    </w:p>
    <w:p w:rsidR="006334A7" w:rsidRPr="00EA65C5" w:rsidRDefault="00EA65C5" w:rsidP="00390450">
      <w:pPr>
        <w:pStyle w:val="FigureNo"/>
        <w:rPr>
          <w:noProof/>
          <w:lang w:val="en-US" w:eastAsia="zh-CN"/>
        </w:rPr>
      </w:pPr>
      <w:r w:rsidRPr="00390450">
        <w:t>РИСУНОК</w:t>
      </w:r>
      <w:r w:rsidRPr="00EA65C5">
        <w:rPr>
          <w:lang w:val="en-US"/>
        </w:rPr>
        <w:t xml:space="preserve"> 2</w:t>
      </w:r>
    </w:p>
    <w:p w:rsidR="00031445" w:rsidRDefault="00EA65C5" w:rsidP="00390450">
      <w:pPr>
        <w:pStyle w:val="Figuretitle"/>
        <w:rPr>
          <w:lang w:val="en-US"/>
        </w:rPr>
      </w:pPr>
      <w:r>
        <w:t xml:space="preserve">Формы средств </w:t>
      </w:r>
      <w:r w:rsidRPr="00390450">
        <w:t>доступа</w:t>
      </w:r>
    </w:p>
    <w:p w:rsidR="004D422A" w:rsidRPr="004D422A" w:rsidRDefault="00A70854" w:rsidP="004D422A">
      <w:pPr>
        <w:pStyle w:val="Figure"/>
        <w:rPr>
          <w:lang w:val="en-US"/>
        </w:rPr>
      </w:pPr>
      <w:r w:rsidRPr="007677F4">
        <w:rPr>
          <w:lang w:val="en-US"/>
        </w:rPr>
        <w:object w:dxaOrig="11293" w:dyaOrig="12081">
          <v:shape id="_x0000_i1026" type="#_x0000_t75" style="width:438.5pt;height:470.5pt" o:ole="">
            <v:imagedata r:id="rId28" o:title=""/>
          </v:shape>
          <o:OLEObject Type="Embed" ProgID="CorelDRAW.Graphic.14" ShapeID="_x0000_i1026" DrawAspect="Content" ObjectID="_1373783411" r:id="rId29"/>
        </w:object>
      </w:r>
    </w:p>
    <w:p w:rsidR="004D422A" w:rsidRDefault="004D422A">
      <w:pPr>
        <w:tabs>
          <w:tab w:val="clear" w:pos="794"/>
          <w:tab w:val="clear" w:pos="1191"/>
          <w:tab w:val="clear" w:pos="1588"/>
          <w:tab w:val="clear" w:pos="1985"/>
        </w:tabs>
        <w:overflowPunct/>
        <w:autoSpaceDE/>
        <w:autoSpaceDN/>
        <w:adjustRightInd/>
        <w:spacing w:before="0"/>
        <w:jc w:val="left"/>
        <w:textAlignment w:val="auto"/>
      </w:pPr>
      <w:r>
        <w:br w:type="page"/>
      </w:r>
    </w:p>
    <w:p w:rsidR="006334A7" w:rsidRPr="00E772F4" w:rsidRDefault="00E772F4" w:rsidP="009E1B42">
      <w:r>
        <w:lastRenderedPageBreak/>
        <w:t xml:space="preserve">Схема выбора наиболее подходящих средств представлена на </w:t>
      </w:r>
      <w:r w:rsidR="00460C90">
        <w:t>р</w:t>
      </w:r>
      <w:r>
        <w:t>ис</w:t>
      </w:r>
      <w:r w:rsidR="009E1B42">
        <w:t>унке</w:t>
      </w:r>
      <w:r>
        <w:t> 3.</w:t>
      </w:r>
    </w:p>
    <w:p w:rsidR="006334A7" w:rsidRPr="00E772F4" w:rsidRDefault="00E772F4" w:rsidP="00390450">
      <w:pPr>
        <w:pStyle w:val="FigureNo"/>
        <w:rPr>
          <w:noProof/>
          <w:lang w:eastAsia="zh-CN"/>
        </w:rPr>
      </w:pPr>
      <w:r w:rsidRPr="00390450">
        <w:t>РИСУНОК</w:t>
      </w:r>
      <w:r>
        <w:t xml:space="preserve"> 3</w:t>
      </w:r>
    </w:p>
    <w:p w:rsidR="00031445" w:rsidRPr="0029489B" w:rsidRDefault="00E772F4" w:rsidP="00390450">
      <w:pPr>
        <w:pStyle w:val="Figuretitle"/>
      </w:pPr>
      <w:r>
        <w:t>Выбор подходящ</w:t>
      </w:r>
      <w:r w:rsidR="00D035CB">
        <w:t>их</w:t>
      </w:r>
      <w:r>
        <w:t xml:space="preserve"> систем мобильного </w:t>
      </w:r>
      <w:r w:rsidRPr="00390450">
        <w:t>ФБД</w:t>
      </w:r>
    </w:p>
    <w:p w:rsidR="008B7140" w:rsidRPr="008B7140" w:rsidRDefault="00A70854" w:rsidP="008B7140">
      <w:pPr>
        <w:pStyle w:val="Figure"/>
        <w:rPr>
          <w:lang w:val="en-US"/>
        </w:rPr>
      </w:pPr>
      <w:r w:rsidRPr="008B7140">
        <w:rPr>
          <w:lang w:val="en-US"/>
        </w:rPr>
        <w:object w:dxaOrig="9535" w:dyaOrig="13178">
          <v:shape id="_x0000_i1027" type="#_x0000_t75" style="width:366.5pt;height:506.5pt" o:ole="">
            <v:imagedata r:id="rId30" o:title=""/>
          </v:shape>
          <o:OLEObject Type="Embed" ProgID="CorelDRAW.Graphic.14" ShapeID="_x0000_i1027" DrawAspect="Content" ObjectID="_1373783412" r:id="rId31"/>
        </w:object>
      </w:r>
    </w:p>
    <w:p w:rsidR="00F211A9" w:rsidRDefault="00F211A9" w:rsidP="006334A7">
      <w:pPr>
        <w:pStyle w:val="Heading2"/>
        <w:rPr>
          <w:lang w:val="en-US"/>
        </w:rPr>
      </w:pPr>
      <w:r>
        <w:rPr>
          <w:lang w:val="en-US"/>
        </w:rPr>
        <w:br w:type="page"/>
      </w:r>
    </w:p>
    <w:p w:rsidR="006334A7" w:rsidRPr="0003407B" w:rsidRDefault="006334A7" w:rsidP="00390450">
      <w:pPr>
        <w:pStyle w:val="Heading2"/>
      </w:pPr>
      <w:r w:rsidRPr="0003407B">
        <w:lastRenderedPageBreak/>
        <w:t>3.5</w:t>
      </w:r>
      <w:r w:rsidRPr="0003407B">
        <w:tab/>
      </w:r>
      <w:r w:rsidR="00B8543C">
        <w:t>Аспекты эксплуатации и технического обслуживания</w:t>
      </w:r>
    </w:p>
    <w:p w:rsidR="00B8543C" w:rsidRDefault="00B8543C" w:rsidP="00390450">
      <w:r>
        <w:t xml:space="preserve">Операторы могут контролировать несколько систем мобильного ФБД (и управлять ими) из одного центра управления. Существуют два вида архитектуры управления системой (древовидная или кольцевая). Они обладают различными характеристиками с точки зрения стоимости, надежности </w:t>
      </w:r>
      <w:r w:rsidR="00D86473">
        <w:br/>
      </w:r>
      <w:r>
        <w:t>и т. д., и имеется возможность переключения с одной архитектуры на другую при расширении системы, наращивании оборудования или переконфигурировании центра.</w:t>
      </w:r>
    </w:p>
    <w:p w:rsidR="00B8543C" w:rsidRPr="00320824" w:rsidRDefault="00B8543C" w:rsidP="00390450">
      <w:r>
        <w:t xml:space="preserve">Можно описать </w:t>
      </w:r>
      <w:r w:rsidRPr="00320824">
        <w:t xml:space="preserve">три системы, обеспечивающие функции </w:t>
      </w:r>
      <w:r>
        <w:t>системы управления сетью</w:t>
      </w:r>
      <w:r w:rsidRPr="00320824">
        <w:t xml:space="preserve"> </w:t>
      </w:r>
      <w:r>
        <w:t>(</w:t>
      </w:r>
      <w:r w:rsidRPr="00320824">
        <w:t>NMS</w:t>
      </w:r>
      <w:r>
        <w:t>)</w:t>
      </w:r>
      <w:r w:rsidRPr="00320824">
        <w:t>. Функции каждой системы представлены ниже:</w:t>
      </w:r>
    </w:p>
    <w:p w:rsidR="00B8543C" w:rsidRPr="00320824" w:rsidRDefault="00B8543C" w:rsidP="00390450">
      <w:pPr>
        <w:pStyle w:val="enumlev1"/>
      </w:pPr>
      <w:r w:rsidRPr="00320824">
        <w:t>–</w:t>
      </w:r>
      <w:r w:rsidRPr="00320824">
        <w:tab/>
        <w:t xml:space="preserve">система эксплуатации </w:t>
      </w:r>
      <w:r>
        <w:t xml:space="preserve">и технического обслуживания </w:t>
      </w:r>
      <w:r w:rsidRPr="00320824">
        <w:t>сети для центра управления;</w:t>
      </w:r>
    </w:p>
    <w:p w:rsidR="00B8543C" w:rsidRPr="00320824" w:rsidRDefault="00B8543C" w:rsidP="00390450">
      <w:pPr>
        <w:pStyle w:val="enumlev1"/>
      </w:pPr>
      <w:r w:rsidRPr="00320824">
        <w:t>–</w:t>
      </w:r>
      <w:r w:rsidRPr="00320824">
        <w:tab/>
        <w:t xml:space="preserve">система </w:t>
      </w:r>
      <w:r>
        <w:t xml:space="preserve">создания новых возможностей </w:t>
      </w:r>
      <w:r w:rsidRPr="00320824">
        <w:t xml:space="preserve">и поддержки </w:t>
      </w:r>
      <w:r>
        <w:t xml:space="preserve">управления </w:t>
      </w:r>
      <w:r w:rsidRPr="00320824">
        <w:t xml:space="preserve">для </w:t>
      </w:r>
      <w:r>
        <w:t>локальных</w:t>
      </w:r>
      <w:r w:rsidRPr="00320824">
        <w:t xml:space="preserve"> станций;</w:t>
      </w:r>
    </w:p>
    <w:p w:rsidR="00B8543C" w:rsidRPr="00320824" w:rsidRDefault="00B8543C" w:rsidP="00390450">
      <w:pPr>
        <w:pStyle w:val="enumlev1"/>
      </w:pPr>
      <w:r w:rsidRPr="00320824">
        <w:t>–</w:t>
      </w:r>
      <w:r w:rsidRPr="00320824">
        <w:tab/>
        <w:t xml:space="preserve">система заказа услуг для центра обслуживания </w:t>
      </w:r>
      <w:r>
        <w:t>абон</w:t>
      </w:r>
      <w:r w:rsidRPr="00320824">
        <w:t>ентов.</w:t>
      </w:r>
    </w:p>
    <w:p w:rsidR="00B8543C" w:rsidRPr="00320824" w:rsidRDefault="00B8543C" w:rsidP="00390450">
      <w:r w:rsidRPr="00320824">
        <w:t xml:space="preserve">Каждый центр управления </w:t>
      </w:r>
      <w:r>
        <w:t>со</w:t>
      </w:r>
      <w:r w:rsidRPr="00320824">
        <w:t>хран</w:t>
      </w:r>
      <w:r>
        <w:t>яе</w:t>
      </w:r>
      <w:r w:rsidRPr="00320824">
        <w:t xml:space="preserve">т резервные </w:t>
      </w:r>
      <w:r>
        <w:t xml:space="preserve">копии </w:t>
      </w:r>
      <w:r w:rsidRPr="00320824">
        <w:t>данны</w:t>
      </w:r>
      <w:r>
        <w:t>х</w:t>
      </w:r>
      <w:r w:rsidRPr="00320824">
        <w:t xml:space="preserve"> (</w:t>
      </w:r>
      <w:r>
        <w:t>об абонентах</w:t>
      </w:r>
      <w:r w:rsidRPr="00320824">
        <w:t>, систем</w:t>
      </w:r>
      <w:r>
        <w:t>е</w:t>
      </w:r>
      <w:r w:rsidRPr="00320824">
        <w:t>, трафик</w:t>
      </w:r>
      <w:r>
        <w:t>е</w:t>
      </w:r>
      <w:r w:rsidR="00D86473">
        <w:t xml:space="preserve"> и </w:t>
      </w:r>
      <w:r w:rsidRPr="00320824">
        <w:t>т.</w:t>
      </w:r>
      <w:r w:rsidR="00660DC8">
        <w:t> </w:t>
      </w:r>
      <w:r w:rsidRPr="00320824">
        <w:t>д.)</w:t>
      </w:r>
      <w:r>
        <w:t>,</w:t>
      </w:r>
      <w:r w:rsidRPr="00320824">
        <w:t xml:space="preserve"> полностью отражающие </w:t>
      </w:r>
      <w:r>
        <w:t xml:space="preserve">состояние </w:t>
      </w:r>
      <w:r w:rsidRPr="00320824">
        <w:t>одно</w:t>
      </w:r>
      <w:r>
        <w:t>го</w:t>
      </w:r>
      <w:r w:rsidRPr="00320824">
        <w:t xml:space="preserve"> или </w:t>
      </w:r>
      <w:r>
        <w:t>нескольких</w:t>
      </w:r>
      <w:r w:rsidRPr="00320824">
        <w:t xml:space="preserve"> других центров управления</w:t>
      </w:r>
      <w:r>
        <w:t>, с целью</w:t>
      </w:r>
      <w:r w:rsidRPr="00320824">
        <w:t xml:space="preserve"> обеспечения защиты в случае </w:t>
      </w:r>
      <w:r>
        <w:t>аварии</w:t>
      </w:r>
      <w:r w:rsidRPr="00320824">
        <w:t xml:space="preserve">. Если один из центров выходит из строя, данные могут быть восстановлены из другого </w:t>
      </w:r>
      <w:r>
        <w:t>центра</w:t>
      </w:r>
      <w:r w:rsidRPr="00320824">
        <w:t xml:space="preserve">, а управление может быть перенаправлено на другой узел для </w:t>
      </w:r>
      <w:r>
        <w:t>обеспечения</w:t>
      </w:r>
      <w:r w:rsidRPr="00320824">
        <w:t xml:space="preserve"> </w:t>
      </w:r>
      <w:r>
        <w:t>не</w:t>
      </w:r>
      <w:r w:rsidRPr="00320824">
        <w:t>прерыв</w:t>
      </w:r>
      <w:r>
        <w:t>ного</w:t>
      </w:r>
      <w:r w:rsidRPr="00320824">
        <w:t xml:space="preserve"> процесса.</w:t>
      </w:r>
    </w:p>
    <w:p w:rsidR="006334A7" w:rsidRPr="0003407B" w:rsidRDefault="00B8543C" w:rsidP="007677F4">
      <w:r>
        <w:t>Родстве</w:t>
      </w:r>
      <w:r w:rsidRPr="00320824">
        <w:t xml:space="preserve">нная </w:t>
      </w:r>
      <w:r>
        <w:t>система управления базами данных (</w:t>
      </w:r>
      <w:r w:rsidRPr="00320824">
        <w:t>СУБД</w:t>
      </w:r>
      <w:r>
        <w:t>)</w:t>
      </w:r>
      <w:r w:rsidRPr="00320824">
        <w:t xml:space="preserve"> обеспечивает </w:t>
      </w:r>
      <w:r>
        <w:t xml:space="preserve">возможность </w:t>
      </w:r>
      <w:r w:rsidRPr="00320824">
        <w:t>быстр</w:t>
      </w:r>
      <w:r>
        <w:t>ого</w:t>
      </w:r>
      <w:r w:rsidRPr="00320824">
        <w:t xml:space="preserve"> и гибк</w:t>
      </w:r>
      <w:r>
        <w:t>ого</w:t>
      </w:r>
      <w:r w:rsidRPr="00320824">
        <w:t xml:space="preserve"> поиск</w:t>
      </w:r>
      <w:r>
        <w:t>а</w:t>
      </w:r>
      <w:r w:rsidRPr="00320824">
        <w:t xml:space="preserve"> данных, </w:t>
      </w:r>
      <w:r>
        <w:t>простого</w:t>
      </w:r>
      <w:r w:rsidRPr="00320824">
        <w:t xml:space="preserve"> сбор</w:t>
      </w:r>
      <w:r>
        <w:t>а</w:t>
      </w:r>
      <w:r w:rsidRPr="00320824">
        <w:t xml:space="preserve"> статистики и высокоэффективн</w:t>
      </w:r>
      <w:r>
        <w:t>ой</w:t>
      </w:r>
      <w:r w:rsidRPr="00320824">
        <w:t xml:space="preserve"> обработк</w:t>
      </w:r>
      <w:r>
        <w:t>и</w:t>
      </w:r>
      <w:r w:rsidRPr="00320824">
        <w:t xml:space="preserve"> операций для больш</w:t>
      </w:r>
      <w:r>
        <w:t>их</w:t>
      </w:r>
      <w:r w:rsidRPr="00320824">
        <w:t xml:space="preserve"> объем</w:t>
      </w:r>
      <w:r>
        <w:t>ов</w:t>
      </w:r>
      <w:r w:rsidRPr="00320824">
        <w:t xml:space="preserve"> данных. Кроме того, она поддерживает различные </w:t>
      </w:r>
      <w:r>
        <w:t>формы</w:t>
      </w:r>
      <w:r w:rsidRPr="00320824">
        <w:t xml:space="preserve"> </w:t>
      </w:r>
      <w:r>
        <w:t>со</w:t>
      </w:r>
      <w:r w:rsidRPr="00320824">
        <w:t xml:space="preserve">хранения данных, </w:t>
      </w:r>
      <w:r>
        <w:t>например</w:t>
      </w:r>
      <w:r w:rsidRPr="00320824">
        <w:t xml:space="preserve"> </w:t>
      </w:r>
      <w:r>
        <w:t>гибкий диск</w:t>
      </w:r>
      <w:r w:rsidRPr="00320824">
        <w:t>, магнитооптический диск и т.</w:t>
      </w:r>
      <w:r w:rsidR="007677F4">
        <w:t> </w:t>
      </w:r>
      <w:r w:rsidRPr="00320824">
        <w:t>д. Операторы могут легко управлять NMS, определять текущий статус системы и принимать соответствующие меры, используя графический интерфейс пользователя.</w:t>
      </w:r>
    </w:p>
    <w:p w:rsidR="006334A7" w:rsidRPr="00E338A9" w:rsidRDefault="006334A7" w:rsidP="00390450">
      <w:pPr>
        <w:pStyle w:val="Heading1"/>
      </w:pPr>
      <w:r w:rsidRPr="00E338A9">
        <w:t>4</w:t>
      </w:r>
      <w:r w:rsidRPr="00E338A9">
        <w:tab/>
      </w:r>
      <w:r w:rsidR="00E338A9" w:rsidRPr="00390450">
        <w:t>Выводы</w:t>
      </w:r>
    </w:p>
    <w:p w:rsidR="00B8543C" w:rsidRDefault="00B8543C" w:rsidP="00390450">
      <w:r>
        <w:t xml:space="preserve">Системы мобильного ФБД способны обеспечить доступ к услугам электросвязи как для </w:t>
      </w:r>
      <w:r w:rsidRPr="00AD7C34">
        <w:t>абонентов</w:t>
      </w:r>
      <w:r>
        <w:t xml:space="preserve"> в сельских районах, так и для </w:t>
      </w:r>
      <w:r w:rsidRPr="00AD7C34">
        <w:t>абонентов</w:t>
      </w:r>
      <w:r>
        <w:t xml:space="preserve"> в целом.</w:t>
      </w:r>
    </w:p>
    <w:p w:rsidR="006334A7" w:rsidRPr="00E338A9" w:rsidRDefault="00B8543C" w:rsidP="00390450">
      <w:r>
        <w:t>Как ожидается, оптимизированные фиксированные системы смогут обеспечить более высокий уровень качества и улучшенные характеристики услуг, чем при использовании подвижной радиосвязи. Уровень качества, предоставляемый системами ФБД, в некоторых случаях может быть приемлемым для администрации, которой требуется обеспечить основную услугу телефонной связи для небольшого числа широко распределенных по территории абонентов, особенно если это может быть организовано без особых затрат в пределах существующей ячейки подвижной связи. Администрация, однако, должна учитывать, что достигаемые в этом случае показатели качества могут ухудшать качество национальных или международных соединений сверх допустимых национальных норм или норм МСЭ-T. Как всегда, при этом необходимо произвести полную оценку приемлемых методов радиосвязи, которая должна включать рассмотрение Рекомендаций МСЭ-T и МСЭ-R, сравнение достижимых показателей качества с требуемым, затраты, срок службы оборудования, техническое обслуживание, надежность, пригодность для работы в местных условиях, предлагаемые услуги и т. д.</w:t>
      </w:r>
    </w:p>
    <w:bookmarkEnd w:id="10"/>
    <w:bookmarkEnd w:id="11"/>
    <w:p w:rsidR="00F211A9" w:rsidRPr="00E338A9" w:rsidRDefault="00F211A9" w:rsidP="00031445">
      <w:pPr>
        <w:pStyle w:val="AnnexNoTitle"/>
      </w:pPr>
      <w:r w:rsidRPr="00E338A9">
        <w:br w:type="page"/>
      </w:r>
    </w:p>
    <w:p w:rsidR="006334A7" w:rsidRPr="00E338A9" w:rsidRDefault="00E338A9" w:rsidP="00390450">
      <w:pPr>
        <w:pStyle w:val="AnnexNoTitle"/>
        <w:rPr>
          <w:lang w:eastAsia="ja-JP"/>
        </w:rPr>
      </w:pPr>
      <w:r w:rsidRPr="00390450">
        <w:lastRenderedPageBreak/>
        <w:t>Приложение</w:t>
      </w:r>
      <w:r w:rsidRPr="004A1C12">
        <w:t xml:space="preserve"> 2</w:t>
      </w:r>
      <w:r w:rsidRPr="004A1C12">
        <w:br/>
      </w:r>
      <w:r w:rsidRPr="004A1C12">
        <w:br/>
      </w:r>
      <w:r w:rsidR="00B8543C" w:rsidRPr="004A1C12">
        <w:t>Характеристики систем ФБД, основ</w:t>
      </w:r>
      <w:r w:rsidR="00B8543C">
        <w:t xml:space="preserve">анных на </w:t>
      </w:r>
      <w:r w:rsidR="00B8543C" w:rsidRPr="004A1C12">
        <w:t>мобильных технологи</w:t>
      </w:r>
      <w:r w:rsidR="00B8543C">
        <w:t>ях</w:t>
      </w:r>
      <w:r w:rsidR="00B8543C" w:rsidRPr="004A1C12">
        <w:t>,</w:t>
      </w:r>
      <w:r w:rsidR="00B8543C">
        <w:t xml:space="preserve"> </w:t>
      </w:r>
      <w:r w:rsidR="00B8543C" w:rsidRPr="004A1C12">
        <w:t>обеспечивающих передачу данных</w:t>
      </w:r>
    </w:p>
    <w:p w:rsidR="006334A7" w:rsidRPr="00E338A9" w:rsidRDefault="006334A7" w:rsidP="006334A7">
      <w:pPr>
        <w:pStyle w:val="Heading1"/>
      </w:pPr>
      <w:r w:rsidRPr="00E338A9">
        <w:t>1</w:t>
      </w:r>
      <w:r w:rsidRPr="00E338A9">
        <w:tab/>
      </w:r>
      <w:r w:rsidR="00E338A9" w:rsidRPr="004A1C12">
        <w:rPr>
          <w:szCs w:val="24"/>
        </w:rPr>
        <w:t>Введение</w:t>
      </w:r>
    </w:p>
    <w:p w:rsidR="00B8543C" w:rsidRPr="004A1C12" w:rsidRDefault="00B8543C" w:rsidP="00390450">
      <w:r w:rsidRPr="004A1C12">
        <w:t>За последние годы системы ФБД, основ</w:t>
      </w:r>
      <w:r>
        <w:t>анные на мобильных технологиях</w:t>
      </w:r>
      <w:r w:rsidRPr="004A1C12">
        <w:t xml:space="preserve">, получили большое развитие. Первоначально системы, основанные на цифровых беспроводных технологиях, были предназначены для строительства сетей доступа </w:t>
      </w:r>
      <w:r>
        <w:t>КТСОП</w:t>
      </w:r>
      <w:r w:rsidRPr="0037589E">
        <w:t xml:space="preserve"> </w:t>
      </w:r>
      <w:r>
        <w:t xml:space="preserve">в </w:t>
      </w:r>
      <w:r w:rsidRPr="004A1C12">
        <w:t>коротки</w:t>
      </w:r>
      <w:r>
        <w:t>е</w:t>
      </w:r>
      <w:r w:rsidRPr="004A1C12">
        <w:t xml:space="preserve"> срок</w:t>
      </w:r>
      <w:r>
        <w:t>и и при минимальных затратах</w:t>
      </w:r>
      <w:r w:rsidRPr="004A1C12">
        <w:t xml:space="preserve">. </w:t>
      </w:r>
      <w:r>
        <w:t>Т</w:t>
      </w:r>
      <w:r w:rsidRPr="004A1C12">
        <w:t>акие системы обеспечивают передачу речевых сообщений</w:t>
      </w:r>
      <w:r>
        <w:t>, в</w:t>
      </w:r>
      <w:r w:rsidRPr="004A1C12">
        <w:t xml:space="preserve"> основном</w:t>
      </w:r>
      <w:r>
        <w:t xml:space="preserve"> при использовании АДИКМ на скорости</w:t>
      </w:r>
      <w:r w:rsidRPr="004A1C12">
        <w:t xml:space="preserve"> 32 кбит/с. </w:t>
      </w:r>
      <w:r>
        <w:t xml:space="preserve">Развитие в направлении </w:t>
      </w:r>
      <w:r w:rsidRPr="004A1C12">
        <w:t>мобильны</w:t>
      </w:r>
      <w:r>
        <w:t>х</w:t>
      </w:r>
      <w:r w:rsidRPr="004A1C12">
        <w:t xml:space="preserve"> систем третьего поколения привел</w:t>
      </w:r>
      <w:r>
        <w:t>о</w:t>
      </w:r>
      <w:r w:rsidRPr="004A1C12">
        <w:t xml:space="preserve"> к </w:t>
      </w:r>
      <w:r>
        <w:t xml:space="preserve">появлению усовершенствованных систем, предшествующих </w:t>
      </w:r>
      <w:r w:rsidRPr="004A1C12">
        <w:t xml:space="preserve">IMT-2000, </w:t>
      </w:r>
      <w:r>
        <w:t xml:space="preserve">способных </w:t>
      </w:r>
      <w:r w:rsidRPr="004A1C12">
        <w:t>предлага</w:t>
      </w:r>
      <w:r>
        <w:t>ть</w:t>
      </w:r>
      <w:r w:rsidRPr="004A1C12">
        <w:t xml:space="preserve"> скорост</w:t>
      </w:r>
      <w:r>
        <w:t>и</w:t>
      </w:r>
      <w:r w:rsidRPr="004A1C12">
        <w:t xml:space="preserve"> передачи информации до 40 кбит/с.</w:t>
      </w:r>
    </w:p>
    <w:p w:rsidR="00B8543C" w:rsidRPr="004A1C12" w:rsidRDefault="00B8543C" w:rsidP="007677F4">
      <w:r w:rsidRPr="004A1C12">
        <w:t xml:space="preserve">В связи с распространением </w:t>
      </w:r>
      <w:r w:rsidR="007677F4" w:rsidRPr="004A1C12">
        <w:t>интернет</w:t>
      </w:r>
      <w:r w:rsidR="007677F4">
        <w:t>а</w:t>
      </w:r>
      <w:r w:rsidR="007677F4" w:rsidRPr="004A1C12">
        <w:t xml:space="preserve"> </w:t>
      </w:r>
      <w:r w:rsidRPr="004A1C12">
        <w:t>и других мультимеди</w:t>
      </w:r>
      <w:r>
        <w:t>йных</w:t>
      </w:r>
      <w:r w:rsidRPr="004A1C12">
        <w:t xml:space="preserve"> услуг</w:t>
      </w:r>
      <w:r>
        <w:t xml:space="preserve"> возрастает </w:t>
      </w:r>
      <w:r w:rsidRPr="004A1C12">
        <w:t xml:space="preserve"> потребность в передаче данных в дополнение к передаче речевых сообщений как в развивающихся странах, так и в развитых. </w:t>
      </w:r>
    </w:p>
    <w:p w:rsidR="00031445" w:rsidRPr="00E338A9" w:rsidRDefault="00B8543C" w:rsidP="00390450">
      <w:pPr>
        <w:rPr>
          <w:lang w:eastAsia="ja-JP"/>
        </w:rPr>
      </w:pPr>
      <w:r w:rsidRPr="004A1C12">
        <w:t>В данном Приложении описывается способ передачи данных при помощи систем ФБД, основанных на мобильных технологиях.</w:t>
      </w:r>
    </w:p>
    <w:p w:rsidR="006334A7" w:rsidRPr="00E338A9" w:rsidRDefault="006334A7" w:rsidP="00390450">
      <w:pPr>
        <w:pStyle w:val="Heading1"/>
      </w:pPr>
      <w:r w:rsidRPr="00E338A9">
        <w:t>2</w:t>
      </w:r>
      <w:r w:rsidRPr="00E338A9">
        <w:tab/>
      </w:r>
      <w:r w:rsidR="00B8543C" w:rsidRPr="00390450">
        <w:t>Общие</w:t>
      </w:r>
      <w:r w:rsidR="00B8543C" w:rsidRPr="004A1C12">
        <w:t xml:space="preserve"> характеристики систем ФБД</w:t>
      </w:r>
      <w:r w:rsidR="00B8543C">
        <w:t>, основанных на</w:t>
      </w:r>
      <w:r w:rsidR="00B8543C" w:rsidRPr="00EA0821">
        <w:t xml:space="preserve"> </w:t>
      </w:r>
      <w:r w:rsidR="00B8543C" w:rsidRPr="004A1C12">
        <w:t>мобильн</w:t>
      </w:r>
      <w:r w:rsidR="00B8543C">
        <w:t>ых технологиях</w:t>
      </w:r>
    </w:p>
    <w:p w:rsidR="006334A7" w:rsidRPr="00E338A9" w:rsidRDefault="00F01961" w:rsidP="00390450">
      <w:r w:rsidRPr="004A1C12">
        <w:t xml:space="preserve">В </w:t>
      </w:r>
      <w:r>
        <w:t>т</w:t>
      </w:r>
      <w:r w:rsidRPr="004A1C12">
        <w:t xml:space="preserve">аблице 3 представлены параметры базовых станций </w:t>
      </w:r>
      <w:r>
        <w:t>для некоторых примеров</w:t>
      </w:r>
      <w:r w:rsidRPr="004A1C12">
        <w:t xml:space="preserve"> систем ФБД</w:t>
      </w:r>
      <w:r>
        <w:t>,</w:t>
      </w:r>
      <w:r w:rsidRPr="00EA0821">
        <w:t xml:space="preserve"> </w:t>
      </w:r>
      <w:r>
        <w:t>основанных на</w:t>
      </w:r>
      <w:r w:rsidRPr="00EA0821">
        <w:t xml:space="preserve"> </w:t>
      </w:r>
      <w:r w:rsidRPr="004A1C12">
        <w:t>мобильн</w:t>
      </w:r>
      <w:r>
        <w:t>ых технологиях</w:t>
      </w:r>
      <w:r w:rsidRPr="004A1C12">
        <w:t xml:space="preserve">. Мобильные технологии, представленные в </w:t>
      </w:r>
      <w:r>
        <w:t>т</w:t>
      </w:r>
      <w:r w:rsidRPr="004A1C12">
        <w:t>аблице 2, описываются в Рекомендациях МСЭ-R M.1033 и МСЭ-R M.1073.</w:t>
      </w:r>
    </w:p>
    <w:p w:rsidR="006334A7" w:rsidRPr="00E338A9" w:rsidRDefault="006334A7" w:rsidP="006334A7">
      <w:pPr>
        <w:pStyle w:val="TableNo"/>
        <w:spacing w:before="240"/>
        <w:sectPr w:rsidR="006334A7" w:rsidRPr="00E338A9" w:rsidSect="006334A7">
          <w:headerReference w:type="even" r:id="rId32"/>
          <w:headerReference w:type="default" r:id="rId33"/>
          <w:footerReference w:type="default" r:id="rId34"/>
          <w:headerReference w:type="first" r:id="rId35"/>
          <w:footerReference w:type="first" r:id="rId36"/>
          <w:pgSz w:w="11907" w:h="16834" w:code="9"/>
          <w:pgMar w:top="1418" w:right="1134" w:bottom="1134" w:left="1134" w:header="720" w:footer="482" w:gutter="0"/>
          <w:paperSrc w:first="7" w:other="7"/>
          <w:cols w:space="720"/>
        </w:sectPr>
      </w:pPr>
    </w:p>
    <w:p w:rsidR="00031445" w:rsidRPr="00D851CD" w:rsidRDefault="00D851CD" w:rsidP="00390450">
      <w:pPr>
        <w:pStyle w:val="TableNo"/>
        <w:spacing w:before="0"/>
      </w:pPr>
      <w:r w:rsidRPr="00390450">
        <w:lastRenderedPageBreak/>
        <w:t>ТАБЛИЦА</w:t>
      </w:r>
      <w:r w:rsidRPr="00C72961">
        <w:t xml:space="preserve"> 3</w:t>
      </w:r>
    </w:p>
    <w:p w:rsidR="00031445" w:rsidRPr="00D851CD" w:rsidRDefault="00F01961" w:rsidP="00390450">
      <w:pPr>
        <w:pStyle w:val="Tabletitle"/>
        <w:rPr>
          <w:lang w:eastAsia="ja-JP"/>
        </w:rPr>
      </w:pPr>
      <w:r w:rsidRPr="00A262A5">
        <w:t xml:space="preserve">Параметры базовых станций </w:t>
      </w:r>
      <w:r>
        <w:t xml:space="preserve">для </w:t>
      </w:r>
      <w:r w:rsidRPr="00A262A5">
        <w:t xml:space="preserve">некоторых </w:t>
      </w:r>
      <w:r>
        <w:t xml:space="preserve">примеров </w:t>
      </w:r>
      <w:r w:rsidRPr="00A262A5">
        <w:t>систем ФБД</w:t>
      </w:r>
      <w:r>
        <w:t xml:space="preserve">, </w:t>
      </w:r>
      <w:r w:rsidRPr="00390450">
        <w:t>основанных</w:t>
      </w:r>
      <w:r>
        <w:t xml:space="preserve"> на</w:t>
      </w:r>
      <w:r w:rsidRPr="000D4F76">
        <w:t xml:space="preserve"> </w:t>
      </w:r>
      <w:r w:rsidRPr="00A262A5">
        <w:t>мобильн</w:t>
      </w:r>
      <w:r>
        <w:t>ых технологиях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6334A7" w:rsidRPr="00031445" w:rsidTr="00031445">
        <w:trPr>
          <w:cantSplit/>
          <w:jc w:val="center"/>
        </w:trPr>
        <w:tc>
          <w:tcPr>
            <w:tcW w:w="2302" w:type="dxa"/>
            <w:vMerge w:val="restart"/>
            <w:vAlign w:val="center"/>
          </w:tcPr>
          <w:p w:rsidR="006334A7" w:rsidRPr="00031445" w:rsidRDefault="00F01961" w:rsidP="00390450">
            <w:pPr>
              <w:pStyle w:val="Tablehead"/>
              <w:rPr>
                <w:lang w:val="en-US"/>
              </w:rPr>
            </w:pPr>
            <w:r>
              <w:t>Элемент</w:t>
            </w:r>
          </w:p>
        </w:tc>
        <w:tc>
          <w:tcPr>
            <w:tcW w:w="12157" w:type="dxa"/>
            <w:gridSpan w:val="5"/>
            <w:vAlign w:val="center"/>
          </w:tcPr>
          <w:p w:rsidR="006334A7" w:rsidRPr="00031445" w:rsidRDefault="00D851CD" w:rsidP="00390450">
            <w:pPr>
              <w:pStyle w:val="Tablehead"/>
              <w:rPr>
                <w:lang w:val="en-US"/>
              </w:rPr>
            </w:pPr>
            <w:r w:rsidRPr="008B4295">
              <w:t>Характеристики</w:t>
            </w:r>
          </w:p>
        </w:tc>
      </w:tr>
      <w:tr w:rsidR="006334A7" w:rsidRPr="00031445" w:rsidTr="00031445">
        <w:trPr>
          <w:cantSplit/>
          <w:jc w:val="center"/>
        </w:trPr>
        <w:tc>
          <w:tcPr>
            <w:tcW w:w="2302" w:type="dxa"/>
            <w:vMerge/>
            <w:vAlign w:val="center"/>
          </w:tcPr>
          <w:p w:rsidR="006334A7" w:rsidRPr="00031445" w:rsidRDefault="006334A7" w:rsidP="00390450">
            <w:pPr>
              <w:pStyle w:val="Tablehead"/>
              <w:rPr>
                <w:lang w:val="en-US"/>
              </w:rPr>
            </w:pPr>
          </w:p>
        </w:tc>
        <w:tc>
          <w:tcPr>
            <w:tcW w:w="1935" w:type="dxa"/>
            <w:vAlign w:val="center"/>
          </w:tcPr>
          <w:p w:rsidR="006334A7" w:rsidRPr="00031445" w:rsidRDefault="006334A7" w:rsidP="00390450">
            <w:pPr>
              <w:pStyle w:val="Tablehead"/>
              <w:rPr>
                <w:lang w:val="en-US"/>
              </w:rPr>
            </w:pPr>
            <w:r w:rsidRPr="00031445">
              <w:rPr>
                <w:lang w:val="en-US"/>
              </w:rPr>
              <w:t>PHS</w:t>
            </w:r>
          </w:p>
        </w:tc>
        <w:tc>
          <w:tcPr>
            <w:tcW w:w="2526" w:type="dxa"/>
            <w:vAlign w:val="center"/>
          </w:tcPr>
          <w:p w:rsidR="006334A7" w:rsidRPr="00031445" w:rsidRDefault="006334A7" w:rsidP="00390450">
            <w:pPr>
              <w:pStyle w:val="Tablehead"/>
              <w:rPr>
                <w:lang w:val="en-US"/>
              </w:rPr>
            </w:pPr>
            <w:r w:rsidRPr="00031445">
              <w:rPr>
                <w:lang w:val="en-US"/>
              </w:rPr>
              <w:t>GSM</w:t>
            </w:r>
            <w:r w:rsidRPr="00585349">
              <w:rPr>
                <w:rStyle w:val="FootnoteReference"/>
                <w:b w:val="0"/>
                <w:bCs/>
                <w:sz w:val="14"/>
                <w:szCs w:val="14"/>
              </w:rPr>
              <w:t>(4)</w:t>
            </w:r>
          </w:p>
        </w:tc>
        <w:tc>
          <w:tcPr>
            <w:tcW w:w="2516" w:type="dxa"/>
            <w:vAlign w:val="center"/>
          </w:tcPr>
          <w:p w:rsidR="006334A7" w:rsidRPr="00031445" w:rsidRDefault="006334A7" w:rsidP="00390450">
            <w:pPr>
              <w:pStyle w:val="Tablehead"/>
              <w:rPr>
                <w:lang w:val="en-US"/>
              </w:rPr>
            </w:pPr>
            <w:r w:rsidRPr="00031445">
              <w:rPr>
                <w:lang w:val="en-US"/>
              </w:rPr>
              <w:t>IS-95</w:t>
            </w:r>
          </w:p>
        </w:tc>
        <w:tc>
          <w:tcPr>
            <w:tcW w:w="2220" w:type="dxa"/>
            <w:vAlign w:val="center"/>
          </w:tcPr>
          <w:p w:rsidR="006334A7" w:rsidRPr="00031445" w:rsidRDefault="006334A7" w:rsidP="00390450">
            <w:pPr>
              <w:pStyle w:val="Tablehead"/>
              <w:rPr>
                <w:lang w:val="en-US"/>
              </w:rPr>
            </w:pPr>
            <w:r w:rsidRPr="00031445">
              <w:rPr>
                <w:lang w:val="en-US"/>
              </w:rPr>
              <w:t>DECT</w:t>
            </w:r>
          </w:p>
        </w:tc>
        <w:tc>
          <w:tcPr>
            <w:tcW w:w="2960" w:type="dxa"/>
            <w:vAlign w:val="center"/>
          </w:tcPr>
          <w:p w:rsidR="006334A7" w:rsidRPr="00031445" w:rsidRDefault="006334A7" w:rsidP="00390450">
            <w:pPr>
              <w:pStyle w:val="Tablehead"/>
              <w:rPr>
                <w:szCs w:val="22"/>
                <w:lang w:val="en-US"/>
              </w:rPr>
            </w:pPr>
            <w:r w:rsidRPr="00031445">
              <w:rPr>
                <w:szCs w:val="22"/>
                <w:lang w:val="en-US"/>
              </w:rPr>
              <w:t>D</w:t>
            </w:r>
            <w:r w:rsidRPr="00031445">
              <w:rPr>
                <w:szCs w:val="22"/>
                <w:lang w:val="en-US" w:eastAsia="ja-JP"/>
              </w:rPr>
              <w:t>-</w:t>
            </w:r>
            <w:r w:rsidRPr="00031445">
              <w:rPr>
                <w:szCs w:val="22"/>
                <w:lang w:val="en-US"/>
              </w:rPr>
              <w:t>AMPS (136)</w:t>
            </w:r>
          </w:p>
        </w:tc>
      </w:tr>
      <w:tr w:rsidR="00F01961" w:rsidRPr="00E47554" w:rsidTr="00031445">
        <w:trPr>
          <w:cantSplit/>
          <w:jc w:val="center"/>
        </w:trPr>
        <w:tc>
          <w:tcPr>
            <w:tcW w:w="2302" w:type="dxa"/>
            <w:vAlign w:val="center"/>
          </w:tcPr>
          <w:p w:rsidR="00F01961" w:rsidRPr="000A176D" w:rsidRDefault="00F01961" w:rsidP="00D86473">
            <w:pPr>
              <w:pStyle w:val="Tabletext"/>
            </w:pPr>
            <w:r>
              <w:t>Диапазон частот</w:t>
            </w:r>
          </w:p>
        </w:tc>
        <w:tc>
          <w:tcPr>
            <w:tcW w:w="1935" w:type="dxa"/>
            <w:vAlign w:val="center"/>
          </w:tcPr>
          <w:p w:rsidR="00F01961" w:rsidRPr="008F6CA4" w:rsidRDefault="00F01961" w:rsidP="00D86473">
            <w:pPr>
              <w:pStyle w:val="Tabletext"/>
              <w:jc w:val="center"/>
            </w:pPr>
            <w:r>
              <w:t xml:space="preserve">Диапазон </w:t>
            </w:r>
            <w:r>
              <w:rPr>
                <w:lang w:val="en-US"/>
              </w:rPr>
              <w:t>1</w:t>
            </w:r>
            <w:r>
              <w:t>,</w:t>
            </w:r>
            <w:r w:rsidRPr="00031445">
              <w:rPr>
                <w:lang w:val="en-US"/>
              </w:rPr>
              <w:t xml:space="preserve">9 </w:t>
            </w:r>
            <w:r>
              <w:t>ГГц</w:t>
            </w:r>
          </w:p>
        </w:tc>
        <w:tc>
          <w:tcPr>
            <w:tcW w:w="2526" w:type="dxa"/>
            <w:vAlign w:val="center"/>
          </w:tcPr>
          <w:p w:rsidR="00F01961" w:rsidRPr="007705A7" w:rsidRDefault="00F01961" w:rsidP="00F01961">
            <w:pPr>
              <w:pStyle w:val="Tabletext"/>
              <w:tabs>
                <w:tab w:val="clear" w:pos="284"/>
                <w:tab w:val="clear" w:pos="567"/>
                <w:tab w:val="left" w:pos="250"/>
              </w:tabs>
              <w:ind w:left="99" w:hanging="99"/>
              <w:jc w:val="center"/>
            </w:pPr>
            <w:r>
              <w:t>а</w:t>
            </w:r>
            <w:r w:rsidRPr="007705A7">
              <w:t>)</w:t>
            </w:r>
            <w:r>
              <w:rPr>
                <w:lang w:val="en-US"/>
              </w:rPr>
              <w:t>  </w:t>
            </w:r>
            <w:r>
              <w:t>Диапазон 1,</w:t>
            </w:r>
            <w:r w:rsidRPr="007705A7">
              <w:t xml:space="preserve">8 </w:t>
            </w:r>
            <w:r>
              <w:t>ГГц</w:t>
            </w:r>
            <w:r w:rsidRPr="007705A7">
              <w:br/>
            </w:r>
            <w:r>
              <w:rPr>
                <w:lang w:val="en-US"/>
              </w:rPr>
              <w:t>b</w:t>
            </w:r>
            <w:r w:rsidRPr="007705A7">
              <w:t>)</w:t>
            </w:r>
            <w:r>
              <w:rPr>
                <w:lang w:val="en-US"/>
              </w:rPr>
              <w:t>  </w:t>
            </w:r>
            <w:r>
              <w:t xml:space="preserve">Диапазон </w:t>
            </w:r>
            <w:r w:rsidRPr="007705A7">
              <w:t>1</w:t>
            </w:r>
            <w:r>
              <w:t>,</w:t>
            </w:r>
            <w:r w:rsidRPr="007705A7">
              <w:t xml:space="preserve">9 </w:t>
            </w:r>
            <w:r>
              <w:t>ГГц</w:t>
            </w:r>
          </w:p>
        </w:tc>
        <w:tc>
          <w:tcPr>
            <w:tcW w:w="2516" w:type="dxa"/>
            <w:vAlign w:val="center"/>
          </w:tcPr>
          <w:p w:rsidR="00F01961" w:rsidRPr="00BA3580" w:rsidRDefault="00F01961" w:rsidP="00D86473">
            <w:pPr>
              <w:pStyle w:val="Tabletext"/>
              <w:jc w:val="center"/>
            </w:pPr>
            <w:r>
              <w:t xml:space="preserve">Диапазон </w:t>
            </w:r>
            <w:r>
              <w:rPr>
                <w:lang w:val="en-US"/>
              </w:rPr>
              <w:t>1</w:t>
            </w:r>
            <w:r>
              <w:t>,</w:t>
            </w:r>
            <w:r w:rsidRPr="00031445">
              <w:rPr>
                <w:lang w:val="en-US"/>
              </w:rPr>
              <w:t xml:space="preserve">9 </w:t>
            </w:r>
            <w:r>
              <w:t>ГГц</w:t>
            </w:r>
          </w:p>
        </w:tc>
        <w:tc>
          <w:tcPr>
            <w:tcW w:w="2220" w:type="dxa"/>
            <w:vAlign w:val="center"/>
          </w:tcPr>
          <w:p w:rsidR="00F01961" w:rsidRPr="00FA21ED" w:rsidRDefault="00F01961" w:rsidP="00D86473">
            <w:pPr>
              <w:pStyle w:val="Tabletext"/>
              <w:jc w:val="center"/>
            </w:pPr>
            <w:r>
              <w:t xml:space="preserve">Диапазон </w:t>
            </w:r>
            <w:r>
              <w:rPr>
                <w:lang w:val="en-US"/>
              </w:rPr>
              <w:t>1</w:t>
            </w:r>
            <w:r>
              <w:t>,</w:t>
            </w:r>
            <w:r w:rsidRPr="00031445">
              <w:rPr>
                <w:lang w:val="en-US"/>
              </w:rPr>
              <w:t xml:space="preserve">9 </w:t>
            </w:r>
            <w:r>
              <w:t>ГГц</w:t>
            </w:r>
          </w:p>
        </w:tc>
        <w:tc>
          <w:tcPr>
            <w:tcW w:w="2960" w:type="dxa"/>
            <w:vAlign w:val="center"/>
          </w:tcPr>
          <w:p w:rsidR="00F01961" w:rsidRPr="000C313B" w:rsidRDefault="00F01961" w:rsidP="00D86473">
            <w:pPr>
              <w:pStyle w:val="Tabletext"/>
              <w:tabs>
                <w:tab w:val="clear" w:pos="284"/>
                <w:tab w:val="clear" w:pos="567"/>
                <w:tab w:val="left" w:pos="250"/>
              </w:tabs>
              <w:ind w:left="99" w:hanging="99"/>
              <w:jc w:val="center"/>
            </w:pPr>
            <w:r>
              <w:t>а</w:t>
            </w:r>
            <w:r w:rsidR="007B312F">
              <w:t>)</w:t>
            </w:r>
            <w:r w:rsidR="00806E3A">
              <w:t>  </w:t>
            </w:r>
            <w:r>
              <w:t xml:space="preserve">Диапазон </w:t>
            </w:r>
            <w:r w:rsidRPr="000C313B">
              <w:t xml:space="preserve">850 </w:t>
            </w:r>
            <w:r>
              <w:t>МГц</w:t>
            </w:r>
          </w:p>
          <w:p w:rsidR="00F01961" w:rsidRPr="000C313B" w:rsidRDefault="00F01961" w:rsidP="00D86473">
            <w:pPr>
              <w:pStyle w:val="Tabletext"/>
              <w:spacing w:before="0"/>
              <w:jc w:val="center"/>
            </w:pPr>
            <w:r>
              <w:t>б</w:t>
            </w:r>
            <w:r w:rsidR="00806E3A">
              <w:t>)  </w:t>
            </w:r>
            <w:r>
              <w:t>Диапазон</w:t>
            </w:r>
            <w:r w:rsidRPr="000C313B">
              <w:t xml:space="preserve"> </w:t>
            </w:r>
            <w:r>
              <w:t>1,</w:t>
            </w:r>
            <w:r w:rsidRPr="000C313B">
              <w:t xml:space="preserve">9 </w:t>
            </w:r>
            <w:r>
              <w:t>ГГц</w:t>
            </w:r>
          </w:p>
        </w:tc>
      </w:tr>
      <w:tr w:rsidR="00D851CD" w:rsidRPr="00031445" w:rsidTr="00031445">
        <w:trPr>
          <w:cantSplit/>
          <w:jc w:val="center"/>
        </w:trPr>
        <w:tc>
          <w:tcPr>
            <w:tcW w:w="2302" w:type="dxa"/>
            <w:vAlign w:val="center"/>
          </w:tcPr>
          <w:p w:rsidR="00D851CD" w:rsidRPr="000A176D" w:rsidRDefault="00D851CD" w:rsidP="00AD648E">
            <w:pPr>
              <w:pStyle w:val="Tabletext"/>
            </w:pPr>
            <w:r>
              <w:t>Метод доступа</w:t>
            </w:r>
          </w:p>
        </w:tc>
        <w:tc>
          <w:tcPr>
            <w:tcW w:w="1935" w:type="dxa"/>
            <w:vAlign w:val="center"/>
          </w:tcPr>
          <w:p w:rsidR="00D851CD" w:rsidRPr="00A24B0C" w:rsidRDefault="00D851CD" w:rsidP="00AD648E">
            <w:pPr>
              <w:pStyle w:val="Tabletext"/>
              <w:jc w:val="center"/>
              <w:rPr>
                <w:lang w:val="en-US"/>
              </w:rPr>
            </w:pPr>
            <w:r>
              <w:rPr>
                <w:lang w:val="en-US"/>
              </w:rPr>
              <w:t>TDMA</w:t>
            </w:r>
            <w:r w:rsidRPr="00031445">
              <w:rPr>
                <w:lang w:val="en-US" w:eastAsia="ja-JP"/>
              </w:rPr>
              <w:t>/</w:t>
            </w:r>
            <w:r>
              <w:rPr>
                <w:lang w:val="en-US" w:eastAsia="ja-JP"/>
              </w:rPr>
              <w:t>SDMA</w:t>
            </w:r>
          </w:p>
        </w:tc>
        <w:tc>
          <w:tcPr>
            <w:tcW w:w="2526" w:type="dxa"/>
            <w:vAlign w:val="center"/>
          </w:tcPr>
          <w:p w:rsidR="00D851CD" w:rsidRPr="00824204" w:rsidRDefault="00D851CD" w:rsidP="00AD648E">
            <w:pPr>
              <w:pStyle w:val="Tabletext"/>
              <w:jc w:val="center"/>
            </w:pPr>
            <w:r>
              <w:rPr>
                <w:lang w:val="en-US"/>
              </w:rPr>
              <w:t>TDMA</w:t>
            </w:r>
            <w:r w:rsidRPr="00031445">
              <w:rPr>
                <w:lang w:val="en-US" w:eastAsia="ja-JP"/>
              </w:rPr>
              <w:t>/</w:t>
            </w:r>
            <w:r>
              <w:rPr>
                <w:lang w:val="en-US" w:eastAsia="ja-JP"/>
              </w:rPr>
              <w:t>FDMA</w:t>
            </w:r>
          </w:p>
        </w:tc>
        <w:tc>
          <w:tcPr>
            <w:tcW w:w="2516" w:type="dxa"/>
            <w:vAlign w:val="center"/>
          </w:tcPr>
          <w:p w:rsidR="00D851CD" w:rsidRPr="00A24B0C" w:rsidRDefault="00D851CD" w:rsidP="00AD648E">
            <w:pPr>
              <w:pStyle w:val="Tabletext"/>
              <w:jc w:val="center"/>
              <w:rPr>
                <w:lang w:val="en-US"/>
              </w:rPr>
            </w:pPr>
            <w:r w:rsidRPr="00A24B0C">
              <w:rPr>
                <w:lang w:val="en-US"/>
              </w:rPr>
              <w:t>CDMA</w:t>
            </w:r>
          </w:p>
        </w:tc>
        <w:tc>
          <w:tcPr>
            <w:tcW w:w="2220" w:type="dxa"/>
            <w:vAlign w:val="center"/>
          </w:tcPr>
          <w:p w:rsidR="00D851CD" w:rsidRPr="00A24B0C" w:rsidRDefault="00D851CD" w:rsidP="00AD648E">
            <w:pPr>
              <w:pStyle w:val="Tabletext"/>
              <w:jc w:val="center"/>
              <w:rPr>
                <w:lang w:val="en-US"/>
              </w:rPr>
            </w:pPr>
            <w:r>
              <w:rPr>
                <w:lang w:val="en-US"/>
              </w:rPr>
              <w:t>TDMA</w:t>
            </w:r>
            <w:r w:rsidRPr="00A24B0C">
              <w:rPr>
                <w:lang w:val="en-US"/>
              </w:rPr>
              <w:t>/TDD</w:t>
            </w:r>
          </w:p>
        </w:tc>
        <w:tc>
          <w:tcPr>
            <w:tcW w:w="2960" w:type="dxa"/>
            <w:vAlign w:val="center"/>
          </w:tcPr>
          <w:p w:rsidR="00D851CD" w:rsidRPr="00A24B0C" w:rsidRDefault="00D851CD" w:rsidP="00AD648E">
            <w:pPr>
              <w:pStyle w:val="Tabletext"/>
              <w:jc w:val="center"/>
              <w:rPr>
                <w:lang w:val="en-US"/>
              </w:rPr>
            </w:pPr>
            <w:r>
              <w:rPr>
                <w:lang w:val="en-US"/>
              </w:rPr>
              <w:t>TDMA</w:t>
            </w:r>
            <w:r w:rsidRPr="00031445">
              <w:rPr>
                <w:lang w:val="en-US" w:eastAsia="ja-JP"/>
              </w:rPr>
              <w:t>/</w:t>
            </w:r>
            <w:r>
              <w:rPr>
                <w:lang w:val="en-US" w:eastAsia="ja-JP"/>
              </w:rPr>
              <w:t>FDMA</w:t>
            </w:r>
          </w:p>
        </w:tc>
      </w:tr>
      <w:tr w:rsidR="00D851CD" w:rsidRPr="00031445" w:rsidTr="00031445">
        <w:trPr>
          <w:cantSplit/>
          <w:jc w:val="center"/>
        </w:trPr>
        <w:tc>
          <w:tcPr>
            <w:tcW w:w="2302" w:type="dxa"/>
            <w:vAlign w:val="center"/>
          </w:tcPr>
          <w:p w:rsidR="00D851CD" w:rsidRPr="00824204" w:rsidRDefault="00D851CD" w:rsidP="00AD648E">
            <w:pPr>
              <w:pStyle w:val="Tabletext"/>
            </w:pPr>
            <w:r>
              <w:t xml:space="preserve">Кадр </w:t>
            </w:r>
            <w:r w:rsidRPr="00031445">
              <w:rPr>
                <w:lang w:val="en-US"/>
              </w:rPr>
              <w:t>TDMA</w:t>
            </w:r>
          </w:p>
        </w:tc>
        <w:tc>
          <w:tcPr>
            <w:tcW w:w="1935" w:type="dxa"/>
            <w:vAlign w:val="center"/>
          </w:tcPr>
          <w:p w:rsidR="00D851CD" w:rsidRPr="00686B46" w:rsidRDefault="00D851CD" w:rsidP="00AD648E">
            <w:pPr>
              <w:pStyle w:val="Tabletext"/>
              <w:jc w:val="center"/>
            </w:pPr>
            <w:r w:rsidRPr="00031445">
              <w:rPr>
                <w:lang w:val="en-US"/>
              </w:rPr>
              <w:t xml:space="preserve">5 </w:t>
            </w:r>
            <w:r>
              <w:t>мс</w:t>
            </w:r>
          </w:p>
        </w:tc>
        <w:tc>
          <w:tcPr>
            <w:tcW w:w="2526" w:type="dxa"/>
            <w:vAlign w:val="center"/>
          </w:tcPr>
          <w:p w:rsidR="00D851CD" w:rsidRPr="00233336" w:rsidRDefault="00D851CD" w:rsidP="00D851CD">
            <w:pPr>
              <w:pStyle w:val="Tabletext"/>
              <w:jc w:val="center"/>
            </w:pPr>
            <w:r w:rsidRPr="00031445">
              <w:rPr>
                <w:lang w:val="en-US"/>
              </w:rPr>
              <w:t>4</w:t>
            </w:r>
            <w:r>
              <w:t>,</w:t>
            </w:r>
            <w:r w:rsidRPr="00031445">
              <w:rPr>
                <w:lang w:val="en-US"/>
              </w:rPr>
              <w:t xml:space="preserve">615 </w:t>
            </w:r>
            <w:r>
              <w:t>мс</w:t>
            </w:r>
          </w:p>
        </w:tc>
        <w:tc>
          <w:tcPr>
            <w:tcW w:w="2516" w:type="dxa"/>
            <w:vAlign w:val="center"/>
          </w:tcPr>
          <w:p w:rsidR="00D851CD" w:rsidRPr="00997813" w:rsidRDefault="00D851CD" w:rsidP="00AD648E">
            <w:pPr>
              <w:pStyle w:val="Tabletext"/>
              <w:jc w:val="center"/>
            </w:pPr>
            <w:r>
              <w:t>Не применимо</w:t>
            </w:r>
          </w:p>
        </w:tc>
        <w:tc>
          <w:tcPr>
            <w:tcW w:w="2220" w:type="dxa"/>
            <w:vAlign w:val="center"/>
          </w:tcPr>
          <w:p w:rsidR="00D851CD" w:rsidRPr="000C313B" w:rsidRDefault="00D851CD" w:rsidP="00AD648E">
            <w:pPr>
              <w:pStyle w:val="Tabletext"/>
              <w:jc w:val="center"/>
            </w:pPr>
            <w:r w:rsidRPr="00031445">
              <w:rPr>
                <w:lang w:val="en-US"/>
              </w:rPr>
              <w:t xml:space="preserve">10 </w:t>
            </w:r>
            <w:r>
              <w:t>мс</w:t>
            </w:r>
          </w:p>
        </w:tc>
        <w:tc>
          <w:tcPr>
            <w:tcW w:w="2960" w:type="dxa"/>
            <w:vAlign w:val="center"/>
          </w:tcPr>
          <w:p w:rsidR="00D851CD" w:rsidRPr="000C313B" w:rsidRDefault="00D851CD" w:rsidP="00AD648E">
            <w:pPr>
              <w:pStyle w:val="Tabletext"/>
              <w:jc w:val="center"/>
            </w:pPr>
            <w:r w:rsidRPr="00031445">
              <w:rPr>
                <w:lang w:val="en-US"/>
              </w:rPr>
              <w:t xml:space="preserve">40 </w:t>
            </w:r>
            <w:r>
              <w:t>мс</w:t>
            </w:r>
          </w:p>
        </w:tc>
      </w:tr>
      <w:tr w:rsidR="00F01961" w:rsidRPr="00031445" w:rsidTr="00031445">
        <w:trPr>
          <w:cantSplit/>
          <w:jc w:val="center"/>
        </w:trPr>
        <w:tc>
          <w:tcPr>
            <w:tcW w:w="2302" w:type="dxa"/>
            <w:vAlign w:val="center"/>
          </w:tcPr>
          <w:p w:rsidR="00F01961" w:rsidRPr="00937152" w:rsidRDefault="00F01961" w:rsidP="00D86473">
            <w:pPr>
              <w:pStyle w:val="Tabletext"/>
              <w:jc w:val="left"/>
            </w:pPr>
            <w:r w:rsidRPr="00937152">
              <w:t xml:space="preserve">Канал </w:t>
            </w:r>
            <w:r>
              <w:t>трафика</w:t>
            </w:r>
            <w:r w:rsidRPr="00937152">
              <w:t>/</w:t>
            </w:r>
            <w:r w:rsidRPr="00937152">
              <w:br/>
              <w:t xml:space="preserve">РЧ несущая </w:t>
            </w:r>
          </w:p>
        </w:tc>
        <w:tc>
          <w:tcPr>
            <w:tcW w:w="1935" w:type="dxa"/>
            <w:vAlign w:val="center"/>
          </w:tcPr>
          <w:p w:rsidR="00F01961" w:rsidRPr="00937152" w:rsidRDefault="00F01961" w:rsidP="00D86473">
            <w:pPr>
              <w:pStyle w:val="Tabletext"/>
              <w:jc w:val="center"/>
              <w:rPr>
                <w:lang w:val="en-US"/>
              </w:rPr>
            </w:pPr>
            <w:r w:rsidRPr="00937152">
              <w:rPr>
                <w:lang w:val="en-US"/>
              </w:rPr>
              <w:t>4</w:t>
            </w:r>
          </w:p>
        </w:tc>
        <w:tc>
          <w:tcPr>
            <w:tcW w:w="2526" w:type="dxa"/>
            <w:vAlign w:val="center"/>
          </w:tcPr>
          <w:p w:rsidR="00F01961" w:rsidRPr="000D4F76" w:rsidRDefault="00F01961" w:rsidP="00D86473">
            <w:pPr>
              <w:pStyle w:val="Tabletext"/>
              <w:jc w:val="left"/>
            </w:pPr>
            <w:r w:rsidRPr="000D4F76">
              <w:t xml:space="preserve">8 </w:t>
            </w:r>
            <w:r>
              <w:t>при</w:t>
            </w:r>
            <w:r w:rsidRPr="000D4F76">
              <w:t xml:space="preserve"> </w:t>
            </w:r>
            <w:r>
              <w:t>полной</w:t>
            </w:r>
            <w:r w:rsidRPr="000D4F76">
              <w:t xml:space="preserve"> </w:t>
            </w:r>
            <w:r>
              <w:t>скорости</w:t>
            </w:r>
            <w:r w:rsidRPr="000D4F76">
              <w:rPr>
                <w:highlight w:val="yellow"/>
              </w:rPr>
              <w:br/>
            </w:r>
            <w:r w:rsidRPr="000D4F76">
              <w:t xml:space="preserve">16 </w:t>
            </w:r>
            <w:r>
              <w:t>при</w:t>
            </w:r>
            <w:r w:rsidRPr="000D4F76">
              <w:t xml:space="preserve"> </w:t>
            </w:r>
            <w:r w:rsidRPr="004769F1">
              <w:t>половинной</w:t>
            </w:r>
            <w:r w:rsidRPr="000D4F76">
              <w:t xml:space="preserve"> </w:t>
            </w:r>
            <w:r w:rsidRPr="004769F1">
              <w:t>скорост</w:t>
            </w:r>
            <w:r>
              <w:t>и</w:t>
            </w:r>
            <w:r w:rsidRPr="000D4F76">
              <w:rPr>
                <w:highlight w:val="yellow"/>
              </w:rPr>
              <w:br/>
            </w:r>
            <w:r w:rsidRPr="000D4F76">
              <w:t xml:space="preserve">16 </w:t>
            </w:r>
            <w:r>
              <w:t>при</w:t>
            </w:r>
            <w:r w:rsidRPr="000D4F76">
              <w:t xml:space="preserve"> </w:t>
            </w:r>
            <w:r>
              <w:t>полной</w:t>
            </w:r>
            <w:r w:rsidRPr="000D4F76">
              <w:t xml:space="preserve"> </w:t>
            </w:r>
            <w:r>
              <w:t>скорости</w:t>
            </w:r>
            <w:r w:rsidRPr="000D4F76">
              <w:t xml:space="preserve"> (</w:t>
            </w:r>
            <w:r w:rsidRPr="009C0FA9">
              <w:rPr>
                <w:lang w:val="en-US"/>
              </w:rPr>
              <w:t>VAMOS</w:t>
            </w:r>
            <w:r w:rsidRPr="000D4F76">
              <w:t>)</w:t>
            </w:r>
            <w:r w:rsidRPr="000D4F76">
              <w:br/>
              <w:t xml:space="preserve">32 </w:t>
            </w:r>
            <w:r>
              <w:t>при</w:t>
            </w:r>
            <w:r w:rsidRPr="000D4F76">
              <w:t xml:space="preserve"> </w:t>
            </w:r>
            <w:r w:rsidRPr="004769F1">
              <w:t>половинной</w:t>
            </w:r>
            <w:r w:rsidRPr="000D4F76">
              <w:t xml:space="preserve"> </w:t>
            </w:r>
            <w:r w:rsidRPr="004769F1">
              <w:t>скорост</w:t>
            </w:r>
            <w:r>
              <w:t>и</w:t>
            </w:r>
            <w:r w:rsidRPr="000D4F76">
              <w:t xml:space="preserve"> (</w:t>
            </w:r>
            <w:r w:rsidRPr="009C0FA9">
              <w:rPr>
                <w:lang w:val="en-US"/>
              </w:rPr>
              <w:t>VAMOS</w:t>
            </w:r>
            <w:r w:rsidRPr="000D4F76">
              <w:t>)</w:t>
            </w:r>
          </w:p>
        </w:tc>
        <w:tc>
          <w:tcPr>
            <w:tcW w:w="2516" w:type="dxa"/>
            <w:vAlign w:val="center"/>
          </w:tcPr>
          <w:p w:rsidR="00F01961" w:rsidRPr="00031445" w:rsidRDefault="00F01961" w:rsidP="00D86473">
            <w:pPr>
              <w:pStyle w:val="Tabletext"/>
              <w:jc w:val="center"/>
              <w:rPr>
                <w:lang w:val="en-US"/>
              </w:rPr>
            </w:pPr>
            <w:r w:rsidRPr="00031445">
              <w:rPr>
                <w:lang w:val="en-US"/>
              </w:rPr>
              <w:t>30</w:t>
            </w:r>
            <w:r w:rsidRPr="00031445">
              <w:rPr>
                <w:lang w:val="en-US"/>
              </w:rPr>
              <w:br/>
              <w:t>(</w:t>
            </w:r>
            <w:r>
              <w:t>общепринятое значение</w:t>
            </w:r>
            <w:r w:rsidRPr="00031445">
              <w:rPr>
                <w:lang w:val="en-US"/>
              </w:rPr>
              <w:t>)</w:t>
            </w:r>
          </w:p>
        </w:tc>
        <w:tc>
          <w:tcPr>
            <w:tcW w:w="2220" w:type="dxa"/>
            <w:vAlign w:val="center"/>
          </w:tcPr>
          <w:p w:rsidR="00F01961" w:rsidRPr="00E90FE2" w:rsidRDefault="00F01961" w:rsidP="00D86473">
            <w:pPr>
              <w:pStyle w:val="Tabletext"/>
              <w:jc w:val="center"/>
            </w:pPr>
            <w:r w:rsidRPr="007910F3">
              <w:t xml:space="preserve">Полный </w:t>
            </w:r>
            <w:r>
              <w:t>слот</w:t>
            </w:r>
            <w:r w:rsidRPr="00031445">
              <w:rPr>
                <w:lang w:val="en-US"/>
              </w:rPr>
              <w:t>:</w:t>
            </w:r>
            <w:r>
              <w:rPr>
                <w:lang w:val="en-US"/>
              </w:rPr>
              <w:br/>
            </w:r>
            <w:r w:rsidRPr="00031445">
              <w:rPr>
                <w:lang w:val="en-US"/>
              </w:rPr>
              <w:t xml:space="preserve">12 </w:t>
            </w:r>
            <w:r>
              <w:t>дуплексных каналов</w:t>
            </w:r>
          </w:p>
        </w:tc>
        <w:tc>
          <w:tcPr>
            <w:tcW w:w="2960" w:type="dxa"/>
            <w:vAlign w:val="center"/>
          </w:tcPr>
          <w:p w:rsidR="00F01961" w:rsidRPr="005E62AA" w:rsidRDefault="00F01961" w:rsidP="00D86473">
            <w:pPr>
              <w:pStyle w:val="Tabletext"/>
              <w:jc w:val="center"/>
            </w:pPr>
            <w:r w:rsidRPr="00031445">
              <w:rPr>
                <w:lang w:val="en-US"/>
              </w:rPr>
              <w:t xml:space="preserve">3 </w:t>
            </w:r>
            <w:r>
              <w:t>при</w:t>
            </w:r>
            <w:r w:rsidRPr="000D4F76">
              <w:t xml:space="preserve"> </w:t>
            </w:r>
            <w:r>
              <w:t>полной</w:t>
            </w:r>
            <w:r w:rsidRPr="000D4F76">
              <w:t xml:space="preserve"> </w:t>
            </w:r>
            <w:r>
              <w:t>скорости</w:t>
            </w:r>
          </w:p>
        </w:tc>
      </w:tr>
      <w:tr w:rsidR="00F01961" w:rsidRPr="00E47554" w:rsidTr="00031445">
        <w:trPr>
          <w:cantSplit/>
          <w:jc w:val="center"/>
        </w:trPr>
        <w:tc>
          <w:tcPr>
            <w:tcW w:w="2302" w:type="dxa"/>
            <w:noWrap/>
            <w:vAlign w:val="center"/>
          </w:tcPr>
          <w:p w:rsidR="00F01961" w:rsidRPr="00937152" w:rsidRDefault="00F01961" w:rsidP="005068EA">
            <w:pPr>
              <w:pStyle w:val="Tabletext"/>
              <w:jc w:val="left"/>
              <w:rPr>
                <w:szCs w:val="24"/>
              </w:rPr>
            </w:pPr>
            <w:r w:rsidRPr="00937152">
              <w:rPr>
                <w:szCs w:val="24"/>
              </w:rPr>
              <w:t>Скорость передачи данных/</w:t>
            </w:r>
            <w:r>
              <w:rPr>
                <w:szCs w:val="24"/>
              </w:rPr>
              <w:t>канал трафика</w:t>
            </w:r>
          </w:p>
        </w:tc>
        <w:tc>
          <w:tcPr>
            <w:tcW w:w="1935" w:type="dxa"/>
            <w:vAlign w:val="center"/>
          </w:tcPr>
          <w:p w:rsidR="00F01961" w:rsidRPr="00937152" w:rsidRDefault="00F01961" w:rsidP="00D86473">
            <w:pPr>
              <w:pStyle w:val="Tabletext"/>
              <w:jc w:val="center"/>
            </w:pPr>
            <w:r w:rsidRPr="00937152">
              <w:rPr>
                <w:lang w:val="en-US"/>
              </w:rPr>
              <w:t xml:space="preserve">32 </w:t>
            </w:r>
            <w:r w:rsidRPr="00937152">
              <w:t>кбит</w:t>
            </w:r>
            <w:r w:rsidRPr="00937152">
              <w:rPr>
                <w:lang w:val="en-US"/>
              </w:rPr>
              <w:t>/</w:t>
            </w:r>
            <w:r w:rsidRPr="00937152">
              <w:t>с</w:t>
            </w:r>
          </w:p>
        </w:tc>
        <w:tc>
          <w:tcPr>
            <w:tcW w:w="2526" w:type="dxa"/>
            <w:vAlign w:val="center"/>
          </w:tcPr>
          <w:p w:rsidR="00F01961" w:rsidRPr="00A972EE" w:rsidRDefault="00F01961" w:rsidP="00D86473">
            <w:pPr>
              <w:pStyle w:val="Tabletext"/>
              <w:jc w:val="center"/>
            </w:pPr>
            <w:r>
              <w:t>Стандартный пакет</w:t>
            </w:r>
            <w:r w:rsidRPr="00A972EE">
              <w:t>:</w:t>
            </w:r>
            <w:r w:rsidRPr="00A972EE">
              <w:br/>
            </w:r>
            <w:r w:rsidRPr="00031445">
              <w:rPr>
                <w:lang w:val="en-US"/>
              </w:rPr>
              <w:t>GMSK</w:t>
            </w:r>
            <w:r w:rsidRPr="00A972EE">
              <w:t xml:space="preserve">/~200 </w:t>
            </w:r>
            <w:r>
              <w:t>кбит</w:t>
            </w:r>
            <w:r w:rsidRPr="00A972EE">
              <w:t>/</w:t>
            </w:r>
            <w:r>
              <w:t>с</w:t>
            </w:r>
            <w:r w:rsidRPr="00A972EE">
              <w:br/>
              <w:t>8-</w:t>
            </w:r>
            <w:r w:rsidRPr="00031445">
              <w:rPr>
                <w:lang w:val="en-US"/>
              </w:rPr>
              <w:t>PSK</w:t>
            </w:r>
            <w:r w:rsidR="007B312F">
              <w:t>/~</w:t>
            </w:r>
            <w:r w:rsidRPr="00A972EE">
              <w:t xml:space="preserve">600 </w:t>
            </w:r>
            <w:r>
              <w:t>кбит</w:t>
            </w:r>
            <w:r w:rsidRPr="00A972EE">
              <w:t>/</w:t>
            </w:r>
            <w:r>
              <w:t>с</w:t>
            </w:r>
            <w:r w:rsidRPr="00A972EE">
              <w:br/>
              <w:t>16-</w:t>
            </w:r>
            <w:r w:rsidRPr="00031445">
              <w:rPr>
                <w:lang w:val="en-US"/>
              </w:rPr>
              <w:t>QAM</w:t>
            </w:r>
            <w:r w:rsidR="007B312F">
              <w:t>/~</w:t>
            </w:r>
            <w:r w:rsidRPr="00A972EE">
              <w:t xml:space="preserve">950 </w:t>
            </w:r>
            <w:r>
              <w:t>кбит</w:t>
            </w:r>
            <w:r w:rsidRPr="00686B46">
              <w:t>/</w:t>
            </w:r>
            <w:r>
              <w:t>с</w:t>
            </w:r>
            <w:r w:rsidRPr="00A972EE">
              <w:br/>
              <w:t>32-</w:t>
            </w:r>
            <w:r w:rsidRPr="00031445">
              <w:rPr>
                <w:lang w:val="en-US"/>
              </w:rPr>
              <w:t>QAM</w:t>
            </w:r>
            <w:r w:rsidR="007B312F">
              <w:t>/~</w:t>
            </w:r>
            <w:r w:rsidRPr="00A972EE">
              <w:t xml:space="preserve">1 185 </w:t>
            </w:r>
            <w:r>
              <w:t>кбит</w:t>
            </w:r>
            <w:r w:rsidRPr="00686B46">
              <w:t>/</w:t>
            </w:r>
            <w:r>
              <w:t>с</w:t>
            </w:r>
          </w:p>
        </w:tc>
        <w:tc>
          <w:tcPr>
            <w:tcW w:w="2516" w:type="dxa"/>
            <w:vAlign w:val="center"/>
          </w:tcPr>
          <w:p w:rsidR="00F01961" w:rsidRPr="005545C3" w:rsidRDefault="00F01961" w:rsidP="00D86473">
            <w:pPr>
              <w:pStyle w:val="Tabletext"/>
              <w:jc w:val="center"/>
            </w:pPr>
            <w:r>
              <w:t>14,</w:t>
            </w:r>
            <w:r w:rsidRPr="005545C3">
              <w:t xml:space="preserve">4 </w:t>
            </w:r>
            <w:r>
              <w:t>кбит</w:t>
            </w:r>
            <w:r w:rsidRPr="005545C3">
              <w:t>/</w:t>
            </w:r>
            <w:r>
              <w:t>с</w:t>
            </w:r>
            <w:r w:rsidRPr="005545C3">
              <w:br/>
              <w:t xml:space="preserve">64 </w:t>
            </w:r>
            <w:r>
              <w:t>кбит</w:t>
            </w:r>
            <w:r w:rsidRPr="00686B46">
              <w:t>/</w:t>
            </w:r>
            <w:r>
              <w:t>с</w:t>
            </w:r>
            <w:r w:rsidRPr="005545C3">
              <w:t xml:space="preserve"> </w:t>
            </w:r>
            <w:r w:rsidRPr="005545C3">
              <w:br/>
              <w:t>(</w:t>
            </w:r>
            <w:r w:rsidRPr="00031445">
              <w:rPr>
                <w:lang w:val="en-US"/>
              </w:rPr>
              <w:t>IS</w:t>
            </w:r>
            <w:r w:rsidRPr="005545C3">
              <w:t>-95</w:t>
            </w:r>
            <w:r w:rsidRPr="00031445">
              <w:rPr>
                <w:lang w:val="en-US"/>
              </w:rPr>
              <w:t>B</w:t>
            </w:r>
            <w:r w:rsidRPr="005545C3">
              <w:t>)</w:t>
            </w:r>
          </w:p>
        </w:tc>
        <w:tc>
          <w:tcPr>
            <w:tcW w:w="2220" w:type="dxa"/>
            <w:vAlign w:val="center"/>
          </w:tcPr>
          <w:p w:rsidR="00F01961" w:rsidRPr="00031445" w:rsidRDefault="00F01961" w:rsidP="00D86473">
            <w:pPr>
              <w:pStyle w:val="Tabletext"/>
              <w:jc w:val="center"/>
              <w:rPr>
                <w:lang w:val="en-US"/>
              </w:rPr>
            </w:pPr>
            <w:r w:rsidRPr="00031445">
              <w:rPr>
                <w:lang w:val="en-US"/>
              </w:rPr>
              <w:t xml:space="preserve">64 </w:t>
            </w:r>
            <w:r>
              <w:t>кбит</w:t>
            </w:r>
            <w:r w:rsidRPr="00686B46">
              <w:t>/</w:t>
            </w:r>
            <w:r>
              <w:t>с</w:t>
            </w:r>
            <w:r w:rsidRPr="005545C3">
              <w:t xml:space="preserve"> </w:t>
            </w:r>
          </w:p>
        </w:tc>
        <w:tc>
          <w:tcPr>
            <w:tcW w:w="2960" w:type="dxa"/>
            <w:vAlign w:val="center"/>
          </w:tcPr>
          <w:p w:rsidR="00F01961" w:rsidRPr="006C5494" w:rsidRDefault="00F01961" w:rsidP="00660DC8">
            <w:pPr>
              <w:pStyle w:val="Tabletext"/>
              <w:jc w:val="center"/>
              <w:rPr>
                <w:lang w:eastAsia="ja-JP"/>
              </w:rPr>
            </w:pPr>
            <w:r w:rsidRPr="00031445">
              <w:t>π</w:t>
            </w:r>
            <w:r w:rsidRPr="006C5494">
              <w:t xml:space="preserve">/4 </w:t>
            </w:r>
            <w:r>
              <w:rPr>
                <w:lang w:val="en-US"/>
              </w:rPr>
              <w:t>shift</w:t>
            </w:r>
            <w:r w:rsidRPr="006C5494">
              <w:t xml:space="preserve"> </w:t>
            </w:r>
            <w:r w:rsidRPr="00031445">
              <w:rPr>
                <w:lang w:val="en-US"/>
              </w:rPr>
              <w:t>DQPSK</w:t>
            </w:r>
            <w:r w:rsidRPr="006C5494">
              <w:t>/</w:t>
            </w:r>
            <w:r w:rsidRPr="006C5494">
              <w:br/>
            </w:r>
            <w:r>
              <w:t>Стандартный пакет</w:t>
            </w:r>
            <w:r w:rsidRPr="006C5494">
              <w:t xml:space="preserve">:13 </w:t>
            </w:r>
            <w:r w:rsidR="00660DC8">
              <w:t>кбит</w:t>
            </w:r>
            <w:r w:rsidRPr="006C5494">
              <w:t>/</w:t>
            </w:r>
            <w:r w:rsidR="00660DC8">
              <w:t>с</w:t>
            </w:r>
            <w:r w:rsidRPr="006C5494">
              <w:br/>
              <w:t>8-</w:t>
            </w:r>
            <w:r w:rsidRPr="00031445">
              <w:rPr>
                <w:lang w:val="en-US"/>
              </w:rPr>
              <w:t>PSK</w:t>
            </w:r>
            <w:r w:rsidRPr="006C5494">
              <w:t>/</w:t>
            </w:r>
            <w:r>
              <w:t>Стандартный пакет</w:t>
            </w:r>
            <w:r w:rsidRPr="006C5494">
              <w:t>:</w:t>
            </w:r>
            <w:r w:rsidRPr="006C5494">
              <w:rPr>
                <w:lang w:eastAsia="ja-JP"/>
              </w:rPr>
              <w:br/>
            </w:r>
            <w:r w:rsidRPr="00031445">
              <w:rPr>
                <w:lang w:val="en-US"/>
              </w:rPr>
              <w:t>DL</w:t>
            </w:r>
            <w:r w:rsidRPr="006C5494">
              <w:t xml:space="preserve"> </w:t>
            </w:r>
            <w:r>
              <w:t>19,</w:t>
            </w:r>
            <w:r w:rsidRPr="006C5494">
              <w:t xml:space="preserve">95 </w:t>
            </w:r>
            <w:r>
              <w:t>кбит</w:t>
            </w:r>
            <w:r w:rsidRPr="006C5494">
              <w:t>/</w:t>
            </w:r>
            <w:r>
              <w:t>с</w:t>
            </w:r>
            <w:r w:rsidRPr="006C5494">
              <w:t xml:space="preserve"> </w:t>
            </w:r>
            <w:r w:rsidRPr="006C5494">
              <w:br/>
            </w:r>
            <w:r w:rsidRPr="00031445">
              <w:rPr>
                <w:lang w:val="en-US"/>
              </w:rPr>
              <w:t>UL</w:t>
            </w:r>
            <w:r w:rsidRPr="006C5494">
              <w:t xml:space="preserve"> 18</w:t>
            </w:r>
            <w:r>
              <w:t>,</w:t>
            </w:r>
            <w:r w:rsidRPr="006C5494">
              <w:t xml:space="preserve">6 </w:t>
            </w:r>
            <w:r>
              <w:t>кбит</w:t>
            </w:r>
            <w:r w:rsidRPr="006C5494">
              <w:t>/</w:t>
            </w:r>
            <w:r>
              <w:t>с</w:t>
            </w:r>
            <w:r w:rsidRPr="006C5494">
              <w:t xml:space="preserve"> </w:t>
            </w:r>
          </w:p>
        </w:tc>
      </w:tr>
      <w:tr w:rsidR="00F01961" w:rsidRPr="00E47554" w:rsidTr="00031445">
        <w:trPr>
          <w:cantSplit/>
          <w:jc w:val="center"/>
        </w:trPr>
        <w:tc>
          <w:tcPr>
            <w:tcW w:w="2302" w:type="dxa"/>
            <w:vAlign w:val="center"/>
          </w:tcPr>
          <w:p w:rsidR="00F01961" w:rsidRPr="00937152" w:rsidRDefault="00F01961" w:rsidP="00D86473">
            <w:pPr>
              <w:pStyle w:val="Tabletext"/>
              <w:jc w:val="left"/>
              <w:rPr>
                <w:szCs w:val="24"/>
              </w:rPr>
            </w:pPr>
            <w:r w:rsidRPr="00937152">
              <w:rPr>
                <w:szCs w:val="24"/>
              </w:rPr>
              <w:t>Метод модуляции/</w:t>
            </w:r>
            <w:r w:rsidRPr="00937152">
              <w:rPr>
                <w:szCs w:val="24"/>
              </w:rPr>
              <w:br/>
              <w:t>скорость передачи</w:t>
            </w:r>
          </w:p>
        </w:tc>
        <w:tc>
          <w:tcPr>
            <w:tcW w:w="1935" w:type="dxa"/>
            <w:vAlign w:val="center"/>
          </w:tcPr>
          <w:p w:rsidR="00F01961" w:rsidRPr="00937152" w:rsidRDefault="00F01961" w:rsidP="00D86473">
            <w:pPr>
              <w:pStyle w:val="Tabletext"/>
              <w:jc w:val="center"/>
            </w:pPr>
            <w:r w:rsidRPr="00937152">
              <w:t xml:space="preserve">π/4 </w:t>
            </w:r>
            <w:r w:rsidRPr="00937152">
              <w:rPr>
                <w:lang w:val="en-US"/>
              </w:rPr>
              <w:t>shift</w:t>
            </w:r>
            <w:r w:rsidRPr="00937152">
              <w:t xml:space="preserve"> </w:t>
            </w:r>
            <w:r w:rsidRPr="00937152">
              <w:rPr>
                <w:lang w:val="en-US"/>
              </w:rPr>
              <w:t>QPSK</w:t>
            </w:r>
            <w:r w:rsidRPr="00937152">
              <w:t>/</w:t>
            </w:r>
            <w:r w:rsidRPr="00937152">
              <w:br/>
              <w:t>384</w:t>
            </w:r>
            <w:r w:rsidRPr="00937152">
              <w:rPr>
                <w:lang w:val="en-US"/>
              </w:rPr>
              <w:t> </w:t>
            </w:r>
            <w:r w:rsidRPr="00937152">
              <w:t>кбит/с</w:t>
            </w:r>
          </w:p>
        </w:tc>
        <w:tc>
          <w:tcPr>
            <w:tcW w:w="2526" w:type="dxa"/>
            <w:vAlign w:val="center"/>
          </w:tcPr>
          <w:p w:rsidR="00F01961" w:rsidRPr="00A972EE" w:rsidRDefault="00F01961" w:rsidP="00D86473">
            <w:pPr>
              <w:pStyle w:val="Tabletext"/>
              <w:jc w:val="center"/>
            </w:pPr>
            <w:r w:rsidRPr="00031445">
              <w:rPr>
                <w:lang w:val="en-US"/>
              </w:rPr>
              <w:t>GMSK</w:t>
            </w:r>
            <w:r w:rsidRPr="00A972EE">
              <w:t xml:space="preserve">/271 </w:t>
            </w:r>
            <w:r>
              <w:t>кбит</w:t>
            </w:r>
            <w:r w:rsidRPr="00A972EE">
              <w:t>/</w:t>
            </w:r>
            <w:r>
              <w:t>с</w:t>
            </w:r>
            <w:r w:rsidRPr="00A972EE">
              <w:br/>
              <w:t>8-</w:t>
            </w:r>
            <w:r w:rsidRPr="00031445">
              <w:rPr>
                <w:lang w:val="en-US"/>
              </w:rPr>
              <w:t>PSK</w:t>
            </w:r>
            <w:r>
              <w:t>/812,</w:t>
            </w:r>
            <w:r w:rsidRPr="00A972EE">
              <w:t xml:space="preserve">5 </w:t>
            </w:r>
            <w:r>
              <w:t>кбит</w:t>
            </w:r>
            <w:r w:rsidRPr="00A972EE">
              <w:t>/</w:t>
            </w:r>
            <w:r>
              <w:t>с</w:t>
            </w:r>
            <w:r w:rsidRPr="00A972EE">
              <w:br/>
              <w:t>16-</w:t>
            </w:r>
            <w:r w:rsidRPr="00031445">
              <w:rPr>
                <w:lang w:val="en-US"/>
              </w:rPr>
              <w:t>QAM</w:t>
            </w:r>
            <w:r w:rsidRPr="00A972EE">
              <w:t xml:space="preserve">/1 300 </w:t>
            </w:r>
            <w:r>
              <w:t>кбит</w:t>
            </w:r>
            <w:r w:rsidRPr="00686B46">
              <w:t>/</w:t>
            </w:r>
            <w:r>
              <w:t>с</w:t>
            </w:r>
            <w:r w:rsidRPr="00A972EE">
              <w:br/>
              <w:t>32-</w:t>
            </w:r>
            <w:r w:rsidRPr="00031445">
              <w:rPr>
                <w:lang w:val="en-US"/>
              </w:rPr>
              <w:t>QAM</w:t>
            </w:r>
            <w:r w:rsidRPr="00A972EE">
              <w:t xml:space="preserve">/1 625 </w:t>
            </w:r>
            <w:r>
              <w:t>кбит</w:t>
            </w:r>
            <w:r w:rsidRPr="00686B46">
              <w:t>/</w:t>
            </w:r>
            <w:r>
              <w:t>с</w:t>
            </w:r>
          </w:p>
        </w:tc>
        <w:tc>
          <w:tcPr>
            <w:tcW w:w="2516" w:type="dxa"/>
            <w:vAlign w:val="center"/>
          </w:tcPr>
          <w:p w:rsidR="00F01961" w:rsidRPr="00F45E85" w:rsidRDefault="00F01961" w:rsidP="00D86473">
            <w:pPr>
              <w:pStyle w:val="Tabletext"/>
              <w:jc w:val="center"/>
            </w:pPr>
            <w:r w:rsidRPr="00031445">
              <w:rPr>
                <w:lang w:val="en-US"/>
              </w:rPr>
              <w:t>QPSK</w:t>
            </w:r>
            <w:r w:rsidRPr="00CD227C">
              <w:t xml:space="preserve"> (</w:t>
            </w:r>
            <w:r w:rsidRPr="00533581">
              <w:t>расширение</w:t>
            </w:r>
            <w:r w:rsidRPr="00CD227C">
              <w:t>)</w:t>
            </w:r>
            <w:r w:rsidRPr="00CD227C">
              <w:br/>
            </w:r>
            <w:r w:rsidRPr="00031445">
              <w:rPr>
                <w:lang w:val="en-US"/>
              </w:rPr>
              <w:t>BPSK</w:t>
            </w:r>
            <w:r w:rsidRPr="00CD227C">
              <w:t xml:space="preserve"> (</w:t>
            </w:r>
            <w:r>
              <w:t>исходящий</w:t>
            </w:r>
            <w:r w:rsidRPr="00CD227C">
              <w:t>);</w:t>
            </w:r>
            <w:r w:rsidRPr="00CD227C">
              <w:br/>
              <w:t>64-</w:t>
            </w:r>
            <w:r>
              <w:t>арный</w:t>
            </w:r>
            <w:r w:rsidRPr="00CD227C">
              <w:t xml:space="preserve"> </w:t>
            </w:r>
            <w:r>
              <w:t>ортогональный</w:t>
            </w:r>
            <w:r w:rsidRPr="00CD227C">
              <w:t xml:space="preserve"> (</w:t>
            </w:r>
            <w:r>
              <w:t>входящий)/</w:t>
            </w:r>
            <w:r>
              <w:br/>
              <w:t>9,</w:t>
            </w:r>
            <w:r w:rsidRPr="00CD227C">
              <w:t xml:space="preserve">6 </w:t>
            </w:r>
            <w:r>
              <w:t>или 14,</w:t>
            </w:r>
            <w:r w:rsidRPr="00CD227C">
              <w:t xml:space="preserve">4 </w:t>
            </w:r>
            <w:r>
              <w:t>кбит</w:t>
            </w:r>
            <w:r w:rsidRPr="00CD227C">
              <w:t>/</w:t>
            </w:r>
            <w:r>
              <w:t>с</w:t>
            </w:r>
            <w:r w:rsidRPr="00CD227C">
              <w:br/>
            </w:r>
            <w:r>
              <w:t xml:space="preserve">на канал до </w:t>
            </w:r>
            <w:r>
              <w:br/>
              <w:t>921,</w:t>
            </w:r>
            <w:r w:rsidRPr="00CD227C">
              <w:t xml:space="preserve">6 </w:t>
            </w:r>
            <w:r>
              <w:t>кбит</w:t>
            </w:r>
            <w:r w:rsidRPr="00CD227C">
              <w:t>/</w:t>
            </w:r>
            <w:r>
              <w:t>с</w:t>
            </w:r>
            <w:r w:rsidRPr="00CD227C">
              <w:t xml:space="preserve"> </w:t>
            </w:r>
            <w:r w:rsidR="007B312F">
              <w:br/>
            </w:r>
            <w:r>
              <w:t>на</w:t>
            </w:r>
            <w:r w:rsidRPr="00CD227C">
              <w:t xml:space="preserve"> </w:t>
            </w:r>
            <w:r>
              <w:t>несущую</w:t>
            </w:r>
            <w:r w:rsidRPr="00CD227C">
              <w:t xml:space="preserve"> </w:t>
            </w:r>
            <w:r w:rsidRPr="00031445">
              <w:rPr>
                <w:lang w:val="en-US"/>
              </w:rPr>
              <w:t>IS</w:t>
            </w:r>
            <w:r w:rsidRPr="00CD227C">
              <w:t>-95</w:t>
            </w:r>
          </w:p>
        </w:tc>
        <w:tc>
          <w:tcPr>
            <w:tcW w:w="2220" w:type="dxa"/>
            <w:vAlign w:val="center"/>
          </w:tcPr>
          <w:p w:rsidR="00F01961" w:rsidRPr="00031445" w:rsidRDefault="00F01961" w:rsidP="005068EA">
            <w:pPr>
              <w:pStyle w:val="Tabletext"/>
              <w:jc w:val="center"/>
              <w:rPr>
                <w:lang w:val="en-US"/>
              </w:rPr>
            </w:pPr>
            <w:r w:rsidRPr="00031445">
              <w:rPr>
                <w:lang w:val="en-US"/>
              </w:rPr>
              <w:t>GFSK (</w:t>
            </w:r>
            <w:r w:rsidRPr="00031445">
              <w:rPr>
                <w:i/>
                <w:iCs/>
                <w:lang w:val="en-US"/>
              </w:rPr>
              <w:t>BT</w:t>
            </w:r>
            <w:r w:rsidRPr="00031445">
              <w:rPr>
                <w:lang w:val="en-US"/>
              </w:rPr>
              <w:t> </w:t>
            </w:r>
            <w:r w:rsidRPr="00031445">
              <w:rPr>
                <w:rFonts w:ascii="Symbol" w:hAnsi="Symbol"/>
                <w:lang w:val="en-US"/>
              </w:rPr>
              <w:t></w:t>
            </w:r>
            <w:r w:rsidRPr="00031445">
              <w:rPr>
                <w:lang w:val="en-US"/>
              </w:rPr>
              <w:t> 0</w:t>
            </w:r>
            <w:r w:rsidR="005068EA">
              <w:t>,</w:t>
            </w:r>
            <w:r w:rsidRPr="00031445">
              <w:rPr>
                <w:lang w:val="en-US"/>
              </w:rPr>
              <w:t>5)/</w:t>
            </w:r>
            <w:r w:rsidRPr="00031445">
              <w:rPr>
                <w:lang w:val="en-US"/>
              </w:rPr>
              <w:br/>
              <w:t>1</w:t>
            </w:r>
            <w:r w:rsidRPr="00031445">
              <w:rPr>
                <w:rFonts w:ascii="Tms Rmn" w:hAnsi="Tms Rmn"/>
                <w:lang w:val="en-US"/>
              </w:rPr>
              <w:t> </w:t>
            </w:r>
            <w:r w:rsidRPr="00031445">
              <w:rPr>
                <w:lang w:val="en-US"/>
              </w:rPr>
              <w:t xml:space="preserve">152 </w:t>
            </w:r>
            <w:r>
              <w:t>кбит</w:t>
            </w:r>
            <w:r w:rsidRPr="00CD227C">
              <w:t>/</w:t>
            </w:r>
            <w:r>
              <w:t>с</w:t>
            </w:r>
          </w:p>
        </w:tc>
        <w:tc>
          <w:tcPr>
            <w:tcW w:w="2960" w:type="dxa"/>
            <w:vAlign w:val="center"/>
          </w:tcPr>
          <w:p w:rsidR="00F01961" w:rsidRPr="006C5494" w:rsidRDefault="00F01961" w:rsidP="00F01961">
            <w:pPr>
              <w:pStyle w:val="Tabletext"/>
              <w:jc w:val="center"/>
            </w:pPr>
            <w:r w:rsidRPr="00031445">
              <w:t>π</w:t>
            </w:r>
            <w:r w:rsidRPr="006C5494">
              <w:t xml:space="preserve">/4 </w:t>
            </w:r>
            <w:r>
              <w:rPr>
                <w:lang w:val="en-US"/>
              </w:rPr>
              <w:t>shift</w:t>
            </w:r>
            <w:r w:rsidRPr="006C5494">
              <w:t xml:space="preserve"> </w:t>
            </w:r>
            <w:r w:rsidRPr="00031445">
              <w:rPr>
                <w:lang w:val="en-US"/>
              </w:rPr>
              <w:t>QPSK</w:t>
            </w:r>
            <w:r w:rsidRPr="006C5494">
              <w:t>/48</w:t>
            </w:r>
            <w:r>
              <w:t>,</w:t>
            </w:r>
            <w:r w:rsidRPr="006C5494">
              <w:t>6</w:t>
            </w:r>
            <w:r w:rsidRPr="00031445">
              <w:rPr>
                <w:lang w:val="en-US"/>
              </w:rPr>
              <w:t> </w:t>
            </w:r>
            <w:r>
              <w:t>кбит</w:t>
            </w:r>
            <w:r w:rsidRPr="00686B46">
              <w:t>/</w:t>
            </w:r>
            <w:r>
              <w:t>с</w:t>
            </w:r>
            <w:r w:rsidRPr="006C5494">
              <w:br/>
              <w:t>8-</w:t>
            </w:r>
            <w:r w:rsidRPr="00031445">
              <w:rPr>
                <w:lang w:val="en-US"/>
              </w:rPr>
              <w:t>PSK</w:t>
            </w:r>
            <w:r>
              <w:t>/70,</w:t>
            </w:r>
            <w:r w:rsidRPr="006C5494">
              <w:t xml:space="preserve">8 </w:t>
            </w:r>
            <w:r>
              <w:t>кбит</w:t>
            </w:r>
            <w:r w:rsidRPr="006C5494">
              <w:t>/</w:t>
            </w:r>
            <w:r>
              <w:t>с</w:t>
            </w:r>
          </w:p>
        </w:tc>
      </w:tr>
      <w:tr w:rsidR="00F01961" w:rsidRPr="00E47554" w:rsidTr="00031445">
        <w:trPr>
          <w:cantSplit/>
          <w:jc w:val="center"/>
        </w:trPr>
        <w:tc>
          <w:tcPr>
            <w:tcW w:w="2302" w:type="dxa"/>
            <w:vAlign w:val="center"/>
          </w:tcPr>
          <w:p w:rsidR="00F01961" w:rsidRPr="00937152" w:rsidRDefault="00F01961" w:rsidP="00D86473">
            <w:pPr>
              <w:pStyle w:val="Tabletext"/>
              <w:rPr>
                <w:szCs w:val="24"/>
              </w:rPr>
            </w:pPr>
            <w:r w:rsidRPr="00937152">
              <w:rPr>
                <w:szCs w:val="24"/>
              </w:rPr>
              <w:t>Речевой кодек</w:t>
            </w:r>
          </w:p>
        </w:tc>
        <w:tc>
          <w:tcPr>
            <w:tcW w:w="1935" w:type="dxa"/>
            <w:vAlign w:val="center"/>
          </w:tcPr>
          <w:p w:rsidR="00F01961" w:rsidRPr="001C1486" w:rsidRDefault="00F01961" w:rsidP="00D86473">
            <w:pPr>
              <w:pStyle w:val="Tabletext"/>
              <w:jc w:val="center"/>
            </w:pPr>
            <w:r>
              <w:t xml:space="preserve">АДИКМ </w:t>
            </w:r>
            <w:r w:rsidRPr="001C1486">
              <w:t xml:space="preserve">32 </w:t>
            </w:r>
            <w:r>
              <w:t>кбит</w:t>
            </w:r>
            <w:r w:rsidRPr="001C1486">
              <w:t>/</w:t>
            </w:r>
            <w:r>
              <w:t>с</w:t>
            </w:r>
            <w:r w:rsidRPr="001C1486">
              <w:t xml:space="preserve"> (</w:t>
            </w:r>
            <w:r>
              <w:t xml:space="preserve">ИКМ </w:t>
            </w:r>
            <w:r w:rsidRPr="001C1486">
              <w:t xml:space="preserve">64 </w:t>
            </w:r>
            <w:r>
              <w:t>кбит</w:t>
            </w:r>
            <w:r w:rsidRPr="001C1486">
              <w:t>/</w:t>
            </w:r>
            <w:r>
              <w:t>с</w:t>
            </w:r>
            <w:r w:rsidRPr="001C1486">
              <w:t>)</w:t>
            </w:r>
          </w:p>
        </w:tc>
        <w:tc>
          <w:tcPr>
            <w:tcW w:w="2526" w:type="dxa"/>
            <w:vAlign w:val="center"/>
          </w:tcPr>
          <w:p w:rsidR="00F01961" w:rsidRPr="007154E1" w:rsidRDefault="00F01961" w:rsidP="00D86473">
            <w:pPr>
              <w:pStyle w:val="Tabletext"/>
              <w:jc w:val="center"/>
            </w:pPr>
            <w:r w:rsidRPr="0074540C">
              <w:t>Полн</w:t>
            </w:r>
            <w:r>
              <w:t>ая с</w:t>
            </w:r>
            <w:r w:rsidRPr="0074540C">
              <w:t>корост</w:t>
            </w:r>
            <w:r>
              <w:t>ь</w:t>
            </w:r>
            <w:r w:rsidRPr="007154E1">
              <w:t xml:space="preserve">: </w:t>
            </w:r>
            <w:r>
              <w:br/>
            </w:r>
            <w:r w:rsidRPr="00031445">
              <w:rPr>
                <w:lang w:val="en-US"/>
              </w:rPr>
              <w:t>RPE</w:t>
            </w:r>
            <w:r w:rsidRPr="007154E1">
              <w:t>-</w:t>
            </w:r>
            <w:r w:rsidRPr="00031445">
              <w:rPr>
                <w:lang w:val="en-US"/>
              </w:rPr>
              <w:t>LTP</w:t>
            </w:r>
            <w:r w:rsidRPr="007154E1">
              <w:t xml:space="preserve"> </w:t>
            </w:r>
            <w:r w:rsidRPr="007154E1">
              <w:br/>
              <w:t xml:space="preserve">13 </w:t>
            </w:r>
            <w:r>
              <w:t>кбит</w:t>
            </w:r>
            <w:r w:rsidRPr="007154E1">
              <w:t>/</w:t>
            </w:r>
            <w:r>
              <w:t>с</w:t>
            </w:r>
          </w:p>
        </w:tc>
        <w:tc>
          <w:tcPr>
            <w:tcW w:w="2516" w:type="dxa"/>
            <w:vAlign w:val="center"/>
          </w:tcPr>
          <w:p w:rsidR="00F01961" w:rsidRPr="00EF6112" w:rsidRDefault="00F01961" w:rsidP="00F01961">
            <w:pPr>
              <w:pStyle w:val="Tabletext"/>
              <w:jc w:val="center"/>
            </w:pPr>
            <w:r w:rsidRPr="006369BB">
              <w:rPr>
                <w:lang w:val="en-US"/>
              </w:rPr>
              <w:t>QCELP</w:t>
            </w:r>
            <w:r w:rsidRPr="006369BB">
              <w:rPr>
                <w:lang w:eastAsia="ja-JP"/>
              </w:rPr>
              <w:t xml:space="preserve"> </w:t>
            </w:r>
            <w:r w:rsidRPr="006369BB">
              <w:t>13</w:t>
            </w:r>
            <w:r>
              <w:t>,</w:t>
            </w:r>
            <w:r w:rsidRPr="006369BB">
              <w:t>2 кбит/с</w:t>
            </w:r>
            <w:r w:rsidRPr="006369BB">
              <w:br/>
            </w:r>
            <w:r w:rsidRPr="006369BB">
              <w:rPr>
                <w:lang w:val="en-US"/>
              </w:rPr>
              <w:t>EVRC</w:t>
            </w:r>
            <w:r w:rsidRPr="006369BB">
              <w:t xml:space="preserve"> 8 кбит</w:t>
            </w:r>
            <w:r w:rsidRPr="00686B46">
              <w:t>/</w:t>
            </w:r>
            <w:r>
              <w:t>с</w:t>
            </w:r>
          </w:p>
        </w:tc>
        <w:tc>
          <w:tcPr>
            <w:tcW w:w="2220" w:type="dxa"/>
            <w:vAlign w:val="center"/>
          </w:tcPr>
          <w:p w:rsidR="00F01961" w:rsidRPr="00E90FE2" w:rsidRDefault="00F01961" w:rsidP="00D86473">
            <w:pPr>
              <w:pStyle w:val="Tabletext"/>
              <w:jc w:val="center"/>
            </w:pPr>
            <w:r w:rsidRPr="00E90FE2">
              <w:t xml:space="preserve">32 </w:t>
            </w:r>
            <w:r>
              <w:t>кбит</w:t>
            </w:r>
            <w:r w:rsidRPr="00E90FE2">
              <w:t>/</w:t>
            </w:r>
            <w:r>
              <w:t>с</w:t>
            </w:r>
            <w:r w:rsidRPr="00E90FE2">
              <w:t xml:space="preserve"> </w:t>
            </w:r>
            <w:r>
              <w:rPr>
                <w:lang w:val="en-US"/>
              </w:rPr>
              <w:t>ADPCM</w:t>
            </w:r>
            <w:r w:rsidRPr="00E90FE2">
              <w:br/>
              <w:t xml:space="preserve">(64 </w:t>
            </w:r>
            <w:r>
              <w:t>кбит</w:t>
            </w:r>
            <w:r w:rsidRPr="00CD227C">
              <w:t>/</w:t>
            </w:r>
            <w:r>
              <w:t>с</w:t>
            </w:r>
            <w:r w:rsidRPr="00E90FE2">
              <w:t xml:space="preserve"> </w:t>
            </w:r>
            <w:r>
              <w:rPr>
                <w:lang w:val="en-US"/>
              </w:rPr>
              <w:t>PCM</w:t>
            </w:r>
            <w:r w:rsidRPr="00E90FE2">
              <w:t>)</w:t>
            </w:r>
          </w:p>
        </w:tc>
        <w:tc>
          <w:tcPr>
            <w:tcW w:w="2960" w:type="dxa"/>
            <w:vAlign w:val="center"/>
          </w:tcPr>
          <w:p w:rsidR="00F01961" w:rsidRPr="006C5494" w:rsidRDefault="00F01961" w:rsidP="00F01961">
            <w:pPr>
              <w:pStyle w:val="Tabletext"/>
              <w:jc w:val="center"/>
              <w:rPr>
                <w:lang w:eastAsia="ja-JP"/>
              </w:rPr>
            </w:pPr>
            <w:r w:rsidRPr="0074540C">
              <w:t>Полн</w:t>
            </w:r>
            <w:r>
              <w:t>ая с</w:t>
            </w:r>
            <w:r w:rsidRPr="0074540C">
              <w:t>корост</w:t>
            </w:r>
            <w:r>
              <w:t>ь</w:t>
            </w:r>
            <w:r w:rsidRPr="0074540C">
              <w:t xml:space="preserve">: </w:t>
            </w:r>
            <w:r>
              <w:br/>
            </w:r>
            <w:r w:rsidRPr="0074540C">
              <w:rPr>
                <w:lang w:val="en-US"/>
              </w:rPr>
              <w:t>ACELP</w:t>
            </w:r>
            <w:r w:rsidRPr="0074540C">
              <w:t xml:space="preserve"> 7</w:t>
            </w:r>
            <w:r>
              <w:t>,</w:t>
            </w:r>
            <w:r w:rsidRPr="0074540C">
              <w:t>9 кбит/с</w:t>
            </w:r>
            <w:r w:rsidRPr="0074540C">
              <w:br/>
              <w:t>Полн</w:t>
            </w:r>
            <w:r>
              <w:t>ая с</w:t>
            </w:r>
            <w:r w:rsidRPr="0074540C">
              <w:t>корост</w:t>
            </w:r>
            <w:r>
              <w:t>ь</w:t>
            </w:r>
            <w:r w:rsidRPr="0074540C">
              <w:t>:</w:t>
            </w:r>
            <w:r>
              <w:br/>
            </w:r>
            <w:r w:rsidRPr="0074540C">
              <w:rPr>
                <w:lang w:val="en-US"/>
              </w:rPr>
              <w:t>AMR</w:t>
            </w:r>
            <w:r w:rsidRPr="0074540C">
              <w:t>12</w:t>
            </w:r>
            <w:r w:rsidR="00660DC8">
              <w:t>,</w:t>
            </w:r>
            <w:r w:rsidRPr="006C5494">
              <w:t xml:space="preserve">2 </w:t>
            </w:r>
            <w:r>
              <w:t>кбит</w:t>
            </w:r>
            <w:r w:rsidRPr="00CD227C">
              <w:t>/</w:t>
            </w:r>
            <w:r>
              <w:t>с</w:t>
            </w:r>
          </w:p>
        </w:tc>
      </w:tr>
      <w:tr w:rsidR="00F01961" w:rsidRPr="00031445" w:rsidTr="00031445">
        <w:trPr>
          <w:cantSplit/>
          <w:jc w:val="center"/>
        </w:trPr>
        <w:tc>
          <w:tcPr>
            <w:tcW w:w="2302" w:type="dxa"/>
            <w:vAlign w:val="center"/>
          </w:tcPr>
          <w:p w:rsidR="00F01961" w:rsidRPr="00937152" w:rsidRDefault="00F01961" w:rsidP="00D86473">
            <w:pPr>
              <w:pStyle w:val="Tabletext"/>
              <w:rPr>
                <w:szCs w:val="24"/>
              </w:rPr>
            </w:pPr>
            <w:r w:rsidRPr="00937152">
              <w:rPr>
                <w:szCs w:val="24"/>
              </w:rPr>
              <w:t>Интервалы/кадр</w:t>
            </w:r>
          </w:p>
        </w:tc>
        <w:tc>
          <w:tcPr>
            <w:tcW w:w="1935" w:type="dxa"/>
            <w:vAlign w:val="center"/>
          </w:tcPr>
          <w:p w:rsidR="00F01961" w:rsidRPr="00031445" w:rsidRDefault="00F01961" w:rsidP="00D86473">
            <w:pPr>
              <w:pStyle w:val="Tabletext"/>
              <w:jc w:val="center"/>
              <w:rPr>
                <w:lang w:val="en-US" w:eastAsia="ja-JP"/>
              </w:rPr>
            </w:pPr>
            <w:r w:rsidRPr="00031445">
              <w:rPr>
                <w:lang w:val="en-US" w:eastAsia="ja-JP"/>
              </w:rPr>
              <w:t>8</w:t>
            </w:r>
          </w:p>
        </w:tc>
        <w:tc>
          <w:tcPr>
            <w:tcW w:w="2526" w:type="dxa"/>
            <w:vAlign w:val="center"/>
          </w:tcPr>
          <w:p w:rsidR="00F01961" w:rsidRPr="00227AAE" w:rsidRDefault="00F01961" w:rsidP="00D86473">
            <w:pPr>
              <w:pStyle w:val="Tabletext"/>
              <w:jc w:val="center"/>
            </w:pPr>
            <w:r w:rsidRPr="00031445">
              <w:rPr>
                <w:lang w:val="en-US"/>
              </w:rPr>
              <w:t xml:space="preserve">8 </w:t>
            </w:r>
            <w:r>
              <w:t>при</w:t>
            </w:r>
            <w:r w:rsidRPr="000D4F76">
              <w:t xml:space="preserve"> </w:t>
            </w:r>
            <w:r>
              <w:t>полной</w:t>
            </w:r>
            <w:r w:rsidRPr="000D4F76">
              <w:t xml:space="preserve"> </w:t>
            </w:r>
            <w:r>
              <w:t>скорости</w:t>
            </w:r>
          </w:p>
        </w:tc>
        <w:tc>
          <w:tcPr>
            <w:tcW w:w="2516" w:type="dxa"/>
            <w:vAlign w:val="center"/>
          </w:tcPr>
          <w:p w:rsidR="00F01961" w:rsidRPr="00CD227C" w:rsidRDefault="00F01961" w:rsidP="00D86473">
            <w:pPr>
              <w:pStyle w:val="Tabletext"/>
              <w:jc w:val="center"/>
            </w:pPr>
            <w:r>
              <w:t>Не применимо</w:t>
            </w:r>
          </w:p>
        </w:tc>
        <w:tc>
          <w:tcPr>
            <w:tcW w:w="2220" w:type="dxa"/>
            <w:vAlign w:val="center"/>
          </w:tcPr>
          <w:p w:rsidR="00F01961" w:rsidRPr="00031445" w:rsidRDefault="00F01961" w:rsidP="00D86473">
            <w:pPr>
              <w:pStyle w:val="Tabletext"/>
              <w:jc w:val="center"/>
              <w:rPr>
                <w:lang w:val="en-US"/>
              </w:rPr>
            </w:pPr>
            <w:r w:rsidRPr="00031445">
              <w:rPr>
                <w:lang w:val="en-US"/>
              </w:rPr>
              <w:t>12</w:t>
            </w:r>
          </w:p>
        </w:tc>
        <w:tc>
          <w:tcPr>
            <w:tcW w:w="2960" w:type="dxa"/>
            <w:vAlign w:val="center"/>
          </w:tcPr>
          <w:p w:rsidR="00F01961" w:rsidRPr="00031445" w:rsidRDefault="00F01961" w:rsidP="00D86473">
            <w:pPr>
              <w:pStyle w:val="Tabletext"/>
              <w:jc w:val="center"/>
              <w:rPr>
                <w:lang w:val="en-US"/>
              </w:rPr>
            </w:pPr>
            <w:r w:rsidRPr="00031445">
              <w:rPr>
                <w:lang w:val="en-US"/>
              </w:rPr>
              <w:t xml:space="preserve">6 </w:t>
            </w:r>
          </w:p>
        </w:tc>
      </w:tr>
    </w:tbl>
    <w:p w:rsidR="006334A7" w:rsidRDefault="006334A7" w:rsidP="00CD367A">
      <w:pPr>
        <w:pStyle w:val="Tablefin"/>
      </w:pPr>
    </w:p>
    <w:p w:rsidR="00CD367A" w:rsidRDefault="00D851CD" w:rsidP="00E717F1">
      <w:pPr>
        <w:pStyle w:val="TableNo"/>
        <w:rPr>
          <w:lang w:val="en-US"/>
        </w:rPr>
      </w:pPr>
      <w:r w:rsidRPr="00937152">
        <w:rPr>
          <w:szCs w:val="24"/>
        </w:rPr>
        <w:lastRenderedPageBreak/>
        <w:t>ТАБЛИЦА 3 (</w:t>
      </w:r>
      <w:r w:rsidRPr="00937152">
        <w:rPr>
          <w:i/>
          <w:szCs w:val="24"/>
        </w:rPr>
        <w:t>окончание</w:t>
      </w:r>
      <w:r w:rsidRPr="00937152">
        <w:rPr>
          <w:szCs w:val="24"/>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02"/>
        <w:gridCol w:w="2363"/>
        <w:gridCol w:w="2463"/>
        <w:gridCol w:w="2310"/>
        <w:gridCol w:w="2309"/>
        <w:gridCol w:w="2712"/>
      </w:tblGrid>
      <w:tr w:rsidR="00CD367A" w:rsidRPr="00031445" w:rsidTr="00BC0349">
        <w:trPr>
          <w:cantSplit/>
          <w:jc w:val="center"/>
        </w:trPr>
        <w:tc>
          <w:tcPr>
            <w:tcW w:w="2302" w:type="dxa"/>
            <w:vMerge w:val="restart"/>
            <w:vAlign w:val="center"/>
          </w:tcPr>
          <w:p w:rsidR="00CD367A" w:rsidRPr="00031445" w:rsidRDefault="00D851CD" w:rsidP="00CD367A">
            <w:pPr>
              <w:pStyle w:val="Tablehead"/>
              <w:rPr>
                <w:lang w:val="en-US"/>
              </w:rPr>
            </w:pPr>
            <w:r w:rsidRPr="001430F3">
              <w:t>Позиция</w:t>
            </w:r>
          </w:p>
        </w:tc>
        <w:tc>
          <w:tcPr>
            <w:tcW w:w="12157" w:type="dxa"/>
            <w:gridSpan w:val="5"/>
            <w:vAlign w:val="center"/>
          </w:tcPr>
          <w:p w:rsidR="00CD367A" w:rsidRPr="00031445" w:rsidRDefault="00D851CD" w:rsidP="00CD367A">
            <w:pPr>
              <w:pStyle w:val="Tablehead"/>
              <w:rPr>
                <w:lang w:val="en-US"/>
              </w:rPr>
            </w:pPr>
            <w:r>
              <w:t>Характеристики</w:t>
            </w:r>
          </w:p>
        </w:tc>
      </w:tr>
      <w:tr w:rsidR="00CD367A" w:rsidRPr="00031445" w:rsidTr="00806E3A">
        <w:trPr>
          <w:cantSplit/>
          <w:jc w:val="center"/>
        </w:trPr>
        <w:tc>
          <w:tcPr>
            <w:tcW w:w="2302" w:type="dxa"/>
            <w:vMerge/>
            <w:vAlign w:val="center"/>
          </w:tcPr>
          <w:p w:rsidR="00CD367A" w:rsidRPr="00031445" w:rsidRDefault="00CD367A" w:rsidP="00CD367A">
            <w:pPr>
              <w:pStyle w:val="Tablehead"/>
              <w:rPr>
                <w:lang w:val="en-US"/>
              </w:rPr>
            </w:pPr>
          </w:p>
        </w:tc>
        <w:tc>
          <w:tcPr>
            <w:tcW w:w="2363" w:type="dxa"/>
            <w:vAlign w:val="center"/>
          </w:tcPr>
          <w:p w:rsidR="00CD367A" w:rsidRPr="00031445" w:rsidRDefault="00CD367A" w:rsidP="00CD367A">
            <w:pPr>
              <w:pStyle w:val="Tablehead"/>
              <w:spacing w:before="100" w:beforeAutospacing="1" w:line="240" w:lineRule="atLeast"/>
              <w:rPr>
                <w:lang w:val="en-US"/>
              </w:rPr>
            </w:pPr>
            <w:r w:rsidRPr="00031445">
              <w:rPr>
                <w:lang w:val="en-US"/>
              </w:rPr>
              <w:t>PHS</w:t>
            </w:r>
          </w:p>
        </w:tc>
        <w:tc>
          <w:tcPr>
            <w:tcW w:w="2463" w:type="dxa"/>
            <w:vAlign w:val="center"/>
          </w:tcPr>
          <w:p w:rsidR="00CD367A" w:rsidRPr="00031445" w:rsidRDefault="00CD367A" w:rsidP="00CD367A">
            <w:pPr>
              <w:pStyle w:val="Tablehead"/>
              <w:spacing w:before="100" w:beforeAutospacing="1" w:line="240" w:lineRule="atLeast"/>
              <w:rPr>
                <w:lang w:val="en-US"/>
              </w:rPr>
            </w:pPr>
            <w:r w:rsidRPr="00031445">
              <w:rPr>
                <w:lang w:val="en-US"/>
              </w:rPr>
              <w:t>GSM</w:t>
            </w:r>
            <w:r w:rsidRPr="00585349">
              <w:rPr>
                <w:rStyle w:val="FootnoteReference"/>
                <w:b w:val="0"/>
                <w:bCs/>
                <w:sz w:val="14"/>
                <w:szCs w:val="14"/>
              </w:rPr>
              <w:t>(4)</w:t>
            </w:r>
          </w:p>
        </w:tc>
        <w:tc>
          <w:tcPr>
            <w:tcW w:w="2310" w:type="dxa"/>
            <w:vAlign w:val="center"/>
          </w:tcPr>
          <w:p w:rsidR="00CD367A" w:rsidRPr="00031445" w:rsidRDefault="00CD367A" w:rsidP="00CD367A">
            <w:pPr>
              <w:pStyle w:val="Tablehead"/>
              <w:spacing w:before="100" w:beforeAutospacing="1" w:line="240" w:lineRule="atLeast"/>
              <w:rPr>
                <w:lang w:val="en-US"/>
              </w:rPr>
            </w:pPr>
            <w:r w:rsidRPr="00031445">
              <w:rPr>
                <w:lang w:val="en-US"/>
              </w:rPr>
              <w:t>IS-95</w:t>
            </w:r>
          </w:p>
        </w:tc>
        <w:tc>
          <w:tcPr>
            <w:tcW w:w="2309" w:type="dxa"/>
            <w:vAlign w:val="center"/>
          </w:tcPr>
          <w:p w:rsidR="00CD367A" w:rsidRPr="00031445" w:rsidRDefault="00CD367A" w:rsidP="00CD367A">
            <w:pPr>
              <w:pStyle w:val="Tablehead"/>
              <w:spacing w:before="100" w:beforeAutospacing="1" w:line="240" w:lineRule="atLeast"/>
              <w:rPr>
                <w:lang w:val="en-US"/>
              </w:rPr>
            </w:pPr>
            <w:r w:rsidRPr="00031445">
              <w:rPr>
                <w:lang w:val="en-US"/>
              </w:rPr>
              <w:t>DECT</w:t>
            </w:r>
          </w:p>
        </w:tc>
        <w:tc>
          <w:tcPr>
            <w:tcW w:w="2712" w:type="dxa"/>
            <w:vAlign w:val="center"/>
          </w:tcPr>
          <w:p w:rsidR="00CD367A" w:rsidRPr="00031445" w:rsidRDefault="00CD367A" w:rsidP="00CD367A">
            <w:pPr>
              <w:pStyle w:val="TableNo"/>
              <w:spacing w:before="80" w:after="80" w:line="240" w:lineRule="atLeast"/>
              <w:rPr>
                <w:b/>
                <w:sz w:val="20"/>
                <w:szCs w:val="22"/>
                <w:lang w:val="en-US"/>
              </w:rPr>
            </w:pPr>
            <w:r w:rsidRPr="00031445">
              <w:rPr>
                <w:b/>
                <w:sz w:val="20"/>
                <w:szCs w:val="22"/>
                <w:lang w:val="en-US"/>
              </w:rPr>
              <w:t>D</w:t>
            </w:r>
            <w:r w:rsidRPr="00031445">
              <w:rPr>
                <w:b/>
                <w:sz w:val="20"/>
                <w:szCs w:val="22"/>
                <w:lang w:val="en-US" w:eastAsia="ja-JP"/>
              </w:rPr>
              <w:t>-</w:t>
            </w:r>
            <w:r w:rsidRPr="00031445">
              <w:rPr>
                <w:b/>
                <w:sz w:val="20"/>
                <w:szCs w:val="22"/>
                <w:lang w:val="en-US"/>
              </w:rPr>
              <w:t>AMPS (136)</w:t>
            </w:r>
          </w:p>
        </w:tc>
      </w:tr>
      <w:tr w:rsidR="00F01961" w:rsidRPr="00031445" w:rsidTr="00806E3A">
        <w:trPr>
          <w:cantSplit/>
          <w:jc w:val="center"/>
        </w:trPr>
        <w:tc>
          <w:tcPr>
            <w:tcW w:w="2302" w:type="dxa"/>
            <w:vAlign w:val="center"/>
          </w:tcPr>
          <w:p w:rsidR="00F01961" w:rsidRPr="00937152" w:rsidRDefault="00F01961" w:rsidP="00407419">
            <w:pPr>
              <w:pStyle w:val="Tabletext"/>
              <w:spacing w:before="20" w:after="20" w:line="200" w:lineRule="exact"/>
              <w:jc w:val="left"/>
              <w:rPr>
                <w:szCs w:val="24"/>
              </w:rPr>
            </w:pPr>
            <w:r>
              <w:rPr>
                <w:szCs w:val="24"/>
              </w:rPr>
              <w:t>П</w:t>
            </w:r>
            <w:r w:rsidRPr="00937152">
              <w:rPr>
                <w:szCs w:val="24"/>
              </w:rPr>
              <w:t>олос</w:t>
            </w:r>
            <w:r>
              <w:rPr>
                <w:szCs w:val="24"/>
              </w:rPr>
              <w:t>а</w:t>
            </w:r>
            <w:r w:rsidRPr="00937152">
              <w:rPr>
                <w:szCs w:val="24"/>
              </w:rPr>
              <w:t xml:space="preserve"> пропускания канала</w:t>
            </w:r>
          </w:p>
        </w:tc>
        <w:tc>
          <w:tcPr>
            <w:tcW w:w="2363" w:type="dxa"/>
            <w:vAlign w:val="center"/>
          </w:tcPr>
          <w:p w:rsidR="00F01961" w:rsidRPr="00937152" w:rsidRDefault="00F01961" w:rsidP="00407419">
            <w:pPr>
              <w:pStyle w:val="Tabletext"/>
              <w:spacing w:before="20" w:after="20" w:line="200" w:lineRule="exact"/>
              <w:jc w:val="center"/>
            </w:pPr>
            <w:r w:rsidRPr="00937152">
              <w:rPr>
                <w:lang w:val="en-US" w:eastAsia="ja-JP"/>
              </w:rPr>
              <w:t xml:space="preserve">288 </w:t>
            </w:r>
            <w:r w:rsidRPr="00937152">
              <w:rPr>
                <w:lang w:eastAsia="ja-JP"/>
              </w:rPr>
              <w:t>кГц</w:t>
            </w:r>
          </w:p>
        </w:tc>
        <w:tc>
          <w:tcPr>
            <w:tcW w:w="2463" w:type="dxa"/>
            <w:vAlign w:val="center"/>
          </w:tcPr>
          <w:p w:rsidR="00F01961" w:rsidRPr="00937152" w:rsidRDefault="00F01961" w:rsidP="00407419">
            <w:pPr>
              <w:pStyle w:val="Tabletext"/>
              <w:tabs>
                <w:tab w:val="clear" w:pos="284"/>
                <w:tab w:val="clear" w:pos="567"/>
                <w:tab w:val="left" w:pos="250"/>
              </w:tabs>
              <w:spacing w:before="20" w:after="20" w:line="200" w:lineRule="exact"/>
              <w:ind w:left="99" w:hanging="99"/>
              <w:jc w:val="center"/>
            </w:pPr>
            <w:r w:rsidRPr="00937152">
              <w:rPr>
                <w:lang w:val="en-US"/>
              </w:rPr>
              <w:t xml:space="preserve">200 </w:t>
            </w:r>
            <w:r w:rsidRPr="00937152">
              <w:t>кГц</w:t>
            </w:r>
          </w:p>
        </w:tc>
        <w:tc>
          <w:tcPr>
            <w:tcW w:w="2310" w:type="dxa"/>
            <w:vAlign w:val="center"/>
          </w:tcPr>
          <w:p w:rsidR="00F01961" w:rsidRPr="00CD227C" w:rsidRDefault="00F01961" w:rsidP="00407419">
            <w:pPr>
              <w:pStyle w:val="Tabletext"/>
              <w:spacing w:before="20" w:after="20" w:line="200" w:lineRule="exact"/>
              <w:jc w:val="center"/>
            </w:pPr>
            <w:r w:rsidRPr="00CD367A">
              <w:rPr>
                <w:lang w:val="en-US"/>
              </w:rPr>
              <w:t>1</w:t>
            </w:r>
            <w:r w:rsidRPr="00CD367A">
              <w:rPr>
                <w:rFonts w:ascii="Tms Rmn" w:hAnsi="Tms Rmn"/>
                <w:lang w:val="en-US"/>
              </w:rPr>
              <w:t> </w:t>
            </w:r>
            <w:r w:rsidRPr="00CD367A">
              <w:rPr>
                <w:lang w:val="en-US"/>
              </w:rPr>
              <w:t xml:space="preserve">250 </w:t>
            </w:r>
            <w:r>
              <w:t>кГц</w:t>
            </w:r>
          </w:p>
        </w:tc>
        <w:tc>
          <w:tcPr>
            <w:tcW w:w="2309" w:type="dxa"/>
            <w:vAlign w:val="center"/>
          </w:tcPr>
          <w:p w:rsidR="00F01961" w:rsidRPr="006C5494" w:rsidRDefault="00660DC8" w:rsidP="00407419">
            <w:pPr>
              <w:pStyle w:val="Tabletext"/>
              <w:spacing w:before="20" w:after="20" w:line="200" w:lineRule="exact"/>
              <w:jc w:val="center"/>
            </w:pPr>
            <w:r>
              <w:rPr>
                <w:lang w:val="en-US"/>
              </w:rPr>
              <w:t>1</w:t>
            </w:r>
            <w:r>
              <w:t>,</w:t>
            </w:r>
            <w:r w:rsidR="00F01961" w:rsidRPr="00CD367A">
              <w:rPr>
                <w:lang w:val="en-US"/>
              </w:rPr>
              <w:t xml:space="preserve">728 </w:t>
            </w:r>
            <w:r w:rsidR="00F01961">
              <w:t>МГц</w:t>
            </w:r>
          </w:p>
        </w:tc>
        <w:tc>
          <w:tcPr>
            <w:tcW w:w="2712" w:type="dxa"/>
            <w:vAlign w:val="center"/>
          </w:tcPr>
          <w:p w:rsidR="00F01961" w:rsidRPr="006C5494" w:rsidRDefault="00F01961" w:rsidP="00407419">
            <w:pPr>
              <w:pStyle w:val="Tabletext"/>
              <w:spacing w:before="20" w:after="20" w:line="200" w:lineRule="exact"/>
              <w:jc w:val="center"/>
            </w:pPr>
            <w:r w:rsidRPr="00CD367A">
              <w:rPr>
                <w:lang w:val="en-US"/>
              </w:rPr>
              <w:t xml:space="preserve">30 </w:t>
            </w:r>
            <w:r>
              <w:t>кГц</w:t>
            </w:r>
          </w:p>
        </w:tc>
      </w:tr>
      <w:tr w:rsidR="00F01961" w:rsidRPr="00031445" w:rsidTr="00806E3A">
        <w:trPr>
          <w:cantSplit/>
          <w:jc w:val="center"/>
        </w:trPr>
        <w:tc>
          <w:tcPr>
            <w:tcW w:w="2302" w:type="dxa"/>
            <w:vAlign w:val="center"/>
          </w:tcPr>
          <w:p w:rsidR="00F01961" w:rsidRPr="00937152" w:rsidRDefault="00F01961" w:rsidP="00407419">
            <w:pPr>
              <w:pStyle w:val="Tabletext"/>
              <w:spacing w:before="20" w:after="20" w:line="200" w:lineRule="exact"/>
            </w:pPr>
            <w:r w:rsidRPr="00937152">
              <w:t>Количество каналов</w:t>
            </w:r>
          </w:p>
        </w:tc>
        <w:tc>
          <w:tcPr>
            <w:tcW w:w="2363" w:type="dxa"/>
            <w:vAlign w:val="center"/>
          </w:tcPr>
          <w:p w:rsidR="00F01961" w:rsidRPr="00937152" w:rsidRDefault="00F01961" w:rsidP="00407419">
            <w:pPr>
              <w:pStyle w:val="Tabletext"/>
              <w:spacing w:before="20" w:after="20" w:line="200" w:lineRule="exact"/>
              <w:jc w:val="center"/>
              <w:rPr>
                <w:lang w:val="en-US"/>
              </w:rPr>
            </w:pPr>
            <w:r w:rsidRPr="00937152">
              <w:rPr>
                <w:lang w:val="en-US" w:eastAsia="ja-JP"/>
              </w:rPr>
              <w:t>16</w:t>
            </w:r>
            <w:r w:rsidRPr="00937152">
              <w:rPr>
                <w:lang w:val="en-US" w:eastAsia="ja-JP"/>
              </w:rPr>
              <w:br/>
              <w:t>(</w:t>
            </w:r>
            <w:r w:rsidRPr="00937152">
              <w:rPr>
                <w:lang w:eastAsia="ja-JP"/>
              </w:rPr>
              <w:t>на</w:t>
            </w:r>
            <w:r w:rsidRPr="00937152">
              <w:rPr>
                <w:lang w:val="en-US" w:eastAsia="ja-JP"/>
              </w:rPr>
              <w:t xml:space="preserve"> 4 </w:t>
            </w:r>
            <w:r w:rsidRPr="00937152">
              <w:rPr>
                <w:lang w:eastAsia="ja-JP"/>
              </w:rPr>
              <w:t>несущих</w:t>
            </w:r>
            <w:r w:rsidRPr="00937152">
              <w:rPr>
                <w:lang w:val="en-US" w:eastAsia="ja-JP"/>
              </w:rPr>
              <w:t>)</w:t>
            </w:r>
          </w:p>
        </w:tc>
        <w:tc>
          <w:tcPr>
            <w:tcW w:w="2463" w:type="dxa"/>
            <w:vAlign w:val="center"/>
          </w:tcPr>
          <w:p w:rsidR="00F01961" w:rsidRPr="00937152" w:rsidRDefault="00F01961" w:rsidP="00407419">
            <w:pPr>
              <w:pStyle w:val="Tabletext"/>
              <w:spacing w:before="20" w:after="20" w:line="200" w:lineRule="exact"/>
              <w:jc w:val="center"/>
            </w:pPr>
            <w:r w:rsidRPr="00937152">
              <w:t>Зависит от полос</w:t>
            </w:r>
            <w:r>
              <w:t>ы</w:t>
            </w:r>
            <w:r w:rsidRPr="00937152">
              <w:t>: 124</w:t>
            </w:r>
            <w:r w:rsidRPr="00937152">
              <w:br/>
              <w:t>на 25 МГц</w:t>
            </w:r>
          </w:p>
        </w:tc>
        <w:tc>
          <w:tcPr>
            <w:tcW w:w="2310" w:type="dxa"/>
            <w:vAlign w:val="center"/>
          </w:tcPr>
          <w:p w:rsidR="00F01961" w:rsidRPr="00031445" w:rsidRDefault="00F01961" w:rsidP="00407419">
            <w:pPr>
              <w:pStyle w:val="Tabletext"/>
              <w:spacing w:before="20" w:after="20" w:line="200" w:lineRule="exact"/>
              <w:jc w:val="center"/>
              <w:rPr>
                <w:lang w:val="en-US"/>
              </w:rPr>
            </w:pPr>
            <w:r w:rsidRPr="00CD367A">
              <w:rPr>
                <w:lang w:val="en-US"/>
              </w:rPr>
              <w:t>61 (</w:t>
            </w:r>
            <w:r>
              <w:t>на РЧ несущую</w:t>
            </w:r>
            <w:r w:rsidRPr="00CD367A">
              <w:rPr>
                <w:lang w:val="en-US"/>
              </w:rPr>
              <w:t>)</w:t>
            </w:r>
          </w:p>
        </w:tc>
        <w:tc>
          <w:tcPr>
            <w:tcW w:w="2309" w:type="dxa"/>
            <w:vAlign w:val="center"/>
          </w:tcPr>
          <w:p w:rsidR="00F01961" w:rsidRPr="00031445" w:rsidRDefault="00F01961" w:rsidP="00407419">
            <w:pPr>
              <w:pStyle w:val="Tabletext"/>
              <w:spacing w:before="20" w:after="20" w:line="200" w:lineRule="exact"/>
              <w:jc w:val="center"/>
              <w:rPr>
                <w:lang w:val="en-US"/>
              </w:rPr>
            </w:pPr>
            <w:r>
              <w:rPr>
                <w:lang w:val="en-US"/>
              </w:rPr>
              <w:t>12</w:t>
            </w:r>
          </w:p>
        </w:tc>
        <w:tc>
          <w:tcPr>
            <w:tcW w:w="2712" w:type="dxa"/>
            <w:vAlign w:val="center"/>
          </w:tcPr>
          <w:p w:rsidR="00F01961" w:rsidRPr="006C5494" w:rsidRDefault="00F01961" w:rsidP="00D86473">
            <w:pPr>
              <w:pStyle w:val="Tabletext"/>
              <w:spacing w:before="20" w:after="20" w:line="200" w:lineRule="exact"/>
              <w:jc w:val="center"/>
            </w:pPr>
            <w:r w:rsidRPr="00C2764C">
              <w:t xml:space="preserve">833 </w:t>
            </w:r>
            <w:r>
              <w:t>в диапазоне</w:t>
            </w:r>
            <w:r w:rsidRPr="00C2764C">
              <w:t xml:space="preserve"> 800 </w:t>
            </w:r>
            <w:r>
              <w:t>МГц</w:t>
            </w:r>
            <w:r w:rsidRPr="00C2764C">
              <w:br/>
              <w:t xml:space="preserve">1 985 </w:t>
            </w:r>
            <w:r>
              <w:t>в диапазоне</w:t>
            </w:r>
            <w:r w:rsidRPr="00C2764C">
              <w:t xml:space="preserve"> 1</w:t>
            </w:r>
            <w:r w:rsidR="00D86473">
              <w:t>,</w:t>
            </w:r>
            <w:r w:rsidRPr="00C2764C">
              <w:t xml:space="preserve">9 </w:t>
            </w:r>
            <w:r>
              <w:t>ГГц</w:t>
            </w:r>
          </w:p>
        </w:tc>
      </w:tr>
      <w:tr w:rsidR="00F01961" w:rsidRPr="00A86665" w:rsidTr="00806E3A">
        <w:trPr>
          <w:cantSplit/>
          <w:jc w:val="center"/>
        </w:trPr>
        <w:tc>
          <w:tcPr>
            <w:tcW w:w="2302" w:type="dxa"/>
            <w:vAlign w:val="center"/>
          </w:tcPr>
          <w:p w:rsidR="00F01961" w:rsidRPr="00937152" w:rsidRDefault="00F01961" w:rsidP="00407419">
            <w:pPr>
              <w:pStyle w:val="Tabletext"/>
              <w:spacing w:before="20" w:after="20" w:line="200" w:lineRule="exact"/>
              <w:jc w:val="left"/>
            </w:pPr>
            <w:r w:rsidRPr="00937152">
              <w:t>Эффективность использования спектра</w:t>
            </w:r>
            <w:r w:rsidRPr="00937152">
              <w:br/>
              <w:t>(эрланг/сектор/МГц)</w:t>
            </w:r>
          </w:p>
        </w:tc>
        <w:tc>
          <w:tcPr>
            <w:tcW w:w="2363" w:type="dxa"/>
          </w:tcPr>
          <w:p w:rsidR="00F01961" w:rsidRPr="00937152" w:rsidRDefault="00F01961" w:rsidP="00806E3A">
            <w:pPr>
              <w:pStyle w:val="Tabletext"/>
              <w:spacing w:before="20" w:after="20" w:line="200" w:lineRule="exact"/>
              <w:jc w:val="center"/>
            </w:pPr>
            <w:r w:rsidRPr="00937152">
              <w:rPr>
                <w:lang w:eastAsia="ja-JP"/>
              </w:rPr>
              <w:t>7</w:t>
            </w:r>
            <w:r>
              <w:rPr>
                <w:lang w:eastAsia="ja-JP"/>
              </w:rPr>
              <w:t>,</w:t>
            </w:r>
            <w:r w:rsidRPr="00937152">
              <w:rPr>
                <w:lang w:eastAsia="ja-JP"/>
              </w:rPr>
              <w:t>8</w:t>
            </w:r>
            <w:r w:rsidRPr="00937152">
              <w:rPr>
                <w:lang w:eastAsia="ja-JP"/>
              </w:rPr>
              <w:br/>
              <w:t xml:space="preserve">при полосе </w:t>
            </w:r>
            <w:r>
              <w:rPr>
                <w:lang w:eastAsia="ja-JP"/>
              </w:rPr>
              <w:br/>
            </w:r>
            <w:r w:rsidRPr="00937152">
              <w:rPr>
                <w:lang w:eastAsia="ja-JP"/>
              </w:rPr>
              <w:t>25</w:t>
            </w:r>
            <w:r>
              <w:rPr>
                <w:lang w:eastAsia="ja-JP"/>
              </w:rPr>
              <w:t>,</w:t>
            </w:r>
            <w:r w:rsidRPr="00937152">
              <w:rPr>
                <w:lang w:eastAsia="ja-JP"/>
              </w:rPr>
              <w:t>8 МГц;</w:t>
            </w:r>
            <w:r w:rsidRPr="00937152">
              <w:rPr>
                <w:lang w:eastAsia="ja-JP"/>
              </w:rPr>
              <w:br/>
              <w:t>4 несущих/</w:t>
            </w:r>
            <w:r>
              <w:rPr>
                <w:lang w:eastAsia="ja-JP"/>
              </w:rPr>
              <w:t>ячейка</w:t>
            </w:r>
            <w:r w:rsidRPr="00937152">
              <w:rPr>
                <w:lang w:eastAsia="ja-JP"/>
              </w:rPr>
              <w:t>;</w:t>
            </w:r>
            <w:r w:rsidRPr="00937152">
              <w:rPr>
                <w:lang w:eastAsia="ja-JP"/>
              </w:rPr>
              <w:br/>
              <w:t xml:space="preserve">15 </w:t>
            </w:r>
            <w:r>
              <w:rPr>
                <w:lang w:eastAsia="ja-JP"/>
              </w:rPr>
              <w:t xml:space="preserve">речевых </w:t>
            </w:r>
            <w:r w:rsidRPr="00937152">
              <w:rPr>
                <w:lang w:eastAsia="ja-JP"/>
              </w:rPr>
              <w:t>каналов/</w:t>
            </w:r>
            <w:r>
              <w:rPr>
                <w:lang w:eastAsia="ja-JP"/>
              </w:rPr>
              <w:t>ячейка</w:t>
            </w:r>
            <w:r w:rsidRPr="00937152">
              <w:rPr>
                <w:lang w:eastAsia="ja-JP"/>
              </w:rPr>
              <w:t>;</w:t>
            </w:r>
            <w:r w:rsidRPr="00937152">
              <w:rPr>
                <w:lang w:eastAsia="ja-JP"/>
              </w:rPr>
              <w:br/>
              <w:t>0</w:t>
            </w:r>
            <w:r>
              <w:rPr>
                <w:lang w:eastAsia="ja-JP"/>
              </w:rPr>
              <w:t>,</w:t>
            </w:r>
            <w:r w:rsidRPr="00937152">
              <w:rPr>
                <w:lang w:eastAsia="ja-JP"/>
              </w:rPr>
              <w:t xml:space="preserve">05 </w:t>
            </w:r>
            <w:r w:rsidR="00806E3A" w:rsidRPr="00937152">
              <w:rPr>
                <w:lang w:eastAsia="ja-JP"/>
              </w:rPr>
              <w:t>Эрл</w:t>
            </w:r>
            <w:r w:rsidRPr="00937152">
              <w:rPr>
                <w:lang w:eastAsia="ja-JP"/>
              </w:rPr>
              <w:t>/</w:t>
            </w:r>
            <w:r>
              <w:rPr>
                <w:lang w:eastAsia="ja-JP"/>
              </w:rPr>
              <w:t>ячейка</w:t>
            </w:r>
            <w:r w:rsidRPr="00937152">
              <w:rPr>
                <w:lang w:eastAsia="ja-JP"/>
              </w:rPr>
              <w:br/>
              <w:t xml:space="preserve">(2% </w:t>
            </w:r>
            <w:r w:rsidRPr="00937152">
              <w:rPr>
                <w:lang w:val="en-US" w:eastAsia="ja-JP"/>
              </w:rPr>
              <w:t>GoS</w:t>
            </w:r>
            <w:r w:rsidRPr="00937152">
              <w:rPr>
                <w:lang w:eastAsia="ja-JP"/>
              </w:rPr>
              <w:t>)</w:t>
            </w:r>
          </w:p>
        </w:tc>
        <w:tc>
          <w:tcPr>
            <w:tcW w:w="2463" w:type="dxa"/>
          </w:tcPr>
          <w:p w:rsidR="00F01961" w:rsidRPr="00937152" w:rsidRDefault="00F01961" w:rsidP="00806E3A">
            <w:pPr>
              <w:pStyle w:val="Tabletext"/>
              <w:spacing w:before="20" w:after="20" w:line="200" w:lineRule="exact"/>
              <w:jc w:val="center"/>
            </w:pPr>
            <w:r w:rsidRPr="00937152">
              <w:t>2</w:t>
            </w:r>
            <w:r>
              <w:t>,</w:t>
            </w:r>
            <w:r w:rsidRPr="00937152">
              <w:t>4</w:t>
            </w:r>
            <w:r w:rsidRPr="00937152">
              <w:br/>
              <w:t xml:space="preserve">при полосе 15 МГц </w:t>
            </w:r>
            <w:r w:rsidRPr="00937152">
              <w:rPr>
                <w:lang w:val="en-US"/>
              </w:rPr>
              <w:t>Tx</w:t>
            </w:r>
            <w:r w:rsidRPr="00937152">
              <w:t>;</w:t>
            </w:r>
            <w:r w:rsidRPr="00937152">
              <w:br/>
              <w:t>фактор многократного использования</w:t>
            </w:r>
            <w:r w:rsidRPr="00937152">
              <w:rPr>
                <w:lang w:val="en-US"/>
              </w:rPr>
              <w:t> </w:t>
            </w:r>
            <w:r w:rsidRPr="00937152">
              <w:rPr>
                <w:rFonts w:ascii="Symbol" w:hAnsi="Symbol"/>
                <w:lang w:val="en-US"/>
              </w:rPr>
              <w:t></w:t>
            </w:r>
            <w:r w:rsidRPr="00937152">
              <w:rPr>
                <w:lang w:val="en-US"/>
              </w:rPr>
              <w:t> </w:t>
            </w:r>
            <w:r w:rsidRPr="00937152">
              <w:t>4;</w:t>
            </w:r>
            <w:r w:rsidRPr="00937152">
              <w:br/>
              <w:t>6 несущих/сектор;</w:t>
            </w:r>
            <w:r w:rsidRPr="00937152">
              <w:br/>
              <w:t xml:space="preserve">45 </w:t>
            </w:r>
            <w:r>
              <w:rPr>
                <w:lang w:eastAsia="ja-JP"/>
              </w:rPr>
              <w:t>речевых</w:t>
            </w:r>
            <w:r w:rsidRPr="00937152">
              <w:rPr>
                <w:lang w:eastAsia="ja-JP"/>
              </w:rPr>
              <w:t xml:space="preserve"> </w:t>
            </w:r>
            <w:r>
              <w:rPr>
                <w:lang w:eastAsia="ja-JP"/>
              </w:rPr>
              <w:t>каналов</w:t>
            </w:r>
            <w:r>
              <w:t>/сектор;</w:t>
            </w:r>
            <w:r>
              <w:br/>
              <w:t xml:space="preserve">35,6 </w:t>
            </w:r>
            <w:r w:rsidR="00806E3A">
              <w:t>Эрл</w:t>
            </w:r>
            <w:r>
              <w:t>/сектор (обеспечиваемая</w:t>
            </w:r>
            <w:r w:rsidRPr="00937152">
              <w:t>)</w:t>
            </w:r>
            <w:r w:rsidRPr="00937152">
              <w:br/>
              <w:t xml:space="preserve">(2% </w:t>
            </w:r>
            <w:r w:rsidRPr="00937152">
              <w:rPr>
                <w:lang w:val="en-US"/>
              </w:rPr>
              <w:t>GoS</w:t>
            </w:r>
            <w:r w:rsidRPr="00937152">
              <w:t>)</w:t>
            </w:r>
          </w:p>
        </w:tc>
        <w:tc>
          <w:tcPr>
            <w:tcW w:w="2310" w:type="dxa"/>
          </w:tcPr>
          <w:p w:rsidR="00F01961" w:rsidRPr="00FA21ED" w:rsidRDefault="00F01961" w:rsidP="00806E3A">
            <w:pPr>
              <w:pStyle w:val="Tabletext"/>
              <w:spacing w:before="20" w:after="20" w:line="200" w:lineRule="exact"/>
              <w:jc w:val="center"/>
            </w:pPr>
            <w:r w:rsidRPr="00FA21ED">
              <w:t>9</w:t>
            </w:r>
            <w:r>
              <w:t>,</w:t>
            </w:r>
            <w:r w:rsidRPr="00FA21ED">
              <w:t>5</w:t>
            </w:r>
            <w:r w:rsidRPr="00FA21ED">
              <w:br/>
            </w:r>
            <w:r>
              <w:t>при</w:t>
            </w:r>
            <w:r w:rsidRPr="00FA21ED">
              <w:t xml:space="preserve"> </w:t>
            </w:r>
            <w:r>
              <w:t>полосе</w:t>
            </w:r>
            <w:r w:rsidRPr="00FA21ED">
              <w:t xml:space="preserve"> 15 </w:t>
            </w:r>
            <w:r>
              <w:t>МГц</w:t>
            </w:r>
            <w:r w:rsidRPr="00FA21ED">
              <w:t xml:space="preserve"> </w:t>
            </w:r>
            <w:r w:rsidRPr="005A7296">
              <w:rPr>
                <w:lang w:val="en-US"/>
              </w:rPr>
              <w:t>Tx</w:t>
            </w:r>
            <w:r w:rsidRPr="005A7296">
              <w:t>;</w:t>
            </w:r>
            <w:r w:rsidRPr="00FA21ED">
              <w:br/>
            </w:r>
            <w:r w:rsidRPr="009C6018">
              <w:t>фактор многократного использования</w:t>
            </w:r>
            <w:r w:rsidRPr="009C6018">
              <w:rPr>
                <w:lang w:val="en-US"/>
              </w:rPr>
              <w:t> </w:t>
            </w:r>
            <w:r w:rsidRPr="009C6018">
              <w:rPr>
                <w:rFonts w:ascii="Symbol" w:hAnsi="Symbol"/>
                <w:lang w:val="en-US"/>
              </w:rPr>
              <w:t></w:t>
            </w:r>
            <w:r w:rsidRPr="00CD367A">
              <w:rPr>
                <w:lang w:val="en-US"/>
              </w:rPr>
              <w:t> </w:t>
            </w:r>
            <w:r w:rsidRPr="00FA21ED">
              <w:t>1;</w:t>
            </w:r>
            <w:r w:rsidRPr="00FA21ED">
              <w:br/>
              <w:t xml:space="preserve">11 </w:t>
            </w:r>
            <w:r>
              <w:t>несущих</w:t>
            </w:r>
            <w:r w:rsidRPr="00FA21ED">
              <w:t>/</w:t>
            </w:r>
            <w:r>
              <w:t>сектор</w:t>
            </w:r>
            <w:r w:rsidRPr="00FA21ED">
              <w:t>;</w:t>
            </w:r>
            <w:r w:rsidRPr="00FA21ED">
              <w:br/>
              <w:t xml:space="preserve">220 </w:t>
            </w:r>
            <w:r>
              <w:t xml:space="preserve">речевых </w:t>
            </w:r>
            <w:r>
              <w:rPr>
                <w:lang w:eastAsia="ja-JP"/>
              </w:rPr>
              <w:t>каналов</w:t>
            </w:r>
            <w:r w:rsidRPr="00FA21ED">
              <w:t>/</w:t>
            </w:r>
            <w:r>
              <w:t>сектор</w:t>
            </w:r>
            <w:r w:rsidRPr="00FA21ED">
              <w:t>;</w:t>
            </w:r>
            <w:r w:rsidRPr="00FA21ED">
              <w:br/>
              <w:t xml:space="preserve">143 </w:t>
            </w:r>
            <w:r w:rsidR="00806E3A">
              <w:t>Эрл</w:t>
            </w:r>
            <w:r w:rsidRPr="00FA21ED">
              <w:t>/</w:t>
            </w:r>
            <w:r>
              <w:t>сектор</w:t>
            </w:r>
            <w:r w:rsidRPr="00FA21ED">
              <w:t xml:space="preserve"> </w:t>
            </w:r>
            <w:r w:rsidRPr="00FA21ED">
              <w:br/>
              <w:t xml:space="preserve">(2% </w:t>
            </w:r>
            <w:r w:rsidRPr="00937084">
              <w:rPr>
                <w:lang w:val="en-US"/>
              </w:rPr>
              <w:t>GoS</w:t>
            </w:r>
            <w:r w:rsidRPr="00937084">
              <w:t>)</w:t>
            </w:r>
          </w:p>
        </w:tc>
        <w:tc>
          <w:tcPr>
            <w:tcW w:w="2309" w:type="dxa"/>
            <w:vAlign w:val="center"/>
          </w:tcPr>
          <w:p w:rsidR="00F01961" w:rsidRPr="00FA21ED" w:rsidRDefault="00F01961" w:rsidP="00407419">
            <w:pPr>
              <w:pStyle w:val="Tabletext"/>
              <w:spacing w:before="20" w:after="20" w:line="200" w:lineRule="exact"/>
              <w:jc w:val="center"/>
            </w:pPr>
          </w:p>
        </w:tc>
        <w:tc>
          <w:tcPr>
            <w:tcW w:w="2712" w:type="dxa"/>
            <w:vAlign w:val="center"/>
          </w:tcPr>
          <w:p w:rsidR="00F01961" w:rsidRPr="006C5494" w:rsidRDefault="00F01961" w:rsidP="00407419">
            <w:pPr>
              <w:pStyle w:val="Tabletext"/>
              <w:spacing w:before="20" w:after="20" w:line="200" w:lineRule="exact"/>
              <w:jc w:val="center"/>
            </w:pPr>
            <w:r w:rsidRPr="00CD367A">
              <w:rPr>
                <w:lang w:val="en-US"/>
              </w:rPr>
              <w:t>19</w:t>
            </w:r>
            <w:r>
              <w:t>,</w:t>
            </w:r>
            <w:r w:rsidRPr="00CD367A">
              <w:rPr>
                <w:lang w:val="en-US"/>
              </w:rPr>
              <w:t xml:space="preserve">6 </w:t>
            </w:r>
            <w:r>
              <w:t>при</w:t>
            </w:r>
            <w:r w:rsidRPr="00CD367A">
              <w:rPr>
                <w:lang w:val="en-US"/>
              </w:rPr>
              <w:t xml:space="preserve"> 1% </w:t>
            </w:r>
            <w:r>
              <w:t>блокировании</w:t>
            </w:r>
          </w:p>
        </w:tc>
      </w:tr>
      <w:tr w:rsidR="00F01961" w:rsidRPr="00031445" w:rsidTr="00806E3A">
        <w:trPr>
          <w:cantSplit/>
          <w:jc w:val="center"/>
        </w:trPr>
        <w:tc>
          <w:tcPr>
            <w:tcW w:w="2302" w:type="dxa"/>
            <w:vAlign w:val="center"/>
          </w:tcPr>
          <w:p w:rsidR="00F01961" w:rsidRPr="00937152" w:rsidRDefault="00F01961" w:rsidP="00407419">
            <w:pPr>
              <w:pStyle w:val="Tabletext"/>
              <w:spacing w:before="20" w:after="20" w:line="200" w:lineRule="exact"/>
              <w:jc w:val="left"/>
              <w:rPr>
                <w:szCs w:val="24"/>
              </w:rPr>
            </w:pPr>
            <w:r w:rsidRPr="00937152">
              <w:rPr>
                <w:szCs w:val="24"/>
              </w:rPr>
              <w:t>Максимальный радиус зоны сотовой связи (км)</w:t>
            </w:r>
          </w:p>
        </w:tc>
        <w:tc>
          <w:tcPr>
            <w:tcW w:w="2363" w:type="dxa"/>
            <w:vAlign w:val="center"/>
          </w:tcPr>
          <w:p w:rsidR="00F01961" w:rsidRPr="00937152" w:rsidRDefault="00F01961" w:rsidP="00660DC8">
            <w:pPr>
              <w:pStyle w:val="Tabletext"/>
              <w:spacing w:before="20" w:after="20" w:line="200" w:lineRule="exact"/>
              <w:jc w:val="center"/>
              <w:rPr>
                <w:lang w:val="en-US"/>
              </w:rPr>
            </w:pPr>
            <w:r w:rsidRPr="00937152">
              <w:rPr>
                <w:lang w:val="en-US"/>
              </w:rPr>
              <w:t>5</w:t>
            </w:r>
            <w:r w:rsidRPr="00937152">
              <w:rPr>
                <w:lang w:val="en-US" w:eastAsia="ja-JP"/>
              </w:rPr>
              <w:t>/15</w:t>
            </w:r>
            <w:r w:rsidR="00806E3A" w:rsidRPr="00585349">
              <w:rPr>
                <w:rStyle w:val="FootnoteReference"/>
                <w:sz w:val="14"/>
                <w:szCs w:val="14"/>
              </w:rPr>
              <w:t>(</w:t>
            </w:r>
            <w:r w:rsidRPr="00585349">
              <w:rPr>
                <w:rStyle w:val="FootnoteReference"/>
                <w:sz w:val="14"/>
                <w:szCs w:val="14"/>
              </w:rPr>
              <w:t>1)</w:t>
            </w:r>
          </w:p>
        </w:tc>
        <w:tc>
          <w:tcPr>
            <w:tcW w:w="2463" w:type="dxa"/>
            <w:vAlign w:val="center"/>
          </w:tcPr>
          <w:p w:rsidR="00F01961" w:rsidRPr="00937152" w:rsidRDefault="00F01961" w:rsidP="00407419">
            <w:pPr>
              <w:pStyle w:val="Tabletext"/>
              <w:spacing w:before="20" w:after="20" w:line="200" w:lineRule="exact"/>
              <w:jc w:val="center"/>
              <w:rPr>
                <w:lang w:val="en-US"/>
              </w:rPr>
            </w:pPr>
            <w:r w:rsidRPr="00937152">
              <w:rPr>
                <w:lang w:val="en-US"/>
              </w:rPr>
              <w:t>35</w:t>
            </w:r>
          </w:p>
        </w:tc>
        <w:tc>
          <w:tcPr>
            <w:tcW w:w="2310" w:type="dxa"/>
            <w:vAlign w:val="center"/>
          </w:tcPr>
          <w:p w:rsidR="00F01961" w:rsidRPr="00031445" w:rsidRDefault="00F01961" w:rsidP="00407419">
            <w:pPr>
              <w:pStyle w:val="Tabletext"/>
              <w:spacing w:before="20" w:after="20" w:line="200" w:lineRule="exact"/>
              <w:jc w:val="center"/>
              <w:rPr>
                <w:lang w:val="en-US"/>
              </w:rPr>
            </w:pPr>
            <w:r>
              <w:rPr>
                <w:lang w:val="en-US"/>
              </w:rPr>
              <w:t>50</w:t>
            </w:r>
          </w:p>
        </w:tc>
        <w:tc>
          <w:tcPr>
            <w:tcW w:w="2309" w:type="dxa"/>
            <w:vAlign w:val="center"/>
          </w:tcPr>
          <w:p w:rsidR="00F01961" w:rsidRPr="00031445" w:rsidRDefault="00F01961" w:rsidP="00407419">
            <w:pPr>
              <w:pStyle w:val="Tabletext"/>
              <w:spacing w:before="20" w:after="20" w:line="200" w:lineRule="exact"/>
              <w:jc w:val="center"/>
              <w:rPr>
                <w:lang w:val="en-US"/>
              </w:rPr>
            </w:pPr>
            <w:r>
              <w:rPr>
                <w:lang w:val="en-US"/>
              </w:rPr>
              <w:t>5</w:t>
            </w:r>
          </w:p>
        </w:tc>
        <w:tc>
          <w:tcPr>
            <w:tcW w:w="2712" w:type="dxa"/>
            <w:vAlign w:val="center"/>
          </w:tcPr>
          <w:p w:rsidR="00F01961" w:rsidRPr="00031445" w:rsidRDefault="00F01961" w:rsidP="00407419">
            <w:pPr>
              <w:pStyle w:val="Tabletext"/>
              <w:spacing w:before="20" w:after="20" w:line="200" w:lineRule="exact"/>
              <w:jc w:val="center"/>
              <w:rPr>
                <w:lang w:val="en-US"/>
              </w:rPr>
            </w:pPr>
            <w:r>
              <w:rPr>
                <w:lang w:val="en-US"/>
              </w:rPr>
              <w:t>35</w:t>
            </w:r>
          </w:p>
        </w:tc>
      </w:tr>
      <w:tr w:rsidR="00F01961" w:rsidRPr="00031445" w:rsidTr="00806E3A">
        <w:trPr>
          <w:cantSplit/>
          <w:jc w:val="center"/>
        </w:trPr>
        <w:tc>
          <w:tcPr>
            <w:tcW w:w="2302" w:type="dxa"/>
            <w:noWrap/>
            <w:vAlign w:val="center"/>
          </w:tcPr>
          <w:p w:rsidR="00F01961" w:rsidRPr="00937152" w:rsidRDefault="00F01961" w:rsidP="00407419">
            <w:pPr>
              <w:pStyle w:val="Tabletext"/>
              <w:spacing w:before="20" w:after="20" w:line="200" w:lineRule="exact"/>
              <w:jc w:val="left"/>
              <w:rPr>
                <w:szCs w:val="24"/>
              </w:rPr>
            </w:pPr>
            <w:r w:rsidRPr="00937152">
              <w:rPr>
                <w:szCs w:val="24"/>
              </w:rPr>
              <w:t>Пиковая мощность передатчика (дБм)</w:t>
            </w:r>
          </w:p>
        </w:tc>
        <w:tc>
          <w:tcPr>
            <w:tcW w:w="2363" w:type="dxa"/>
            <w:vAlign w:val="center"/>
          </w:tcPr>
          <w:p w:rsidR="00F01961" w:rsidRPr="00937152" w:rsidRDefault="00F01961" w:rsidP="00660DC8">
            <w:pPr>
              <w:pStyle w:val="Tabletext"/>
              <w:spacing w:before="20" w:after="20" w:line="200" w:lineRule="exact"/>
              <w:jc w:val="center"/>
              <w:rPr>
                <w:lang w:val="en-US"/>
              </w:rPr>
            </w:pPr>
            <w:r w:rsidRPr="00937152">
              <w:rPr>
                <w:lang w:val="en-US"/>
              </w:rPr>
              <w:t>24</w:t>
            </w:r>
            <w:r w:rsidRPr="00937152">
              <w:rPr>
                <w:lang w:val="en-US" w:eastAsia="ja-JP"/>
              </w:rPr>
              <w:t>/27</w:t>
            </w:r>
            <w:r w:rsidR="00806E3A" w:rsidRPr="00585349">
              <w:rPr>
                <w:rStyle w:val="FootnoteReference"/>
                <w:sz w:val="14"/>
                <w:szCs w:val="14"/>
              </w:rPr>
              <w:t>(</w:t>
            </w:r>
            <w:r w:rsidRPr="00585349">
              <w:rPr>
                <w:rStyle w:val="FootnoteReference"/>
                <w:sz w:val="14"/>
                <w:szCs w:val="14"/>
              </w:rPr>
              <w:t>1)</w:t>
            </w:r>
          </w:p>
        </w:tc>
        <w:tc>
          <w:tcPr>
            <w:tcW w:w="2463" w:type="dxa"/>
            <w:vAlign w:val="center"/>
          </w:tcPr>
          <w:p w:rsidR="00F01961" w:rsidRPr="00937152" w:rsidRDefault="00F01961" w:rsidP="00660DC8">
            <w:pPr>
              <w:pStyle w:val="Tabletext"/>
              <w:spacing w:before="20" w:after="20" w:line="200" w:lineRule="exact"/>
              <w:jc w:val="center"/>
              <w:rPr>
                <w:lang w:val="en-US"/>
              </w:rPr>
            </w:pPr>
            <w:r w:rsidRPr="00937152">
              <w:rPr>
                <w:lang w:val="en-US" w:eastAsia="ja-JP"/>
              </w:rPr>
              <w:t>34~43</w:t>
            </w:r>
            <w:r w:rsidR="00806E3A" w:rsidRPr="00585349">
              <w:rPr>
                <w:rStyle w:val="FootnoteReference"/>
                <w:sz w:val="14"/>
                <w:szCs w:val="14"/>
              </w:rPr>
              <w:t>(</w:t>
            </w:r>
            <w:r w:rsidRPr="00585349">
              <w:rPr>
                <w:rStyle w:val="FootnoteReference"/>
                <w:sz w:val="14"/>
                <w:szCs w:val="14"/>
              </w:rPr>
              <w:t xml:space="preserve">2) </w:t>
            </w:r>
            <w:r w:rsidR="00806E3A" w:rsidRPr="00585349">
              <w:rPr>
                <w:rStyle w:val="FootnoteReference"/>
                <w:sz w:val="14"/>
                <w:szCs w:val="14"/>
              </w:rPr>
              <w:t>(</w:t>
            </w:r>
            <w:r w:rsidRPr="00585349">
              <w:rPr>
                <w:rStyle w:val="FootnoteReference"/>
                <w:sz w:val="14"/>
                <w:szCs w:val="14"/>
              </w:rPr>
              <w:t>3)</w:t>
            </w:r>
          </w:p>
        </w:tc>
        <w:tc>
          <w:tcPr>
            <w:tcW w:w="2310" w:type="dxa"/>
            <w:vAlign w:val="center"/>
          </w:tcPr>
          <w:p w:rsidR="00F01961" w:rsidRPr="00031445" w:rsidRDefault="00F01961" w:rsidP="00407419">
            <w:pPr>
              <w:pStyle w:val="Tabletext"/>
              <w:spacing w:before="20" w:after="20" w:line="200" w:lineRule="exact"/>
              <w:jc w:val="center"/>
              <w:rPr>
                <w:lang w:val="en-US"/>
              </w:rPr>
            </w:pPr>
            <w:r>
              <w:rPr>
                <w:lang w:val="en-US"/>
              </w:rPr>
              <w:t>23</w:t>
            </w:r>
          </w:p>
        </w:tc>
        <w:tc>
          <w:tcPr>
            <w:tcW w:w="2309" w:type="dxa"/>
            <w:vAlign w:val="center"/>
          </w:tcPr>
          <w:p w:rsidR="00F01961" w:rsidRPr="00031445" w:rsidRDefault="00F01961" w:rsidP="00407419">
            <w:pPr>
              <w:pStyle w:val="Tabletext"/>
              <w:spacing w:before="20" w:after="20" w:line="200" w:lineRule="exact"/>
              <w:jc w:val="center"/>
              <w:rPr>
                <w:lang w:val="en-US"/>
              </w:rPr>
            </w:pPr>
            <w:r>
              <w:rPr>
                <w:lang w:val="en-US"/>
              </w:rPr>
              <w:t>24</w:t>
            </w:r>
          </w:p>
        </w:tc>
        <w:tc>
          <w:tcPr>
            <w:tcW w:w="2712" w:type="dxa"/>
            <w:vAlign w:val="center"/>
          </w:tcPr>
          <w:p w:rsidR="00F01961" w:rsidRPr="00031445" w:rsidRDefault="00F01961" w:rsidP="00407419">
            <w:pPr>
              <w:pStyle w:val="Tabletext"/>
              <w:spacing w:before="20" w:after="20" w:line="200" w:lineRule="exact"/>
              <w:jc w:val="center"/>
              <w:rPr>
                <w:lang w:val="en-US" w:eastAsia="ja-JP"/>
              </w:rPr>
            </w:pPr>
            <w:r w:rsidRPr="00CD367A">
              <w:rPr>
                <w:lang w:val="en-US" w:eastAsia="ja-JP"/>
              </w:rPr>
              <w:t>34</w:t>
            </w:r>
            <w:r>
              <w:rPr>
                <w:lang w:eastAsia="ja-JP"/>
              </w:rPr>
              <w:t>,</w:t>
            </w:r>
            <w:r w:rsidRPr="00CD367A">
              <w:rPr>
                <w:lang w:val="en-US" w:eastAsia="ja-JP"/>
              </w:rPr>
              <w:t>77</w:t>
            </w:r>
          </w:p>
        </w:tc>
      </w:tr>
      <w:tr w:rsidR="00F01961" w:rsidRPr="00031445" w:rsidTr="00806E3A">
        <w:trPr>
          <w:cantSplit/>
          <w:jc w:val="center"/>
        </w:trPr>
        <w:tc>
          <w:tcPr>
            <w:tcW w:w="2302" w:type="dxa"/>
            <w:vAlign w:val="center"/>
          </w:tcPr>
          <w:p w:rsidR="00F01961" w:rsidRPr="00937152" w:rsidRDefault="00F01961" w:rsidP="00407419">
            <w:pPr>
              <w:pStyle w:val="Tabletext"/>
              <w:spacing w:before="20" w:after="20" w:line="200" w:lineRule="exact"/>
              <w:jc w:val="left"/>
              <w:rPr>
                <w:szCs w:val="24"/>
              </w:rPr>
            </w:pPr>
            <w:r w:rsidRPr="00937152">
              <w:rPr>
                <w:szCs w:val="24"/>
              </w:rPr>
              <w:t>Максимальный коэффициент усиления антенны (дБи)</w:t>
            </w:r>
          </w:p>
        </w:tc>
        <w:tc>
          <w:tcPr>
            <w:tcW w:w="2363" w:type="dxa"/>
            <w:vAlign w:val="center"/>
          </w:tcPr>
          <w:p w:rsidR="00F01961" w:rsidRPr="00937152" w:rsidRDefault="00F01961" w:rsidP="00407419">
            <w:pPr>
              <w:pStyle w:val="Tabletext"/>
              <w:spacing w:before="20" w:after="20" w:line="200" w:lineRule="exact"/>
              <w:jc w:val="center"/>
            </w:pPr>
            <w:r w:rsidRPr="00937152">
              <w:t xml:space="preserve">12/3 </w:t>
            </w:r>
            <w:r w:rsidRPr="00937152">
              <w:br/>
            </w:r>
            <w:r w:rsidRPr="00937152">
              <w:rPr>
                <w:lang w:eastAsia="ja-JP"/>
              </w:rPr>
              <w:t>(</w:t>
            </w:r>
            <w:r>
              <w:rPr>
                <w:lang w:eastAsia="ja-JP"/>
              </w:rPr>
              <w:t xml:space="preserve">Сотовая станция/ </w:t>
            </w:r>
            <w:r w:rsidR="00806E3A" w:rsidRPr="00937152">
              <w:rPr>
                <w:lang w:eastAsia="ja-JP"/>
              </w:rPr>
              <w:t xml:space="preserve">абонентская </w:t>
            </w:r>
            <w:r w:rsidRPr="00937152">
              <w:rPr>
                <w:lang w:eastAsia="ja-JP"/>
              </w:rPr>
              <w:t>установка)</w:t>
            </w:r>
          </w:p>
        </w:tc>
        <w:tc>
          <w:tcPr>
            <w:tcW w:w="2463" w:type="dxa"/>
            <w:vAlign w:val="center"/>
          </w:tcPr>
          <w:p w:rsidR="00F01961" w:rsidRPr="00937152" w:rsidRDefault="00F01961" w:rsidP="00407419">
            <w:pPr>
              <w:pStyle w:val="Tabletext"/>
              <w:spacing w:before="20" w:after="20" w:line="200" w:lineRule="exact"/>
              <w:jc w:val="center"/>
              <w:rPr>
                <w:lang w:val="en-US"/>
              </w:rPr>
            </w:pPr>
            <w:r w:rsidRPr="00937152">
              <w:rPr>
                <w:lang w:val="en-US" w:eastAsia="ja-JP"/>
              </w:rPr>
              <w:t>12~18</w:t>
            </w:r>
          </w:p>
        </w:tc>
        <w:tc>
          <w:tcPr>
            <w:tcW w:w="2310" w:type="dxa"/>
            <w:vAlign w:val="center"/>
          </w:tcPr>
          <w:p w:rsidR="00F01961" w:rsidRPr="00031445" w:rsidRDefault="00F01961" w:rsidP="00407419">
            <w:pPr>
              <w:pStyle w:val="Tabletext"/>
              <w:spacing w:before="20" w:after="20" w:line="200" w:lineRule="exact"/>
              <w:jc w:val="center"/>
              <w:rPr>
                <w:lang w:val="en-US"/>
              </w:rPr>
            </w:pPr>
            <w:r w:rsidRPr="00CD367A">
              <w:rPr>
                <w:lang w:val="en-US"/>
              </w:rPr>
              <w:t>16</w:t>
            </w:r>
            <w:r>
              <w:t>,</w:t>
            </w:r>
            <w:r w:rsidRPr="00CD367A">
              <w:rPr>
                <w:lang w:val="en-US"/>
              </w:rPr>
              <w:t>6</w:t>
            </w:r>
          </w:p>
        </w:tc>
        <w:tc>
          <w:tcPr>
            <w:tcW w:w="2309" w:type="dxa"/>
            <w:vAlign w:val="center"/>
          </w:tcPr>
          <w:p w:rsidR="00F01961" w:rsidRPr="00031445" w:rsidRDefault="00F01961" w:rsidP="00407419">
            <w:pPr>
              <w:pStyle w:val="Tabletext"/>
              <w:spacing w:before="20" w:after="20" w:line="200" w:lineRule="exact"/>
              <w:jc w:val="center"/>
              <w:rPr>
                <w:lang w:val="en-US"/>
              </w:rPr>
            </w:pPr>
            <w:r w:rsidRPr="00CD367A">
              <w:rPr>
                <w:lang w:val="en-US"/>
              </w:rPr>
              <w:t>12</w:t>
            </w:r>
          </w:p>
        </w:tc>
        <w:tc>
          <w:tcPr>
            <w:tcW w:w="2712" w:type="dxa"/>
            <w:vAlign w:val="center"/>
          </w:tcPr>
          <w:p w:rsidR="00F01961" w:rsidRPr="00031445" w:rsidRDefault="00F01961" w:rsidP="00407419">
            <w:pPr>
              <w:pStyle w:val="Tabletext"/>
              <w:spacing w:before="20" w:after="20" w:line="200" w:lineRule="exact"/>
              <w:jc w:val="center"/>
              <w:rPr>
                <w:lang w:val="en-US"/>
              </w:rPr>
            </w:pPr>
            <w:r>
              <w:rPr>
                <w:lang w:val="en-US"/>
              </w:rPr>
              <w:t>13</w:t>
            </w:r>
          </w:p>
        </w:tc>
      </w:tr>
      <w:tr w:rsidR="00F01961" w:rsidRPr="00031445" w:rsidTr="00806E3A">
        <w:trPr>
          <w:cantSplit/>
          <w:jc w:val="center"/>
        </w:trPr>
        <w:tc>
          <w:tcPr>
            <w:tcW w:w="2302" w:type="dxa"/>
            <w:vAlign w:val="center"/>
          </w:tcPr>
          <w:p w:rsidR="00F01961" w:rsidRPr="00937152" w:rsidRDefault="00806E3A" w:rsidP="00407419">
            <w:pPr>
              <w:pStyle w:val="Tabletext"/>
              <w:spacing w:before="20" w:after="20" w:line="200" w:lineRule="exact"/>
              <w:jc w:val="left"/>
              <w:rPr>
                <w:szCs w:val="24"/>
              </w:rPr>
            </w:pPr>
            <w:r>
              <w:rPr>
                <w:szCs w:val="24"/>
              </w:rPr>
              <w:t xml:space="preserve">Боковые лепестки антенны </w:t>
            </w:r>
            <w:r w:rsidR="00F01961" w:rsidRPr="00937152">
              <w:rPr>
                <w:szCs w:val="24"/>
              </w:rPr>
              <w:t>(дБ)</w:t>
            </w:r>
          </w:p>
        </w:tc>
        <w:tc>
          <w:tcPr>
            <w:tcW w:w="2363" w:type="dxa"/>
            <w:vAlign w:val="center"/>
          </w:tcPr>
          <w:p w:rsidR="00F01961" w:rsidRPr="00031445" w:rsidRDefault="00F01961" w:rsidP="00407419">
            <w:pPr>
              <w:pStyle w:val="Tabletext"/>
              <w:spacing w:before="20" w:after="20" w:line="200" w:lineRule="exact"/>
              <w:jc w:val="center"/>
              <w:rPr>
                <w:lang w:val="en-US"/>
              </w:rPr>
            </w:pPr>
            <w:r w:rsidRPr="00CD367A">
              <w:sym w:font="Symbol" w:char="F02D"/>
            </w:r>
            <w:r w:rsidRPr="00CD367A">
              <w:rPr>
                <w:lang w:val="en-US"/>
              </w:rPr>
              <w:t>25/0</w:t>
            </w:r>
          </w:p>
        </w:tc>
        <w:tc>
          <w:tcPr>
            <w:tcW w:w="2463" w:type="dxa"/>
            <w:vAlign w:val="center"/>
          </w:tcPr>
          <w:p w:rsidR="00F01961" w:rsidRPr="00031445" w:rsidRDefault="00F01961" w:rsidP="00407419">
            <w:pPr>
              <w:pStyle w:val="Tabletext"/>
              <w:spacing w:before="20" w:after="20" w:line="200" w:lineRule="exact"/>
              <w:jc w:val="center"/>
              <w:rPr>
                <w:lang w:val="en-US"/>
              </w:rPr>
            </w:pPr>
            <w:r w:rsidRPr="00CD367A">
              <w:rPr>
                <w:lang w:eastAsia="ja-JP"/>
              </w:rPr>
              <w:sym w:font="Symbol" w:char="F02D"/>
            </w:r>
            <w:r w:rsidRPr="00CD367A">
              <w:rPr>
                <w:lang w:val="en-US" w:eastAsia="ja-JP"/>
              </w:rPr>
              <w:t>25</w:t>
            </w:r>
          </w:p>
        </w:tc>
        <w:tc>
          <w:tcPr>
            <w:tcW w:w="2310" w:type="dxa"/>
            <w:vAlign w:val="center"/>
          </w:tcPr>
          <w:p w:rsidR="00F01961" w:rsidRPr="00031445" w:rsidRDefault="00F01961" w:rsidP="00407419">
            <w:pPr>
              <w:pStyle w:val="Tabletext"/>
              <w:spacing w:before="20" w:after="20" w:line="200" w:lineRule="exact"/>
              <w:jc w:val="center"/>
              <w:rPr>
                <w:lang w:val="en-US"/>
              </w:rPr>
            </w:pPr>
            <w:r w:rsidRPr="00CD367A">
              <w:rPr>
                <w:lang w:eastAsia="ja-JP"/>
              </w:rPr>
              <w:sym w:font="Symbol" w:char="F02D"/>
            </w:r>
            <w:r w:rsidRPr="00CD367A">
              <w:rPr>
                <w:lang w:val="en-US" w:eastAsia="ja-JP"/>
              </w:rPr>
              <w:t>25</w:t>
            </w:r>
          </w:p>
        </w:tc>
        <w:tc>
          <w:tcPr>
            <w:tcW w:w="2309" w:type="dxa"/>
            <w:vAlign w:val="center"/>
          </w:tcPr>
          <w:p w:rsidR="00F01961" w:rsidRPr="00031445" w:rsidRDefault="00F01961" w:rsidP="00407419">
            <w:pPr>
              <w:pStyle w:val="Tabletext"/>
              <w:spacing w:before="20" w:after="20" w:line="200" w:lineRule="exact"/>
              <w:jc w:val="center"/>
              <w:rPr>
                <w:lang w:val="en-US"/>
              </w:rPr>
            </w:pPr>
            <w:r w:rsidRPr="00CD367A">
              <w:rPr>
                <w:lang w:eastAsia="ja-JP"/>
              </w:rPr>
              <w:sym w:font="Symbol" w:char="F02D"/>
            </w:r>
            <w:r w:rsidRPr="00CD367A">
              <w:rPr>
                <w:lang w:val="en-US" w:eastAsia="ja-JP"/>
              </w:rPr>
              <w:t>25</w:t>
            </w:r>
          </w:p>
        </w:tc>
        <w:tc>
          <w:tcPr>
            <w:tcW w:w="2712" w:type="dxa"/>
            <w:vAlign w:val="center"/>
          </w:tcPr>
          <w:p w:rsidR="00F01961" w:rsidRPr="00031445" w:rsidRDefault="00F01961" w:rsidP="00407419">
            <w:pPr>
              <w:pStyle w:val="Tabletext"/>
              <w:spacing w:before="20" w:after="20" w:line="200" w:lineRule="exact"/>
              <w:jc w:val="center"/>
              <w:rPr>
                <w:lang w:val="en-US" w:eastAsia="ja-JP"/>
              </w:rPr>
            </w:pPr>
            <w:r w:rsidRPr="00CD367A">
              <w:rPr>
                <w:lang w:eastAsia="ja-JP"/>
              </w:rPr>
              <w:sym w:font="Symbol" w:char="F02D"/>
            </w:r>
            <w:r w:rsidRPr="00CD367A">
              <w:rPr>
                <w:lang w:val="en-US" w:eastAsia="ja-JP"/>
              </w:rPr>
              <w:t>25</w:t>
            </w:r>
          </w:p>
        </w:tc>
      </w:tr>
      <w:tr w:rsidR="00F01961" w:rsidRPr="00A86665" w:rsidTr="00806E3A">
        <w:trPr>
          <w:cantSplit/>
          <w:jc w:val="center"/>
        </w:trPr>
        <w:tc>
          <w:tcPr>
            <w:tcW w:w="2302" w:type="dxa"/>
            <w:vAlign w:val="center"/>
          </w:tcPr>
          <w:p w:rsidR="00F01961" w:rsidRPr="00937152" w:rsidRDefault="00F01961" w:rsidP="00407419">
            <w:pPr>
              <w:pStyle w:val="Tabletext"/>
              <w:spacing w:before="20" w:after="20" w:line="200" w:lineRule="exact"/>
              <w:jc w:val="left"/>
              <w:rPr>
                <w:lang w:val="en-US"/>
              </w:rPr>
            </w:pPr>
            <w:r w:rsidRPr="00937152">
              <w:t xml:space="preserve">Чувствительность </w:t>
            </w:r>
            <w:r w:rsidRPr="00937152">
              <w:rPr>
                <w:lang w:val="en-US"/>
              </w:rPr>
              <w:t>(</w:t>
            </w:r>
            <w:r w:rsidRPr="00937152">
              <w:t>дБм</w:t>
            </w:r>
            <w:r w:rsidRPr="00937152">
              <w:rPr>
                <w:lang w:val="en-US"/>
              </w:rPr>
              <w:t>)</w:t>
            </w:r>
            <w:r w:rsidRPr="00937152">
              <w:rPr>
                <w:lang w:val="en-US"/>
              </w:rPr>
              <w:br/>
              <w:t>BER </w:t>
            </w:r>
            <w:r w:rsidRPr="00937152">
              <w:rPr>
                <w:rFonts w:ascii="Symbol" w:hAnsi="Symbol"/>
                <w:lang w:val="en-US"/>
              </w:rPr>
              <w:t></w:t>
            </w:r>
            <w:r w:rsidRPr="00937152">
              <w:rPr>
                <w:lang w:val="en-US"/>
              </w:rPr>
              <w:t> 1 </w:t>
            </w:r>
            <w:r w:rsidRPr="00937152">
              <w:rPr>
                <w:rFonts w:ascii="Symbol" w:hAnsi="Symbol"/>
                <w:lang w:val="en-US"/>
              </w:rPr>
              <w:t></w:t>
            </w:r>
            <w:r w:rsidRPr="00937152">
              <w:rPr>
                <w:lang w:val="en-US"/>
              </w:rPr>
              <w:t> 10</w:t>
            </w:r>
            <w:r w:rsidRPr="00937152">
              <w:rPr>
                <w:vertAlign w:val="superscript"/>
              </w:rPr>
              <w:sym w:font="Symbol" w:char="F02D"/>
            </w:r>
            <w:r w:rsidRPr="00937152">
              <w:rPr>
                <w:vertAlign w:val="superscript"/>
                <w:lang w:val="en-US"/>
              </w:rPr>
              <w:t>3</w:t>
            </w:r>
          </w:p>
        </w:tc>
        <w:tc>
          <w:tcPr>
            <w:tcW w:w="2363" w:type="dxa"/>
            <w:vAlign w:val="center"/>
          </w:tcPr>
          <w:p w:rsidR="00F01961" w:rsidRPr="00031445" w:rsidRDefault="00F01961" w:rsidP="00407419">
            <w:pPr>
              <w:pStyle w:val="Tabletext"/>
              <w:spacing w:before="20" w:after="20" w:line="200" w:lineRule="exact"/>
              <w:jc w:val="center"/>
              <w:rPr>
                <w:lang w:val="en-US" w:eastAsia="ja-JP"/>
              </w:rPr>
            </w:pPr>
            <w:r w:rsidRPr="00CD367A">
              <w:sym w:font="Symbol" w:char="F02D"/>
            </w:r>
            <w:r w:rsidRPr="00CD367A">
              <w:rPr>
                <w:lang w:val="en-US"/>
              </w:rPr>
              <w:t>86</w:t>
            </w:r>
          </w:p>
        </w:tc>
        <w:tc>
          <w:tcPr>
            <w:tcW w:w="2463" w:type="dxa"/>
            <w:vAlign w:val="center"/>
          </w:tcPr>
          <w:p w:rsidR="00F01961" w:rsidRPr="00031445" w:rsidRDefault="00F01961" w:rsidP="00407419">
            <w:pPr>
              <w:pStyle w:val="Tabletext"/>
              <w:spacing w:before="20" w:after="20" w:line="200" w:lineRule="exact"/>
              <w:jc w:val="center"/>
              <w:rPr>
                <w:lang w:val="en-US"/>
              </w:rPr>
            </w:pPr>
            <w:r w:rsidRPr="00CD367A">
              <w:rPr>
                <w:lang w:eastAsia="ja-JP"/>
              </w:rPr>
              <w:sym w:font="Symbol" w:char="F02D"/>
            </w:r>
            <w:r w:rsidRPr="00CD367A">
              <w:rPr>
                <w:lang w:val="en-US" w:eastAsia="ja-JP"/>
              </w:rPr>
              <w:t>104</w:t>
            </w:r>
            <w:r w:rsidRPr="00585349">
              <w:rPr>
                <w:rStyle w:val="FootnoteReference"/>
                <w:sz w:val="14"/>
                <w:szCs w:val="14"/>
              </w:rPr>
              <w:t>(2)</w:t>
            </w:r>
          </w:p>
        </w:tc>
        <w:tc>
          <w:tcPr>
            <w:tcW w:w="2310" w:type="dxa"/>
            <w:vAlign w:val="center"/>
          </w:tcPr>
          <w:p w:rsidR="00F01961" w:rsidRPr="00031445" w:rsidRDefault="00F01961" w:rsidP="00407419">
            <w:pPr>
              <w:pStyle w:val="Tabletext"/>
              <w:spacing w:before="20" w:after="20" w:line="200" w:lineRule="exact"/>
              <w:jc w:val="center"/>
              <w:rPr>
                <w:lang w:val="en-US"/>
              </w:rPr>
            </w:pPr>
            <w:r w:rsidRPr="00CD367A">
              <w:sym w:font="Symbol" w:char="F02D"/>
            </w:r>
            <w:r w:rsidRPr="00CD367A">
              <w:rPr>
                <w:lang w:val="en-US"/>
              </w:rPr>
              <w:t>104</w:t>
            </w:r>
          </w:p>
        </w:tc>
        <w:tc>
          <w:tcPr>
            <w:tcW w:w="2309" w:type="dxa"/>
            <w:vAlign w:val="center"/>
          </w:tcPr>
          <w:p w:rsidR="00F01961" w:rsidRPr="00031445" w:rsidRDefault="00F01961" w:rsidP="00407419">
            <w:pPr>
              <w:pStyle w:val="Tabletext"/>
              <w:spacing w:before="20" w:after="20" w:line="200" w:lineRule="exact"/>
              <w:jc w:val="center"/>
              <w:rPr>
                <w:lang w:val="en-US"/>
              </w:rPr>
            </w:pPr>
            <w:r w:rsidRPr="00CD367A">
              <w:sym w:font="Symbol" w:char="F02D"/>
            </w:r>
            <w:r w:rsidRPr="00CD367A">
              <w:t>86</w:t>
            </w:r>
          </w:p>
        </w:tc>
        <w:tc>
          <w:tcPr>
            <w:tcW w:w="2712" w:type="dxa"/>
            <w:vAlign w:val="center"/>
          </w:tcPr>
          <w:p w:rsidR="00F01961" w:rsidRPr="00031445" w:rsidRDefault="00F01961" w:rsidP="00407419">
            <w:pPr>
              <w:pStyle w:val="Tabletext"/>
              <w:spacing w:before="20" w:after="20" w:line="200" w:lineRule="exact"/>
              <w:jc w:val="center"/>
              <w:rPr>
                <w:lang w:val="en-US"/>
              </w:rPr>
            </w:pPr>
            <w:r w:rsidRPr="00CD367A">
              <w:rPr>
                <w:lang w:eastAsia="ja-JP"/>
              </w:rPr>
              <w:sym w:font="Symbol" w:char="F02D"/>
            </w:r>
            <w:r w:rsidR="00806E3A">
              <w:rPr>
                <w:lang w:val="en-US" w:eastAsia="ja-JP"/>
              </w:rPr>
              <w:t>111</w:t>
            </w:r>
            <w:r w:rsidRPr="00CD367A">
              <w:rPr>
                <w:lang w:val="en-US" w:eastAsia="ja-JP"/>
              </w:rPr>
              <w:t>/</w:t>
            </w:r>
            <w:r w:rsidRPr="00CD367A">
              <w:t>π</w:t>
            </w:r>
            <w:r w:rsidRPr="00CD367A">
              <w:rPr>
                <w:lang w:val="en-US"/>
              </w:rPr>
              <w:t xml:space="preserve">/4 </w:t>
            </w:r>
            <w:r>
              <w:rPr>
                <w:lang w:val="en-US"/>
              </w:rPr>
              <w:t>shift</w:t>
            </w:r>
            <w:r w:rsidRPr="00CD367A">
              <w:rPr>
                <w:lang w:val="en-US"/>
              </w:rPr>
              <w:t xml:space="preserve"> </w:t>
            </w:r>
            <w:r w:rsidRPr="00937084">
              <w:rPr>
                <w:lang w:val="en-US"/>
              </w:rPr>
              <w:t>DQPSK</w:t>
            </w:r>
            <w:r w:rsidRPr="00937084">
              <w:rPr>
                <w:lang w:val="en-US"/>
              </w:rPr>
              <w:br/>
              <w:t>–107/8-PSK</w:t>
            </w:r>
          </w:p>
        </w:tc>
      </w:tr>
      <w:tr w:rsidR="00F01961" w:rsidRPr="00A86665" w:rsidTr="00806E3A">
        <w:trPr>
          <w:cantSplit/>
          <w:jc w:val="center"/>
        </w:trPr>
        <w:tc>
          <w:tcPr>
            <w:tcW w:w="2302" w:type="dxa"/>
            <w:tcBorders>
              <w:bottom w:val="single" w:sz="4" w:space="0" w:color="auto"/>
            </w:tcBorders>
            <w:vAlign w:val="center"/>
          </w:tcPr>
          <w:p w:rsidR="00F01961" w:rsidRPr="00937152" w:rsidRDefault="00F01961" w:rsidP="00407419">
            <w:pPr>
              <w:pStyle w:val="Tabletext"/>
              <w:spacing w:before="20" w:after="20" w:line="200" w:lineRule="exact"/>
              <w:jc w:val="left"/>
              <w:rPr>
                <w:szCs w:val="24"/>
              </w:rPr>
            </w:pPr>
            <w:r w:rsidRPr="00937152">
              <w:rPr>
                <w:szCs w:val="24"/>
              </w:rPr>
              <w:t xml:space="preserve">Интерфейс </w:t>
            </w:r>
            <w:r>
              <w:rPr>
                <w:szCs w:val="24"/>
              </w:rPr>
              <w:t xml:space="preserve">сервисного </w:t>
            </w:r>
            <w:r w:rsidRPr="00937152">
              <w:rPr>
                <w:szCs w:val="24"/>
              </w:rPr>
              <w:t>узла</w:t>
            </w:r>
          </w:p>
        </w:tc>
        <w:tc>
          <w:tcPr>
            <w:tcW w:w="2363" w:type="dxa"/>
            <w:tcBorders>
              <w:bottom w:val="single" w:sz="4" w:space="0" w:color="auto"/>
            </w:tcBorders>
            <w:vAlign w:val="center"/>
          </w:tcPr>
          <w:p w:rsidR="00F01961" w:rsidRPr="007705A7" w:rsidRDefault="00F01961" w:rsidP="00806E3A">
            <w:pPr>
              <w:pStyle w:val="Tabletext"/>
              <w:spacing w:before="20" w:after="20" w:line="200" w:lineRule="exact"/>
              <w:jc w:val="center"/>
            </w:pPr>
            <w:r>
              <w:t>Цифровой</w:t>
            </w:r>
            <w:r w:rsidRPr="00CD367A">
              <w:t>/</w:t>
            </w:r>
            <w:r>
              <w:t>аналоговый</w:t>
            </w:r>
          </w:p>
        </w:tc>
        <w:tc>
          <w:tcPr>
            <w:tcW w:w="2463" w:type="dxa"/>
            <w:tcBorders>
              <w:bottom w:val="single" w:sz="4" w:space="0" w:color="auto"/>
            </w:tcBorders>
            <w:vAlign w:val="center"/>
          </w:tcPr>
          <w:p w:rsidR="00F01961" w:rsidRPr="00CD367A" w:rsidRDefault="00F01961" w:rsidP="00407419">
            <w:pPr>
              <w:pStyle w:val="Tabletext"/>
              <w:spacing w:before="20" w:after="20" w:line="200" w:lineRule="exact"/>
              <w:jc w:val="center"/>
              <w:rPr>
                <w:lang w:eastAsia="ja-JP"/>
              </w:rPr>
            </w:pPr>
            <w:r>
              <w:t>Цифровой</w:t>
            </w:r>
            <w:r w:rsidRPr="00CD367A">
              <w:t>/</w:t>
            </w:r>
            <w:r>
              <w:t>аналоговый</w:t>
            </w:r>
          </w:p>
        </w:tc>
        <w:tc>
          <w:tcPr>
            <w:tcW w:w="2310" w:type="dxa"/>
            <w:tcBorders>
              <w:bottom w:val="single" w:sz="4" w:space="0" w:color="auto"/>
            </w:tcBorders>
            <w:vAlign w:val="center"/>
          </w:tcPr>
          <w:p w:rsidR="00F01961" w:rsidRPr="00CD367A" w:rsidRDefault="00F01961" w:rsidP="00407419">
            <w:pPr>
              <w:pStyle w:val="Tabletext"/>
              <w:spacing w:before="20" w:after="20" w:line="200" w:lineRule="exact"/>
              <w:jc w:val="center"/>
            </w:pPr>
            <w:r>
              <w:t>Цифровой</w:t>
            </w:r>
            <w:r w:rsidRPr="00CD367A">
              <w:t>/</w:t>
            </w:r>
            <w:r>
              <w:t>аналоговый</w:t>
            </w:r>
          </w:p>
        </w:tc>
        <w:tc>
          <w:tcPr>
            <w:tcW w:w="2309" w:type="dxa"/>
            <w:tcBorders>
              <w:bottom w:val="single" w:sz="4" w:space="0" w:color="auto"/>
            </w:tcBorders>
            <w:vAlign w:val="center"/>
          </w:tcPr>
          <w:p w:rsidR="00F01961" w:rsidRPr="00CD367A" w:rsidRDefault="00F01961" w:rsidP="00407419">
            <w:pPr>
              <w:pStyle w:val="Tabletext"/>
              <w:spacing w:before="20" w:after="20" w:line="200" w:lineRule="exact"/>
              <w:jc w:val="center"/>
            </w:pPr>
            <w:r>
              <w:t>Цифровой</w:t>
            </w:r>
            <w:r w:rsidRPr="00CD367A">
              <w:t>/</w:t>
            </w:r>
            <w:r>
              <w:t>аналоговый</w:t>
            </w:r>
          </w:p>
        </w:tc>
        <w:tc>
          <w:tcPr>
            <w:tcW w:w="2712" w:type="dxa"/>
            <w:tcBorders>
              <w:bottom w:val="single" w:sz="4" w:space="0" w:color="auto"/>
            </w:tcBorders>
            <w:vAlign w:val="center"/>
          </w:tcPr>
          <w:p w:rsidR="00F01961" w:rsidRPr="00CD367A" w:rsidRDefault="00F01961" w:rsidP="00407419">
            <w:pPr>
              <w:pStyle w:val="Tabletext"/>
              <w:spacing w:before="20" w:after="20" w:line="200" w:lineRule="exact"/>
              <w:jc w:val="center"/>
              <w:rPr>
                <w:szCs w:val="22"/>
                <w:lang w:eastAsia="ja-JP"/>
              </w:rPr>
            </w:pPr>
            <w:r>
              <w:t>Цифровой</w:t>
            </w:r>
            <w:r w:rsidRPr="00CD367A">
              <w:t>/</w:t>
            </w:r>
            <w:r>
              <w:t>аналоговый</w:t>
            </w:r>
          </w:p>
        </w:tc>
      </w:tr>
      <w:tr w:rsidR="00A86665" w:rsidRPr="00E47554" w:rsidTr="00BC0349">
        <w:trPr>
          <w:cantSplit/>
          <w:jc w:val="center"/>
        </w:trPr>
        <w:tc>
          <w:tcPr>
            <w:tcW w:w="14459" w:type="dxa"/>
            <w:gridSpan w:val="6"/>
            <w:tcBorders>
              <w:left w:val="nil"/>
              <w:bottom w:val="nil"/>
              <w:right w:val="nil"/>
            </w:tcBorders>
            <w:vAlign w:val="center"/>
          </w:tcPr>
          <w:p w:rsidR="00BC0349" w:rsidRPr="00BC0349" w:rsidRDefault="00806E3A" w:rsidP="00806E3A">
            <w:pPr>
              <w:pStyle w:val="Tablelegend"/>
              <w:spacing w:before="120"/>
              <w:ind w:left="312"/>
              <w:rPr>
                <w:szCs w:val="24"/>
              </w:rPr>
            </w:pPr>
            <w:r w:rsidRPr="00585349">
              <w:rPr>
                <w:rStyle w:val="FootnoteReference"/>
                <w:sz w:val="14"/>
                <w:szCs w:val="14"/>
              </w:rPr>
              <w:t>(</w:t>
            </w:r>
            <w:r w:rsidR="00BC0349" w:rsidRPr="00585349">
              <w:rPr>
                <w:rStyle w:val="FootnoteReference"/>
                <w:sz w:val="14"/>
                <w:szCs w:val="14"/>
              </w:rPr>
              <w:t>1)</w:t>
            </w:r>
            <w:r w:rsidR="00BC0349">
              <w:rPr>
                <w:szCs w:val="24"/>
              </w:rPr>
              <w:tab/>
            </w:r>
            <w:r w:rsidR="00BC0349" w:rsidRPr="00937152">
              <w:rPr>
                <w:szCs w:val="24"/>
              </w:rPr>
              <w:t>Радиус зоны обслуживания 15 км достигается при помощи передатчика мощностью 500 мВт при условии прямой видимости.</w:t>
            </w:r>
          </w:p>
          <w:p w:rsidR="00BC0349" w:rsidRPr="005228AD" w:rsidRDefault="00806E3A" w:rsidP="00806E3A">
            <w:pPr>
              <w:pStyle w:val="Tablelegend"/>
              <w:ind w:left="312"/>
              <w:rPr>
                <w:lang w:eastAsia="ja-JP"/>
              </w:rPr>
            </w:pPr>
            <w:r w:rsidRPr="00585349">
              <w:rPr>
                <w:rStyle w:val="FootnoteReference"/>
                <w:sz w:val="14"/>
                <w:szCs w:val="14"/>
              </w:rPr>
              <w:t>(</w:t>
            </w:r>
            <w:r w:rsidR="00BC0349" w:rsidRPr="00585349">
              <w:rPr>
                <w:rStyle w:val="FootnoteReference"/>
                <w:sz w:val="14"/>
                <w:szCs w:val="14"/>
              </w:rPr>
              <w:t>2)</w:t>
            </w:r>
            <w:r w:rsidR="00BC0349" w:rsidRPr="005228AD">
              <w:rPr>
                <w:lang w:eastAsia="ja-JP"/>
              </w:rPr>
              <w:tab/>
            </w:r>
            <w:r w:rsidR="00BC0349" w:rsidRPr="00414798">
              <w:rPr>
                <w:lang w:val="en-US" w:eastAsia="ja-JP"/>
              </w:rPr>
              <w:t>ETSI</w:t>
            </w:r>
            <w:r w:rsidR="00BC0349" w:rsidRPr="005228AD">
              <w:rPr>
                <w:lang w:eastAsia="ja-JP"/>
              </w:rPr>
              <w:t xml:space="preserve"> </w:t>
            </w:r>
            <w:r w:rsidR="00BC0349" w:rsidRPr="00414798">
              <w:rPr>
                <w:lang w:val="en-US" w:eastAsia="ja-JP"/>
              </w:rPr>
              <w:t>TS</w:t>
            </w:r>
            <w:r w:rsidR="00BC0349" w:rsidRPr="005228AD">
              <w:rPr>
                <w:lang w:eastAsia="ja-JP"/>
              </w:rPr>
              <w:t xml:space="preserve"> 100 910 </w:t>
            </w:r>
            <w:r w:rsidR="00BC0349" w:rsidRPr="00414798">
              <w:rPr>
                <w:lang w:val="en-US" w:eastAsia="ja-JP"/>
              </w:rPr>
              <w:t>V</w:t>
            </w:r>
            <w:r w:rsidR="00BC0349" w:rsidRPr="005228AD">
              <w:rPr>
                <w:lang w:eastAsia="ja-JP"/>
              </w:rPr>
              <w:t>.8 11. 0.</w:t>
            </w:r>
          </w:p>
          <w:p w:rsidR="00BC0349" w:rsidRPr="00414798" w:rsidRDefault="00806E3A" w:rsidP="00806E3A">
            <w:pPr>
              <w:pStyle w:val="Tablelegend"/>
              <w:ind w:left="312"/>
              <w:rPr>
                <w:szCs w:val="24"/>
              </w:rPr>
            </w:pPr>
            <w:r w:rsidRPr="00585349">
              <w:rPr>
                <w:rStyle w:val="FootnoteReference"/>
                <w:sz w:val="14"/>
                <w:szCs w:val="14"/>
              </w:rPr>
              <w:t>(</w:t>
            </w:r>
            <w:r w:rsidR="00BC0349" w:rsidRPr="00585349">
              <w:rPr>
                <w:rStyle w:val="FootnoteReference"/>
                <w:sz w:val="14"/>
                <w:szCs w:val="14"/>
              </w:rPr>
              <w:t>3)</w:t>
            </w:r>
            <w:r w:rsidR="00BC0349" w:rsidRPr="00414798">
              <w:rPr>
                <w:szCs w:val="24"/>
              </w:rPr>
              <w:tab/>
              <w:t xml:space="preserve">Для </w:t>
            </w:r>
            <w:r w:rsidR="00F01961">
              <w:rPr>
                <w:szCs w:val="24"/>
              </w:rPr>
              <w:t xml:space="preserve">случая </w:t>
            </w:r>
            <w:r w:rsidR="00BC0349" w:rsidRPr="00414798">
              <w:rPr>
                <w:szCs w:val="24"/>
              </w:rPr>
              <w:t xml:space="preserve">пико-BTS и микро-BTS диапазон колеблется от 22 дБм до 32 дБм в </w:t>
            </w:r>
            <w:r w:rsidR="00F01961">
              <w:rPr>
                <w:szCs w:val="24"/>
              </w:rPr>
              <w:t>вышеуказанных полосах частот</w:t>
            </w:r>
            <w:r w:rsidR="00BC0349" w:rsidRPr="00414798">
              <w:rPr>
                <w:szCs w:val="24"/>
              </w:rPr>
              <w:t xml:space="preserve">. Для станций BTS, поддерживающих QPSK, 8-PSK, </w:t>
            </w:r>
            <w:r w:rsidR="00BC0349" w:rsidRPr="00414798">
              <w:rPr>
                <w:szCs w:val="24"/>
              </w:rPr>
              <w:br/>
              <w:t>16-QAM и/или 32-QAM, производитель должен заявить максимальную выходную мощность GMSK для каждой дополнительной поддерживаемой комбинации скорости модуляции и скорости</w:t>
            </w:r>
            <w:r w:rsidR="00F01961">
              <w:rPr>
                <w:szCs w:val="24"/>
              </w:rPr>
              <w:t xml:space="preserve"> передачи символов</w:t>
            </w:r>
            <w:r w:rsidR="00BC0349" w:rsidRPr="00414798">
              <w:rPr>
                <w:szCs w:val="24"/>
              </w:rPr>
              <w:t>.</w:t>
            </w:r>
          </w:p>
          <w:p w:rsidR="00A86665" w:rsidRPr="00BC0349" w:rsidRDefault="00806E3A" w:rsidP="00806E3A">
            <w:pPr>
              <w:pStyle w:val="Tablelegend"/>
              <w:ind w:left="312"/>
            </w:pPr>
            <w:r w:rsidRPr="00585349">
              <w:rPr>
                <w:rStyle w:val="FootnoteReference"/>
                <w:sz w:val="14"/>
                <w:szCs w:val="14"/>
              </w:rPr>
              <w:t>(</w:t>
            </w:r>
            <w:r w:rsidR="00BC0349" w:rsidRPr="00585349">
              <w:rPr>
                <w:rStyle w:val="FootnoteReference"/>
                <w:sz w:val="14"/>
                <w:szCs w:val="14"/>
              </w:rPr>
              <w:t>4)</w:t>
            </w:r>
            <w:r w:rsidR="00BC0349">
              <w:rPr>
                <w:szCs w:val="24"/>
              </w:rPr>
              <w:tab/>
            </w:r>
            <w:r w:rsidR="00BC0349" w:rsidRPr="00937152">
              <w:rPr>
                <w:szCs w:val="24"/>
              </w:rPr>
              <w:t xml:space="preserve">Более подробный перечень основных параметров представлен в </w:t>
            </w:r>
            <w:r w:rsidR="00D86473">
              <w:rPr>
                <w:szCs w:val="24"/>
              </w:rPr>
              <w:t>т</w:t>
            </w:r>
            <w:r w:rsidR="00BC0349" w:rsidRPr="00937152">
              <w:rPr>
                <w:szCs w:val="24"/>
              </w:rPr>
              <w:t>аблице 2.</w:t>
            </w:r>
          </w:p>
        </w:tc>
      </w:tr>
    </w:tbl>
    <w:p w:rsidR="00CD367A" w:rsidRPr="00BC0349" w:rsidRDefault="00CD367A" w:rsidP="009A0B1F">
      <w:pPr>
        <w:pStyle w:val="Tablefin"/>
        <w:rPr>
          <w:lang w:val="ru-RU"/>
        </w:rPr>
      </w:pPr>
    </w:p>
    <w:p w:rsidR="00CD367A" w:rsidRPr="00BC0349" w:rsidRDefault="00CD367A" w:rsidP="00CD367A">
      <w:pPr>
        <w:sectPr w:rsidR="00CD367A" w:rsidRPr="00BC0349" w:rsidSect="00CD367A">
          <w:headerReference w:type="even" r:id="rId37"/>
          <w:headerReference w:type="default" r:id="rId38"/>
          <w:pgSz w:w="16834" w:h="11907" w:orient="landscape" w:code="9"/>
          <w:pgMar w:top="1418" w:right="1134" w:bottom="1134" w:left="1134" w:header="720" w:footer="482" w:gutter="0"/>
          <w:cols w:space="720"/>
        </w:sectPr>
      </w:pPr>
    </w:p>
    <w:p w:rsidR="006334A7" w:rsidRPr="009A0B1F" w:rsidRDefault="006334A7" w:rsidP="000F19BE">
      <w:pPr>
        <w:pStyle w:val="Heading1"/>
        <w:spacing w:before="0" w:line="240" w:lineRule="exact"/>
        <w:rPr>
          <w:szCs w:val="28"/>
        </w:rPr>
      </w:pPr>
      <w:r w:rsidRPr="009A0B1F">
        <w:lastRenderedPageBreak/>
        <w:t>3</w:t>
      </w:r>
      <w:r w:rsidRPr="009A0B1F">
        <w:tab/>
      </w:r>
      <w:r w:rsidR="009A0B1F" w:rsidRPr="005068EA">
        <w:t>Методы</w:t>
      </w:r>
      <w:r w:rsidR="009A0B1F" w:rsidRPr="00EF55D0">
        <w:t xml:space="preserve"> передачи данных ФБД</w:t>
      </w:r>
    </w:p>
    <w:p w:rsidR="006334A7" w:rsidRPr="009A0B1F" w:rsidRDefault="006334A7" w:rsidP="000F19BE">
      <w:pPr>
        <w:pStyle w:val="Heading2"/>
        <w:spacing w:line="240" w:lineRule="exact"/>
      </w:pPr>
      <w:r w:rsidRPr="009A0B1F">
        <w:t>3.1</w:t>
      </w:r>
      <w:r w:rsidRPr="009A0B1F">
        <w:tab/>
      </w:r>
      <w:r w:rsidR="009A0B1F" w:rsidRPr="00EF55D0">
        <w:t xml:space="preserve">Передача данных в полосе </w:t>
      </w:r>
      <w:r w:rsidR="00125026">
        <w:t xml:space="preserve">речевого </w:t>
      </w:r>
      <w:r w:rsidR="00125026" w:rsidRPr="005068EA">
        <w:t>сигнала</w:t>
      </w:r>
    </w:p>
    <w:p w:rsidR="006334A7" w:rsidRPr="009A0B1F" w:rsidRDefault="00125026" w:rsidP="00733769">
      <w:pPr>
        <w:spacing w:line="240" w:lineRule="exact"/>
        <w:rPr>
          <w:b/>
        </w:rPr>
      </w:pPr>
      <w:r>
        <w:t xml:space="preserve">Существуют </w:t>
      </w:r>
      <w:r w:rsidRPr="00EF55D0">
        <w:t>Рекомендации МСЭ-T серии G</w:t>
      </w:r>
      <w:r>
        <w:t xml:space="preserve">, касающиеся, например, </w:t>
      </w:r>
      <w:r w:rsidRPr="00EF55D0">
        <w:t>использовани</w:t>
      </w:r>
      <w:r>
        <w:t>я</w:t>
      </w:r>
      <w:r w:rsidRPr="00EF55D0">
        <w:t xml:space="preserve"> метода кодирования речевых сигналов в коммутируемой телефонной сети общего пользования, </w:t>
      </w:r>
      <w:r>
        <w:t>и</w:t>
      </w:r>
      <w:r w:rsidRPr="00EF55D0">
        <w:t xml:space="preserve"> Рекомендации МСЭ-T серии V</w:t>
      </w:r>
      <w:r>
        <w:t>, касающиеся</w:t>
      </w:r>
      <w:r w:rsidRPr="00EF55D0">
        <w:t xml:space="preserve"> передач</w:t>
      </w:r>
      <w:r>
        <w:t>и</w:t>
      </w:r>
      <w:r w:rsidRPr="00EF55D0">
        <w:t xml:space="preserve"> данных при помощи коммутируемой телефонной сети общего пользования или </w:t>
      </w:r>
      <w:r>
        <w:t>4-</w:t>
      </w:r>
      <w:r w:rsidRPr="00EF55D0">
        <w:t>проводных арендованных каналов телефонного типа. Выбор применяем</w:t>
      </w:r>
      <w:r>
        <w:t>ых</w:t>
      </w:r>
      <w:r w:rsidRPr="00EF55D0">
        <w:t xml:space="preserve"> Рекомендаци</w:t>
      </w:r>
      <w:r>
        <w:t>й</w:t>
      </w:r>
      <w:r w:rsidRPr="00EF55D0">
        <w:t xml:space="preserve"> зависит от метода кодирования речевого сигнала. Например, при использовании Рекомендации МСЭ-T G.726 (</w:t>
      </w:r>
      <w:r>
        <w:t>АДИКМ</w:t>
      </w:r>
      <w:r w:rsidRPr="00EF55D0">
        <w:t xml:space="preserve"> 32 кбит/с) </w:t>
      </w:r>
      <w:r>
        <w:t xml:space="preserve">качество </w:t>
      </w:r>
      <w:r w:rsidRPr="00EF55D0">
        <w:t>передач</w:t>
      </w:r>
      <w:r>
        <w:t>и</w:t>
      </w:r>
      <w:r w:rsidRPr="00EF55D0">
        <w:t xml:space="preserve"> данных в полосе </w:t>
      </w:r>
      <w:r>
        <w:t>речевого сигнала гарантируется</w:t>
      </w:r>
      <w:r w:rsidRPr="00EF55D0">
        <w:t xml:space="preserve"> до скорост</w:t>
      </w:r>
      <w:r>
        <w:t>и</w:t>
      </w:r>
      <w:r w:rsidRPr="00EF55D0">
        <w:t xml:space="preserve"> 4800 бит/с (V.27</w:t>
      </w:r>
      <w:r w:rsidRPr="00EF55D0">
        <w:rPr>
          <w:i/>
        </w:rPr>
        <w:t>ter</w:t>
      </w:r>
      <w:r w:rsidRPr="00EF55D0">
        <w:t>). Несмотря на то что скоро</w:t>
      </w:r>
      <w:r>
        <w:t>сть зависит от условий передачи</w:t>
      </w:r>
      <w:r w:rsidRPr="00EF55D0">
        <w:t xml:space="preserve">, передача данных может </w:t>
      </w:r>
      <w:r w:rsidRPr="00A8514B">
        <w:t>происходить при скорости 7200 бит/с или 9600</w:t>
      </w:r>
      <w:r w:rsidR="008E654D">
        <w:rPr>
          <w:lang w:val="en-US"/>
        </w:rPr>
        <w:t> </w:t>
      </w:r>
      <w:r w:rsidRPr="00A8514B">
        <w:t>бит/с (см. Рекомендацию МСЭ-T G.726).</w:t>
      </w:r>
    </w:p>
    <w:p w:rsidR="006334A7" w:rsidRPr="009A0B1F" w:rsidRDefault="006334A7" w:rsidP="000F19BE">
      <w:pPr>
        <w:pStyle w:val="Heading2"/>
        <w:spacing w:line="240" w:lineRule="exact"/>
      </w:pPr>
      <w:r w:rsidRPr="009A0B1F">
        <w:t>3.2</w:t>
      </w:r>
      <w:r w:rsidRPr="009A0B1F">
        <w:tab/>
      </w:r>
      <w:r w:rsidR="009A0B1F" w:rsidRPr="00A8514B">
        <w:t xml:space="preserve">Цифровая </w:t>
      </w:r>
      <w:r w:rsidR="009A0B1F" w:rsidRPr="005068EA">
        <w:t>передача</w:t>
      </w:r>
    </w:p>
    <w:p w:rsidR="00125026" w:rsidRPr="00A8514B" w:rsidRDefault="00125026" w:rsidP="000F19BE">
      <w:pPr>
        <w:spacing w:line="240" w:lineRule="exact"/>
      </w:pPr>
      <w:r w:rsidRPr="00A8514B">
        <w:t>В метод</w:t>
      </w:r>
      <w:r>
        <w:t>ах</w:t>
      </w:r>
      <w:r w:rsidRPr="00A8514B">
        <w:t xml:space="preserve"> цифровой передачи передача данных </w:t>
      </w:r>
      <w:r>
        <w:t>является</w:t>
      </w:r>
      <w:r w:rsidRPr="00A8514B">
        <w:t xml:space="preserve"> кодонезависим</w:t>
      </w:r>
      <w:r>
        <w:t>ым</w:t>
      </w:r>
      <w:r w:rsidRPr="00A8514B">
        <w:t xml:space="preserve"> п</w:t>
      </w:r>
      <w:r>
        <w:t>роцессом</w:t>
      </w:r>
      <w:r w:rsidRPr="00A8514B">
        <w:t xml:space="preserve">, а типичные каналы </w:t>
      </w:r>
      <w:r>
        <w:t>трафика</w:t>
      </w:r>
      <w:r w:rsidRPr="00A8514B">
        <w:t xml:space="preserve"> имеют скорост</w:t>
      </w:r>
      <w:r>
        <w:t>и</w:t>
      </w:r>
      <w:r w:rsidRPr="00A8514B">
        <w:t xml:space="preserve"> 14</w:t>
      </w:r>
      <w:r>
        <w:t>,</w:t>
      </w:r>
      <w:r w:rsidRPr="00A8514B">
        <w:t xml:space="preserve">4 кбит/с, 32 кбит/с и 64 кбит/с. Более высокая скорость передачи возможна при использовании нескольких каналов </w:t>
      </w:r>
      <w:r>
        <w:t>трафика</w:t>
      </w:r>
      <w:r w:rsidRPr="00A8514B">
        <w:t xml:space="preserve"> либо при использовании более широких каналов. Скорость передачи будет составлять </w:t>
      </w:r>
      <w:r w:rsidRPr="00A8514B">
        <w:rPr>
          <w:i/>
        </w:rPr>
        <w:t>M</w:t>
      </w:r>
      <w:r w:rsidRPr="00A8514B">
        <w:t> </w:t>
      </w:r>
      <w:r w:rsidRPr="00A8514B">
        <w:rPr>
          <w:rFonts w:ascii="Symbol" w:hAnsi="Symbol"/>
        </w:rPr>
        <w:t></w:t>
      </w:r>
      <w:r w:rsidRPr="00A8514B">
        <w:t> </w:t>
      </w:r>
      <w:r w:rsidRPr="00A8514B">
        <w:rPr>
          <w:i/>
        </w:rPr>
        <w:t>N</w:t>
      </w:r>
      <w:r w:rsidRPr="00A8514B">
        <w:t xml:space="preserve"> кбит/с (</w:t>
      </w:r>
      <w:r w:rsidRPr="00A8514B">
        <w:rPr>
          <w:i/>
        </w:rPr>
        <w:t>M</w:t>
      </w:r>
      <w:r w:rsidRPr="00A8514B">
        <w:t xml:space="preserve">: скорость передачи на канал </w:t>
      </w:r>
      <w:r>
        <w:t>трафика</w:t>
      </w:r>
      <w:r w:rsidRPr="00A8514B">
        <w:t xml:space="preserve">; </w:t>
      </w:r>
      <w:r w:rsidRPr="00A8514B">
        <w:rPr>
          <w:i/>
        </w:rPr>
        <w:t>N</w:t>
      </w:r>
      <w:r w:rsidRPr="00A8514B">
        <w:t xml:space="preserve">: количество распределенных каналов </w:t>
      </w:r>
      <w:r>
        <w:t>трафика</w:t>
      </w:r>
      <w:r w:rsidRPr="00A8514B">
        <w:t xml:space="preserve">). В системе </w:t>
      </w:r>
      <w:r>
        <w:t>ЦСИС</w:t>
      </w:r>
      <w:r w:rsidRPr="00A8514B">
        <w:t xml:space="preserve"> структура канала </w:t>
      </w:r>
      <w:r>
        <w:t>определяется как</w:t>
      </w:r>
      <w:r w:rsidRPr="00A8514B">
        <w:t xml:space="preserve"> 2B </w:t>
      </w:r>
      <w:r w:rsidRPr="00A8514B">
        <w:rPr>
          <w:rFonts w:ascii="Symbol" w:hAnsi="Symbol"/>
        </w:rPr>
        <w:t></w:t>
      </w:r>
      <w:r w:rsidRPr="00A8514B">
        <w:t xml:space="preserve"> D, а PHS всегда использует пять каналов </w:t>
      </w:r>
      <w:r>
        <w:t>трафика</w:t>
      </w:r>
      <w:r w:rsidRPr="00A8514B">
        <w:t xml:space="preserve"> на одного абонента. В DECT используются более широкие каналы </w:t>
      </w:r>
      <w:r>
        <w:t>трафика</w:t>
      </w:r>
      <w:r w:rsidRPr="00A8514B">
        <w:t>.</w:t>
      </w:r>
    </w:p>
    <w:p w:rsidR="006334A7" w:rsidRPr="009A0B1F" w:rsidRDefault="00125026" w:rsidP="000F19BE">
      <w:pPr>
        <w:spacing w:line="240" w:lineRule="exact"/>
      </w:pPr>
      <w:r w:rsidRPr="00A8514B">
        <w:t xml:space="preserve">Некоторые </w:t>
      </w:r>
      <w:r>
        <w:t xml:space="preserve">примеры </w:t>
      </w:r>
      <w:r w:rsidRPr="00A8514B">
        <w:t>системы мобильного ФБД описаны в Справочнике МСЭ-R по ФБД (второе издание</w:t>
      </w:r>
      <w:r>
        <w:t xml:space="preserve"> т</w:t>
      </w:r>
      <w:r w:rsidRPr="00A8514B">
        <w:t>ом</w:t>
      </w:r>
      <w:r>
        <w:t>а</w:t>
      </w:r>
      <w:r w:rsidRPr="00A8514B">
        <w:t xml:space="preserve"> 1 Справочника МСЭ-R по сухопутной подвижной связи).</w:t>
      </w:r>
    </w:p>
    <w:p w:rsidR="006334A7" w:rsidRPr="009A0B1F" w:rsidRDefault="006334A7" w:rsidP="000F19BE">
      <w:pPr>
        <w:pStyle w:val="Heading2"/>
        <w:spacing w:line="240" w:lineRule="exact"/>
        <w:rPr>
          <w:rFonts w:eastAsia="MS PGothic"/>
        </w:rPr>
      </w:pPr>
      <w:r w:rsidRPr="009A0B1F">
        <w:rPr>
          <w:rFonts w:eastAsia="MS PGothic"/>
        </w:rPr>
        <w:t>3.3</w:t>
      </w:r>
      <w:r w:rsidRPr="009A0B1F">
        <w:rPr>
          <w:rFonts w:eastAsia="MS PGothic"/>
        </w:rPr>
        <w:tab/>
      </w:r>
      <w:r w:rsidR="009A0B1F" w:rsidRPr="00A8514B">
        <w:t xml:space="preserve">Факсимильная </w:t>
      </w:r>
      <w:r w:rsidR="009A0B1F" w:rsidRPr="005068EA">
        <w:t>передача</w:t>
      </w:r>
    </w:p>
    <w:p w:rsidR="00125026" w:rsidRPr="00A8514B" w:rsidRDefault="00125026" w:rsidP="000F19BE">
      <w:pPr>
        <w:spacing w:line="240" w:lineRule="exact"/>
      </w:pPr>
      <w:r w:rsidRPr="00A8514B">
        <w:t xml:space="preserve">В отношении факсимильной передачи в </w:t>
      </w:r>
      <w:r>
        <w:t xml:space="preserve">коммутируемых </w:t>
      </w:r>
      <w:r w:rsidRPr="00A8514B">
        <w:t>телефонн</w:t>
      </w:r>
      <w:r>
        <w:t>ых</w:t>
      </w:r>
      <w:r w:rsidRPr="00A8514B">
        <w:t xml:space="preserve"> сет</w:t>
      </w:r>
      <w:r>
        <w:t>ях</w:t>
      </w:r>
      <w:r w:rsidRPr="00A8514B">
        <w:t xml:space="preserve"> общего пользования </w:t>
      </w:r>
      <w:r>
        <w:t>(включая ISDN) имеются</w:t>
      </w:r>
      <w:r w:rsidRPr="00A8514B">
        <w:t xml:space="preserve"> следующие Рекомендации МСЭ-T серии T:</w:t>
      </w:r>
    </w:p>
    <w:p w:rsidR="00125026" w:rsidRPr="00A8514B" w:rsidRDefault="00125026" w:rsidP="000F19BE">
      <w:pPr>
        <w:pStyle w:val="enumlev1"/>
        <w:spacing w:line="240" w:lineRule="exact"/>
      </w:pPr>
      <w:r w:rsidRPr="00A8514B">
        <w:t>–</w:t>
      </w:r>
      <w:r w:rsidRPr="00A8514B">
        <w:tab/>
        <w:t xml:space="preserve">Рекомендация МСЭ-T </w:t>
      </w:r>
      <w:r>
        <w:t xml:space="preserve">T.4 для </w:t>
      </w:r>
      <w:r w:rsidRPr="005068EA">
        <w:t>факсимильной</w:t>
      </w:r>
      <w:r>
        <w:t xml:space="preserve"> передачи </w:t>
      </w:r>
      <w:r w:rsidRPr="00A8514B">
        <w:t>группы</w:t>
      </w:r>
      <w:r>
        <w:t xml:space="preserve"> 3</w:t>
      </w:r>
      <w:r w:rsidRPr="00A8514B">
        <w:t>;</w:t>
      </w:r>
    </w:p>
    <w:p w:rsidR="00125026" w:rsidRPr="00A8514B" w:rsidRDefault="00125026" w:rsidP="000F19BE">
      <w:pPr>
        <w:pStyle w:val="enumlev1"/>
        <w:spacing w:line="240" w:lineRule="exact"/>
      </w:pPr>
      <w:r w:rsidRPr="00A8514B">
        <w:t>–</w:t>
      </w:r>
      <w:r w:rsidRPr="00A8514B">
        <w:tab/>
        <w:t xml:space="preserve">Рекомендация МСЭ-T T.90 для факсимильной передачи </w:t>
      </w:r>
      <w:r w:rsidRPr="005068EA">
        <w:t>группы</w:t>
      </w:r>
      <w:r>
        <w:t xml:space="preserve"> 4</w:t>
      </w:r>
      <w:r w:rsidR="00733769">
        <w:t>.</w:t>
      </w:r>
    </w:p>
    <w:p w:rsidR="006334A7" w:rsidRPr="009A0B1F" w:rsidRDefault="00125026" w:rsidP="00733769">
      <w:pPr>
        <w:spacing w:line="240" w:lineRule="exact"/>
      </w:pPr>
      <w:r w:rsidRPr="00A8514B">
        <w:t xml:space="preserve">Эти Рекомендации применимы и к ФБД, несмотря на то что скорость передачи зависит от кодирования речи и условий передачи, как </w:t>
      </w:r>
      <w:r>
        <w:t>при</w:t>
      </w:r>
      <w:r w:rsidRPr="00A8514B">
        <w:t xml:space="preserve"> передаче </w:t>
      </w:r>
      <w:r>
        <w:t xml:space="preserve">данных в полосе </w:t>
      </w:r>
      <w:r w:rsidRPr="00A8514B">
        <w:t>речев</w:t>
      </w:r>
      <w:r>
        <w:t>ого</w:t>
      </w:r>
      <w:r w:rsidRPr="00A8514B">
        <w:t xml:space="preserve"> сигнал</w:t>
      </w:r>
      <w:r>
        <w:t>а</w:t>
      </w:r>
      <w:r w:rsidRPr="00A8514B">
        <w:t xml:space="preserve"> для группы</w:t>
      </w:r>
      <w:r>
        <w:t xml:space="preserve"> 3</w:t>
      </w:r>
      <w:r w:rsidRPr="00A8514B">
        <w:t>.</w:t>
      </w:r>
    </w:p>
    <w:p w:rsidR="006334A7" w:rsidRPr="009A0B1F" w:rsidRDefault="006334A7" w:rsidP="000F19BE">
      <w:pPr>
        <w:pStyle w:val="Heading1"/>
        <w:spacing w:line="240" w:lineRule="exact"/>
        <w:rPr>
          <w:rFonts w:eastAsia="MS PGothic"/>
        </w:rPr>
      </w:pPr>
      <w:r w:rsidRPr="009A0B1F">
        <w:rPr>
          <w:rFonts w:eastAsia="MS PGothic"/>
        </w:rPr>
        <w:t>4</w:t>
      </w:r>
      <w:r w:rsidRPr="009A0B1F">
        <w:rPr>
          <w:rFonts w:eastAsia="MS PGothic"/>
        </w:rPr>
        <w:tab/>
      </w:r>
      <w:r w:rsidR="009A0B1F" w:rsidRPr="00A8514B">
        <w:t>Модель использования каждого метода и сравнения технических характеристик</w:t>
      </w:r>
    </w:p>
    <w:p w:rsidR="006334A7" w:rsidRPr="009A0B1F" w:rsidRDefault="006334A7" w:rsidP="000F19BE">
      <w:pPr>
        <w:pStyle w:val="Heading2"/>
        <w:spacing w:line="240" w:lineRule="exact"/>
        <w:rPr>
          <w:rFonts w:eastAsia="MS PGothic"/>
        </w:rPr>
      </w:pPr>
      <w:r w:rsidRPr="009A0B1F">
        <w:rPr>
          <w:rFonts w:eastAsia="MS PGothic"/>
        </w:rPr>
        <w:t>4.1</w:t>
      </w:r>
      <w:r w:rsidRPr="009A0B1F">
        <w:rPr>
          <w:rFonts w:eastAsia="MS PGothic"/>
        </w:rPr>
        <w:tab/>
      </w:r>
      <w:r w:rsidR="009A0B1F" w:rsidRPr="0073439F">
        <w:t xml:space="preserve">Модель </w:t>
      </w:r>
      <w:r w:rsidR="009A0B1F" w:rsidRPr="005068EA">
        <w:t>использования</w:t>
      </w:r>
    </w:p>
    <w:p w:rsidR="00125026" w:rsidRPr="0073439F" w:rsidRDefault="00125026" w:rsidP="009E1B42">
      <w:pPr>
        <w:spacing w:line="240" w:lineRule="exact"/>
      </w:pPr>
      <w:r w:rsidRPr="0073439F">
        <w:t xml:space="preserve">Модель использования каждого из методов показана на </w:t>
      </w:r>
      <w:r>
        <w:t>ри</w:t>
      </w:r>
      <w:r w:rsidRPr="0073439F">
        <w:t>с</w:t>
      </w:r>
      <w:r w:rsidR="009E1B42">
        <w:t>унке</w:t>
      </w:r>
      <w:r w:rsidRPr="0073439F">
        <w:t> 4.</w:t>
      </w:r>
    </w:p>
    <w:p w:rsidR="00125026" w:rsidRPr="0073439F" w:rsidRDefault="00125026" w:rsidP="009E1B42">
      <w:pPr>
        <w:spacing w:line="240" w:lineRule="exact"/>
      </w:pPr>
      <w:r w:rsidRPr="0073439F">
        <w:t xml:space="preserve">При использовании </w:t>
      </w:r>
      <w:r>
        <w:t xml:space="preserve">полосы </w:t>
      </w:r>
      <w:r w:rsidRPr="00A8514B">
        <w:t>речев</w:t>
      </w:r>
      <w:r>
        <w:t>ого</w:t>
      </w:r>
      <w:r w:rsidRPr="00A8514B">
        <w:t xml:space="preserve"> сигнал</w:t>
      </w:r>
      <w:r>
        <w:t>а</w:t>
      </w:r>
      <w:r w:rsidRPr="0073439F">
        <w:t xml:space="preserve">, как на </w:t>
      </w:r>
      <w:r>
        <w:t>р</w:t>
      </w:r>
      <w:r w:rsidRPr="0073439F">
        <w:t>ис</w:t>
      </w:r>
      <w:r w:rsidR="009E1B42">
        <w:t>унке</w:t>
      </w:r>
      <w:r w:rsidRPr="0073439F">
        <w:t xml:space="preserve"> 4а), для участков радиолинии обычно применяется </w:t>
      </w:r>
      <w:r>
        <w:t>АДИКМ</w:t>
      </w:r>
      <w:r w:rsidRPr="0073439F">
        <w:t xml:space="preserve"> 32 кбит/с. Существу</w:t>
      </w:r>
      <w:r>
        <w:t>ю</w:t>
      </w:r>
      <w:r w:rsidRPr="0073439F">
        <w:t xml:space="preserve">т два способа соединения с </w:t>
      </w:r>
      <w:r>
        <w:t>КТСОП</w:t>
      </w:r>
      <w:r w:rsidRPr="0073439F">
        <w:t>; в одном использу</w:t>
      </w:r>
      <w:r>
        <w:t>ю</w:t>
      </w:r>
      <w:r w:rsidRPr="0073439F">
        <w:t xml:space="preserve">тся </w:t>
      </w:r>
      <w:r>
        <w:t>2-</w:t>
      </w:r>
      <w:r w:rsidRPr="0073439F">
        <w:t xml:space="preserve">проводные аналоговые сигналы, а в другом </w:t>
      </w:r>
      <w:r w:rsidRPr="00A8514B">
        <w:t>–</w:t>
      </w:r>
      <w:r>
        <w:t xml:space="preserve"> </w:t>
      </w:r>
      <w:r w:rsidRPr="0073439F">
        <w:t>мно</w:t>
      </w:r>
      <w:r>
        <w:t>жественные</w:t>
      </w:r>
      <w:r w:rsidRPr="0073439F">
        <w:t xml:space="preserve"> цифровые сигналы. В</w:t>
      </w:r>
      <w:r w:rsidR="009E1B42">
        <w:t> </w:t>
      </w:r>
      <w:r w:rsidRPr="0073439F">
        <w:t xml:space="preserve">последнем способе ухудшение качества передачи из-за аналогового/цифрового преобразования </w:t>
      </w:r>
      <w:r>
        <w:t>менее значительное</w:t>
      </w:r>
      <w:r w:rsidRPr="0073439F">
        <w:t>.</w:t>
      </w:r>
    </w:p>
    <w:p w:rsidR="00125026" w:rsidRPr="0073439F" w:rsidRDefault="00125026" w:rsidP="009E1B42">
      <w:pPr>
        <w:spacing w:line="240" w:lineRule="exact"/>
      </w:pPr>
      <w:r w:rsidRPr="0073439F">
        <w:t xml:space="preserve">При передаче цифровых данных, как показано на </w:t>
      </w:r>
      <w:r>
        <w:t>рис</w:t>
      </w:r>
      <w:r w:rsidR="009E1B42">
        <w:t>унке</w:t>
      </w:r>
      <w:r>
        <w:t xml:space="preserve"> 4</w:t>
      </w:r>
      <w:r>
        <w:rPr>
          <w:lang w:val="en-US"/>
        </w:rPr>
        <w:t>b</w:t>
      </w:r>
      <w:r w:rsidRPr="0073439F">
        <w:t>), цифровые сигналы передаются из конца в конец</w:t>
      </w:r>
      <w:r w:rsidRPr="00A674AF">
        <w:t xml:space="preserve"> </w:t>
      </w:r>
      <w:r>
        <w:t xml:space="preserve">в </w:t>
      </w:r>
      <w:r w:rsidRPr="0073439F">
        <w:t>кодонезависимо</w:t>
      </w:r>
      <w:r>
        <w:t>м режиме</w:t>
      </w:r>
      <w:r w:rsidRPr="0073439F">
        <w:t xml:space="preserve">. Скорость передачи зависит от </w:t>
      </w:r>
      <w:r>
        <w:t>пропускной способност</w:t>
      </w:r>
      <w:r w:rsidRPr="0073439F">
        <w:t>и системы ФБД, которая может составлять 32 кбит/с, 64 кбит/с или базовую скорость ISDN 2B </w:t>
      </w:r>
      <w:r w:rsidRPr="0073439F">
        <w:rPr>
          <w:rFonts w:ascii="Symbol" w:hAnsi="Symbol"/>
        </w:rPr>
        <w:t></w:t>
      </w:r>
      <w:r w:rsidRPr="0073439F">
        <w:rPr>
          <w:rFonts w:ascii="MS PGothic" w:eastAsia="MS PGothic"/>
        </w:rPr>
        <w:t> </w:t>
      </w:r>
      <w:r w:rsidRPr="0073439F">
        <w:t>D. Если</w:t>
      </w:r>
      <w:r>
        <w:rPr>
          <w:color w:val="800080"/>
        </w:rPr>
        <w:t xml:space="preserve"> </w:t>
      </w:r>
      <w:r w:rsidRPr="0073439F">
        <w:t xml:space="preserve">система ФБД не предусматривает </w:t>
      </w:r>
      <w:r>
        <w:t>исправле</w:t>
      </w:r>
      <w:r w:rsidRPr="0073439F">
        <w:t>ние ошибок, тогда скорость зависит от возможностей терминалов</w:t>
      </w:r>
      <w:r w:rsidR="00D86473">
        <w:t>.</w:t>
      </w:r>
    </w:p>
    <w:p w:rsidR="006334A7" w:rsidRPr="009A0B1F" w:rsidRDefault="00125026" w:rsidP="000F19BE">
      <w:pPr>
        <w:spacing w:line="240" w:lineRule="exact"/>
        <w:rPr>
          <w:rFonts w:eastAsia="MS PGothic"/>
        </w:rPr>
      </w:pPr>
      <w:r w:rsidRPr="0073439F">
        <w:t>На рисунке 4</w:t>
      </w:r>
      <w:r>
        <w:t>с</w:t>
      </w:r>
      <w:r w:rsidRPr="0073439F">
        <w:t xml:space="preserve">) показано, что для секции ФБД используется </w:t>
      </w:r>
      <w:r>
        <w:t>с</w:t>
      </w:r>
      <w:r w:rsidRPr="0073439F">
        <w:t xml:space="preserve">тандарт доступа к </w:t>
      </w:r>
      <w:r w:rsidR="00D86473">
        <w:t>и</w:t>
      </w:r>
      <w:r w:rsidRPr="0073439F">
        <w:t>нтернет-форуму PHS (PIAFS). PIAFS – это процедура передачи данных, использующая неогр</w:t>
      </w:r>
      <w:r>
        <w:t>аниченный цифровой носитель PHS</w:t>
      </w:r>
      <w:r w:rsidRPr="0073439F">
        <w:t xml:space="preserve"> 64 кбит/с/32 кбит/с. PIAFS преобразуется при входе в </w:t>
      </w:r>
      <w:r>
        <w:t>КТСОП</w:t>
      </w:r>
      <w:r w:rsidRPr="0073439F">
        <w:t xml:space="preserve">, а общепринятая передача через модем реализуется в </w:t>
      </w:r>
      <w:r>
        <w:t>КТСОП</w:t>
      </w:r>
      <w:r w:rsidRPr="0073439F">
        <w:t>.</w:t>
      </w:r>
    </w:p>
    <w:p w:rsidR="00A86665" w:rsidRPr="009A4384" w:rsidRDefault="00003CC4" w:rsidP="005068EA">
      <w:pPr>
        <w:pStyle w:val="FigureNo"/>
        <w:rPr>
          <w:rFonts w:eastAsia="MS PGothic"/>
        </w:rPr>
      </w:pPr>
      <w:r w:rsidRPr="005068EA">
        <w:lastRenderedPageBreak/>
        <w:t>РИСУНОК</w:t>
      </w:r>
      <w:r w:rsidRPr="0073439F">
        <w:t xml:space="preserve"> 4</w:t>
      </w:r>
    </w:p>
    <w:p w:rsidR="00A86665" w:rsidRDefault="00003CC4" w:rsidP="005068EA">
      <w:pPr>
        <w:pStyle w:val="Figuretitle"/>
        <w:rPr>
          <w:lang w:val="en-US"/>
        </w:rPr>
      </w:pPr>
      <w:r w:rsidRPr="0073439F">
        <w:t xml:space="preserve">Модель использования </w:t>
      </w:r>
      <w:r w:rsidRPr="005068EA">
        <w:t>передачи</w:t>
      </w:r>
      <w:r w:rsidRPr="0073439F">
        <w:t xml:space="preserve"> данных</w:t>
      </w:r>
    </w:p>
    <w:p w:rsidR="008B7140" w:rsidRPr="008B7140" w:rsidRDefault="00A70854" w:rsidP="008B7140">
      <w:pPr>
        <w:pStyle w:val="Figure"/>
        <w:rPr>
          <w:rFonts w:eastAsia="MS PGothic"/>
          <w:lang w:val="en-US"/>
        </w:rPr>
      </w:pPr>
      <w:r w:rsidRPr="008B7140">
        <w:rPr>
          <w:rFonts w:eastAsia="MS PGothic"/>
          <w:lang w:val="en-US"/>
        </w:rPr>
        <w:object w:dxaOrig="10818" w:dyaOrig="9571">
          <v:shape id="_x0000_i1028" type="#_x0000_t75" style="width:413pt;height:366.5pt" o:ole="">
            <v:imagedata r:id="rId39" o:title=""/>
          </v:shape>
          <o:OLEObject Type="Embed" ProgID="CorelDRAW.Graphic.14" ShapeID="_x0000_i1028" DrawAspect="Content" ObjectID="_1373783413" r:id="rId40"/>
        </w:object>
      </w:r>
    </w:p>
    <w:p w:rsidR="006334A7" w:rsidRPr="004D7CE6" w:rsidRDefault="006334A7" w:rsidP="005068EA">
      <w:pPr>
        <w:pStyle w:val="Heading2"/>
        <w:rPr>
          <w:rFonts w:eastAsia="ASLFont+"/>
        </w:rPr>
      </w:pPr>
      <w:r w:rsidRPr="004D7CE6">
        <w:rPr>
          <w:rFonts w:eastAsia="ASLFont+"/>
        </w:rPr>
        <w:t>4.2</w:t>
      </w:r>
      <w:r w:rsidRPr="004D7CE6">
        <w:rPr>
          <w:rFonts w:eastAsia="ASLFont+"/>
        </w:rPr>
        <w:tab/>
      </w:r>
      <w:r w:rsidR="004D7CE6" w:rsidRPr="0085202C">
        <w:t xml:space="preserve">Сравнение технических </w:t>
      </w:r>
      <w:r w:rsidR="004D7CE6" w:rsidRPr="005068EA">
        <w:t>характеристик</w:t>
      </w:r>
    </w:p>
    <w:p w:rsidR="00125026" w:rsidRPr="00C30D86" w:rsidRDefault="00125026" w:rsidP="005068EA">
      <w:r w:rsidRPr="00C30D86">
        <w:t xml:space="preserve">В </w:t>
      </w:r>
      <w:r>
        <w:t>т</w:t>
      </w:r>
      <w:r w:rsidRPr="00C30D86">
        <w:t>аблице 4 представлены характеристики каждой модели.</w:t>
      </w:r>
    </w:p>
    <w:p w:rsidR="00125026" w:rsidRPr="00C30D86" w:rsidRDefault="00125026" w:rsidP="00733769">
      <w:r w:rsidRPr="00C30D86">
        <w:t>Несмотря на то что при использовании полосы речевого сигнала скорость переда</w:t>
      </w:r>
      <w:r>
        <w:t>чи не настолько высока, в принципе,</w:t>
      </w:r>
      <w:r w:rsidRPr="00C30D86">
        <w:t xml:space="preserve"> </w:t>
      </w:r>
      <w:r>
        <w:t>нет необходимости в применении специальной адаптации</w:t>
      </w:r>
      <w:r w:rsidRPr="00C30D86">
        <w:t xml:space="preserve"> для перехода от системы ФБД, разработанной для ана</w:t>
      </w:r>
      <w:r>
        <w:t>логовой телефонной передачи</w:t>
      </w:r>
      <w:r w:rsidRPr="00C30D86">
        <w:t xml:space="preserve">. Для повышения качества передачи данных желательно, чтобы интерфейс для </w:t>
      </w:r>
      <w:r>
        <w:t>КТСОП был множественным цифровым. Кроме</w:t>
      </w:r>
      <w:r w:rsidRPr="00C30D86">
        <w:t xml:space="preserve"> того, если </w:t>
      </w:r>
      <w:r>
        <w:t>требуется</w:t>
      </w:r>
      <w:r w:rsidRPr="00C30D86">
        <w:t xml:space="preserve"> более высокая скорость передачи, ее можно получить, используя в системе ФБД кодирование </w:t>
      </w:r>
      <w:r>
        <w:t>ИКМ</w:t>
      </w:r>
      <w:r w:rsidRPr="00C30D86">
        <w:t xml:space="preserve"> 64 кбит/с. </w:t>
      </w:r>
    </w:p>
    <w:p w:rsidR="00125026" w:rsidRPr="00C30D86" w:rsidRDefault="00125026" w:rsidP="005068EA">
      <w:r w:rsidRPr="00C30D86">
        <w:t xml:space="preserve">При </w:t>
      </w:r>
      <w:r>
        <w:t xml:space="preserve">фактической </w:t>
      </w:r>
      <w:r w:rsidRPr="00C30D86">
        <w:t>передаче цифровых данных необходим цифровой интерфейс и к терминалу</w:t>
      </w:r>
      <w:r w:rsidR="00AB53A1">
        <w:t>,</w:t>
      </w:r>
      <w:r w:rsidRPr="00C30D86">
        <w:t xml:space="preserve"> и к цифровой сети, а также </w:t>
      </w:r>
      <w:r>
        <w:t>требуется произвести значительное изменение</w:t>
      </w:r>
      <w:r w:rsidRPr="00C30D86">
        <w:t xml:space="preserve"> аналоговой телефонной системы. Кроме того, использовать можно только цифровой терминал.</w:t>
      </w:r>
    </w:p>
    <w:p w:rsidR="00125026" w:rsidRPr="005228AD" w:rsidRDefault="00125026" w:rsidP="005068EA">
      <w:r w:rsidRPr="00C30D86">
        <w:t xml:space="preserve">Использование в системе ФБД протоколов исправления ошибок обеспечит сопротивление помехам от радиопередачи, хотя это несколько снизит максимальную скорость передачи данных. При использовании в системе ФБД </w:t>
      </w:r>
      <w:r>
        <w:t>конкретного</w:t>
      </w:r>
      <w:r w:rsidRPr="00C30D86">
        <w:t xml:space="preserve"> радиопротокола необходим новый интерфейс, </w:t>
      </w:r>
      <w:r>
        <w:t>включая</w:t>
      </w:r>
      <w:r w:rsidRPr="00C30D86">
        <w:t xml:space="preserve"> кабел</w:t>
      </w:r>
      <w:r>
        <w:t>ь</w:t>
      </w:r>
      <w:r w:rsidRPr="00C30D86">
        <w:t xml:space="preserve"> </w:t>
      </w:r>
      <w:r>
        <w:t xml:space="preserve">передачи данных </w:t>
      </w:r>
      <w:r w:rsidRPr="00C30D86">
        <w:t>для терминалов</w:t>
      </w:r>
      <w:r>
        <w:t xml:space="preserve">, а в сеть должно быть  подключено </w:t>
      </w:r>
      <w:r w:rsidRPr="00C30D86">
        <w:t>оборудовани</w:t>
      </w:r>
      <w:r>
        <w:t>е</w:t>
      </w:r>
      <w:r w:rsidRPr="00C30D86">
        <w:t xml:space="preserve"> передачи протокола. Однако передача данных довольно стабильна и не слишком подвержена влиянию помех от радиопередачи. Кроме того, можно использовать стандартные терминалы. Для информации, стандарт PIAFS, описанный в </w:t>
      </w:r>
      <w:r>
        <w:t>т</w:t>
      </w:r>
      <w:r w:rsidRPr="00C30D86">
        <w:t xml:space="preserve">аблице 4, является особой системой передачи для PHS. Это гарантирует осуществление процедур контроля за передачей (сопоставимых с эталонной моделью </w:t>
      </w:r>
      <w:r w:rsidRPr="001D53A0">
        <w:rPr>
          <w:lang w:val="en-US"/>
        </w:rPr>
        <w:t>OSI</w:t>
      </w:r>
      <w:r w:rsidRPr="001D53A0">
        <w:t xml:space="preserve"> </w:t>
      </w:r>
      <w:r>
        <w:t>уровня</w:t>
      </w:r>
      <w:r w:rsidRPr="001D53A0">
        <w:t xml:space="preserve"> 2</w:t>
      </w:r>
      <w:r w:rsidRPr="005228AD">
        <w:t xml:space="preserve">) </w:t>
      </w:r>
      <w:r w:rsidRPr="00C30D86">
        <w:t>для</w:t>
      </w:r>
      <w:r w:rsidRPr="005228AD">
        <w:t xml:space="preserve"> </w:t>
      </w:r>
      <w:r w:rsidRPr="00C30D86">
        <w:t>высококачественной</w:t>
      </w:r>
      <w:r w:rsidRPr="005228AD">
        <w:t xml:space="preserve"> </w:t>
      </w:r>
      <w:r w:rsidRPr="00C30D86">
        <w:t>передачи</w:t>
      </w:r>
      <w:r w:rsidRPr="005228AD">
        <w:t xml:space="preserve"> </w:t>
      </w:r>
      <w:r w:rsidRPr="00C30D86">
        <w:t>данных</w:t>
      </w:r>
      <w:r w:rsidRPr="005228AD">
        <w:t>.</w:t>
      </w:r>
    </w:p>
    <w:p w:rsidR="006334A7" w:rsidRPr="004D7CE6" w:rsidRDefault="00125026" w:rsidP="005068EA">
      <w:pPr>
        <w:rPr>
          <w:rFonts w:eastAsia="MS PGothic"/>
        </w:rPr>
      </w:pPr>
      <w:r w:rsidRPr="00C30D86">
        <w:lastRenderedPageBreak/>
        <w:t>Что касается упомянутых выше характеристик каждой модели, необходимо выбрать наиболее подходящую систему передачи данных для применения по назначению.</w:t>
      </w:r>
    </w:p>
    <w:p w:rsidR="006334A7" w:rsidRDefault="004D7CE6" w:rsidP="005068EA">
      <w:pPr>
        <w:pStyle w:val="TableNo"/>
        <w:rPr>
          <w:lang w:val="en-US"/>
        </w:rPr>
      </w:pPr>
      <w:r w:rsidRPr="005068EA">
        <w:t>ТАБЛИЦА</w:t>
      </w:r>
      <w:r w:rsidRPr="00C3265D">
        <w:t xml:space="preserve"> 4</w:t>
      </w:r>
    </w:p>
    <w:p w:rsidR="006334A7" w:rsidRDefault="004D7CE6" w:rsidP="005068EA">
      <w:pPr>
        <w:pStyle w:val="Tabletitle"/>
        <w:rPr>
          <w:lang w:val="en-US"/>
        </w:rPr>
      </w:pPr>
      <w:r w:rsidRPr="00C3265D">
        <w:t xml:space="preserve">Характеристики каждой </w:t>
      </w:r>
      <w:r w:rsidRPr="005068EA">
        <w:t>модели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619"/>
        <w:gridCol w:w="2454"/>
        <w:gridCol w:w="2226"/>
        <w:gridCol w:w="2340"/>
      </w:tblGrid>
      <w:tr w:rsidR="004D7CE6" w:rsidRPr="005068EA" w:rsidTr="0093195B">
        <w:trPr>
          <w:trHeight w:val="641"/>
          <w:jc w:val="center"/>
        </w:trPr>
        <w:tc>
          <w:tcPr>
            <w:tcW w:w="2619" w:type="dxa"/>
            <w:vAlign w:val="center"/>
          </w:tcPr>
          <w:p w:rsidR="004D7CE6" w:rsidRPr="005068EA" w:rsidRDefault="004D7CE6" w:rsidP="00FD2D7D">
            <w:pPr>
              <w:pStyle w:val="Tablehead"/>
              <w:spacing w:line="200" w:lineRule="exact"/>
              <w:rPr>
                <w:rFonts w:eastAsia="MS PGothic"/>
              </w:rPr>
            </w:pPr>
          </w:p>
        </w:tc>
        <w:tc>
          <w:tcPr>
            <w:tcW w:w="2454" w:type="dxa"/>
            <w:vAlign w:val="center"/>
          </w:tcPr>
          <w:p w:rsidR="004D7CE6" w:rsidRPr="005068EA" w:rsidRDefault="004D7CE6" w:rsidP="00FD2D7D">
            <w:pPr>
              <w:pStyle w:val="Tablehead"/>
              <w:spacing w:line="200" w:lineRule="exact"/>
              <w:rPr>
                <w:rFonts w:eastAsia="MS PGothic"/>
              </w:rPr>
            </w:pPr>
            <w:r w:rsidRPr="005068EA">
              <w:t>Использование полосы речевого сигнала</w:t>
            </w:r>
          </w:p>
        </w:tc>
        <w:tc>
          <w:tcPr>
            <w:tcW w:w="2226" w:type="dxa"/>
            <w:vAlign w:val="center"/>
          </w:tcPr>
          <w:p w:rsidR="004D7CE6" w:rsidRPr="005068EA" w:rsidRDefault="004D7CE6" w:rsidP="00FD2D7D">
            <w:pPr>
              <w:pStyle w:val="Tablehead"/>
              <w:spacing w:line="200" w:lineRule="exact"/>
              <w:rPr>
                <w:rFonts w:eastAsia="MS PGothic"/>
              </w:rPr>
            </w:pPr>
            <w:r w:rsidRPr="005068EA">
              <w:t>Цифровые данные</w:t>
            </w:r>
          </w:p>
        </w:tc>
        <w:tc>
          <w:tcPr>
            <w:tcW w:w="2340" w:type="dxa"/>
            <w:vAlign w:val="center"/>
          </w:tcPr>
          <w:p w:rsidR="004D7CE6" w:rsidRPr="005068EA" w:rsidRDefault="004D7CE6" w:rsidP="00FD2D7D">
            <w:pPr>
              <w:pStyle w:val="Tablehead"/>
              <w:spacing w:line="200" w:lineRule="exact"/>
              <w:rPr>
                <w:rFonts w:eastAsia="MS PGothic"/>
              </w:rPr>
            </w:pPr>
            <w:r w:rsidRPr="005068EA">
              <w:t xml:space="preserve">Особый радиопротокол </w:t>
            </w:r>
            <w:r w:rsidR="00F532F3" w:rsidRPr="005068EA">
              <w:br/>
            </w:r>
            <w:r w:rsidRPr="005068EA">
              <w:t>(</w:t>
            </w:r>
            <w:r w:rsidR="00F532F3" w:rsidRPr="005068EA">
              <w:t xml:space="preserve">с </w:t>
            </w:r>
            <w:r w:rsidRPr="005068EA">
              <w:t>использ</w:t>
            </w:r>
            <w:r w:rsidR="00F532F3" w:rsidRPr="005068EA">
              <w:t>ованием</w:t>
            </w:r>
            <w:r w:rsidRPr="005068EA">
              <w:t xml:space="preserve"> PIAFS)</w:t>
            </w:r>
          </w:p>
        </w:tc>
      </w:tr>
      <w:tr w:rsidR="00F532F3" w:rsidRPr="0062528C" w:rsidTr="0093195B">
        <w:trPr>
          <w:jc w:val="center"/>
        </w:trPr>
        <w:tc>
          <w:tcPr>
            <w:tcW w:w="2619" w:type="dxa"/>
          </w:tcPr>
          <w:p w:rsidR="00F532F3" w:rsidRPr="005068EA" w:rsidRDefault="00F532F3" w:rsidP="00FD2D7D">
            <w:pPr>
              <w:pStyle w:val="Tabletext"/>
              <w:spacing w:line="200" w:lineRule="exact"/>
              <w:jc w:val="left"/>
            </w:pPr>
            <w:r w:rsidRPr="005068EA">
              <w:t>Скорость передачи данных (один канал трафика)</w:t>
            </w:r>
          </w:p>
        </w:tc>
        <w:tc>
          <w:tcPr>
            <w:tcW w:w="2454" w:type="dxa"/>
            <w:vAlign w:val="center"/>
          </w:tcPr>
          <w:p w:rsidR="00F532F3" w:rsidRPr="005068EA" w:rsidRDefault="00F532F3" w:rsidP="00FD2D7D">
            <w:pPr>
              <w:pStyle w:val="Tabletext"/>
              <w:spacing w:line="200" w:lineRule="exact"/>
              <w:jc w:val="center"/>
              <w:rPr>
                <w:rFonts w:eastAsia="MS PGothic"/>
              </w:rPr>
            </w:pPr>
            <w:r w:rsidRPr="005068EA">
              <w:rPr>
                <w:rFonts w:eastAsia="MS PGothic"/>
              </w:rPr>
              <w:t>4,8 кбит/с; 9,6 кбит/с и т. д.</w:t>
            </w:r>
          </w:p>
        </w:tc>
        <w:tc>
          <w:tcPr>
            <w:tcW w:w="2226" w:type="dxa"/>
            <w:vAlign w:val="center"/>
          </w:tcPr>
          <w:p w:rsidR="00F532F3" w:rsidRPr="005068EA" w:rsidRDefault="00F532F3" w:rsidP="00FD2D7D">
            <w:pPr>
              <w:pStyle w:val="Tabletext"/>
              <w:spacing w:line="200" w:lineRule="exact"/>
              <w:jc w:val="center"/>
              <w:rPr>
                <w:rFonts w:eastAsia="MS PGothic"/>
              </w:rPr>
            </w:pPr>
            <w:r w:rsidRPr="005068EA">
              <w:rPr>
                <w:rFonts w:eastAsia="MS PGothic"/>
              </w:rPr>
              <w:t>32 кбит/с</w:t>
            </w:r>
          </w:p>
        </w:tc>
        <w:tc>
          <w:tcPr>
            <w:tcW w:w="2340" w:type="dxa"/>
            <w:vAlign w:val="center"/>
          </w:tcPr>
          <w:p w:rsidR="00F532F3" w:rsidRPr="005068EA" w:rsidRDefault="00F532F3" w:rsidP="00FD2D7D">
            <w:pPr>
              <w:pStyle w:val="Tabletext"/>
              <w:spacing w:line="200" w:lineRule="exact"/>
              <w:jc w:val="center"/>
              <w:rPr>
                <w:rFonts w:eastAsia="MS PGothic"/>
              </w:rPr>
            </w:pPr>
            <w:r w:rsidRPr="005068EA">
              <w:rPr>
                <w:rFonts w:eastAsia="MS PGothic"/>
              </w:rPr>
              <w:t>29</w:t>
            </w:r>
            <w:r w:rsidR="0093195B" w:rsidRPr="005068EA">
              <w:rPr>
                <w:rFonts w:eastAsia="MS PGothic"/>
              </w:rPr>
              <w:t>,</w:t>
            </w:r>
            <w:r w:rsidRPr="005068EA">
              <w:rPr>
                <w:rFonts w:eastAsia="MS PGothic"/>
              </w:rPr>
              <w:t>2 кбит/с</w:t>
            </w:r>
          </w:p>
        </w:tc>
      </w:tr>
      <w:tr w:rsidR="00F532F3" w:rsidRPr="0062528C" w:rsidTr="0093195B">
        <w:trPr>
          <w:jc w:val="center"/>
        </w:trPr>
        <w:tc>
          <w:tcPr>
            <w:tcW w:w="2619" w:type="dxa"/>
          </w:tcPr>
          <w:p w:rsidR="00F532F3" w:rsidRPr="005068EA" w:rsidRDefault="00F532F3" w:rsidP="00FD2D7D">
            <w:pPr>
              <w:pStyle w:val="Tabletext"/>
              <w:spacing w:line="200" w:lineRule="exact"/>
              <w:jc w:val="left"/>
            </w:pPr>
            <w:r w:rsidRPr="005068EA">
              <w:t>Скорость передачи данных (множественный канал трафика)</w:t>
            </w:r>
          </w:p>
        </w:tc>
        <w:tc>
          <w:tcPr>
            <w:tcW w:w="2454" w:type="dxa"/>
            <w:vAlign w:val="center"/>
          </w:tcPr>
          <w:p w:rsidR="00F532F3" w:rsidRPr="005068EA" w:rsidRDefault="00F532F3" w:rsidP="00FD2D7D">
            <w:pPr>
              <w:pStyle w:val="Tabletext"/>
              <w:spacing w:line="200" w:lineRule="exact"/>
              <w:jc w:val="center"/>
              <w:rPr>
                <w:rFonts w:eastAsia="MS PGothic"/>
              </w:rPr>
            </w:pPr>
            <w:r w:rsidRPr="005068EA">
              <w:rPr>
                <w:rFonts w:eastAsia="MS PGothic"/>
              </w:rPr>
              <w:t>56 кбит/с и т. д.</w:t>
            </w:r>
          </w:p>
        </w:tc>
        <w:tc>
          <w:tcPr>
            <w:tcW w:w="2226" w:type="dxa"/>
            <w:vAlign w:val="center"/>
          </w:tcPr>
          <w:p w:rsidR="00F532F3" w:rsidRPr="005068EA" w:rsidRDefault="00871C0B" w:rsidP="00871C0B">
            <w:pPr>
              <w:pStyle w:val="Tabletext"/>
              <w:spacing w:line="200" w:lineRule="exact"/>
              <w:jc w:val="center"/>
              <w:rPr>
                <w:rFonts w:eastAsia="MS PGothic"/>
              </w:rPr>
            </w:pPr>
            <w:r>
              <w:rPr>
                <w:rFonts w:eastAsia="MS PGothic"/>
              </w:rPr>
              <w:t>64 кбит/с, 2</w:t>
            </w:r>
            <w:r>
              <w:rPr>
                <w:rFonts w:eastAsia="MS PGothic"/>
                <w:lang w:val="en-US"/>
              </w:rPr>
              <w:t>B </w:t>
            </w:r>
            <w:r w:rsidRPr="00A70854">
              <w:rPr>
                <w:rFonts w:eastAsia="MS PGothic"/>
              </w:rPr>
              <w:t>+</w:t>
            </w:r>
            <w:r w:rsidR="00F532F3" w:rsidRPr="005068EA">
              <w:rPr>
                <w:rFonts w:eastAsia="MS PGothic"/>
              </w:rPr>
              <w:t> D и т. д.</w:t>
            </w:r>
          </w:p>
        </w:tc>
        <w:tc>
          <w:tcPr>
            <w:tcW w:w="2340" w:type="dxa"/>
            <w:vAlign w:val="center"/>
          </w:tcPr>
          <w:p w:rsidR="00F532F3" w:rsidRPr="005068EA" w:rsidRDefault="00F532F3" w:rsidP="00FD2D7D">
            <w:pPr>
              <w:pStyle w:val="Tabletext"/>
              <w:spacing w:line="200" w:lineRule="exact"/>
              <w:jc w:val="center"/>
              <w:rPr>
                <w:rFonts w:eastAsia="MS PGothic"/>
              </w:rPr>
            </w:pPr>
            <w:r w:rsidRPr="005068EA">
              <w:rPr>
                <w:rFonts w:eastAsia="MS PGothic"/>
              </w:rPr>
              <w:t>58</w:t>
            </w:r>
            <w:r w:rsidR="0093195B" w:rsidRPr="005068EA">
              <w:rPr>
                <w:rFonts w:eastAsia="MS PGothic"/>
              </w:rPr>
              <w:t>,</w:t>
            </w:r>
            <w:r w:rsidRPr="005068EA">
              <w:rPr>
                <w:rFonts w:eastAsia="MS PGothic"/>
              </w:rPr>
              <w:t>4 кбит/с</w:t>
            </w:r>
          </w:p>
        </w:tc>
      </w:tr>
      <w:tr w:rsidR="00F532F3" w:rsidRPr="0062528C" w:rsidTr="0093195B">
        <w:trPr>
          <w:jc w:val="center"/>
        </w:trPr>
        <w:tc>
          <w:tcPr>
            <w:tcW w:w="2619" w:type="dxa"/>
          </w:tcPr>
          <w:p w:rsidR="00F532F3" w:rsidRPr="005068EA" w:rsidRDefault="00F532F3" w:rsidP="00FD2D7D">
            <w:pPr>
              <w:pStyle w:val="Tabletext"/>
              <w:spacing w:line="200" w:lineRule="exact"/>
              <w:jc w:val="left"/>
            </w:pPr>
            <w:r w:rsidRPr="005068EA">
              <w:t>Влияние помех от радиооборудования</w:t>
            </w:r>
          </w:p>
        </w:tc>
        <w:tc>
          <w:tcPr>
            <w:tcW w:w="2454" w:type="dxa"/>
            <w:vAlign w:val="center"/>
          </w:tcPr>
          <w:p w:rsidR="00F532F3" w:rsidRPr="005068EA" w:rsidRDefault="00F532F3" w:rsidP="00FD2D7D">
            <w:pPr>
              <w:pStyle w:val="Tabletext"/>
              <w:spacing w:line="200" w:lineRule="exact"/>
              <w:jc w:val="center"/>
            </w:pPr>
            <w:r w:rsidRPr="005068EA">
              <w:t>Присутствует</w:t>
            </w:r>
          </w:p>
        </w:tc>
        <w:tc>
          <w:tcPr>
            <w:tcW w:w="2226" w:type="dxa"/>
            <w:vAlign w:val="center"/>
          </w:tcPr>
          <w:p w:rsidR="00F532F3" w:rsidRPr="005068EA" w:rsidRDefault="00F532F3" w:rsidP="00FD2D7D">
            <w:pPr>
              <w:pStyle w:val="Tabletext"/>
              <w:spacing w:line="200" w:lineRule="exact"/>
              <w:jc w:val="center"/>
            </w:pPr>
            <w:r w:rsidRPr="005068EA">
              <w:t>Присутствует</w:t>
            </w:r>
          </w:p>
        </w:tc>
        <w:tc>
          <w:tcPr>
            <w:tcW w:w="2340" w:type="dxa"/>
            <w:vAlign w:val="center"/>
          </w:tcPr>
          <w:p w:rsidR="00F532F3" w:rsidRPr="005068EA" w:rsidRDefault="00F532F3" w:rsidP="00FD2D7D">
            <w:pPr>
              <w:pStyle w:val="Tabletext"/>
              <w:spacing w:line="200" w:lineRule="exact"/>
              <w:jc w:val="center"/>
            </w:pPr>
            <w:r w:rsidRPr="005068EA">
              <w:t xml:space="preserve">Присутствует </w:t>
            </w:r>
            <w:r w:rsidR="00FD2D7D">
              <w:br/>
            </w:r>
            <w:r w:rsidRPr="005068EA">
              <w:t>в меньшей степени</w:t>
            </w:r>
          </w:p>
        </w:tc>
      </w:tr>
      <w:tr w:rsidR="00F532F3" w:rsidRPr="0062528C" w:rsidTr="0093195B">
        <w:trPr>
          <w:trHeight w:val="560"/>
          <w:jc w:val="center"/>
        </w:trPr>
        <w:tc>
          <w:tcPr>
            <w:tcW w:w="2619" w:type="dxa"/>
          </w:tcPr>
          <w:p w:rsidR="00F532F3" w:rsidRPr="005068EA" w:rsidRDefault="00F532F3" w:rsidP="00FD2D7D">
            <w:pPr>
              <w:pStyle w:val="Tabletext"/>
              <w:spacing w:line="200" w:lineRule="exact"/>
              <w:jc w:val="left"/>
            </w:pPr>
            <w:r w:rsidRPr="005068EA">
              <w:t xml:space="preserve">Возможность подключения </w:t>
            </w:r>
            <w:r w:rsidR="00733769">
              <w:br/>
            </w:r>
            <w:r w:rsidRPr="005068EA">
              <w:t>к терминалу</w:t>
            </w:r>
          </w:p>
        </w:tc>
        <w:tc>
          <w:tcPr>
            <w:tcW w:w="2454" w:type="dxa"/>
            <w:vAlign w:val="center"/>
          </w:tcPr>
          <w:p w:rsidR="00F532F3" w:rsidRPr="005068EA" w:rsidRDefault="00F532F3" w:rsidP="00FD2D7D">
            <w:pPr>
              <w:pStyle w:val="Tabletext"/>
              <w:spacing w:line="200" w:lineRule="exact"/>
              <w:jc w:val="center"/>
              <w:rPr>
                <w:rFonts w:eastAsia="MS PGothic"/>
              </w:rPr>
            </w:pPr>
            <w:r w:rsidRPr="005068EA">
              <w:t>Стандартный модем</w:t>
            </w:r>
          </w:p>
        </w:tc>
        <w:tc>
          <w:tcPr>
            <w:tcW w:w="2226" w:type="dxa"/>
            <w:vAlign w:val="center"/>
          </w:tcPr>
          <w:p w:rsidR="00F532F3" w:rsidRPr="005068EA" w:rsidRDefault="00F532F3" w:rsidP="00FD2D7D">
            <w:pPr>
              <w:pStyle w:val="Tabletext"/>
              <w:spacing w:line="200" w:lineRule="exact"/>
              <w:jc w:val="center"/>
            </w:pPr>
            <w:r w:rsidRPr="005068EA">
              <w:t>Только цифровой терминал</w:t>
            </w:r>
          </w:p>
        </w:tc>
        <w:tc>
          <w:tcPr>
            <w:tcW w:w="2340" w:type="dxa"/>
            <w:vAlign w:val="center"/>
          </w:tcPr>
          <w:p w:rsidR="00F532F3" w:rsidRPr="005068EA" w:rsidRDefault="00F532F3" w:rsidP="00FD2D7D">
            <w:pPr>
              <w:pStyle w:val="Tabletext"/>
              <w:spacing w:line="200" w:lineRule="exact"/>
              <w:jc w:val="center"/>
            </w:pPr>
            <w:r w:rsidRPr="005068EA">
              <w:t>Стандартный модем</w:t>
            </w:r>
          </w:p>
        </w:tc>
      </w:tr>
      <w:tr w:rsidR="00F532F3" w:rsidRPr="00E47554" w:rsidTr="0093195B">
        <w:trPr>
          <w:jc w:val="center"/>
        </w:trPr>
        <w:tc>
          <w:tcPr>
            <w:tcW w:w="2619" w:type="dxa"/>
          </w:tcPr>
          <w:p w:rsidR="00F532F3" w:rsidRPr="005068EA" w:rsidRDefault="00F532F3" w:rsidP="00FD2D7D">
            <w:pPr>
              <w:pStyle w:val="Tabletext"/>
              <w:spacing w:line="200" w:lineRule="exact"/>
              <w:jc w:val="left"/>
            </w:pPr>
            <w:r w:rsidRPr="005068EA">
              <w:t>Переход от системы ФБД, разработанной для аналоговой телефонной сети</w:t>
            </w:r>
          </w:p>
        </w:tc>
        <w:tc>
          <w:tcPr>
            <w:tcW w:w="2454" w:type="dxa"/>
          </w:tcPr>
          <w:p w:rsidR="00F532F3" w:rsidRPr="005068EA" w:rsidRDefault="00F532F3" w:rsidP="00FD2D7D">
            <w:pPr>
              <w:pStyle w:val="Tabletext"/>
              <w:spacing w:line="200" w:lineRule="exact"/>
              <w:jc w:val="center"/>
            </w:pPr>
            <w:r w:rsidRPr="005068EA">
              <w:t>В целом без изменений</w:t>
            </w:r>
          </w:p>
        </w:tc>
        <w:tc>
          <w:tcPr>
            <w:tcW w:w="2226" w:type="dxa"/>
          </w:tcPr>
          <w:p w:rsidR="00F532F3" w:rsidRPr="005068EA" w:rsidRDefault="00F532F3" w:rsidP="00FD2D7D">
            <w:pPr>
              <w:pStyle w:val="Tabletext"/>
              <w:spacing w:line="200" w:lineRule="exact"/>
              <w:jc w:val="center"/>
            </w:pPr>
            <w:r w:rsidRPr="005068EA">
              <w:t>Подключение цифрового интерфейса для терминала и цифровой сети</w:t>
            </w:r>
          </w:p>
        </w:tc>
        <w:tc>
          <w:tcPr>
            <w:tcW w:w="2340" w:type="dxa"/>
          </w:tcPr>
          <w:p w:rsidR="00F532F3" w:rsidRPr="005068EA" w:rsidRDefault="00F532F3" w:rsidP="00FD2D7D">
            <w:pPr>
              <w:pStyle w:val="Tabletext"/>
              <w:spacing w:line="200" w:lineRule="exact"/>
              <w:ind w:left="284" w:hanging="284"/>
              <w:jc w:val="left"/>
            </w:pPr>
            <w:r w:rsidRPr="005068EA">
              <w:t xml:space="preserve">– </w:t>
            </w:r>
            <w:r w:rsidRPr="005068EA">
              <w:tab/>
              <w:t xml:space="preserve">Новый интерфейс, включая кабель передачи данных </w:t>
            </w:r>
            <w:r w:rsidR="00FD2D7D">
              <w:br/>
            </w:r>
            <w:r w:rsidRPr="005068EA">
              <w:t>для терминалов</w:t>
            </w:r>
          </w:p>
          <w:p w:rsidR="00F532F3" w:rsidRPr="005068EA" w:rsidRDefault="00F532F3" w:rsidP="00FD2D7D">
            <w:pPr>
              <w:pStyle w:val="Tabletext"/>
              <w:spacing w:line="200" w:lineRule="exact"/>
              <w:ind w:left="284" w:hanging="284"/>
              <w:jc w:val="left"/>
            </w:pPr>
            <w:r w:rsidRPr="005068EA">
              <w:t xml:space="preserve">– </w:t>
            </w:r>
            <w:r w:rsidRPr="005068EA">
              <w:tab/>
              <w:t>Подключение оборудования передачи протокола</w:t>
            </w:r>
          </w:p>
        </w:tc>
      </w:tr>
    </w:tbl>
    <w:p w:rsidR="006334A7" w:rsidRDefault="006334A7" w:rsidP="005068EA">
      <w:pPr>
        <w:pStyle w:val="Heading1"/>
      </w:pPr>
      <w:r w:rsidRPr="006334A7">
        <w:rPr>
          <w:lang w:val="en-US"/>
        </w:rPr>
        <w:t>5</w:t>
      </w:r>
      <w:r w:rsidRPr="006334A7">
        <w:rPr>
          <w:lang w:val="en-US"/>
        </w:rPr>
        <w:tab/>
      </w:r>
      <w:r w:rsidR="0093195B">
        <w:t>Список акронимов</w:t>
      </w:r>
    </w:p>
    <w:tbl>
      <w:tblPr>
        <w:tblW w:w="0" w:type="auto"/>
        <w:tblLook w:val="04A0" w:firstRow="1" w:lastRow="0" w:firstColumn="1" w:lastColumn="0" w:noHBand="0" w:noVBand="1"/>
      </w:tblPr>
      <w:tblGrid>
        <w:gridCol w:w="1668"/>
        <w:gridCol w:w="3827"/>
        <w:gridCol w:w="992"/>
        <w:gridCol w:w="3368"/>
      </w:tblGrid>
      <w:tr w:rsidR="00BE7274" w:rsidTr="00BE7274">
        <w:tc>
          <w:tcPr>
            <w:tcW w:w="1668" w:type="dxa"/>
          </w:tcPr>
          <w:p w:rsidR="00BE7274" w:rsidRDefault="00BE7274" w:rsidP="00FD2D7D">
            <w:pPr>
              <w:spacing w:before="80" w:line="220" w:lineRule="exact"/>
            </w:pPr>
            <w:r w:rsidRPr="00C016D1">
              <w:rPr>
                <w:sz w:val="20"/>
              </w:rPr>
              <w:t>ADP</w:t>
            </w:r>
          </w:p>
        </w:tc>
        <w:tc>
          <w:tcPr>
            <w:tcW w:w="3827" w:type="dxa"/>
          </w:tcPr>
          <w:p w:rsidR="00BE7274" w:rsidRDefault="00BE7274" w:rsidP="00FD2D7D">
            <w:pPr>
              <w:spacing w:before="80" w:line="220" w:lineRule="exact"/>
              <w:jc w:val="left"/>
            </w:pPr>
            <w:r w:rsidRPr="00C016D1">
              <w:rPr>
                <w:sz w:val="20"/>
                <w:lang w:val="en-US"/>
              </w:rPr>
              <w:t>Adapter</w:t>
            </w:r>
          </w:p>
        </w:tc>
        <w:tc>
          <w:tcPr>
            <w:tcW w:w="992" w:type="dxa"/>
          </w:tcPr>
          <w:p w:rsidR="00BE7274" w:rsidRDefault="00BE7274" w:rsidP="00FD2D7D">
            <w:pPr>
              <w:spacing w:before="80" w:line="220" w:lineRule="exact"/>
            </w:pPr>
          </w:p>
        </w:tc>
        <w:tc>
          <w:tcPr>
            <w:tcW w:w="3368" w:type="dxa"/>
          </w:tcPr>
          <w:p w:rsidR="00BE7274" w:rsidRDefault="00BE7274" w:rsidP="00FD2D7D">
            <w:pPr>
              <w:spacing w:before="80" w:line="220" w:lineRule="exact"/>
              <w:jc w:val="left"/>
            </w:pPr>
            <w:r w:rsidRPr="00C016D1">
              <w:rPr>
                <w:sz w:val="20"/>
              </w:rPr>
              <w:t>Адаптер</w:t>
            </w:r>
          </w:p>
        </w:tc>
      </w:tr>
      <w:tr w:rsidR="00BE7274" w:rsidTr="00BE7274">
        <w:tc>
          <w:tcPr>
            <w:tcW w:w="1668" w:type="dxa"/>
          </w:tcPr>
          <w:p w:rsidR="00BE7274" w:rsidRPr="00C016D1" w:rsidRDefault="00BE7274" w:rsidP="00FD2D7D">
            <w:pPr>
              <w:spacing w:before="80" w:line="220" w:lineRule="exact"/>
              <w:rPr>
                <w:sz w:val="20"/>
              </w:rPr>
            </w:pPr>
            <w:r w:rsidRPr="00C016D1">
              <w:rPr>
                <w:sz w:val="20"/>
                <w:lang w:eastAsia="ja-JP"/>
              </w:rPr>
              <w:t>ADPCM</w:t>
            </w:r>
          </w:p>
        </w:tc>
        <w:tc>
          <w:tcPr>
            <w:tcW w:w="3827" w:type="dxa"/>
          </w:tcPr>
          <w:p w:rsidR="00BE7274" w:rsidRPr="00C016D1" w:rsidRDefault="00BE7274" w:rsidP="00FD2D7D">
            <w:pPr>
              <w:spacing w:before="80" w:line="220" w:lineRule="exact"/>
              <w:jc w:val="left"/>
              <w:rPr>
                <w:sz w:val="20"/>
                <w:lang w:val="en-US"/>
              </w:rPr>
            </w:pPr>
            <w:r w:rsidRPr="00C016D1">
              <w:rPr>
                <w:sz w:val="20"/>
                <w:lang w:val="fr-FR" w:eastAsia="ja-JP"/>
              </w:rPr>
              <w:t>Adaptive</w:t>
            </w:r>
            <w:r w:rsidRPr="002310F8">
              <w:rPr>
                <w:sz w:val="20"/>
                <w:lang w:eastAsia="ja-JP"/>
              </w:rPr>
              <w:t xml:space="preserve"> </w:t>
            </w:r>
            <w:r w:rsidRPr="00C016D1">
              <w:rPr>
                <w:sz w:val="20"/>
                <w:lang w:val="fr-FR" w:eastAsia="ja-JP"/>
              </w:rPr>
              <w:t>differential</w:t>
            </w:r>
            <w:r w:rsidRPr="002310F8">
              <w:rPr>
                <w:sz w:val="20"/>
                <w:lang w:eastAsia="ja-JP"/>
              </w:rPr>
              <w:t xml:space="preserve"> </w:t>
            </w:r>
            <w:r w:rsidRPr="00C016D1">
              <w:rPr>
                <w:sz w:val="20"/>
                <w:lang w:val="fr-FR" w:eastAsia="ja-JP"/>
              </w:rPr>
              <w:t>pulse</w:t>
            </w:r>
            <w:r w:rsidRPr="002310F8">
              <w:rPr>
                <w:sz w:val="20"/>
                <w:lang w:eastAsia="ja-JP"/>
              </w:rPr>
              <w:t xml:space="preserve"> </w:t>
            </w:r>
            <w:r w:rsidRPr="00C016D1">
              <w:rPr>
                <w:sz w:val="20"/>
                <w:lang w:val="fr-FR" w:eastAsia="ja-JP"/>
              </w:rPr>
              <w:t>code</w:t>
            </w:r>
            <w:r w:rsidRPr="002310F8">
              <w:rPr>
                <w:sz w:val="20"/>
                <w:lang w:eastAsia="ja-JP"/>
              </w:rPr>
              <w:t xml:space="preserve"> </w:t>
            </w:r>
            <w:r w:rsidRPr="00C016D1">
              <w:rPr>
                <w:sz w:val="20"/>
                <w:lang w:val="fr-FR" w:eastAsia="ja-JP"/>
              </w:rPr>
              <w:t>modulation</w:t>
            </w:r>
          </w:p>
        </w:tc>
        <w:tc>
          <w:tcPr>
            <w:tcW w:w="992" w:type="dxa"/>
          </w:tcPr>
          <w:p w:rsidR="00BE7274" w:rsidRDefault="00BE7274" w:rsidP="00FD2D7D">
            <w:pPr>
              <w:spacing w:before="80" w:line="220" w:lineRule="exact"/>
            </w:pPr>
            <w:r w:rsidRPr="00C016D1">
              <w:rPr>
                <w:sz w:val="20"/>
                <w:lang w:eastAsia="ja-JP"/>
              </w:rPr>
              <w:t>АДИКМ</w:t>
            </w:r>
          </w:p>
        </w:tc>
        <w:tc>
          <w:tcPr>
            <w:tcW w:w="3368" w:type="dxa"/>
          </w:tcPr>
          <w:p w:rsidR="00BE7274" w:rsidRPr="00C016D1" w:rsidRDefault="00BE7274" w:rsidP="00FD2D7D">
            <w:pPr>
              <w:spacing w:before="80" w:line="220" w:lineRule="exact"/>
              <w:jc w:val="left"/>
              <w:rPr>
                <w:sz w:val="20"/>
              </w:rPr>
            </w:pPr>
            <w:r w:rsidRPr="00C016D1">
              <w:rPr>
                <w:sz w:val="20"/>
              </w:rPr>
              <w:t>Адаптивная дифференциальная импульсно-кодовая модуляция</w:t>
            </w:r>
          </w:p>
        </w:tc>
      </w:tr>
      <w:tr w:rsidR="00BE7274" w:rsidTr="00BE7274">
        <w:tc>
          <w:tcPr>
            <w:tcW w:w="1668" w:type="dxa"/>
          </w:tcPr>
          <w:p w:rsidR="00BE7274" w:rsidRPr="00C016D1" w:rsidRDefault="00BE7274" w:rsidP="00FD2D7D">
            <w:pPr>
              <w:spacing w:before="80" w:line="220" w:lineRule="exact"/>
              <w:rPr>
                <w:sz w:val="20"/>
                <w:lang w:eastAsia="ja-JP"/>
              </w:rPr>
            </w:pPr>
            <w:r w:rsidRPr="00C016D1">
              <w:rPr>
                <w:sz w:val="20"/>
                <w:lang w:val="fr-FR"/>
              </w:rPr>
              <w:t>CELP</w:t>
            </w:r>
          </w:p>
        </w:tc>
        <w:tc>
          <w:tcPr>
            <w:tcW w:w="3827" w:type="dxa"/>
          </w:tcPr>
          <w:p w:rsidR="00BE7274" w:rsidRPr="00C016D1" w:rsidRDefault="00BE7274" w:rsidP="00FD2D7D">
            <w:pPr>
              <w:spacing w:before="80" w:line="220" w:lineRule="exact"/>
              <w:jc w:val="left"/>
              <w:rPr>
                <w:sz w:val="20"/>
                <w:lang w:val="fr-FR" w:eastAsia="ja-JP"/>
              </w:rPr>
            </w:pPr>
            <w:r w:rsidRPr="00C016D1">
              <w:rPr>
                <w:sz w:val="20"/>
                <w:lang w:val="fr-FR"/>
              </w:rPr>
              <w:t>Code</w:t>
            </w:r>
            <w:r w:rsidRPr="002310F8">
              <w:rPr>
                <w:sz w:val="20"/>
              </w:rPr>
              <w:t xml:space="preserve"> </w:t>
            </w:r>
            <w:r w:rsidRPr="00C016D1">
              <w:rPr>
                <w:sz w:val="20"/>
                <w:lang w:val="fr-FR"/>
              </w:rPr>
              <w:t>excited</w:t>
            </w:r>
            <w:r w:rsidRPr="002310F8">
              <w:rPr>
                <w:sz w:val="20"/>
              </w:rPr>
              <w:t xml:space="preserve"> </w:t>
            </w:r>
            <w:r w:rsidRPr="00C016D1">
              <w:rPr>
                <w:sz w:val="20"/>
                <w:lang w:val="fr-FR"/>
              </w:rPr>
              <w:t>linear</w:t>
            </w:r>
            <w:r w:rsidRPr="002310F8">
              <w:rPr>
                <w:sz w:val="20"/>
              </w:rPr>
              <w:t xml:space="preserve"> </w:t>
            </w:r>
            <w:r w:rsidRPr="00C016D1">
              <w:rPr>
                <w:sz w:val="20"/>
                <w:lang w:val="fr-FR"/>
              </w:rPr>
              <w:t>prediction</w:t>
            </w:r>
          </w:p>
        </w:tc>
        <w:tc>
          <w:tcPr>
            <w:tcW w:w="992" w:type="dxa"/>
          </w:tcPr>
          <w:p w:rsidR="00BE7274" w:rsidRPr="00C016D1" w:rsidRDefault="00BE7274" w:rsidP="00FD2D7D">
            <w:pPr>
              <w:spacing w:before="80" w:line="220" w:lineRule="exact"/>
              <w:rPr>
                <w:sz w:val="20"/>
                <w:lang w:eastAsia="ja-JP"/>
              </w:rPr>
            </w:pPr>
          </w:p>
        </w:tc>
        <w:tc>
          <w:tcPr>
            <w:tcW w:w="3368" w:type="dxa"/>
          </w:tcPr>
          <w:p w:rsidR="00BE7274" w:rsidRPr="00C016D1" w:rsidRDefault="00BE7274" w:rsidP="00FD2D7D">
            <w:pPr>
              <w:spacing w:before="80" w:line="220" w:lineRule="exact"/>
              <w:jc w:val="left"/>
              <w:rPr>
                <w:sz w:val="20"/>
              </w:rPr>
            </w:pPr>
            <w:r w:rsidRPr="00C016D1">
              <w:rPr>
                <w:sz w:val="20"/>
              </w:rPr>
              <w:t xml:space="preserve">Линейное предсказание с </w:t>
            </w:r>
            <w:r>
              <w:rPr>
                <w:sz w:val="20"/>
              </w:rPr>
              <w:t>мульти</w:t>
            </w:r>
            <w:r w:rsidRPr="00C016D1">
              <w:rPr>
                <w:sz w:val="20"/>
              </w:rPr>
              <w:t xml:space="preserve">кодовым </w:t>
            </w:r>
            <w:r>
              <w:rPr>
                <w:sz w:val="20"/>
              </w:rPr>
              <w:t>управле</w:t>
            </w:r>
            <w:r w:rsidRPr="00C016D1">
              <w:rPr>
                <w:sz w:val="20"/>
              </w:rPr>
              <w:t>нием</w:t>
            </w:r>
          </w:p>
        </w:tc>
      </w:tr>
      <w:tr w:rsidR="00BE7274" w:rsidTr="00BE7274">
        <w:tc>
          <w:tcPr>
            <w:tcW w:w="1668" w:type="dxa"/>
          </w:tcPr>
          <w:p w:rsidR="00BE7274" w:rsidRPr="00C016D1" w:rsidRDefault="00BE7274" w:rsidP="00FD2D7D">
            <w:pPr>
              <w:spacing w:before="80" w:line="220" w:lineRule="exact"/>
              <w:rPr>
                <w:sz w:val="20"/>
                <w:lang w:eastAsia="ja-JP"/>
              </w:rPr>
            </w:pPr>
            <w:r w:rsidRPr="00C016D1">
              <w:rPr>
                <w:sz w:val="20"/>
                <w:lang w:val="fr-FR"/>
              </w:rPr>
              <w:t>CS</w:t>
            </w:r>
          </w:p>
        </w:tc>
        <w:tc>
          <w:tcPr>
            <w:tcW w:w="3827" w:type="dxa"/>
          </w:tcPr>
          <w:p w:rsidR="00BE7274" w:rsidRPr="00BE7274" w:rsidRDefault="00BE7274" w:rsidP="00FD2D7D">
            <w:pPr>
              <w:spacing w:before="80" w:line="220" w:lineRule="exact"/>
              <w:jc w:val="left"/>
              <w:rPr>
                <w:sz w:val="20"/>
                <w:lang w:eastAsia="ja-JP"/>
              </w:rPr>
            </w:pPr>
            <w:r w:rsidRPr="00C016D1">
              <w:rPr>
                <w:sz w:val="20"/>
                <w:lang w:val="fr-FR"/>
              </w:rPr>
              <w:t>Cell</w:t>
            </w:r>
            <w:r w:rsidRPr="002310F8">
              <w:rPr>
                <w:sz w:val="20"/>
              </w:rPr>
              <w:t xml:space="preserve"> </w:t>
            </w:r>
            <w:r w:rsidRPr="00C016D1">
              <w:rPr>
                <w:sz w:val="20"/>
                <w:lang w:val="fr-FR"/>
              </w:rPr>
              <w:t>station</w:t>
            </w:r>
          </w:p>
        </w:tc>
        <w:tc>
          <w:tcPr>
            <w:tcW w:w="992" w:type="dxa"/>
          </w:tcPr>
          <w:p w:rsidR="00BE7274" w:rsidRPr="00C016D1" w:rsidRDefault="00BE7274" w:rsidP="00FD2D7D">
            <w:pPr>
              <w:spacing w:before="80" w:line="220" w:lineRule="exact"/>
              <w:rPr>
                <w:sz w:val="20"/>
                <w:lang w:eastAsia="ja-JP"/>
              </w:rPr>
            </w:pPr>
          </w:p>
        </w:tc>
        <w:tc>
          <w:tcPr>
            <w:tcW w:w="3368" w:type="dxa"/>
          </w:tcPr>
          <w:p w:rsidR="00BE7274" w:rsidRPr="00C016D1" w:rsidRDefault="00BE7274" w:rsidP="00FD2D7D">
            <w:pPr>
              <w:spacing w:before="80" w:line="220" w:lineRule="exact"/>
              <w:jc w:val="left"/>
              <w:rPr>
                <w:sz w:val="20"/>
              </w:rPr>
            </w:pPr>
            <w:r>
              <w:rPr>
                <w:sz w:val="20"/>
              </w:rPr>
              <w:t>Сотовая с</w:t>
            </w:r>
            <w:r w:rsidRPr="00C016D1">
              <w:rPr>
                <w:sz w:val="20"/>
              </w:rPr>
              <w:t>танция</w:t>
            </w:r>
          </w:p>
        </w:tc>
      </w:tr>
      <w:tr w:rsidR="00BE7274" w:rsidTr="00BE7274">
        <w:tc>
          <w:tcPr>
            <w:tcW w:w="1668" w:type="dxa"/>
          </w:tcPr>
          <w:p w:rsidR="00BE7274" w:rsidRPr="00C016D1" w:rsidRDefault="00BE7274" w:rsidP="00FD2D7D">
            <w:pPr>
              <w:spacing w:before="80" w:line="220" w:lineRule="exact"/>
              <w:rPr>
                <w:sz w:val="20"/>
                <w:lang w:val="fr-FR"/>
              </w:rPr>
            </w:pPr>
            <w:r w:rsidRPr="00C016D1">
              <w:rPr>
                <w:sz w:val="20"/>
                <w:lang w:val="fr-FR"/>
              </w:rPr>
              <w:t>DBMS</w:t>
            </w:r>
          </w:p>
        </w:tc>
        <w:tc>
          <w:tcPr>
            <w:tcW w:w="3827" w:type="dxa"/>
          </w:tcPr>
          <w:p w:rsidR="00BE7274" w:rsidRPr="00C016D1" w:rsidRDefault="00BE7274" w:rsidP="00FD2D7D">
            <w:pPr>
              <w:spacing w:before="80" w:line="220" w:lineRule="exact"/>
              <w:jc w:val="left"/>
              <w:rPr>
                <w:sz w:val="20"/>
                <w:lang w:val="fr-FR"/>
              </w:rPr>
            </w:pPr>
            <w:r w:rsidRPr="00C016D1">
              <w:rPr>
                <w:sz w:val="20"/>
                <w:lang w:val="fr-FR"/>
              </w:rPr>
              <w:t>Data</w:t>
            </w:r>
            <w:r w:rsidRPr="002310F8">
              <w:rPr>
                <w:sz w:val="20"/>
              </w:rPr>
              <w:t xml:space="preserve"> </w:t>
            </w:r>
            <w:r w:rsidRPr="00C016D1">
              <w:rPr>
                <w:sz w:val="20"/>
                <w:lang w:val="fr-FR"/>
              </w:rPr>
              <w:t>base</w:t>
            </w:r>
            <w:r w:rsidRPr="002310F8">
              <w:rPr>
                <w:sz w:val="20"/>
              </w:rPr>
              <w:t xml:space="preserve"> </w:t>
            </w:r>
            <w:r w:rsidRPr="00C016D1">
              <w:rPr>
                <w:sz w:val="20"/>
                <w:lang w:val="fr-FR"/>
              </w:rPr>
              <w:t>management</w:t>
            </w:r>
            <w:r w:rsidRPr="002310F8">
              <w:rPr>
                <w:sz w:val="20"/>
              </w:rPr>
              <w:t xml:space="preserve"> </w:t>
            </w:r>
            <w:r w:rsidRPr="00C016D1">
              <w:rPr>
                <w:sz w:val="20"/>
                <w:lang w:val="fr-FR"/>
              </w:rPr>
              <w:t>system</w:t>
            </w:r>
          </w:p>
        </w:tc>
        <w:tc>
          <w:tcPr>
            <w:tcW w:w="992" w:type="dxa"/>
          </w:tcPr>
          <w:p w:rsidR="00BE7274" w:rsidRPr="00C016D1" w:rsidRDefault="00BE7274" w:rsidP="00FD2D7D">
            <w:pPr>
              <w:spacing w:before="80" w:line="220" w:lineRule="exact"/>
              <w:rPr>
                <w:sz w:val="20"/>
                <w:lang w:eastAsia="ja-JP"/>
              </w:rPr>
            </w:pPr>
            <w:r w:rsidRPr="00C016D1">
              <w:rPr>
                <w:sz w:val="20"/>
              </w:rPr>
              <w:t>СУБД</w:t>
            </w:r>
          </w:p>
        </w:tc>
        <w:tc>
          <w:tcPr>
            <w:tcW w:w="3368" w:type="dxa"/>
          </w:tcPr>
          <w:p w:rsidR="00BE7274" w:rsidRDefault="00BE7274" w:rsidP="00FD2D7D">
            <w:pPr>
              <w:spacing w:before="80" w:line="220" w:lineRule="exact"/>
              <w:jc w:val="left"/>
              <w:rPr>
                <w:sz w:val="20"/>
              </w:rPr>
            </w:pPr>
            <w:r w:rsidRPr="00C016D1">
              <w:rPr>
                <w:sz w:val="20"/>
              </w:rPr>
              <w:t>Система управления базами данных</w:t>
            </w:r>
          </w:p>
        </w:tc>
      </w:tr>
      <w:tr w:rsidR="00BE7274" w:rsidTr="00BE7274">
        <w:tc>
          <w:tcPr>
            <w:tcW w:w="1668" w:type="dxa"/>
          </w:tcPr>
          <w:p w:rsidR="00BE7274" w:rsidRPr="00C016D1" w:rsidRDefault="00BE7274" w:rsidP="00FD2D7D">
            <w:pPr>
              <w:spacing w:before="80" w:line="220" w:lineRule="exact"/>
              <w:rPr>
                <w:sz w:val="20"/>
                <w:lang w:val="fr-FR"/>
              </w:rPr>
            </w:pPr>
            <w:r>
              <w:rPr>
                <w:sz w:val="20"/>
                <w:lang w:val="fr-FR"/>
              </w:rPr>
              <w:t>DEC</w:t>
            </w:r>
          </w:p>
        </w:tc>
        <w:tc>
          <w:tcPr>
            <w:tcW w:w="3827" w:type="dxa"/>
          </w:tcPr>
          <w:p w:rsidR="00BE7274" w:rsidRPr="00C016D1" w:rsidRDefault="00BE7274" w:rsidP="00FD2D7D">
            <w:pPr>
              <w:spacing w:before="80" w:line="220" w:lineRule="exact"/>
              <w:jc w:val="left"/>
              <w:rPr>
                <w:sz w:val="20"/>
                <w:lang w:val="fr-FR"/>
              </w:rPr>
            </w:pPr>
            <w:r w:rsidRPr="00C016D1">
              <w:rPr>
                <w:sz w:val="20"/>
                <w:lang w:val="fr-FR"/>
              </w:rPr>
              <w:t>Digital</w:t>
            </w:r>
            <w:r w:rsidRPr="002310F8">
              <w:rPr>
                <w:sz w:val="20"/>
              </w:rPr>
              <w:t xml:space="preserve"> </w:t>
            </w:r>
            <w:r w:rsidRPr="00C016D1">
              <w:rPr>
                <w:sz w:val="20"/>
                <w:lang w:val="fr-FR"/>
              </w:rPr>
              <w:t>enhanced</w:t>
            </w:r>
            <w:r w:rsidRPr="002310F8">
              <w:rPr>
                <w:sz w:val="20"/>
              </w:rPr>
              <w:t xml:space="preserve"> </w:t>
            </w:r>
            <w:r w:rsidRPr="00C016D1">
              <w:rPr>
                <w:sz w:val="20"/>
                <w:lang w:val="fr-FR"/>
              </w:rPr>
              <w:t>cordless</w:t>
            </w:r>
            <w:r w:rsidRPr="002310F8">
              <w:rPr>
                <w:sz w:val="20"/>
              </w:rPr>
              <w:t xml:space="preserve"> </w:t>
            </w:r>
            <w:r w:rsidRPr="00C016D1">
              <w:rPr>
                <w:sz w:val="20"/>
                <w:lang w:val="fr-FR"/>
              </w:rPr>
              <w:t>telecommunication</w:t>
            </w:r>
          </w:p>
        </w:tc>
        <w:tc>
          <w:tcPr>
            <w:tcW w:w="992" w:type="dxa"/>
          </w:tcPr>
          <w:p w:rsidR="00BE7274" w:rsidRPr="00C016D1" w:rsidRDefault="00BE7274" w:rsidP="00FD2D7D">
            <w:pPr>
              <w:spacing w:before="80" w:line="220" w:lineRule="exact"/>
              <w:rPr>
                <w:sz w:val="20"/>
              </w:rPr>
            </w:pPr>
          </w:p>
        </w:tc>
        <w:tc>
          <w:tcPr>
            <w:tcW w:w="3368" w:type="dxa"/>
          </w:tcPr>
          <w:p w:rsidR="00BE7274" w:rsidRPr="00C016D1" w:rsidRDefault="00BE7274" w:rsidP="00FD2D7D">
            <w:pPr>
              <w:spacing w:before="80" w:line="220" w:lineRule="exact"/>
              <w:jc w:val="left"/>
              <w:rPr>
                <w:sz w:val="20"/>
              </w:rPr>
            </w:pPr>
            <w:r w:rsidRPr="00C016D1">
              <w:rPr>
                <w:sz w:val="20"/>
              </w:rPr>
              <w:t>Цифровая усовершенствованная беспроводная связь</w:t>
            </w:r>
          </w:p>
        </w:tc>
      </w:tr>
      <w:tr w:rsidR="00BE7274" w:rsidTr="00BE7274">
        <w:tc>
          <w:tcPr>
            <w:tcW w:w="1668" w:type="dxa"/>
          </w:tcPr>
          <w:p w:rsidR="00BE7274" w:rsidRDefault="00BE7274" w:rsidP="00FD2D7D">
            <w:pPr>
              <w:spacing w:before="80" w:line="220" w:lineRule="exact"/>
              <w:rPr>
                <w:sz w:val="20"/>
                <w:lang w:val="fr-FR"/>
              </w:rPr>
            </w:pPr>
            <w:r w:rsidRPr="0093195B">
              <w:rPr>
                <w:sz w:val="20"/>
                <w:lang w:val="en-US"/>
              </w:rPr>
              <w:t>ETSI</w:t>
            </w:r>
          </w:p>
        </w:tc>
        <w:tc>
          <w:tcPr>
            <w:tcW w:w="3827" w:type="dxa"/>
          </w:tcPr>
          <w:p w:rsidR="00BE7274" w:rsidRPr="00C016D1" w:rsidRDefault="00BE7274" w:rsidP="00FD2D7D">
            <w:pPr>
              <w:spacing w:before="80" w:line="220" w:lineRule="exact"/>
              <w:jc w:val="left"/>
              <w:rPr>
                <w:sz w:val="20"/>
                <w:lang w:val="fr-FR"/>
              </w:rPr>
            </w:pPr>
            <w:r w:rsidRPr="00C016D1">
              <w:rPr>
                <w:sz w:val="20"/>
                <w:lang w:val="fr-FR"/>
              </w:rPr>
              <w:t>European</w:t>
            </w:r>
            <w:r w:rsidRPr="002310F8">
              <w:rPr>
                <w:sz w:val="20"/>
              </w:rPr>
              <w:t xml:space="preserve"> </w:t>
            </w:r>
            <w:r w:rsidRPr="00C016D1">
              <w:rPr>
                <w:sz w:val="20"/>
                <w:lang w:val="fr-FR"/>
              </w:rPr>
              <w:t>Telecommunications</w:t>
            </w:r>
            <w:r w:rsidRPr="002310F8">
              <w:rPr>
                <w:sz w:val="20"/>
              </w:rPr>
              <w:t xml:space="preserve"> </w:t>
            </w:r>
            <w:r w:rsidRPr="00C016D1">
              <w:rPr>
                <w:sz w:val="20"/>
                <w:lang w:val="fr-FR"/>
              </w:rPr>
              <w:t>Standards</w:t>
            </w:r>
            <w:r w:rsidRPr="002310F8">
              <w:rPr>
                <w:sz w:val="20"/>
              </w:rPr>
              <w:t xml:space="preserve"> </w:t>
            </w:r>
            <w:r w:rsidRPr="00C016D1">
              <w:rPr>
                <w:sz w:val="20"/>
                <w:lang w:val="fr-FR"/>
              </w:rPr>
              <w:t>Institute</w:t>
            </w:r>
          </w:p>
        </w:tc>
        <w:tc>
          <w:tcPr>
            <w:tcW w:w="992" w:type="dxa"/>
          </w:tcPr>
          <w:p w:rsidR="00BE7274" w:rsidRPr="00C016D1" w:rsidRDefault="00BE7274" w:rsidP="00FD2D7D">
            <w:pPr>
              <w:spacing w:before="80" w:line="220" w:lineRule="exact"/>
              <w:rPr>
                <w:sz w:val="20"/>
              </w:rPr>
            </w:pPr>
            <w:r>
              <w:rPr>
                <w:sz w:val="20"/>
              </w:rPr>
              <w:t>ЕТСИ</w:t>
            </w:r>
          </w:p>
        </w:tc>
        <w:tc>
          <w:tcPr>
            <w:tcW w:w="3368" w:type="dxa"/>
          </w:tcPr>
          <w:p w:rsidR="00BE7274" w:rsidRPr="00C016D1" w:rsidRDefault="00BE7274" w:rsidP="00FD2D7D">
            <w:pPr>
              <w:spacing w:before="80" w:line="220" w:lineRule="exact"/>
              <w:jc w:val="left"/>
              <w:rPr>
                <w:sz w:val="20"/>
              </w:rPr>
            </w:pPr>
            <w:r w:rsidRPr="00C016D1">
              <w:rPr>
                <w:sz w:val="20"/>
              </w:rPr>
              <w:t>Европейский</w:t>
            </w:r>
            <w:r w:rsidRPr="002310F8">
              <w:rPr>
                <w:sz w:val="20"/>
              </w:rPr>
              <w:t xml:space="preserve"> </w:t>
            </w:r>
            <w:r w:rsidRPr="00C016D1">
              <w:rPr>
                <w:sz w:val="20"/>
              </w:rPr>
              <w:t>институт</w:t>
            </w:r>
            <w:r w:rsidRPr="002310F8">
              <w:rPr>
                <w:sz w:val="20"/>
              </w:rPr>
              <w:t xml:space="preserve"> </w:t>
            </w:r>
            <w:r w:rsidRPr="00C016D1">
              <w:rPr>
                <w:sz w:val="20"/>
              </w:rPr>
              <w:t>стандарт</w:t>
            </w:r>
            <w:r>
              <w:rPr>
                <w:sz w:val="20"/>
              </w:rPr>
              <w:t>изации</w:t>
            </w:r>
          </w:p>
        </w:tc>
      </w:tr>
      <w:tr w:rsidR="00BE7274" w:rsidTr="00BE7274">
        <w:tc>
          <w:tcPr>
            <w:tcW w:w="1668" w:type="dxa"/>
          </w:tcPr>
          <w:p w:rsidR="00BE7274" w:rsidRPr="0093195B" w:rsidRDefault="00BE7274" w:rsidP="00FD2D7D">
            <w:pPr>
              <w:spacing w:before="80" w:line="220" w:lineRule="exact"/>
              <w:rPr>
                <w:sz w:val="20"/>
                <w:lang w:val="en-US"/>
              </w:rPr>
            </w:pPr>
            <w:r w:rsidRPr="00C016D1">
              <w:rPr>
                <w:sz w:val="20"/>
              </w:rPr>
              <w:t>EVRC</w:t>
            </w:r>
          </w:p>
        </w:tc>
        <w:tc>
          <w:tcPr>
            <w:tcW w:w="3827" w:type="dxa"/>
          </w:tcPr>
          <w:p w:rsidR="00BE7274" w:rsidRPr="00C016D1" w:rsidRDefault="00BE7274" w:rsidP="00FD2D7D">
            <w:pPr>
              <w:spacing w:before="80" w:line="220" w:lineRule="exact"/>
              <w:jc w:val="left"/>
              <w:rPr>
                <w:sz w:val="20"/>
                <w:lang w:val="fr-FR"/>
              </w:rPr>
            </w:pPr>
            <w:r w:rsidRPr="00C016D1">
              <w:rPr>
                <w:sz w:val="20"/>
                <w:lang w:val="en-US"/>
              </w:rPr>
              <w:t>Enhanced</w:t>
            </w:r>
            <w:r w:rsidRPr="00C016D1">
              <w:rPr>
                <w:sz w:val="20"/>
              </w:rPr>
              <w:t xml:space="preserve"> </w:t>
            </w:r>
            <w:r w:rsidRPr="00C016D1">
              <w:rPr>
                <w:sz w:val="20"/>
                <w:lang w:val="en-US"/>
              </w:rPr>
              <w:t>variable</w:t>
            </w:r>
            <w:r w:rsidRPr="00C016D1">
              <w:rPr>
                <w:sz w:val="20"/>
              </w:rPr>
              <w:t xml:space="preserve"> </w:t>
            </w:r>
            <w:r w:rsidRPr="00C016D1">
              <w:rPr>
                <w:sz w:val="20"/>
                <w:lang w:val="en-US"/>
              </w:rPr>
              <w:t>rate</w:t>
            </w:r>
            <w:r w:rsidRPr="00C016D1">
              <w:rPr>
                <w:sz w:val="20"/>
              </w:rPr>
              <w:t xml:space="preserve"> </w:t>
            </w:r>
            <w:r w:rsidRPr="00C016D1">
              <w:rPr>
                <w:sz w:val="20"/>
                <w:lang w:val="en-US"/>
              </w:rPr>
              <w:t>codec</w:t>
            </w:r>
          </w:p>
        </w:tc>
        <w:tc>
          <w:tcPr>
            <w:tcW w:w="992" w:type="dxa"/>
          </w:tcPr>
          <w:p w:rsidR="00BE7274" w:rsidRDefault="00BE7274" w:rsidP="00FD2D7D">
            <w:pPr>
              <w:spacing w:before="80" w:line="220" w:lineRule="exact"/>
              <w:rPr>
                <w:sz w:val="20"/>
              </w:rPr>
            </w:pPr>
          </w:p>
        </w:tc>
        <w:tc>
          <w:tcPr>
            <w:tcW w:w="3368" w:type="dxa"/>
          </w:tcPr>
          <w:p w:rsidR="00BE7274" w:rsidRPr="00C016D1" w:rsidRDefault="00BE7274" w:rsidP="00FD2D7D">
            <w:pPr>
              <w:spacing w:before="80" w:line="220" w:lineRule="exact"/>
              <w:jc w:val="left"/>
              <w:rPr>
                <w:sz w:val="20"/>
              </w:rPr>
            </w:pPr>
            <w:r w:rsidRPr="00C016D1">
              <w:rPr>
                <w:sz w:val="20"/>
              </w:rPr>
              <w:t xml:space="preserve">Усовершенствованный кодек речи </w:t>
            </w:r>
            <w:r w:rsidR="00FD2D7D">
              <w:rPr>
                <w:sz w:val="20"/>
              </w:rPr>
              <w:br/>
            </w:r>
            <w:r w:rsidRPr="00C016D1">
              <w:rPr>
                <w:sz w:val="20"/>
              </w:rPr>
              <w:t>с переменной скоростью передачи</w:t>
            </w:r>
          </w:p>
        </w:tc>
      </w:tr>
      <w:tr w:rsidR="00BE7274" w:rsidTr="00BE7274">
        <w:tc>
          <w:tcPr>
            <w:tcW w:w="1668" w:type="dxa"/>
          </w:tcPr>
          <w:p w:rsidR="00BE7274" w:rsidRPr="00BE7274" w:rsidRDefault="00BE7274" w:rsidP="00FD2D7D">
            <w:pPr>
              <w:spacing w:before="80" w:line="220" w:lineRule="exact"/>
              <w:jc w:val="left"/>
              <w:rPr>
                <w:sz w:val="20"/>
              </w:rPr>
            </w:pPr>
            <w:r w:rsidRPr="00C016D1">
              <w:rPr>
                <w:sz w:val="20"/>
              </w:rPr>
              <w:t>E1 (2 Мбит/с)/</w:t>
            </w:r>
            <w:r w:rsidRPr="00BE7274">
              <w:rPr>
                <w:sz w:val="20"/>
              </w:rPr>
              <w:br/>
            </w:r>
            <w:r>
              <w:rPr>
                <w:sz w:val="20"/>
              </w:rPr>
              <w:t>T1 (1,</w:t>
            </w:r>
            <w:r w:rsidRPr="00C016D1">
              <w:rPr>
                <w:sz w:val="20"/>
              </w:rPr>
              <w:t>5 Мбит/с)</w:t>
            </w:r>
          </w:p>
        </w:tc>
        <w:tc>
          <w:tcPr>
            <w:tcW w:w="3827" w:type="dxa"/>
          </w:tcPr>
          <w:p w:rsidR="00BE7274" w:rsidRPr="00BE7274" w:rsidRDefault="00BE7274" w:rsidP="00FD2D7D">
            <w:pPr>
              <w:spacing w:before="80" w:line="220" w:lineRule="exact"/>
              <w:jc w:val="left"/>
              <w:rPr>
                <w:sz w:val="20"/>
              </w:rPr>
            </w:pPr>
            <w:r w:rsidRPr="00C016D1">
              <w:rPr>
                <w:sz w:val="20"/>
              </w:rPr>
              <w:t>Primary rate transmission system</w:t>
            </w:r>
          </w:p>
        </w:tc>
        <w:tc>
          <w:tcPr>
            <w:tcW w:w="992" w:type="dxa"/>
          </w:tcPr>
          <w:p w:rsidR="00BE7274" w:rsidRDefault="00BE7274" w:rsidP="00FD2D7D">
            <w:pPr>
              <w:spacing w:before="80" w:line="220" w:lineRule="exact"/>
              <w:rPr>
                <w:sz w:val="20"/>
              </w:rPr>
            </w:pPr>
          </w:p>
        </w:tc>
        <w:tc>
          <w:tcPr>
            <w:tcW w:w="3368" w:type="dxa"/>
          </w:tcPr>
          <w:p w:rsidR="00BE7274" w:rsidRPr="0029489B" w:rsidRDefault="00BE7274" w:rsidP="00FD2D7D">
            <w:pPr>
              <w:spacing w:before="80" w:line="220" w:lineRule="exact"/>
              <w:jc w:val="left"/>
              <w:rPr>
                <w:sz w:val="20"/>
              </w:rPr>
            </w:pPr>
            <w:r>
              <w:rPr>
                <w:sz w:val="20"/>
              </w:rPr>
              <w:t>С</w:t>
            </w:r>
            <w:r w:rsidRPr="00C016D1">
              <w:rPr>
                <w:sz w:val="20"/>
              </w:rPr>
              <w:t xml:space="preserve">истема передачи </w:t>
            </w:r>
            <w:r>
              <w:rPr>
                <w:sz w:val="20"/>
              </w:rPr>
              <w:t>с п</w:t>
            </w:r>
            <w:r w:rsidRPr="00C016D1">
              <w:rPr>
                <w:sz w:val="20"/>
              </w:rPr>
              <w:t>ервичн</w:t>
            </w:r>
            <w:r>
              <w:rPr>
                <w:sz w:val="20"/>
              </w:rPr>
              <w:t>ой скоростью</w:t>
            </w:r>
          </w:p>
        </w:tc>
      </w:tr>
      <w:tr w:rsidR="00BE7274" w:rsidTr="00BE7274">
        <w:tc>
          <w:tcPr>
            <w:tcW w:w="1668" w:type="dxa"/>
          </w:tcPr>
          <w:p w:rsidR="00BE7274" w:rsidRPr="00C016D1" w:rsidRDefault="00BE7274" w:rsidP="00FD2D7D">
            <w:pPr>
              <w:spacing w:before="80" w:line="220" w:lineRule="exact"/>
              <w:jc w:val="left"/>
              <w:rPr>
                <w:sz w:val="20"/>
              </w:rPr>
            </w:pPr>
            <w:r w:rsidRPr="00C016D1">
              <w:rPr>
                <w:sz w:val="20"/>
                <w:lang w:val="fr-FR"/>
              </w:rPr>
              <w:t>FM</w:t>
            </w:r>
          </w:p>
        </w:tc>
        <w:tc>
          <w:tcPr>
            <w:tcW w:w="3827" w:type="dxa"/>
          </w:tcPr>
          <w:p w:rsidR="00BE7274" w:rsidRPr="00C016D1" w:rsidRDefault="00BE7274" w:rsidP="00FD2D7D">
            <w:pPr>
              <w:spacing w:before="80" w:line="220" w:lineRule="exact"/>
              <w:jc w:val="left"/>
              <w:rPr>
                <w:sz w:val="20"/>
              </w:rPr>
            </w:pPr>
            <w:r w:rsidRPr="00C016D1">
              <w:rPr>
                <w:sz w:val="20"/>
                <w:lang w:val="fr-FR"/>
              </w:rPr>
              <w:t>Frequency</w:t>
            </w:r>
            <w:r w:rsidRPr="002310F8">
              <w:rPr>
                <w:sz w:val="20"/>
              </w:rPr>
              <w:t xml:space="preserve"> </w:t>
            </w:r>
            <w:r w:rsidRPr="00C016D1">
              <w:rPr>
                <w:sz w:val="20"/>
                <w:lang w:val="fr-FR"/>
              </w:rPr>
              <w:t>modulation</w:t>
            </w:r>
          </w:p>
        </w:tc>
        <w:tc>
          <w:tcPr>
            <w:tcW w:w="992" w:type="dxa"/>
          </w:tcPr>
          <w:p w:rsidR="00BE7274" w:rsidRDefault="00BE7274" w:rsidP="00FD2D7D">
            <w:pPr>
              <w:spacing w:before="80" w:line="220" w:lineRule="exact"/>
              <w:rPr>
                <w:sz w:val="20"/>
              </w:rPr>
            </w:pPr>
            <w:r w:rsidRPr="00C016D1">
              <w:rPr>
                <w:sz w:val="20"/>
                <w:lang w:eastAsia="ja-JP"/>
              </w:rPr>
              <w:t>ЧМ</w:t>
            </w:r>
          </w:p>
        </w:tc>
        <w:tc>
          <w:tcPr>
            <w:tcW w:w="3368" w:type="dxa"/>
          </w:tcPr>
          <w:p w:rsidR="00BE7274" w:rsidRDefault="00BE7274" w:rsidP="00FD2D7D">
            <w:pPr>
              <w:spacing w:before="80" w:line="220" w:lineRule="exact"/>
              <w:jc w:val="left"/>
              <w:rPr>
                <w:sz w:val="20"/>
              </w:rPr>
            </w:pPr>
            <w:r w:rsidRPr="00C016D1">
              <w:rPr>
                <w:sz w:val="20"/>
              </w:rPr>
              <w:t>Частотная</w:t>
            </w:r>
            <w:r w:rsidRPr="002310F8">
              <w:rPr>
                <w:sz w:val="20"/>
              </w:rPr>
              <w:t xml:space="preserve"> </w:t>
            </w:r>
            <w:r w:rsidRPr="00C016D1">
              <w:rPr>
                <w:sz w:val="20"/>
              </w:rPr>
              <w:t>модуляция</w:t>
            </w:r>
          </w:p>
        </w:tc>
      </w:tr>
      <w:tr w:rsidR="00BE7274" w:rsidTr="00BE7274">
        <w:tc>
          <w:tcPr>
            <w:tcW w:w="1668" w:type="dxa"/>
          </w:tcPr>
          <w:p w:rsidR="00BE7274" w:rsidRPr="00C016D1" w:rsidRDefault="00BE7274" w:rsidP="00FD2D7D">
            <w:pPr>
              <w:spacing w:before="80" w:line="220" w:lineRule="exact"/>
              <w:jc w:val="left"/>
              <w:rPr>
                <w:sz w:val="20"/>
                <w:lang w:val="fr-FR"/>
              </w:rPr>
            </w:pPr>
            <w:r w:rsidRPr="00C016D1">
              <w:rPr>
                <w:sz w:val="20"/>
              </w:rPr>
              <w:t>FWA</w:t>
            </w:r>
          </w:p>
        </w:tc>
        <w:tc>
          <w:tcPr>
            <w:tcW w:w="3827" w:type="dxa"/>
          </w:tcPr>
          <w:p w:rsidR="00BE7274" w:rsidRPr="00C016D1" w:rsidRDefault="00BE7274" w:rsidP="00FD2D7D">
            <w:pPr>
              <w:spacing w:before="80" w:line="220" w:lineRule="exact"/>
              <w:jc w:val="left"/>
              <w:rPr>
                <w:sz w:val="20"/>
                <w:lang w:val="fr-FR"/>
              </w:rPr>
            </w:pPr>
            <w:r w:rsidRPr="00C016D1">
              <w:rPr>
                <w:sz w:val="20"/>
                <w:lang w:val="en-US"/>
              </w:rPr>
              <w:t>Fixed</w:t>
            </w:r>
            <w:r w:rsidRPr="00C016D1">
              <w:rPr>
                <w:sz w:val="20"/>
              </w:rPr>
              <w:t xml:space="preserve"> </w:t>
            </w:r>
            <w:r w:rsidRPr="00C016D1">
              <w:rPr>
                <w:sz w:val="20"/>
                <w:lang w:val="en-US"/>
              </w:rPr>
              <w:t>wireless</w:t>
            </w:r>
            <w:r w:rsidRPr="00C016D1">
              <w:rPr>
                <w:sz w:val="20"/>
              </w:rPr>
              <w:t xml:space="preserve"> </w:t>
            </w:r>
            <w:r w:rsidRPr="00C016D1">
              <w:rPr>
                <w:sz w:val="20"/>
                <w:lang w:val="en-US"/>
              </w:rPr>
              <w:t>access</w:t>
            </w:r>
          </w:p>
        </w:tc>
        <w:tc>
          <w:tcPr>
            <w:tcW w:w="992" w:type="dxa"/>
          </w:tcPr>
          <w:p w:rsidR="00BE7274" w:rsidRPr="00C016D1" w:rsidRDefault="00BE7274" w:rsidP="00FD2D7D">
            <w:pPr>
              <w:spacing w:before="80" w:line="220" w:lineRule="exact"/>
              <w:rPr>
                <w:sz w:val="20"/>
                <w:lang w:eastAsia="ja-JP"/>
              </w:rPr>
            </w:pPr>
            <w:r w:rsidRPr="00C016D1">
              <w:rPr>
                <w:sz w:val="20"/>
                <w:lang w:eastAsia="ja-JP"/>
              </w:rPr>
              <w:t>ФБД</w:t>
            </w:r>
          </w:p>
        </w:tc>
        <w:tc>
          <w:tcPr>
            <w:tcW w:w="3368" w:type="dxa"/>
          </w:tcPr>
          <w:p w:rsidR="00BE7274" w:rsidRPr="00C016D1" w:rsidRDefault="00BE7274" w:rsidP="00FD2D7D">
            <w:pPr>
              <w:spacing w:before="80" w:line="220" w:lineRule="exact"/>
              <w:jc w:val="left"/>
              <w:rPr>
                <w:sz w:val="20"/>
              </w:rPr>
            </w:pPr>
            <w:r w:rsidRPr="00C016D1">
              <w:rPr>
                <w:sz w:val="20"/>
              </w:rPr>
              <w:t>Фиксированный беспроводной доступ</w:t>
            </w:r>
          </w:p>
        </w:tc>
      </w:tr>
      <w:tr w:rsidR="00BE7274" w:rsidRPr="00BE7274" w:rsidTr="00BE7274">
        <w:tc>
          <w:tcPr>
            <w:tcW w:w="1668" w:type="dxa"/>
          </w:tcPr>
          <w:p w:rsidR="00BE7274" w:rsidRPr="00C016D1" w:rsidRDefault="00BE7274" w:rsidP="00FD2D7D">
            <w:pPr>
              <w:spacing w:before="80" w:line="220" w:lineRule="exact"/>
              <w:jc w:val="left"/>
              <w:rPr>
                <w:sz w:val="20"/>
              </w:rPr>
            </w:pPr>
            <w:r w:rsidRPr="00C016D1">
              <w:rPr>
                <w:sz w:val="20"/>
              </w:rPr>
              <w:t>GFSK</w:t>
            </w:r>
          </w:p>
        </w:tc>
        <w:tc>
          <w:tcPr>
            <w:tcW w:w="3827" w:type="dxa"/>
          </w:tcPr>
          <w:p w:rsidR="00BE7274" w:rsidRPr="00C016D1" w:rsidRDefault="00BE7274" w:rsidP="00FD2D7D">
            <w:pPr>
              <w:spacing w:before="80" w:line="220" w:lineRule="exact"/>
              <w:jc w:val="left"/>
              <w:rPr>
                <w:sz w:val="20"/>
                <w:lang w:val="en-US"/>
              </w:rPr>
            </w:pPr>
            <w:r w:rsidRPr="00BE7274">
              <w:rPr>
                <w:sz w:val="20"/>
                <w:lang w:val="en-US"/>
              </w:rPr>
              <w:t>Gaussian filtered minimum shift keying</w:t>
            </w:r>
          </w:p>
        </w:tc>
        <w:tc>
          <w:tcPr>
            <w:tcW w:w="992" w:type="dxa"/>
          </w:tcPr>
          <w:p w:rsidR="00BE7274" w:rsidRPr="00BE7274" w:rsidRDefault="00BE7274" w:rsidP="00FD2D7D">
            <w:pPr>
              <w:spacing w:before="80" w:line="220" w:lineRule="exact"/>
              <w:rPr>
                <w:sz w:val="20"/>
                <w:lang w:val="en-US" w:eastAsia="ja-JP"/>
              </w:rPr>
            </w:pPr>
          </w:p>
        </w:tc>
        <w:tc>
          <w:tcPr>
            <w:tcW w:w="3368" w:type="dxa"/>
          </w:tcPr>
          <w:p w:rsidR="00BE7274" w:rsidRPr="00BE7274" w:rsidRDefault="00BE7274" w:rsidP="00FD2D7D">
            <w:pPr>
              <w:spacing w:before="80" w:line="220" w:lineRule="exact"/>
              <w:jc w:val="left"/>
              <w:rPr>
                <w:sz w:val="20"/>
              </w:rPr>
            </w:pPr>
            <w:r w:rsidRPr="00C016D1">
              <w:rPr>
                <w:sz w:val="20"/>
              </w:rPr>
              <w:t xml:space="preserve">Минимальная манипуляция </w:t>
            </w:r>
            <w:r w:rsidR="00FD2D7D">
              <w:rPr>
                <w:sz w:val="20"/>
              </w:rPr>
              <w:br/>
            </w:r>
            <w:r w:rsidRPr="00C016D1">
              <w:rPr>
                <w:sz w:val="20"/>
              </w:rPr>
              <w:t>с гауссовской фильтрацией</w:t>
            </w:r>
          </w:p>
        </w:tc>
      </w:tr>
      <w:tr w:rsidR="00BE7274" w:rsidRPr="00FD2D7D" w:rsidTr="00BE7274">
        <w:tc>
          <w:tcPr>
            <w:tcW w:w="1668" w:type="dxa"/>
          </w:tcPr>
          <w:p w:rsidR="00BE7274" w:rsidRPr="00C016D1" w:rsidRDefault="00BE7274" w:rsidP="00FD2D7D">
            <w:pPr>
              <w:spacing w:before="80" w:line="220" w:lineRule="exact"/>
              <w:jc w:val="left"/>
              <w:rPr>
                <w:sz w:val="20"/>
              </w:rPr>
            </w:pPr>
            <w:r w:rsidRPr="00C016D1">
              <w:rPr>
                <w:sz w:val="20"/>
              </w:rPr>
              <w:t>GMSK</w:t>
            </w:r>
          </w:p>
        </w:tc>
        <w:tc>
          <w:tcPr>
            <w:tcW w:w="3827" w:type="dxa"/>
          </w:tcPr>
          <w:p w:rsidR="00BE7274" w:rsidRPr="00BE7274" w:rsidRDefault="00BE7274" w:rsidP="00FD2D7D">
            <w:pPr>
              <w:spacing w:before="80" w:line="220" w:lineRule="exact"/>
              <w:jc w:val="left"/>
              <w:rPr>
                <w:sz w:val="20"/>
                <w:lang w:val="en-US"/>
              </w:rPr>
            </w:pPr>
            <w:r w:rsidRPr="00C016D1">
              <w:rPr>
                <w:sz w:val="20"/>
                <w:lang w:val="fr-FR"/>
              </w:rPr>
              <w:t>Gaussian</w:t>
            </w:r>
            <w:r w:rsidRPr="002310F8">
              <w:rPr>
                <w:sz w:val="20"/>
              </w:rPr>
              <w:t xml:space="preserve"> </w:t>
            </w:r>
            <w:r w:rsidRPr="00C016D1">
              <w:rPr>
                <w:sz w:val="20"/>
                <w:lang w:val="fr-FR"/>
              </w:rPr>
              <w:t>minimum</w:t>
            </w:r>
            <w:r w:rsidRPr="002310F8">
              <w:rPr>
                <w:sz w:val="20"/>
              </w:rPr>
              <w:t xml:space="preserve"> </w:t>
            </w:r>
            <w:r w:rsidRPr="00C016D1">
              <w:rPr>
                <w:sz w:val="20"/>
                <w:lang w:val="fr-FR"/>
              </w:rPr>
              <w:t>shift</w:t>
            </w:r>
            <w:r w:rsidRPr="002310F8">
              <w:rPr>
                <w:sz w:val="20"/>
              </w:rPr>
              <w:t xml:space="preserve"> </w:t>
            </w:r>
            <w:r w:rsidRPr="00C016D1">
              <w:rPr>
                <w:sz w:val="20"/>
                <w:lang w:val="fr-FR"/>
              </w:rPr>
              <w:t>keying</w:t>
            </w:r>
          </w:p>
        </w:tc>
        <w:tc>
          <w:tcPr>
            <w:tcW w:w="992" w:type="dxa"/>
          </w:tcPr>
          <w:p w:rsidR="00BE7274" w:rsidRPr="00BE7274" w:rsidRDefault="00BE7274" w:rsidP="00FD2D7D">
            <w:pPr>
              <w:spacing w:before="80" w:line="220" w:lineRule="exact"/>
              <w:rPr>
                <w:sz w:val="20"/>
                <w:lang w:val="en-US" w:eastAsia="ja-JP"/>
              </w:rPr>
            </w:pPr>
          </w:p>
        </w:tc>
        <w:tc>
          <w:tcPr>
            <w:tcW w:w="3368" w:type="dxa"/>
          </w:tcPr>
          <w:p w:rsidR="00BE7274" w:rsidRPr="00A34890" w:rsidRDefault="00BE7274" w:rsidP="00FD2D7D">
            <w:pPr>
              <w:spacing w:before="80" w:line="220" w:lineRule="exact"/>
              <w:jc w:val="left"/>
              <w:rPr>
                <w:sz w:val="20"/>
              </w:rPr>
            </w:pPr>
            <w:r w:rsidRPr="00C016D1">
              <w:rPr>
                <w:sz w:val="20"/>
              </w:rPr>
              <w:t>Гауссовская</w:t>
            </w:r>
            <w:r w:rsidRPr="00A34890">
              <w:rPr>
                <w:sz w:val="20"/>
              </w:rPr>
              <w:t xml:space="preserve"> </w:t>
            </w:r>
            <w:r w:rsidRPr="00C016D1">
              <w:rPr>
                <w:sz w:val="20"/>
              </w:rPr>
              <w:t>манипуляция</w:t>
            </w:r>
            <w:r w:rsidRPr="00A34890">
              <w:rPr>
                <w:sz w:val="20"/>
              </w:rPr>
              <w:t xml:space="preserve"> </w:t>
            </w:r>
            <w:r w:rsidR="00FD2D7D" w:rsidRPr="00A34890">
              <w:rPr>
                <w:sz w:val="20"/>
              </w:rPr>
              <w:br/>
            </w:r>
            <w:r w:rsidRPr="00C016D1">
              <w:rPr>
                <w:sz w:val="20"/>
              </w:rPr>
              <w:t>с</w:t>
            </w:r>
            <w:r w:rsidRPr="00A34890">
              <w:rPr>
                <w:sz w:val="20"/>
              </w:rPr>
              <w:t xml:space="preserve"> </w:t>
            </w:r>
            <w:r w:rsidRPr="00C016D1">
              <w:rPr>
                <w:sz w:val="20"/>
              </w:rPr>
              <w:t>минимальным</w:t>
            </w:r>
            <w:r w:rsidRPr="00A34890">
              <w:rPr>
                <w:sz w:val="20"/>
              </w:rPr>
              <w:t xml:space="preserve"> </w:t>
            </w:r>
            <w:r w:rsidRPr="00C016D1">
              <w:rPr>
                <w:sz w:val="20"/>
              </w:rPr>
              <w:t>сдвигом</w:t>
            </w:r>
          </w:p>
        </w:tc>
      </w:tr>
      <w:tr w:rsidR="00BE7274" w:rsidRPr="00FD2D7D" w:rsidTr="00BE7274">
        <w:tc>
          <w:tcPr>
            <w:tcW w:w="1668" w:type="dxa"/>
          </w:tcPr>
          <w:p w:rsidR="00BE7274" w:rsidRPr="00FD2D7D" w:rsidRDefault="00BE7274" w:rsidP="00FD2D7D">
            <w:pPr>
              <w:spacing w:before="80" w:line="220" w:lineRule="exact"/>
              <w:jc w:val="left"/>
              <w:rPr>
                <w:sz w:val="20"/>
                <w:lang w:val="en-US"/>
              </w:rPr>
            </w:pPr>
            <w:r w:rsidRPr="00C016D1">
              <w:rPr>
                <w:sz w:val="20"/>
                <w:lang w:val="en-US"/>
              </w:rPr>
              <w:t>GoS</w:t>
            </w:r>
          </w:p>
        </w:tc>
        <w:tc>
          <w:tcPr>
            <w:tcW w:w="3827" w:type="dxa"/>
          </w:tcPr>
          <w:p w:rsidR="00BE7274" w:rsidRPr="00FD2D7D" w:rsidRDefault="00BE7274" w:rsidP="00FD2D7D">
            <w:pPr>
              <w:spacing w:before="80" w:line="220" w:lineRule="exact"/>
              <w:jc w:val="left"/>
              <w:rPr>
                <w:sz w:val="20"/>
                <w:lang w:val="en-US"/>
              </w:rPr>
            </w:pPr>
            <w:r w:rsidRPr="00C016D1">
              <w:rPr>
                <w:sz w:val="20"/>
                <w:lang w:val="en-US"/>
              </w:rPr>
              <w:t>Grade of service</w:t>
            </w:r>
          </w:p>
        </w:tc>
        <w:tc>
          <w:tcPr>
            <w:tcW w:w="992" w:type="dxa"/>
          </w:tcPr>
          <w:p w:rsidR="00BE7274" w:rsidRPr="00FD2D7D" w:rsidRDefault="00BE7274" w:rsidP="00FD2D7D">
            <w:pPr>
              <w:spacing w:before="80" w:line="220" w:lineRule="exact"/>
              <w:rPr>
                <w:sz w:val="20"/>
                <w:lang w:val="en-US" w:eastAsia="ja-JP"/>
              </w:rPr>
            </w:pPr>
          </w:p>
        </w:tc>
        <w:tc>
          <w:tcPr>
            <w:tcW w:w="3368" w:type="dxa"/>
          </w:tcPr>
          <w:p w:rsidR="00BE7274" w:rsidRPr="00FD2D7D" w:rsidRDefault="00BE7274" w:rsidP="00FD2D7D">
            <w:pPr>
              <w:spacing w:before="80" w:line="220" w:lineRule="exact"/>
              <w:jc w:val="left"/>
              <w:rPr>
                <w:sz w:val="20"/>
                <w:lang w:val="en-US"/>
              </w:rPr>
            </w:pPr>
            <w:r w:rsidRPr="00C016D1">
              <w:rPr>
                <w:sz w:val="20"/>
              </w:rPr>
              <w:t>Класс</w:t>
            </w:r>
            <w:r w:rsidRPr="00C016D1">
              <w:rPr>
                <w:sz w:val="20"/>
                <w:lang w:val="en-US"/>
              </w:rPr>
              <w:t xml:space="preserve"> </w:t>
            </w:r>
            <w:r w:rsidRPr="00C016D1">
              <w:rPr>
                <w:sz w:val="20"/>
              </w:rPr>
              <w:t>обслуживания</w:t>
            </w:r>
          </w:p>
        </w:tc>
      </w:tr>
      <w:tr w:rsidR="00BE7274" w:rsidRPr="00FD2D7D" w:rsidTr="00BE7274">
        <w:tc>
          <w:tcPr>
            <w:tcW w:w="1668" w:type="dxa"/>
          </w:tcPr>
          <w:p w:rsidR="00BE7274" w:rsidRPr="00C016D1" w:rsidRDefault="00BE7274" w:rsidP="00FD2D7D">
            <w:pPr>
              <w:spacing w:before="80" w:line="220" w:lineRule="exact"/>
              <w:jc w:val="left"/>
              <w:rPr>
                <w:sz w:val="20"/>
                <w:lang w:val="en-US"/>
              </w:rPr>
            </w:pPr>
            <w:r w:rsidRPr="00C016D1">
              <w:rPr>
                <w:sz w:val="20"/>
                <w:lang w:val="en-US"/>
              </w:rPr>
              <w:t>GSM</w:t>
            </w:r>
          </w:p>
        </w:tc>
        <w:tc>
          <w:tcPr>
            <w:tcW w:w="3827" w:type="dxa"/>
          </w:tcPr>
          <w:p w:rsidR="00BE7274" w:rsidRPr="00C016D1" w:rsidRDefault="00BE7274" w:rsidP="00FD2D7D">
            <w:pPr>
              <w:spacing w:before="80" w:line="220" w:lineRule="exact"/>
              <w:jc w:val="left"/>
              <w:rPr>
                <w:sz w:val="20"/>
                <w:lang w:val="en-US"/>
              </w:rPr>
            </w:pPr>
            <w:r w:rsidRPr="00C016D1">
              <w:rPr>
                <w:sz w:val="20"/>
                <w:lang w:val="en-US"/>
              </w:rPr>
              <w:t>Global system for mobile communications</w:t>
            </w:r>
          </w:p>
        </w:tc>
        <w:tc>
          <w:tcPr>
            <w:tcW w:w="992" w:type="dxa"/>
          </w:tcPr>
          <w:p w:rsidR="00BE7274" w:rsidRPr="00BE7274" w:rsidRDefault="00BE7274" w:rsidP="00FD2D7D">
            <w:pPr>
              <w:spacing w:before="80" w:line="220" w:lineRule="exact"/>
              <w:rPr>
                <w:sz w:val="20"/>
                <w:lang w:val="en-US" w:eastAsia="ja-JP"/>
              </w:rPr>
            </w:pPr>
          </w:p>
        </w:tc>
        <w:tc>
          <w:tcPr>
            <w:tcW w:w="3368" w:type="dxa"/>
          </w:tcPr>
          <w:p w:rsidR="00BE7274" w:rsidRPr="00BE7274" w:rsidRDefault="00BE7274" w:rsidP="00FD2D7D">
            <w:pPr>
              <w:spacing w:before="80" w:line="220" w:lineRule="exact"/>
              <w:jc w:val="left"/>
              <w:rPr>
                <w:sz w:val="20"/>
                <w:lang w:val="en-US"/>
              </w:rPr>
            </w:pPr>
            <w:r w:rsidRPr="00C016D1">
              <w:rPr>
                <w:sz w:val="20"/>
              </w:rPr>
              <w:t>Глобальная</w:t>
            </w:r>
            <w:r w:rsidRPr="00C016D1">
              <w:rPr>
                <w:sz w:val="20"/>
                <w:lang w:val="en-US"/>
              </w:rPr>
              <w:t xml:space="preserve"> </w:t>
            </w:r>
            <w:r w:rsidRPr="00C016D1">
              <w:rPr>
                <w:sz w:val="20"/>
              </w:rPr>
              <w:t>система</w:t>
            </w:r>
            <w:r w:rsidRPr="00C016D1">
              <w:rPr>
                <w:sz w:val="20"/>
                <w:lang w:val="en-US"/>
              </w:rPr>
              <w:t xml:space="preserve"> </w:t>
            </w:r>
            <w:r>
              <w:rPr>
                <w:sz w:val="20"/>
              </w:rPr>
              <w:t>подвиж</w:t>
            </w:r>
            <w:r w:rsidRPr="00C016D1">
              <w:rPr>
                <w:sz w:val="20"/>
              </w:rPr>
              <w:t>ной</w:t>
            </w:r>
            <w:r w:rsidRPr="00C016D1">
              <w:rPr>
                <w:sz w:val="20"/>
                <w:lang w:val="en-US"/>
              </w:rPr>
              <w:t xml:space="preserve"> </w:t>
            </w:r>
            <w:r w:rsidRPr="00C016D1">
              <w:rPr>
                <w:sz w:val="20"/>
              </w:rPr>
              <w:t>связи</w:t>
            </w:r>
          </w:p>
        </w:tc>
      </w:tr>
      <w:tr w:rsidR="00BE7274" w:rsidRPr="00BE7274" w:rsidTr="00BE7274">
        <w:tc>
          <w:tcPr>
            <w:tcW w:w="1668" w:type="dxa"/>
          </w:tcPr>
          <w:p w:rsidR="00BE7274" w:rsidRPr="00C016D1" w:rsidRDefault="00BE7274" w:rsidP="00FD2D7D">
            <w:pPr>
              <w:spacing w:before="80" w:line="220" w:lineRule="exact"/>
              <w:jc w:val="left"/>
              <w:rPr>
                <w:sz w:val="20"/>
                <w:lang w:val="en-US"/>
              </w:rPr>
            </w:pPr>
            <w:r w:rsidRPr="00C016D1">
              <w:rPr>
                <w:sz w:val="20"/>
                <w:lang w:val="en-US"/>
              </w:rPr>
              <w:t>ISDN</w:t>
            </w:r>
          </w:p>
        </w:tc>
        <w:tc>
          <w:tcPr>
            <w:tcW w:w="3827" w:type="dxa"/>
          </w:tcPr>
          <w:p w:rsidR="00BE7274" w:rsidRPr="00C016D1" w:rsidRDefault="00BE7274" w:rsidP="00FD2D7D">
            <w:pPr>
              <w:spacing w:before="80" w:line="220" w:lineRule="exact"/>
              <w:jc w:val="left"/>
              <w:rPr>
                <w:sz w:val="20"/>
                <w:lang w:val="en-US"/>
              </w:rPr>
            </w:pPr>
            <w:r w:rsidRPr="00C016D1">
              <w:rPr>
                <w:sz w:val="20"/>
                <w:lang w:val="en-US"/>
              </w:rPr>
              <w:t>Integrated services digital network</w:t>
            </w:r>
          </w:p>
        </w:tc>
        <w:tc>
          <w:tcPr>
            <w:tcW w:w="992" w:type="dxa"/>
          </w:tcPr>
          <w:p w:rsidR="00BE7274" w:rsidRPr="00BE7274" w:rsidRDefault="00BE7274" w:rsidP="00FD2D7D">
            <w:pPr>
              <w:spacing w:before="80" w:line="220" w:lineRule="exact"/>
              <w:rPr>
                <w:sz w:val="20"/>
                <w:lang w:val="en-US" w:eastAsia="ja-JP"/>
              </w:rPr>
            </w:pPr>
            <w:r w:rsidRPr="00C016D1">
              <w:rPr>
                <w:sz w:val="20"/>
                <w:lang w:eastAsia="ja-JP"/>
              </w:rPr>
              <w:t>ЦСИС</w:t>
            </w:r>
          </w:p>
        </w:tc>
        <w:tc>
          <w:tcPr>
            <w:tcW w:w="3368" w:type="dxa"/>
          </w:tcPr>
          <w:p w:rsidR="00BE7274" w:rsidRPr="00C016D1" w:rsidRDefault="00BE7274" w:rsidP="00FD2D7D">
            <w:pPr>
              <w:spacing w:before="80" w:line="220" w:lineRule="exact"/>
              <w:jc w:val="left"/>
              <w:rPr>
                <w:sz w:val="20"/>
              </w:rPr>
            </w:pPr>
            <w:r w:rsidRPr="00C016D1">
              <w:rPr>
                <w:sz w:val="20"/>
              </w:rPr>
              <w:t>Цифровая</w:t>
            </w:r>
            <w:r w:rsidRPr="00BE7274">
              <w:rPr>
                <w:sz w:val="20"/>
              </w:rPr>
              <w:t xml:space="preserve"> </w:t>
            </w:r>
            <w:r w:rsidRPr="00C016D1">
              <w:rPr>
                <w:sz w:val="20"/>
              </w:rPr>
              <w:t>сеть</w:t>
            </w:r>
            <w:r w:rsidRPr="00BE7274">
              <w:rPr>
                <w:sz w:val="20"/>
              </w:rPr>
              <w:t xml:space="preserve"> </w:t>
            </w:r>
            <w:r w:rsidRPr="00C016D1">
              <w:rPr>
                <w:sz w:val="20"/>
              </w:rPr>
              <w:t>с</w:t>
            </w:r>
            <w:r w:rsidRPr="00BE7274">
              <w:rPr>
                <w:sz w:val="20"/>
              </w:rPr>
              <w:t xml:space="preserve"> </w:t>
            </w:r>
            <w:r w:rsidRPr="00C016D1">
              <w:rPr>
                <w:sz w:val="20"/>
              </w:rPr>
              <w:t>интеграцией</w:t>
            </w:r>
            <w:r w:rsidRPr="00BE7274">
              <w:rPr>
                <w:sz w:val="20"/>
              </w:rPr>
              <w:t xml:space="preserve"> </w:t>
            </w:r>
            <w:r w:rsidRPr="00C016D1">
              <w:rPr>
                <w:sz w:val="20"/>
              </w:rPr>
              <w:t>служб</w:t>
            </w:r>
          </w:p>
        </w:tc>
      </w:tr>
      <w:tr w:rsidR="00BE7274" w:rsidRPr="00BE7274" w:rsidTr="00BE7274">
        <w:tc>
          <w:tcPr>
            <w:tcW w:w="1668" w:type="dxa"/>
          </w:tcPr>
          <w:p w:rsidR="00BE7274" w:rsidRPr="00C016D1" w:rsidRDefault="00BE7274" w:rsidP="00FD2D7D">
            <w:pPr>
              <w:spacing w:before="80" w:line="220" w:lineRule="exact"/>
              <w:jc w:val="left"/>
              <w:rPr>
                <w:sz w:val="20"/>
                <w:lang w:val="en-US"/>
              </w:rPr>
            </w:pPr>
            <w:r w:rsidRPr="002310F8">
              <w:rPr>
                <w:sz w:val="20"/>
                <w:lang w:val="fr-FR"/>
              </w:rPr>
              <w:t>ITU</w:t>
            </w:r>
            <w:r w:rsidRPr="002310F8">
              <w:rPr>
                <w:sz w:val="20"/>
                <w:lang w:val="fr-FR"/>
              </w:rPr>
              <w:noBreakHyphen/>
              <w:t>R</w:t>
            </w:r>
          </w:p>
        </w:tc>
        <w:tc>
          <w:tcPr>
            <w:tcW w:w="3827" w:type="dxa"/>
          </w:tcPr>
          <w:p w:rsidR="00BE7274" w:rsidRPr="00C016D1" w:rsidRDefault="00BE7274" w:rsidP="00FD2D7D">
            <w:pPr>
              <w:spacing w:before="80" w:line="220" w:lineRule="exact"/>
              <w:jc w:val="left"/>
              <w:rPr>
                <w:sz w:val="20"/>
                <w:lang w:val="en-US"/>
              </w:rPr>
            </w:pPr>
            <w:r w:rsidRPr="002310F8">
              <w:rPr>
                <w:sz w:val="20"/>
                <w:lang w:val="fr-FR"/>
              </w:rPr>
              <w:t>Radiocommunication Sector</w:t>
            </w:r>
          </w:p>
        </w:tc>
        <w:tc>
          <w:tcPr>
            <w:tcW w:w="992" w:type="dxa"/>
          </w:tcPr>
          <w:p w:rsidR="00BE7274" w:rsidRPr="00C016D1" w:rsidRDefault="00BE7274" w:rsidP="00FD2D7D">
            <w:pPr>
              <w:spacing w:before="80" w:line="220" w:lineRule="exact"/>
              <w:rPr>
                <w:sz w:val="20"/>
                <w:lang w:eastAsia="ja-JP"/>
              </w:rPr>
            </w:pPr>
            <w:r>
              <w:rPr>
                <w:sz w:val="20"/>
              </w:rPr>
              <w:t>МСЭ</w:t>
            </w:r>
            <w:r w:rsidRPr="002310F8">
              <w:rPr>
                <w:sz w:val="20"/>
                <w:lang w:val="fr-FR"/>
              </w:rPr>
              <w:t>-R</w:t>
            </w:r>
          </w:p>
        </w:tc>
        <w:tc>
          <w:tcPr>
            <w:tcW w:w="3368" w:type="dxa"/>
          </w:tcPr>
          <w:p w:rsidR="00BE7274" w:rsidRPr="00C016D1" w:rsidRDefault="00BE7274" w:rsidP="00FD2D7D">
            <w:pPr>
              <w:spacing w:before="80" w:line="220" w:lineRule="exact"/>
              <w:jc w:val="left"/>
              <w:rPr>
                <w:sz w:val="20"/>
              </w:rPr>
            </w:pPr>
            <w:r w:rsidRPr="00C016D1">
              <w:rPr>
                <w:sz w:val="20"/>
              </w:rPr>
              <w:t>Сектор</w:t>
            </w:r>
            <w:r w:rsidRPr="002310F8">
              <w:rPr>
                <w:sz w:val="20"/>
                <w:lang w:val="fr-FR"/>
              </w:rPr>
              <w:t xml:space="preserve"> </w:t>
            </w:r>
            <w:r w:rsidRPr="00C016D1">
              <w:rPr>
                <w:sz w:val="20"/>
              </w:rPr>
              <w:t>радиосвязи</w:t>
            </w:r>
          </w:p>
        </w:tc>
      </w:tr>
      <w:tr w:rsidR="00BE7274" w:rsidRPr="00BE7274" w:rsidTr="00BE7274">
        <w:tc>
          <w:tcPr>
            <w:tcW w:w="1668" w:type="dxa"/>
          </w:tcPr>
          <w:p w:rsidR="00BE7274" w:rsidRPr="002310F8" w:rsidRDefault="00BE7274" w:rsidP="00E00F9A">
            <w:pPr>
              <w:spacing w:before="60" w:line="200" w:lineRule="exact"/>
              <w:jc w:val="left"/>
              <w:rPr>
                <w:sz w:val="20"/>
                <w:lang w:val="fr-FR"/>
              </w:rPr>
            </w:pPr>
            <w:r w:rsidRPr="00C016D1">
              <w:rPr>
                <w:sz w:val="20"/>
                <w:lang w:val="fr-FR"/>
              </w:rPr>
              <w:lastRenderedPageBreak/>
              <w:t>ITU</w:t>
            </w:r>
            <w:r w:rsidRPr="00BE7274">
              <w:rPr>
                <w:sz w:val="20"/>
              </w:rPr>
              <w:t>-</w:t>
            </w:r>
            <w:r w:rsidRPr="00C016D1">
              <w:rPr>
                <w:sz w:val="20"/>
                <w:lang w:val="fr-FR"/>
              </w:rPr>
              <w:t>T</w:t>
            </w:r>
          </w:p>
        </w:tc>
        <w:tc>
          <w:tcPr>
            <w:tcW w:w="3827" w:type="dxa"/>
          </w:tcPr>
          <w:p w:rsidR="00BE7274" w:rsidRPr="002310F8" w:rsidRDefault="00BE7274" w:rsidP="00E00F9A">
            <w:pPr>
              <w:spacing w:before="60" w:line="200" w:lineRule="exact"/>
              <w:jc w:val="left"/>
              <w:rPr>
                <w:sz w:val="20"/>
                <w:lang w:val="fr-FR"/>
              </w:rPr>
            </w:pPr>
            <w:r w:rsidRPr="00C016D1">
              <w:rPr>
                <w:sz w:val="20"/>
                <w:lang w:val="fr-FR"/>
              </w:rPr>
              <w:t>Telecommunication</w:t>
            </w:r>
            <w:r w:rsidRPr="00BE7274">
              <w:rPr>
                <w:sz w:val="20"/>
              </w:rPr>
              <w:t xml:space="preserve"> </w:t>
            </w:r>
            <w:r w:rsidRPr="00C016D1">
              <w:rPr>
                <w:sz w:val="20"/>
                <w:lang w:val="fr-FR"/>
              </w:rPr>
              <w:t>Standardization</w:t>
            </w:r>
            <w:r w:rsidRPr="00BE7274">
              <w:rPr>
                <w:sz w:val="20"/>
              </w:rPr>
              <w:t xml:space="preserve"> </w:t>
            </w:r>
            <w:r w:rsidRPr="00C016D1">
              <w:rPr>
                <w:sz w:val="20"/>
                <w:lang w:val="fr-FR"/>
              </w:rPr>
              <w:t>Sector</w:t>
            </w:r>
          </w:p>
        </w:tc>
        <w:tc>
          <w:tcPr>
            <w:tcW w:w="992" w:type="dxa"/>
          </w:tcPr>
          <w:p w:rsidR="00BE7274" w:rsidRDefault="00BE7274" w:rsidP="00E00F9A">
            <w:pPr>
              <w:spacing w:before="60" w:line="200" w:lineRule="exact"/>
              <w:rPr>
                <w:sz w:val="20"/>
              </w:rPr>
            </w:pPr>
            <w:r>
              <w:rPr>
                <w:sz w:val="20"/>
              </w:rPr>
              <w:t>МСЭ</w:t>
            </w:r>
            <w:r w:rsidRPr="00BE7274">
              <w:rPr>
                <w:sz w:val="20"/>
              </w:rPr>
              <w:t>-</w:t>
            </w:r>
            <w:r>
              <w:rPr>
                <w:sz w:val="20"/>
              </w:rPr>
              <w:t>Т</w:t>
            </w:r>
          </w:p>
        </w:tc>
        <w:tc>
          <w:tcPr>
            <w:tcW w:w="3368" w:type="dxa"/>
          </w:tcPr>
          <w:p w:rsidR="00BE7274" w:rsidRPr="00C016D1" w:rsidRDefault="00BE7274" w:rsidP="00E00F9A">
            <w:pPr>
              <w:spacing w:before="60" w:line="200" w:lineRule="exact"/>
              <w:jc w:val="left"/>
              <w:rPr>
                <w:sz w:val="20"/>
              </w:rPr>
            </w:pPr>
            <w:r w:rsidRPr="00C016D1">
              <w:rPr>
                <w:sz w:val="20"/>
              </w:rPr>
              <w:t>Сектор</w:t>
            </w:r>
            <w:r w:rsidRPr="00BE7274">
              <w:rPr>
                <w:sz w:val="20"/>
              </w:rPr>
              <w:t xml:space="preserve"> </w:t>
            </w:r>
            <w:r w:rsidRPr="00C016D1">
              <w:rPr>
                <w:sz w:val="20"/>
              </w:rPr>
              <w:t>стандартизации</w:t>
            </w:r>
            <w:r w:rsidRPr="00BE7274">
              <w:rPr>
                <w:sz w:val="20"/>
              </w:rPr>
              <w:t xml:space="preserve"> </w:t>
            </w:r>
            <w:r>
              <w:rPr>
                <w:sz w:val="20"/>
              </w:rPr>
              <w:t>электросвязи</w:t>
            </w:r>
          </w:p>
        </w:tc>
      </w:tr>
      <w:tr w:rsidR="00BE7274" w:rsidRPr="00BE7274" w:rsidTr="00BE7274">
        <w:tc>
          <w:tcPr>
            <w:tcW w:w="1668" w:type="dxa"/>
          </w:tcPr>
          <w:p w:rsidR="00BE7274" w:rsidRPr="00C016D1" w:rsidRDefault="00BE7274" w:rsidP="00E00F9A">
            <w:pPr>
              <w:spacing w:before="60" w:line="200" w:lineRule="exact"/>
              <w:jc w:val="left"/>
              <w:rPr>
                <w:sz w:val="20"/>
                <w:lang w:val="fr-FR"/>
              </w:rPr>
            </w:pPr>
            <w:r w:rsidRPr="002310F8">
              <w:rPr>
                <w:sz w:val="20"/>
                <w:lang w:val="fr-FR"/>
              </w:rPr>
              <w:t>MOS</w:t>
            </w:r>
          </w:p>
        </w:tc>
        <w:tc>
          <w:tcPr>
            <w:tcW w:w="3827" w:type="dxa"/>
          </w:tcPr>
          <w:p w:rsidR="00BE7274" w:rsidRPr="00C016D1" w:rsidRDefault="00BE7274" w:rsidP="00E00F9A">
            <w:pPr>
              <w:spacing w:before="60" w:line="200" w:lineRule="exact"/>
              <w:jc w:val="left"/>
              <w:rPr>
                <w:sz w:val="20"/>
                <w:lang w:val="fr-FR"/>
              </w:rPr>
            </w:pPr>
            <w:r w:rsidRPr="002310F8">
              <w:rPr>
                <w:sz w:val="20"/>
                <w:lang w:val="fr-FR"/>
              </w:rPr>
              <w:t>Mean opinion scores</w:t>
            </w:r>
          </w:p>
        </w:tc>
        <w:tc>
          <w:tcPr>
            <w:tcW w:w="992" w:type="dxa"/>
          </w:tcPr>
          <w:p w:rsidR="00BE7274" w:rsidRDefault="00BE7274" w:rsidP="00E00F9A">
            <w:pPr>
              <w:spacing w:before="60" w:line="200" w:lineRule="exact"/>
              <w:rPr>
                <w:sz w:val="20"/>
              </w:rPr>
            </w:pPr>
          </w:p>
        </w:tc>
        <w:tc>
          <w:tcPr>
            <w:tcW w:w="3368" w:type="dxa"/>
          </w:tcPr>
          <w:p w:rsidR="00BE7274" w:rsidRPr="00C016D1" w:rsidRDefault="00BE7274" w:rsidP="00E00F9A">
            <w:pPr>
              <w:spacing w:before="60" w:line="200" w:lineRule="exact"/>
              <w:jc w:val="left"/>
              <w:rPr>
                <w:sz w:val="20"/>
              </w:rPr>
            </w:pPr>
            <w:r w:rsidRPr="00C016D1">
              <w:rPr>
                <w:sz w:val="20"/>
              </w:rPr>
              <w:t>Средняя</w:t>
            </w:r>
            <w:r w:rsidRPr="002310F8">
              <w:rPr>
                <w:sz w:val="20"/>
                <w:lang w:val="fr-FR"/>
              </w:rPr>
              <w:t xml:space="preserve"> </w:t>
            </w:r>
            <w:r w:rsidRPr="00C016D1">
              <w:rPr>
                <w:sz w:val="20"/>
              </w:rPr>
              <w:t>экспертная</w:t>
            </w:r>
            <w:r w:rsidRPr="002310F8">
              <w:rPr>
                <w:sz w:val="20"/>
                <w:lang w:val="fr-FR"/>
              </w:rPr>
              <w:t xml:space="preserve"> </w:t>
            </w:r>
            <w:r w:rsidRPr="00C016D1">
              <w:rPr>
                <w:sz w:val="20"/>
              </w:rPr>
              <w:t>оценка</w:t>
            </w:r>
          </w:p>
        </w:tc>
      </w:tr>
      <w:tr w:rsidR="00BE7274" w:rsidRPr="00BE7274" w:rsidTr="00BE7274">
        <w:tc>
          <w:tcPr>
            <w:tcW w:w="1668" w:type="dxa"/>
          </w:tcPr>
          <w:p w:rsidR="00BE7274" w:rsidRPr="002310F8" w:rsidRDefault="00BE7274" w:rsidP="00E00F9A">
            <w:pPr>
              <w:spacing w:before="60" w:line="200" w:lineRule="exact"/>
              <w:jc w:val="left"/>
              <w:rPr>
                <w:sz w:val="20"/>
                <w:lang w:val="fr-FR"/>
              </w:rPr>
            </w:pPr>
            <w:r w:rsidRPr="00C016D1">
              <w:rPr>
                <w:sz w:val="20"/>
                <w:lang w:val="fr-FR"/>
              </w:rPr>
              <w:t>MTTR</w:t>
            </w:r>
          </w:p>
        </w:tc>
        <w:tc>
          <w:tcPr>
            <w:tcW w:w="3827" w:type="dxa"/>
          </w:tcPr>
          <w:p w:rsidR="00BE7274" w:rsidRPr="002310F8" w:rsidRDefault="00BE7274" w:rsidP="00E00F9A">
            <w:pPr>
              <w:spacing w:before="60" w:line="200" w:lineRule="exact"/>
              <w:jc w:val="left"/>
              <w:rPr>
                <w:sz w:val="20"/>
                <w:lang w:val="fr-FR"/>
              </w:rPr>
            </w:pPr>
            <w:r w:rsidRPr="00C016D1">
              <w:rPr>
                <w:sz w:val="20"/>
                <w:lang w:val="fr-FR"/>
              </w:rPr>
              <w:t>Mean</w:t>
            </w:r>
            <w:r w:rsidRPr="002310F8">
              <w:rPr>
                <w:sz w:val="20"/>
              </w:rPr>
              <w:t xml:space="preserve"> </w:t>
            </w:r>
            <w:r w:rsidRPr="00C016D1">
              <w:rPr>
                <w:sz w:val="20"/>
                <w:lang w:val="fr-FR"/>
              </w:rPr>
              <w:t>time</w:t>
            </w:r>
            <w:r w:rsidRPr="002310F8">
              <w:rPr>
                <w:sz w:val="20"/>
              </w:rPr>
              <w:t xml:space="preserve"> </w:t>
            </w:r>
            <w:r w:rsidRPr="00C016D1">
              <w:rPr>
                <w:sz w:val="20"/>
                <w:lang w:val="fr-FR"/>
              </w:rPr>
              <w:t>to</w:t>
            </w:r>
            <w:r w:rsidRPr="002310F8">
              <w:rPr>
                <w:sz w:val="20"/>
              </w:rPr>
              <w:t xml:space="preserve"> </w:t>
            </w:r>
            <w:r w:rsidRPr="00C016D1">
              <w:rPr>
                <w:sz w:val="20"/>
                <w:lang w:val="fr-FR"/>
              </w:rPr>
              <w:t>repair</w:t>
            </w:r>
          </w:p>
        </w:tc>
        <w:tc>
          <w:tcPr>
            <w:tcW w:w="992" w:type="dxa"/>
          </w:tcPr>
          <w:p w:rsidR="00BE7274" w:rsidRDefault="00BE7274" w:rsidP="00E00F9A">
            <w:pPr>
              <w:spacing w:before="60" w:line="200" w:lineRule="exact"/>
              <w:rPr>
                <w:sz w:val="20"/>
              </w:rPr>
            </w:pPr>
          </w:p>
        </w:tc>
        <w:tc>
          <w:tcPr>
            <w:tcW w:w="3368" w:type="dxa"/>
          </w:tcPr>
          <w:p w:rsidR="00BE7274" w:rsidRPr="00C016D1" w:rsidRDefault="00BE7274" w:rsidP="00E00F9A">
            <w:pPr>
              <w:spacing w:before="60" w:line="200" w:lineRule="exact"/>
              <w:jc w:val="left"/>
              <w:rPr>
                <w:sz w:val="20"/>
              </w:rPr>
            </w:pPr>
            <w:r w:rsidRPr="00C016D1">
              <w:rPr>
                <w:sz w:val="20"/>
                <w:lang w:eastAsia="ja-JP"/>
              </w:rPr>
              <w:t>Среднее</w:t>
            </w:r>
            <w:r w:rsidRPr="002310F8">
              <w:rPr>
                <w:sz w:val="20"/>
                <w:lang w:eastAsia="ja-JP"/>
              </w:rPr>
              <w:t xml:space="preserve"> </w:t>
            </w:r>
            <w:r w:rsidRPr="00C016D1">
              <w:rPr>
                <w:sz w:val="20"/>
                <w:lang w:eastAsia="ja-JP"/>
              </w:rPr>
              <w:t>время</w:t>
            </w:r>
            <w:r w:rsidRPr="002310F8">
              <w:rPr>
                <w:sz w:val="20"/>
                <w:lang w:eastAsia="ja-JP"/>
              </w:rPr>
              <w:t xml:space="preserve"> </w:t>
            </w:r>
            <w:r w:rsidRPr="00C016D1">
              <w:rPr>
                <w:sz w:val="20"/>
                <w:lang w:eastAsia="ja-JP"/>
              </w:rPr>
              <w:t>восстановления</w:t>
            </w:r>
          </w:p>
        </w:tc>
      </w:tr>
      <w:tr w:rsidR="00BE7274" w:rsidRPr="00BE7274" w:rsidTr="00BE7274">
        <w:tc>
          <w:tcPr>
            <w:tcW w:w="1668" w:type="dxa"/>
          </w:tcPr>
          <w:p w:rsidR="00BE7274" w:rsidRPr="00C016D1" w:rsidRDefault="00BE7274" w:rsidP="00E00F9A">
            <w:pPr>
              <w:spacing w:before="60" w:line="200" w:lineRule="exact"/>
              <w:jc w:val="left"/>
              <w:rPr>
                <w:sz w:val="20"/>
                <w:lang w:val="fr-FR"/>
              </w:rPr>
            </w:pPr>
            <w:r w:rsidRPr="002310F8">
              <w:rPr>
                <w:sz w:val="20"/>
                <w:lang w:val="en-US"/>
              </w:rPr>
              <w:t>NMS</w:t>
            </w:r>
          </w:p>
        </w:tc>
        <w:tc>
          <w:tcPr>
            <w:tcW w:w="3827" w:type="dxa"/>
          </w:tcPr>
          <w:p w:rsidR="00BE7274" w:rsidRPr="00C016D1" w:rsidRDefault="00BE7274" w:rsidP="00E00F9A">
            <w:pPr>
              <w:spacing w:before="60" w:line="200" w:lineRule="exact"/>
              <w:jc w:val="left"/>
              <w:rPr>
                <w:sz w:val="20"/>
                <w:lang w:val="fr-FR"/>
              </w:rPr>
            </w:pPr>
            <w:r w:rsidRPr="002310F8">
              <w:rPr>
                <w:sz w:val="20"/>
                <w:lang w:val="en-US"/>
              </w:rPr>
              <w:t>Network management system</w:t>
            </w:r>
          </w:p>
        </w:tc>
        <w:tc>
          <w:tcPr>
            <w:tcW w:w="992" w:type="dxa"/>
          </w:tcPr>
          <w:p w:rsidR="00BE7274" w:rsidRDefault="00BE7274" w:rsidP="00E00F9A">
            <w:pPr>
              <w:spacing w:before="60" w:line="200" w:lineRule="exact"/>
              <w:rPr>
                <w:sz w:val="20"/>
              </w:rPr>
            </w:pPr>
          </w:p>
        </w:tc>
        <w:tc>
          <w:tcPr>
            <w:tcW w:w="3368" w:type="dxa"/>
          </w:tcPr>
          <w:p w:rsidR="00BE7274" w:rsidRPr="00C016D1" w:rsidRDefault="00BE7274" w:rsidP="00E00F9A">
            <w:pPr>
              <w:spacing w:before="60" w:line="200" w:lineRule="exact"/>
              <w:jc w:val="left"/>
              <w:rPr>
                <w:sz w:val="20"/>
                <w:lang w:eastAsia="ja-JP"/>
              </w:rPr>
            </w:pPr>
            <w:r w:rsidRPr="00C016D1">
              <w:rPr>
                <w:sz w:val="20"/>
              </w:rPr>
              <w:t>Система</w:t>
            </w:r>
            <w:r w:rsidRPr="00C016D1">
              <w:rPr>
                <w:sz w:val="20"/>
                <w:lang w:val="en-US"/>
              </w:rPr>
              <w:t xml:space="preserve"> </w:t>
            </w:r>
            <w:r w:rsidRPr="00C016D1">
              <w:rPr>
                <w:sz w:val="20"/>
              </w:rPr>
              <w:t>управления</w:t>
            </w:r>
            <w:r w:rsidRPr="00C016D1">
              <w:rPr>
                <w:sz w:val="20"/>
                <w:lang w:val="en-US"/>
              </w:rPr>
              <w:t xml:space="preserve"> </w:t>
            </w:r>
            <w:r w:rsidRPr="00C016D1">
              <w:rPr>
                <w:sz w:val="20"/>
              </w:rPr>
              <w:t>сет</w:t>
            </w:r>
            <w:r>
              <w:rPr>
                <w:sz w:val="20"/>
              </w:rPr>
              <w:t>ью</w:t>
            </w:r>
          </w:p>
        </w:tc>
      </w:tr>
      <w:tr w:rsidR="00BE7274" w:rsidRPr="00BE7274" w:rsidTr="00BE7274">
        <w:tc>
          <w:tcPr>
            <w:tcW w:w="1668" w:type="dxa"/>
          </w:tcPr>
          <w:p w:rsidR="00BE7274" w:rsidRPr="002310F8" w:rsidRDefault="00BE7274" w:rsidP="00E00F9A">
            <w:pPr>
              <w:spacing w:before="60" w:line="200" w:lineRule="exact"/>
              <w:jc w:val="left"/>
              <w:rPr>
                <w:sz w:val="20"/>
                <w:lang w:val="en-US"/>
              </w:rPr>
            </w:pPr>
            <w:r w:rsidRPr="00C016D1">
              <w:rPr>
                <w:sz w:val="20"/>
                <w:lang w:val="en-US" w:eastAsia="ja-JP"/>
              </w:rPr>
              <w:t>PCM</w:t>
            </w:r>
          </w:p>
        </w:tc>
        <w:tc>
          <w:tcPr>
            <w:tcW w:w="3827" w:type="dxa"/>
          </w:tcPr>
          <w:p w:rsidR="00BE7274" w:rsidRPr="002310F8" w:rsidRDefault="00BE7274" w:rsidP="00E00F9A">
            <w:pPr>
              <w:spacing w:before="60" w:line="200" w:lineRule="exact"/>
              <w:jc w:val="left"/>
              <w:rPr>
                <w:sz w:val="20"/>
                <w:lang w:val="en-US"/>
              </w:rPr>
            </w:pPr>
            <w:r w:rsidRPr="002310F8">
              <w:rPr>
                <w:sz w:val="20"/>
                <w:lang w:val="en-US" w:eastAsia="ja-JP"/>
              </w:rPr>
              <w:t>Pulse</w:t>
            </w:r>
            <w:r w:rsidRPr="00BE7274">
              <w:rPr>
                <w:sz w:val="20"/>
                <w:lang w:eastAsia="ja-JP"/>
              </w:rPr>
              <w:t>-</w:t>
            </w:r>
            <w:r w:rsidRPr="002310F8">
              <w:rPr>
                <w:sz w:val="20"/>
                <w:lang w:val="en-US" w:eastAsia="ja-JP"/>
              </w:rPr>
              <w:t>code</w:t>
            </w:r>
            <w:r w:rsidRPr="00BE7274">
              <w:rPr>
                <w:sz w:val="20"/>
                <w:lang w:eastAsia="ja-JP"/>
              </w:rPr>
              <w:t xml:space="preserve"> </w:t>
            </w:r>
            <w:r w:rsidRPr="002310F8">
              <w:rPr>
                <w:sz w:val="20"/>
                <w:lang w:val="en-US" w:eastAsia="ja-JP"/>
              </w:rPr>
              <w:t>modulation</w:t>
            </w:r>
          </w:p>
        </w:tc>
        <w:tc>
          <w:tcPr>
            <w:tcW w:w="992" w:type="dxa"/>
          </w:tcPr>
          <w:p w:rsidR="00BE7274" w:rsidRDefault="00BE7274" w:rsidP="00E00F9A">
            <w:pPr>
              <w:spacing w:before="60" w:line="200" w:lineRule="exact"/>
              <w:rPr>
                <w:sz w:val="20"/>
              </w:rPr>
            </w:pPr>
            <w:r w:rsidRPr="00C016D1">
              <w:rPr>
                <w:sz w:val="20"/>
                <w:lang w:eastAsia="ja-JP"/>
              </w:rPr>
              <w:t>ИКМ</w:t>
            </w:r>
          </w:p>
        </w:tc>
        <w:tc>
          <w:tcPr>
            <w:tcW w:w="3368" w:type="dxa"/>
          </w:tcPr>
          <w:p w:rsidR="00BE7274" w:rsidRPr="00C016D1" w:rsidRDefault="00BE7274" w:rsidP="00E00F9A">
            <w:pPr>
              <w:spacing w:before="60" w:line="200" w:lineRule="exact"/>
              <w:jc w:val="left"/>
              <w:rPr>
                <w:sz w:val="20"/>
              </w:rPr>
            </w:pPr>
            <w:r w:rsidRPr="00C016D1">
              <w:rPr>
                <w:sz w:val="20"/>
                <w:lang w:eastAsia="ja-JP"/>
              </w:rPr>
              <w:t>Импульсно</w:t>
            </w:r>
            <w:r w:rsidRPr="00BE7274">
              <w:rPr>
                <w:sz w:val="20"/>
                <w:lang w:eastAsia="ja-JP"/>
              </w:rPr>
              <w:t>-</w:t>
            </w:r>
            <w:r w:rsidRPr="00C016D1">
              <w:rPr>
                <w:sz w:val="20"/>
                <w:lang w:eastAsia="ja-JP"/>
              </w:rPr>
              <w:t>кодовая</w:t>
            </w:r>
            <w:r w:rsidRPr="00BE7274">
              <w:rPr>
                <w:sz w:val="20"/>
                <w:lang w:eastAsia="ja-JP"/>
              </w:rPr>
              <w:t xml:space="preserve"> </w:t>
            </w:r>
            <w:r w:rsidRPr="00C016D1">
              <w:rPr>
                <w:sz w:val="20"/>
                <w:lang w:eastAsia="ja-JP"/>
              </w:rPr>
              <w:t>модуляция</w:t>
            </w:r>
          </w:p>
        </w:tc>
      </w:tr>
      <w:tr w:rsidR="00BE7274" w:rsidRPr="00BE7274" w:rsidTr="00BE7274">
        <w:tc>
          <w:tcPr>
            <w:tcW w:w="1668" w:type="dxa"/>
          </w:tcPr>
          <w:p w:rsidR="00BE7274" w:rsidRPr="00C016D1" w:rsidRDefault="00BE7274" w:rsidP="00E00F9A">
            <w:pPr>
              <w:spacing w:before="60" w:line="200" w:lineRule="exact"/>
              <w:jc w:val="left"/>
              <w:rPr>
                <w:sz w:val="20"/>
                <w:lang w:val="en-US" w:eastAsia="ja-JP"/>
              </w:rPr>
            </w:pPr>
            <w:r w:rsidRPr="00C016D1">
              <w:rPr>
                <w:sz w:val="20"/>
              </w:rPr>
              <w:t>PHS</w:t>
            </w:r>
          </w:p>
        </w:tc>
        <w:tc>
          <w:tcPr>
            <w:tcW w:w="3827" w:type="dxa"/>
          </w:tcPr>
          <w:p w:rsidR="00BE7274" w:rsidRPr="002310F8" w:rsidRDefault="00BE7274" w:rsidP="00E00F9A">
            <w:pPr>
              <w:spacing w:before="60" w:line="200" w:lineRule="exact"/>
              <w:jc w:val="left"/>
              <w:rPr>
                <w:sz w:val="20"/>
                <w:lang w:val="en-US" w:eastAsia="ja-JP"/>
              </w:rPr>
            </w:pPr>
            <w:r w:rsidRPr="00BE7274">
              <w:rPr>
                <w:sz w:val="20"/>
                <w:lang w:val="en-US"/>
              </w:rPr>
              <w:t>Personal handyphone system</w:t>
            </w:r>
          </w:p>
        </w:tc>
        <w:tc>
          <w:tcPr>
            <w:tcW w:w="992" w:type="dxa"/>
          </w:tcPr>
          <w:p w:rsidR="00BE7274" w:rsidRPr="00C016D1" w:rsidRDefault="00BE7274" w:rsidP="00E00F9A">
            <w:pPr>
              <w:spacing w:before="60" w:line="200" w:lineRule="exact"/>
              <w:rPr>
                <w:sz w:val="20"/>
                <w:lang w:eastAsia="ja-JP"/>
              </w:rPr>
            </w:pPr>
          </w:p>
        </w:tc>
        <w:tc>
          <w:tcPr>
            <w:tcW w:w="3368" w:type="dxa"/>
          </w:tcPr>
          <w:p w:rsidR="00BE7274" w:rsidRPr="00C016D1" w:rsidRDefault="00BE7274" w:rsidP="00E00F9A">
            <w:pPr>
              <w:spacing w:before="60" w:line="200" w:lineRule="exact"/>
              <w:jc w:val="left"/>
              <w:rPr>
                <w:sz w:val="20"/>
                <w:lang w:eastAsia="ja-JP"/>
              </w:rPr>
            </w:pPr>
            <w:r w:rsidRPr="00C016D1">
              <w:rPr>
                <w:sz w:val="20"/>
              </w:rPr>
              <w:t xml:space="preserve">Система персональной связи </w:t>
            </w:r>
            <w:r w:rsidR="00E00F9A">
              <w:rPr>
                <w:sz w:val="20"/>
              </w:rPr>
              <w:br/>
            </w:r>
            <w:r w:rsidRPr="00C016D1">
              <w:rPr>
                <w:sz w:val="20"/>
              </w:rPr>
              <w:t>с использованием портативных телефонов</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lang w:val="en-US"/>
              </w:rPr>
              <w:t>PIAFS</w:t>
            </w:r>
          </w:p>
        </w:tc>
        <w:tc>
          <w:tcPr>
            <w:tcW w:w="3827" w:type="dxa"/>
          </w:tcPr>
          <w:p w:rsidR="00BE7274" w:rsidRPr="00A34890" w:rsidRDefault="00BE7274" w:rsidP="00E00F9A">
            <w:pPr>
              <w:spacing w:before="60" w:line="200" w:lineRule="exact"/>
              <w:jc w:val="left"/>
              <w:rPr>
                <w:sz w:val="20"/>
                <w:lang w:val="en-US"/>
              </w:rPr>
            </w:pPr>
            <w:r w:rsidRPr="00C016D1">
              <w:rPr>
                <w:sz w:val="20"/>
                <w:lang w:val="en-US"/>
              </w:rPr>
              <w:t>PHS</w:t>
            </w:r>
            <w:r w:rsidRPr="00A34890">
              <w:rPr>
                <w:sz w:val="20"/>
                <w:lang w:val="en-US"/>
              </w:rPr>
              <w:t xml:space="preserve"> </w:t>
            </w:r>
            <w:r w:rsidRPr="00C016D1">
              <w:rPr>
                <w:sz w:val="20"/>
                <w:lang w:val="en-US"/>
              </w:rPr>
              <w:t>Internet</w:t>
            </w:r>
            <w:r w:rsidRPr="00A34890">
              <w:rPr>
                <w:sz w:val="20"/>
                <w:lang w:val="en-US"/>
              </w:rPr>
              <w:t xml:space="preserve"> </w:t>
            </w:r>
            <w:r w:rsidRPr="00C016D1">
              <w:rPr>
                <w:sz w:val="20"/>
                <w:lang w:val="en-US"/>
              </w:rPr>
              <w:t>access</w:t>
            </w:r>
            <w:r w:rsidRPr="00A34890">
              <w:rPr>
                <w:sz w:val="20"/>
                <w:lang w:val="en-US"/>
              </w:rPr>
              <w:t xml:space="preserve"> </w:t>
            </w:r>
            <w:r w:rsidRPr="00C016D1">
              <w:rPr>
                <w:sz w:val="20"/>
                <w:lang w:val="en-US"/>
              </w:rPr>
              <w:t>forum</w:t>
            </w:r>
            <w:r w:rsidRPr="00A34890">
              <w:rPr>
                <w:sz w:val="20"/>
                <w:lang w:val="en-US"/>
              </w:rPr>
              <w:t xml:space="preserve"> </w:t>
            </w:r>
            <w:r w:rsidRPr="00C016D1">
              <w:rPr>
                <w:sz w:val="20"/>
                <w:lang w:val="en-US"/>
              </w:rPr>
              <w:t>standard</w:t>
            </w:r>
          </w:p>
        </w:tc>
        <w:tc>
          <w:tcPr>
            <w:tcW w:w="992" w:type="dxa"/>
          </w:tcPr>
          <w:p w:rsidR="00BE7274" w:rsidRPr="00A34890" w:rsidRDefault="00BE7274" w:rsidP="00E00F9A">
            <w:pPr>
              <w:spacing w:before="60" w:line="200" w:lineRule="exact"/>
              <w:rPr>
                <w:sz w:val="20"/>
                <w:lang w:val="en-US" w:eastAsia="ja-JP"/>
              </w:rPr>
            </w:pPr>
          </w:p>
        </w:tc>
        <w:tc>
          <w:tcPr>
            <w:tcW w:w="3368" w:type="dxa"/>
          </w:tcPr>
          <w:p w:rsidR="00BE7274" w:rsidRPr="00BE7274" w:rsidRDefault="00BE7274" w:rsidP="00E00F9A">
            <w:pPr>
              <w:spacing w:before="60" w:line="200" w:lineRule="exact"/>
              <w:jc w:val="left"/>
              <w:rPr>
                <w:sz w:val="20"/>
              </w:rPr>
            </w:pPr>
            <w:r w:rsidRPr="00C016D1">
              <w:rPr>
                <w:sz w:val="20"/>
              </w:rPr>
              <w:t>Стандарт</w:t>
            </w:r>
            <w:r w:rsidRPr="00BE7274">
              <w:rPr>
                <w:sz w:val="20"/>
              </w:rPr>
              <w:t xml:space="preserve"> </w:t>
            </w:r>
            <w:r w:rsidRPr="00C016D1">
              <w:rPr>
                <w:sz w:val="20"/>
              </w:rPr>
              <w:t>доступа</w:t>
            </w:r>
            <w:r w:rsidRPr="00BE7274">
              <w:rPr>
                <w:sz w:val="20"/>
              </w:rPr>
              <w:t xml:space="preserve"> </w:t>
            </w:r>
            <w:r w:rsidRPr="00C016D1">
              <w:rPr>
                <w:sz w:val="20"/>
              </w:rPr>
              <w:t>к</w:t>
            </w:r>
            <w:r w:rsidRPr="00BE7274">
              <w:rPr>
                <w:sz w:val="20"/>
              </w:rPr>
              <w:t xml:space="preserve"> </w:t>
            </w:r>
            <w:r>
              <w:rPr>
                <w:sz w:val="20"/>
              </w:rPr>
              <w:t>и</w:t>
            </w:r>
            <w:r w:rsidRPr="00C016D1">
              <w:rPr>
                <w:sz w:val="20"/>
              </w:rPr>
              <w:t>нтернет</w:t>
            </w:r>
            <w:r w:rsidRPr="00BE7274">
              <w:rPr>
                <w:sz w:val="20"/>
              </w:rPr>
              <w:t>-</w:t>
            </w:r>
            <w:r w:rsidRPr="00C016D1">
              <w:rPr>
                <w:sz w:val="20"/>
              </w:rPr>
              <w:t>форуму</w:t>
            </w:r>
            <w:r w:rsidRPr="00BE7274">
              <w:rPr>
                <w:sz w:val="20"/>
              </w:rPr>
              <w:t xml:space="preserve"> </w:t>
            </w:r>
            <w:r w:rsidRPr="00C016D1">
              <w:rPr>
                <w:sz w:val="20"/>
                <w:lang w:val="en-US"/>
              </w:rPr>
              <w:t>PHS</w:t>
            </w:r>
          </w:p>
        </w:tc>
      </w:tr>
      <w:tr w:rsidR="00BE7274" w:rsidRPr="00BE7274" w:rsidTr="00BE7274">
        <w:tc>
          <w:tcPr>
            <w:tcW w:w="1668" w:type="dxa"/>
          </w:tcPr>
          <w:p w:rsidR="00BE7274" w:rsidRPr="00E00F9A" w:rsidRDefault="00BE7274" w:rsidP="00E00F9A">
            <w:pPr>
              <w:spacing w:before="60" w:line="200" w:lineRule="exact"/>
              <w:jc w:val="left"/>
              <w:rPr>
                <w:sz w:val="20"/>
              </w:rPr>
            </w:pPr>
            <w:r w:rsidRPr="00C016D1">
              <w:rPr>
                <w:sz w:val="20"/>
              </w:rPr>
              <w:t>PLMN</w:t>
            </w:r>
          </w:p>
        </w:tc>
        <w:tc>
          <w:tcPr>
            <w:tcW w:w="3827" w:type="dxa"/>
          </w:tcPr>
          <w:p w:rsidR="00BE7274" w:rsidRPr="00E00F9A" w:rsidRDefault="00BE7274" w:rsidP="00E00F9A">
            <w:pPr>
              <w:spacing w:before="60" w:line="200" w:lineRule="exact"/>
              <w:jc w:val="left"/>
              <w:rPr>
                <w:sz w:val="20"/>
              </w:rPr>
            </w:pPr>
            <w:r w:rsidRPr="00C016D1">
              <w:rPr>
                <w:sz w:val="20"/>
                <w:lang w:val="en-US"/>
              </w:rPr>
              <w:t>Public</w:t>
            </w:r>
            <w:r w:rsidRPr="00C016D1">
              <w:rPr>
                <w:sz w:val="20"/>
              </w:rPr>
              <w:t xml:space="preserve"> </w:t>
            </w:r>
            <w:r w:rsidRPr="00C016D1">
              <w:rPr>
                <w:sz w:val="20"/>
                <w:lang w:val="en-US"/>
              </w:rPr>
              <w:t>land</w:t>
            </w:r>
            <w:r w:rsidRPr="00C016D1">
              <w:rPr>
                <w:sz w:val="20"/>
              </w:rPr>
              <w:t xml:space="preserve"> </w:t>
            </w:r>
            <w:r w:rsidRPr="00C016D1">
              <w:rPr>
                <w:sz w:val="20"/>
                <w:lang w:val="en-US"/>
              </w:rPr>
              <w:t>mobile</w:t>
            </w:r>
            <w:r w:rsidRPr="00C016D1">
              <w:rPr>
                <w:sz w:val="20"/>
              </w:rPr>
              <w:t xml:space="preserve"> </w:t>
            </w:r>
            <w:r w:rsidRPr="00C016D1">
              <w:rPr>
                <w:sz w:val="20"/>
                <w:lang w:val="en-US"/>
              </w:rPr>
              <w:t>network</w:t>
            </w:r>
          </w:p>
        </w:tc>
        <w:tc>
          <w:tcPr>
            <w:tcW w:w="992" w:type="dxa"/>
          </w:tcPr>
          <w:p w:rsidR="00BE7274" w:rsidRPr="00E00F9A" w:rsidRDefault="00BE7274" w:rsidP="00E00F9A">
            <w:pPr>
              <w:spacing w:before="60" w:line="200" w:lineRule="exact"/>
              <w:rPr>
                <w:sz w:val="20"/>
                <w:lang w:eastAsia="ja-JP"/>
              </w:rPr>
            </w:pPr>
          </w:p>
        </w:tc>
        <w:tc>
          <w:tcPr>
            <w:tcW w:w="3368" w:type="dxa"/>
          </w:tcPr>
          <w:p w:rsidR="00BE7274" w:rsidRPr="00C016D1" w:rsidRDefault="00BE7274" w:rsidP="00E00F9A">
            <w:pPr>
              <w:spacing w:before="60" w:line="200" w:lineRule="exact"/>
              <w:jc w:val="left"/>
              <w:rPr>
                <w:sz w:val="20"/>
              </w:rPr>
            </w:pPr>
            <w:r w:rsidRPr="00C016D1">
              <w:rPr>
                <w:sz w:val="20"/>
              </w:rPr>
              <w:t>Сухопутная подвижная сеть общего пользования</w:t>
            </w:r>
          </w:p>
        </w:tc>
      </w:tr>
      <w:tr w:rsidR="00BE7274" w:rsidRPr="00BE7274" w:rsidTr="00BE7274">
        <w:tc>
          <w:tcPr>
            <w:tcW w:w="1668" w:type="dxa"/>
          </w:tcPr>
          <w:p w:rsidR="00BE7274" w:rsidRPr="00BE7274" w:rsidRDefault="00BE7274" w:rsidP="00E00F9A">
            <w:pPr>
              <w:spacing w:before="60" w:line="200" w:lineRule="exact"/>
              <w:jc w:val="left"/>
              <w:rPr>
                <w:sz w:val="20"/>
              </w:rPr>
            </w:pPr>
            <w:r w:rsidRPr="00C016D1">
              <w:rPr>
                <w:sz w:val="20"/>
              </w:rPr>
              <w:t>PSTN</w:t>
            </w:r>
          </w:p>
        </w:tc>
        <w:tc>
          <w:tcPr>
            <w:tcW w:w="3827" w:type="dxa"/>
          </w:tcPr>
          <w:p w:rsidR="00BE7274" w:rsidRPr="00BE7274" w:rsidRDefault="00BE7274" w:rsidP="00E00F9A">
            <w:pPr>
              <w:spacing w:before="60" w:line="200" w:lineRule="exact"/>
              <w:jc w:val="left"/>
              <w:rPr>
                <w:sz w:val="20"/>
              </w:rPr>
            </w:pPr>
            <w:r w:rsidRPr="00C016D1">
              <w:rPr>
                <w:sz w:val="20"/>
              </w:rPr>
              <w:t>Public switched telephone network</w:t>
            </w:r>
          </w:p>
        </w:tc>
        <w:tc>
          <w:tcPr>
            <w:tcW w:w="992" w:type="dxa"/>
          </w:tcPr>
          <w:p w:rsidR="00BE7274" w:rsidRPr="00BE7274" w:rsidRDefault="00BE7274" w:rsidP="00E00F9A">
            <w:pPr>
              <w:spacing w:before="60" w:line="200" w:lineRule="exact"/>
              <w:rPr>
                <w:sz w:val="20"/>
                <w:lang w:eastAsia="ja-JP"/>
              </w:rPr>
            </w:pPr>
          </w:p>
        </w:tc>
        <w:tc>
          <w:tcPr>
            <w:tcW w:w="3368" w:type="dxa"/>
          </w:tcPr>
          <w:p w:rsidR="00BE7274" w:rsidRPr="00C016D1" w:rsidRDefault="00BE7274" w:rsidP="00E00F9A">
            <w:pPr>
              <w:spacing w:before="60" w:line="200" w:lineRule="exact"/>
              <w:jc w:val="left"/>
              <w:rPr>
                <w:sz w:val="20"/>
              </w:rPr>
            </w:pPr>
            <w:r w:rsidRPr="00C016D1">
              <w:rPr>
                <w:sz w:val="20"/>
              </w:rPr>
              <w:t>Коммутируемая телефонная сеть общего пользования</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rPr>
              <w:t>QPSK</w:t>
            </w:r>
          </w:p>
        </w:tc>
        <w:tc>
          <w:tcPr>
            <w:tcW w:w="3827" w:type="dxa"/>
          </w:tcPr>
          <w:p w:rsidR="00BE7274" w:rsidRPr="00C016D1" w:rsidRDefault="00BE7274" w:rsidP="00E00F9A">
            <w:pPr>
              <w:spacing w:before="60" w:line="200" w:lineRule="exact"/>
              <w:jc w:val="left"/>
              <w:rPr>
                <w:sz w:val="20"/>
              </w:rPr>
            </w:pPr>
            <w:r w:rsidRPr="00C016D1">
              <w:rPr>
                <w:sz w:val="20"/>
                <w:lang w:val="fr-FR"/>
              </w:rPr>
              <w:t>Quadriphase</w:t>
            </w:r>
            <w:r w:rsidRPr="002310F8">
              <w:rPr>
                <w:sz w:val="20"/>
              </w:rPr>
              <w:t xml:space="preserve"> </w:t>
            </w:r>
            <w:r w:rsidRPr="00C016D1">
              <w:rPr>
                <w:sz w:val="20"/>
                <w:lang w:val="fr-FR"/>
              </w:rPr>
              <w:t>pulse</w:t>
            </w:r>
            <w:r w:rsidRPr="002310F8">
              <w:rPr>
                <w:sz w:val="20"/>
              </w:rPr>
              <w:t xml:space="preserve"> </w:t>
            </w:r>
            <w:r w:rsidRPr="00C016D1">
              <w:rPr>
                <w:sz w:val="20"/>
                <w:lang w:val="fr-FR"/>
              </w:rPr>
              <w:t>shift</w:t>
            </w:r>
            <w:r w:rsidRPr="002310F8">
              <w:rPr>
                <w:sz w:val="20"/>
              </w:rPr>
              <w:t xml:space="preserve"> </w:t>
            </w:r>
            <w:r w:rsidRPr="00C016D1">
              <w:rPr>
                <w:sz w:val="20"/>
                <w:lang w:val="fr-FR"/>
              </w:rPr>
              <w:t>keying</w:t>
            </w:r>
          </w:p>
        </w:tc>
        <w:tc>
          <w:tcPr>
            <w:tcW w:w="992" w:type="dxa"/>
          </w:tcPr>
          <w:p w:rsidR="00BE7274" w:rsidRPr="00BE7274" w:rsidRDefault="00BE7274" w:rsidP="00E00F9A">
            <w:pPr>
              <w:spacing w:before="60" w:line="200" w:lineRule="exact"/>
              <w:rPr>
                <w:sz w:val="20"/>
                <w:lang w:eastAsia="ja-JP"/>
              </w:rPr>
            </w:pPr>
          </w:p>
        </w:tc>
        <w:tc>
          <w:tcPr>
            <w:tcW w:w="3368" w:type="dxa"/>
          </w:tcPr>
          <w:p w:rsidR="00BE7274" w:rsidRPr="00C016D1" w:rsidRDefault="00BE7274" w:rsidP="00E00F9A">
            <w:pPr>
              <w:spacing w:before="60" w:line="200" w:lineRule="exact"/>
              <w:jc w:val="left"/>
              <w:rPr>
                <w:sz w:val="20"/>
              </w:rPr>
            </w:pPr>
            <w:r w:rsidRPr="00C016D1">
              <w:rPr>
                <w:sz w:val="20"/>
              </w:rPr>
              <w:t>Квадратурная фазовая импульсная м</w:t>
            </w:r>
            <w:r>
              <w:rPr>
                <w:sz w:val="20"/>
              </w:rPr>
              <w:t>анипу</w:t>
            </w:r>
            <w:r w:rsidRPr="00C016D1">
              <w:rPr>
                <w:sz w:val="20"/>
              </w:rPr>
              <w:t>ляция</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rPr>
              <w:t>RPE</w:t>
            </w:r>
            <w:r w:rsidRPr="00C016D1">
              <w:rPr>
                <w:sz w:val="20"/>
              </w:rPr>
              <w:noBreakHyphen/>
              <w:t>LTP</w:t>
            </w:r>
          </w:p>
        </w:tc>
        <w:tc>
          <w:tcPr>
            <w:tcW w:w="3827" w:type="dxa"/>
          </w:tcPr>
          <w:p w:rsidR="00BE7274" w:rsidRPr="00BE7274" w:rsidRDefault="00BE7274" w:rsidP="00E00F9A">
            <w:pPr>
              <w:spacing w:before="60" w:line="200" w:lineRule="exact"/>
              <w:jc w:val="left"/>
              <w:rPr>
                <w:sz w:val="20"/>
                <w:lang w:val="en-US"/>
              </w:rPr>
            </w:pPr>
            <w:r w:rsidRPr="00C016D1">
              <w:rPr>
                <w:sz w:val="20"/>
                <w:lang w:val="en-US"/>
              </w:rPr>
              <w:t>Regular</w:t>
            </w:r>
            <w:r w:rsidRPr="00BE7274">
              <w:rPr>
                <w:sz w:val="20"/>
                <w:lang w:val="en-US"/>
              </w:rPr>
              <w:t xml:space="preserve"> </w:t>
            </w:r>
            <w:r w:rsidRPr="00C016D1">
              <w:rPr>
                <w:sz w:val="20"/>
                <w:lang w:val="en-US"/>
              </w:rPr>
              <w:t>pulse</w:t>
            </w:r>
            <w:r w:rsidRPr="00BE7274">
              <w:rPr>
                <w:sz w:val="20"/>
                <w:lang w:val="en-US"/>
              </w:rPr>
              <w:t xml:space="preserve"> </w:t>
            </w:r>
            <w:r w:rsidRPr="00C016D1">
              <w:rPr>
                <w:sz w:val="20"/>
                <w:lang w:val="en-US"/>
              </w:rPr>
              <w:t>excitation </w:t>
            </w:r>
            <w:r w:rsidRPr="00BE7274">
              <w:rPr>
                <w:sz w:val="20"/>
                <w:lang w:val="en-US"/>
              </w:rPr>
              <w:t xml:space="preserve">– </w:t>
            </w:r>
            <w:r w:rsidRPr="00C016D1">
              <w:rPr>
                <w:sz w:val="20"/>
                <w:lang w:val="en-US"/>
              </w:rPr>
              <w:t>linear</w:t>
            </w:r>
            <w:r w:rsidRPr="00BE7274">
              <w:rPr>
                <w:sz w:val="20"/>
                <w:lang w:val="en-US"/>
              </w:rPr>
              <w:t xml:space="preserve"> </w:t>
            </w:r>
            <w:r w:rsidRPr="00C016D1">
              <w:rPr>
                <w:sz w:val="20"/>
                <w:lang w:val="en-US"/>
              </w:rPr>
              <w:t>predictive</w:t>
            </w:r>
            <w:r w:rsidRPr="00BE7274">
              <w:rPr>
                <w:sz w:val="20"/>
                <w:lang w:val="en-US"/>
              </w:rPr>
              <w:t xml:space="preserve"> </w:t>
            </w:r>
            <w:r w:rsidRPr="00C016D1">
              <w:rPr>
                <w:sz w:val="20"/>
                <w:lang w:val="en-US"/>
              </w:rPr>
              <w:t>coding</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Pr="00BE7274" w:rsidRDefault="00BE7274" w:rsidP="00E00F9A">
            <w:pPr>
              <w:spacing w:before="60" w:line="200" w:lineRule="exact"/>
              <w:jc w:val="left"/>
              <w:rPr>
                <w:sz w:val="20"/>
              </w:rPr>
            </w:pPr>
            <w:r>
              <w:rPr>
                <w:sz w:val="20"/>
              </w:rPr>
              <w:t>Долговременное л</w:t>
            </w:r>
            <w:r w:rsidRPr="00C016D1">
              <w:rPr>
                <w:sz w:val="20"/>
              </w:rPr>
              <w:t>инейное предсказание с регулярн</w:t>
            </w:r>
            <w:r>
              <w:rPr>
                <w:sz w:val="20"/>
              </w:rPr>
              <w:t>ым</w:t>
            </w:r>
            <w:r w:rsidRPr="00C016D1">
              <w:rPr>
                <w:sz w:val="20"/>
              </w:rPr>
              <w:t xml:space="preserve"> импульсн</w:t>
            </w:r>
            <w:r>
              <w:rPr>
                <w:sz w:val="20"/>
              </w:rPr>
              <w:t>ым</w:t>
            </w:r>
            <w:r w:rsidRPr="00C016D1">
              <w:rPr>
                <w:sz w:val="20"/>
              </w:rPr>
              <w:t xml:space="preserve"> </w:t>
            </w:r>
            <w:r>
              <w:rPr>
                <w:sz w:val="20"/>
              </w:rPr>
              <w:t>возбуждением</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rPr>
              <w:t>SDMA</w:t>
            </w:r>
          </w:p>
        </w:tc>
        <w:tc>
          <w:tcPr>
            <w:tcW w:w="3827" w:type="dxa"/>
          </w:tcPr>
          <w:p w:rsidR="00BE7274" w:rsidRPr="00C016D1" w:rsidRDefault="00BE7274" w:rsidP="00E00F9A">
            <w:pPr>
              <w:spacing w:before="60" w:line="200" w:lineRule="exact"/>
              <w:jc w:val="left"/>
              <w:rPr>
                <w:sz w:val="20"/>
                <w:lang w:val="en-US"/>
              </w:rPr>
            </w:pPr>
            <w:r w:rsidRPr="00C016D1">
              <w:rPr>
                <w:sz w:val="20"/>
                <w:lang w:val="en-US"/>
              </w:rPr>
              <w:t>Space</w:t>
            </w:r>
            <w:r w:rsidRPr="00C016D1">
              <w:rPr>
                <w:sz w:val="20"/>
              </w:rPr>
              <w:t xml:space="preserve"> </w:t>
            </w:r>
            <w:r w:rsidRPr="00C016D1">
              <w:rPr>
                <w:sz w:val="20"/>
                <w:lang w:val="en-US"/>
              </w:rPr>
              <w:t>division</w:t>
            </w:r>
            <w:r w:rsidRPr="00C016D1">
              <w:rPr>
                <w:sz w:val="20"/>
              </w:rPr>
              <w:t xml:space="preserve"> </w:t>
            </w:r>
            <w:r w:rsidRPr="00C016D1">
              <w:rPr>
                <w:sz w:val="20"/>
                <w:lang w:val="en-US"/>
              </w:rPr>
              <w:t>multiple</w:t>
            </w:r>
            <w:r w:rsidRPr="00C016D1">
              <w:rPr>
                <w:sz w:val="20"/>
              </w:rPr>
              <w:t xml:space="preserve"> </w:t>
            </w:r>
            <w:r w:rsidRPr="00C016D1">
              <w:rPr>
                <w:sz w:val="20"/>
                <w:lang w:val="en-US"/>
              </w:rPr>
              <w:t>access</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Default="00BE7274" w:rsidP="00E00F9A">
            <w:pPr>
              <w:spacing w:before="60" w:line="200" w:lineRule="exact"/>
              <w:jc w:val="left"/>
              <w:rPr>
                <w:sz w:val="20"/>
              </w:rPr>
            </w:pPr>
            <w:r w:rsidRPr="00C016D1">
              <w:rPr>
                <w:sz w:val="20"/>
              </w:rPr>
              <w:t>Многостанционный доступ с пространственным разделением каналов</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lang w:val="fr-FR"/>
              </w:rPr>
              <w:t>SN</w:t>
            </w:r>
          </w:p>
        </w:tc>
        <w:tc>
          <w:tcPr>
            <w:tcW w:w="3827" w:type="dxa"/>
          </w:tcPr>
          <w:p w:rsidR="00BE7274" w:rsidRPr="00C016D1" w:rsidRDefault="00BE7274" w:rsidP="00E00F9A">
            <w:pPr>
              <w:spacing w:before="60" w:line="200" w:lineRule="exact"/>
              <w:jc w:val="left"/>
              <w:rPr>
                <w:sz w:val="20"/>
                <w:lang w:val="en-US"/>
              </w:rPr>
            </w:pPr>
            <w:r w:rsidRPr="00C016D1">
              <w:rPr>
                <w:sz w:val="20"/>
                <w:lang w:val="fr-FR"/>
              </w:rPr>
              <w:t>Service</w:t>
            </w:r>
            <w:r w:rsidRPr="002310F8">
              <w:rPr>
                <w:sz w:val="20"/>
              </w:rPr>
              <w:t xml:space="preserve"> </w:t>
            </w:r>
            <w:r w:rsidRPr="00C016D1">
              <w:rPr>
                <w:sz w:val="20"/>
                <w:lang w:val="fr-FR"/>
              </w:rPr>
              <w:t>node</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Pr="00C016D1" w:rsidRDefault="00BE7274" w:rsidP="00E00F9A">
            <w:pPr>
              <w:spacing w:before="60" w:line="200" w:lineRule="exact"/>
              <w:jc w:val="left"/>
              <w:rPr>
                <w:sz w:val="20"/>
              </w:rPr>
            </w:pPr>
            <w:r w:rsidRPr="00C016D1">
              <w:rPr>
                <w:sz w:val="20"/>
              </w:rPr>
              <w:t>Сервисный</w:t>
            </w:r>
            <w:r w:rsidRPr="002310F8">
              <w:rPr>
                <w:sz w:val="20"/>
              </w:rPr>
              <w:t xml:space="preserve"> </w:t>
            </w:r>
            <w:r w:rsidRPr="00C016D1">
              <w:rPr>
                <w:sz w:val="20"/>
              </w:rPr>
              <w:t>узел</w:t>
            </w:r>
          </w:p>
        </w:tc>
      </w:tr>
      <w:tr w:rsidR="00BE7274" w:rsidRPr="00BE7274" w:rsidTr="00BE7274">
        <w:tc>
          <w:tcPr>
            <w:tcW w:w="1668" w:type="dxa"/>
          </w:tcPr>
          <w:p w:rsidR="00BE7274" w:rsidRPr="00C016D1" w:rsidRDefault="00BE7274" w:rsidP="00E00F9A">
            <w:pPr>
              <w:spacing w:before="60" w:line="200" w:lineRule="exact"/>
              <w:jc w:val="left"/>
              <w:rPr>
                <w:sz w:val="20"/>
                <w:lang w:val="fr-FR"/>
              </w:rPr>
            </w:pPr>
            <w:r w:rsidRPr="00C016D1">
              <w:rPr>
                <w:sz w:val="20"/>
              </w:rPr>
              <w:t>SS</w:t>
            </w:r>
          </w:p>
        </w:tc>
        <w:tc>
          <w:tcPr>
            <w:tcW w:w="3827" w:type="dxa"/>
          </w:tcPr>
          <w:p w:rsidR="00BE7274" w:rsidRPr="00BE7274" w:rsidRDefault="00BE7274" w:rsidP="00E00F9A">
            <w:pPr>
              <w:spacing w:before="60" w:line="200" w:lineRule="exact"/>
              <w:jc w:val="left"/>
              <w:rPr>
                <w:sz w:val="20"/>
                <w:lang w:val="en-US"/>
              </w:rPr>
            </w:pPr>
            <w:r w:rsidRPr="00BE7274">
              <w:rPr>
                <w:sz w:val="20"/>
                <w:lang w:val="en-US"/>
              </w:rPr>
              <w:t>Subscriber station (end-user station)</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Pr="00BE7274" w:rsidRDefault="00BE7274" w:rsidP="00E00F9A">
            <w:pPr>
              <w:spacing w:before="60" w:line="200" w:lineRule="exact"/>
              <w:jc w:val="left"/>
              <w:rPr>
                <w:sz w:val="20"/>
              </w:rPr>
            </w:pPr>
            <w:r>
              <w:rPr>
                <w:sz w:val="20"/>
              </w:rPr>
              <w:t>Абонентская с</w:t>
            </w:r>
            <w:r w:rsidRPr="00C016D1">
              <w:rPr>
                <w:sz w:val="20"/>
              </w:rPr>
              <w:t>танция (станция конечного пользователя)</w:t>
            </w:r>
          </w:p>
        </w:tc>
      </w:tr>
      <w:tr w:rsidR="00BE7274" w:rsidRPr="00BE7274" w:rsidTr="00BE7274">
        <w:tc>
          <w:tcPr>
            <w:tcW w:w="1668" w:type="dxa"/>
          </w:tcPr>
          <w:p w:rsidR="00BE7274" w:rsidRPr="00C016D1" w:rsidRDefault="00BE7274" w:rsidP="00E00F9A">
            <w:pPr>
              <w:spacing w:before="60" w:line="200" w:lineRule="exact"/>
              <w:jc w:val="left"/>
              <w:rPr>
                <w:sz w:val="20"/>
              </w:rPr>
            </w:pPr>
            <w:r w:rsidRPr="00C016D1">
              <w:rPr>
                <w:sz w:val="20"/>
                <w:lang w:eastAsia="ja-JP"/>
              </w:rPr>
              <w:t>TDD</w:t>
            </w:r>
          </w:p>
        </w:tc>
        <w:tc>
          <w:tcPr>
            <w:tcW w:w="3827" w:type="dxa"/>
          </w:tcPr>
          <w:p w:rsidR="00BE7274" w:rsidRPr="00BE7274" w:rsidRDefault="00BE7274" w:rsidP="00E00F9A">
            <w:pPr>
              <w:spacing w:before="60" w:line="200" w:lineRule="exact"/>
              <w:jc w:val="left"/>
              <w:rPr>
                <w:sz w:val="20"/>
                <w:lang w:val="en-US"/>
              </w:rPr>
            </w:pPr>
            <w:r w:rsidRPr="00C016D1">
              <w:rPr>
                <w:sz w:val="20"/>
                <w:lang w:val="en-US" w:eastAsia="ja-JP"/>
              </w:rPr>
              <w:t>Time</w:t>
            </w:r>
            <w:r w:rsidRPr="00C016D1">
              <w:rPr>
                <w:sz w:val="20"/>
                <w:lang w:eastAsia="ja-JP"/>
              </w:rPr>
              <w:t xml:space="preserve"> </w:t>
            </w:r>
            <w:r w:rsidRPr="00C016D1">
              <w:rPr>
                <w:sz w:val="20"/>
                <w:lang w:val="en-US" w:eastAsia="ja-JP"/>
              </w:rPr>
              <w:t>division</w:t>
            </w:r>
            <w:r w:rsidRPr="00C016D1">
              <w:rPr>
                <w:sz w:val="20"/>
                <w:lang w:eastAsia="ja-JP"/>
              </w:rPr>
              <w:t xml:space="preserve"> </w:t>
            </w:r>
            <w:r w:rsidRPr="00C016D1">
              <w:rPr>
                <w:sz w:val="20"/>
                <w:lang w:val="en-US" w:eastAsia="ja-JP"/>
              </w:rPr>
              <w:t>duplexing</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Default="00BE7274" w:rsidP="00E00F9A">
            <w:pPr>
              <w:spacing w:before="60" w:line="200" w:lineRule="exact"/>
              <w:jc w:val="left"/>
              <w:rPr>
                <w:sz w:val="20"/>
              </w:rPr>
            </w:pPr>
            <w:r w:rsidRPr="00C016D1">
              <w:rPr>
                <w:sz w:val="20"/>
                <w:lang w:eastAsia="ja-JP"/>
              </w:rPr>
              <w:t>Дуплексный режим с временным разделением</w:t>
            </w:r>
            <w:r>
              <w:rPr>
                <w:sz w:val="20"/>
                <w:lang w:eastAsia="ja-JP"/>
              </w:rPr>
              <w:t xml:space="preserve"> каналов</w:t>
            </w:r>
          </w:p>
        </w:tc>
      </w:tr>
      <w:tr w:rsidR="00BE7274" w:rsidRPr="00BE7274" w:rsidTr="00BE7274">
        <w:tc>
          <w:tcPr>
            <w:tcW w:w="1668" w:type="dxa"/>
          </w:tcPr>
          <w:p w:rsidR="00BE7274" w:rsidRPr="00C016D1" w:rsidRDefault="00BE7274" w:rsidP="00E00F9A">
            <w:pPr>
              <w:spacing w:before="60" w:line="200" w:lineRule="exact"/>
              <w:jc w:val="left"/>
              <w:rPr>
                <w:sz w:val="20"/>
                <w:lang w:eastAsia="ja-JP"/>
              </w:rPr>
            </w:pPr>
            <w:r w:rsidRPr="00C016D1">
              <w:rPr>
                <w:sz w:val="20"/>
                <w:lang w:eastAsia="ja-JP"/>
              </w:rPr>
              <w:t>TDMA</w:t>
            </w:r>
          </w:p>
        </w:tc>
        <w:tc>
          <w:tcPr>
            <w:tcW w:w="3827" w:type="dxa"/>
          </w:tcPr>
          <w:p w:rsidR="00BE7274" w:rsidRPr="00C016D1" w:rsidRDefault="00BE7274" w:rsidP="00E00F9A">
            <w:pPr>
              <w:spacing w:before="60" w:line="200" w:lineRule="exact"/>
              <w:jc w:val="left"/>
              <w:rPr>
                <w:sz w:val="20"/>
                <w:lang w:val="en-US" w:eastAsia="ja-JP"/>
              </w:rPr>
            </w:pPr>
            <w:r w:rsidRPr="00C016D1">
              <w:rPr>
                <w:sz w:val="20"/>
                <w:lang w:eastAsia="ja-JP"/>
              </w:rPr>
              <w:t>Time division multiple access</w:t>
            </w:r>
          </w:p>
        </w:tc>
        <w:tc>
          <w:tcPr>
            <w:tcW w:w="992" w:type="dxa"/>
          </w:tcPr>
          <w:p w:rsidR="00BE7274" w:rsidRPr="00BE7274" w:rsidRDefault="00BE7274" w:rsidP="00E00F9A">
            <w:pPr>
              <w:spacing w:before="60" w:line="200" w:lineRule="exact"/>
              <w:rPr>
                <w:sz w:val="20"/>
                <w:lang w:val="en-US" w:eastAsia="ja-JP"/>
              </w:rPr>
            </w:pPr>
          </w:p>
        </w:tc>
        <w:tc>
          <w:tcPr>
            <w:tcW w:w="3368" w:type="dxa"/>
          </w:tcPr>
          <w:p w:rsidR="00BE7274" w:rsidRPr="00C016D1" w:rsidRDefault="00BE7274" w:rsidP="00E00F9A">
            <w:pPr>
              <w:spacing w:before="60" w:line="200" w:lineRule="exact"/>
              <w:jc w:val="left"/>
              <w:rPr>
                <w:sz w:val="20"/>
                <w:lang w:eastAsia="ja-JP"/>
              </w:rPr>
            </w:pPr>
            <w:r w:rsidRPr="00C016D1">
              <w:rPr>
                <w:sz w:val="20"/>
              </w:rPr>
              <w:t>Многостанционный доступ с временным разделением</w:t>
            </w:r>
          </w:p>
        </w:tc>
      </w:tr>
    </w:tbl>
    <w:p w:rsidR="006334A7" w:rsidRPr="002310F8" w:rsidRDefault="006334A7" w:rsidP="00E00F9A">
      <w:pPr>
        <w:pStyle w:val="Heading1"/>
        <w:spacing w:line="240" w:lineRule="exact"/>
      </w:pPr>
      <w:bookmarkStart w:id="12" w:name="_Toc232135370"/>
      <w:bookmarkStart w:id="13" w:name="_Toc232144026"/>
      <w:r w:rsidRPr="002310F8">
        <w:t>6</w:t>
      </w:r>
      <w:r w:rsidRPr="002310F8">
        <w:tab/>
      </w:r>
      <w:bookmarkEnd w:id="12"/>
      <w:bookmarkEnd w:id="13"/>
      <w:r w:rsidR="002207B7" w:rsidRPr="002207B7">
        <w:t>Справочные</w:t>
      </w:r>
      <w:r w:rsidR="002207B7" w:rsidRPr="002310F8">
        <w:t xml:space="preserve"> </w:t>
      </w:r>
      <w:r w:rsidR="002207B7" w:rsidRPr="00726A4C">
        <w:t>документы</w:t>
      </w:r>
    </w:p>
    <w:p w:rsidR="006334A7" w:rsidRPr="002310F8" w:rsidRDefault="006334A7" w:rsidP="00E00F9A">
      <w:pPr>
        <w:pStyle w:val="Heading2"/>
        <w:spacing w:line="240" w:lineRule="exact"/>
      </w:pPr>
      <w:bookmarkStart w:id="14" w:name="_Toc232135371"/>
      <w:bookmarkStart w:id="15" w:name="_Toc232144027"/>
      <w:r w:rsidRPr="002310F8">
        <w:t>6.1</w:t>
      </w:r>
      <w:r w:rsidRPr="002310F8">
        <w:tab/>
      </w:r>
      <w:bookmarkEnd w:id="14"/>
      <w:bookmarkEnd w:id="15"/>
      <w:r w:rsidR="002207B7" w:rsidRPr="00726A4C">
        <w:t>Рекомендации</w:t>
      </w:r>
      <w:r w:rsidR="002207B7" w:rsidRPr="002310F8">
        <w:t xml:space="preserve"> </w:t>
      </w:r>
      <w:r w:rsidR="002207B7" w:rsidRPr="00BE7274">
        <w:t>МСЭ</w:t>
      </w:r>
      <w:r w:rsidR="002207B7" w:rsidRPr="002310F8">
        <w:t>-</w:t>
      </w:r>
      <w:r w:rsidR="002207B7" w:rsidRPr="002207B7">
        <w:rPr>
          <w:lang w:val="en-US"/>
        </w:rPr>
        <w:t>R</w:t>
      </w:r>
    </w:p>
    <w:p w:rsidR="006334A7" w:rsidRPr="00FD2D7D" w:rsidRDefault="006334A7" w:rsidP="00E00F9A">
      <w:pPr>
        <w:pStyle w:val="enumlev1"/>
        <w:tabs>
          <w:tab w:val="left" w:pos="4394"/>
        </w:tabs>
        <w:spacing w:before="60" w:line="240" w:lineRule="exact"/>
        <w:ind w:left="4394" w:hanging="4394"/>
        <w:rPr>
          <w:szCs w:val="22"/>
        </w:rPr>
      </w:pPr>
      <w:r w:rsidRPr="00DB53B8">
        <w:rPr>
          <w:szCs w:val="22"/>
        </w:rPr>
        <w:t>–</w:t>
      </w:r>
      <w:r w:rsidRPr="00DB53B8">
        <w:rPr>
          <w:szCs w:val="22"/>
        </w:rPr>
        <w:tab/>
      </w:r>
      <w:r w:rsidR="002207B7" w:rsidRPr="00DB53B8">
        <w:rPr>
          <w:szCs w:val="22"/>
        </w:rPr>
        <w:t xml:space="preserve">Рекомендация </w:t>
      </w:r>
      <w:r w:rsidR="002207B7" w:rsidRPr="00DB53B8">
        <w:rPr>
          <w:rStyle w:val="href"/>
          <w:szCs w:val="22"/>
        </w:rPr>
        <w:t>МСЭ-</w:t>
      </w:r>
      <w:r w:rsidR="002207B7" w:rsidRPr="00DB53B8">
        <w:rPr>
          <w:rStyle w:val="href"/>
          <w:szCs w:val="22"/>
          <w:lang w:val="en-US"/>
        </w:rPr>
        <w:t>R</w:t>
      </w:r>
      <w:r w:rsidR="00FD2D7D">
        <w:rPr>
          <w:rStyle w:val="href"/>
          <w:szCs w:val="22"/>
        </w:rPr>
        <w:t xml:space="preserve"> </w:t>
      </w:r>
      <w:r w:rsidR="002207B7" w:rsidRPr="00DB53B8">
        <w:rPr>
          <w:rStyle w:val="href"/>
          <w:szCs w:val="22"/>
          <w:lang w:val="en-US"/>
        </w:rPr>
        <w:t>F</w:t>
      </w:r>
      <w:r w:rsidR="002207B7" w:rsidRPr="00DB53B8">
        <w:rPr>
          <w:rStyle w:val="href"/>
          <w:szCs w:val="22"/>
        </w:rPr>
        <w:t>.697:</w:t>
      </w:r>
      <w:r w:rsidRPr="00DB53B8">
        <w:rPr>
          <w:szCs w:val="22"/>
        </w:rPr>
        <w:tab/>
      </w:r>
      <w:r w:rsidR="002207B7" w:rsidRPr="00DB53B8">
        <w:rPr>
          <w:szCs w:val="22"/>
        </w:rPr>
        <w:t>Показатели качества по ошибкам и готовности для гипотетических эталонных цифровых секций, образующих часть или весь участок среднего качества линии связи в цифровой сети с интеграцией служб со скоростью передачи ниже основной скорости, в которых используются цифровые радиорелейные системы</w:t>
      </w:r>
      <w:r w:rsidR="00FD2D7D">
        <w:rPr>
          <w:szCs w:val="22"/>
        </w:rPr>
        <w:t>.</w:t>
      </w:r>
    </w:p>
    <w:p w:rsidR="006334A7" w:rsidRPr="00DB53B8" w:rsidRDefault="006334A7" w:rsidP="00E00F9A">
      <w:pPr>
        <w:pStyle w:val="enumlev1"/>
        <w:tabs>
          <w:tab w:val="left" w:pos="4394"/>
        </w:tabs>
        <w:spacing w:before="60" w:line="240" w:lineRule="exact"/>
        <w:ind w:left="4394" w:hanging="4394"/>
        <w:rPr>
          <w:szCs w:val="22"/>
        </w:rPr>
      </w:pPr>
      <w:r w:rsidRPr="00DB53B8">
        <w:rPr>
          <w:szCs w:val="22"/>
        </w:rPr>
        <w:t>–</w:t>
      </w:r>
      <w:r w:rsidRPr="00DB53B8">
        <w:rPr>
          <w:szCs w:val="22"/>
        </w:rPr>
        <w:tab/>
      </w:r>
      <w:r w:rsidR="002207B7" w:rsidRPr="00DB53B8">
        <w:rPr>
          <w:spacing w:val="-2"/>
          <w:szCs w:val="22"/>
        </w:rPr>
        <w:t xml:space="preserve">Рекомендация </w:t>
      </w:r>
      <w:r w:rsidR="002207B7" w:rsidRPr="00DB53B8">
        <w:rPr>
          <w:rStyle w:val="href"/>
          <w:spacing w:val="-2"/>
          <w:szCs w:val="22"/>
        </w:rPr>
        <w:t>МСЭ-</w:t>
      </w:r>
      <w:r w:rsidR="002207B7" w:rsidRPr="00DB53B8">
        <w:rPr>
          <w:rStyle w:val="href"/>
          <w:spacing w:val="-2"/>
          <w:szCs w:val="22"/>
          <w:lang w:val="en-US"/>
        </w:rPr>
        <w:t>R</w:t>
      </w:r>
      <w:r w:rsidR="002207B7" w:rsidRPr="00DB53B8">
        <w:rPr>
          <w:rStyle w:val="href"/>
          <w:spacing w:val="-2"/>
          <w:szCs w:val="22"/>
        </w:rPr>
        <w:t xml:space="preserve"> </w:t>
      </w:r>
      <w:r w:rsidR="002207B7" w:rsidRPr="00DB53B8">
        <w:rPr>
          <w:rStyle w:val="href"/>
          <w:spacing w:val="-2"/>
          <w:szCs w:val="22"/>
          <w:lang w:val="en-US"/>
        </w:rPr>
        <w:t>F</w:t>
      </w:r>
      <w:r w:rsidR="002207B7" w:rsidRPr="00DB53B8">
        <w:rPr>
          <w:rStyle w:val="href"/>
          <w:spacing w:val="-2"/>
          <w:szCs w:val="22"/>
        </w:rPr>
        <w:t>.1103:</w:t>
      </w:r>
      <w:r w:rsidRPr="00DB53B8">
        <w:rPr>
          <w:szCs w:val="22"/>
        </w:rPr>
        <w:tab/>
      </w:r>
      <w:r w:rsidR="002207B7" w:rsidRPr="00DB53B8">
        <w:rPr>
          <w:szCs w:val="22"/>
        </w:rPr>
        <w:t>Основные требования и технологии, относящиеся к системам фиксированного беспроводного доступа, которые работают в полосах ниже 3 ГГц, для обеспечения беспроводных абонентских соединений в сельских районах</w:t>
      </w:r>
      <w:r w:rsidR="00FD2D7D">
        <w:rPr>
          <w:szCs w:val="22"/>
        </w:rPr>
        <w:t>.</w:t>
      </w:r>
    </w:p>
    <w:p w:rsidR="00DB53B8" w:rsidRPr="00FD2D7D" w:rsidRDefault="00DB53B8" w:rsidP="00E00F9A">
      <w:pPr>
        <w:pStyle w:val="enumlev1"/>
        <w:tabs>
          <w:tab w:val="left" w:pos="4394"/>
        </w:tabs>
        <w:spacing w:before="60" w:line="240" w:lineRule="exact"/>
        <w:ind w:left="4394" w:hanging="4394"/>
        <w:rPr>
          <w:szCs w:val="22"/>
          <w:lang w:val="en-US" w:eastAsia="ja-JP"/>
        </w:rPr>
      </w:pPr>
      <w:r w:rsidRPr="00DB53B8">
        <w:rPr>
          <w:szCs w:val="22"/>
          <w:lang w:val="en-US"/>
        </w:rPr>
        <w:t>–</w:t>
      </w:r>
      <w:r w:rsidRPr="00DB53B8">
        <w:rPr>
          <w:szCs w:val="22"/>
          <w:lang w:val="en-US"/>
        </w:rPr>
        <w:tab/>
        <w:t>Recommendation ITU-R F.1399:</w:t>
      </w:r>
      <w:r w:rsidRPr="00DB53B8">
        <w:rPr>
          <w:szCs w:val="22"/>
          <w:lang w:val="en-US"/>
        </w:rPr>
        <w:tab/>
        <w:t>Vocabulary of terms for wireless access</w:t>
      </w:r>
      <w:r w:rsidR="00FD2D7D" w:rsidRPr="00FD2D7D">
        <w:rPr>
          <w:szCs w:val="22"/>
          <w:lang w:val="en-US"/>
        </w:rPr>
        <w:t>.</w:t>
      </w:r>
    </w:p>
    <w:p w:rsidR="00DB53B8" w:rsidRPr="00FD2D7D" w:rsidRDefault="00DB53B8" w:rsidP="00E00F9A">
      <w:pPr>
        <w:pStyle w:val="enumlev1"/>
        <w:tabs>
          <w:tab w:val="left" w:pos="4394"/>
        </w:tabs>
        <w:spacing w:before="60" w:line="240" w:lineRule="exact"/>
        <w:ind w:left="4394" w:hanging="4394"/>
        <w:rPr>
          <w:szCs w:val="22"/>
          <w:lang w:val="en-US"/>
        </w:rPr>
      </w:pPr>
      <w:r w:rsidRPr="00DB53B8">
        <w:rPr>
          <w:szCs w:val="22"/>
          <w:lang w:val="en-US"/>
        </w:rPr>
        <w:t>–</w:t>
      </w:r>
      <w:r w:rsidRPr="00DB53B8">
        <w:rPr>
          <w:szCs w:val="22"/>
          <w:lang w:val="en-US"/>
        </w:rPr>
        <w:tab/>
        <w:t>Recommendation ITU-R F.1400:</w:t>
      </w:r>
      <w:r w:rsidRPr="00DB53B8">
        <w:rPr>
          <w:szCs w:val="22"/>
          <w:lang w:val="en-US"/>
        </w:rPr>
        <w:tab/>
        <w:t>Performance and availability requirements a</w:t>
      </w:r>
      <w:r w:rsidRPr="00DB53B8">
        <w:rPr>
          <w:szCs w:val="22"/>
          <w:lang w:val="en-US" w:eastAsia="ja-JP"/>
        </w:rPr>
        <w:t xml:space="preserve">nd </w:t>
      </w:r>
      <w:r w:rsidRPr="00DB53B8">
        <w:rPr>
          <w:szCs w:val="22"/>
          <w:lang w:val="en-US"/>
        </w:rPr>
        <w:t>objectives for fixed wireless access to public switched telephone network</w:t>
      </w:r>
      <w:r w:rsidR="00FD2D7D" w:rsidRPr="00FD2D7D">
        <w:rPr>
          <w:szCs w:val="22"/>
          <w:lang w:val="en-US"/>
        </w:rPr>
        <w:t>.</w:t>
      </w:r>
    </w:p>
    <w:p w:rsidR="00DB53B8" w:rsidRPr="00FD2D7D" w:rsidRDefault="00DB53B8" w:rsidP="00E00F9A">
      <w:pPr>
        <w:pStyle w:val="enumlev1"/>
        <w:tabs>
          <w:tab w:val="left" w:pos="4394"/>
        </w:tabs>
        <w:spacing w:before="60" w:line="240" w:lineRule="exact"/>
        <w:ind w:left="4394" w:hanging="4394"/>
        <w:rPr>
          <w:szCs w:val="22"/>
          <w:lang w:val="en-US"/>
        </w:rPr>
      </w:pPr>
      <w:r w:rsidRPr="00DB53B8">
        <w:rPr>
          <w:szCs w:val="22"/>
          <w:lang w:val="en-US"/>
        </w:rPr>
        <w:t>–</w:t>
      </w:r>
      <w:r w:rsidRPr="00DB53B8">
        <w:rPr>
          <w:szCs w:val="22"/>
          <w:lang w:val="en-US"/>
        </w:rPr>
        <w:tab/>
        <w:t>Recommendation ITU-R F.1402:</w:t>
      </w:r>
      <w:r w:rsidRPr="00DB53B8">
        <w:rPr>
          <w:szCs w:val="22"/>
          <w:lang w:val="en-US"/>
        </w:rPr>
        <w:tab/>
        <w:t>Frequency sharing criteria between a land mobile wireless access system and a fixed wireless access system using the same equipment type as the mobile wireless access system</w:t>
      </w:r>
      <w:r w:rsidR="00FD2D7D" w:rsidRPr="00FD2D7D">
        <w:rPr>
          <w:szCs w:val="22"/>
          <w:lang w:val="en-US"/>
        </w:rPr>
        <w:t>.</w:t>
      </w:r>
    </w:p>
    <w:p w:rsidR="00DB53B8" w:rsidRPr="00FD2D7D" w:rsidRDefault="00DB53B8" w:rsidP="00E00F9A">
      <w:pPr>
        <w:pStyle w:val="enumlev1"/>
        <w:tabs>
          <w:tab w:val="left" w:pos="4394"/>
        </w:tabs>
        <w:spacing w:before="60" w:line="240" w:lineRule="exact"/>
        <w:ind w:left="4394" w:hanging="4394"/>
        <w:rPr>
          <w:szCs w:val="22"/>
          <w:lang w:val="en-US"/>
        </w:rPr>
      </w:pPr>
      <w:r w:rsidRPr="00DB53B8">
        <w:rPr>
          <w:szCs w:val="22"/>
          <w:lang w:val="en-US"/>
        </w:rPr>
        <w:t>–</w:t>
      </w:r>
      <w:r w:rsidRPr="00DB53B8">
        <w:rPr>
          <w:szCs w:val="22"/>
          <w:lang w:val="en-US"/>
        </w:rPr>
        <w:tab/>
        <w:t>Recommendation ITU-R F.1518:</w:t>
      </w:r>
      <w:r w:rsidRPr="00DB53B8">
        <w:rPr>
          <w:szCs w:val="22"/>
          <w:lang w:val="en-US"/>
        </w:rPr>
        <w:tab/>
        <w:t>Spectrum requirement methodology for fixed wireless access and mobile wireless access networks using the same type of equipment, when coexisting in the same frequency band</w:t>
      </w:r>
      <w:r w:rsidR="00FD2D7D" w:rsidRPr="00FD2D7D">
        <w:rPr>
          <w:szCs w:val="22"/>
          <w:lang w:val="en-US"/>
        </w:rPr>
        <w:t>.</w:t>
      </w:r>
    </w:p>
    <w:p w:rsidR="00DB53B8" w:rsidRPr="00FD2D7D" w:rsidRDefault="00DB53B8" w:rsidP="00E00F9A">
      <w:pPr>
        <w:pStyle w:val="enumlev1"/>
        <w:tabs>
          <w:tab w:val="left" w:pos="4394"/>
        </w:tabs>
        <w:spacing w:line="220" w:lineRule="exact"/>
        <w:ind w:left="4394" w:hanging="4394"/>
        <w:rPr>
          <w:szCs w:val="22"/>
          <w:lang w:val="en-US"/>
        </w:rPr>
      </w:pPr>
      <w:r w:rsidRPr="00DB53B8">
        <w:rPr>
          <w:szCs w:val="22"/>
          <w:lang w:val="en-US"/>
        </w:rPr>
        <w:lastRenderedPageBreak/>
        <w:t>–</w:t>
      </w:r>
      <w:r w:rsidRPr="00DB53B8">
        <w:rPr>
          <w:szCs w:val="22"/>
          <w:lang w:val="en-US"/>
        </w:rPr>
        <w:tab/>
        <w:t>Recommendation ITU-R M.1033:</w:t>
      </w:r>
      <w:r w:rsidRPr="00DB53B8">
        <w:rPr>
          <w:szCs w:val="22"/>
          <w:lang w:val="en-US"/>
        </w:rPr>
        <w:tab/>
        <w:t>Technical and operational characteristics of cordless telephones and cordless telecommunication systems</w:t>
      </w:r>
      <w:r w:rsidR="00FD2D7D" w:rsidRPr="00FD2D7D">
        <w:rPr>
          <w:szCs w:val="22"/>
          <w:lang w:val="en-US"/>
        </w:rPr>
        <w:t>.</w:t>
      </w:r>
    </w:p>
    <w:p w:rsidR="00DB53B8" w:rsidRPr="00DB53B8" w:rsidRDefault="00DB53B8" w:rsidP="00FD2D7D">
      <w:pPr>
        <w:pStyle w:val="enumlev1"/>
        <w:tabs>
          <w:tab w:val="left" w:pos="4394"/>
        </w:tabs>
        <w:ind w:left="4394" w:hanging="4394"/>
        <w:rPr>
          <w:szCs w:val="22"/>
          <w:lang w:val="en-US"/>
        </w:rPr>
      </w:pPr>
      <w:r w:rsidRPr="00DB53B8">
        <w:rPr>
          <w:szCs w:val="22"/>
          <w:lang w:val="en-US"/>
        </w:rPr>
        <w:t>–</w:t>
      </w:r>
      <w:r w:rsidRPr="00DB53B8">
        <w:rPr>
          <w:szCs w:val="22"/>
          <w:lang w:val="en-US"/>
        </w:rPr>
        <w:tab/>
        <w:t>Recommendation ITU-R M.1073:</w:t>
      </w:r>
      <w:r w:rsidRPr="00DB53B8">
        <w:rPr>
          <w:szCs w:val="22"/>
          <w:lang w:val="en-US"/>
        </w:rPr>
        <w:tab/>
        <w:t>Digital cellular land mobile telecommunication systems.</w:t>
      </w:r>
    </w:p>
    <w:p w:rsidR="006334A7" w:rsidRPr="00D86473" w:rsidRDefault="006334A7" w:rsidP="00570619">
      <w:pPr>
        <w:pStyle w:val="Heading2"/>
        <w:spacing w:before="480"/>
        <w:rPr>
          <w:lang w:val="en-US" w:eastAsia="ja-JP"/>
        </w:rPr>
      </w:pPr>
      <w:r w:rsidRPr="00D86473">
        <w:rPr>
          <w:lang w:val="en-US" w:eastAsia="ja-JP"/>
        </w:rPr>
        <w:t>6</w:t>
      </w:r>
      <w:r w:rsidRPr="00D86473">
        <w:rPr>
          <w:lang w:val="en-US"/>
        </w:rPr>
        <w:t>.</w:t>
      </w:r>
      <w:r w:rsidRPr="00D86473">
        <w:rPr>
          <w:lang w:val="en-US" w:eastAsia="ja-JP"/>
        </w:rPr>
        <w:t>2</w:t>
      </w:r>
      <w:r w:rsidRPr="00D86473">
        <w:rPr>
          <w:lang w:val="en-US"/>
        </w:rPr>
        <w:tab/>
      </w:r>
      <w:r w:rsidR="002207B7" w:rsidRPr="002207B7">
        <w:t>Рекомендации</w:t>
      </w:r>
      <w:r w:rsidR="002207B7" w:rsidRPr="00D86473">
        <w:rPr>
          <w:lang w:val="en-US"/>
        </w:rPr>
        <w:t xml:space="preserve"> </w:t>
      </w:r>
      <w:r w:rsidR="002207B7" w:rsidRPr="00027D43">
        <w:t>МСЭ</w:t>
      </w:r>
      <w:r w:rsidR="002207B7" w:rsidRPr="00D86473">
        <w:rPr>
          <w:lang w:val="en-US"/>
        </w:rPr>
        <w:t>-</w:t>
      </w:r>
      <w:r w:rsidR="002207B7" w:rsidRPr="00027D43">
        <w:t>Т</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E.506:</w:t>
      </w:r>
      <w:r>
        <w:rPr>
          <w:lang w:val="en-US"/>
        </w:rPr>
        <w:tab/>
        <w:t>Forecasting international traffic</w:t>
      </w:r>
      <w:r w:rsidR="00FD2D7D" w:rsidRPr="00A34890">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E.541:</w:t>
      </w:r>
      <w:r>
        <w:rPr>
          <w:lang w:val="en-US"/>
        </w:rPr>
        <w:tab/>
        <w:t>Overall grade of service for international connections (subscriber</w:t>
      </w:r>
      <w:r>
        <w:rPr>
          <w:lang w:val="en-US"/>
        </w:rPr>
        <w:noBreakHyphen/>
        <w:t>to</w:t>
      </w:r>
      <w:r>
        <w:rPr>
          <w:lang w:val="en-US"/>
        </w:rPr>
        <w:noBreakHyphen/>
        <w:t>subscriber)</w:t>
      </w:r>
      <w:r w:rsidR="00FD2D7D" w:rsidRPr="00FD2D7D">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G.103:</w:t>
      </w:r>
      <w:r>
        <w:rPr>
          <w:lang w:val="en-US"/>
        </w:rPr>
        <w:tab/>
        <w:t>Hypothetical reference connections</w:t>
      </w:r>
      <w:r w:rsidR="00FD2D7D" w:rsidRPr="00A34890">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G.123:</w:t>
      </w:r>
      <w:r>
        <w:rPr>
          <w:lang w:val="en-US"/>
        </w:rPr>
        <w:tab/>
        <w:t>Circuit noise in national networks</w:t>
      </w:r>
      <w:r w:rsidR="00FD2D7D" w:rsidRPr="00A34890">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G.162:</w:t>
      </w:r>
      <w:r>
        <w:rPr>
          <w:lang w:val="en-US"/>
        </w:rPr>
        <w:tab/>
        <w:t>Characteristics of compandors for telephony</w:t>
      </w:r>
      <w:r w:rsidR="00FD2D7D" w:rsidRPr="00FD2D7D">
        <w:rPr>
          <w:lang w:val="en-US"/>
        </w:rPr>
        <w:t>.</w:t>
      </w:r>
    </w:p>
    <w:p w:rsidR="00DB53B8" w:rsidRPr="00FD2D7D" w:rsidRDefault="00DB53B8" w:rsidP="00FD2D7D">
      <w:pPr>
        <w:pStyle w:val="enumlev1"/>
        <w:tabs>
          <w:tab w:val="left" w:pos="4394"/>
        </w:tabs>
        <w:ind w:left="4394" w:hanging="4394"/>
        <w:rPr>
          <w:lang w:val="fr-FR"/>
        </w:rPr>
      </w:pPr>
      <w:r w:rsidRPr="002310F8">
        <w:rPr>
          <w:lang w:val="fr-FR"/>
        </w:rPr>
        <w:t>–</w:t>
      </w:r>
      <w:r w:rsidRPr="002310F8">
        <w:rPr>
          <w:lang w:val="fr-FR"/>
        </w:rPr>
        <w:tab/>
        <w:t>ITU-T Recommendation G.165:</w:t>
      </w:r>
      <w:r w:rsidRPr="002310F8">
        <w:rPr>
          <w:lang w:val="fr-FR"/>
        </w:rPr>
        <w:tab/>
        <w:t>Echo cancellers</w:t>
      </w:r>
      <w:r w:rsidR="00FD2D7D" w:rsidRPr="00FD2D7D">
        <w:rPr>
          <w:lang w:val="fr-FR"/>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G.173:</w:t>
      </w:r>
      <w:r>
        <w:rPr>
          <w:lang w:val="en-US"/>
        </w:rPr>
        <w:tab/>
        <w:t>Transmission planning aspects of speech service in digital public land mobile networks</w:t>
      </w:r>
      <w:r w:rsidR="00FD2D7D" w:rsidRPr="00FD2D7D">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G.711:</w:t>
      </w:r>
      <w:r>
        <w:rPr>
          <w:lang w:val="en-US"/>
        </w:rPr>
        <w:tab/>
        <w:t>Pulse code modulation (PCM) of voice frequencies</w:t>
      </w:r>
      <w:r w:rsidR="00FD2D7D" w:rsidRPr="00A34890">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G.726:</w:t>
      </w:r>
      <w:r>
        <w:rPr>
          <w:lang w:val="en-US"/>
        </w:rPr>
        <w:tab/>
        <w:t>40, 32, 24, 16 kbit/s Adaptive Differential Pulse Code Modulation (ADPCM)</w:t>
      </w:r>
      <w:r w:rsidR="00FD2D7D" w:rsidRPr="00A34890">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G.728:</w:t>
      </w:r>
      <w:r>
        <w:rPr>
          <w:lang w:val="en-US"/>
        </w:rPr>
        <w:tab/>
        <w:t>Coding of speech at 16 kbit/s using low-delay code excited linear prediction</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G.729:</w:t>
      </w:r>
      <w:r>
        <w:rPr>
          <w:lang w:val="en-US"/>
        </w:rPr>
        <w:tab/>
        <w:t>Coding of speech at 8 kbit/s using conjugate-structure algebraic-code-excited linear-prediction (CS-ACELP)</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G.964:</w:t>
      </w:r>
      <w:r>
        <w:rPr>
          <w:lang w:val="en-US"/>
        </w:rPr>
        <w:tab/>
        <w:t>V-Interfaces at the digital local exchange (LE) –V5.1 interface (based on 2 048 kbit/s) for the support of access network (AN)</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G.965:</w:t>
      </w:r>
      <w:r>
        <w:rPr>
          <w:lang w:val="en-US"/>
        </w:rPr>
        <w:tab/>
        <w:t>V-Interfaces at the digital local exchange (LE) – V5.2 interface (based on 2 048 kbit/s) for the support of access network (AN)</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P.75:</w:t>
      </w:r>
      <w:r>
        <w:rPr>
          <w:lang w:val="en-US"/>
        </w:rPr>
        <w:tab/>
        <w:t>Standard conditioning method for handsets with carbon microphones</w:t>
      </w:r>
      <w:r w:rsidR="00FD2D7D" w:rsidRPr="00FD2D7D">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P.76:</w:t>
      </w:r>
      <w:r>
        <w:rPr>
          <w:lang w:val="en-US"/>
        </w:rPr>
        <w:tab/>
        <w:t>Determination of loudness ratings; fundamental principles</w:t>
      </w:r>
      <w:r w:rsidR="00FD2D7D" w:rsidRPr="00A34890">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P.78:</w:t>
      </w:r>
      <w:r>
        <w:rPr>
          <w:lang w:val="en-US"/>
        </w:rPr>
        <w:tab/>
        <w:t>Subjective testing method for determination of loudness ratings in accordance with Recommen</w:t>
      </w:r>
      <w:r>
        <w:rPr>
          <w:lang w:val="en-US"/>
        </w:rPr>
        <w:softHyphen/>
        <w:t>dation P.76</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P.79:</w:t>
      </w:r>
      <w:r>
        <w:rPr>
          <w:lang w:val="en-US"/>
        </w:rPr>
        <w:tab/>
        <w:t>Calculation of loudness ratings for telephone sets</w:t>
      </w:r>
      <w:r w:rsidR="00FD2D7D" w:rsidRPr="00FD2D7D">
        <w:rPr>
          <w:lang w:val="en-US"/>
        </w:rPr>
        <w:t>.</w:t>
      </w:r>
    </w:p>
    <w:p w:rsidR="00DB53B8" w:rsidRPr="00A34890" w:rsidRDefault="00DB53B8" w:rsidP="00FD2D7D">
      <w:pPr>
        <w:pStyle w:val="enumlev1"/>
        <w:tabs>
          <w:tab w:val="left" w:pos="4394"/>
        </w:tabs>
        <w:ind w:left="4394" w:hanging="4394"/>
        <w:rPr>
          <w:lang w:val="en-US"/>
        </w:rPr>
      </w:pPr>
      <w:r>
        <w:rPr>
          <w:lang w:val="en-US"/>
        </w:rPr>
        <w:t>–</w:t>
      </w:r>
      <w:r>
        <w:rPr>
          <w:lang w:val="en-US"/>
        </w:rPr>
        <w:tab/>
        <w:t>ITU-T Recommendation T.4:</w:t>
      </w:r>
      <w:r>
        <w:rPr>
          <w:lang w:val="en-US"/>
        </w:rPr>
        <w:tab/>
        <w:t>Standardization of Group 3 facsimile terminals for document transmission</w:t>
      </w:r>
      <w:r w:rsidR="00FD2D7D" w:rsidRPr="00A34890">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T.90:</w:t>
      </w:r>
      <w:r>
        <w:rPr>
          <w:lang w:val="en-US"/>
        </w:rPr>
        <w:tab/>
        <w:t>Characteristics and protocols for terminals for telematic services in ISDN</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V.17:</w:t>
      </w:r>
      <w:r>
        <w:rPr>
          <w:lang w:val="en-US"/>
        </w:rPr>
        <w:tab/>
        <w:t>A 2-wire modem for facsimile applications with rates up to 14</w:t>
      </w:r>
      <w:r>
        <w:rPr>
          <w:rFonts w:ascii="Tms Rmn" w:hAnsi="Tms Rmn"/>
          <w:sz w:val="12"/>
          <w:lang w:val="en-US"/>
        </w:rPr>
        <w:t> </w:t>
      </w:r>
      <w:r>
        <w:rPr>
          <w:lang w:val="en-US"/>
        </w:rPr>
        <w:t>400 bit/s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V.21:</w:t>
      </w:r>
      <w:r>
        <w:rPr>
          <w:lang w:val="en-US"/>
        </w:rPr>
        <w:tab/>
        <w:t>300 bits per second duplex modem standardized for use in the general switched telephone network</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V.22:</w:t>
      </w:r>
      <w:r>
        <w:rPr>
          <w:lang w:val="en-US"/>
        </w:rPr>
        <w:tab/>
        <w:t>1</w:t>
      </w:r>
      <w:r>
        <w:rPr>
          <w:rFonts w:ascii="Tms Rmn" w:hAnsi="Tms Rmn"/>
          <w:sz w:val="12"/>
          <w:lang w:val="en-US"/>
        </w:rPr>
        <w:t> </w:t>
      </w:r>
      <w:r>
        <w:rPr>
          <w:lang w:val="en-US"/>
        </w:rPr>
        <w:t>200 bits per second duplex modem standardized for use in the general switched telephone network and on point-to-point 2-wire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V.22</w:t>
      </w:r>
      <w:r>
        <w:rPr>
          <w:i/>
          <w:iCs/>
          <w:lang w:val="en-US"/>
        </w:rPr>
        <w:t>bis</w:t>
      </w:r>
      <w:r>
        <w:rPr>
          <w:lang w:val="en-US"/>
        </w:rPr>
        <w:t>:</w:t>
      </w:r>
      <w:r>
        <w:rPr>
          <w:lang w:val="en-US"/>
        </w:rPr>
        <w:tab/>
        <w:t>2</w:t>
      </w:r>
      <w:r>
        <w:rPr>
          <w:rFonts w:ascii="Tms Rmn" w:hAnsi="Tms Rmn"/>
          <w:sz w:val="12"/>
          <w:lang w:val="en-US"/>
        </w:rPr>
        <w:t> </w:t>
      </w:r>
      <w:r>
        <w:rPr>
          <w:lang w:val="en-US"/>
        </w:rPr>
        <w:t>400 bits per second duplex modem using the frequency division technique standardized for use on the general switched telephone network and on point-to-point 2</w:t>
      </w:r>
      <w:r>
        <w:rPr>
          <w:lang w:val="en-US"/>
        </w:rPr>
        <w:noBreakHyphen/>
        <w:t>wire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lastRenderedPageBreak/>
        <w:t>–</w:t>
      </w:r>
      <w:r>
        <w:rPr>
          <w:lang w:val="en-US"/>
        </w:rPr>
        <w:tab/>
        <w:t>ITU-T Recommendation V.23:</w:t>
      </w:r>
      <w:r>
        <w:rPr>
          <w:lang w:val="en-US"/>
        </w:rPr>
        <w:tab/>
        <w:t>600/1</w:t>
      </w:r>
      <w:r>
        <w:rPr>
          <w:rFonts w:ascii="Tms Rmn" w:hAnsi="Tms Rmn"/>
          <w:sz w:val="12"/>
          <w:lang w:val="en-US"/>
        </w:rPr>
        <w:t> </w:t>
      </w:r>
      <w:r>
        <w:rPr>
          <w:lang w:val="en-US"/>
        </w:rPr>
        <w:t>200-baud modem standardized for use in the general switched telephone network</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V.26</w:t>
      </w:r>
      <w:r>
        <w:rPr>
          <w:i/>
          <w:iCs/>
          <w:lang w:val="en-US"/>
        </w:rPr>
        <w:t>bis</w:t>
      </w:r>
      <w:r>
        <w:rPr>
          <w:lang w:val="en-US"/>
        </w:rPr>
        <w:t>:</w:t>
      </w:r>
      <w:r>
        <w:rPr>
          <w:lang w:val="en-US"/>
        </w:rPr>
        <w:tab/>
        <w:t>2</w:t>
      </w:r>
      <w:r>
        <w:rPr>
          <w:rFonts w:ascii="Tms Rmn" w:hAnsi="Tms Rmn"/>
          <w:sz w:val="12"/>
          <w:lang w:val="en-US"/>
        </w:rPr>
        <w:t> </w:t>
      </w:r>
      <w:r>
        <w:rPr>
          <w:lang w:val="en-US"/>
        </w:rPr>
        <w:t>400/1</w:t>
      </w:r>
      <w:r>
        <w:rPr>
          <w:rFonts w:ascii="Tms Rmn" w:hAnsi="Tms Rmn"/>
          <w:sz w:val="12"/>
          <w:lang w:val="en-US"/>
        </w:rPr>
        <w:t> </w:t>
      </w:r>
      <w:r>
        <w:rPr>
          <w:lang w:val="en-US"/>
        </w:rPr>
        <w:t>200 bits per second modem standardized for use in the general switched telephone network</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V.26</w:t>
      </w:r>
      <w:r>
        <w:rPr>
          <w:i/>
          <w:iCs/>
          <w:lang w:val="en-US"/>
        </w:rPr>
        <w:t>ter</w:t>
      </w:r>
      <w:r>
        <w:rPr>
          <w:lang w:val="en-US"/>
        </w:rPr>
        <w:t>:</w:t>
      </w:r>
      <w:r>
        <w:rPr>
          <w:lang w:val="en-US"/>
        </w:rPr>
        <w:tab/>
        <w:t>2</w:t>
      </w:r>
      <w:r>
        <w:rPr>
          <w:rFonts w:ascii="Tms Rmn" w:hAnsi="Tms Rmn"/>
          <w:sz w:val="12"/>
          <w:lang w:val="en-US"/>
        </w:rPr>
        <w:t> </w:t>
      </w:r>
      <w:r>
        <w:rPr>
          <w:lang w:val="en-US"/>
        </w:rPr>
        <w:t>400 bits per second duplex modem using the echo cancellation technique standardized for use on the general switched telephone network and on point-to-point 2</w:t>
      </w:r>
      <w:r>
        <w:rPr>
          <w:lang w:val="en-US"/>
        </w:rPr>
        <w:noBreakHyphen/>
        <w:t>wire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V.27</w:t>
      </w:r>
      <w:r>
        <w:rPr>
          <w:i/>
          <w:iCs/>
          <w:lang w:val="en-US"/>
        </w:rPr>
        <w:t>bis</w:t>
      </w:r>
      <w:r>
        <w:rPr>
          <w:lang w:val="en-US"/>
        </w:rPr>
        <w:t>:</w:t>
      </w:r>
      <w:r>
        <w:rPr>
          <w:lang w:val="en-US"/>
        </w:rPr>
        <w:tab/>
        <w:t>4</w:t>
      </w:r>
      <w:r>
        <w:rPr>
          <w:rFonts w:ascii="Tms Rmn" w:hAnsi="Tms Rmn"/>
          <w:sz w:val="12"/>
          <w:lang w:val="en-US"/>
        </w:rPr>
        <w:t> </w:t>
      </w:r>
      <w:r>
        <w:rPr>
          <w:lang w:val="en-US"/>
        </w:rPr>
        <w:t>800/2</w:t>
      </w:r>
      <w:r>
        <w:rPr>
          <w:rFonts w:ascii="Tms Rmn" w:hAnsi="Tms Rmn"/>
          <w:sz w:val="12"/>
          <w:lang w:val="en-US"/>
        </w:rPr>
        <w:t> </w:t>
      </w:r>
      <w:r>
        <w:rPr>
          <w:lang w:val="en-US"/>
        </w:rPr>
        <w:t>400 bits per second modem with automatic equalizer standardized for use on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V.27</w:t>
      </w:r>
      <w:r>
        <w:rPr>
          <w:i/>
          <w:iCs/>
          <w:lang w:val="en-US"/>
        </w:rPr>
        <w:t>ter</w:t>
      </w:r>
      <w:r>
        <w:rPr>
          <w:lang w:val="en-US"/>
        </w:rPr>
        <w:t>:</w:t>
      </w:r>
      <w:r>
        <w:rPr>
          <w:lang w:val="en-US"/>
        </w:rPr>
        <w:tab/>
        <w:t>4</w:t>
      </w:r>
      <w:r>
        <w:rPr>
          <w:rFonts w:ascii="Tms Rmn" w:hAnsi="Tms Rmn"/>
          <w:sz w:val="12"/>
          <w:lang w:val="en-US"/>
        </w:rPr>
        <w:t> </w:t>
      </w:r>
      <w:r>
        <w:rPr>
          <w:lang w:val="en-US"/>
        </w:rPr>
        <w:t>800/2</w:t>
      </w:r>
      <w:r>
        <w:rPr>
          <w:rFonts w:ascii="Tms Rmn" w:hAnsi="Tms Rmn"/>
          <w:sz w:val="12"/>
          <w:lang w:val="en-US"/>
        </w:rPr>
        <w:t> </w:t>
      </w:r>
      <w:r>
        <w:rPr>
          <w:lang w:val="en-US"/>
        </w:rPr>
        <w:t>400 bits per second modem standardized for use in the general switched telephone network</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V.29:</w:t>
      </w:r>
      <w:r>
        <w:rPr>
          <w:lang w:val="en-US"/>
        </w:rPr>
        <w:tab/>
        <w:t>9</w:t>
      </w:r>
      <w:r>
        <w:rPr>
          <w:rFonts w:ascii="Tms Rmn" w:hAnsi="Tms Rmn"/>
          <w:sz w:val="12"/>
          <w:lang w:val="en-US"/>
        </w:rPr>
        <w:t> </w:t>
      </w:r>
      <w:r>
        <w:rPr>
          <w:lang w:val="en-US"/>
        </w:rPr>
        <w:t>600 bits per second modem standardized for use on point-to-point 4-wire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V.32:</w:t>
      </w:r>
      <w:r>
        <w:rPr>
          <w:lang w:val="en-US"/>
        </w:rPr>
        <w:tab/>
        <w:t>A family of 2-wire, duplex modems operating at data signalling rates of up to 9</w:t>
      </w:r>
      <w:r>
        <w:rPr>
          <w:rFonts w:ascii="Tms Rmn" w:hAnsi="Tms Rmn"/>
          <w:sz w:val="12"/>
          <w:lang w:val="en-US"/>
        </w:rPr>
        <w:t> </w:t>
      </w:r>
      <w:r>
        <w:rPr>
          <w:lang w:val="en-US"/>
        </w:rPr>
        <w:t>600 bit/s for use on the general switched telephone network and on leased telephone-type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V.32</w:t>
      </w:r>
      <w:r>
        <w:rPr>
          <w:i/>
          <w:iCs/>
          <w:lang w:val="en-US"/>
        </w:rPr>
        <w:t>bis</w:t>
      </w:r>
      <w:r>
        <w:rPr>
          <w:lang w:val="en-US"/>
        </w:rPr>
        <w:t>:</w:t>
      </w:r>
      <w:r>
        <w:rPr>
          <w:lang w:val="en-US"/>
        </w:rPr>
        <w:tab/>
        <w:t>A duplex modem operating at data signalling rates of up to 14</w:t>
      </w:r>
      <w:r>
        <w:rPr>
          <w:rFonts w:ascii="Tms Rmn" w:hAnsi="Tms Rmn"/>
          <w:sz w:val="12"/>
          <w:lang w:val="en-US"/>
        </w:rPr>
        <w:t> </w:t>
      </w:r>
      <w:r>
        <w:rPr>
          <w:lang w:val="en-US"/>
        </w:rPr>
        <w:t>400 bit/s for use on the general switched telephone network and on leased point-to-point 2-wire telephone</w:t>
      </w:r>
      <w:r>
        <w:rPr>
          <w:lang w:val="en-US"/>
        </w:rPr>
        <w:noBreakHyphen/>
        <w:t>type circuits</w:t>
      </w:r>
      <w:r w:rsidR="00FD2D7D" w:rsidRPr="00FD2D7D">
        <w:rPr>
          <w:lang w:val="en-US"/>
        </w:rPr>
        <w:t>.</w:t>
      </w:r>
    </w:p>
    <w:p w:rsidR="00DB53B8" w:rsidRPr="00FD2D7D" w:rsidRDefault="00DB53B8" w:rsidP="00FD2D7D">
      <w:pPr>
        <w:pStyle w:val="enumlev1"/>
        <w:tabs>
          <w:tab w:val="left" w:pos="4394"/>
        </w:tabs>
        <w:ind w:left="4394" w:hanging="4394"/>
        <w:rPr>
          <w:lang w:val="en-US"/>
        </w:rPr>
      </w:pPr>
      <w:r>
        <w:rPr>
          <w:lang w:val="en-US"/>
        </w:rPr>
        <w:t>–</w:t>
      </w:r>
      <w:r>
        <w:rPr>
          <w:lang w:val="en-US"/>
        </w:rPr>
        <w:tab/>
        <w:t>ITU-T Recommendation V.34:</w:t>
      </w:r>
      <w:r>
        <w:rPr>
          <w:lang w:val="en-US"/>
        </w:rPr>
        <w:tab/>
        <w:t>A modem operating at data signalling rates of up to 33</w:t>
      </w:r>
      <w:r>
        <w:rPr>
          <w:rFonts w:ascii="Tms Rmn" w:hAnsi="Tms Rmn"/>
          <w:sz w:val="12"/>
          <w:lang w:val="en-US"/>
        </w:rPr>
        <w:t> </w:t>
      </w:r>
      <w:r>
        <w:rPr>
          <w:lang w:val="en-US"/>
        </w:rPr>
        <w:t>600</w:t>
      </w:r>
      <w:r w:rsidR="00FD2D7D" w:rsidRPr="00FD2D7D">
        <w:rPr>
          <w:lang w:val="en-US"/>
        </w:rPr>
        <w:t> </w:t>
      </w:r>
      <w:r>
        <w:rPr>
          <w:lang w:val="en-US"/>
        </w:rPr>
        <w:t>bit/s for use on the general switched tele</w:t>
      </w:r>
      <w:r>
        <w:rPr>
          <w:lang w:val="en-US"/>
        </w:rPr>
        <w:softHyphen/>
        <w:t>phone network and on leased point-to-point 2-wire telephone-type circuits</w:t>
      </w:r>
      <w:r w:rsidR="00FD2D7D" w:rsidRPr="00FD2D7D">
        <w:rPr>
          <w:lang w:val="en-US"/>
        </w:rPr>
        <w:t>.</w:t>
      </w:r>
    </w:p>
    <w:p w:rsidR="00DB53B8" w:rsidRDefault="00DB53B8" w:rsidP="00FD2D7D">
      <w:pPr>
        <w:pStyle w:val="enumlev1"/>
        <w:tabs>
          <w:tab w:val="left" w:pos="4394"/>
        </w:tabs>
        <w:ind w:left="4394" w:hanging="4394"/>
        <w:rPr>
          <w:lang w:val="en-US"/>
        </w:rPr>
      </w:pPr>
      <w:r>
        <w:rPr>
          <w:lang w:val="en-US"/>
        </w:rPr>
        <w:t>–</w:t>
      </w:r>
      <w:r>
        <w:rPr>
          <w:lang w:val="en-US"/>
        </w:rPr>
        <w:tab/>
        <w:t>ITU-T Recommendation V.90:</w:t>
      </w:r>
      <w:r>
        <w:rPr>
          <w:lang w:val="en-US"/>
        </w:rPr>
        <w:tab/>
        <w:t>A digital modem and analogue modem pair for use on the Public Switched Telephone Network (PSTN) at data signalling rates of up to 56</w:t>
      </w:r>
      <w:r>
        <w:rPr>
          <w:rFonts w:ascii="Tms Rmn" w:hAnsi="Tms Rmn"/>
          <w:sz w:val="12"/>
          <w:lang w:val="en-US"/>
        </w:rPr>
        <w:t> </w:t>
      </w:r>
      <w:r>
        <w:rPr>
          <w:lang w:val="en-US"/>
        </w:rPr>
        <w:t>000 bit/s downstream and up to 33 600 bit/s upstream.</w:t>
      </w:r>
    </w:p>
    <w:p w:rsidR="006334A7" w:rsidRPr="00570619" w:rsidRDefault="006334A7" w:rsidP="00570619">
      <w:pPr>
        <w:pStyle w:val="Heading2"/>
      </w:pPr>
      <w:r w:rsidRPr="00570619">
        <w:t>6.3</w:t>
      </w:r>
      <w:r w:rsidRPr="00570619">
        <w:tab/>
      </w:r>
      <w:r w:rsidR="00570619" w:rsidRPr="008A7F4F">
        <w:t xml:space="preserve">Другие публикации </w:t>
      </w:r>
      <w:r w:rsidR="00570619" w:rsidRPr="00570619">
        <w:t>МСЭ</w:t>
      </w:r>
    </w:p>
    <w:p w:rsidR="00DB53B8" w:rsidRPr="008A7F4F" w:rsidRDefault="00DB53B8" w:rsidP="00FD2D7D">
      <w:r w:rsidRPr="008A7F4F">
        <w:t>Справочник МСЭ-R по сухопутной подвижной связи (включая беспроводн</w:t>
      </w:r>
      <w:r>
        <w:t>ый</w:t>
      </w:r>
      <w:r w:rsidRPr="008A7F4F">
        <w:t xml:space="preserve"> доступ), Том</w:t>
      </w:r>
      <w:r w:rsidR="00FD2D7D">
        <w:rPr>
          <w:lang w:val="en-US"/>
        </w:rPr>
        <w:t> </w:t>
      </w:r>
      <w:r w:rsidRPr="008A7F4F">
        <w:t>1: фиксированный беспроводн</w:t>
      </w:r>
      <w:r>
        <w:t>ый</w:t>
      </w:r>
      <w:r w:rsidRPr="008A7F4F">
        <w:t xml:space="preserve"> доступ, издание 2-е, 2001</w:t>
      </w:r>
      <w:r>
        <w:t xml:space="preserve"> год</w:t>
      </w:r>
      <w:r w:rsidRPr="008A7F4F">
        <w:t>.</w:t>
      </w:r>
    </w:p>
    <w:p w:rsidR="002A3F62" w:rsidRPr="00FD2D7D" w:rsidRDefault="00DB53B8" w:rsidP="00FD2D7D">
      <w:r w:rsidRPr="008A7F4F">
        <w:t>МСЭ-T (ранее МККТТ) Справочник по сельск</w:t>
      </w:r>
      <w:r>
        <w:t>ой</w:t>
      </w:r>
      <w:r w:rsidRPr="008A7F4F">
        <w:t xml:space="preserve"> </w:t>
      </w:r>
      <w:r>
        <w:t>связи</w:t>
      </w:r>
      <w:r w:rsidRPr="008A7F4F">
        <w:t xml:space="preserve"> (1985</w:t>
      </w:r>
      <w:r>
        <w:t xml:space="preserve"> г</w:t>
      </w:r>
      <w:r w:rsidR="00FD2D7D">
        <w:t>.</w:t>
      </w:r>
      <w:r w:rsidRPr="008A7F4F">
        <w:t>).</w:t>
      </w:r>
    </w:p>
    <w:p w:rsidR="00FD2D7D" w:rsidRPr="00FD2D7D" w:rsidRDefault="00FD2D7D" w:rsidP="00FD2D7D">
      <w:pPr>
        <w:spacing w:before="720"/>
        <w:jc w:val="center"/>
        <w:rPr>
          <w:lang w:val="en-US"/>
        </w:rPr>
      </w:pPr>
      <w:r>
        <w:t>______________</w:t>
      </w:r>
    </w:p>
    <w:sectPr w:rsidR="00FD2D7D" w:rsidRPr="00FD2D7D" w:rsidSect="004C6ADC">
      <w:headerReference w:type="even" r:id="rId41"/>
      <w:headerReference w:type="default"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4A0" w:rsidRDefault="001424A0">
      <w:r>
        <w:separator/>
      </w:r>
    </w:p>
  </w:endnote>
  <w:endnote w:type="continuationSeparator" w:id="0">
    <w:p w:rsidR="001424A0" w:rsidRDefault="0014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ASLFont+">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6334A7" w:rsidRDefault="001424A0" w:rsidP="006334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371013" w:rsidRDefault="001424A0" w:rsidP="006334A7">
    <w:pPr>
      <w:rPr>
        <w:lang w:val="en-US"/>
      </w:rPr>
    </w:pPr>
    <w:r>
      <w:fldChar w:fldCharType="begin"/>
    </w:r>
    <w:r w:rsidRPr="006334A7">
      <w:rPr>
        <w:lang w:val="en-US"/>
      </w:rPr>
      <w:instrText xml:space="preserve"> FILENAME  \p  \* MERGEFORMAT </w:instrText>
    </w:r>
    <w:r>
      <w:fldChar w:fldCharType="separate"/>
    </w:r>
    <w:r w:rsidR="00DA444C">
      <w:rPr>
        <w:noProof/>
        <w:lang w:val="en-US"/>
      </w:rPr>
      <w:t>P:\QPUB\BR\REC\F\757-4\F757-4R.docx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4C6A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4C6A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371013" w:rsidRDefault="001424A0" w:rsidP="006334A7">
    <w:pPr>
      <w:rPr>
        <w:lang w:val="en-US"/>
      </w:rPr>
    </w:pPr>
    <w:r>
      <w:fldChar w:fldCharType="begin"/>
    </w:r>
    <w:r w:rsidRPr="006334A7">
      <w:rPr>
        <w:lang w:val="en-US"/>
      </w:rPr>
      <w:instrText xml:space="preserve"> FILENAME  \p  \* MERGEFORMAT </w:instrText>
    </w:r>
    <w:r>
      <w:fldChar w:fldCharType="separate"/>
    </w:r>
    <w:r w:rsidR="00DA444C">
      <w:rPr>
        <w:noProof/>
        <w:lang w:val="en-US"/>
      </w:rPr>
      <w:t>P:\QPUB\BR\REC\F\757-4\F757-4R.docx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4A0" w:rsidRDefault="001424A0">
      <w:r>
        <w:separator/>
      </w:r>
    </w:p>
  </w:footnote>
  <w:footnote w:type="continuationSeparator" w:id="0">
    <w:p w:rsidR="001424A0" w:rsidRDefault="001424A0">
      <w:r>
        <w:continuationSeparator/>
      </w:r>
    </w:p>
  </w:footnote>
  <w:footnote w:id="1">
    <w:p w:rsidR="001424A0" w:rsidRPr="005228AD" w:rsidRDefault="001424A0" w:rsidP="002310F8">
      <w:pPr>
        <w:pStyle w:val="FootnoteText"/>
      </w:pPr>
      <w:r w:rsidRPr="00537A35">
        <w:rPr>
          <w:rStyle w:val="FootnoteReference"/>
        </w:rPr>
        <w:footnoteRef/>
      </w:r>
      <w:r>
        <w:tab/>
      </w:r>
      <w:r w:rsidRPr="002310F8">
        <w:t>Наземные</w:t>
      </w:r>
      <w:r w:rsidRPr="005228AD">
        <w:t xml:space="preserve"> радиоинтерфейсы, поддерживающие и мобильный</w:t>
      </w:r>
      <w:r>
        <w:t>,</w:t>
      </w:r>
      <w:r w:rsidRPr="005228AD">
        <w:t xml:space="preserve"> и фиксированный беспроводн</w:t>
      </w:r>
      <w:r>
        <w:t>ый</w:t>
      </w:r>
      <w:r w:rsidRPr="005228AD">
        <w:t xml:space="preserve"> доступ при пользовательск</w:t>
      </w:r>
      <w:r>
        <w:t>их</w:t>
      </w:r>
      <w:r w:rsidRPr="005228AD">
        <w:t xml:space="preserve"> скорост</w:t>
      </w:r>
      <w:r>
        <w:t>ях</w:t>
      </w:r>
      <w:r w:rsidRPr="005228AD">
        <w:t xml:space="preserve"> передачи данных и включающие </w:t>
      </w:r>
      <w:r>
        <w:t xml:space="preserve">потенциальные возможности </w:t>
      </w:r>
      <w:r w:rsidRPr="005228AD">
        <w:t>широкополосн</w:t>
      </w:r>
      <w:r>
        <w:t>ой связи</w:t>
      </w:r>
      <w:r w:rsidRPr="005228AD">
        <w:t>, описан</w:t>
      </w:r>
      <w:r>
        <w:t>ы в Рекомендации МСЭ-R М.1457 "</w:t>
      </w:r>
      <w:r w:rsidRPr="005228AD">
        <w:t xml:space="preserve">Подробные </w:t>
      </w:r>
      <w:r>
        <w:t>спецификации</w:t>
      </w:r>
      <w:r w:rsidRPr="005228AD">
        <w:t xml:space="preserve"> радиоинтерфейсов Международной подвижной электросвязи-2000 (IMT-2000)</w:t>
      </w:r>
      <w:r>
        <w:t>"</w:t>
      </w:r>
      <w:r w:rsidRPr="005228AD">
        <w:t xml:space="preserve"> и </w:t>
      </w:r>
      <w:r>
        <w:t>выходят за рамки рассмотрения настояще</w:t>
      </w:r>
      <w:r w:rsidRPr="005228AD">
        <w:t>й Рекомендации.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Default="001424A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4C6ADC">
    <w:pPr>
      <w:pStyle w:val="Header"/>
      <w:jc w:val="both"/>
      <w:rPr>
        <w:b/>
        <w:bCs/>
      </w:rPr>
    </w:pPr>
    <w:r w:rsidRPr="004C6ADC">
      <w:rPr>
        <w:b/>
        <w:bCs/>
      </w:rPr>
      <w:tab/>
    </w:r>
    <w:r w:rsidRPr="004C6ADC">
      <w:rPr>
        <w:b/>
        <w:bCs/>
      </w:rPr>
      <w:fldChar w:fldCharType="begin"/>
    </w:r>
    <w:r w:rsidRPr="004C6ADC">
      <w:rPr>
        <w:b/>
        <w:bCs/>
      </w:rPr>
      <w:instrText xml:space="preserve"> DOCPROPERTY "Header" \* MERGEFORMAT </w:instrText>
    </w:r>
    <w:r w:rsidRPr="004C6ADC">
      <w:rPr>
        <w:b/>
        <w:bCs/>
      </w:rPr>
      <w:fldChar w:fldCharType="separate"/>
    </w:r>
    <w:r w:rsidR="00DA444C">
      <w:rPr>
        <w:b/>
        <w:bCs/>
      </w:rPr>
      <w:t xml:space="preserve">Rec. </w:t>
    </w:r>
    <w:r w:rsidRPr="004C6ADC">
      <w:rPr>
        <w:b/>
        <w:bCs/>
      </w:rPr>
      <w:fldChar w:fldCharType="end"/>
    </w:r>
    <w:r w:rsidRPr="004C6ADC">
      <w:rPr>
        <w:b/>
        <w:bCs/>
      </w:rPr>
      <w:t xml:space="preserve"> </w:t>
    </w:r>
    <w:r w:rsidRPr="004C6ADC">
      <w:rPr>
        <w:b/>
        <w:bCs/>
      </w:rPr>
      <w:fldChar w:fldCharType="begin"/>
    </w:r>
    <w:r w:rsidRPr="004C6ADC">
      <w:rPr>
        <w:b/>
        <w:bCs/>
      </w:rPr>
      <w:instrText>styleref href</w:instrText>
    </w:r>
    <w:r w:rsidRPr="004C6ADC">
      <w:rPr>
        <w:b/>
        <w:bCs/>
      </w:rPr>
      <w:fldChar w:fldCharType="separate"/>
    </w:r>
    <w:r w:rsidR="00DA444C">
      <w:rPr>
        <w:b/>
        <w:bCs/>
        <w:noProof/>
      </w:rPr>
      <w:t>МСЭ-R  F.757-4</w:t>
    </w:r>
    <w:r w:rsidRPr="004C6ADC">
      <w:rPr>
        <w:b/>
        <w:bCs/>
      </w:rPr>
      <w:fldChar w:fldCharType="end"/>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DA444C">
      <w:rPr>
        <w:rStyle w:val="PageNumber"/>
        <w:b/>
        <w:bCs/>
        <w:noProof/>
      </w:rPr>
      <w:t>17</w:t>
    </w:r>
    <w:r w:rsidRPr="004C6ADC">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4C6ADC">
    <w:pPr>
      <w:pStyle w:val="Header"/>
      <w:tabs>
        <w:tab w:val="clear" w:pos="4848"/>
        <w:tab w:val="clear" w:pos="9696"/>
        <w:tab w:val="center" w:pos="7258"/>
        <w:tab w:val="right" w:pos="14515"/>
      </w:tabs>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DA444C">
      <w:rPr>
        <w:rStyle w:val="PageNumber"/>
        <w:b/>
        <w:bCs/>
        <w:noProof/>
        <w:lang w:val="en-US"/>
      </w:rPr>
      <w:t>17</w:t>
    </w:r>
    <w:r w:rsidRPr="004C6ADC">
      <w:rPr>
        <w:rStyle w:val="PageNumber"/>
        <w:b/>
        <w:bCs/>
      </w:rPr>
      <w:fldChar w:fldCharType="end"/>
    </w:r>
    <w:r w:rsidRPr="004C6ADC">
      <w:rPr>
        <w:rStyle w:val="PageNumber"/>
        <w:b/>
        <w:bCs/>
        <w:lang w:val="en-US"/>
      </w:rPr>
      <w:tab/>
    </w:r>
    <w:r w:rsidRPr="004C6ADC">
      <w:rPr>
        <w:b/>
        <w:bCs/>
      </w:rPr>
      <w:fldChar w:fldCharType="begin"/>
    </w:r>
    <w:r w:rsidRPr="004C6ADC">
      <w:rPr>
        <w:b/>
        <w:bCs/>
      </w:rPr>
      <w:instrText xml:space="preserve"> DOCPROPERTY "Header" \* MERGEFORMAT </w:instrText>
    </w:r>
    <w:r w:rsidRPr="004C6ADC">
      <w:rPr>
        <w:b/>
        <w:bCs/>
      </w:rPr>
      <w:fldChar w:fldCharType="separate"/>
    </w:r>
    <w:r w:rsidR="00DA444C">
      <w:rPr>
        <w:b/>
        <w:bCs/>
      </w:rPr>
      <w:t xml:space="preserve">Rec. </w:t>
    </w:r>
    <w:r w:rsidRPr="004C6ADC">
      <w:rPr>
        <w:b/>
        <w:bCs/>
      </w:rPr>
      <w:fldChar w:fldCharType="end"/>
    </w:r>
    <w:r w:rsidRPr="004C6ADC">
      <w:rPr>
        <w:b/>
        <w:bCs/>
      </w:rPr>
      <w:fldChar w:fldCharType="begin"/>
    </w:r>
    <w:r w:rsidRPr="004C6ADC">
      <w:rPr>
        <w:b/>
        <w:bCs/>
        <w:lang w:val="en-US"/>
      </w:rPr>
      <w:instrText>styleref href</w:instrText>
    </w:r>
    <w:r w:rsidRPr="004C6ADC">
      <w:rPr>
        <w:b/>
        <w:bCs/>
      </w:rPr>
      <w:fldChar w:fldCharType="separate"/>
    </w:r>
    <w:r w:rsidR="00DA444C">
      <w:rPr>
        <w:b/>
        <w:bCs/>
        <w:noProof/>
      </w:rPr>
      <w:t>МСЭ-R  F.757-4</w:t>
    </w:r>
    <w:r w:rsidRPr="004C6ADC">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tabs>
        <w:tab w:val="clear" w:pos="4848"/>
        <w:tab w:val="clear" w:pos="9696"/>
        <w:tab w:val="center" w:pos="7258"/>
        <w:tab w:val="right" w:pos="14515"/>
      </w:tabs>
    </w:pPr>
    <w:r w:rsidRPr="004C6ADC">
      <w:rPr>
        <w:rStyle w:val="PageNumber"/>
        <w:b/>
        <w:bCs/>
        <w:lang w:val="en-US"/>
      </w:rPr>
      <w:tab/>
    </w:r>
    <w:r>
      <w:rPr>
        <w:b/>
        <w:bCs/>
      </w:rPr>
      <w:t>Рек.</w:t>
    </w:r>
    <w:r>
      <w:rPr>
        <w:b/>
        <w:bCs/>
        <w:lang w:val="en-US"/>
      </w:rPr>
      <w:t xml:space="preserve"> </w:t>
    </w:r>
    <w:r>
      <w:rPr>
        <w:b/>
        <w:bC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9</w:t>
    </w:r>
    <w:r w:rsidRPr="004C6ADC">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12</w:t>
    </w:r>
    <w:r w:rsidRPr="004C6ADC">
      <w:rPr>
        <w:rStyle w:val="PageNumber"/>
        <w:b/>
        <w:bCs/>
      </w:rPr>
      <w:fldChar w:fldCharType="end"/>
    </w: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tabs>
        <w:tab w:val="clear" w:pos="9696"/>
        <w:tab w:val="right" w:pos="9639"/>
      </w:tabs>
    </w:pP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13</w:t>
    </w:r>
    <w:r w:rsidRPr="004C6ADC">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6334A7" w:rsidRDefault="001424A0" w:rsidP="006334A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tabs>
        <w:tab w:val="clear" w:pos="4848"/>
        <w:tab w:val="clear" w:pos="9696"/>
        <w:tab w:val="center" w:pos="7258"/>
        <w:tab w:val="right" w:pos="14515"/>
      </w:tabs>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14</w:t>
    </w:r>
    <w:r w:rsidRPr="004C6ADC">
      <w:rPr>
        <w:rStyle w:val="PageNumber"/>
        <w:b/>
        <w:bCs/>
      </w:rPr>
      <w:fldChar w:fldCharType="end"/>
    </w: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tabs>
        <w:tab w:val="clear" w:pos="4848"/>
        <w:tab w:val="clear" w:pos="9696"/>
        <w:tab w:val="center" w:pos="7258"/>
        <w:tab w:val="right" w:pos="14515"/>
      </w:tabs>
    </w:pP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15</w:t>
    </w:r>
    <w:r w:rsidRPr="004C6ADC">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20</w:t>
    </w:r>
    <w:r w:rsidRPr="004C6ADC">
      <w:rPr>
        <w:rStyle w:val="PageNumber"/>
        <w:b/>
        <w:bCs/>
      </w:rPr>
      <w:fldChar w:fldCharType="end"/>
    </w: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F.1103:</w:t>
    </w:r>
    <w:r w:rsidRPr="00553C5F">
      <w:rPr>
        <w:b/>
        <w:bCs/>
        <w:szCs w:val="22"/>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pPr>
    <w:r w:rsidRPr="004C6ADC">
      <w:rPr>
        <w:rStyle w:val="PageNumber"/>
        <w:b/>
        <w:bCs/>
        <w:lang w:val="en-U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F.1103:</w:t>
    </w:r>
    <w:r w:rsidRPr="00553C5F">
      <w:rPr>
        <w:b/>
        <w:bCs/>
        <w:szCs w:val="22"/>
        <w:lang w:val="en-US"/>
      </w:rPr>
      <w:fldChar w:fldCharType="end"/>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CF390D">
      <w:rPr>
        <w:rStyle w:val="PageNumber"/>
        <w:b/>
        <w:bCs/>
        <w:noProof/>
        <w:lang w:val="en-US"/>
      </w:rPr>
      <w:t>21</w:t>
    </w:r>
    <w:r w:rsidRPr="004C6AD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Default="001424A0" w:rsidP="002310F8">
    <w:pPr>
      <w:pStyle w:val="Header"/>
      <w:ind w:right="360" w:firstLine="360"/>
      <w:jc w:val="left"/>
    </w:pPr>
    <w:r>
      <w:rPr>
        <w:noProof/>
        <w:lang w:val="en-US" w:eastAsia="zh-CN"/>
      </w:rPr>
      <w:drawing>
        <wp:anchor distT="0" distB="0" distL="114300" distR="114300" simplePos="0" relativeHeight="251659264" behindDoc="1" locked="0" layoutInCell="1" allowOverlap="1" wp14:anchorId="3BA9BA9D" wp14:editId="7968FD23">
          <wp:simplePos x="0" y="0"/>
          <wp:positionH relativeFrom="column">
            <wp:posOffset>-683895</wp:posOffset>
          </wp:positionH>
          <wp:positionV relativeFrom="paragraph">
            <wp:posOffset>-395605</wp:posOffset>
          </wp:positionV>
          <wp:extent cx="7586345" cy="10732770"/>
          <wp:effectExtent l="19050" t="0" r="0" b="0"/>
          <wp:wrapNone/>
          <wp:docPr id="9" name="Picture 9"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Default="001424A0" w:rsidP="002310F8">
    <w:pPr>
      <w:tabs>
        <w:tab w:val="clear" w:pos="794"/>
        <w:tab w:val="clear" w:pos="1191"/>
        <w:tab w:val="clear" w:pos="1588"/>
        <w:tab w:val="clear" w:pos="1985"/>
        <w:tab w:val="center" w:pos="4848"/>
      </w:tabs>
      <w:ind w:right="357"/>
    </w:pPr>
    <w:r w:rsidRPr="00FC6397">
      <w:rPr>
        <w:b/>
      </w:rPr>
      <w:fldChar w:fldCharType="begin"/>
    </w:r>
    <w:r w:rsidRPr="00FC6397">
      <w:rPr>
        <w:b/>
      </w:rPr>
      <w:instrText>PAGE   \* MERGEFORMAT</w:instrText>
    </w:r>
    <w:r w:rsidRPr="00FC6397">
      <w:rPr>
        <w:b/>
      </w:rPr>
      <w:fldChar w:fldCharType="separate"/>
    </w:r>
    <w:r w:rsidR="00CF390D">
      <w:rPr>
        <w:b/>
        <w:noProof/>
      </w:rPr>
      <w:t>ii</w:t>
    </w:r>
    <w:r w:rsidRPr="00FC6397">
      <w:rPr>
        <w:b/>
      </w:rPr>
      <w:fldChar w:fldCharType="end"/>
    </w:r>
    <w:r>
      <w:tab/>
    </w:r>
    <w:r>
      <w:rPr>
        <w:b/>
        <w:bCs/>
      </w:rPr>
      <w:t xml:space="preserve">Рек. </w:t>
    </w:r>
    <w:r w:rsidRPr="002310F8">
      <w:rPr>
        <w:b/>
        <w:bC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FC6397">
    <w:pPr>
      <w:pStyle w:val="Header"/>
      <w:tabs>
        <w:tab w:val="clear" w:pos="9696"/>
        <w:tab w:val="right" w:pos="9639"/>
      </w:tabs>
      <w:jc w:val="both"/>
      <w:rPr>
        <w:b/>
        <w:bCs/>
      </w:rPr>
    </w:pPr>
    <w:r w:rsidRPr="004C6ADC">
      <w:rPr>
        <w:b/>
        <w:bCs/>
      </w:rPr>
      <w:tab/>
    </w:r>
    <w:r>
      <w:rPr>
        <w:b/>
        <w:bCs/>
      </w:rPr>
      <w:t>Рек. МСЭ-</w:t>
    </w:r>
    <w:r>
      <w:rPr>
        <w:b/>
        <w:bCs/>
        <w:lang w:val="en-US"/>
      </w:rPr>
      <w:t>R</w:t>
    </w:r>
    <w:r>
      <w:rPr>
        <w:b/>
        <w:bCs/>
      </w:rPr>
      <w:t xml:space="preserve"> </w:t>
    </w:r>
    <w:r>
      <w:rPr>
        <w:b/>
        <w:bCs/>
        <w:lang w:val="en-US"/>
      </w:rPr>
      <w:t>F</w:t>
    </w:r>
    <w:r w:rsidRPr="002A41C3">
      <w:rPr>
        <w:b/>
        <w:bCs/>
      </w:rPr>
      <w:t>.757-4</w:t>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DA444C">
      <w:rPr>
        <w:rStyle w:val="PageNumber"/>
        <w:b/>
        <w:bCs/>
        <w:noProof/>
      </w:rPr>
      <w:t>xvii</w:t>
    </w:r>
    <w:r w:rsidRPr="004C6ADC">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Default="001424A0" w:rsidP="008E0E65">
    <w:pPr>
      <w:tabs>
        <w:tab w:val="clear" w:pos="794"/>
        <w:tab w:val="clear" w:pos="1191"/>
        <w:tab w:val="clear" w:pos="1588"/>
        <w:tab w:val="clear" w:pos="1985"/>
        <w:tab w:val="center" w:pos="4848"/>
      </w:tabs>
      <w:spacing w:before="0"/>
    </w:pPr>
    <w:r w:rsidRPr="00FC6397">
      <w:rPr>
        <w:b/>
      </w:rPr>
      <w:fldChar w:fldCharType="begin"/>
    </w:r>
    <w:r w:rsidRPr="00FC6397">
      <w:rPr>
        <w:b/>
      </w:rPr>
      <w:instrText>PAGE   \* MERGEFORMAT</w:instrText>
    </w:r>
    <w:r w:rsidRPr="00FC6397">
      <w:rPr>
        <w:b/>
      </w:rPr>
      <w:fldChar w:fldCharType="separate"/>
    </w:r>
    <w:r w:rsidR="00CF390D">
      <w:rPr>
        <w:b/>
        <w:noProof/>
      </w:rPr>
      <w:t>6</w:t>
    </w:r>
    <w:r w:rsidRPr="00FC6397">
      <w:rPr>
        <w:b/>
      </w:rPr>
      <w:fldChar w:fldCharType="end"/>
    </w:r>
    <w: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2310F8">
    <w:pPr>
      <w:pStyle w:val="Header"/>
      <w:tabs>
        <w:tab w:val="clear" w:pos="9696"/>
        <w:tab w:val="right" w:pos="9639"/>
      </w:tabs>
      <w:jc w:val="both"/>
      <w:rPr>
        <w:b/>
        <w:bCs/>
      </w:rPr>
    </w:pPr>
    <w:r w:rsidRPr="004C6ADC">
      <w:rPr>
        <w:b/>
        <w:bC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CF390D">
      <w:rPr>
        <w:rStyle w:val="PageNumber"/>
        <w:b/>
        <w:bCs/>
        <w:noProof/>
      </w:rPr>
      <w:t>1</w:t>
    </w:r>
    <w:r w:rsidRPr="004C6ADC">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FC42AF" w:rsidRDefault="001424A0" w:rsidP="004C6ADC">
    <w:pPr>
      <w:tabs>
        <w:tab w:val="clear" w:pos="794"/>
        <w:tab w:val="clear" w:pos="1191"/>
        <w:tab w:val="clear" w:pos="1588"/>
        <w:tab w:val="clear" w:pos="1985"/>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A444C">
      <w:rPr>
        <w:rStyle w:val="PageNumber"/>
        <w:b/>
        <w:bCs/>
        <w:noProof/>
      </w:rPr>
      <w:t>17</w:t>
    </w:r>
    <w:r>
      <w:rPr>
        <w:rStyle w:val="PageNumber"/>
        <w:b/>
        <w:bCs/>
      </w:rPr>
      <w:fldChar w:fldCharType="end"/>
    </w:r>
    <w:r w:rsidRPr="00FC42AF">
      <w:tab/>
    </w:r>
    <w:fldSimple w:instr=" DOCPROPERTY &quot;Header&quot; \* MERGEFORMAT ">
      <w:r w:rsidR="00DA444C" w:rsidRPr="00DA444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A444C">
      <w:rPr>
        <w:b/>
        <w:bCs/>
        <w:noProof/>
      </w:rPr>
      <w:t>МСЭ-R  F.757-4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4C6ADC" w:rsidRDefault="001424A0" w:rsidP="008E0E65">
    <w:pPr>
      <w:pStyle w:val="Header"/>
      <w:tabs>
        <w:tab w:val="clear" w:pos="4848"/>
        <w:tab w:val="clear" w:pos="9696"/>
        <w:tab w:val="center" w:pos="7258"/>
        <w:tab w:val="right" w:pos="14515"/>
      </w:tabs>
      <w:jc w:val="both"/>
      <w:rPr>
        <w:b/>
        <w:bCs/>
      </w:rPr>
    </w:pPr>
    <w:r w:rsidRPr="004C6ADC">
      <w:rPr>
        <w:b/>
        <w:bCs/>
      </w:rPr>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CF390D">
      <w:rPr>
        <w:rStyle w:val="PageNumber"/>
        <w:b/>
        <w:bCs/>
        <w:noProof/>
      </w:rPr>
      <w:t>7</w:t>
    </w:r>
    <w:r w:rsidRPr="004C6ADC">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A0" w:rsidRPr="00FC42AF" w:rsidRDefault="001424A0" w:rsidP="008E0E65">
    <w:pPr>
      <w:tabs>
        <w:tab w:val="clear" w:pos="794"/>
        <w:tab w:val="clear" w:pos="1191"/>
        <w:tab w:val="clear" w:pos="1588"/>
        <w:tab w:val="clear" w:pos="1985"/>
        <w:tab w:val="center" w:pos="4848"/>
        <w:tab w:val="right"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F390D">
      <w:rPr>
        <w:rStyle w:val="PageNumber"/>
        <w:b/>
        <w:bCs/>
        <w:noProof/>
      </w:rPr>
      <w:t>8</w:t>
    </w:r>
    <w:r>
      <w:rPr>
        <w:rStyle w:val="PageNumber"/>
        <w:b/>
        <w:bCs/>
      </w:rPr>
      <w:fldChar w:fldCharType="end"/>
    </w:r>
    <w:r w:rsidRPr="00FC42AF">
      <w:tab/>
    </w:r>
    <w:r>
      <w:rPr>
        <w:b/>
        <w:bCs/>
      </w:rPr>
      <w:t xml:space="preserve">Рек. </w:t>
    </w:r>
    <w:r>
      <w:rPr>
        <w:b/>
        <w:bCs/>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390D">
      <w:rPr>
        <w:b/>
        <w:bCs/>
        <w:noProof/>
        <w:szCs w:val="22"/>
        <w:lang w:val="en-US"/>
      </w:rPr>
      <w:t>МСЭ-R  F.757-4</w:t>
    </w:r>
    <w:r w:rsidRPr="00553C5F">
      <w:rP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9A238C"/>
    <w:lvl w:ilvl="0">
      <w:start w:val="1"/>
      <w:numFmt w:val="decimal"/>
      <w:lvlText w:val="%1."/>
      <w:lvlJc w:val="left"/>
      <w:pPr>
        <w:tabs>
          <w:tab w:val="num" w:pos="1492"/>
        </w:tabs>
        <w:ind w:left="1492" w:hanging="360"/>
      </w:pPr>
    </w:lvl>
  </w:abstractNum>
  <w:abstractNum w:abstractNumId="1">
    <w:nsid w:val="FFFFFF7D"/>
    <w:multiLevelType w:val="singleLevel"/>
    <w:tmpl w:val="3CC26AEA"/>
    <w:lvl w:ilvl="0">
      <w:start w:val="1"/>
      <w:numFmt w:val="decimal"/>
      <w:lvlText w:val="%1."/>
      <w:lvlJc w:val="left"/>
      <w:pPr>
        <w:tabs>
          <w:tab w:val="num" w:pos="1209"/>
        </w:tabs>
        <w:ind w:left="1209" w:hanging="360"/>
      </w:pPr>
    </w:lvl>
  </w:abstractNum>
  <w:abstractNum w:abstractNumId="2">
    <w:nsid w:val="FFFFFF7E"/>
    <w:multiLevelType w:val="singleLevel"/>
    <w:tmpl w:val="F39A15F8"/>
    <w:lvl w:ilvl="0">
      <w:start w:val="1"/>
      <w:numFmt w:val="decimal"/>
      <w:lvlText w:val="%1."/>
      <w:lvlJc w:val="left"/>
      <w:pPr>
        <w:tabs>
          <w:tab w:val="num" w:pos="926"/>
        </w:tabs>
        <w:ind w:left="926" w:hanging="360"/>
      </w:pPr>
    </w:lvl>
  </w:abstractNum>
  <w:abstractNum w:abstractNumId="3">
    <w:nsid w:val="FFFFFF7F"/>
    <w:multiLevelType w:val="singleLevel"/>
    <w:tmpl w:val="D840C31E"/>
    <w:lvl w:ilvl="0">
      <w:start w:val="1"/>
      <w:numFmt w:val="decimal"/>
      <w:lvlText w:val="%1."/>
      <w:lvlJc w:val="left"/>
      <w:pPr>
        <w:tabs>
          <w:tab w:val="num" w:pos="643"/>
        </w:tabs>
        <w:ind w:left="643" w:hanging="360"/>
      </w:pPr>
    </w:lvl>
  </w:abstractNum>
  <w:abstractNum w:abstractNumId="4">
    <w:nsid w:val="FFFFFF80"/>
    <w:multiLevelType w:val="singleLevel"/>
    <w:tmpl w:val="D5A22B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927C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1C32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24BB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5E370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DC6FFE"/>
    <w:lvl w:ilvl="0">
      <w:start w:val="1"/>
      <w:numFmt w:val="bullet"/>
      <w:lvlText w:val=""/>
      <w:lvlJc w:val="left"/>
      <w:pPr>
        <w:tabs>
          <w:tab w:val="num" w:pos="360"/>
        </w:tabs>
        <w:ind w:left="360" w:hanging="360"/>
      </w:pPr>
      <w:rPr>
        <w:rFonts w:ascii="Symbol" w:hAnsi="Symbol" w:hint="default"/>
      </w:rPr>
    </w:lvl>
  </w:abstractNum>
  <w:abstractNum w:abstractNumId="10">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nsid w:val="0E016B78"/>
    <w:multiLevelType w:val="hybridMultilevel"/>
    <w:tmpl w:val="2ED2ADF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17">
    <w:nsid w:val="195C255D"/>
    <w:multiLevelType w:val="hybridMultilevel"/>
    <w:tmpl w:val="A9FE1C02"/>
    <w:lvl w:ilvl="0" w:tplc="157CA0F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0">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2A693C6C"/>
    <w:multiLevelType w:val="hybridMultilevel"/>
    <w:tmpl w:val="F3DE31A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2ACC15C4"/>
    <w:multiLevelType w:val="multilevel"/>
    <w:tmpl w:val="7D18725E"/>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29">
    <w:nsid w:val="571A538B"/>
    <w:multiLevelType w:val="multilevel"/>
    <w:tmpl w:val="F5B4B78C"/>
    <w:lvl w:ilvl="0">
      <w:start w:val="1"/>
      <w:numFmt w:val="upperLetter"/>
      <w:lvlText w:val="Annex %1"/>
      <w:lvlJc w:val="left"/>
      <w:pPr>
        <w:tabs>
          <w:tab w:val="num" w:pos="1080"/>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60D05723"/>
    <w:multiLevelType w:val="hybridMultilevel"/>
    <w:tmpl w:val="7EA86D90"/>
    <w:lvl w:ilvl="0" w:tplc="FFFFFFFF">
      <w:start w:val="1"/>
      <w:numFmt w:val="lowerLetter"/>
      <w:lvlText w:val="%1)"/>
      <w:lvlJc w:val="left"/>
      <w:pPr>
        <w:tabs>
          <w:tab w:val="num" w:pos="456"/>
        </w:tabs>
        <w:ind w:left="303" w:hanging="34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2">
    <w:nsid w:val="668A7A77"/>
    <w:multiLevelType w:val="multilevel"/>
    <w:tmpl w:val="088C26E8"/>
    <w:lvl w:ilvl="0">
      <w:start w:val="3"/>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3">
    <w:nsid w:val="6F0E289D"/>
    <w:multiLevelType w:val="hybridMultilevel"/>
    <w:tmpl w:val="19B81DA4"/>
    <w:lvl w:ilvl="0" w:tplc="DED09644">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4">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8772D84"/>
    <w:multiLevelType w:val="hybridMultilevel"/>
    <w:tmpl w:val="05DE5E5E"/>
    <w:lvl w:ilvl="0" w:tplc="FFFFFFFF">
      <w:start w:val="1"/>
      <w:numFmt w:val="lowerLetter"/>
      <w:lvlText w:val="%1)"/>
      <w:lvlJc w:val="left"/>
      <w:pPr>
        <w:tabs>
          <w:tab w:val="num" w:pos="425"/>
        </w:tabs>
        <w:ind w:left="425"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5"/>
  </w:num>
  <w:num w:numId="2">
    <w:abstractNumId w:val="8"/>
  </w:num>
  <w:num w:numId="3">
    <w:abstractNumId w:val="23"/>
  </w:num>
  <w:num w:numId="4">
    <w:abstractNumId w:val="35"/>
  </w:num>
  <w:num w:numId="5">
    <w:abstractNumId w:val="31"/>
  </w:num>
  <w:num w:numId="6">
    <w:abstractNumId w:val="29"/>
  </w:num>
  <w:num w:numId="7">
    <w:abstractNumId w:val="22"/>
  </w:num>
  <w:num w:numId="8">
    <w:abstractNumId w:val="34"/>
  </w:num>
  <w:num w:numId="9">
    <w:abstractNumId w:val="25"/>
  </w:num>
  <w:num w:numId="10">
    <w:abstractNumId w:val="10"/>
  </w:num>
  <w:num w:numId="11">
    <w:abstractNumId w:val="18"/>
  </w:num>
  <w:num w:numId="12">
    <w:abstractNumId w:val="21"/>
  </w:num>
  <w:num w:numId="13">
    <w:abstractNumId w:val="16"/>
  </w:num>
  <w:num w:numId="14">
    <w:abstractNumId w:val="11"/>
  </w:num>
  <w:num w:numId="15">
    <w:abstractNumId w:val="14"/>
  </w:num>
  <w:num w:numId="16">
    <w:abstractNumId w:val="20"/>
  </w:num>
  <w:num w:numId="17">
    <w:abstractNumId w:val="27"/>
  </w:num>
  <w:num w:numId="18">
    <w:abstractNumId w:val="26"/>
  </w:num>
  <w:num w:numId="19">
    <w:abstractNumId w:val="19"/>
  </w:num>
  <w:num w:numId="20">
    <w:abstractNumId w:val="30"/>
  </w:num>
  <w:num w:numId="21">
    <w:abstractNumId w:val="13"/>
  </w:num>
  <w:num w:numId="22">
    <w:abstractNumId w:val="28"/>
  </w:num>
  <w:num w:numId="23">
    <w:abstractNumId w:val="12"/>
  </w:num>
  <w:num w:numId="24">
    <w:abstractNumId w:val="32"/>
  </w:num>
  <w:num w:numId="25">
    <w:abstractNumId w:val="33"/>
  </w:num>
  <w:num w:numId="26">
    <w:abstractNumId w:val="24"/>
  </w:num>
  <w:num w:numId="27">
    <w:abstractNumId w:val="17"/>
  </w:num>
  <w:num w:numId="28">
    <w:abstractNumId w:val="9"/>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CC4"/>
    <w:rsid w:val="00013002"/>
    <w:rsid w:val="000269CE"/>
    <w:rsid w:val="00031445"/>
    <w:rsid w:val="0003407B"/>
    <w:rsid w:val="00036EE3"/>
    <w:rsid w:val="00047D78"/>
    <w:rsid w:val="00057BF4"/>
    <w:rsid w:val="00072484"/>
    <w:rsid w:val="0008163C"/>
    <w:rsid w:val="00096612"/>
    <w:rsid w:val="000A2E48"/>
    <w:rsid w:val="000A4386"/>
    <w:rsid w:val="000B7683"/>
    <w:rsid w:val="000D0677"/>
    <w:rsid w:val="000E6A6E"/>
    <w:rsid w:val="000F19BE"/>
    <w:rsid w:val="00102934"/>
    <w:rsid w:val="00123703"/>
    <w:rsid w:val="00125026"/>
    <w:rsid w:val="001424A0"/>
    <w:rsid w:val="00147110"/>
    <w:rsid w:val="001511A6"/>
    <w:rsid w:val="001A7F0A"/>
    <w:rsid w:val="001B3140"/>
    <w:rsid w:val="001E331D"/>
    <w:rsid w:val="002058CE"/>
    <w:rsid w:val="00210627"/>
    <w:rsid w:val="002165F1"/>
    <w:rsid w:val="002207B7"/>
    <w:rsid w:val="00230D1E"/>
    <w:rsid w:val="002310F8"/>
    <w:rsid w:val="00232C99"/>
    <w:rsid w:val="00234F13"/>
    <w:rsid w:val="00276D21"/>
    <w:rsid w:val="00293CB7"/>
    <w:rsid w:val="0029489B"/>
    <w:rsid w:val="00296D7F"/>
    <w:rsid w:val="002A3F62"/>
    <w:rsid w:val="002A41C3"/>
    <w:rsid w:val="002B3CF6"/>
    <w:rsid w:val="002C768A"/>
    <w:rsid w:val="002D76C4"/>
    <w:rsid w:val="002F5199"/>
    <w:rsid w:val="00304BEF"/>
    <w:rsid w:val="003429E1"/>
    <w:rsid w:val="00356B5D"/>
    <w:rsid w:val="00367831"/>
    <w:rsid w:val="00371013"/>
    <w:rsid w:val="003715CF"/>
    <w:rsid w:val="00374D45"/>
    <w:rsid w:val="003837F5"/>
    <w:rsid w:val="00390450"/>
    <w:rsid w:val="003B0167"/>
    <w:rsid w:val="00407419"/>
    <w:rsid w:val="00413059"/>
    <w:rsid w:val="00420DFD"/>
    <w:rsid w:val="00432E9C"/>
    <w:rsid w:val="00434C97"/>
    <w:rsid w:val="0043707A"/>
    <w:rsid w:val="00437A76"/>
    <w:rsid w:val="00460C90"/>
    <w:rsid w:val="00470E28"/>
    <w:rsid w:val="004907D7"/>
    <w:rsid w:val="004934C5"/>
    <w:rsid w:val="004C6ADC"/>
    <w:rsid w:val="004D1DD5"/>
    <w:rsid w:val="004D422A"/>
    <w:rsid w:val="004D7CE6"/>
    <w:rsid w:val="004E1AEA"/>
    <w:rsid w:val="004E3EF8"/>
    <w:rsid w:val="004F65E4"/>
    <w:rsid w:val="005068EA"/>
    <w:rsid w:val="005300E8"/>
    <w:rsid w:val="00537A35"/>
    <w:rsid w:val="00546322"/>
    <w:rsid w:val="00556548"/>
    <w:rsid w:val="00570619"/>
    <w:rsid w:val="00585349"/>
    <w:rsid w:val="00586EF8"/>
    <w:rsid w:val="005B49AB"/>
    <w:rsid w:val="005B50E7"/>
    <w:rsid w:val="005E1977"/>
    <w:rsid w:val="005E5AB6"/>
    <w:rsid w:val="005E7B4F"/>
    <w:rsid w:val="00601882"/>
    <w:rsid w:val="00607D68"/>
    <w:rsid w:val="00611CB1"/>
    <w:rsid w:val="00613212"/>
    <w:rsid w:val="006149B1"/>
    <w:rsid w:val="0062528C"/>
    <w:rsid w:val="006334A7"/>
    <w:rsid w:val="00647476"/>
    <w:rsid w:val="00660DC8"/>
    <w:rsid w:val="00665474"/>
    <w:rsid w:val="00677965"/>
    <w:rsid w:val="00680D2B"/>
    <w:rsid w:val="00681B32"/>
    <w:rsid w:val="006A75CC"/>
    <w:rsid w:val="006B1D2B"/>
    <w:rsid w:val="006C0C02"/>
    <w:rsid w:val="006E1131"/>
    <w:rsid w:val="006E2037"/>
    <w:rsid w:val="006E5153"/>
    <w:rsid w:val="006E6199"/>
    <w:rsid w:val="0070413A"/>
    <w:rsid w:val="00712870"/>
    <w:rsid w:val="007279C5"/>
    <w:rsid w:val="00733769"/>
    <w:rsid w:val="0073629D"/>
    <w:rsid w:val="00743D85"/>
    <w:rsid w:val="00753CF4"/>
    <w:rsid w:val="007565CC"/>
    <w:rsid w:val="00762986"/>
    <w:rsid w:val="00763B9A"/>
    <w:rsid w:val="007677F4"/>
    <w:rsid w:val="00794726"/>
    <w:rsid w:val="007A6AA8"/>
    <w:rsid w:val="007B312F"/>
    <w:rsid w:val="007D224F"/>
    <w:rsid w:val="00803AB6"/>
    <w:rsid w:val="00806E3A"/>
    <w:rsid w:val="00807436"/>
    <w:rsid w:val="008310C9"/>
    <w:rsid w:val="00853CC5"/>
    <w:rsid w:val="00871C0B"/>
    <w:rsid w:val="008B7140"/>
    <w:rsid w:val="008C1BAC"/>
    <w:rsid w:val="008C7848"/>
    <w:rsid w:val="008D6BE1"/>
    <w:rsid w:val="008E0E65"/>
    <w:rsid w:val="008E654D"/>
    <w:rsid w:val="008E779D"/>
    <w:rsid w:val="00906589"/>
    <w:rsid w:val="00906AD6"/>
    <w:rsid w:val="0091179C"/>
    <w:rsid w:val="00917AF2"/>
    <w:rsid w:val="0092418A"/>
    <w:rsid w:val="0093195B"/>
    <w:rsid w:val="00934ED7"/>
    <w:rsid w:val="009543C3"/>
    <w:rsid w:val="0095709D"/>
    <w:rsid w:val="00966E1B"/>
    <w:rsid w:val="009947C0"/>
    <w:rsid w:val="009A0B1F"/>
    <w:rsid w:val="009A4384"/>
    <w:rsid w:val="009E1B42"/>
    <w:rsid w:val="009F2D2C"/>
    <w:rsid w:val="00A11254"/>
    <w:rsid w:val="00A11CB5"/>
    <w:rsid w:val="00A23589"/>
    <w:rsid w:val="00A31928"/>
    <w:rsid w:val="00A34890"/>
    <w:rsid w:val="00A51727"/>
    <w:rsid w:val="00A62A14"/>
    <w:rsid w:val="00A65905"/>
    <w:rsid w:val="00A6617B"/>
    <w:rsid w:val="00A70854"/>
    <w:rsid w:val="00A71FE5"/>
    <w:rsid w:val="00A84F88"/>
    <w:rsid w:val="00A86665"/>
    <w:rsid w:val="00A971A1"/>
    <w:rsid w:val="00AA3AD8"/>
    <w:rsid w:val="00AB0DC8"/>
    <w:rsid w:val="00AB53A1"/>
    <w:rsid w:val="00AC5993"/>
    <w:rsid w:val="00AD648E"/>
    <w:rsid w:val="00B033C8"/>
    <w:rsid w:val="00B33425"/>
    <w:rsid w:val="00B44E24"/>
    <w:rsid w:val="00B54ECC"/>
    <w:rsid w:val="00B714F3"/>
    <w:rsid w:val="00B82A48"/>
    <w:rsid w:val="00B8543C"/>
    <w:rsid w:val="00B87B6B"/>
    <w:rsid w:val="00BC0349"/>
    <w:rsid w:val="00BC5D77"/>
    <w:rsid w:val="00BD5C36"/>
    <w:rsid w:val="00BE6B08"/>
    <w:rsid w:val="00BE7274"/>
    <w:rsid w:val="00BF487A"/>
    <w:rsid w:val="00C016D1"/>
    <w:rsid w:val="00C46BD9"/>
    <w:rsid w:val="00C55258"/>
    <w:rsid w:val="00C60F15"/>
    <w:rsid w:val="00C73560"/>
    <w:rsid w:val="00CA4D0D"/>
    <w:rsid w:val="00CB0F14"/>
    <w:rsid w:val="00CB3D3B"/>
    <w:rsid w:val="00CD367A"/>
    <w:rsid w:val="00CD659B"/>
    <w:rsid w:val="00CE0A43"/>
    <w:rsid w:val="00CE7A98"/>
    <w:rsid w:val="00CF390D"/>
    <w:rsid w:val="00D035CB"/>
    <w:rsid w:val="00D0544B"/>
    <w:rsid w:val="00D25AF3"/>
    <w:rsid w:val="00D3555C"/>
    <w:rsid w:val="00D83556"/>
    <w:rsid w:val="00D851CD"/>
    <w:rsid w:val="00D85829"/>
    <w:rsid w:val="00D8626E"/>
    <w:rsid w:val="00D86473"/>
    <w:rsid w:val="00D94F67"/>
    <w:rsid w:val="00DA078C"/>
    <w:rsid w:val="00DA1CFC"/>
    <w:rsid w:val="00DA3CBC"/>
    <w:rsid w:val="00DA444C"/>
    <w:rsid w:val="00DB53B8"/>
    <w:rsid w:val="00DC5E35"/>
    <w:rsid w:val="00DC5FEC"/>
    <w:rsid w:val="00DF4176"/>
    <w:rsid w:val="00E00F9A"/>
    <w:rsid w:val="00E05DC5"/>
    <w:rsid w:val="00E17240"/>
    <w:rsid w:val="00E17B44"/>
    <w:rsid w:val="00E338A9"/>
    <w:rsid w:val="00E406BD"/>
    <w:rsid w:val="00E47554"/>
    <w:rsid w:val="00E717F1"/>
    <w:rsid w:val="00E74595"/>
    <w:rsid w:val="00E772F4"/>
    <w:rsid w:val="00E81A85"/>
    <w:rsid w:val="00E96C79"/>
    <w:rsid w:val="00EA65C5"/>
    <w:rsid w:val="00EB7C57"/>
    <w:rsid w:val="00EC2A63"/>
    <w:rsid w:val="00ED2695"/>
    <w:rsid w:val="00EF222C"/>
    <w:rsid w:val="00F01961"/>
    <w:rsid w:val="00F211A9"/>
    <w:rsid w:val="00F30C9B"/>
    <w:rsid w:val="00F354B1"/>
    <w:rsid w:val="00F532F3"/>
    <w:rsid w:val="00F62412"/>
    <w:rsid w:val="00F851A2"/>
    <w:rsid w:val="00FB0E4E"/>
    <w:rsid w:val="00FC42AF"/>
    <w:rsid w:val="00FC6397"/>
    <w:rsid w:val="00FD2D7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header" w:uiPriority="99"/>
    <w:lsdException w:name="caption" w:semiHidden="1" w:uiPriority="99" w:unhideWhenUsed="1" w:qFormat="1"/>
    <w:lsdException w:name="annotation reference" w:uiPriority="99"/>
    <w:lsdException w:name="line number" w:uiPriority="99"/>
    <w:lsdException w:name="endnote reference" w:uiPriority="99"/>
    <w:lsdException w:name="List Number"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37A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qFormat/>
    <w:rsid w:val="004C6ADC"/>
    <w:pPr>
      <w:keepNext/>
      <w:keepLines/>
      <w:spacing w:before="480"/>
      <w:ind w:left="794" w:hanging="794"/>
      <w:outlineLvl w:val="0"/>
    </w:pPr>
    <w:rPr>
      <w:b/>
    </w:rPr>
  </w:style>
  <w:style w:type="paragraph" w:styleId="Heading2">
    <w:name w:val="heading 2"/>
    <w:basedOn w:val="Heading1"/>
    <w:next w:val="Normal"/>
    <w:link w:val="Heading2Char"/>
    <w:qFormat/>
    <w:rsid w:val="004C6ADC"/>
    <w:pPr>
      <w:spacing w:before="320"/>
      <w:outlineLvl w:val="1"/>
    </w:pPr>
  </w:style>
  <w:style w:type="paragraph" w:styleId="Heading3">
    <w:name w:val="heading 3"/>
    <w:basedOn w:val="Heading1"/>
    <w:next w:val="Normal"/>
    <w:link w:val="Heading3Char"/>
    <w:qFormat/>
    <w:rsid w:val="004C6ADC"/>
    <w:pPr>
      <w:spacing w:before="200"/>
      <w:outlineLvl w:val="2"/>
    </w:pPr>
  </w:style>
  <w:style w:type="paragraph" w:styleId="Heading4">
    <w:name w:val="heading 4"/>
    <w:basedOn w:val="Heading3"/>
    <w:next w:val="Normal"/>
    <w:link w:val="Heading4Char"/>
    <w:qFormat/>
    <w:rsid w:val="004C6ADC"/>
    <w:pPr>
      <w:tabs>
        <w:tab w:val="clear" w:pos="794"/>
        <w:tab w:val="left" w:pos="992"/>
      </w:tabs>
      <w:ind w:left="992" w:hanging="992"/>
      <w:outlineLvl w:val="3"/>
    </w:pPr>
  </w:style>
  <w:style w:type="paragraph" w:styleId="Heading5">
    <w:name w:val="heading 5"/>
    <w:basedOn w:val="Heading4"/>
    <w:next w:val="Normal"/>
    <w:link w:val="Heading5Char"/>
    <w:qFormat/>
    <w:rsid w:val="004C6ADC"/>
    <w:pPr>
      <w:outlineLvl w:val="4"/>
    </w:pPr>
  </w:style>
  <w:style w:type="paragraph" w:styleId="Heading6">
    <w:name w:val="heading 6"/>
    <w:basedOn w:val="Heading4"/>
    <w:next w:val="Normal"/>
    <w:link w:val="Heading6Char"/>
    <w:qFormat/>
    <w:rsid w:val="004C6ADC"/>
    <w:pPr>
      <w:tabs>
        <w:tab w:val="clear" w:pos="992"/>
        <w:tab w:val="clear" w:pos="1191"/>
      </w:tabs>
      <w:ind w:left="1588" w:hanging="1588"/>
      <w:outlineLvl w:val="5"/>
    </w:pPr>
  </w:style>
  <w:style w:type="paragraph" w:styleId="Heading7">
    <w:name w:val="heading 7"/>
    <w:basedOn w:val="Heading6"/>
    <w:next w:val="Normal"/>
    <w:link w:val="Heading7Char"/>
    <w:qFormat/>
    <w:rsid w:val="004C6ADC"/>
    <w:pPr>
      <w:outlineLvl w:val="6"/>
    </w:pPr>
  </w:style>
  <w:style w:type="paragraph" w:styleId="Heading8">
    <w:name w:val="heading 8"/>
    <w:basedOn w:val="Heading6"/>
    <w:next w:val="Normal"/>
    <w:link w:val="Heading8Char"/>
    <w:qFormat/>
    <w:rsid w:val="004C6ADC"/>
    <w:pPr>
      <w:outlineLvl w:val="7"/>
    </w:pPr>
  </w:style>
  <w:style w:type="paragraph" w:styleId="Heading9">
    <w:name w:val="heading 9"/>
    <w:basedOn w:val="Heading6"/>
    <w:next w:val="Normal"/>
    <w:link w:val="Heading9Char"/>
    <w:qFormat/>
    <w:rsid w:val="004C6A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A7"/>
    <w:rPr>
      <w:b/>
      <w:sz w:val="24"/>
      <w:lang w:val="fr-FR" w:eastAsia="en-US"/>
    </w:rPr>
  </w:style>
  <w:style w:type="character" w:customStyle="1" w:styleId="Heading2Char">
    <w:name w:val="Heading 2 Char"/>
    <w:basedOn w:val="DefaultParagraphFont"/>
    <w:link w:val="Heading2"/>
    <w:rsid w:val="006334A7"/>
    <w:rPr>
      <w:b/>
      <w:sz w:val="24"/>
      <w:lang w:val="fr-FR" w:eastAsia="en-US"/>
    </w:rPr>
  </w:style>
  <w:style w:type="character" w:customStyle="1" w:styleId="Heading3Char">
    <w:name w:val="Heading 3 Char"/>
    <w:basedOn w:val="DefaultParagraphFont"/>
    <w:link w:val="Heading3"/>
    <w:rsid w:val="006334A7"/>
    <w:rPr>
      <w:b/>
      <w:sz w:val="24"/>
      <w:lang w:val="fr-FR" w:eastAsia="en-US"/>
    </w:rPr>
  </w:style>
  <w:style w:type="character" w:customStyle="1" w:styleId="Heading4Char">
    <w:name w:val="Heading 4 Char"/>
    <w:basedOn w:val="DefaultParagraphFont"/>
    <w:link w:val="Heading4"/>
    <w:rsid w:val="006334A7"/>
    <w:rPr>
      <w:b/>
      <w:sz w:val="24"/>
      <w:lang w:val="fr-FR" w:eastAsia="en-US"/>
    </w:rPr>
  </w:style>
  <w:style w:type="character" w:customStyle="1" w:styleId="Heading5Char">
    <w:name w:val="Heading 5 Char"/>
    <w:basedOn w:val="DefaultParagraphFont"/>
    <w:link w:val="Heading5"/>
    <w:rsid w:val="006334A7"/>
    <w:rPr>
      <w:b/>
      <w:sz w:val="24"/>
      <w:lang w:val="fr-FR" w:eastAsia="en-US"/>
    </w:rPr>
  </w:style>
  <w:style w:type="character" w:customStyle="1" w:styleId="Heading6Char">
    <w:name w:val="Heading 6 Char"/>
    <w:basedOn w:val="DefaultParagraphFont"/>
    <w:link w:val="Heading6"/>
    <w:rsid w:val="006334A7"/>
    <w:rPr>
      <w:b/>
      <w:sz w:val="24"/>
      <w:lang w:val="fr-FR" w:eastAsia="en-US"/>
    </w:rPr>
  </w:style>
  <w:style w:type="character" w:customStyle="1" w:styleId="Heading7Char">
    <w:name w:val="Heading 7 Char"/>
    <w:basedOn w:val="DefaultParagraphFont"/>
    <w:link w:val="Heading7"/>
    <w:rsid w:val="006334A7"/>
    <w:rPr>
      <w:b/>
      <w:sz w:val="24"/>
      <w:lang w:val="fr-FR" w:eastAsia="en-US"/>
    </w:rPr>
  </w:style>
  <w:style w:type="character" w:customStyle="1" w:styleId="Heading8Char">
    <w:name w:val="Heading 8 Char"/>
    <w:basedOn w:val="DefaultParagraphFont"/>
    <w:link w:val="Heading8"/>
    <w:rsid w:val="006334A7"/>
    <w:rPr>
      <w:b/>
      <w:sz w:val="24"/>
      <w:lang w:val="fr-FR" w:eastAsia="en-US"/>
    </w:rPr>
  </w:style>
  <w:style w:type="character" w:customStyle="1" w:styleId="Heading9Char">
    <w:name w:val="Heading 9 Char"/>
    <w:basedOn w:val="DefaultParagraphFont"/>
    <w:link w:val="Heading9"/>
    <w:rsid w:val="006334A7"/>
    <w:rPr>
      <w:b/>
      <w:sz w:val="24"/>
      <w:lang w:val="fr-FR" w:eastAsia="en-US"/>
    </w:rPr>
  </w:style>
  <w:style w:type="paragraph" w:styleId="Header">
    <w:name w:val="header"/>
    <w:basedOn w:val="Normal"/>
    <w:link w:val="HeaderChar"/>
    <w:uiPriority w:val="99"/>
    <w:rsid w:val="002A41C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A41C3"/>
    <w:rPr>
      <w:sz w:val="22"/>
      <w:lang w:val="ru-RU" w:eastAsia="en-US"/>
    </w:rPr>
  </w:style>
  <w:style w:type="character" w:styleId="PageNumber">
    <w:name w:val="page number"/>
    <w:basedOn w:val="DefaultParagraphFont"/>
    <w:rsid w:val="004C6ADC"/>
  </w:style>
  <w:style w:type="paragraph" w:customStyle="1" w:styleId="Headingb">
    <w:name w:val="Heading_b"/>
    <w:basedOn w:val="Heading3"/>
    <w:next w:val="Normal"/>
    <w:link w:val="HeadingbChar"/>
    <w:rsid w:val="004C6ADC"/>
    <w:pPr>
      <w:spacing w:before="160"/>
      <w:ind w:left="0" w:firstLine="0"/>
      <w:outlineLvl w:val="9"/>
    </w:pPr>
  </w:style>
  <w:style w:type="character" w:customStyle="1" w:styleId="HeadingbChar">
    <w:name w:val="Heading_b Char"/>
    <w:basedOn w:val="DefaultParagraphFont"/>
    <w:link w:val="Headingb"/>
    <w:locked/>
    <w:rsid w:val="006334A7"/>
    <w:rPr>
      <w:b/>
      <w:sz w:val="24"/>
      <w:lang w:val="fr-FR" w:eastAsia="en-US"/>
    </w:rPr>
  </w:style>
  <w:style w:type="paragraph" w:customStyle="1" w:styleId="Headingi">
    <w:name w:val="Heading_i"/>
    <w:basedOn w:val="Heading3"/>
    <w:next w:val="Normal"/>
    <w:rsid w:val="004C6ADC"/>
    <w:pPr>
      <w:spacing w:before="160"/>
      <w:ind w:left="0" w:firstLine="0"/>
    </w:pPr>
    <w:rPr>
      <w:b w:val="0"/>
      <w:i/>
    </w:rPr>
  </w:style>
  <w:style w:type="character" w:customStyle="1" w:styleId="href">
    <w:name w:val="href"/>
    <w:basedOn w:val="DefaultParagraphFont"/>
    <w:rsid w:val="004C6ADC"/>
  </w:style>
  <w:style w:type="paragraph" w:customStyle="1" w:styleId="AnnexNoTitle">
    <w:name w:val="Annex_NoTitle"/>
    <w:basedOn w:val="Normal"/>
    <w:next w:val="Normalaftertitle"/>
    <w:link w:val="AnnexNoTitleChar"/>
    <w:rsid w:val="00F62412"/>
    <w:pPr>
      <w:keepNext/>
      <w:keepLines/>
      <w:spacing w:before="480" w:after="80"/>
      <w:jc w:val="center"/>
    </w:pPr>
    <w:rPr>
      <w:b/>
      <w:sz w:val="26"/>
    </w:rPr>
  </w:style>
  <w:style w:type="paragraph" w:customStyle="1" w:styleId="Normalaftertitle">
    <w:name w:val="Normal_after_title"/>
    <w:basedOn w:val="Normal"/>
    <w:next w:val="Normal"/>
    <w:link w:val="NormalaftertitleChar"/>
    <w:rsid w:val="004C6ADC"/>
    <w:pPr>
      <w:spacing w:before="320"/>
    </w:pPr>
  </w:style>
  <w:style w:type="character" w:customStyle="1" w:styleId="NormalaftertitleChar">
    <w:name w:val="Normal_after_title Char"/>
    <w:basedOn w:val="DefaultParagraphFont"/>
    <w:link w:val="Normalaftertitle"/>
    <w:locked/>
    <w:rsid w:val="006334A7"/>
    <w:rPr>
      <w:sz w:val="24"/>
      <w:lang w:val="fr-FR" w:eastAsia="en-US"/>
    </w:rPr>
  </w:style>
  <w:style w:type="character" w:customStyle="1" w:styleId="AnnexNoTitleChar">
    <w:name w:val="Annex_NoTitle Char"/>
    <w:basedOn w:val="DefaultParagraphFont"/>
    <w:link w:val="AnnexNoTitle"/>
    <w:locked/>
    <w:rsid w:val="00F62412"/>
    <w:rPr>
      <w:b/>
      <w:sz w:val="26"/>
      <w:lang w:val="ru-RU" w:eastAsia="en-US"/>
    </w:rPr>
  </w:style>
  <w:style w:type="paragraph" w:customStyle="1" w:styleId="enumlev2">
    <w:name w:val="enumlev2"/>
    <w:basedOn w:val="enumlev1"/>
    <w:rsid w:val="004C6ADC"/>
    <w:pPr>
      <w:ind w:left="1191" w:hanging="397"/>
    </w:pPr>
  </w:style>
  <w:style w:type="paragraph" w:customStyle="1" w:styleId="enumlev1">
    <w:name w:val="enumlev1"/>
    <w:basedOn w:val="Normal"/>
    <w:link w:val="enumlev1Char"/>
    <w:rsid w:val="00A65905"/>
    <w:pPr>
      <w:spacing w:before="80"/>
      <w:ind w:left="794" w:hanging="794"/>
    </w:pPr>
  </w:style>
  <w:style w:type="character" w:customStyle="1" w:styleId="enumlev1Char">
    <w:name w:val="enumlev1 Char"/>
    <w:basedOn w:val="DefaultParagraphFont"/>
    <w:link w:val="enumlev1"/>
    <w:locked/>
    <w:rsid w:val="00A65905"/>
    <w:rPr>
      <w:sz w:val="22"/>
      <w:lang w:val="ru-RU" w:eastAsia="en-US"/>
    </w:rPr>
  </w:style>
  <w:style w:type="paragraph" w:customStyle="1" w:styleId="enumlev3">
    <w:name w:val="enumlev3"/>
    <w:basedOn w:val="enumlev2"/>
    <w:rsid w:val="004C6ADC"/>
    <w:pPr>
      <w:ind w:left="1588"/>
    </w:pPr>
  </w:style>
  <w:style w:type="paragraph" w:customStyle="1" w:styleId="Note">
    <w:name w:val="Note"/>
    <w:basedOn w:val="Normal"/>
    <w:link w:val="NoteChar"/>
    <w:rsid w:val="004C6ADC"/>
    <w:pPr>
      <w:tabs>
        <w:tab w:val="clear" w:pos="794"/>
        <w:tab w:val="clear" w:pos="1191"/>
        <w:tab w:val="clear" w:pos="1588"/>
        <w:tab w:val="clear" w:pos="1985"/>
      </w:tabs>
      <w:spacing w:before="80"/>
    </w:pPr>
  </w:style>
  <w:style w:type="character" w:customStyle="1" w:styleId="NoteChar">
    <w:name w:val="Note Char"/>
    <w:basedOn w:val="DefaultParagraphFont"/>
    <w:link w:val="Note"/>
    <w:locked/>
    <w:rsid w:val="006334A7"/>
    <w:rPr>
      <w:sz w:val="22"/>
      <w:lang w:val="fr-FR" w:eastAsia="en-US"/>
    </w:rPr>
  </w:style>
  <w:style w:type="paragraph" w:customStyle="1" w:styleId="RecNo">
    <w:name w:val="Rec_No"/>
    <w:basedOn w:val="Normal"/>
    <w:next w:val="Rectitle"/>
    <w:rsid w:val="002310F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65905"/>
    <w:pPr>
      <w:keepNext/>
      <w:keepLines/>
      <w:spacing w:before="240"/>
      <w:jc w:val="center"/>
    </w:pPr>
    <w:rPr>
      <w:b/>
      <w:sz w:val="26"/>
    </w:rPr>
  </w:style>
  <w:style w:type="paragraph" w:customStyle="1" w:styleId="Recref">
    <w:name w:val="Rec_ref"/>
    <w:basedOn w:val="Normal"/>
    <w:next w:val="Recdate"/>
    <w:rsid w:val="004C6ADC"/>
    <w:pPr>
      <w:jc w:val="center"/>
    </w:pPr>
  </w:style>
  <w:style w:type="paragraph" w:customStyle="1" w:styleId="Recdate">
    <w:name w:val="Rec_date"/>
    <w:basedOn w:val="Recref"/>
    <w:next w:val="Normalaftertitle"/>
    <w:rsid w:val="004C6ADC"/>
    <w:pPr>
      <w:jc w:val="right"/>
    </w:pPr>
  </w:style>
  <w:style w:type="character" w:customStyle="1" w:styleId="RectitleChar">
    <w:name w:val="Rec_title Char"/>
    <w:basedOn w:val="DefaultParagraphFont"/>
    <w:link w:val="Rectitle"/>
    <w:locked/>
    <w:rsid w:val="00A65905"/>
    <w:rPr>
      <w:b/>
      <w:sz w:val="26"/>
      <w:lang w:val="ru-RU" w:eastAsia="en-US"/>
    </w:rPr>
  </w:style>
  <w:style w:type="paragraph" w:customStyle="1" w:styleId="HeadingSum">
    <w:name w:val="Heading_Sum"/>
    <w:basedOn w:val="Headingb"/>
    <w:next w:val="Normal"/>
    <w:rsid w:val="004C6ADC"/>
    <w:pPr>
      <w:spacing w:before="240"/>
    </w:pPr>
    <w:rPr>
      <w:lang w:val="es-ES_tradnl"/>
    </w:rPr>
  </w:style>
  <w:style w:type="paragraph" w:customStyle="1" w:styleId="AppendixNoTitle">
    <w:name w:val="Appendix_NoTitle"/>
    <w:basedOn w:val="AnnexNoTitle"/>
    <w:next w:val="Normal"/>
    <w:rsid w:val="004C6ADC"/>
  </w:style>
  <w:style w:type="paragraph" w:customStyle="1" w:styleId="Tablefin">
    <w:name w:val="Table_fin"/>
    <w:basedOn w:val="Normal"/>
    <w:next w:val="Normal"/>
    <w:rsid w:val="004C6ADC"/>
    <w:pPr>
      <w:spacing w:before="0"/>
    </w:pPr>
    <w:rPr>
      <w:sz w:val="20"/>
      <w:lang w:val="en-GB"/>
    </w:rPr>
  </w:style>
  <w:style w:type="paragraph" w:customStyle="1" w:styleId="Tablehead">
    <w:name w:val="Table_head"/>
    <w:basedOn w:val="Normal"/>
    <w:next w:val="Normal"/>
    <w:rsid w:val="00537A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E5A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locked/>
    <w:rsid w:val="005E5AB6"/>
    <w:rPr>
      <w:lang w:val="ru-RU" w:eastAsia="en-US"/>
    </w:rPr>
  </w:style>
  <w:style w:type="paragraph" w:customStyle="1" w:styleId="TableNo">
    <w:name w:val="Table_No"/>
    <w:basedOn w:val="Normal"/>
    <w:next w:val="Normal"/>
    <w:link w:val="TableNoChar"/>
    <w:rsid w:val="004C6ADC"/>
    <w:pPr>
      <w:keepNext/>
      <w:spacing w:before="360" w:after="120"/>
      <w:jc w:val="center"/>
    </w:pPr>
  </w:style>
  <w:style w:type="character" w:customStyle="1" w:styleId="TableNoChar">
    <w:name w:val="Table_No Char"/>
    <w:basedOn w:val="DefaultParagraphFont"/>
    <w:link w:val="TableNo"/>
    <w:locked/>
    <w:rsid w:val="006334A7"/>
    <w:rPr>
      <w:sz w:val="24"/>
      <w:lang w:val="fr-FR" w:eastAsia="en-US"/>
    </w:rPr>
  </w:style>
  <w:style w:type="paragraph" w:customStyle="1" w:styleId="Tabletext">
    <w:name w:val="Table_text"/>
    <w:basedOn w:val="Normal"/>
    <w:link w:val="TabletextChar"/>
    <w:rsid w:val="00537A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537A35"/>
    <w:rPr>
      <w:lang w:val="ru-RU" w:eastAsia="en-US"/>
    </w:rPr>
  </w:style>
  <w:style w:type="paragraph" w:customStyle="1" w:styleId="Equation">
    <w:name w:val="Equation"/>
    <w:basedOn w:val="Normal"/>
    <w:link w:val="EquationChar"/>
    <w:rsid w:val="004C6AD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334A7"/>
    <w:rPr>
      <w:sz w:val="24"/>
      <w:lang w:val="fr-FR" w:eastAsia="en-US"/>
    </w:rPr>
  </w:style>
  <w:style w:type="paragraph" w:customStyle="1" w:styleId="Equationlegend">
    <w:name w:val="Equation_legend"/>
    <w:basedOn w:val="NormalIndent"/>
    <w:link w:val="EquationlegendChar"/>
    <w:rsid w:val="004C6ADC"/>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basedOn w:val="DefaultParagraphFont"/>
    <w:link w:val="Equationlegend"/>
    <w:locked/>
    <w:rsid w:val="006334A7"/>
    <w:rPr>
      <w:sz w:val="24"/>
      <w:lang w:eastAsia="en-US"/>
    </w:rPr>
  </w:style>
  <w:style w:type="paragraph" w:customStyle="1" w:styleId="Figurelegend">
    <w:name w:val="Figure_legend"/>
    <w:basedOn w:val="Normal"/>
    <w:rsid w:val="004C6A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C6ADC"/>
    <w:pPr>
      <w:keepNext/>
      <w:keepLines/>
      <w:spacing w:before="480" w:after="80"/>
      <w:jc w:val="center"/>
    </w:pPr>
    <w:rPr>
      <w:caps/>
      <w:sz w:val="18"/>
    </w:rPr>
  </w:style>
  <w:style w:type="paragraph" w:customStyle="1" w:styleId="Figuretitle">
    <w:name w:val="Figure_title"/>
    <w:basedOn w:val="Normal"/>
    <w:next w:val="Figure"/>
    <w:link w:val="FiguretitleChar"/>
    <w:rsid w:val="004C6ADC"/>
    <w:pPr>
      <w:keepNext/>
      <w:spacing w:before="0" w:after="120"/>
      <w:jc w:val="center"/>
    </w:pPr>
    <w:rPr>
      <w:rFonts w:ascii="Times New Roman Bold" w:hAnsi="Times New Roman Bold"/>
      <w:b/>
      <w:sz w:val="18"/>
    </w:rPr>
  </w:style>
  <w:style w:type="paragraph" w:customStyle="1" w:styleId="Figure">
    <w:name w:val="Figure"/>
    <w:basedOn w:val="FigureNo"/>
    <w:next w:val="Normal"/>
    <w:rsid w:val="004C6ADC"/>
    <w:pPr>
      <w:keepNext w:val="0"/>
      <w:spacing w:before="0" w:after="240"/>
    </w:pPr>
  </w:style>
  <w:style w:type="character" w:customStyle="1" w:styleId="FiguretitleChar">
    <w:name w:val="Figure_title Char"/>
    <w:basedOn w:val="DefaultParagraphFont"/>
    <w:link w:val="Figuretitle"/>
    <w:locked/>
    <w:rsid w:val="006334A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34A7"/>
    <w:rPr>
      <w:caps/>
      <w:sz w:val="18"/>
      <w:lang w:val="fr-FR" w:eastAsia="en-US"/>
    </w:rPr>
  </w:style>
  <w:style w:type="paragraph" w:customStyle="1" w:styleId="tocpart">
    <w:name w:val="tocpart"/>
    <w:basedOn w:val="Normal"/>
    <w:rsid w:val="004C6A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6ADC"/>
    <w:pPr>
      <w:keepNext/>
      <w:keepLines/>
      <w:spacing w:before="480"/>
      <w:jc w:val="center"/>
    </w:pPr>
    <w:rPr>
      <w:sz w:val="28"/>
    </w:rPr>
  </w:style>
  <w:style w:type="paragraph" w:customStyle="1" w:styleId="Arttitle">
    <w:name w:val="Art_title"/>
    <w:basedOn w:val="Normal"/>
    <w:next w:val="Normalaftertitle"/>
    <w:rsid w:val="004C6ADC"/>
    <w:pPr>
      <w:keepNext/>
      <w:keepLines/>
      <w:spacing w:before="240"/>
      <w:jc w:val="center"/>
    </w:pPr>
    <w:rPr>
      <w:b/>
      <w:sz w:val="28"/>
    </w:rPr>
  </w:style>
  <w:style w:type="paragraph" w:customStyle="1" w:styleId="Blanc">
    <w:name w:val="Blanc"/>
    <w:basedOn w:val="Normal"/>
    <w:next w:val="Tabletext"/>
    <w:rsid w:val="004C6A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6A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5905"/>
    <w:pPr>
      <w:keepNext/>
      <w:keepLines/>
      <w:spacing w:before="160"/>
      <w:ind w:left="794"/>
    </w:pPr>
    <w:rPr>
      <w:i/>
    </w:rPr>
  </w:style>
  <w:style w:type="paragraph" w:customStyle="1" w:styleId="ChapNo">
    <w:name w:val="Chap_No"/>
    <w:basedOn w:val="ArtNo"/>
    <w:next w:val="Chaptitle"/>
    <w:rsid w:val="004C6ADC"/>
    <w:rPr>
      <w:b/>
    </w:rPr>
  </w:style>
  <w:style w:type="paragraph" w:customStyle="1" w:styleId="Chaptitle">
    <w:name w:val="Chap_title"/>
    <w:basedOn w:val="Arttitle"/>
    <w:next w:val="Normalaftertitle"/>
    <w:rsid w:val="004C6ADC"/>
  </w:style>
  <w:style w:type="character" w:styleId="FootnoteReference">
    <w:name w:val="footnote reference"/>
    <w:basedOn w:val="DefaultParagraphFont"/>
    <w:rsid w:val="00A65905"/>
    <w:rPr>
      <w:position w:val="6"/>
      <w:sz w:val="16"/>
      <w:lang w:val="ru-RU"/>
    </w:rPr>
  </w:style>
  <w:style w:type="paragraph" w:styleId="Footer">
    <w:name w:val="footer"/>
    <w:basedOn w:val="Normal"/>
    <w:link w:val="FooterChar"/>
    <w:rsid w:val="004C6A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34A7"/>
    <w:rPr>
      <w:noProof/>
      <w:sz w:val="18"/>
      <w:lang w:val="fr-FR" w:eastAsia="en-US"/>
    </w:rPr>
  </w:style>
  <w:style w:type="paragraph" w:styleId="Index1">
    <w:name w:val="index 1"/>
    <w:basedOn w:val="Normal"/>
    <w:next w:val="Normal"/>
    <w:semiHidden/>
    <w:rsid w:val="004C6ADC"/>
  </w:style>
  <w:style w:type="paragraph" w:styleId="Index2">
    <w:name w:val="index 2"/>
    <w:basedOn w:val="Normal"/>
    <w:next w:val="Normal"/>
    <w:semiHidden/>
    <w:rsid w:val="004C6ADC"/>
    <w:pPr>
      <w:ind w:left="283"/>
    </w:pPr>
  </w:style>
  <w:style w:type="paragraph" w:styleId="Index3">
    <w:name w:val="index 3"/>
    <w:basedOn w:val="Normal"/>
    <w:next w:val="Normal"/>
    <w:semiHidden/>
    <w:rsid w:val="004C6ADC"/>
    <w:pPr>
      <w:ind w:left="566"/>
    </w:pPr>
  </w:style>
  <w:style w:type="paragraph" w:styleId="IndexHeading">
    <w:name w:val="index heading"/>
    <w:basedOn w:val="Normal"/>
    <w:next w:val="Index1"/>
    <w:rsid w:val="004C6ADC"/>
  </w:style>
  <w:style w:type="paragraph" w:customStyle="1" w:styleId="Line">
    <w:name w:val="Line"/>
    <w:basedOn w:val="Normal"/>
    <w:next w:val="Normal"/>
    <w:rsid w:val="004C6A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6A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6ADC"/>
  </w:style>
  <w:style w:type="paragraph" w:customStyle="1" w:styleId="Partref">
    <w:name w:val="Part_ref"/>
    <w:basedOn w:val="Normal"/>
    <w:next w:val="Normal"/>
    <w:rsid w:val="004C6ADC"/>
    <w:pPr>
      <w:keepNext/>
      <w:keepLines/>
      <w:spacing w:after="280"/>
      <w:jc w:val="center"/>
    </w:pPr>
  </w:style>
  <w:style w:type="paragraph" w:customStyle="1" w:styleId="Parttitle">
    <w:name w:val="Part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6ADC"/>
  </w:style>
  <w:style w:type="paragraph" w:customStyle="1" w:styleId="QuestionNo">
    <w:name w:val="Question_No"/>
    <w:basedOn w:val="RecNo"/>
    <w:next w:val="Normal"/>
    <w:rsid w:val="004C6ADC"/>
  </w:style>
  <w:style w:type="paragraph" w:customStyle="1" w:styleId="Questionref">
    <w:name w:val="Question_ref"/>
    <w:basedOn w:val="Recref"/>
    <w:next w:val="Questiondate"/>
    <w:rsid w:val="004C6ADC"/>
  </w:style>
  <w:style w:type="paragraph" w:customStyle="1" w:styleId="Questiontitle">
    <w:name w:val="Question_title"/>
    <w:basedOn w:val="Normal"/>
    <w:next w:val="Questionref"/>
    <w:rsid w:val="004C6ADC"/>
  </w:style>
  <w:style w:type="paragraph" w:customStyle="1" w:styleId="Reftext">
    <w:name w:val="Ref_text"/>
    <w:basedOn w:val="Normal"/>
    <w:rsid w:val="004C6ADC"/>
    <w:pPr>
      <w:ind w:left="794" w:hanging="794"/>
    </w:pPr>
  </w:style>
  <w:style w:type="paragraph" w:customStyle="1" w:styleId="Reftitle">
    <w:name w:val="Ref_title"/>
    <w:basedOn w:val="Normal"/>
    <w:next w:val="Reftext"/>
    <w:rsid w:val="004C6A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6ADC"/>
  </w:style>
  <w:style w:type="paragraph" w:customStyle="1" w:styleId="RepNo">
    <w:name w:val="Rep_No"/>
    <w:basedOn w:val="RecNo"/>
    <w:next w:val="Reptitle"/>
    <w:rsid w:val="004C6ADC"/>
  </w:style>
  <w:style w:type="paragraph" w:customStyle="1" w:styleId="Reptitle">
    <w:name w:val="Rep_title"/>
    <w:basedOn w:val="Rectitle"/>
    <w:next w:val="Repref"/>
    <w:rsid w:val="004C6ADC"/>
  </w:style>
  <w:style w:type="paragraph" w:customStyle="1" w:styleId="Repref">
    <w:name w:val="Rep_ref"/>
    <w:basedOn w:val="Recref"/>
    <w:next w:val="Repdate"/>
    <w:rsid w:val="004C6ADC"/>
  </w:style>
  <w:style w:type="paragraph" w:customStyle="1" w:styleId="Resdate">
    <w:name w:val="Res_date"/>
    <w:basedOn w:val="Recdate"/>
    <w:next w:val="Normalaftertitle"/>
    <w:rsid w:val="004C6ADC"/>
  </w:style>
  <w:style w:type="paragraph" w:customStyle="1" w:styleId="ResNo">
    <w:name w:val="Res_No"/>
    <w:basedOn w:val="RecNo"/>
    <w:next w:val="Restitle"/>
    <w:rsid w:val="004C6ADC"/>
  </w:style>
  <w:style w:type="paragraph" w:customStyle="1" w:styleId="Restitle">
    <w:name w:val="Res_title"/>
    <w:basedOn w:val="Normal"/>
    <w:next w:val="Resref"/>
    <w:rsid w:val="004C6ADC"/>
    <w:pPr>
      <w:spacing w:before="240"/>
      <w:jc w:val="center"/>
    </w:pPr>
    <w:rPr>
      <w:b/>
      <w:sz w:val="28"/>
    </w:rPr>
  </w:style>
  <w:style w:type="paragraph" w:customStyle="1" w:styleId="Resref">
    <w:name w:val="Res_ref"/>
    <w:basedOn w:val="Recref"/>
    <w:next w:val="Resdate"/>
    <w:rsid w:val="004C6ADC"/>
  </w:style>
  <w:style w:type="paragraph" w:customStyle="1" w:styleId="SectionNo">
    <w:name w:val="Section_No"/>
    <w:basedOn w:val="Normal"/>
    <w:next w:val="Normal"/>
    <w:rsid w:val="004C6ADC"/>
  </w:style>
  <w:style w:type="paragraph" w:customStyle="1" w:styleId="Sectiontitle">
    <w:name w:val="Section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6ADC"/>
    <w:pPr>
      <w:tabs>
        <w:tab w:val="clear" w:pos="794"/>
        <w:tab w:val="clear" w:pos="1191"/>
        <w:tab w:val="clear" w:pos="1588"/>
        <w:tab w:val="clear" w:pos="1985"/>
        <w:tab w:val="right" w:pos="9611"/>
      </w:tabs>
    </w:pPr>
    <w:rPr>
      <w:i/>
    </w:rPr>
  </w:style>
  <w:style w:type="paragraph" w:styleId="TOC1">
    <w:name w:val="toc 1"/>
    <w:basedOn w:val="Normal"/>
    <w:rsid w:val="004C6A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C6ADC"/>
    <w:pPr>
      <w:tabs>
        <w:tab w:val="clear" w:pos="567"/>
        <w:tab w:val="left" w:pos="1276"/>
      </w:tabs>
      <w:spacing w:before="160"/>
      <w:ind w:left="1276" w:hanging="709"/>
    </w:pPr>
  </w:style>
  <w:style w:type="paragraph" w:styleId="TOC3">
    <w:name w:val="toc 3"/>
    <w:basedOn w:val="TOC2"/>
    <w:rsid w:val="004C6ADC"/>
    <w:pPr>
      <w:tabs>
        <w:tab w:val="clear" w:pos="1276"/>
        <w:tab w:val="left" w:pos="2155"/>
      </w:tabs>
      <w:ind w:left="2155" w:hanging="879"/>
    </w:pPr>
  </w:style>
  <w:style w:type="paragraph" w:styleId="TOC4">
    <w:name w:val="toc 4"/>
    <w:basedOn w:val="TOC3"/>
    <w:rsid w:val="004C6ADC"/>
    <w:pPr>
      <w:tabs>
        <w:tab w:val="left" w:pos="3261"/>
      </w:tabs>
      <w:spacing w:before="80"/>
      <w:ind w:left="3261" w:hanging="993"/>
    </w:pPr>
  </w:style>
  <w:style w:type="paragraph" w:styleId="TOC5">
    <w:name w:val="toc 5"/>
    <w:basedOn w:val="TOC4"/>
    <w:rsid w:val="004C6ADC"/>
  </w:style>
  <w:style w:type="paragraph" w:styleId="TOC6">
    <w:name w:val="toc 6"/>
    <w:basedOn w:val="TOC4"/>
    <w:semiHidden/>
    <w:rsid w:val="004C6ADC"/>
  </w:style>
  <w:style w:type="paragraph" w:styleId="TOC7">
    <w:name w:val="toc 7"/>
    <w:basedOn w:val="TOC4"/>
    <w:semiHidden/>
    <w:rsid w:val="004C6ADC"/>
  </w:style>
  <w:style w:type="paragraph" w:styleId="TOC8">
    <w:name w:val="toc 8"/>
    <w:basedOn w:val="TOC4"/>
    <w:semiHidden/>
    <w:rsid w:val="004C6ADC"/>
  </w:style>
  <w:style w:type="paragraph" w:customStyle="1" w:styleId="Annexref">
    <w:name w:val="Annex_ref"/>
    <w:basedOn w:val="Normal"/>
    <w:next w:val="Normalaftertitle"/>
    <w:rsid w:val="004C6ADC"/>
    <w:pPr>
      <w:keepNext/>
      <w:keepLines/>
      <w:spacing w:after="280"/>
      <w:jc w:val="center"/>
    </w:pPr>
  </w:style>
  <w:style w:type="paragraph" w:customStyle="1" w:styleId="Appendixref">
    <w:name w:val="Appendix_ref"/>
    <w:basedOn w:val="Annexref"/>
    <w:next w:val="Normalaftertitle"/>
    <w:rsid w:val="004C6ADC"/>
  </w:style>
  <w:style w:type="paragraph" w:customStyle="1" w:styleId="Tabletitle">
    <w:name w:val="Table_title"/>
    <w:basedOn w:val="Normal"/>
    <w:next w:val="Tablehead"/>
    <w:link w:val="TabletitleChar"/>
    <w:rsid w:val="004C6ADC"/>
    <w:pPr>
      <w:keepNext/>
      <w:spacing w:before="0" w:after="120"/>
      <w:jc w:val="center"/>
    </w:pPr>
    <w:rPr>
      <w:b/>
    </w:rPr>
  </w:style>
  <w:style w:type="character" w:customStyle="1" w:styleId="TabletitleChar">
    <w:name w:val="Table_title Char"/>
    <w:basedOn w:val="DefaultParagraphFont"/>
    <w:link w:val="Tabletitle"/>
    <w:locked/>
    <w:rsid w:val="006334A7"/>
    <w:rPr>
      <w:b/>
      <w:sz w:val="24"/>
      <w:lang w:val="fr-FR" w:eastAsia="en-US"/>
    </w:rPr>
  </w:style>
  <w:style w:type="paragraph" w:customStyle="1" w:styleId="Summary">
    <w:name w:val="Summary"/>
    <w:basedOn w:val="Normal"/>
    <w:next w:val="Normalaftertitle"/>
    <w:rsid w:val="004C6AD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6ADC"/>
    <w:pPr>
      <w:ind w:left="-85" w:firstLine="0"/>
    </w:pPr>
    <w:rPr>
      <w:lang w:val="en-US"/>
    </w:rPr>
  </w:style>
  <w:style w:type="paragraph" w:styleId="FootnoteText">
    <w:name w:val="footnote text"/>
    <w:basedOn w:val="Normal"/>
    <w:link w:val="FootnoteTextChar"/>
    <w:rsid w:val="00537A35"/>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537A35"/>
    <w:rPr>
      <w:lang w:val="ru-RU" w:eastAsia="en-US"/>
    </w:rPr>
  </w:style>
  <w:style w:type="paragraph" w:styleId="Revision">
    <w:name w:val="Revision"/>
    <w:hidden/>
    <w:uiPriority w:val="99"/>
    <w:semiHidden/>
    <w:rsid w:val="006334A7"/>
    <w:rPr>
      <w:sz w:val="24"/>
      <w:szCs w:val="24"/>
      <w:lang w:val="en-GB" w:eastAsia="en-US"/>
    </w:rPr>
  </w:style>
  <w:style w:type="paragraph" w:styleId="NormalIndent">
    <w:name w:val="Normal Indent"/>
    <w:basedOn w:val="Normal"/>
    <w:rsid w:val="004C6ADC"/>
    <w:pPr>
      <w:ind w:left="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header" w:uiPriority="99"/>
    <w:lsdException w:name="caption" w:semiHidden="1" w:uiPriority="99" w:unhideWhenUsed="1" w:qFormat="1"/>
    <w:lsdException w:name="annotation reference" w:uiPriority="99"/>
    <w:lsdException w:name="line number" w:uiPriority="99"/>
    <w:lsdException w:name="endnote reference" w:uiPriority="99"/>
    <w:lsdException w:name="List Number"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37A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qFormat/>
    <w:rsid w:val="004C6ADC"/>
    <w:pPr>
      <w:keepNext/>
      <w:keepLines/>
      <w:spacing w:before="480"/>
      <w:ind w:left="794" w:hanging="794"/>
      <w:outlineLvl w:val="0"/>
    </w:pPr>
    <w:rPr>
      <w:b/>
    </w:rPr>
  </w:style>
  <w:style w:type="paragraph" w:styleId="Heading2">
    <w:name w:val="heading 2"/>
    <w:basedOn w:val="Heading1"/>
    <w:next w:val="Normal"/>
    <w:link w:val="Heading2Char"/>
    <w:qFormat/>
    <w:rsid w:val="004C6ADC"/>
    <w:pPr>
      <w:spacing w:before="320"/>
      <w:outlineLvl w:val="1"/>
    </w:pPr>
  </w:style>
  <w:style w:type="paragraph" w:styleId="Heading3">
    <w:name w:val="heading 3"/>
    <w:basedOn w:val="Heading1"/>
    <w:next w:val="Normal"/>
    <w:link w:val="Heading3Char"/>
    <w:qFormat/>
    <w:rsid w:val="004C6ADC"/>
    <w:pPr>
      <w:spacing w:before="200"/>
      <w:outlineLvl w:val="2"/>
    </w:pPr>
  </w:style>
  <w:style w:type="paragraph" w:styleId="Heading4">
    <w:name w:val="heading 4"/>
    <w:basedOn w:val="Heading3"/>
    <w:next w:val="Normal"/>
    <w:link w:val="Heading4Char"/>
    <w:qFormat/>
    <w:rsid w:val="004C6ADC"/>
    <w:pPr>
      <w:tabs>
        <w:tab w:val="clear" w:pos="794"/>
        <w:tab w:val="left" w:pos="992"/>
      </w:tabs>
      <w:ind w:left="992" w:hanging="992"/>
      <w:outlineLvl w:val="3"/>
    </w:pPr>
  </w:style>
  <w:style w:type="paragraph" w:styleId="Heading5">
    <w:name w:val="heading 5"/>
    <w:basedOn w:val="Heading4"/>
    <w:next w:val="Normal"/>
    <w:link w:val="Heading5Char"/>
    <w:qFormat/>
    <w:rsid w:val="004C6ADC"/>
    <w:pPr>
      <w:outlineLvl w:val="4"/>
    </w:pPr>
  </w:style>
  <w:style w:type="paragraph" w:styleId="Heading6">
    <w:name w:val="heading 6"/>
    <w:basedOn w:val="Heading4"/>
    <w:next w:val="Normal"/>
    <w:link w:val="Heading6Char"/>
    <w:qFormat/>
    <w:rsid w:val="004C6ADC"/>
    <w:pPr>
      <w:tabs>
        <w:tab w:val="clear" w:pos="992"/>
        <w:tab w:val="clear" w:pos="1191"/>
      </w:tabs>
      <w:ind w:left="1588" w:hanging="1588"/>
      <w:outlineLvl w:val="5"/>
    </w:pPr>
  </w:style>
  <w:style w:type="paragraph" w:styleId="Heading7">
    <w:name w:val="heading 7"/>
    <w:basedOn w:val="Heading6"/>
    <w:next w:val="Normal"/>
    <w:link w:val="Heading7Char"/>
    <w:qFormat/>
    <w:rsid w:val="004C6ADC"/>
    <w:pPr>
      <w:outlineLvl w:val="6"/>
    </w:pPr>
  </w:style>
  <w:style w:type="paragraph" w:styleId="Heading8">
    <w:name w:val="heading 8"/>
    <w:basedOn w:val="Heading6"/>
    <w:next w:val="Normal"/>
    <w:link w:val="Heading8Char"/>
    <w:qFormat/>
    <w:rsid w:val="004C6ADC"/>
    <w:pPr>
      <w:outlineLvl w:val="7"/>
    </w:pPr>
  </w:style>
  <w:style w:type="paragraph" w:styleId="Heading9">
    <w:name w:val="heading 9"/>
    <w:basedOn w:val="Heading6"/>
    <w:next w:val="Normal"/>
    <w:link w:val="Heading9Char"/>
    <w:qFormat/>
    <w:rsid w:val="004C6A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A7"/>
    <w:rPr>
      <w:b/>
      <w:sz w:val="24"/>
      <w:lang w:val="fr-FR" w:eastAsia="en-US"/>
    </w:rPr>
  </w:style>
  <w:style w:type="character" w:customStyle="1" w:styleId="Heading2Char">
    <w:name w:val="Heading 2 Char"/>
    <w:basedOn w:val="DefaultParagraphFont"/>
    <w:link w:val="Heading2"/>
    <w:rsid w:val="006334A7"/>
    <w:rPr>
      <w:b/>
      <w:sz w:val="24"/>
      <w:lang w:val="fr-FR" w:eastAsia="en-US"/>
    </w:rPr>
  </w:style>
  <w:style w:type="character" w:customStyle="1" w:styleId="Heading3Char">
    <w:name w:val="Heading 3 Char"/>
    <w:basedOn w:val="DefaultParagraphFont"/>
    <w:link w:val="Heading3"/>
    <w:rsid w:val="006334A7"/>
    <w:rPr>
      <w:b/>
      <w:sz w:val="24"/>
      <w:lang w:val="fr-FR" w:eastAsia="en-US"/>
    </w:rPr>
  </w:style>
  <w:style w:type="character" w:customStyle="1" w:styleId="Heading4Char">
    <w:name w:val="Heading 4 Char"/>
    <w:basedOn w:val="DefaultParagraphFont"/>
    <w:link w:val="Heading4"/>
    <w:rsid w:val="006334A7"/>
    <w:rPr>
      <w:b/>
      <w:sz w:val="24"/>
      <w:lang w:val="fr-FR" w:eastAsia="en-US"/>
    </w:rPr>
  </w:style>
  <w:style w:type="character" w:customStyle="1" w:styleId="Heading5Char">
    <w:name w:val="Heading 5 Char"/>
    <w:basedOn w:val="DefaultParagraphFont"/>
    <w:link w:val="Heading5"/>
    <w:rsid w:val="006334A7"/>
    <w:rPr>
      <w:b/>
      <w:sz w:val="24"/>
      <w:lang w:val="fr-FR" w:eastAsia="en-US"/>
    </w:rPr>
  </w:style>
  <w:style w:type="character" w:customStyle="1" w:styleId="Heading6Char">
    <w:name w:val="Heading 6 Char"/>
    <w:basedOn w:val="DefaultParagraphFont"/>
    <w:link w:val="Heading6"/>
    <w:rsid w:val="006334A7"/>
    <w:rPr>
      <w:b/>
      <w:sz w:val="24"/>
      <w:lang w:val="fr-FR" w:eastAsia="en-US"/>
    </w:rPr>
  </w:style>
  <w:style w:type="character" w:customStyle="1" w:styleId="Heading7Char">
    <w:name w:val="Heading 7 Char"/>
    <w:basedOn w:val="DefaultParagraphFont"/>
    <w:link w:val="Heading7"/>
    <w:rsid w:val="006334A7"/>
    <w:rPr>
      <w:b/>
      <w:sz w:val="24"/>
      <w:lang w:val="fr-FR" w:eastAsia="en-US"/>
    </w:rPr>
  </w:style>
  <w:style w:type="character" w:customStyle="1" w:styleId="Heading8Char">
    <w:name w:val="Heading 8 Char"/>
    <w:basedOn w:val="DefaultParagraphFont"/>
    <w:link w:val="Heading8"/>
    <w:rsid w:val="006334A7"/>
    <w:rPr>
      <w:b/>
      <w:sz w:val="24"/>
      <w:lang w:val="fr-FR" w:eastAsia="en-US"/>
    </w:rPr>
  </w:style>
  <w:style w:type="character" w:customStyle="1" w:styleId="Heading9Char">
    <w:name w:val="Heading 9 Char"/>
    <w:basedOn w:val="DefaultParagraphFont"/>
    <w:link w:val="Heading9"/>
    <w:rsid w:val="006334A7"/>
    <w:rPr>
      <w:b/>
      <w:sz w:val="24"/>
      <w:lang w:val="fr-FR" w:eastAsia="en-US"/>
    </w:rPr>
  </w:style>
  <w:style w:type="paragraph" w:styleId="Header">
    <w:name w:val="header"/>
    <w:basedOn w:val="Normal"/>
    <w:link w:val="HeaderChar"/>
    <w:uiPriority w:val="99"/>
    <w:rsid w:val="002A41C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A41C3"/>
    <w:rPr>
      <w:sz w:val="22"/>
      <w:lang w:val="ru-RU" w:eastAsia="en-US"/>
    </w:rPr>
  </w:style>
  <w:style w:type="character" w:styleId="PageNumber">
    <w:name w:val="page number"/>
    <w:basedOn w:val="DefaultParagraphFont"/>
    <w:rsid w:val="004C6ADC"/>
  </w:style>
  <w:style w:type="paragraph" w:customStyle="1" w:styleId="Headingb">
    <w:name w:val="Heading_b"/>
    <w:basedOn w:val="Heading3"/>
    <w:next w:val="Normal"/>
    <w:link w:val="HeadingbChar"/>
    <w:rsid w:val="004C6ADC"/>
    <w:pPr>
      <w:spacing w:before="160"/>
      <w:ind w:left="0" w:firstLine="0"/>
      <w:outlineLvl w:val="9"/>
    </w:pPr>
  </w:style>
  <w:style w:type="character" w:customStyle="1" w:styleId="HeadingbChar">
    <w:name w:val="Heading_b Char"/>
    <w:basedOn w:val="DefaultParagraphFont"/>
    <w:link w:val="Headingb"/>
    <w:locked/>
    <w:rsid w:val="006334A7"/>
    <w:rPr>
      <w:b/>
      <w:sz w:val="24"/>
      <w:lang w:val="fr-FR" w:eastAsia="en-US"/>
    </w:rPr>
  </w:style>
  <w:style w:type="paragraph" w:customStyle="1" w:styleId="Headingi">
    <w:name w:val="Heading_i"/>
    <w:basedOn w:val="Heading3"/>
    <w:next w:val="Normal"/>
    <w:rsid w:val="004C6ADC"/>
    <w:pPr>
      <w:spacing w:before="160"/>
      <w:ind w:left="0" w:firstLine="0"/>
    </w:pPr>
    <w:rPr>
      <w:b w:val="0"/>
      <w:i/>
    </w:rPr>
  </w:style>
  <w:style w:type="character" w:customStyle="1" w:styleId="href">
    <w:name w:val="href"/>
    <w:basedOn w:val="DefaultParagraphFont"/>
    <w:rsid w:val="004C6ADC"/>
  </w:style>
  <w:style w:type="paragraph" w:customStyle="1" w:styleId="AnnexNoTitle">
    <w:name w:val="Annex_NoTitle"/>
    <w:basedOn w:val="Normal"/>
    <w:next w:val="Normalaftertitle"/>
    <w:link w:val="AnnexNoTitleChar"/>
    <w:rsid w:val="00F62412"/>
    <w:pPr>
      <w:keepNext/>
      <w:keepLines/>
      <w:spacing w:before="480" w:after="80"/>
      <w:jc w:val="center"/>
    </w:pPr>
    <w:rPr>
      <w:b/>
      <w:sz w:val="26"/>
    </w:rPr>
  </w:style>
  <w:style w:type="paragraph" w:customStyle="1" w:styleId="Normalaftertitle">
    <w:name w:val="Normal_after_title"/>
    <w:basedOn w:val="Normal"/>
    <w:next w:val="Normal"/>
    <w:link w:val="NormalaftertitleChar"/>
    <w:rsid w:val="004C6ADC"/>
    <w:pPr>
      <w:spacing w:before="320"/>
    </w:pPr>
  </w:style>
  <w:style w:type="character" w:customStyle="1" w:styleId="NormalaftertitleChar">
    <w:name w:val="Normal_after_title Char"/>
    <w:basedOn w:val="DefaultParagraphFont"/>
    <w:link w:val="Normalaftertitle"/>
    <w:locked/>
    <w:rsid w:val="006334A7"/>
    <w:rPr>
      <w:sz w:val="24"/>
      <w:lang w:val="fr-FR" w:eastAsia="en-US"/>
    </w:rPr>
  </w:style>
  <w:style w:type="character" w:customStyle="1" w:styleId="AnnexNoTitleChar">
    <w:name w:val="Annex_NoTitle Char"/>
    <w:basedOn w:val="DefaultParagraphFont"/>
    <w:link w:val="AnnexNoTitle"/>
    <w:locked/>
    <w:rsid w:val="00F62412"/>
    <w:rPr>
      <w:b/>
      <w:sz w:val="26"/>
      <w:lang w:val="ru-RU" w:eastAsia="en-US"/>
    </w:rPr>
  </w:style>
  <w:style w:type="paragraph" w:customStyle="1" w:styleId="enumlev2">
    <w:name w:val="enumlev2"/>
    <w:basedOn w:val="enumlev1"/>
    <w:rsid w:val="004C6ADC"/>
    <w:pPr>
      <w:ind w:left="1191" w:hanging="397"/>
    </w:pPr>
  </w:style>
  <w:style w:type="paragraph" w:customStyle="1" w:styleId="enumlev1">
    <w:name w:val="enumlev1"/>
    <w:basedOn w:val="Normal"/>
    <w:link w:val="enumlev1Char"/>
    <w:rsid w:val="00A65905"/>
    <w:pPr>
      <w:spacing w:before="80"/>
      <w:ind w:left="794" w:hanging="794"/>
    </w:pPr>
  </w:style>
  <w:style w:type="character" w:customStyle="1" w:styleId="enumlev1Char">
    <w:name w:val="enumlev1 Char"/>
    <w:basedOn w:val="DefaultParagraphFont"/>
    <w:link w:val="enumlev1"/>
    <w:locked/>
    <w:rsid w:val="00A65905"/>
    <w:rPr>
      <w:sz w:val="22"/>
      <w:lang w:val="ru-RU" w:eastAsia="en-US"/>
    </w:rPr>
  </w:style>
  <w:style w:type="paragraph" w:customStyle="1" w:styleId="enumlev3">
    <w:name w:val="enumlev3"/>
    <w:basedOn w:val="enumlev2"/>
    <w:rsid w:val="004C6ADC"/>
    <w:pPr>
      <w:ind w:left="1588"/>
    </w:pPr>
  </w:style>
  <w:style w:type="paragraph" w:customStyle="1" w:styleId="Note">
    <w:name w:val="Note"/>
    <w:basedOn w:val="Normal"/>
    <w:link w:val="NoteChar"/>
    <w:rsid w:val="004C6ADC"/>
    <w:pPr>
      <w:tabs>
        <w:tab w:val="clear" w:pos="794"/>
        <w:tab w:val="clear" w:pos="1191"/>
        <w:tab w:val="clear" w:pos="1588"/>
        <w:tab w:val="clear" w:pos="1985"/>
      </w:tabs>
      <w:spacing w:before="80"/>
    </w:pPr>
  </w:style>
  <w:style w:type="character" w:customStyle="1" w:styleId="NoteChar">
    <w:name w:val="Note Char"/>
    <w:basedOn w:val="DefaultParagraphFont"/>
    <w:link w:val="Note"/>
    <w:locked/>
    <w:rsid w:val="006334A7"/>
    <w:rPr>
      <w:sz w:val="22"/>
      <w:lang w:val="fr-FR" w:eastAsia="en-US"/>
    </w:rPr>
  </w:style>
  <w:style w:type="paragraph" w:customStyle="1" w:styleId="RecNo">
    <w:name w:val="Rec_No"/>
    <w:basedOn w:val="Normal"/>
    <w:next w:val="Rectitle"/>
    <w:rsid w:val="002310F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65905"/>
    <w:pPr>
      <w:keepNext/>
      <w:keepLines/>
      <w:spacing w:before="240"/>
      <w:jc w:val="center"/>
    </w:pPr>
    <w:rPr>
      <w:b/>
      <w:sz w:val="26"/>
    </w:rPr>
  </w:style>
  <w:style w:type="paragraph" w:customStyle="1" w:styleId="Recref">
    <w:name w:val="Rec_ref"/>
    <w:basedOn w:val="Normal"/>
    <w:next w:val="Recdate"/>
    <w:rsid w:val="004C6ADC"/>
    <w:pPr>
      <w:jc w:val="center"/>
    </w:pPr>
  </w:style>
  <w:style w:type="paragraph" w:customStyle="1" w:styleId="Recdate">
    <w:name w:val="Rec_date"/>
    <w:basedOn w:val="Recref"/>
    <w:next w:val="Normalaftertitle"/>
    <w:rsid w:val="004C6ADC"/>
    <w:pPr>
      <w:jc w:val="right"/>
    </w:pPr>
  </w:style>
  <w:style w:type="character" w:customStyle="1" w:styleId="RectitleChar">
    <w:name w:val="Rec_title Char"/>
    <w:basedOn w:val="DefaultParagraphFont"/>
    <w:link w:val="Rectitle"/>
    <w:locked/>
    <w:rsid w:val="00A65905"/>
    <w:rPr>
      <w:b/>
      <w:sz w:val="26"/>
      <w:lang w:val="ru-RU" w:eastAsia="en-US"/>
    </w:rPr>
  </w:style>
  <w:style w:type="paragraph" w:customStyle="1" w:styleId="HeadingSum">
    <w:name w:val="Heading_Sum"/>
    <w:basedOn w:val="Headingb"/>
    <w:next w:val="Normal"/>
    <w:rsid w:val="004C6ADC"/>
    <w:pPr>
      <w:spacing w:before="240"/>
    </w:pPr>
    <w:rPr>
      <w:lang w:val="es-ES_tradnl"/>
    </w:rPr>
  </w:style>
  <w:style w:type="paragraph" w:customStyle="1" w:styleId="AppendixNoTitle">
    <w:name w:val="Appendix_NoTitle"/>
    <w:basedOn w:val="AnnexNoTitle"/>
    <w:next w:val="Normal"/>
    <w:rsid w:val="004C6ADC"/>
  </w:style>
  <w:style w:type="paragraph" w:customStyle="1" w:styleId="Tablefin">
    <w:name w:val="Table_fin"/>
    <w:basedOn w:val="Normal"/>
    <w:next w:val="Normal"/>
    <w:rsid w:val="004C6ADC"/>
    <w:pPr>
      <w:spacing w:before="0"/>
    </w:pPr>
    <w:rPr>
      <w:sz w:val="20"/>
      <w:lang w:val="en-GB"/>
    </w:rPr>
  </w:style>
  <w:style w:type="paragraph" w:customStyle="1" w:styleId="Tablehead">
    <w:name w:val="Table_head"/>
    <w:basedOn w:val="Normal"/>
    <w:next w:val="Normal"/>
    <w:rsid w:val="00537A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E5A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locked/>
    <w:rsid w:val="005E5AB6"/>
    <w:rPr>
      <w:lang w:val="ru-RU" w:eastAsia="en-US"/>
    </w:rPr>
  </w:style>
  <w:style w:type="paragraph" w:customStyle="1" w:styleId="TableNo">
    <w:name w:val="Table_No"/>
    <w:basedOn w:val="Normal"/>
    <w:next w:val="Normal"/>
    <w:link w:val="TableNoChar"/>
    <w:rsid w:val="004C6ADC"/>
    <w:pPr>
      <w:keepNext/>
      <w:spacing w:before="360" w:after="120"/>
      <w:jc w:val="center"/>
    </w:pPr>
  </w:style>
  <w:style w:type="character" w:customStyle="1" w:styleId="TableNoChar">
    <w:name w:val="Table_No Char"/>
    <w:basedOn w:val="DefaultParagraphFont"/>
    <w:link w:val="TableNo"/>
    <w:locked/>
    <w:rsid w:val="006334A7"/>
    <w:rPr>
      <w:sz w:val="24"/>
      <w:lang w:val="fr-FR" w:eastAsia="en-US"/>
    </w:rPr>
  </w:style>
  <w:style w:type="paragraph" w:customStyle="1" w:styleId="Tabletext">
    <w:name w:val="Table_text"/>
    <w:basedOn w:val="Normal"/>
    <w:link w:val="TabletextChar"/>
    <w:rsid w:val="00537A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537A35"/>
    <w:rPr>
      <w:lang w:val="ru-RU" w:eastAsia="en-US"/>
    </w:rPr>
  </w:style>
  <w:style w:type="paragraph" w:customStyle="1" w:styleId="Equation">
    <w:name w:val="Equation"/>
    <w:basedOn w:val="Normal"/>
    <w:link w:val="EquationChar"/>
    <w:rsid w:val="004C6AD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334A7"/>
    <w:rPr>
      <w:sz w:val="24"/>
      <w:lang w:val="fr-FR" w:eastAsia="en-US"/>
    </w:rPr>
  </w:style>
  <w:style w:type="paragraph" w:customStyle="1" w:styleId="Equationlegend">
    <w:name w:val="Equation_legend"/>
    <w:basedOn w:val="NormalIndent"/>
    <w:link w:val="EquationlegendChar"/>
    <w:rsid w:val="004C6ADC"/>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basedOn w:val="DefaultParagraphFont"/>
    <w:link w:val="Equationlegend"/>
    <w:locked/>
    <w:rsid w:val="006334A7"/>
    <w:rPr>
      <w:sz w:val="24"/>
      <w:lang w:eastAsia="en-US"/>
    </w:rPr>
  </w:style>
  <w:style w:type="paragraph" w:customStyle="1" w:styleId="Figurelegend">
    <w:name w:val="Figure_legend"/>
    <w:basedOn w:val="Normal"/>
    <w:rsid w:val="004C6A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C6ADC"/>
    <w:pPr>
      <w:keepNext/>
      <w:keepLines/>
      <w:spacing w:before="480" w:after="80"/>
      <w:jc w:val="center"/>
    </w:pPr>
    <w:rPr>
      <w:caps/>
      <w:sz w:val="18"/>
    </w:rPr>
  </w:style>
  <w:style w:type="paragraph" w:customStyle="1" w:styleId="Figuretitle">
    <w:name w:val="Figure_title"/>
    <w:basedOn w:val="Normal"/>
    <w:next w:val="Figure"/>
    <w:link w:val="FiguretitleChar"/>
    <w:rsid w:val="004C6ADC"/>
    <w:pPr>
      <w:keepNext/>
      <w:spacing w:before="0" w:after="120"/>
      <w:jc w:val="center"/>
    </w:pPr>
    <w:rPr>
      <w:rFonts w:ascii="Times New Roman Bold" w:hAnsi="Times New Roman Bold"/>
      <w:b/>
      <w:sz w:val="18"/>
    </w:rPr>
  </w:style>
  <w:style w:type="paragraph" w:customStyle="1" w:styleId="Figure">
    <w:name w:val="Figure"/>
    <w:basedOn w:val="FigureNo"/>
    <w:next w:val="Normal"/>
    <w:rsid w:val="004C6ADC"/>
    <w:pPr>
      <w:keepNext w:val="0"/>
      <w:spacing w:before="0" w:after="240"/>
    </w:pPr>
  </w:style>
  <w:style w:type="character" w:customStyle="1" w:styleId="FiguretitleChar">
    <w:name w:val="Figure_title Char"/>
    <w:basedOn w:val="DefaultParagraphFont"/>
    <w:link w:val="Figuretitle"/>
    <w:locked/>
    <w:rsid w:val="006334A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34A7"/>
    <w:rPr>
      <w:caps/>
      <w:sz w:val="18"/>
      <w:lang w:val="fr-FR" w:eastAsia="en-US"/>
    </w:rPr>
  </w:style>
  <w:style w:type="paragraph" w:customStyle="1" w:styleId="tocpart">
    <w:name w:val="tocpart"/>
    <w:basedOn w:val="Normal"/>
    <w:rsid w:val="004C6A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6ADC"/>
    <w:pPr>
      <w:keepNext/>
      <w:keepLines/>
      <w:spacing w:before="480"/>
      <w:jc w:val="center"/>
    </w:pPr>
    <w:rPr>
      <w:sz w:val="28"/>
    </w:rPr>
  </w:style>
  <w:style w:type="paragraph" w:customStyle="1" w:styleId="Arttitle">
    <w:name w:val="Art_title"/>
    <w:basedOn w:val="Normal"/>
    <w:next w:val="Normalaftertitle"/>
    <w:rsid w:val="004C6ADC"/>
    <w:pPr>
      <w:keepNext/>
      <w:keepLines/>
      <w:spacing w:before="240"/>
      <w:jc w:val="center"/>
    </w:pPr>
    <w:rPr>
      <w:b/>
      <w:sz w:val="28"/>
    </w:rPr>
  </w:style>
  <w:style w:type="paragraph" w:customStyle="1" w:styleId="Blanc">
    <w:name w:val="Blanc"/>
    <w:basedOn w:val="Normal"/>
    <w:next w:val="Tabletext"/>
    <w:rsid w:val="004C6A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6A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5905"/>
    <w:pPr>
      <w:keepNext/>
      <w:keepLines/>
      <w:spacing w:before="160"/>
      <w:ind w:left="794"/>
    </w:pPr>
    <w:rPr>
      <w:i/>
    </w:rPr>
  </w:style>
  <w:style w:type="paragraph" w:customStyle="1" w:styleId="ChapNo">
    <w:name w:val="Chap_No"/>
    <w:basedOn w:val="ArtNo"/>
    <w:next w:val="Chaptitle"/>
    <w:rsid w:val="004C6ADC"/>
    <w:rPr>
      <w:b/>
    </w:rPr>
  </w:style>
  <w:style w:type="paragraph" w:customStyle="1" w:styleId="Chaptitle">
    <w:name w:val="Chap_title"/>
    <w:basedOn w:val="Arttitle"/>
    <w:next w:val="Normalaftertitle"/>
    <w:rsid w:val="004C6ADC"/>
  </w:style>
  <w:style w:type="character" w:styleId="FootnoteReference">
    <w:name w:val="footnote reference"/>
    <w:basedOn w:val="DefaultParagraphFont"/>
    <w:rsid w:val="00A65905"/>
    <w:rPr>
      <w:position w:val="6"/>
      <w:sz w:val="16"/>
      <w:lang w:val="ru-RU"/>
    </w:rPr>
  </w:style>
  <w:style w:type="paragraph" w:styleId="Footer">
    <w:name w:val="footer"/>
    <w:basedOn w:val="Normal"/>
    <w:link w:val="FooterChar"/>
    <w:rsid w:val="004C6A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34A7"/>
    <w:rPr>
      <w:noProof/>
      <w:sz w:val="18"/>
      <w:lang w:val="fr-FR" w:eastAsia="en-US"/>
    </w:rPr>
  </w:style>
  <w:style w:type="paragraph" w:styleId="Index1">
    <w:name w:val="index 1"/>
    <w:basedOn w:val="Normal"/>
    <w:next w:val="Normal"/>
    <w:semiHidden/>
    <w:rsid w:val="004C6ADC"/>
  </w:style>
  <w:style w:type="paragraph" w:styleId="Index2">
    <w:name w:val="index 2"/>
    <w:basedOn w:val="Normal"/>
    <w:next w:val="Normal"/>
    <w:semiHidden/>
    <w:rsid w:val="004C6ADC"/>
    <w:pPr>
      <w:ind w:left="283"/>
    </w:pPr>
  </w:style>
  <w:style w:type="paragraph" w:styleId="Index3">
    <w:name w:val="index 3"/>
    <w:basedOn w:val="Normal"/>
    <w:next w:val="Normal"/>
    <w:semiHidden/>
    <w:rsid w:val="004C6ADC"/>
    <w:pPr>
      <w:ind w:left="566"/>
    </w:pPr>
  </w:style>
  <w:style w:type="paragraph" w:styleId="IndexHeading">
    <w:name w:val="index heading"/>
    <w:basedOn w:val="Normal"/>
    <w:next w:val="Index1"/>
    <w:rsid w:val="004C6ADC"/>
  </w:style>
  <w:style w:type="paragraph" w:customStyle="1" w:styleId="Line">
    <w:name w:val="Line"/>
    <w:basedOn w:val="Normal"/>
    <w:next w:val="Normal"/>
    <w:rsid w:val="004C6A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6A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6ADC"/>
  </w:style>
  <w:style w:type="paragraph" w:customStyle="1" w:styleId="Partref">
    <w:name w:val="Part_ref"/>
    <w:basedOn w:val="Normal"/>
    <w:next w:val="Normal"/>
    <w:rsid w:val="004C6ADC"/>
    <w:pPr>
      <w:keepNext/>
      <w:keepLines/>
      <w:spacing w:after="280"/>
      <w:jc w:val="center"/>
    </w:pPr>
  </w:style>
  <w:style w:type="paragraph" w:customStyle="1" w:styleId="Parttitle">
    <w:name w:val="Part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6ADC"/>
  </w:style>
  <w:style w:type="paragraph" w:customStyle="1" w:styleId="QuestionNo">
    <w:name w:val="Question_No"/>
    <w:basedOn w:val="RecNo"/>
    <w:next w:val="Normal"/>
    <w:rsid w:val="004C6ADC"/>
  </w:style>
  <w:style w:type="paragraph" w:customStyle="1" w:styleId="Questionref">
    <w:name w:val="Question_ref"/>
    <w:basedOn w:val="Recref"/>
    <w:next w:val="Questiondate"/>
    <w:rsid w:val="004C6ADC"/>
  </w:style>
  <w:style w:type="paragraph" w:customStyle="1" w:styleId="Questiontitle">
    <w:name w:val="Question_title"/>
    <w:basedOn w:val="Normal"/>
    <w:next w:val="Questionref"/>
    <w:rsid w:val="004C6ADC"/>
  </w:style>
  <w:style w:type="paragraph" w:customStyle="1" w:styleId="Reftext">
    <w:name w:val="Ref_text"/>
    <w:basedOn w:val="Normal"/>
    <w:rsid w:val="004C6ADC"/>
    <w:pPr>
      <w:ind w:left="794" w:hanging="794"/>
    </w:pPr>
  </w:style>
  <w:style w:type="paragraph" w:customStyle="1" w:styleId="Reftitle">
    <w:name w:val="Ref_title"/>
    <w:basedOn w:val="Normal"/>
    <w:next w:val="Reftext"/>
    <w:rsid w:val="004C6A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6ADC"/>
  </w:style>
  <w:style w:type="paragraph" w:customStyle="1" w:styleId="RepNo">
    <w:name w:val="Rep_No"/>
    <w:basedOn w:val="RecNo"/>
    <w:next w:val="Reptitle"/>
    <w:rsid w:val="004C6ADC"/>
  </w:style>
  <w:style w:type="paragraph" w:customStyle="1" w:styleId="Reptitle">
    <w:name w:val="Rep_title"/>
    <w:basedOn w:val="Rectitle"/>
    <w:next w:val="Repref"/>
    <w:rsid w:val="004C6ADC"/>
  </w:style>
  <w:style w:type="paragraph" w:customStyle="1" w:styleId="Repref">
    <w:name w:val="Rep_ref"/>
    <w:basedOn w:val="Recref"/>
    <w:next w:val="Repdate"/>
    <w:rsid w:val="004C6ADC"/>
  </w:style>
  <w:style w:type="paragraph" w:customStyle="1" w:styleId="Resdate">
    <w:name w:val="Res_date"/>
    <w:basedOn w:val="Recdate"/>
    <w:next w:val="Normalaftertitle"/>
    <w:rsid w:val="004C6ADC"/>
  </w:style>
  <w:style w:type="paragraph" w:customStyle="1" w:styleId="ResNo">
    <w:name w:val="Res_No"/>
    <w:basedOn w:val="RecNo"/>
    <w:next w:val="Restitle"/>
    <w:rsid w:val="004C6ADC"/>
  </w:style>
  <w:style w:type="paragraph" w:customStyle="1" w:styleId="Restitle">
    <w:name w:val="Res_title"/>
    <w:basedOn w:val="Normal"/>
    <w:next w:val="Resref"/>
    <w:rsid w:val="004C6ADC"/>
    <w:pPr>
      <w:spacing w:before="240"/>
      <w:jc w:val="center"/>
    </w:pPr>
    <w:rPr>
      <w:b/>
      <w:sz w:val="28"/>
    </w:rPr>
  </w:style>
  <w:style w:type="paragraph" w:customStyle="1" w:styleId="Resref">
    <w:name w:val="Res_ref"/>
    <w:basedOn w:val="Recref"/>
    <w:next w:val="Resdate"/>
    <w:rsid w:val="004C6ADC"/>
  </w:style>
  <w:style w:type="paragraph" w:customStyle="1" w:styleId="SectionNo">
    <w:name w:val="Section_No"/>
    <w:basedOn w:val="Normal"/>
    <w:next w:val="Normal"/>
    <w:rsid w:val="004C6ADC"/>
  </w:style>
  <w:style w:type="paragraph" w:customStyle="1" w:styleId="Sectiontitle">
    <w:name w:val="Section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6ADC"/>
    <w:pPr>
      <w:tabs>
        <w:tab w:val="clear" w:pos="794"/>
        <w:tab w:val="clear" w:pos="1191"/>
        <w:tab w:val="clear" w:pos="1588"/>
        <w:tab w:val="clear" w:pos="1985"/>
        <w:tab w:val="right" w:pos="9611"/>
      </w:tabs>
    </w:pPr>
    <w:rPr>
      <w:i/>
    </w:rPr>
  </w:style>
  <w:style w:type="paragraph" w:styleId="TOC1">
    <w:name w:val="toc 1"/>
    <w:basedOn w:val="Normal"/>
    <w:rsid w:val="004C6A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C6ADC"/>
    <w:pPr>
      <w:tabs>
        <w:tab w:val="clear" w:pos="567"/>
        <w:tab w:val="left" w:pos="1276"/>
      </w:tabs>
      <w:spacing w:before="160"/>
      <w:ind w:left="1276" w:hanging="709"/>
    </w:pPr>
  </w:style>
  <w:style w:type="paragraph" w:styleId="TOC3">
    <w:name w:val="toc 3"/>
    <w:basedOn w:val="TOC2"/>
    <w:rsid w:val="004C6ADC"/>
    <w:pPr>
      <w:tabs>
        <w:tab w:val="clear" w:pos="1276"/>
        <w:tab w:val="left" w:pos="2155"/>
      </w:tabs>
      <w:ind w:left="2155" w:hanging="879"/>
    </w:pPr>
  </w:style>
  <w:style w:type="paragraph" w:styleId="TOC4">
    <w:name w:val="toc 4"/>
    <w:basedOn w:val="TOC3"/>
    <w:rsid w:val="004C6ADC"/>
    <w:pPr>
      <w:tabs>
        <w:tab w:val="left" w:pos="3261"/>
      </w:tabs>
      <w:spacing w:before="80"/>
      <w:ind w:left="3261" w:hanging="993"/>
    </w:pPr>
  </w:style>
  <w:style w:type="paragraph" w:styleId="TOC5">
    <w:name w:val="toc 5"/>
    <w:basedOn w:val="TOC4"/>
    <w:rsid w:val="004C6ADC"/>
  </w:style>
  <w:style w:type="paragraph" w:styleId="TOC6">
    <w:name w:val="toc 6"/>
    <w:basedOn w:val="TOC4"/>
    <w:semiHidden/>
    <w:rsid w:val="004C6ADC"/>
  </w:style>
  <w:style w:type="paragraph" w:styleId="TOC7">
    <w:name w:val="toc 7"/>
    <w:basedOn w:val="TOC4"/>
    <w:semiHidden/>
    <w:rsid w:val="004C6ADC"/>
  </w:style>
  <w:style w:type="paragraph" w:styleId="TOC8">
    <w:name w:val="toc 8"/>
    <w:basedOn w:val="TOC4"/>
    <w:semiHidden/>
    <w:rsid w:val="004C6ADC"/>
  </w:style>
  <w:style w:type="paragraph" w:customStyle="1" w:styleId="Annexref">
    <w:name w:val="Annex_ref"/>
    <w:basedOn w:val="Normal"/>
    <w:next w:val="Normalaftertitle"/>
    <w:rsid w:val="004C6ADC"/>
    <w:pPr>
      <w:keepNext/>
      <w:keepLines/>
      <w:spacing w:after="280"/>
      <w:jc w:val="center"/>
    </w:pPr>
  </w:style>
  <w:style w:type="paragraph" w:customStyle="1" w:styleId="Appendixref">
    <w:name w:val="Appendix_ref"/>
    <w:basedOn w:val="Annexref"/>
    <w:next w:val="Normalaftertitle"/>
    <w:rsid w:val="004C6ADC"/>
  </w:style>
  <w:style w:type="paragraph" w:customStyle="1" w:styleId="Tabletitle">
    <w:name w:val="Table_title"/>
    <w:basedOn w:val="Normal"/>
    <w:next w:val="Tablehead"/>
    <w:link w:val="TabletitleChar"/>
    <w:rsid w:val="004C6ADC"/>
    <w:pPr>
      <w:keepNext/>
      <w:spacing w:before="0" w:after="120"/>
      <w:jc w:val="center"/>
    </w:pPr>
    <w:rPr>
      <w:b/>
    </w:rPr>
  </w:style>
  <w:style w:type="character" w:customStyle="1" w:styleId="TabletitleChar">
    <w:name w:val="Table_title Char"/>
    <w:basedOn w:val="DefaultParagraphFont"/>
    <w:link w:val="Tabletitle"/>
    <w:locked/>
    <w:rsid w:val="006334A7"/>
    <w:rPr>
      <w:b/>
      <w:sz w:val="24"/>
      <w:lang w:val="fr-FR" w:eastAsia="en-US"/>
    </w:rPr>
  </w:style>
  <w:style w:type="paragraph" w:customStyle="1" w:styleId="Summary">
    <w:name w:val="Summary"/>
    <w:basedOn w:val="Normal"/>
    <w:next w:val="Normalaftertitle"/>
    <w:rsid w:val="004C6AD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6ADC"/>
    <w:pPr>
      <w:ind w:left="-85" w:firstLine="0"/>
    </w:pPr>
    <w:rPr>
      <w:lang w:val="en-US"/>
    </w:rPr>
  </w:style>
  <w:style w:type="paragraph" w:styleId="FootnoteText">
    <w:name w:val="footnote text"/>
    <w:basedOn w:val="Normal"/>
    <w:link w:val="FootnoteTextChar"/>
    <w:rsid w:val="00537A35"/>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537A35"/>
    <w:rPr>
      <w:lang w:val="ru-RU" w:eastAsia="en-US"/>
    </w:rPr>
  </w:style>
  <w:style w:type="paragraph" w:styleId="Revision">
    <w:name w:val="Revision"/>
    <w:hidden/>
    <w:uiPriority w:val="99"/>
    <w:semiHidden/>
    <w:rsid w:val="006334A7"/>
    <w:rPr>
      <w:sz w:val="24"/>
      <w:szCs w:val="24"/>
      <w:lang w:val="en-GB" w:eastAsia="en-US"/>
    </w:rPr>
  </w:style>
  <w:style w:type="paragraph" w:styleId="NormalIndent">
    <w:name w:val="Normal Indent"/>
    <w:basedOn w:val="Normal"/>
    <w:rsid w:val="004C6ADC"/>
    <w:pPr>
      <w:ind w:left="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eader" Target="header11.xm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4.xml"/><Relationship Id="rId42"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2.emf"/><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oleObject" Target="embeddings/oleObject2.bin"/><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3.emf"/><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oleObject" Target="embeddings/oleObject3.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4.emf"/><Relationship Id="rId35" Type="http://schemas.openxmlformats.org/officeDocument/2006/relationships/header" Target="header15.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9D129-4842-49D6-AC95-2FB1F1CD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922</TotalTime>
  <Pages>23</Pages>
  <Words>6157</Words>
  <Characters>41809</Characters>
  <Application>Microsoft Office Word</Application>
  <DocSecurity>0</DocSecurity>
  <Lines>348</Lines>
  <Paragraphs>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F.757-4 - Basic system requirements and performance objectives for fixed wireless access using mobile-derived technologies offering telephony and data communication services</vt:lpstr>
      <vt:lpstr>RECOMMENDATION  ITU-R  F.757-4 - Basic system requirements and performance objectives for fixed wireless access using mobile-derived technologies offering telephony and data communication services</vt:lpstr>
    </vt:vector>
  </TitlesOfParts>
  <Manager/>
  <Company>ITU</Company>
  <LinksUpToDate>false</LinksUpToDate>
  <CharactersWithSpaces>47871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F.757-4 - Basic system requirements and performance objectives for fixed wireless access using mobile-derived technologies offering telephony and data communication services</dc:title>
  <dc:subject>F Series = Fixed service</dc:subject>
  <dc:creator>ITU Radiocommunication Bureau (BR)</dc:creator>
  <cp:keywords>F,757-4</cp:keywords>
  <dc:description>Santosbo, 28.02.2011, MSB106309</dc:description>
  <cp:lastModifiedBy>berdyeva</cp:lastModifiedBy>
  <cp:revision>43</cp:revision>
  <cp:lastPrinted>2011-08-01T15:12:00Z</cp:lastPrinted>
  <dcterms:created xsi:type="dcterms:W3CDTF">2011-07-05T12:35:00Z</dcterms:created>
  <dcterms:modified xsi:type="dcterms:W3CDTF">2011-08-02T07:42:00Z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February 2011</vt:lpwstr>
  </property>
</Properties>
</file>