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35BF8" w14:textId="77777777" w:rsidR="00042292" w:rsidRPr="00575CB8" w:rsidRDefault="00042292" w:rsidP="00042292">
      <w:pPr>
        <w:rPr>
          <w:lang w:val="en-US"/>
        </w:rPr>
      </w:pPr>
    </w:p>
    <w:p w14:paraId="048C17F5" w14:textId="77777777" w:rsidR="00042292" w:rsidRDefault="00042292" w:rsidP="00042292"/>
    <w:p w14:paraId="0D7FC3D6" w14:textId="77777777" w:rsidR="00042292" w:rsidRDefault="00042292" w:rsidP="00042292"/>
    <w:p w14:paraId="79889433" w14:textId="77777777" w:rsidR="00042292" w:rsidRDefault="00042292" w:rsidP="00042292"/>
    <w:p w14:paraId="07AA4FDB" w14:textId="77777777" w:rsidR="00042292" w:rsidRDefault="00042292" w:rsidP="00042292"/>
    <w:p w14:paraId="2BC64A9E" w14:textId="77777777" w:rsidR="00042292" w:rsidRDefault="00042292" w:rsidP="00042292"/>
    <w:p w14:paraId="712962DE" w14:textId="77777777" w:rsidR="00042292" w:rsidRDefault="00042292" w:rsidP="00042292"/>
    <w:p w14:paraId="5BC2C5D3" w14:textId="77777777" w:rsidR="00042292" w:rsidRDefault="00042292" w:rsidP="00042292"/>
    <w:p w14:paraId="5A2C0E23" w14:textId="77777777" w:rsidR="00042292" w:rsidRDefault="00042292" w:rsidP="00042292"/>
    <w:tbl>
      <w:tblPr>
        <w:tblW w:w="10089" w:type="dxa"/>
        <w:tblLook w:val="01E0" w:firstRow="1" w:lastRow="1" w:firstColumn="1" w:lastColumn="1" w:noHBand="0" w:noVBand="0"/>
      </w:tblPr>
      <w:tblGrid>
        <w:gridCol w:w="10089"/>
      </w:tblGrid>
      <w:tr w:rsidR="00042292" w:rsidRPr="006C261C" w14:paraId="4FCDE971" w14:textId="77777777" w:rsidTr="00A07AEB">
        <w:tc>
          <w:tcPr>
            <w:tcW w:w="10089" w:type="dxa"/>
          </w:tcPr>
          <w:p w14:paraId="6727306D"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6579AC06" w14:textId="470FF870" w:rsidR="00042292" w:rsidRPr="00A07AEB" w:rsidRDefault="00042292" w:rsidP="00CB081A">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CB081A">
              <w:rPr>
                <w:rFonts w:ascii="Tahoma" w:hAnsi="Tahoma" w:cs="Tahoma"/>
                <w:b/>
                <w:bCs/>
                <w:iCs/>
                <w:color w:val="243285"/>
                <w:sz w:val="36"/>
                <w:szCs w:val="36"/>
                <w:lang w:val="es-ES_tradnl"/>
              </w:rPr>
              <w:t>1465-</w:t>
            </w:r>
            <w:r w:rsidR="00CF39E6">
              <w:rPr>
                <w:rFonts w:ascii="Tahoma" w:hAnsi="Tahoma" w:cs="Tahoma"/>
                <w:b/>
                <w:bCs/>
                <w:iCs/>
                <w:color w:val="243285"/>
                <w:sz w:val="36"/>
                <w:szCs w:val="36"/>
                <w:lang w:val="es-ES_tradnl"/>
              </w:rPr>
              <w:t>4</w:t>
            </w:r>
          </w:p>
          <w:p w14:paraId="07C947A3" w14:textId="7ABD65C0" w:rsidR="00042292" w:rsidRPr="00A07AEB" w:rsidRDefault="00042292" w:rsidP="00CF39E6">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CF39E6">
              <w:rPr>
                <w:rFonts w:ascii="Tahoma" w:hAnsi="Tahoma" w:cs="Tahoma"/>
                <w:b/>
                <w:bCs/>
                <w:iCs/>
                <w:color w:val="243285"/>
                <w:szCs w:val="24"/>
                <w:lang w:val="es-ES_tradnl"/>
              </w:rPr>
              <w:t>2</w:t>
            </w:r>
            <w:r w:rsidRPr="00A07AEB">
              <w:rPr>
                <w:rFonts w:ascii="Tahoma" w:hAnsi="Tahoma" w:cs="Tahoma"/>
                <w:b/>
                <w:bCs/>
                <w:iCs/>
                <w:color w:val="243285"/>
                <w:szCs w:val="24"/>
                <w:lang w:val="es-ES_tradnl"/>
              </w:rPr>
              <w:t>/</w:t>
            </w:r>
            <w:r w:rsidR="00CF39E6">
              <w:rPr>
                <w:rFonts w:ascii="Tahoma" w:hAnsi="Tahoma" w:cs="Tahoma"/>
                <w:b/>
                <w:bCs/>
                <w:iCs/>
                <w:color w:val="243285"/>
                <w:szCs w:val="24"/>
                <w:lang w:val="es-ES_tradnl"/>
              </w:rPr>
              <w:t>2022</w:t>
            </w:r>
            <w:r w:rsidRPr="00A07AEB">
              <w:rPr>
                <w:rFonts w:ascii="Tahoma" w:hAnsi="Tahoma" w:cs="Tahoma"/>
                <w:b/>
                <w:bCs/>
                <w:iCs/>
                <w:color w:val="243285"/>
                <w:szCs w:val="24"/>
                <w:lang w:val="es-ES_tradnl"/>
              </w:rPr>
              <w:t>)</w:t>
            </w:r>
          </w:p>
        </w:tc>
      </w:tr>
      <w:tr w:rsidR="00042292" w:rsidRPr="00934EFE" w14:paraId="1F674CC0" w14:textId="77777777" w:rsidTr="00A07AEB">
        <w:tc>
          <w:tcPr>
            <w:tcW w:w="10089" w:type="dxa"/>
          </w:tcPr>
          <w:p w14:paraId="29817ADB"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6752DF20" w14:textId="77777777" w:rsidR="0021735B" w:rsidRPr="0010336F" w:rsidRDefault="0021735B" w:rsidP="0021735B">
            <w:pPr>
              <w:spacing w:before="80" w:line="500" w:lineRule="exact"/>
              <w:jc w:val="right"/>
              <w:rPr>
                <w:rFonts w:ascii="Tahoma" w:hAnsi="Tahoma" w:cs="Tahoma"/>
                <w:b/>
                <w:bCs/>
                <w:iCs/>
                <w:color w:val="243285"/>
                <w:sz w:val="44"/>
                <w:szCs w:val="44"/>
                <w:lang w:val="es-ES_tradnl"/>
              </w:rPr>
            </w:pPr>
          </w:p>
          <w:p w14:paraId="7146B7F9" w14:textId="77777777" w:rsidR="0021735B" w:rsidRDefault="00464E7E" w:rsidP="00464E7E">
            <w:pPr>
              <w:spacing w:before="80" w:line="500" w:lineRule="exact"/>
              <w:jc w:val="right"/>
              <w:rPr>
                <w:rFonts w:ascii="Tahoma" w:hAnsi="Tahoma" w:cs="Tahoma"/>
                <w:b/>
                <w:bCs/>
                <w:color w:val="243285"/>
                <w:sz w:val="44"/>
                <w:szCs w:val="44"/>
                <w:lang w:val="es-ES_tradnl"/>
              </w:rPr>
            </w:pPr>
            <w:r w:rsidRPr="00464E7E">
              <w:rPr>
                <w:rFonts w:ascii="Tahoma" w:hAnsi="Tahoma" w:cs="Tahoma"/>
                <w:b/>
                <w:bCs/>
                <w:color w:val="243285"/>
                <w:sz w:val="44"/>
                <w:szCs w:val="44"/>
                <w:lang w:val="es-ES_tradnl"/>
              </w:rPr>
              <w:t>Características y criterios de protección de los radares</w:t>
            </w:r>
            <w:r>
              <w:rPr>
                <w:rFonts w:ascii="Tahoma" w:hAnsi="Tahoma" w:cs="Tahoma"/>
                <w:b/>
                <w:bCs/>
                <w:color w:val="243285"/>
                <w:sz w:val="44"/>
                <w:szCs w:val="44"/>
                <w:lang w:val="es-ES_tradnl"/>
              </w:rPr>
              <w:t xml:space="preserve"> </w:t>
            </w:r>
            <w:r w:rsidRPr="00464E7E">
              <w:rPr>
                <w:rFonts w:ascii="Tahoma" w:hAnsi="Tahoma" w:cs="Tahoma"/>
                <w:b/>
                <w:bCs/>
                <w:color w:val="243285"/>
                <w:sz w:val="44"/>
                <w:szCs w:val="44"/>
                <w:lang w:val="es-ES_tradnl"/>
              </w:rPr>
              <w:t xml:space="preserve">que funcionan en el servicio </w:t>
            </w:r>
            <w:r>
              <w:rPr>
                <w:rFonts w:ascii="Tahoma" w:hAnsi="Tahoma" w:cs="Tahoma"/>
                <w:b/>
                <w:bCs/>
                <w:color w:val="243285"/>
                <w:sz w:val="44"/>
                <w:szCs w:val="44"/>
                <w:lang w:val="es-ES_tradnl"/>
              </w:rPr>
              <w:br/>
            </w:r>
            <w:r w:rsidRPr="00464E7E">
              <w:rPr>
                <w:rFonts w:ascii="Tahoma" w:hAnsi="Tahoma" w:cs="Tahoma"/>
                <w:b/>
                <w:bCs/>
                <w:color w:val="243285"/>
                <w:sz w:val="44"/>
                <w:szCs w:val="44"/>
                <w:lang w:val="es-ES_tradnl"/>
              </w:rPr>
              <w:t>de radiodeterminación</w:t>
            </w:r>
            <w:r>
              <w:rPr>
                <w:rFonts w:ascii="Tahoma" w:hAnsi="Tahoma" w:cs="Tahoma"/>
                <w:b/>
                <w:bCs/>
                <w:color w:val="243285"/>
                <w:sz w:val="44"/>
                <w:szCs w:val="44"/>
                <w:lang w:val="es-ES_tradnl"/>
              </w:rPr>
              <w:t xml:space="preserve"> </w:t>
            </w:r>
            <w:r w:rsidRPr="00464E7E">
              <w:rPr>
                <w:rFonts w:ascii="Tahoma" w:hAnsi="Tahoma" w:cs="Tahoma"/>
                <w:b/>
                <w:bCs/>
                <w:color w:val="243285"/>
                <w:sz w:val="44"/>
                <w:szCs w:val="44"/>
                <w:lang w:val="es-ES_tradnl"/>
              </w:rPr>
              <w:t xml:space="preserve">en la gama </w:t>
            </w:r>
            <w:r>
              <w:rPr>
                <w:rFonts w:ascii="Tahoma" w:hAnsi="Tahoma" w:cs="Tahoma"/>
                <w:b/>
                <w:bCs/>
                <w:color w:val="243285"/>
                <w:sz w:val="44"/>
                <w:szCs w:val="44"/>
                <w:lang w:val="es-ES_tradnl"/>
              </w:rPr>
              <w:br/>
            </w:r>
            <w:r w:rsidRPr="00464E7E">
              <w:rPr>
                <w:rFonts w:ascii="Tahoma" w:hAnsi="Tahoma" w:cs="Tahoma"/>
                <w:b/>
                <w:bCs/>
                <w:color w:val="243285"/>
                <w:sz w:val="44"/>
                <w:szCs w:val="44"/>
                <w:lang w:val="es-ES_tradnl"/>
              </w:rPr>
              <w:t>de frecuencias 3 100-3 700 MHz</w:t>
            </w:r>
            <w:r>
              <w:rPr>
                <w:rFonts w:ascii="Tahoma" w:hAnsi="Tahoma" w:cs="Tahoma"/>
                <w:b/>
                <w:bCs/>
                <w:color w:val="243285"/>
                <w:sz w:val="44"/>
                <w:szCs w:val="44"/>
                <w:lang w:val="es-ES_tradnl"/>
              </w:rPr>
              <w:t xml:space="preserve"> </w:t>
            </w:r>
          </w:p>
          <w:p w14:paraId="410CB422"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934EFE" w14:paraId="7230AF91" w14:textId="77777777" w:rsidTr="00A07AEB">
        <w:tc>
          <w:tcPr>
            <w:tcW w:w="10089" w:type="dxa"/>
          </w:tcPr>
          <w:p w14:paraId="58F837C4"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4580481F"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655BB902"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0AD56336"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374BCE28"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50CC421D" w14:textId="77777777" w:rsidR="00042292" w:rsidRPr="0026666F" w:rsidRDefault="00042292" w:rsidP="00042292">
      <w:pPr>
        <w:spacing w:before="80"/>
        <w:rPr>
          <w:i/>
          <w:sz w:val="22"/>
          <w:lang w:val="es-ES_tradnl"/>
        </w:rPr>
      </w:pPr>
    </w:p>
    <w:p w14:paraId="471136DD" w14:textId="77777777" w:rsidR="00042292" w:rsidRPr="0026666F" w:rsidRDefault="00042292" w:rsidP="00042292">
      <w:pPr>
        <w:spacing w:before="80"/>
        <w:rPr>
          <w:i/>
          <w:sz w:val="22"/>
          <w:lang w:val="es-ES_tradnl"/>
        </w:rPr>
      </w:pPr>
    </w:p>
    <w:p w14:paraId="7A729E70" w14:textId="77777777" w:rsidR="00042292" w:rsidRPr="0026666F" w:rsidRDefault="00042292" w:rsidP="00042292">
      <w:pPr>
        <w:spacing w:before="80"/>
        <w:rPr>
          <w:i/>
          <w:sz w:val="22"/>
          <w:lang w:val="es-ES_tradnl"/>
        </w:rPr>
      </w:pPr>
    </w:p>
    <w:p w14:paraId="1A352CF2"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14:paraId="0509F5F1"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6A2CD09A"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44B8AAC"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113C372"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1E3DD9E3" w14:textId="1F907D45"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5DC9B7A" w14:textId="77777777" w:rsidR="00042292" w:rsidRPr="007C36CA" w:rsidRDefault="00042292" w:rsidP="00042292">
      <w:pPr>
        <w:spacing w:before="0"/>
        <w:jc w:val="center"/>
        <w:rPr>
          <w:sz w:val="22"/>
          <w:lang w:val="es-ES_tradnl"/>
        </w:rPr>
      </w:pPr>
    </w:p>
    <w:p w14:paraId="3B457222"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934EFE" w14:paraId="1A9B8C30" w14:textId="77777777" w:rsidTr="00CB1354">
        <w:tc>
          <w:tcPr>
            <w:tcW w:w="9360" w:type="dxa"/>
            <w:gridSpan w:val="2"/>
          </w:tcPr>
          <w:p w14:paraId="723861E2"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8100BA4"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0CC6318F" w14:textId="77777777" w:rsidTr="00CB1354">
        <w:tc>
          <w:tcPr>
            <w:tcW w:w="1140" w:type="dxa"/>
          </w:tcPr>
          <w:p w14:paraId="5C5DDFC8"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185EED66"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14:paraId="47731317" w14:textId="77777777" w:rsidTr="00CB1354">
        <w:tc>
          <w:tcPr>
            <w:tcW w:w="1140" w:type="dxa"/>
          </w:tcPr>
          <w:p w14:paraId="2A67E3B6"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6E978FC3"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934EFE" w14:paraId="192F3014" w14:textId="77777777" w:rsidTr="00CB1354">
        <w:tc>
          <w:tcPr>
            <w:tcW w:w="1140" w:type="dxa"/>
          </w:tcPr>
          <w:p w14:paraId="24B03EE3"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186942AA"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5660D7B3" w14:textId="77777777" w:rsidTr="00CB1354">
        <w:tc>
          <w:tcPr>
            <w:tcW w:w="1140" w:type="dxa"/>
          </w:tcPr>
          <w:p w14:paraId="42542B35"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320A7615"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14:paraId="5F0B2F54" w14:textId="77777777" w:rsidTr="00CB1354">
        <w:tc>
          <w:tcPr>
            <w:tcW w:w="1140" w:type="dxa"/>
            <w:shd w:val="clear" w:color="auto" w:fill="auto"/>
          </w:tcPr>
          <w:p w14:paraId="5C3FC039"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14BE2E84"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14:paraId="79545D11" w14:textId="77777777" w:rsidTr="00CB1354">
        <w:tc>
          <w:tcPr>
            <w:tcW w:w="1140" w:type="dxa"/>
            <w:shd w:val="clear" w:color="auto" w:fill="auto"/>
          </w:tcPr>
          <w:p w14:paraId="4B239E41"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307AFD4E"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934EFE" w14:paraId="6BF81788" w14:textId="77777777" w:rsidTr="00CB1354">
        <w:tc>
          <w:tcPr>
            <w:tcW w:w="1140" w:type="dxa"/>
            <w:shd w:val="clear" w:color="auto" w:fill="F3F3F3"/>
          </w:tcPr>
          <w:p w14:paraId="34835D2C"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2E9A2E89"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934EFE" w14:paraId="06C22152" w14:textId="77777777" w:rsidTr="00CB1354">
        <w:tc>
          <w:tcPr>
            <w:tcW w:w="1140" w:type="dxa"/>
          </w:tcPr>
          <w:p w14:paraId="27ABAD7A"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002AD88C"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6BFBB8DA" w14:textId="77777777" w:rsidTr="00CB1354">
        <w:tc>
          <w:tcPr>
            <w:tcW w:w="1140" w:type="dxa"/>
          </w:tcPr>
          <w:p w14:paraId="6084EB94"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664E7C19"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934EFE" w14:paraId="76BF2A24" w14:textId="77777777" w:rsidTr="00CB1354">
        <w:tc>
          <w:tcPr>
            <w:tcW w:w="1140" w:type="dxa"/>
          </w:tcPr>
          <w:p w14:paraId="32EF6102"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24694D17"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4F946C40" w14:textId="77777777" w:rsidTr="00CB1354">
        <w:tc>
          <w:tcPr>
            <w:tcW w:w="1140" w:type="dxa"/>
          </w:tcPr>
          <w:p w14:paraId="1EC0AF86"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611A78AD" w14:textId="77777777"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14:paraId="6E1149BC" w14:textId="77777777" w:rsidTr="00CB1354">
        <w:tc>
          <w:tcPr>
            <w:tcW w:w="1140" w:type="dxa"/>
          </w:tcPr>
          <w:p w14:paraId="0C09A034"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6853B345" w14:textId="77777777"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934EFE" w14:paraId="755B2363" w14:textId="77777777" w:rsidTr="00CB1354">
        <w:tc>
          <w:tcPr>
            <w:tcW w:w="1140" w:type="dxa"/>
          </w:tcPr>
          <w:p w14:paraId="2846B22D"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3B2E2C02"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41C38289" w14:textId="77777777" w:rsidTr="00CB1354">
        <w:tc>
          <w:tcPr>
            <w:tcW w:w="1140" w:type="dxa"/>
            <w:shd w:val="clear" w:color="auto" w:fill="auto"/>
          </w:tcPr>
          <w:p w14:paraId="446984ED"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1F1D4A99" w14:textId="77777777" w:rsidR="00042292" w:rsidRPr="001240BC" w:rsidRDefault="00042292" w:rsidP="00CB1354">
            <w:pPr>
              <w:spacing w:before="30" w:after="30"/>
              <w:jc w:val="left"/>
              <w:rPr>
                <w:sz w:val="20"/>
                <w:lang w:val="en-US"/>
              </w:rPr>
            </w:pPr>
            <w:r w:rsidRPr="001240BC">
              <w:rPr>
                <w:sz w:val="20"/>
              </w:rPr>
              <w:t>Gestión del espectro</w:t>
            </w:r>
          </w:p>
        </w:tc>
      </w:tr>
      <w:tr w:rsidR="00042292" w:rsidRPr="00036EE3" w14:paraId="7FA95178" w14:textId="77777777" w:rsidTr="00CB1354">
        <w:tc>
          <w:tcPr>
            <w:tcW w:w="1140" w:type="dxa"/>
          </w:tcPr>
          <w:p w14:paraId="04738908"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5F5CA16A" w14:textId="77777777"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934EFE" w14:paraId="1FA0C3A2" w14:textId="77777777" w:rsidTr="00CB1354">
        <w:tc>
          <w:tcPr>
            <w:tcW w:w="1140" w:type="dxa"/>
          </w:tcPr>
          <w:p w14:paraId="1DA7735D"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3C01798C"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2948A3AD" w14:textId="77777777" w:rsidTr="00CB1354">
        <w:tc>
          <w:tcPr>
            <w:tcW w:w="1140" w:type="dxa"/>
          </w:tcPr>
          <w:p w14:paraId="757DD42C"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77419045" w14:textId="77777777" w:rsidR="00042292" w:rsidRPr="00021E8A" w:rsidRDefault="00042292" w:rsidP="00CB1354">
            <w:pPr>
              <w:spacing w:before="30" w:after="140"/>
              <w:jc w:val="left"/>
              <w:rPr>
                <w:bCs/>
                <w:sz w:val="20"/>
                <w:lang w:val="en-US"/>
              </w:rPr>
            </w:pPr>
            <w:r w:rsidRPr="00021E8A">
              <w:rPr>
                <w:bCs/>
                <w:sz w:val="20"/>
              </w:rPr>
              <w:t>Vocabulario y cuestiones afines</w:t>
            </w:r>
          </w:p>
        </w:tc>
      </w:tr>
    </w:tbl>
    <w:p w14:paraId="62BBDA05"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511CC81B" w14:textId="77777777" w:rsidTr="00CB1354">
        <w:tc>
          <w:tcPr>
            <w:tcW w:w="720" w:type="dxa"/>
          </w:tcPr>
          <w:p w14:paraId="5BA7D82B"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934EFE" w14:paraId="19CFC7BF" w14:textId="77777777" w:rsidTr="00A07AEB">
        <w:tc>
          <w:tcPr>
            <w:tcW w:w="9360" w:type="dxa"/>
          </w:tcPr>
          <w:p w14:paraId="58358F85"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532EA97A" w14:textId="77777777" w:rsidR="00042292" w:rsidRPr="00763D08" w:rsidRDefault="00042292" w:rsidP="00042292">
      <w:pPr>
        <w:spacing w:before="0"/>
        <w:jc w:val="center"/>
        <w:rPr>
          <w:sz w:val="22"/>
          <w:lang w:val="es-ES_tradnl"/>
        </w:rPr>
      </w:pPr>
    </w:p>
    <w:p w14:paraId="402884E9"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6D7FC572" w14:textId="16C4A12A" w:rsidR="00042292" w:rsidRPr="00763D08" w:rsidRDefault="00042292" w:rsidP="00CF7F63">
      <w:pPr>
        <w:spacing w:before="0" w:after="40"/>
        <w:jc w:val="right"/>
        <w:rPr>
          <w:sz w:val="20"/>
          <w:lang w:val="es-ES_tradnl"/>
        </w:rPr>
      </w:pPr>
      <w:r w:rsidRPr="00763D08">
        <w:rPr>
          <w:sz w:val="20"/>
          <w:lang w:val="es-ES_tradnl"/>
        </w:rPr>
        <w:t xml:space="preserve">Ginebra, </w:t>
      </w:r>
      <w:r w:rsidR="00DB6A63" w:rsidRPr="00763D08">
        <w:rPr>
          <w:sz w:val="20"/>
          <w:lang w:val="es-ES_tradnl"/>
        </w:rPr>
        <w:t>20</w:t>
      </w:r>
      <w:r w:rsidR="00DB6A63">
        <w:rPr>
          <w:sz w:val="20"/>
          <w:lang w:val="es-ES_tradnl"/>
        </w:rPr>
        <w:t>2</w:t>
      </w:r>
      <w:r w:rsidR="00AB34E8">
        <w:rPr>
          <w:sz w:val="20"/>
          <w:lang w:val="es-ES_tradnl"/>
        </w:rPr>
        <w:t>3</w:t>
      </w:r>
    </w:p>
    <w:p w14:paraId="59C68858" w14:textId="77777777" w:rsidR="00042292" w:rsidRPr="00763D08" w:rsidRDefault="00042292" w:rsidP="00042292">
      <w:pPr>
        <w:spacing w:before="0"/>
        <w:jc w:val="center"/>
        <w:rPr>
          <w:sz w:val="22"/>
          <w:lang w:val="es-ES_tradnl"/>
        </w:rPr>
      </w:pPr>
    </w:p>
    <w:p w14:paraId="30698165" w14:textId="62C6EA90"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00DB6A63" w:rsidRPr="00763D08">
        <w:rPr>
          <w:sz w:val="20"/>
          <w:lang w:val="es-ES_tradnl"/>
        </w:rPr>
        <w:t>20</w:t>
      </w:r>
      <w:r w:rsidR="00DB6A63">
        <w:rPr>
          <w:sz w:val="20"/>
          <w:lang w:val="es-ES_tradnl"/>
        </w:rPr>
        <w:t>2</w:t>
      </w:r>
      <w:r w:rsidR="00AB34E8">
        <w:rPr>
          <w:sz w:val="20"/>
          <w:lang w:val="es-ES_tradnl"/>
        </w:rPr>
        <w:t>3</w:t>
      </w:r>
    </w:p>
    <w:p w14:paraId="5A95C8F8"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F4BC4A9" w14:textId="77777777"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58C456D1" w14:textId="15F4A33B" w:rsidR="00574749" w:rsidRPr="00C67B3C" w:rsidRDefault="00574749" w:rsidP="00464E7E">
      <w:pPr>
        <w:pStyle w:val="RecNo"/>
        <w:spacing w:before="0"/>
        <w:rPr>
          <w:lang w:val="es-ES_tradnl"/>
        </w:rPr>
      </w:pPr>
      <w:bookmarkStart w:id="2" w:name="irecnoe"/>
      <w:bookmarkEnd w:id="2"/>
      <w:r w:rsidRPr="00C67B3C">
        <w:rPr>
          <w:lang w:val="es-ES_tradnl"/>
        </w:rPr>
        <w:lastRenderedPageBreak/>
        <w:t xml:space="preserve">RECOMENDACIÓN  </w:t>
      </w:r>
      <w:r w:rsidRPr="00C67B3C">
        <w:rPr>
          <w:rStyle w:val="href"/>
          <w:lang w:val="es-ES_tradnl"/>
        </w:rPr>
        <w:t>UIT-R  M.</w:t>
      </w:r>
      <w:r w:rsidR="00464E7E" w:rsidRPr="00C67B3C">
        <w:rPr>
          <w:rStyle w:val="href"/>
          <w:lang w:val="es-ES_tradnl"/>
        </w:rPr>
        <w:t>1465-</w:t>
      </w:r>
      <w:r w:rsidR="00DB6A63" w:rsidRPr="00C67B3C">
        <w:rPr>
          <w:rStyle w:val="href"/>
          <w:lang w:val="es-ES_tradnl"/>
        </w:rPr>
        <w:t>4</w:t>
      </w:r>
    </w:p>
    <w:p w14:paraId="7F437E71" w14:textId="7CAFECAA" w:rsidR="00E5786B" w:rsidRPr="00C67B3C" w:rsidRDefault="00E5786B" w:rsidP="00464E7E">
      <w:pPr>
        <w:pStyle w:val="Rectitle"/>
        <w:rPr>
          <w:lang w:val="es-ES_tradnl"/>
        </w:rPr>
      </w:pPr>
      <w:r w:rsidRPr="00C67B3C">
        <w:rPr>
          <w:lang w:val="es-ES_tradnl"/>
        </w:rPr>
        <w:t>Características y criterios de protección de los radares</w:t>
      </w:r>
      <w:r w:rsidR="00464E7E" w:rsidRPr="00C67B3C">
        <w:rPr>
          <w:lang w:val="es-ES_tradnl"/>
        </w:rPr>
        <w:t xml:space="preserve"> </w:t>
      </w:r>
      <w:r w:rsidRPr="00C67B3C">
        <w:rPr>
          <w:lang w:val="es-ES_tradnl"/>
        </w:rPr>
        <w:t xml:space="preserve">que funcionan </w:t>
      </w:r>
      <w:r w:rsidR="00464E7E" w:rsidRPr="00C67B3C">
        <w:rPr>
          <w:lang w:val="es-ES_tradnl"/>
        </w:rPr>
        <w:br/>
      </w:r>
      <w:r w:rsidRPr="00C67B3C">
        <w:rPr>
          <w:lang w:val="es-ES_tradnl"/>
        </w:rPr>
        <w:t xml:space="preserve">en el servicio de radiodeterminación en la gama </w:t>
      </w:r>
      <w:r w:rsidR="00464E7E" w:rsidRPr="00C67B3C">
        <w:rPr>
          <w:lang w:val="es-ES_tradnl"/>
        </w:rPr>
        <w:br/>
      </w:r>
      <w:r w:rsidRPr="00C67B3C">
        <w:rPr>
          <w:lang w:val="es-ES_tradnl"/>
        </w:rPr>
        <w:t>de frecuencias 3 100-3 700</w:t>
      </w:r>
      <w:r w:rsidR="00C67B3C" w:rsidRPr="00C67B3C">
        <w:rPr>
          <w:lang w:val="es-ES_tradnl"/>
        </w:rPr>
        <w:t> </w:t>
      </w:r>
      <w:r w:rsidRPr="00C67B3C">
        <w:rPr>
          <w:lang w:val="es-ES_tradnl"/>
        </w:rPr>
        <w:t>MHz</w:t>
      </w:r>
    </w:p>
    <w:p w14:paraId="5B56B22E" w14:textId="77777777" w:rsidR="00E5786B" w:rsidRPr="00C67B3C" w:rsidRDefault="00E5786B" w:rsidP="00E5786B">
      <w:pPr>
        <w:pStyle w:val="Recdate"/>
        <w:rPr>
          <w:lang w:val="es-ES_tradnl"/>
        </w:rPr>
      </w:pPr>
      <w:r w:rsidRPr="00C67B3C">
        <w:rPr>
          <w:lang w:val="es-ES_tradnl"/>
        </w:rPr>
        <w:t>(2000-2007-2015-2018</w:t>
      </w:r>
      <w:r w:rsidR="00DB6A63" w:rsidRPr="00C67B3C">
        <w:rPr>
          <w:lang w:val="es-ES_tradnl"/>
        </w:rPr>
        <w:t>-2022</w:t>
      </w:r>
      <w:r w:rsidRPr="00C67B3C">
        <w:rPr>
          <w:lang w:val="es-ES_tradnl"/>
        </w:rPr>
        <w:t>)</w:t>
      </w:r>
    </w:p>
    <w:p w14:paraId="27FE75BD" w14:textId="77777777" w:rsidR="00E5786B" w:rsidRPr="00C67B3C" w:rsidRDefault="00E5786B" w:rsidP="00E5786B">
      <w:pPr>
        <w:pStyle w:val="HeadingSum"/>
      </w:pPr>
      <w:r w:rsidRPr="00C67B3C">
        <w:t>Cometido</w:t>
      </w:r>
    </w:p>
    <w:p w14:paraId="67F7A422" w14:textId="10327BFD" w:rsidR="00E5786B" w:rsidRPr="00C67B3C" w:rsidRDefault="00E5786B" w:rsidP="00E5786B">
      <w:pPr>
        <w:pStyle w:val="Summary"/>
      </w:pPr>
      <w:r w:rsidRPr="00C67B3C">
        <w:t>En la presente Recomendación se proporcionan características técnicas y operativas y criterios de protección de radares terrestres, de barcos y de aviones que funcionan en la gama de frecuencias 3 100</w:t>
      </w:r>
      <w:r w:rsidRPr="00C67B3C">
        <w:noBreakHyphen/>
        <w:t>3 700 MHz</w:t>
      </w:r>
      <w:r w:rsidRPr="00C67B3C">
        <w:rPr>
          <w:rStyle w:val="FootnoteReference"/>
        </w:rPr>
        <w:footnoteReference w:id="1"/>
      </w:r>
      <w:r w:rsidR="001E75B9" w:rsidRPr="00C67B3C">
        <w:t>.</w:t>
      </w:r>
      <w:r w:rsidRPr="00C67B3C">
        <w:t xml:space="preserve"> Se incluyen características representativas de componentes del transmisor, del receptor y de la antena, así como información sobre el despliegue de estos radares.</w:t>
      </w:r>
    </w:p>
    <w:p w14:paraId="22608957" w14:textId="77777777" w:rsidR="00E5786B" w:rsidRPr="00C67B3C" w:rsidRDefault="00E5786B" w:rsidP="00E5786B">
      <w:pPr>
        <w:pStyle w:val="Headingb"/>
        <w:rPr>
          <w:lang w:val="es-ES_tradnl"/>
        </w:rPr>
      </w:pPr>
      <w:r w:rsidRPr="00C67B3C">
        <w:rPr>
          <w:lang w:val="es-ES_tradnl"/>
        </w:rPr>
        <w:t>Palabras clave</w:t>
      </w:r>
    </w:p>
    <w:p w14:paraId="6C81920A" w14:textId="2A01153C" w:rsidR="00E5786B" w:rsidRPr="00C67B3C" w:rsidRDefault="00E5786B" w:rsidP="00E5786B">
      <w:pPr>
        <w:rPr>
          <w:lang w:val="es-ES_tradnl"/>
        </w:rPr>
      </w:pPr>
      <w:r w:rsidRPr="00C67B3C">
        <w:rPr>
          <w:lang w:val="es-ES_tradnl"/>
        </w:rPr>
        <w:t>Características, criterios de protección</w:t>
      </w:r>
      <w:r w:rsidR="00EF41E1" w:rsidRPr="00C67B3C">
        <w:rPr>
          <w:lang w:val="es-ES_tradnl"/>
        </w:rPr>
        <w:t>, radar a bordo de aeronave</w:t>
      </w:r>
      <w:r w:rsidRPr="00C67B3C">
        <w:rPr>
          <w:lang w:val="es-ES_tradnl"/>
        </w:rPr>
        <w:t>, radar a bordo de barco, radar en tierra</w:t>
      </w:r>
    </w:p>
    <w:p w14:paraId="41CC75C1" w14:textId="77777777" w:rsidR="00E5786B" w:rsidRPr="00C67B3C" w:rsidRDefault="00E5786B" w:rsidP="00464E7E">
      <w:pPr>
        <w:pStyle w:val="Headingb"/>
        <w:rPr>
          <w:lang w:val="es-ES_tradnl"/>
        </w:rPr>
      </w:pPr>
      <w:r w:rsidRPr="00C67B3C">
        <w:rPr>
          <w:lang w:val="es-ES_tradnl"/>
        </w:rPr>
        <w:t>Abreviaturas/Glosario</w:t>
      </w:r>
    </w:p>
    <w:p w14:paraId="5BCE4B26" w14:textId="2C6FF5EA" w:rsidR="00E5786B" w:rsidRPr="00C67B3C" w:rsidRDefault="00E5786B" w:rsidP="00F26AEE">
      <w:pPr>
        <w:tabs>
          <w:tab w:val="clear" w:pos="794"/>
        </w:tabs>
        <w:rPr>
          <w:lang w:val="es-ES_tradnl"/>
        </w:rPr>
      </w:pPr>
      <w:r w:rsidRPr="00C67B3C">
        <w:rPr>
          <w:lang w:val="es-ES_tradnl"/>
        </w:rPr>
        <w:t>AMSL</w:t>
      </w:r>
      <w:r w:rsidRPr="00C67B3C">
        <w:rPr>
          <w:lang w:val="es-ES_tradnl"/>
        </w:rPr>
        <w:tab/>
      </w:r>
      <w:r w:rsidR="007241AD" w:rsidRPr="00C67B3C">
        <w:rPr>
          <w:lang w:val="es-ES_tradnl"/>
        </w:rPr>
        <w:t xml:space="preserve">Sobre </w:t>
      </w:r>
      <w:r w:rsidRPr="00C67B3C">
        <w:rPr>
          <w:lang w:val="es-ES_tradnl"/>
        </w:rPr>
        <w:t>el nivel medio del mar (</w:t>
      </w:r>
      <w:r w:rsidRPr="00C67B3C">
        <w:rPr>
          <w:i/>
          <w:iCs/>
          <w:lang w:val="es-ES_tradnl"/>
        </w:rPr>
        <w:t>above mean sea level</w:t>
      </w:r>
      <w:r w:rsidRPr="00C67B3C">
        <w:rPr>
          <w:lang w:val="es-ES_tradnl"/>
        </w:rPr>
        <w:t>)</w:t>
      </w:r>
    </w:p>
    <w:p w14:paraId="1425C913" w14:textId="0541A853" w:rsidR="00E5786B" w:rsidRPr="00C67B3C" w:rsidRDefault="00E5786B" w:rsidP="00F26AEE">
      <w:pPr>
        <w:tabs>
          <w:tab w:val="clear" w:pos="794"/>
        </w:tabs>
        <w:rPr>
          <w:lang w:val="es-ES_tradnl"/>
        </w:rPr>
      </w:pPr>
      <w:r w:rsidRPr="00C67B3C">
        <w:rPr>
          <w:lang w:val="es-ES_tradnl"/>
        </w:rPr>
        <w:t>ATC</w:t>
      </w:r>
      <w:r w:rsidRPr="00C67B3C">
        <w:rPr>
          <w:lang w:val="es-ES_tradnl"/>
        </w:rPr>
        <w:tab/>
      </w:r>
      <w:r w:rsidR="007241AD" w:rsidRPr="00C67B3C">
        <w:rPr>
          <w:lang w:val="es-ES_tradnl"/>
        </w:rPr>
        <w:t xml:space="preserve">Control </w:t>
      </w:r>
      <w:r w:rsidRPr="00C67B3C">
        <w:rPr>
          <w:lang w:val="es-ES_tradnl"/>
        </w:rPr>
        <w:t>del tráfico aéreo (</w:t>
      </w:r>
      <w:r w:rsidRPr="00C67B3C">
        <w:rPr>
          <w:i/>
          <w:iCs/>
          <w:lang w:val="es-ES_tradnl"/>
        </w:rPr>
        <w:t>air traffic control</w:t>
      </w:r>
      <w:r w:rsidRPr="00C67B3C">
        <w:rPr>
          <w:lang w:val="es-ES_tradnl"/>
        </w:rPr>
        <w:t>)</w:t>
      </w:r>
    </w:p>
    <w:p w14:paraId="089F9055" w14:textId="41AEF0C2" w:rsidR="00E5786B" w:rsidRPr="00C67B3C" w:rsidRDefault="00E5786B" w:rsidP="00F26AEE">
      <w:pPr>
        <w:tabs>
          <w:tab w:val="clear" w:pos="794"/>
        </w:tabs>
        <w:ind w:left="1191" w:hanging="1191"/>
        <w:rPr>
          <w:lang w:val="es-ES_tradnl"/>
        </w:rPr>
      </w:pPr>
      <w:r w:rsidRPr="00C67B3C">
        <w:rPr>
          <w:lang w:val="es-ES_tradnl"/>
        </w:rPr>
        <w:t>CPFSK</w:t>
      </w:r>
      <w:r w:rsidRPr="00C67B3C">
        <w:rPr>
          <w:lang w:val="es-ES_tradnl"/>
        </w:rPr>
        <w:tab/>
      </w:r>
      <w:r w:rsidR="007241AD" w:rsidRPr="00C67B3C">
        <w:rPr>
          <w:lang w:val="es-ES_tradnl"/>
        </w:rPr>
        <w:t xml:space="preserve">Modulación </w:t>
      </w:r>
      <w:r w:rsidRPr="00C67B3C">
        <w:rPr>
          <w:lang w:val="es-ES_tradnl"/>
        </w:rPr>
        <w:t>por desplazamiento de frecuencia de fase constante (</w:t>
      </w:r>
      <w:r w:rsidRPr="00C67B3C">
        <w:rPr>
          <w:i/>
          <w:iCs/>
          <w:lang w:val="es-ES_tradnl"/>
        </w:rPr>
        <w:t>continuous-phase frequency shift keying</w:t>
      </w:r>
      <w:r w:rsidRPr="00C67B3C">
        <w:rPr>
          <w:lang w:val="es-ES_tradnl"/>
        </w:rPr>
        <w:t>)</w:t>
      </w:r>
    </w:p>
    <w:p w14:paraId="6C70C9B8" w14:textId="77777777" w:rsidR="00DB6A63" w:rsidRPr="00C67B3C" w:rsidRDefault="00DB6A63" w:rsidP="00F26AEE">
      <w:pPr>
        <w:tabs>
          <w:tab w:val="clear" w:pos="794"/>
        </w:tabs>
        <w:rPr>
          <w:lang w:val="es-ES_tradnl"/>
        </w:rPr>
      </w:pPr>
      <w:r w:rsidRPr="00C67B3C">
        <w:rPr>
          <w:lang w:val="es-ES_tradnl"/>
        </w:rPr>
        <w:t>RR</w:t>
      </w:r>
      <w:r w:rsidRPr="00C67B3C">
        <w:rPr>
          <w:lang w:val="es-ES_tradnl"/>
        </w:rPr>
        <w:tab/>
        <w:t>Reglamento de Radiocomunicaciones</w:t>
      </w:r>
    </w:p>
    <w:p w14:paraId="71758901" w14:textId="17A133D7" w:rsidR="00E5786B" w:rsidRPr="00C67B3C" w:rsidRDefault="00E5786B" w:rsidP="00E5786B">
      <w:pPr>
        <w:pStyle w:val="Headingb"/>
        <w:rPr>
          <w:lang w:val="es-ES_tradnl"/>
        </w:rPr>
      </w:pPr>
      <w:r w:rsidRPr="00C67B3C">
        <w:rPr>
          <w:lang w:val="es-ES_tradnl"/>
        </w:rPr>
        <w:t>Recomendaciones de la UIT relacionad</w:t>
      </w:r>
      <w:r w:rsidR="00DB6A63" w:rsidRPr="00C67B3C">
        <w:rPr>
          <w:lang w:val="es-ES_tradnl"/>
        </w:rPr>
        <w:t>a</w:t>
      </w:r>
      <w:r w:rsidRPr="00C67B3C">
        <w:rPr>
          <w:lang w:val="es-ES_tradnl"/>
        </w:rPr>
        <w:t>s</w:t>
      </w:r>
    </w:p>
    <w:p w14:paraId="722C4BC0" w14:textId="249F392E" w:rsidR="00E5786B" w:rsidRPr="00C67B3C" w:rsidRDefault="00E5786B" w:rsidP="00AB34E8">
      <w:pPr>
        <w:pStyle w:val="Reftext"/>
        <w:ind w:left="1588" w:hanging="1588"/>
        <w:rPr>
          <w:lang w:val="es-ES_tradnl"/>
        </w:rPr>
      </w:pPr>
      <w:r w:rsidRPr="00C67B3C">
        <w:rPr>
          <w:lang w:val="es-ES_tradnl"/>
        </w:rPr>
        <w:t>UIT-R M.1460</w:t>
      </w:r>
      <w:r w:rsidR="00AB34E8" w:rsidRPr="00C67B3C">
        <w:rPr>
          <w:lang w:val="es-ES_tradnl"/>
        </w:rPr>
        <w:t>:</w:t>
      </w:r>
      <w:r w:rsidR="00AB34E8" w:rsidRPr="00C67B3C">
        <w:rPr>
          <w:lang w:val="es-ES_tradnl"/>
        </w:rPr>
        <w:tab/>
      </w:r>
      <w:r w:rsidRPr="00C67B3C">
        <w:rPr>
          <w:lang w:val="es-ES_tradnl"/>
        </w:rPr>
        <w:t>Características técnicas y operacionales y criterios de protección de los radares de radiodeterminación en la banda de frecuencias 2</w:t>
      </w:r>
      <w:r w:rsidR="007241AD" w:rsidRPr="00C67B3C">
        <w:rPr>
          <w:lang w:val="es-ES_tradnl"/>
        </w:rPr>
        <w:t> </w:t>
      </w:r>
      <w:r w:rsidRPr="00C67B3C">
        <w:rPr>
          <w:lang w:val="es-ES_tradnl"/>
        </w:rPr>
        <w:t>900-3</w:t>
      </w:r>
      <w:r w:rsidR="007241AD" w:rsidRPr="00C67B3C">
        <w:rPr>
          <w:lang w:val="es-ES_tradnl"/>
        </w:rPr>
        <w:t> </w:t>
      </w:r>
      <w:r w:rsidRPr="00C67B3C">
        <w:rPr>
          <w:lang w:val="es-ES_tradnl"/>
        </w:rPr>
        <w:t>100 MHz</w:t>
      </w:r>
    </w:p>
    <w:p w14:paraId="286305EE" w14:textId="0F67803F" w:rsidR="00E5786B" w:rsidRPr="00C67B3C" w:rsidRDefault="00E5786B" w:rsidP="00AB34E8">
      <w:pPr>
        <w:pStyle w:val="Reftext"/>
        <w:ind w:left="1588" w:hanging="1588"/>
        <w:rPr>
          <w:lang w:val="es-ES_tradnl"/>
        </w:rPr>
      </w:pPr>
      <w:r w:rsidRPr="00C67B3C">
        <w:rPr>
          <w:lang w:val="es-ES_tradnl"/>
        </w:rPr>
        <w:t>UIT-R M.1461</w:t>
      </w:r>
      <w:r w:rsidR="00AB34E8" w:rsidRPr="00C67B3C">
        <w:rPr>
          <w:lang w:val="es-ES_tradnl"/>
        </w:rPr>
        <w:t>:</w:t>
      </w:r>
      <w:r w:rsidR="00AB34E8" w:rsidRPr="00C67B3C">
        <w:rPr>
          <w:lang w:val="es-ES_tradnl"/>
        </w:rPr>
        <w:tab/>
      </w:r>
      <w:r w:rsidRPr="00C67B3C">
        <w:rPr>
          <w:lang w:val="es-ES_tradnl"/>
        </w:rPr>
        <w:t>Procedimientos para determinar la posibilidad de interferencia entre radares que funcionan en el servicio de radiodeterminación y sistemas de otros servicios</w:t>
      </w:r>
    </w:p>
    <w:p w14:paraId="79E734A1" w14:textId="4C5B0751" w:rsidR="00E5786B" w:rsidRPr="00C67B3C" w:rsidRDefault="00E5786B" w:rsidP="00AB34E8">
      <w:pPr>
        <w:pStyle w:val="Reftext"/>
        <w:ind w:left="1588" w:hanging="1588"/>
        <w:rPr>
          <w:lang w:val="es-ES_tradnl"/>
        </w:rPr>
      </w:pPr>
      <w:r w:rsidRPr="00C67B3C">
        <w:rPr>
          <w:lang w:val="es-ES_tradnl"/>
        </w:rPr>
        <w:t>UIT-R M.1464</w:t>
      </w:r>
      <w:r w:rsidR="00AB34E8" w:rsidRPr="00C67B3C">
        <w:rPr>
          <w:lang w:val="es-ES_tradnl"/>
        </w:rPr>
        <w:t>:</w:t>
      </w:r>
      <w:r w:rsidR="00AB34E8" w:rsidRPr="00C67B3C">
        <w:rPr>
          <w:lang w:val="es-ES_tradnl"/>
        </w:rPr>
        <w:tab/>
      </w:r>
      <w:r w:rsidRPr="00C67B3C">
        <w:rPr>
          <w:lang w:val="es-ES_tradnl"/>
        </w:rPr>
        <w:t>Características de los radares de radiolocalización y características y criterios de protección para estudios de compartición de los radares de radionavegación aeronáutica y meteorológicos en el servicio de radiodeterminación que funcionan en la banda de frecuencias 2 700-2 900 MHz</w:t>
      </w:r>
    </w:p>
    <w:p w14:paraId="35DAF508" w14:textId="10BB5919" w:rsidR="00DB6A63" w:rsidRDefault="00DB6A63" w:rsidP="00AB34E8">
      <w:pPr>
        <w:pStyle w:val="Reftext"/>
        <w:ind w:left="1588" w:hanging="1588"/>
        <w:rPr>
          <w:lang w:val="es-ES_tradnl"/>
        </w:rPr>
      </w:pPr>
      <w:r w:rsidRPr="00C67B3C">
        <w:rPr>
          <w:lang w:val="es-ES_tradnl"/>
        </w:rPr>
        <w:t>UIT-R M.1851</w:t>
      </w:r>
      <w:r w:rsidR="00AB34E8" w:rsidRPr="00C67B3C">
        <w:rPr>
          <w:lang w:val="es-ES_tradnl"/>
        </w:rPr>
        <w:t>:</w:t>
      </w:r>
      <w:r w:rsidR="00AB34E8" w:rsidRPr="00C67B3C">
        <w:rPr>
          <w:lang w:val="es-ES_tradnl"/>
        </w:rPr>
        <w:tab/>
        <w:t>Modelos matemáticos de diagramas de antena de sistemas de radar del servicio de radiodeterminación para uso en los análisis de interferencia</w:t>
      </w:r>
    </w:p>
    <w:p w14:paraId="2BF70727" w14:textId="77777777" w:rsidR="00E5786B" w:rsidRPr="00C67B3C" w:rsidRDefault="00E5786B" w:rsidP="0006308C">
      <w:pPr>
        <w:pStyle w:val="Normalaftertitle"/>
        <w:rPr>
          <w:lang w:val="es-ES_tradnl"/>
        </w:rPr>
      </w:pPr>
      <w:r w:rsidRPr="00C67B3C">
        <w:rPr>
          <w:lang w:val="es-ES_tradnl"/>
        </w:rPr>
        <w:t>La Asamblea de Radiocomunicaciones de la UIT,</w:t>
      </w:r>
    </w:p>
    <w:p w14:paraId="3EDA3571" w14:textId="77777777" w:rsidR="00E5786B" w:rsidRPr="00C67B3C" w:rsidRDefault="00E5786B" w:rsidP="0006308C">
      <w:pPr>
        <w:pStyle w:val="Call"/>
        <w:keepNext w:val="0"/>
        <w:keepLines w:val="0"/>
        <w:rPr>
          <w:lang w:val="es-ES_tradnl"/>
        </w:rPr>
      </w:pPr>
      <w:r w:rsidRPr="00C67B3C">
        <w:rPr>
          <w:lang w:val="es-ES_tradnl"/>
        </w:rPr>
        <w:t>considerando</w:t>
      </w:r>
    </w:p>
    <w:p w14:paraId="5440F476" w14:textId="77777777" w:rsidR="00E5786B" w:rsidRPr="00C67B3C" w:rsidRDefault="00E5786B" w:rsidP="0006308C">
      <w:pPr>
        <w:rPr>
          <w:lang w:val="es-ES_tradnl"/>
        </w:rPr>
      </w:pPr>
      <w:r w:rsidRPr="00C67B3C">
        <w:rPr>
          <w:i/>
          <w:iCs/>
          <w:lang w:val="es-ES_tradnl"/>
        </w:rPr>
        <w:t>a)</w:t>
      </w:r>
      <w:r w:rsidRPr="00C67B3C">
        <w:rPr>
          <w:i/>
          <w:lang w:val="es-ES_tradnl"/>
        </w:rPr>
        <w:tab/>
      </w:r>
      <w:r w:rsidRPr="00C67B3C">
        <w:rPr>
          <w:lang w:val="es-ES_tradnl"/>
        </w:rPr>
        <w:t>que las características en cuanto a antena, propagación de la señal, detección del objetivo y gran anchura de banda necesaria de los radares para lograr sus funciones son óptimas en ciertas bandas de frecuencia;</w:t>
      </w:r>
    </w:p>
    <w:p w14:paraId="5AEF267C" w14:textId="77777777" w:rsidR="00E5786B" w:rsidRPr="00C67B3C" w:rsidRDefault="00E5786B" w:rsidP="00E5786B">
      <w:pPr>
        <w:rPr>
          <w:lang w:val="es-ES_tradnl"/>
        </w:rPr>
      </w:pPr>
      <w:r w:rsidRPr="00C67B3C">
        <w:rPr>
          <w:i/>
          <w:iCs/>
          <w:lang w:val="es-ES_tradnl"/>
        </w:rPr>
        <w:lastRenderedPageBreak/>
        <w:t>b)</w:t>
      </w:r>
      <w:r w:rsidRPr="00C67B3C">
        <w:rPr>
          <w:lang w:val="es-ES_tradnl"/>
        </w:rPr>
        <w:tab/>
        <w:t>que las características técnicas de los radares que funcionan en el servicio de radiodeterminación vienen determinadas por la misión del sistema y varían ampliamente incluso dentro de una banda de frecuencias;</w:t>
      </w:r>
    </w:p>
    <w:p w14:paraId="23A45829" w14:textId="2A474868" w:rsidR="00E5786B" w:rsidRPr="00C67B3C" w:rsidRDefault="00E5786B" w:rsidP="00E5786B">
      <w:pPr>
        <w:rPr>
          <w:lang w:val="es-ES_tradnl"/>
        </w:rPr>
      </w:pPr>
      <w:r w:rsidRPr="00C67B3C">
        <w:rPr>
          <w:i/>
          <w:iCs/>
          <w:lang w:val="es-ES_tradnl"/>
        </w:rPr>
        <w:t>c)</w:t>
      </w:r>
      <w:r w:rsidRPr="00C67B3C">
        <w:rPr>
          <w:lang w:val="es-ES_tradnl"/>
        </w:rPr>
        <w:tab/>
        <w:t>que el servicio de radionavegación es un servicio de seguridad, tal como se especifica en el número</w:t>
      </w:r>
      <w:r w:rsidR="005553C3">
        <w:rPr>
          <w:lang w:val="es-ES_tradnl"/>
        </w:rPr>
        <w:t> </w:t>
      </w:r>
      <w:r w:rsidRPr="00C67B3C">
        <w:rPr>
          <w:b/>
          <w:bCs/>
          <w:lang w:val="es-ES_tradnl"/>
        </w:rPr>
        <w:t>4.10</w:t>
      </w:r>
      <w:r w:rsidRPr="00C67B3C">
        <w:rPr>
          <w:lang w:val="es-ES_tradnl"/>
        </w:rPr>
        <w:t xml:space="preserve"> del Reglamento de Radiocomunicaciones (RR), y </w:t>
      </w:r>
      <w:r w:rsidR="00DB6A63" w:rsidRPr="00C67B3C">
        <w:rPr>
          <w:lang w:val="es-ES_tradnl"/>
        </w:rPr>
        <w:t xml:space="preserve">que debe garantizarse la libertad de </w:t>
      </w:r>
      <w:r w:rsidRPr="00C67B3C">
        <w:rPr>
          <w:lang w:val="es-ES_tradnl"/>
        </w:rPr>
        <w:t>interferencia</w:t>
      </w:r>
      <w:r w:rsidR="00DB6A63" w:rsidRPr="00C67B3C">
        <w:rPr>
          <w:lang w:val="es-ES_tradnl"/>
        </w:rPr>
        <w:t>s</w:t>
      </w:r>
      <w:r w:rsidRPr="00C67B3C">
        <w:rPr>
          <w:lang w:val="es-ES_tradnl"/>
        </w:rPr>
        <w:t xml:space="preserve"> perjudicial</w:t>
      </w:r>
      <w:r w:rsidR="00DB6A63" w:rsidRPr="00C67B3C">
        <w:rPr>
          <w:lang w:val="es-ES_tradnl"/>
        </w:rPr>
        <w:t>es</w:t>
      </w:r>
      <w:r w:rsidRPr="00C67B3C">
        <w:rPr>
          <w:lang w:val="es-ES_tradnl"/>
        </w:rPr>
        <w:t>;</w:t>
      </w:r>
    </w:p>
    <w:p w14:paraId="72D6F30F" w14:textId="77777777" w:rsidR="00E5786B" w:rsidRPr="00C67B3C" w:rsidRDefault="00E5786B" w:rsidP="00E5786B">
      <w:pPr>
        <w:rPr>
          <w:lang w:val="es-ES_tradnl"/>
        </w:rPr>
      </w:pPr>
      <w:r w:rsidRPr="00C67B3C">
        <w:rPr>
          <w:i/>
          <w:iCs/>
          <w:lang w:val="es-ES_tradnl"/>
        </w:rPr>
        <w:t>d)</w:t>
      </w:r>
      <w:r w:rsidRPr="00C67B3C">
        <w:rPr>
          <w:lang w:val="es-ES_tradnl"/>
        </w:rPr>
        <w:tab/>
        <w:t>que se requieren características técnicas y operacionales representativas de los sistemas que funcionan en las bandas de frecuencias atribuidas al servicio de radiodeterminación a fin de determinar la viabilidad de la introducción de nuevos tipos de sistemas;</w:t>
      </w:r>
    </w:p>
    <w:p w14:paraId="3B37824E" w14:textId="77777777" w:rsidR="00E5786B" w:rsidRPr="00C67B3C" w:rsidRDefault="00E5786B" w:rsidP="00E5786B">
      <w:pPr>
        <w:rPr>
          <w:lang w:val="es-ES_tradnl"/>
        </w:rPr>
      </w:pPr>
      <w:r w:rsidRPr="00C67B3C">
        <w:rPr>
          <w:i/>
          <w:iCs/>
          <w:lang w:val="es-ES_tradnl"/>
        </w:rPr>
        <w:t>e)</w:t>
      </w:r>
      <w:r w:rsidRPr="00C67B3C">
        <w:rPr>
          <w:lang w:val="es-ES_tradnl"/>
        </w:rPr>
        <w:tab/>
        <w:t>que se necesitan procedimientos y metodologías para analizar la compatibilidad entre los radares que funcionan en el servicio de radiodeterminación y los sistemas de otros servicios;</w:t>
      </w:r>
    </w:p>
    <w:p w14:paraId="5B8ECDEA" w14:textId="69836AC8" w:rsidR="00E5786B" w:rsidRPr="00C67B3C" w:rsidRDefault="00E5786B" w:rsidP="00E5786B">
      <w:pPr>
        <w:rPr>
          <w:lang w:val="es-ES_tradnl"/>
        </w:rPr>
      </w:pPr>
      <w:r w:rsidRPr="00C67B3C">
        <w:rPr>
          <w:i/>
          <w:iCs/>
          <w:lang w:val="es-ES_tradnl"/>
        </w:rPr>
        <w:t>f)</w:t>
      </w:r>
      <w:r w:rsidRPr="00C67B3C">
        <w:rPr>
          <w:lang w:val="es-ES_tradnl"/>
        </w:rPr>
        <w:tab/>
        <w:t>que la banda de frecuencias 3 100-3 400</w:t>
      </w:r>
      <w:r w:rsidR="005553C3">
        <w:rPr>
          <w:lang w:val="es-ES_tradnl"/>
        </w:rPr>
        <w:t> </w:t>
      </w:r>
      <w:r w:rsidRPr="00C67B3C">
        <w:rPr>
          <w:lang w:val="es-ES_tradnl"/>
        </w:rPr>
        <w:t>MHz está atribuida al servicio de radiolocalización a título primario en las tres Regiones;</w:t>
      </w:r>
    </w:p>
    <w:p w14:paraId="107E7336" w14:textId="7FC7712B" w:rsidR="00E5786B" w:rsidRPr="00C67B3C" w:rsidRDefault="00E5786B" w:rsidP="00E5786B">
      <w:pPr>
        <w:rPr>
          <w:lang w:val="es-ES_tradnl"/>
        </w:rPr>
      </w:pPr>
      <w:r w:rsidRPr="00C67B3C">
        <w:rPr>
          <w:i/>
          <w:iCs/>
          <w:lang w:val="es-ES_tradnl"/>
        </w:rPr>
        <w:t>g)</w:t>
      </w:r>
      <w:r w:rsidRPr="00C67B3C">
        <w:rPr>
          <w:lang w:val="es-ES_tradnl"/>
        </w:rPr>
        <w:tab/>
        <w:t>que la banda de frecuencias 3 400-3 600</w:t>
      </w:r>
      <w:r w:rsidR="005553C3">
        <w:rPr>
          <w:lang w:val="es-ES_tradnl"/>
        </w:rPr>
        <w:t> </w:t>
      </w:r>
      <w:r w:rsidRPr="00C67B3C">
        <w:rPr>
          <w:lang w:val="es-ES_tradnl"/>
        </w:rPr>
        <w:t>MHz está atribuida al servicio de radiolocalización a título secundario en la Región 1;</w:t>
      </w:r>
    </w:p>
    <w:p w14:paraId="5E1692FE" w14:textId="019C57B5" w:rsidR="00E5786B" w:rsidRPr="00C67B3C" w:rsidRDefault="00E5786B" w:rsidP="00E5786B">
      <w:pPr>
        <w:rPr>
          <w:lang w:val="es-ES_tradnl"/>
        </w:rPr>
      </w:pPr>
      <w:r w:rsidRPr="00C67B3C">
        <w:rPr>
          <w:i/>
          <w:iCs/>
          <w:lang w:val="es-ES_tradnl"/>
        </w:rPr>
        <w:t>h)</w:t>
      </w:r>
      <w:r w:rsidRPr="00C67B3C">
        <w:rPr>
          <w:lang w:val="es-ES_tradnl"/>
        </w:rPr>
        <w:tab/>
        <w:t>que la banda de frecuencias 3 400-3 600</w:t>
      </w:r>
      <w:r w:rsidR="005553C3">
        <w:rPr>
          <w:lang w:val="es-ES_tradnl"/>
        </w:rPr>
        <w:t> </w:t>
      </w:r>
      <w:r w:rsidRPr="00C67B3C">
        <w:rPr>
          <w:lang w:val="es-ES_tradnl"/>
        </w:rPr>
        <w:t>MHz está atribuida al servicio de radiolocalización a título primario en las Regiones 2 y 3 de acuerdo con el número</w:t>
      </w:r>
      <w:r w:rsidR="005553C3">
        <w:rPr>
          <w:lang w:val="es-ES_tradnl"/>
        </w:rPr>
        <w:t> </w:t>
      </w:r>
      <w:r w:rsidRPr="00C67B3C">
        <w:rPr>
          <w:b/>
          <w:bCs/>
          <w:lang w:val="es-ES_tradnl"/>
        </w:rPr>
        <w:t>5.433</w:t>
      </w:r>
      <w:r w:rsidRPr="00C67B3C">
        <w:rPr>
          <w:lang w:val="es-ES_tradnl"/>
        </w:rPr>
        <w:t xml:space="preserve"> del RR</w:t>
      </w:r>
      <w:r w:rsidR="00DB6A63" w:rsidRPr="00C67B3C">
        <w:rPr>
          <w:lang w:val="es-ES_tradnl"/>
        </w:rPr>
        <w:t>, pero que insta a todas las administraciones que operan sistemas de radiolocalización en esta banda a cesar las operaciones para 1985, y que posteriormente las administraciones deberán tomar todas las medid</w:t>
      </w:r>
      <w:r w:rsidR="00476DEC" w:rsidRPr="00C67B3C">
        <w:rPr>
          <w:lang w:val="es-ES_tradnl"/>
        </w:rPr>
        <w:t xml:space="preserve">as posibles para proteger el </w:t>
      </w:r>
      <w:r w:rsidR="00DB6A63" w:rsidRPr="00C67B3C">
        <w:rPr>
          <w:lang w:val="es-ES_tradnl"/>
        </w:rPr>
        <w:t xml:space="preserve">servicio </w:t>
      </w:r>
      <w:r w:rsidR="00476DEC" w:rsidRPr="00C67B3C">
        <w:rPr>
          <w:lang w:val="es-ES_tradnl"/>
        </w:rPr>
        <w:t>fijo por</w:t>
      </w:r>
      <w:r w:rsidR="00DB6A63" w:rsidRPr="00C67B3C">
        <w:rPr>
          <w:lang w:val="es-ES_tradnl"/>
        </w:rPr>
        <w:t xml:space="preserve"> satélit</w:t>
      </w:r>
      <w:r w:rsidR="00476DEC" w:rsidRPr="00C67B3C">
        <w:rPr>
          <w:lang w:val="es-ES_tradnl"/>
        </w:rPr>
        <w:t>e fijo</w:t>
      </w:r>
      <w:r w:rsidR="00DB6A63" w:rsidRPr="00C67B3C">
        <w:rPr>
          <w:lang w:val="es-ES_tradnl"/>
        </w:rPr>
        <w:t xml:space="preserve"> y que no se impondrán requisitos de coordinación a este servicio</w:t>
      </w:r>
      <w:r w:rsidRPr="00C67B3C">
        <w:rPr>
          <w:lang w:val="es-ES_tradnl"/>
        </w:rPr>
        <w:t>;</w:t>
      </w:r>
    </w:p>
    <w:p w14:paraId="2311F2D7" w14:textId="4426C497" w:rsidR="00E5786B" w:rsidRPr="00C67B3C" w:rsidRDefault="00E5786B" w:rsidP="00E5786B">
      <w:pPr>
        <w:rPr>
          <w:lang w:val="es-ES_tradnl"/>
        </w:rPr>
      </w:pPr>
      <w:r w:rsidRPr="00C67B3C">
        <w:rPr>
          <w:i/>
          <w:iCs/>
          <w:lang w:val="es-ES_tradnl"/>
        </w:rPr>
        <w:t>i)</w:t>
      </w:r>
      <w:r w:rsidRPr="00C67B3C">
        <w:rPr>
          <w:lang w:val="es-ES_tradnl"/>
        </w:rPr>
        <w:tab/>
        <w:t>que la banda de frecuencias 3</w:t>
      </w:r>
      <w:r w:rsidR="00AB34E8" w:rsidRPr="00C67B3C">
        <w:rPr>
          <w:lang w:val="es-ES_tradnl"/>
        </w:rPr>
        <w:t> </w:t>
      </w:r>
      <w:r w:rsidRPr="00C67B3C">
        <w:rPr>
          <w:lang w:val="es-ES_tradnl"/>
        </w:rPr>
        <w:t>600-3 700</w:t>
      </w:r>
      <w:r w:rsidR="005553C3">
        <w:rPr>
          <w:lang w:val="es-ES_tradnl"/>
        </w:rPr>
        <w:t> </w:t>
      </w:r>
      <w:r w:rsidRPr="00C67B3C">
        <w:rPr>
          <w:lang w:val="es-ES_tradnl"/>
        </w:rPr>
        <w:t>MHz está atribuida al servicio de radiolocalización a título secundario en las Regiones 2 y 3;</w:t>
      </w:r>
    </w:p>
    <w:p w14:paraId="029DF069" w14:textId="6F8B1BC3" w:rsidR="00E5786B" w:rsidRPr="00C67B3C" w:rsidRDefault="00E5786B" w:rsidP="00E5786B">
      <w:pPr>
        <w:rPr>
          <w:lang w:val="es-ES_tradnl"/>
        </w:rPr>
      </w:pPr>
      <w:r w:rsidRPr="00C67B3C">
        <w:rPr>
          <w:i/>
          <w:iCs/>
          <w:lang w:val="es-ES_tradnl"/>
        </w:rPr>
        <w:t>j)</w:t>
      </w:r>
      <w:r w:rsidRPr="00C67B3C">
        <w:rPr>
          <w:lang w:val="es-ES_tradnl"/>
        </w:rPr>
        <w:tab/>
        <w:t>que la banda de frecuencias 3 100-3 300</w:t>
      </w:r>
      <w:r w:rsidR="005553C3">
        <w:rPr>
          <w:lang w:val="es-ES_tradnl"/>
        </w:rPr>
        <w:t> </w:t>
      </w:r>
      <w:r w:rsidRPr="00C67B3C">
        <w:rPr>
          <w:lang w:val="es-ES_tradnl"/>
        </w:rPr>
        <w:t>MHz está además atribuida al servicio de radionavegación a título primario en los países mencionados en el número </w:t>
      </w:r>
      <w:r w:rsidRPr="00C67B3C">
        <w:rPr>
          <w:b/>
          <w:bCs/>
          <w:lang w:val="es-ES_tradnl"/>
        </w:rPr>
        <w:t>5.428</w:t>
      </w:r>
      <w:r w:rsidRPr="00C67B3C">
        <w:rPr>
          <w:lang w:val="es-ES_tradnl"/>
        </w:rPr>
        <w:t xml:space="preserve"> del RR;</w:t>
      </w:r>
    </w:p>
    <w:p w14:paraId="001C9882" w14:textId="371878A3" w:rsidR="00E5786B" w:rsidRPr="00C67B3C" w:rsidRDefault="00E5786B" w:rsidP="00E5786B">
      <w:pPr>
        <w:rPr>
          <w:lang w:val="es-ES_tradnl"/>
        </w:rPr>
      </w:pPr>
      <w:r w:rsidRPr="00C67B3C">
        <w:rPr>
          <w:i/>
          <w:iCs/>
          <w:lang w:val="es-ES_tradnl"/>
        </w:rPr>
        <w:t>k)</w:t>
      </w:r>
      <w:r w:rsidRPr="00C67B3C">
        <w:rPr>
          <w:lang w:val="es-ES_tradnl"/>
        </w:rPr>
        <w:tab/>
        <w:t>que la Recomendación UIT-R</w:t>
      </w:r>
      <w:r w:rsidR="005553C3">
        <w:rPr>
          <w:lang w:val="es-ES_tradnl"/>
        </w:rPr>
        <w:t> </w:t>
      </w:r>
      <w:r w:rsidRPr="00C67B3C">
        <w:rPr>
          <w:lang w:val="es-ES_tradnl"/>
        </w:rPr>
        <w:t>M.1464 contiene características de algunos sistemas que funcionan en la gama de frecuencias 2</w:t>
      </w:r>
      <w:r w:rsidR="005553C3">
        <w:rPr>
          <w:lang w:val="es-ES_tradnl"/>
        </w:rPr>
        <w:t> </w:t>
      </w:r>
      <w:r w:rsidRPr="00C67B3C">
        <w:rPr>
          <w:lang w:val="es-ES_tradnl"/>
        </w:rPr>
        <w:t>700-3</w:t>
      </w:r>
      <w:r w:rsidR="005553C3">
        <w:rPr>
          <w:lang w:val="es-ES_tradnl"/>
        </w:rPr>
        <w:t> </w:t>
      </w:r>
      <w:r w:rsidRPr="00C67B3C">
        <w:rPr>
          <w:lang w:val="es-ES_tradnl"/>
        </w:rPr>
        <w:t>400 MHz,</w:t>
      </w:r>
    </w:p>
    <w:p w14:paraId="641354B8" w14:textId="77777777" w:rsidR="00E5786B" w:rsidRPr="00C67B3C" w:rsidRDefault="00E5786B" w:rsidP="00E5786B">
      <w:pPr>
        <w:pStyle w:val="Call"/>
        <w:rPr>
          <w:lang w:val="es-ES_tradnl"/>
        </w:rPr>
      </w:pPr>
      <w:r w:rsidRPr="00C67B3C">
        <w:rPr>
          <w:lang w:val="es-ES_tradnl"/>
        </w:rPr>
        <w:t>reconociendo</w:t>
      </w:r>
    </w:p>
    <w:p w14:paraId="54A60F19" w14:textId="77777777" w:rsidR="00E5786B" w:rsidRPr="00C67B3C" w:rsidRDefault="00E5786B" w:rsidP="00E5786B">
      <w:pPr>
        <w:rPr>
          <w:lang w:val="es-ES_tradnl"/>
        </w:rPr>
      </w:pPr>
      <w:r w:rsidRPr="00C67B3C">
        <w:rPr>
          <w:lang w:val="es-ES_tradnl"/>
        </w:rPr>
        <w:t xml:space="preserve">que se aplican los números </w:t>
      </w:r>
      <w:r w:rsidRPr="00C67B3C">
        <w:rPr>
          <w:b/>
          <w:bCs/>
          <w:lang w:val="es-ES_tradnl"/>
        </w:rPr>
        <w:t>5.433</w:t>
      </w:r>
      <w:r w:rsidRPr="00C67B3C">
        <w:rPr>
          <w:lang w:val="es-ES_tradnl"/>
        </w:rPr>
        <w:t xml:space="preserve">, </w:t>
      </w:r>
      <w:r w:rsidRPr="00C67B3C">
        <w:rPr>
          <w:b/>
          <w:bCs/>
          <w:lang w:val="es-ES_tradnl"/>
        </w:rPr>
        <w:t>5.429</w:t>
      </w:r>
      <w:r w:rsidRPr="00C67B3C">
        <w:rPr>
          <w:lang w:val="es-ES_tradnl"/>
        </w:rPr>
        <w:t xml:space="preserve">, </w:t>
      </w:r>
      <w:r w:rsidRPr="00C67B3C">
        <w:rPr>
          <w:b/>
          <w:bCs/>
          <w:lang w:val="es-ES_tradnl"/>
        </w:rPr>
        <w:t>5.429A</w:t>
      </w:r>
      <w:r w:rsidRPr="00C67B3C">
        <w:rPr>
          <w:lang w:val="es-ES_tradnl"/>
        </w:rPr>
        <w:t xml:space="preserve">, </w:t>
      </w:r>
      <w:r w:rsidRPr="00C67B3C">
        <w:rPr>
          <w:b/>
          <w:bCs/>
          <w:lang w:val="es-ES_tradnl"/>
        </w:rPr>
        <w:t>5.429B</w:t>
      </w:r>
      <w:r w:rsidRPr="00C67B3C">
        <w:rPr>
          <w:lang w:val="es-ES_tradnl"/>
        </w:rPr>
        <w:t xml:space="preserve">, </w:t>
      </w:r>
      <w:r w:rsidRPr="00C67B3C">
        <w:rPr>
          <w:b/>
          <w:bCs/>
          <w:lang w:val="es-ES_tradnl"/>
        </w:rPr>
        <w:t>5.429C</w:t>
      </w:r>
      <w:r w:rsidRPr="00C67B3C">
        <w:rPr>
          <w:lang w:val="es-ES_tradnl"/>
        </w:rPr>
        <w:t xml:space="preserve">, </w:t>
      </w:r>
      <w:r w:rsidRPr="00C67B3C">
        <w:rPr>
          <w:b/>
          <w:bCs/>
          <w:lang w:val="es-ES_tradnl"/>
        </w:rPr>
        <w:t>5.429D</w:t>
      </w:r>
      <w:r w:rsidRPr="00C67B3C">
        <w:rPr>
          <w:lang w:val="es-ES_tradnl"/>
        </w:rPr>
        <w:t xml:space="preserve">, </w:t>
      </w:r>
      <w:r w:rsidRPr="00C67B3C">
        <w:rPr>
          <w:b/>
          <w:bCs/>
          <w:lang w:val="es-ES_tradnl"/>
        </w:rPr>
        <w:t>5.429E</w:t>
      </w:r>
      <w:r w:rsidRPr="00C67B3C">
        <w:rPr>
          <w:lang w:val="es-ES_tradnl"/>
        </w:rPr>
        <w:t xml:space="preserve"> y </w:t>
      </w:r>
      <w:r w:rsidRPr="00C67B3C">
        <w:rPr>
          <w:b/>
          <w:bCs/>
          <w:lang w:val="es-ES_tradnl"/>
        </w:rPr>
        <w:t>5.429F</w:t>
      </w:r>
      <w:r w:rsidRPr="00C67B3C">
        <w:rPr>
          <w:lang w:val="es-ES_tradnl"/>
        </w:rPr>
        <w:t xml:space="preserve"> del RR,</w:t>
      </w:r>
    </w:p>
    <w:p w14:paraId="019E101F" w14:textId="77777777" w:rsidR="00E5786B" w:rsidRPr="00C67B3C" w:rsidRDefault="00E5786B" w:rsidP="00E5786B">
      <w:pPr>
        <w:pStyle w:val="Call"/>
        <w:rPr>
          <w:lang w:val="es-ES_tradnl"/>
        </w:rPr>
      </w:pPr>
      <w:r w:rsidRPr="00C67B3C">
        <w:rPr>
          <w:lang w:val="es-ES_tradnl"/>
        </w:rPr>
        <w:t>recomienda</w:t>
      </w:r>
    </w:p>
    <w:p w14:paraId="27DD272A" w14:textId="77777777" w:rsidR="00E5786B" w:rsidRPr="00C67B3C" w:rsidRDefault="00E5786B" w:rsidP="00E5786B">
      <w:pPr>
        <w:rPr>
          <w:lang w:val="es-ES_tradnl"/>
        </w:rPr>
      </w:pPr>
      <w:r w:rsidRPr="00C67B3C">
        <w:rPr>
          <w:b/>
          <w:bCs/>
          <w:lang w:val="es-ES_tradnl"/>
        </w:rPr>
        <w:t>1</w:t>
      </w:r>
      <w:r w:rsidRPr="00C67B3C">
        <w:rPr>
          <w:lang w:val="es-ES_tradnl"/>
        </w:rPr>
        <w:tab/>
        <w:t>que se consideren las características técnicas y operacionales de los radares de radiolocalización descritas en el Anexo 1, representativas de los que funcionan en la gama de frecuencias 3 100-3 700 MHz;</w:t>
      </w:r>
    </w:p>
    <w:p w14:paraId="6A344F0C" w14:textId="3A0BAADB" w:rsidR="00E5786B" w:rsidRPr="00C67B3C" w:rsidRDefault="00E5786B" w:rsidP="00E5786B">
      <w:pPr>
        <w:rPr>
          <w:lang w:val="es-ES_tradnl"/>
        </w:rPr>
      </w:pPr>
      <w:r w:rsidRPr="00C67B3C">
        <w:rPr>
          <w:b/>
          <w:bCs/>
          <w:lang w:val="es-ES_tradnl"/>
        </w:rPr>
        <w:t>2</w:t>
      </w:r>
      <w:r w:rsidRPr="00C67B3C">
        <w:rPr>
          <w:lang w:val="es-ES_tradnl"/>
        </w:rPr>
        <w:tab/>
        <w:t>que se tome en consideración la Recomendación</w:t>
      </w:r>
      <w:r w:rsidR="000D0B4B">
        <w:rPr>
          <w:lang w:val="es-ES_tradnl"/>
        </w:rPr>
        <w:t> </w:t>
      </w:r>
      <w:r w:rsidRPr="00C67B3C">
        <w:rPr>
          <w:lang w:val="es-ES_tradnl"/>
        </w:rPr>
        <w:t>UIT</w:t>
      </w:r>
      <w:r w:rsidRPr="00C67B3C">
        <w:rPr>
          <w:lang w:val="es-ES_tradnl"/>
        </w:rPr>
        <w:noBreakHyphen/>
        <w:t>R M.1461 al analizar la compatibilidad entre los radares que funcionan en el servicio de radiodeterminación con los sistemas de otros servicios;</w:t>
      </w:r>
    </w:p>
    <w:p w14:paraId="73C96E10" w14:textId="7FCA5580" w:rsidR="00E5786B" w:rsidRPr="00C67B3C" w:rsidRDefault="00E5786B" w:rsidP="00AB34E8">
      <w:pPr>
        <w:keepNext/>
        <w:keepLines/>
        <w:rPr>
          <w:lang w:val="es-ES_tradnl"/>
        </w:rPr>
      </w:pPr>
      <w:r w:rsidRPr="00C67B3C">
        <w:rPr>
          <w:b/>
          <w:bCs/>
          <w:lang w:val="es-ES_tradnl"/>
        </w:rPr>
        <w:t>3</w:t>
      </w:r>
      <w:r w:rsidRPr="00C67B3C">
        <w:rPr>
          <w:lang w:val="es-ES_tradnl"/>
        </w:rPr>
        <w:tab/>
        <w:t xml:space="preserve">que se utilicen los criterios de relación entre la potencia de la señal interferente y el nivel de potencia de ruido en el receptor de radar, </w:t>
      </w:r>
      <w:r w:rsidRPr="00C67B3C">
        <w:rPr>
          <w:i/>
          <w:iCs/>
          <w:lang w:val="es-ES_tradnl"/>
        </w:rPr>
        <w:t>I</w:t>
      </w:r>
      <w:r w:rsidRPr="00C67B3C">
        <w:rPr>
          <w:lang w:val="es-ES_tradnl"/>
        </w:rPr>
        <w:t>/</w:t>
      </w:r>
      <w:r w:rsidRPr="00C67B3C">
        <w:rPr>
          <w:i/>
          <w:iCs/>
          <w:lang w:val="es-ES_tradnl"/>
        </w:rPr>
        <w:t>N</w:t>
      </w:r>
      <w:r w:rsidRPr="00C67B3C">
        <w:rPr>
          <w:lang w:val="es-ES_tradnl"/>
        </w:rPr>
        <w:t>, de –</w:t>
      </w:r>
      <w:r w:rsidRPr="00C67B3C">
        <w:rPr>
          <w:rFonts w:ascii="Tms Rmn" w:hAnsi="Tms Rmn"/>
          <w:sz w:val="4"/>
          <w:lang w:val="es-ES_tradnl"/>
        </w:rPr>
        <w:t> </w:t>
      </w:r>
      <w:r w:rsidRPr="00C67B3C">
        <w:rPr>
          <w:lang w:val="es-ES_tradnl"/>
        </w:rPr>
        <w:t>6</w:t>
      </w:r>
      <w:r w:rsidR="005553C3">
        <w:rPr>
          <w:lang w:val="es-ES_tradnl"/>
        </w:rPr>
        <w:t> </w:t>
      </w:r>
      <w:r w:rsidRPr="00C67B3C">
        <w:rPr>
          <w:lang w:val="es-ES_tradnl"/>
        </w:rPr>
        <w:t>dB como nivel de protección requerido para los sistemas de radiolocalización y que esta cifra represente el nivel de protección neto si hay múltiples fuentes interferentes presentes.</w:t>
      </w:r>
    </w:p>
    <w:p w14:paraId="11905726" w14:textId="3A3D539E" w:rsidR="00DB6A63" w:rsidRPr="00C67B3C" w:rsidRDefault="00DB6A63" w:rsidP="00E5786B">
      <w:pPr>
        <w:rPr>
          <w:lang w:val="es-ES_tradnl"/>
        </w:rPr>
      </w:pPr>
      <w:r w:rsidRPr="0006308C">
        <w:rPr>
          <w:b/>
          <w:bCs/>
          <w:lang w:val="es-ES_tradnl"/>
        </w:rPr>
        <w:t>4</w:t>
      </w:r>
      <w:r w:rsidRPr="00C67B3C">
        <w:rPr>
          <w:lang w:val="es-ES_tradnl"/>
        </w:rPr>
        <w:tab/>
        <w:t>que las características que figuran en el Cuadro</w:t>
      </w:r>
      <w:r w:rsidR="00AB34E8" w:rsidRPr="00C67B3C">
        <w:rPr>
          <w:lang w:val="es-ES_tradnl"/>
        </w:rPr>
        <w:t> </w:t>
      </w:r>
      <w:r w:rsidRPr="00C67B3C">
        <w:rPr>
          <w:lang w:val="es-ES_tradnl"/>
        </w:rPr>
        <w:t>1 se deberían utilizar para estudios de compartición y compatibilidad con sistemas de radar que operan en 3,1</w:t>
      </w:r>
      <w:r w:rsidR="00AB34E8" w:rsidRPr="00C67B3C">
        <w:rPr>
          <w:lang w:val="es-ES_tradnl"/>
        </w:rPr>
        <w:t>-</w:t>
      </w:r>
      <w:r w:rsidRPr="00C67B3C">
        <w:rPr>
          <w:lang w:val="es-ES_tradnl"/>
        </w:rPr>
        <w:t>3,7</w:t>
      </w:r>
      <w:r w:rsidR="005553C3">
        <w:rPr>
          <w:lang w:val="es-ES_tradnl"/>
        </w:rPr>
        <w:t> </w:t>
      </w:r>
      <w:r w:rsidRPr="00C67B3C">
        <w:rPr>
          <w:lang w:val="es-ES_tradnl"/>
        </w:rPr>
        <w:t>GHz.</w:t>
      </w:r>
    </w:p>
    <w:p w14:paraId="696BFFAE" w14:textId="61F5B319" w:rsidR="00E5786B" w:rsidRPr="00C67B3C" w:rsidRDefault="00E5786B" w:rsidP="00E5786B">
      <w:pPr>
        <w:pStyle w:val="AnnexNoTitle"/>
        <w:rPr>
          <w:lang w:val="es-ES_tradnl"/>
        </w:rPr>
      </w:pPr>
      <w:r w:rsidRPr="00C67B3C">
        <w:rPr>
          <w:lang w:val="es-ES_tradnl"/>
        </w:rPr>
        <w:lastRenderedPageBreak/>
        <w:t>Anexo 1</w:t>
      </w:r>
      <w:r w:rsidRPr="00C67B3C">
        <w:rPr>
          <w:lang w:val="es-ES_tradnl"/>
        </w:rPr>
        <w:br/>
      </w:r>
      <w:r w:rsidRPr="00C67B3C">
        <w:rPr>
          <w:lang w:val="es-ES_tradnl"/>
        </w:rPr>
        <w:br/>
        <w:t xml:space="preserve">Características técnicas y operativas de los radares de radiolocalización </w:t>
      </w:r>
      <w:r w:rsidRPr="00C67B3C">
        <w:rPr>
          <w:lang w:val="es-ES_tradnl"/>
        </w:rPr>
        <w:br/>
        <w:t>que funcionan en la gama de frecuencias 3 100-3 700</w:t>
      </w:r>
      <w:r w:rsidR="005553C3">
        <w:rPr>
          <w:lang w:val="es-ES_tradnl"/>
        </w:rPr>
        <w:t> </w:t>
      </w:r>
      <w:r w:rsidRPr="00C67B3C">
        <w:rPr>
          <w:lang w:val="es-ES_tradnl"/>
        </w:rPr>
        <w:t>MHz</w:t>
      </w:r>
    </w:p>
    <w:p w14:paraId="6F3C9CDC" w14:textId="77777777" w:rsidR="00E5786B" w:rsidRPr="00C67B3C" w:rsidRDefault="00E5786B" w:rsidP="00E5786B">
      <w:pPr>
        <w:pStyle w:val="Heading1"/>
        <w:rPr>
          <w:lang w:val="es-ES_tradnl"/>
        </w:rPr>
      </w:pPr>
      <w:r w:rsidRPr="00C67B3C">
        <w:rPr>
          <w:lang w:val="es-ES_tradnl"/>
        </w:rPr>
        <w:t>1</w:t>
      </w:r>
      <w:r w:rsidRPr="00C67B3C">
        <w:rPr>
          <w:lang w:val="es-ES_tradnl"/>
        </w:rPr>
        <w:tab/>
        <w:t>Introducción</w:t>
      </w:r>
    </w:p>
    <w:p w14:paraId="035A9E49" w14:textId="239C023F" w:rsidR="00E5786B" w:rsidRPr="00C67B3C" w:rsidRDefault="00E5786B" w:rsidP="00E5786B">
      <w:pPr>
        <w:rPr>
          <w:lang w:val="es-ES_tradnl"/>
        </w:rPr>
      </w:pPr>
      <w:r w:rsidRPr="00C67B3C">
        <w:rPr>
          <w:lang w:val="es-ES_tradnl"/>
        </w:rPr>
        <w:t>En el Cuadro 1 se presentan las características de los radares de radiolocalización que funcionan en la gama de frecuencias 3 100-3 700</w:t>
      </w:r>
      <w:r w:rsidR="005553C3">
        <w:rPr>
          <w:lang w:val="es-ES_tradnl"/>
        </w:rPr>
        <w:t> </w:t>
      </w:r>
      <w:r w:rsidRPr="00C67B3C">
        <w:rPr>
          <w:lang w:val="es-ES_tradnl"/>
        </w:rPr>
        <w:t>MHz, las cuales se examinan a continuación.</w:t>
      </w:r>
    </w:p>
    <w:p w14:paraId="4676FB76" w14:textId="77777777" w:rsidR="00E5786B" w:rsidRPr="00C67B3C" w:rsidRDefault="00E5786B" w:rsidP="00E5786B">
      <w:pPr>
        <w:rPr>
          <w:lang w:val="es-ES_tradnl"/>
        </w:rPr>
      </w:pPr>
    </w:p>
    <w:p w14:paraId="5D99A665" w14:textId="77777777" w:rsidR="00E5786B" w:rsidRPr="00C67B3C" w:rsidRDefault="00E5786B" w:rsidP="00E5786B">
      <w:pPr>
        <w:rPr>
          <w:lang w:val="es-ES_tradnl"/>
        </w:rPr>
        <w:sectPr w:rsidR="00E5786B" w:rsidRPr="00C67B3C" w:rsidSect="005C3EE6">
          <w:headerReference w:type="even" r:id="rId13"/>
          <w:headerReference w:type="default" r:id="rId14"/>
          <w:footerReference w:type="even" r:id="rId15"/>
          <w:footerReference w:type="default" r:id="rId16"/>
          <w:pgSz w:w="11907" w:h="16834" w:code="9"/>
          <w:pgMar w:top="1418" w:right="1134" w:bottom="1134" w:left="1134" w:header="720" w:footer="482" w:gutter="0"/>
          <w:pgNumType w:start="1"/>
          <w:cols w:space="720"/>
          <w:docGrid w:linePitch="326"/>
        </w:sectPr>
      </w:pPr>
    </w:p>
    <w:p w14:paraId="6A916A4C" w14:textId="77777777" w:rsidR="00E5786B" w:rsidRPr="00C67B3C" w:rsidRDefault="00E5786B" w:rsidP="005C3EE6">
      <w:pPr>
        <w:pStyle w:val="TableNo"/>
        <w:spacing w:before="0"/>
        <w:rPr>
          <w:lang w:val="es-ES_tradnl"/>
        </w:rPr>
      </w:pPr>
      <w:r w:rsidRPr="00C67B3C">
        <w:rPr>
          <w:lang w:val="es-ES_tradnl"/>
        </w:rPr>
        <w:lastRenderedPageBreak/>
        <w:t>CUADRO 1</w:t>
      </w:r>
    </w:p>
    <w:p w14:paraId="67A7DE3E" w14:textId="24675A0D" w:rsidR="00E5786B" w:rsidRPr="00C67B3C" w:rsidRDefault="00E5786B" w:rsidP="00E5786B">
      <w:pPr>
        <w:pStyle w:val="Tabletitle"/>
        <w:rPr>
          <w:lang w:val="es-ES_tradnl"/>
        </w:rPr>
      </w:pPr>
      <w:r w:rsidRPr="00C67B3C">
        <w:rPr>
          <w:lang w:val="es-ES_tradnl"/>
        </w:rPr>
        <w:t>Cuadro de características de los sistemas de radiolocalización que funcionan en la gama de frecuencias 3 100-3 700 MHz</w:t>
      </w:r>
      <w:r w:rsidRPr="00C67B3C">
        <w:rPr>
          <w:rStyle w:val="FootnoteReference"/>
          <w:b w:val="0"/>
          <w:lang w:val="es-ES_tradnl"/>
        </w:rPr>
        <w:footnoteReference w:id="2"/>
      </w:r>
      <w:r w:rsidRPr="00C67B3C">
        <w:rPr>
          <w:rStyle w:val="FootnoteReference"/>
          <w:b w:val="0"/>
          <w:lang w:val="es-ES_tradnl"/>
        </w:rPr>
        <w:t xml:space="preserve">, </w:t>
      </w:r>
      <w:r w:rsidRPr="00C67B3C">
        <w:rPr>
          <w:rStyle w:val="FootnoteReference"/>
          <w:b w:val="0"/>
          <w:lang w:val="es-ES_tradnl"/>
        </w:rPr>
        <w:footnoteReference w:id="3"/>
      </w:r>
    </w:p>
    <w:tbl>
      <w:tblPr>
        <w:tblW w:w="15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1"/>
        <w:gridCol w:w="1134"/>
        <w:gridCol w:w="1092"/>
        <w:gridCol w:w="1203"/>
        <w:gridCol w:w="1218"/>
        <w:gridCol w:w="1232"/>
        <w:gridCol w:w="1134"/>
        <w:gridCol w:w="1134"/>
        <w:gridCol w:w="1134"/>
        <w:gridCol w:w="1134"/>
        <w:gridCol w:w="1133"/>
        <w:gridCol w:w="1246"/>
        <w:gridCol w:w="1152"/>
      </w:tblGrid>
      <w:tr w:rsidR="00461E5A" w:rsidRPr="00C67B3C" w14:paraId="413322A8" w14:textId="77777777" w:rsidTr="001E75B9">
        <w:trPr>
          <w:tblHeader/>
          <w:jc w:val="center"/>
        </w:trPr>
        <w:tc>
          <w:tcPr>
            <w:tcW w:w="1941" w:type="dxa"/>
            <w:vMerge w:val="restart"/>
            <w:tcMar>
              <w:left w:w="57" w:type="dxa"/>
              <w:right w:w="57" w:type="dxa"/>
            </w:tcMar>
            <w:vAlign w:val="center"/>
          </w:tcPr>
          <w:p w14:paraId="2E05DB4C" w14:textId="77777777" w:rsidR="00461E5A" w:rsidRPr="00C67B3C" w:rsidRDefault="00461E5A" w:rsidP="00CF39E6">
            <w:pPr>
              <w:pStyle w:val="Tablehead"/>
              <w:rPr>
                <w:sz w:val="18"/>
                <w:szCs w:val="18"/>
                <w:lang w:val="es-ES_tradnl"/>
              </w:rPr>
            </w:pPr>
            <w:r w:rsidRPr="00C67B3C">
              <w:rPr>
                <w:sz w:val="18"/>
                <w:szCs w:val="18"/>
                <w:lang w:val="es-ES_tradnl"/>
              </w:rPr>
              <w:t>Parámetros</w:t>
            </w:r>
          </w:p>
        </w:tc>
        <w:tc>
          <w:tcPr>
            <w:tcW w:w="8147" w:type="dxa"/>
            <w:gridSpan w:val="7"/>
            <w:tcMar>
              <w:left w:w="57" w:type="dxa"/>
              <w:right w:w="57" w:type="dxa"/>
            </w:tcMar>
            <w:vAlign w:val="center"/>
          </w:tcPr>
          <w:p w14:paraId="13981105" w14:textId="3347B44B" w:rsidR="00461E5A" w:rsidRPr="00C67B3C" w:rsidRDefault="00461E5A" w:rsidP="00CF39E6">
            <w:pPr>
              <w:pStyle w:val="Tablehead"/>
              <w:rPr>
                <w:sz w:val="18"/>
                <w:szCs w:val="18"/>
                <w:lang w:val="es-ES_tradnl"/>
              </w:rPr>
            </w:pPr>
            <w:r w:rsidRPr="00C67B3C">
              <w:rPr>
                <w:sz w:val="18"/>
                <w:szCs w:val="18"/>
                <w:lang w:val="es-ES_tradnl"/>
              </w:rPr>
              <w:t>Sistemas de Tierra</w:t>
            </w:r>
          </w:p>
        </w:tc>
        <w:tc>
          <w:tcPr>
            <w:tcW w:w="4647" w:type="dxa"/>
            <w:gridSpan w:val="4"/>
            <w:tcMar>
              <w:left w:w="57" w:type="dxa"/>
              <w:right w:w="57" w:type="dxa"/>
            </w:tcMar>
            <w:vAlign w:val="center"/>
          </w:tcPr>
          <w:p w14:paraId="4BD1A9F5" w14:textId="77777777" w:rsidR="00461E5A" w:rsidRPr="00C67B3C" w:rsidRDefault="00461E5A" w:rsidP="00CF39E6">
            <w:pPr>
              <w:pStyle w:val="Tablehead"/>
              <w:rPr>
                <w:sz w:val="18"/>
                <w:szCs w:val="18"/>
                <w:lang w:val="es-ES_tradnl"/>
              </w:rPr>
            </w:pPr>
            <w:r w:rsidRPr="00C67B3C">
              <w:rPr>
                <w:sz w:val="18"/>
                <w:szCs w:val="18"/>
                <w:lang w:val="es-ES_tradnl"/>
              </w:rPr>
              <w:t>Sistemas de barco</w:t>
            </w:r>
          </w:p>
        </w:tc>
        <w:tc>
          <w:tcPr>
            <w:tcW w:w="1152" w:type="dxa"/>
            <w:tcMar>
              <w:left w:w="57" w:type="dxa"/>
              <w:right w:w="57" w:type="dxa"/>
            </w:tcMar>
            <w:vAlign w:val="center"/>
          </w:tcPr>
          <w:p w14:paraId="4571FE3C" w14:textId="77777777" w:rsidR="00461E5A" w:rsidRPr="00C67B3C" w:rsidRDefault="00461E5A" w:rsidP="00CF39E6">
            <w:pPr>
              <w:pStyle w:val="Tablehead"/>
              <w:rPr>
                <w:sz w:val="18"/>
                <w:szCs w:val="18"/>
                <w:lang w:val="es-ES_tradnl"/>
              </w:rPr>
            </w:pPr>
            <w:r w:rsidRPr="00C67B3C">
              <w:rPr>
                <w:sz w:val="18"/>
                <w:szCs w:val="18"/>
                <w:lang w:val="es-ES_tradnl"/>
              </w:rPr>
              <w:t>Sistemas de aeronave</w:t>
            </w:r>
          </w:p>
        </w:tc>
      </w:tr>
      <w:tr w:rsidR="005C3EE6" w:rsidRPr="00C67B3C" w14:paraId="7B9E9B89" w14:textId="77777777" w:rsidTr="005C3EE6">
        <w:trPr>
          <w:tblHeader/>
          <w:jc w:val="center"/>
        </w:trPr>
        <w:tc>
          <w:tcPr>
            <w:tcW w:w="1941" w:type="dxa"/>
            <w:vMerge/>
            <w:tcMar>
              <w:left w:w="57" w:type="dxa"/>
              <w:right w:w="57" w:type="dxa"/>
            </w:tcMar>
          </w:tcPr>
          <w:p w14:paraId="61C55F38" w14:textId="77777777" w:rsidR="005C3EE6" w:rsidRPr="00C67B3C" w:rsidRDefault="005C3EE6" w:rsidP="006109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18"/>
                <w:szCs w:val="18"/>
                <w:lang w:val="es-ES_tradnl"/>
              </w:rPr>
            </w:pPr>
          </w:p>
        </w:tc>
        <w:tc>
          <w:tcPr>
            <w:tcW w:w="1134" w:type="dxa"/>
            <w:tcMar>
              <w:left w:w="57" w:type="dxa"/>
              <w:right w:w="57" w:type="dxa"/>
            </w:tcMar>
            <w:vAlign w:val="center"/>
          </w:tcPr>
          <w:p w14:paraId="79A6255E" w14:textId="77777777" w:rsidR="005C3EE6" w:rsidRPr="00C67B3C" w:rsidRDefault="005C3EE6" w:rsidP="00610957">
            <w:pPr>
              <w:pStyle w:val="Tablehead"/>
              <w:rPr>
                <w:sz w:val="18"/>
                <w:szCs w:val="18"/>
                <w:lang w:val="es-ES_tradnl"/>
              </w:rPr>
            </w:pPr>
            <w:r w:rsidRPr="00C67B3C">
              <w:rPr>
                <w:sz w:val="18"/>
                <w:szCs w:val="18"/>
                <w:lang w:val="es-ES_tradnl"/>
              </w:rPr>
              <w:t>L-A</w:t>
            </w:r>
          </w:p>
        </w:tc>
        <w:tc>
          <w:tcPr>
            <w:tcW w:w="1092" w:type="dxa"/>
            <w:tcMar>
              <w:left w:w="57" w:type="dxa"/>
              <w:right w:w="57" w:type="dxa"/>
            </w:tcMar>
            <w:vAlign w:val="center"/>
          </w:tcPr>
          <w:p w14:paraId="75F47391" w14:textId="77777777" w:rsidR="005C3EE6" w:rsidRPr="00C67B3C" w:rsidRDefault="005C3EE6" w:rsidP="00610957">
            <w:pPr>
              <w:pStyle w:val="Tablehead"/>
              <w:rPr>
                <w:sz w:val="18"/>
                <w:szCs w:val="18"/>
                <w:lang w:val="es-ES_tradnl"/>
              </w:rPr>
            </w:pPr>
            <w:r w:rsidRPr="00C67B3C">
              <w:rPr>
                <w:sz w:val="18"/>
                <w:szCs w:val="18"/>
                <w:lang w:val="es-ES_tradnl"/>
              </w:rPr>
              <w:t>L-B</w:t>
            </w:r>
          </w:p>
        </w:tc>
        <w:tc>
          <w:tcPr>
            <w:tcW w:w="1203" w:type="dxa"/>
          </w:tcPr>
          <w:p w14:paraId="3E027B96" w14:textId="77777777" w:rsidR="005C3EE6" w:rsidRPr="00C67B3C" w:rsidRDefault="005C3EE6" w:rsidP="00610957">
            <w:pPr>
              <w:pStyle w:val="Tablehead"/>
              <w:rPr>
                <w:sz w:val="18"/>
                <w:szCs w:val="18"/>
                <w:lang w:val="es-ES_tradnl"/>
              </w:rPr>
            </w:pPr>
            <w:r w:rsidRPr="00C67B3C">
              <w:rPr>
                <w:sz w:val="18"/>
                <w:szCs w:val="18"/>
                <w:lang w:val="es-ES_tradnl"/>
              </w:rPr>
              <w:t>L-C</w:t>
            </w:r>
          </w:p>
        </w:tc>
        <w:tc>
          <w:tcPr>
            <w:tcW w:w="1218" w:type="dxa"/>
          </w:tcPr>
          <w:p w14:paraId="004BF15A" w14:textId="77777777" w:rsidR="005C3EE6" w:rsidRPr="00C67B3C" w:rsidRDefault="005C3EE6" w:rsidP="00610957">
            <w:pPr>
              <w:pStyle w:val="Tablehead"/>
              <w:rPr>
                <w:sz w:val="18"/>
                <w:szCs w:val="18"/>
                <w:lang w:val="es-ES_tradnl"/>
              </w:rPr>
            </w:pPr>
            <w:r w:rsidRPr="00C67B3C">
              <w:rPr>
                <w:sz w:val="18"/>
                <w:szCs w:val="18"/>
                <w:lang w:val="es-ES_tradnl"/>
              </w:rPr>
              <w:t>L-D</w:t>
            </w:r>
          </w:p>
        </w:tc>
        <w:tc>
          <w:tcPr>
            <w:tcW w:w="1232" w:type="dxa"/>
          </w:tcPr>
          <w:p w14:paraId="7C76C496" w14:textId="77777777" w:rsidR="005C3EE6" w:rsidRPr="00C67B3C" w:rsidRDefault="005C3EE6" w:rsidP="00610957">
            <w:pPr>
              <w:pStyle w:val="Tablehead"/>
              <w:rPr>
                <w:sz w:val="18"/>
                <w:szCs w:val="18"/>
                <w:lang w:val="es-ES_tradnl"/>
              </w:rPr>
            </w:pPr>
            <w:r w:rsidRPr="00C67B3C">
              <w:rPr>
                <w:sz w:val="18"/>
                <w:szCs w:val="18"/>
                <w:lang w:val="es-ES_tradnl"/>
              </w:rPr>
              <w:t>L-E</w:t>
            </w:r>
          </w:p>
        </w:tc>
        <w:tc>
          <w:tcPr>
            <w:tcW w:w="1134" w:type="dxa"/>
          </w:tcPr>
          <w:p w14:paraId="7360A5DA" w14:textId="77777777" w:rsidR="005C3EE6" w:rsidRPr="00C67B3C" w:rsidRDefault="005C3EE6" w:rsidP="00610957">
            <w:pPr>
              <w:pStyle w:val="Tablehead"/>
              <w:rPr>
                <w:sz w:val="18"/>
                <w:szCs w:val="18"/>
                <w:lang w:val="es-ES_tradnl"/>
              </w:rPr>
            </w:pPr>
            <w:r w:rsidRPr="00C67B3C">
              <w:rPr>
                <w:sz w:val="18"/>
                <w:szCs w:val="18"/>
                <w:lang w:val="es-ES_tradnl"/>
              </w:rPr>
              <w:t>L-F</w:t>
            </w:r>
          </w:p>
        </w:tc>
        <w:tc>
          <w:tcPr>
            <w:tcW w:w="1134" w:type="dxa"/>
          </w:tcPr>
          <w:p w14:paraId="5DC7920E" w14:textId="77777777" w:rsidR="005C3EE6" w:rsidRPr="00C67B3C" w:rsidRDefault="005C3EE6" w:rsidP="00610957">
            <w:pPr>
              <w:pStyle w:val="Tablehead"/>
              <w:rPr>
                <w:sz w:val="18"/>
                <w:szCs w:val="18"/>
                <w:lang w:val="es-ES_tradnl"/>
              </w:rPr>
            </w:pPr>
            <w:r w:rsidRPr="00C67B3C">
              <w:rPr>
                <w:sz w:val="18"/>
                <w:szCs w:val="18"/>
                <w:lang w:val="es-ES_tradnl"/>
              </w:rPr>
              <w:t>L-G</w:t>
            </w:r>
          </w:p>
        </w:tc>
        <w:tc>
          <w:tcPr>
            <w:tcW w:w="1134" w:type="dxa"/>
            <w:tcMar>
              <w:left w:w="57" w:type="dxa"/>
              <w:right w:w="57" w:type="dxa"/>
            </w:tcMar>
            <w:vAlign w:val="center"/>
          </w:tcPr>
          <w:p w14:paraId="4C3B18A6" w14:textId="77777777" w:rsidR="005C3EE6" w:rsidRPr="00C67B3C" w:rsidRDefault="005C3EE6" w:rsidP="00610957">
            <w:pPr>
              <w:pStyle w:val="Tablehead"/>
              <w:rPr>
                <w:sz w:val="18"/>
                <w:szCs w:val="18"/>
                <w:lang w:val="es-ES_tradnl"/>
              </w:rPr>
            </w:pPr>
            <w:r w:rsidRPr="00C67B3C">
              <w:rPr>
                <w:sz w:val="18"/>
                <w:szCs w:val="18"/>
                <w:lang w:val="es-ES_tradnl"/>
              </w:rPr>
              <w:t>S-A</w:t>
            </w:r>
          </w:p>
        </w:tc>
        <w:tc>
          <w:tcPr>
            <w:tcW w:w="1134" w:type="dxa"/>
            <w:tcMar>
              <w:left w:w="57" w:type="dxa"/>
              <w:right w:w="57" w:type="dxa"/>
            </w:tcMar>
            <w:vAlign w:val="center"/>
          </w:tcPr>
          <w:p w14:paraId="122D71EC" w14:textId="77777777" w:rsidR="005C3EE6" w:rsidRPr="00C67B3C" w:rsidRDefault="005C3EE6" w:rsidP="00610957">
            <w:pPr>
              <w:pStyle w:val="Tablehead"/>
              <w:rPr>
                <w:sz w:val="18"/>
                <w:szCs w:val="18"/>
                <w:lang w:val="es-ES_tradnl"/>
              </w:rPr>
            </w:pPr>
            <w:r w:rsidRPr="00C67B3C">
              <w:rPr>
                <w:sz w:val="18"/>
                <w:szCs w:val="18"/>
                <w:lang w:val="es-ES_tradnl"/>
              </w:rPr>
              <w:t>S-B</w:t>
            </w:r>
          </w:p>
        </w:tc>
        <w:tc>
          <w:tcPr>
            <w:tcW w:w="1133" w:type="dxa"/>
            <w:tcMar>
              <w:left w:w="57" w:type="dxa"/>
              <w:right w:w="57" w:type="dxa"/>
            </w:tcMar>
            <w:vAlign w:val="center"/>
          </w:tcPr>
          <w:p w14:paraId="74782780" w14:textId="77777777" w:rsidR="005C3EE6" w:rsidRPr="00C67B3C" w:rsidRDefault="005C3EE6" w:rsidP="00610957">
            <w:pPr>
              <w:pStyle w:val="Tablehead"/>
              <w:rPr>
                <w:sz w:val="18"/>
                <w:szCs w:val="18"/>
                <w:lang w:val="es-ES_tradnl"/>
              </w:rPr>
            </w:pPr>
            <w:r w:rsidRPr="00C67B3C">
              <w:rPr>
                <w:sz w:val="18"/>
                <w:szCs w:val="18"/>
                <w:lang w:val="es-ES_tradnl"/>
              </w:rPr>
              <w:t>S-C</w:t>
            </w:r>
          </w:p>
        </w:tc>
        <w:tc>
          <w:tcPr>
            <w:tcW w:w="1246" w:type="dxa"/>
            <w:vAlign w:val="center"/>
          </w:tcPr>
          <w:p w14:paraId="40903F41" w14:textId="77777777" w:rsidR="005C3EE6" w:rsidRPr="00C67B3C" w:rsidRDefault="005C3EE6" w:rsidP="00610957">
            <w:pPr>
              <w:pStyle w:val="Tablehead"/>
              <w:rPr>
                <w:sz w:val="18"/>
                <w:szCs w:val="18"/>
                <w:lang w:val="es-ES_tradnl"/>
              </w:rPr>
            </w:pPr>
            <w:r w:rsidRPr="00C67B3C">
              <w:rPr>
                <w:sz w:val="18"/>
                <w:szCs w:val="18"/>
                <w:lang w:val="es-ES_tradnl"/>
              </w:rPr>
              <w:t>S-D</w:t>
            </w:r>
          </w:p>
        </w:tc>
        <w:tc>
          <w:tcPr>
            <w:tcW w:w="1152" w:type="dxa"/>
            <w:tcMar>
              <w:left w:w="57" w:type="dxa"/>
              <w:right w:w="57" w:type="dxa"/>
            </w:tcMar>
            <w:vAlign w:val="center"/>
          </w:tcPr>
          <w:p w14:paraId="78D76DDC" w14:textId="77777777" w:rsidR="005C3EE6" w:rsidRPr="00C67B3C" w:rsidRDefault="005C3EE6" w:rsidP="00610957">
            <w:pPr>
              <w:pStyle w:val="Tablehead"/>
              <w:rPr>
                <w:sz w:val="18"/>
                <w:szCs w:val="18"/>
                <w:lang w:val="es-ES_tradnl"/>
              </w:rPr>
            </w:pPr>
            <w:r w:rsidRPr="00C67B3C">
              <w:rPr>
                <w:sz w:val="18"/>
                <w:szCs w:val="18"/>
                <w:lang w:val="es-ES_tradnl"/>
              </w:rPr>
              <w:t>A-A</w:t>
            </w:r>
          </w:p>
        </w:tc>
      </w:tr>
      <w:tr w:rsidR="005C3EE6" w:rsidRPr="00934EFE" w14:paraId="7EA883B0" w14:textId="77777777" w:rsidTr="005C3EE6">
        <w:trPr>
          <w:jc w:val="center"/>
        </w:trPr>
        <w:tc>
          <w:tcPr>
            <w:tcW w:w="1941" w:type="dxa"/>
            <w:tcMar>
              <w:left w:w="57" w:type="dxa"/>
              <w:right w:w="57" w:type="dxa"/>
            </w:tcMar>
          </w:tcPr>
          <w:p w14:paraId="0EC1D879" w14:textId="77777777" w:rsidR="005C3EE6" w:rsidRPr="00C67B3C" w:rsidRDefault="005C3EE6" w:rsidP="00610957">
            <w:pPr>
              <w:pStyle w:val="Tabletext"/>
              <w:jc w:val="left"/>
              <w:rPr>
                <w:sz w:val="18"/>
                <w:szCs w:val="18"/>
                <w:lang w:val="es-ES_tradnl"/>
              </w:rPr>
            </w:pPr>
            <w:r w:rsidRPr="00C67B3C">
              <w:rPr>
                <w:sz w:val="18"/>
                <w:szCs w:val="18"/>
                <w:lang w:val="es-ES_tradnl"/>
              </w:rPr>
              <w:t>Utilización</w:t>
            </w:r>
          </w:p>
        </w:tc>
        <w:tc>
          <w:tcPr>
            <w:tcW w:w="1134" w:type="dxa"/>
            <w:tcMar>
              <w:left w:w="57" w:type="dxa"/>
              <w:right w:w="57" w:type="dxa"/>
            </w:tcMar>
          </w:tcPr>
          <w:p w14:paraId="6606510F" w14:textId="288C2C4D" w:rsidR="005C3EE6" w:rsidRPr="00C67B3C" w:rsidRDefault="005C3EE6" w:rsidP="00610957">
            <w:pPr>
              <w:pStyle w:val="Tabletext"/>
              <w:jc w:val="center"/>
              <w:rPr>
                <w:sz w:val="18"/>
                <w:szCs w:val="18"/>
                <w:lang w:val="es-ES_tradnl"/>
              </w:rPr>
            </w:pPr>
            <w:r w:rsidRPr="00C67B3C">
              <w:rPr>
                <w:sz w:val="18"/>
                <w:szCs w:val="18"/>
                <w:lang w:val="es-ES_tradnl"/>
              </w:rPr>
              <w:t>Búsqueda en la superficie y</w:t>
            </w:r>
            <w:r w:rsidR="005553C3">
              <w:rPr>
                <w:sz w:val="18"/>
                <w:szCs w:val="18"/>
                <w:lang w:val="es-ES_tradnl"/>
              </w:rPr>
              <w:t> </w:t>
            </w:r>
            <w:r w:rsidRPr="00C67B3C">
              <w:rPr>
                <w:sz w:val="18"/>
                <w:szCs w:val="18"/>
                <w:lang w:val="es-ES_tradnl"/>
              </w:rPr>
              <w:t>en el aire</w:t>
            </w:r>
          </w:p>
        </w:tc>
        <w:tc>
          <w:tcPr>
            <w:tcW w:w="1092" w:type="dxa"/>
            <w:tcMar>
              <w:left w:w="57" w:type="dxa"/>
              <w:right w:w="57" w:type="dxa"/>
            </w:tcMar>
          </w:tcPr>
          <w:p w14:paraId="1B60A469" w14:textId="77777777" w:rsidR="005C3EE6" w:rsidRPr="00C67B3C" w:rsidRDefault="005C3EE6" w:rsidP="00610957">
            <w:pPr>
              <w:pStyle w:val="Tabletext"/>
              <w:jc w:val="center"/>
              <w:rPr>
                <w:sz w:val="18"/>
                <w:szCs w:val="18"/>
                <w:lang w:val="es-ES_tradnl"/>
              </w:rPr>
            </w:pPr>
            <w:r w:rsidRPr="00C67B3C">
              <w:rPr>
                <w:sz w:val="18"/>
                <w:szCs w:val="18"/>
                <w:lang w:val="es-ES_tradnl"/>
              </w:rPr>
              <w:t>Búsqueda en la superficie</w:t>
            </w:r>
          </w:p>
        </w:tc>
        <w:tc>
          <w:tcPr>
            <w:tcW w:w="1203" w:type="dxa"/>
          </w:tcPr>
          <w:p w14:paraId="65902290" w14:textId="77777777" w:rsidR="005C3EE6" w:rsidRPr="00C67B3C" w:rsidRDefault="005C3EE6" w:rsidP="00610957">
            <w:pPr>
              <w:pStyle w:val="Tabletext"/>
              <w:ind w:left="-57" w:right="-57"/>
              <w:jc w:val="center"/>
              <w:rPr>
                <w:sz w:val="18"/>
                <w:szCs w:val="18"/>
                <w:lang w:val="es-ES_tradnl"/>
              </w:rPr>
            </w:pPr>
            <w:r w:rsidRPr="00C67B3C">
              <w:rPr>
                <w:sz w:val="18"/>
                <w:szCs w:val="18"/>
                <w:lang w:val="es-ES_tradnl"/>
              </w:rPr>
              <w:t>Búsqueda multifunción en la superficie y en el aire</w:t>
            </w:r>
          </w:p>
        </w:tc>
        <w:tc>
          <w:tcPr>
            <w:tcW w:w="1218" w:type="dxa"/>
          </w:tcPr>
          <w:p w14:paraId="658AE705" w14:textId="77777777" w:rsidR="005C3EE6" w:rsidRPr="00C67B3C" w:rsidRDefault="005C3EE6" w:rsidP="00610957">
            <w:pPr>
              <w:pStyle w:val="Tabletext"/>
              <w:ind w:left="-57" w:right="-57"/>
              <w:jc w:val="center"/>
              <w:rPr>
                <w:sz w:val="18"/>
                <w:szCs w:val="18"/>
                <w:lang w:val="es-ES_tradnl"/>
              </w:rPr>
            </w:pPr>
            <w:r w:rsidRPr="00C67B3C">
              <w:rPr>
                <w:sz w:val="18"/>
                <w:szCs w:val="18"/>
                <w:lang w:val="es-ES_tradnl"/>
              </w:rPr>
              <w:t>Búsqueda multifunción en la superficie y en el aire</w:t>
            </w:r>
          </w:p>
        </w:tc>
        <w:tc>
          <w:tcPr>
            <w:tcW w:w="1232" w:type="dxa"/>
          </w:tcPr>
          <w:p w14:paraId="1CCD9C8F" w14:textId="77777777" w:rsidR="005C3EE6" w:rsidRPr="00C67B3C" w:rsidRDefault="005C3EE6" w:rsidP="00610957">
            <w:pPr>
              <w:pStyle w:val="Tabletext"/>
              <w:ind w:left="-57" w:right="-57"/>
              <w:jc w:val="center"/>
              <w:rPr>
                <w:sz w:val="18"/>
                <w:szCs w:val="18"/>
                <w:lang w:val="es-ES_tradnl"/>
              </w:rPr>
            </w:pPr>
            <w:r w:rsidRPr="00C67B3C">
              <w:rPr>
                <w:sz w:val="18"/>
                <w:szCs w:val="18"/>
                <w:lang w:val="es-ES_tradnl"/>
              </w:rPr>
              <w:t>Búsqueda multifunción en la superficie y en el aire</w:t>
            </w:r>
          </w:p>
        </w:tc>
        <w:tc>
          <w:tcPr>
            <w:tcW w:w="1134" w:type="dxa"/>
          </w:tcPr>
          <w:p w14:paraId="16FBE973" w14:textId="5108DDAD" w:rsidR="005C3EE6" w:rsidRPr="00C67B3C" w:rsidRDefault="005C3EE6" w:rsidP="005C3EE6">
            <w:pPr>
              <w:pStyle w:val="Tabletext"/>
              <w:ind w:left="-57" w:right="-57"/>
              <w:jc w:val="center"/>
              <w:rPr>
                <w:sz w:val="18"/>
                <w:szCs w:val="18"/>
                <w:lang w:val="es-ES_tradnl"/>
              </w:rPr>
            </w:pPr>
            <w:r w:rsidRPr="00C67B3C">
              <w:rPr>
                <w:sz w:val="18"/>
                <w:szCs w:val="18"/>
                <w:lang w:val="es-ES_tradnl"/>
              </w:rPr>
              <w:t>Superficie multifunción y búsqueda en el aire</w:t>
            </w:r>
          </w:p>
        </w:tc>
        <w:tc>
          <w:tcPr>
            <w:tcW w:w="1134" w:type="dxa"/>
          </w:tcPr>
          <w:p w14:paraId="5937AFE7" w14:textId="519E0559" w:rsidR="005C3EE6" w:rsidRPr="00C67B3C" w:rsidRDefault="005C3EE6" w:rsidP="005C3EE6">
            <w:pPr>
              <w:pStyle w:val="Tabletext"/>
              <w:ind w:left="-57" w:right="-57"/>
              <w:jc w:val="center"/>
              <w:rPr>
                <w:sz w:val="18"/>
                <w:szCs w:val="18"/>
                <w:lang w:val="es-ES_tradnl"/>
              </w:rPr>
            </w:pPr>
            <w:r w:rsidRPr="00C67B3C">
              <w:rPr>
                <w:sz w:val="18"/>
                <w:szCs w:val="18"/>
                <w:lang w:val="es-ES_tradnl"/>
              </w:rPr>
              <w:t xml:space="preserve">Superficie multifunción y búsqueda en el aire </w:t>
            </w:r>
          </w:p>
        </w:tc>
        <w:tc>
          <w:tcPr>
            <w:tcW w:w="4647" w:type="dxa"/>
            <w:gridSpan w:val="4"/>
            <w:tcMar>
              <w:left w:w="57" w:type="dxa"/>
              <w:right w:w="57" w:type="dxa"/>
            </w:tcMar>
          </w:tcPr>
          <w:p w14:paraId="48640390" w14:textId="77777777" w:rsidR="005C3EE6" w:rsidRPr="00C67B3C" w:rsidRDefault="005C3EE6" w:rsidP="00610957">
            <w:pPr>
              <w:pStyle w:val="Tabletext"/>
              <w:jc w:val="center"/>
              <w:rPr>
                <w:sz w:val="18"/>
                <w:szCs w:val="18"/>
                <w:lang w:val="es-ES_tradnl"/>
              </w:rPr>
            </w:pPr>
            <w:r w:rsidRPr="00C67B3C">
              <w:rPr>
                <w:sz w:val="18"/>
                <w:szCs w:val="18"/>
                <w:lang w:val="es-ES_tradnl"/>
              </w:rPr>
              <w:t>Búsqueda en la superficie y en el aire</w:t>
            </w:r>
          </w:p>
        </w:tc>
        <w:tc>
          <w:tcPr>
            <w:tcW w:w="1152" w:type="dxa"/>
            <w:tcMar>
              <w:left w:w="57" w:type="dxa"/>
              <w:right w:w="57" w:type="dxa"/>
            </w:tcMar>
          </w:tcPr>
          <w:p w14:paraId="3FE99290" w14:textId="7CA0DE6A" w:rsidR="005C3EE6" w:rsidRPr="00C67B3C" w:rsidRDefault="005C3EE6" w:rsidP="00610957">
            <w:pPr>
              <w:pStyle w:val="Tabletext"/>
              <w:jc w:val="center"/>
              <w:rPr>
                <w:sz w:val="18"/>
                <w:szCs w:val="18"/>
                <w:lang w:val="es-ES_tradnl"/>
              </w:rPr>
            </w:pPr>
            <w:r w:rsidRPr="00C67B3C">
              <w:rPr>
                <w:sz w:val="18"/>
                <w:szCs w:val="18"/>
                <w:lang w:val="es-ES_tradnl"/>
              </w:rPr>
              <w:t>Búsqueda en la superficie y</w:t>
            </w:r>
            <w:r w:rsidR="00461E5A" w:rsidRPr="00C67B3C">
              <w:rPr>
                <w:sz w:val="18"/>
                <w:szCs w:val="18"/>
                <w:lang w:val="es-ES_tradnl"/>
              </w:rPr>
              <w:t> </w:t>
            </w:r>
            <w:r w:rsidRPr="00C67B3C">
              <w:rPr>
                <w:sz w:val="18"/>
                <w:szCs w:val="18"/>
                <w:lang w:val="es-ES_tradnl"/>
              </w:rPr>
              <w:t>en el aire</w:t>
            </w:r>
          </w:p>
        </w:tc>
      </w:tr>
      <w:tr w:rsidR="005C3EE6" w:rsidRPr="00C67B3C" w14:paraId="4A39DEF1" w14:textId="77777777" w:rsidTr="005C3EE6">
        <w:trPr>
          <w:jc w:val="center"/>
        </w:trPr>
        <w:tc>
          <w:tcPr>
            <w:tcW w:w="1941" w:type="dxa"/>
            <w:tcMar>
              <w:left w:w="57" w:type="dxa"/>
              <w:right w:w="57" w:type="dxa"/>
            </w:tcMar>
          </w:tcPr>
          <w:p w14:paraId="21D0EDED" w14:textId="77777777" w:rsidR="005C3EE6" w:rsidRPr="00C67B3C" w:rsidRDefault="005C3EE6" w:rsidP="00610957">
            <w:pPr>
              <w:pStyle w:val="Tabletext"/>
              <w:jc w:val="left"/>
              <w:rPr>
                <w:sz w:val="18"/>
                <w:szCs w:val="18"/>
                <w:lang w:val="es-ES_tradnl"/>
              </w:rPr>
            </w:pPr>
            <w:r w:rsidRPr="00C67B3C">
              <w:rPr>
                <w:sz w:val="18"/>
                <w:szCs w:val="18"/>
                <w:lang w:val="es-ES_tradnl"/>
              </w:rPr>
              <w:t>Modulación</w:t>
            </w:r>
          </w:p>
        </w:tc>
        <w:tc>
          <w:tcPr>
            <w:tcW w:w="1134" w:type="dxa"/>
            <w:tcMar>
              <w:left w:w="57" w:type="dxa"/>
              <w:right w:w="57" w:type="dxa"/>
            </w:tcMar>
          </w:tcPr>
          <w:p w14:paraId="45634B96" w14:textId="77777777" w:rsidR="005C3EE6" w:rsidRPr="00C67B3C" w:rsidRDefault="005C3EE6" w:rsidP="00610957">
            <w:pPr>
              <w:pStyle w:val="Tabletext"/>
              <w:jc w:val="center"/>
              <w:rPr>
                <w:sz w:val="18"/>
                <w:szCs w:val="18"/>
                <w:lang w:val="es-ES_tradnl"/>
              </w:rPr>
            </w:pPr>
            <w:r w:rsidRPr="00C67B3C">
              <w:rPr>
                <w:sz w:val="18"/>
                <w:szCs w:val="18"/>
                <w:lang w:val="es-ES_tradnl"/>
              </w:rPr>
              <w:t>P0N/Q3N</w:t>
            </w:r>
          </w:p>
        </w:tc>
        <w:tc>
          <w:tcPr>
            <w:tcW w:w="1092" w:type="dxa"/>
            <w:tcMar>
              <w:left w:w="57" w:type="dxa"/>
              <w:right w:w="57" w:type="dxa"/>
            </w:tcMar>
          </w:tcPr>
          <w:p w14:paraId="0D57A65E" w14:textId="77777777" w:rsidR="005C3EE6" w:rsidRPr="00C67B3C" w:rsidRDefault="005C3EE6" w:rsidP="00610957">
            <w:pPr>
              <w:pStyle w:val="Tabletext"/>
              <w:jc w:val="center"/>
              <w:rPr>
                <w:sz w:val="18"/>
                <w:szCs w:val="18"/>
                <w:lang w:val="es-ES_tradnl"/>
              </w:rPr>
            </w:pPr>
            <w:r w:rsidRPr="00C67B3C">
              <w:rPr>
                <w:sz w:val="18"/>
                <w:szCs w:val="18"/>
                <w:lang w:val="es-ES_tradnl"/>
              </w:rPr>
              <w:t>P0N</w:t>
            </w:r>
          </w:p>
        </w:tc>
        <w:tc>
          <w:tcPr>
            <w:tcW w:w="1203" w:type="dxa"/>
          </w:tcPr>
          <w:p w14:paraId="769614B3" w14:textId="77777777" w:rsidR="005C3EE6" w:rsidRPr="00C67B3C" w:rsidRDefault="005C3EE6" w:rsidP="00610957">
            <w:pPr>
              <w:pStyle w:val="Tabletext"/>
              <w:jc w:val="center"/>
              <w:rPr>
                <w:sz w:val="18"/>
                <w:szCs w:val="18"/>
                <w:lang w:val="es-ES_tradnl"/>
              </w:rPr>
            </w:pPr>
            <w:r w:rsidRPr="00C67B3C">
              <w:rPr>
                <w:sz w:val="18"/>
                <w:szCs w:val="18"/>
                <w:lang w:val="es-ES_tradnl"/>
              </w:rPr>
              <w:t>P0N/Q7N</w:t>
            </w:r>
          </w:p>
        </w:tc>
        <w:tc>
          <w:tcPr>
            <w:tcW w:w="1218" w:type="dxa"/>
          </w:tcPr>
          <w:p w14:paraId="76A50BD6" w14:textId="77777777" w:rsidR="005C3EE6" w:rsidRPr="00C67B3C" w:rsidRDefault="005C3EE6" w:rsidP="00610957">
            <w:pPr>
              <w:pStyle w:val="Tabletext"/>
              <w:jc w:val="center"/>
              <w:rPr>
                <w:sz w:val="18"/>
                <w:szCs w:val="18"/>
                <w:lang w:val="es-ES_tradnl"/>
              </w:rPr>
            </w:pPr>
            <w:r w:rsidRPr="00C67B3C">
              <w:rPr>
                <w:sz w:val="18"/>
                <w:szCs w:val="18"/>
                <w:lang w:val="es-ES_tradnl"/>
              </w:rPr>
              <w:t>P0N/Q7N</w:t>
            </w:r>
          </w:p>
        </w:tc>
        <w:tc>
          <w:tcPr>
            <w:tcW w:w="1232" w:type="dxa"/>
          </w:tcPr>
          <w:p w14:paraId="34C417D7" w14:textId="77777777" w:rsidR="005C3EE6" w:rsidRPr="00C67B3C" w:rsidRDefault="005C3EE6" w:rsidP="00610957">
            <w:pPr>
              <w:pStyle w:val="Tabletext"/>
              <w:jc w:val="center"/>
              <w:rPr>
                <w:sz w:val="18"/>
                <w:szCs w:val="18"/>
                <w:lang w:val="es-ES_tradnl"/>
              </w:rPr>
            </w:pPr>
            <w:r w:rsidRPr="00C67B3C">
              <w:rPr>
                <w:sz w:val="18"/>
                <w:szCs w:val="18"/>
                <w:lang w:val="es-ES_tradnl"/>
              </w:rPr>
              <w:t>Q0N</w:t>
            </w:r>
          </w:p>
        </w:tc>
        <w:tc>
          <w:tcPr>
            <w:tcW w:w="1134" w:type="dxa"/>
          </w:tcPr>
          <w:p w14:paraId="61D359C3" w14:textId="77777777" w:rsidR="005C3EE6" w:rsidRPr="00C67B3C" w:rsidRDefault="005C3EE6" w:rsidP="00610957">
            <w:pPr>
              <w:pStyle w:val="Tabletext"/>
              <w:jc w:val="center"/>
              <w:rPr>
                <w:sz w:val="18"/>
                <w:szCs w:val="18"/>
                <w:lang w:val="es-ES_tradnl"/>
              </w:rPr>
            </w:pPr>
            <w:r w:rsidRPr="00C67B3C">
              <w:rPr>
                <w:sz w:val="18"/>
                <w:szCs w:val="18"/>
                <w:lang w:val="es-ES_tradnl"/>
              </w:rPr>
              <w:t>M1N</w:t>
            </w:r>
          </w:p>
        </w:tc>
        <w:tc>
          <w:tcPr>
            <w:tcW w:w="1134" w:type="dxa"/>
          </w:tcPr>
          <w:p w14:paraId="042772B3" w14:textId="77777777" w:rsidR="005C3EE6" w:rsidRPr="00C67B3C" w:rsidRDefault="005C3EE6" w:rsidP="00610957">
            <w:pPr>
              <w:pStyle w:val="Tabletext"/>
              <w:jc w:val="center"/>
              <w:rPr>
                <w:sz w:val="18"/>
                <w:szCs w:val="18"/>
                <w:lang w:val="es-ES_tradnl"/>
              </w:rPr>
            </w:pPr>
            <w:r w:rsidRPr="00C67B3C">
              <w:rPr>
                <w:sz w:val="18"/>
                <w:szCs w:val="18"/>
                <w:lang w:val="es-ES_tradnl"/>
              </w:rPr>
              <w:t>Q3N</w:t>
            </w:r>
          </w:p>
        </w:tc>
        <w:tc>
          <w:tcPr>
            <w:tcW w:w="1134" w:type="dxa"/>
            <w:tcMar>
              <w:left w:w="57" w:type="dxa"/>
              <w:right w:w="57" w:type="dxa"/>
            </w:tcMar>
          </w:tcPr>
          <w:p w14:paraId="7867DCDE" w14:textId="77777777" w:rsidR="005C3EE6" w:rsidRPr="00C67B3C" w:rsidRDefault="005C3EE6" w:rsidP="00610957">
            <w:pPr>
              <w:pStyle w:val="Tabletext"/>
              <w:jc w:val="center"/>
              <w:rPr>
                <w:sz w:val="18"/>
                <w:szCs w:val="18"/>
                <w:lang w:val="es-ES_tradnl"/>
              </w:rPr>
            </w:pPr>
            <w:r w:rsidRPr="00C67B3C">
              <w:rPr>
                <w:sz w:val="18"/>
                <w:szCs w:val="18"/>
                <w:lang w:val="es-ES_tradnl"/>
              </w:rPr>
              <w:t>P0N</w:t>
            </w:r>
          </w:p>
        </w:tc>
        <w:tc>
          <w:tcPr>
            <w:tcW w:w="1134" w:type="dxa"/>
            <w:tcMar>
              <w:left w:w="57" w:type="dxa"/>
              <w:right w:w="57" w:type="dxa"/>
            </w:tcMar>
          </w:tcPr>
          <w:p w14:paraId="4391386B" w14:textId="77777777" w:rsidR="005C3EE6" w:rsidRPr="00C67B3C" w:rsidRDefault="005C3EE6" w:rsidP="00610957">
            <w:pPr>
              <w:pStyle w:val="Tabletext"/>
              <w:jc w:val="center"/>
              <w:rPr>
                <w:sz w:val="18"/>
                <w:szCs w:val="18"/>
                <w:lang w:val="es-ES_tradnl"/>
              </w:rPr>
            </w:pPr>
            <w:r w:rsidRPr="00C67B3C">
              <w:rPr>
                <w:sz w:val="18"/>
                <w:szCs w:val="18"/>
                <w:lang w:val="es-ES_tradnl"/>
              </w:rPr>
              <w:t>Q7N</w:t>
            </w:r>
          </w:p>
        </w:tc>
        <w:tc>
          <w:tcPr>
            <w:tcW w:w="1133" w:type="dxa"/>
            <w:tcMar>
              <w:left w:w="57" w:type="dxa"/>
              <w:right w:w="57" w:type="dxa"/>
            </w:tcMar>
          </w:tcPr>
          <w:p w14:paraId="352E3FCE" w14:textId="77777777" w:rsidR="005C3EE6" w:rsidRPr="00C67B3C" w:rsidRDefault="005C3EE6" w:rsidP="00610957">
            <w:pPr>
              <w:pStyle w:val="Tabletext"/>
              <w:jc w:val="center"/>
              <w:rPr>
                <w:sz w:val="18"/>
                <w:szCs w:val="18"/>
                <w:lang w:val="es-ES_tradnl"/>
              </w:rPr>
            </w:pPr>
            <w:r w:rsidRPr="00C67B3C">
              <w:rPr>
                <w:sz w:val="18"/>
                <w:szCs w:val="18"/>
                <w:lang w:val="es-ES_tradnl"/>
              </w:rPr>
              <w:t>P0N/Q7N</w:t>
            </w:r>
          </w:p>
        </w:tc>
        <w:tc>
          <w:tcPr>
            <w:tcW w:w="1246" w:type="dxa"/>
          </w:tcPr>
          <w:p w14:paraId="4A52A0FF" w14:textId="77777777" w:rsidR="005C3EE6" w:rsidRPr="00C67B3C" w:rsidRDefault="005C3EE6" w:rsidP="00610957">
            <w:pPr>
              <w:pStyle w:val="Tabletext"/>
              <w:jc w:val="center"/>
              <w:rPr>
                <w:sz w:val="18"/>
                <w:szCs w:val="18"/>
                <w:lang w:val="es-ES_tradnl"/>
              </w:rPr>
            </w:pPr>
            <w:r w:rsidRPr="00C67B3C">
              <w:rPr>
                <w:sz w:val="18"/>
                <w:szCs w:val="18"/>
                <w:lang w:val="es-ES_tradnl"/>
              </w:rPr>
              <w:t>Q7N</w:t>
            </w:r>
          </w:p>
        </w:tc>
        <w:tc>
          <w:tcPr>
            <w:tcW w:w="1152" w:type="dxa"/>
            <w:tcMar>
              <w:left w:w="57" w:type="dxa"/>
              <w:right w:w="57" w:type="dxa"/>
            </w:tcMar>
          </w:tcPr>
          <w:p w14:paraId="5EF72456" w14:textId="77777777" w:rsidR="005C3EE6" w:rsidRPr="00C67B3C" w:rsidRDefault="005C3EE6" w:rsidP="00610957">
            <w:pPr>
              <w:pStyle w:val="Tabletext"/>
              <w:jc w:val="center"/>
              <w:rPr>
                <w:sz w:val="18"/>
                <w:szCs w:val="18"/>
                <w:lang w:val="es-ES_tradnl"/>
              </w:rPr>
            </w:pPr>
            <w:r w:rsidRPr="00C67B3C">
              <w:rPr>
                <w:sz w:val="18"/>
                <w:szCs w:val="18"/>
                <w:lang w:val="es-ES_tradnl"/>
              </w:rPr>
              <w:t>Q7N</w:t>
            </w:r>
          </w:p>
        </w:tc>
      </w:tr>
      <w:tr w:rsidR="005C3EE6" w:rsidRPr="00C67B3C" w14:paraId="5F7130BB" w14:textId="77777777" w:rsidTr="005C3EE6">
        <w:trPr>
          <w:jc w:val="center"/>
        </w:trPr>
        <w:tc>
          <w:tcPr>
            <w:tcW w:w="1941" w:type="dxa"/>
            <w:tcMar>
              <w:left w:w="57" w:type="dxa"/>
              <w:right w:w="57" w:type="dxa"/>
            </w:tcMar>
          </w:tcPr>
          <w:p w14:paraId="292AAC61" w14:textId="77777777" w:rsidR="005C3EE6" w:rsidRPr="00C67B3C" w:rsidRDefault="005C3EE6" w:rsidP="00610957">
            <w:pPr>
              <w:pStyle w:val="Tabletext"/>
              <w:jc w:val="left"/>
              <w:rPr>
                <w:sz w:val="18"/>
                <w:szCs w:val="18"/>
                <w:lang w:val="es-ES_tradnl"/>
              </w:rPr>
            </w:pPr>
            <w:r w:rsidRPr="00C67B3C">
              <w:rPr>
                <w:sz w:val="18"/>
                <w:szCs w:val="18"/>
                <w:lang w:val="es-ES_tradnl"/>
              </w:rPr>
              <w:t>Gama de sintonización (GHz)</w:t>
            </w:r>
          </w:p>
        </w:tc>
        <w:tc>
          <w:tcPr>
            <w:tcW w:w="2226" w:type="dxa"/>
            <w:gridSpan w:val="2"/>
            <w:tcMar>
              <w:left w:w="57" w:type="dxa"/>
              <w:right w:w="57" w:type="dxa"/>
            </w:tcMar>
          </w:tcPr>
          <w:p w14:paraId="271BAE86" w14:textId="77777777" w:rsidR="005C3EE6" w:rsidRPr="00C67B3C" w:rsidRDefault="005C3EE6" w:rsidP="00610957">
            <w:pPr>
              <w:pStyle w:val="Tabletext"/>
              <w:jc w:val="center"/>
              <w:rPr>
                <w:sz w:val="18"/>
                <w:szCs w:val="18"/>
                <w:lang w:val="es-ES_tradnl"/>
              </w:rPr>
            </w:pPr>
            <w:r w:rsidRPr="00C67B3C">
              <w:rPr>
                <w:sz w:val="18"/>
                <w:szCs w:val="18"/>
                <w:lang w:val="es-ES_tradnl"/>
              </w:rPr>
              <w:t>3,1-3,7</w:t>
            </w:r>
          </w:p>
        </w:tc>
        <w:tc>
          <w:tcPr>
            <w:tcW w:w="1203" w:type="dxa"/>
          </w:tcPr>
          <w:p w14:paraId="6C03171B" w14:textId="77777777" w:rsidR="005C3EE6" w:rsidRPr="00C67B3C" w:rsidRDefault="005C3EE6" w:rsidP="00610957">
            <w:pPr>
              <w:pStyle w:val="Tabletext"/>
              <w:jc w:val="center"/>
              <w:rPr>
                <w:sz w:val="18"/>
                <w:szCs w:val="18"/>
                <w:lang w:val="es-ES_tradnl"/>
              </w:rPr>
            </w:pPr>
          </w:p>
        </w:tc>
        <w:tc>
          <w:tcPr>
            <w:tcW w:w="1218" w:type="dxa"/>
          </w:tcPr>
          <w:p w14:paraId="4D9A4B23" w14:textId="77777777" w:rsidR="005C3EE6" w:rsidRPr="00C67B3C" w:rsidRDefault="005C3EE6" w:rsidP="00610957">
            <w:pPr>
              <w:pStyle w:val="Tabletext"/>
              <w:jc w:val="center"/>
              <w:rPr>
                <w:sz w:val="18"/>
                <w:szCs w:val="18"/>
                <w:lang w:val="es-ES_tradnl"/>
              </w:rPr>
            </w:pPr>
            <w:r w:rsidRPr="00C67B3C">
              <w:rPr>
                <w:sz w:val="18"/>
                <w:szCs w:val="18"/>
                <w:lang w:val="es-ES_tradnl"/>
              </w:rPr>
              <w:t>2,8-3,4</w:t>
            </w:r>
          </w:p>
        </w:tc>
        <w:tc>
          <w:tcPr>
            <w:tcW w:w="1232" w:type="dxa"/>
          </w:tcPr>
          <w:p w14:paraId="33415FF2" w14:textId="77777777" w:rsidR="005C3EE6" w:rsidRPr="00C67B3C" w:rsidRDefault="005C3EE6" w:rsidP="00610957">
            <w:pPr>
              <w:pStyle w:val="Tabletext"/>
              <w:jc w:val="center"/>
              <w:rPr>
                <w:sz w:val="18"/>
                <w:szCs w:val="18"/>
                <w:lang w:val="es-ES_tradnl"/>
              </w:rPr>
            </w:pPr>
            <w:r w:rsidRPr="00C67B3C">
              <w:rPr>
                <w:sz w:val="18"/>
                <w:szCs w:val="18"/>
                <w:lang w:val="es-ES_tradnl"/>
              </w:rPr>
              <w:t>2,9-3,5</w:t>
            </w:r>
          </w:p>
        </w:tc>
        <w:tc>
          <w:tcPr>
            <w:tcW w:w="1134" w:type="dxa"/>
          </w:tcPr>
          <w:p w14:paraId="6E0AA5C5" w14:textId="77777777" w:rsidR="005C3EE6" w:rsidRPr="00C67B3C" w:rsidRDefault="005C3EE6" w:rsidP="00610957">
            <w:pPr>
              <w:pStyle w:val="Tabletext"/>
              <w:jc w:val="center"/>
              <w:rPr>
                <w:sz w:val="18"/>
                <w:szCs w:val="18"/>
                <w:lang w:val="es-ES_tradnl"/>
              </w:rPr>
            </w:pPr>
            <w:r w:rsidRPr="00C67B3C">
              <w:rPr>
                <w:sz w:val="18"/>
                <w:szCs w:val="18"/>
                <w:lang w:val="es-ES_tradnl"/>
              </w:rPr>
              <w:t>3,1-3,5</w:t>
            </w:r>
          </w:p>
        </w:tc>
        <w:tc>
          <w:tcPr>
            <w:tcW w:w="1134" w:type="dxa"/>
          </w:tcPr>
          <w:p w14:paraId="2986751F" w14:textId="77777777" w:rsidR="005C3EE6" w:rsidRPr="00C67B3C" w:rsidRDefault="005C3EE6" w:rsidP="00610957">
            <w:pPr>
              <w:pStyle w:val="Tabletext"/>
              <w:jc w:val="center"/>
              <w:rPr>
                <w:sz w:val="18"/>
                <w:szCs w:val="18"/>
                <w:lang w:val="es-ES_tradnl"/>
              </w:rPr>
            </w:pPr>
            <w:r w:rsidRPr="00C67B3C">
              <w:rPr>
                <w:sz w:val="18"/>
                <w:szCs w:val="18"/>
                <w:lang w:val="es-ES_tradnl"/>
              </w:rPr>
              <w:t>3.1-3.5</w:t>
            </w:r>
          </w:p>
        </w:tc>
        <w:tc>
          <w:tcPr>
            <w:tcW w:w="1134" w:type="dxa"/>
            <w:tcMar>
              <w:left w:w="57" w:type="dxa"/>
              <w:right w:w="57" w:type="dxa"/>
            </w:tcMar>
          </w:tcPr>
          <w:p w14:paraId="2647F829" w14:textId="77777777" w:rsidR="005C3EE6" w:rsidRPr="00C67B3C" w:rsidRDefault="005C3EE6" w:rsidP="00610957">
            <w:pPr>
              <w:pStyle w:val="Tabletext"/>
              <w:jc w:val="center"/>
              <w:rPr>
                <w:sz w:val="18"/>
                <w:szCs w:val="18"/>
                <w:lang w:val="es-ES_tradnl"/>
              </w:rPr>
            </w:pPr>
            <w:r w:rsidRPr="00C67B3C">
              <w:rPr>
                <w:sz w:val="18"/>
                <w:szCs w:val="18"/>
                <w:lang w:val="es-ES_tradnl"/>
              </w:rPr>
              <w:t>3,3-3,4</w:t>
            </w:r>
          </w:p>
        </w:tc>
        <w:tc>
          <w:tcPr>
            <w:tcW w:w="1134" w:type="dxa"/>
            <w:tcMar>
              <w:left w:w="57" w:type="dxa"/>
              <w:right w:w="57" w:type="dxa"/>
            </w:tcMar>
          </w:tcPr>
          <w:p w14:paraId="320804D4" w14:textId="77777777" w:rsidR="005C3EE6" w:rsidRPr="00C67B3C" w:rsidRDefault="005C3EE6" w:rsidP="00610957">
            <w:pPr>
              <w:pStyle w:val="Tabletext"/>
              <w:jc w:val="center"/>
              <w:rPr>
                <w:sz w:val="18"/>
                <w:szCs w:val="18"/>
                <w:lang w:val="es-ES_tradnl"/>
              </w:rPr>
            </w:pPr>
            <w:r w:rsidRPr="00C67B3C">
              <w:rPr>
                <w:sz w:val="18"/>
                <w:szCs w:val="18"/>
                <w:lang w:val="es-ES_tradnl"/>
              </w:rPr>
              <w:t>2,9-3,7</w:t>
            </w:r>
          </w:p>
        </w:tc>
        <w:tc>
          <w:tcPr>
            <w:tcW w:w="1133" w:type="dxa"/>
            <w:tcMar>
              <w:left w:w="57" w:type="dxa"/>
              <w:right w:w="57" w:type="dxa"/>
            </w:tcMar>
          </w:tcPr>
          <w:p w14:paraId="78ADFAE0" w14:textId="77777777" w:rsidR="005C3EE6" w:rsidRPr="00C67B3C" w:rsidRDefault="005C3EE6" w:rsidP="00610957">
            <w:pPr>
              <w:pStyle w:val="Tabletext"/>
              <w:jc w:val="center"/>
              <w:rPr>
                <w:sz w:val="18"/>
                <w:szCs w:val="18"/>
                <w:lang w:val="es-ES_tradnl"/>
              </w:rPr>
            </w:pPr>
            <w:r w:rsidRPr="00C67B3C">
              <w:rPr>
                <w:sz w:val="18"/>
                <w:szCs w:val="18"/>
                <w:lang w:val="es-ES_tradnl"/>
              </w:rPr>
              <w:t>3,1-3,5</w:t>
            </w:r>
          </w:p>
        </w:tc>
        <w:tc>
          <w:tcPr>
            <w:tcW w:w="1246" w:type="dxa"/>
          </w:tcPr>
          <w:p w14:paraId="457E569D" w14:textId="28BED537" w:rsidR="005C3EE6" w:rsidRPr="00C67B3C" w:rsidRDefault="001E75B9" w:rsidP="00610957">
            <w:pPr>
              <w:pStyle w:val="Tabletext"/>
              <w:jc w:val="center"/>
              <w:rPr>
                <w:sz w:val="18"/>
                <w:szCs w:val="18"/>
                <w:lang w:val="es-ES_tradnl"/>
              </w:rPr>
            </w:pPr>
            <w:r w:rsidRPr="00C67B3C">
              <w:rPr>
                <w:sz w:val="18"/>
                <w:szCs w:val="18"/>
                <w:lang w:val="es-ES_tradnl"/>
              </w:rPr>
              <w:t>2,9-3,</w:t>
            </w:r>
            <w:r>
              <w:rPr>
                <w:sz w:val="18"/>
                <w:szCs w:val="18"/>
                <w:lang w:val="es-ES_tradnl"/>
              </w:rPr>
              <w:t>5</w:t>
            </w:r>
          </w:p>
        </w:tc>
        <w:tc>
          <w:tcPr>
            <w:tcW w:w="1152" w:type="dxa"/>
            <w:tcMar>
              <w:left w:w="57" w:type="dxa"/>
              <w:right w:w="57" w:type="dxa"/>
            </w:tcMar>
          </w:tcPr>
          <w:p w14:paraId="1ACDACF7" w14:textId="77777777" w:rsidR="005C3EE6" w:rsidRPr="00C67B3C" w:rsidRDefault="005C3EE6" w:rsidP="00610957">
            <w:pPr>
              <w:pStyle w:val="Tabletext"/>
              <w:jc w:val="center"/>
              <w:rPr>
                <w:sz w:val="18"/>
                <w:szCs w:val="18"/>
                <w:lang w:val="es-ES_tradnl"/>
              </w:rPr>
            </w:pPr>
            <w:r w:rsidRPr="00C67B3C">
              <w:rPr>
                <w:sz w:val="18"/>
                <w:szCs w:val="18"/>
                <w:lang w:val="es-ES_tradnl"/>
              </w:rPr>
              <w:t>3,1-3,7</w:t>
            </w:r>
          </w:p>
        </w:tc>
      </w:tr>
      <w:tr w:rsidR="005C3EE6" w:rsidRPr="00C67B3C" w14:paraId="149A6849" w14:textId="77777777" w:rsidTr="005C3EE6">
        <w:trPr>
          <w:jc w:val="center"/>
        </w:trPr>
        <w:tc>
          <w:tcPr>
            <w:tcW w:w="1941" w:type="dxa"/>
            <w:tcMar>
              <w:left w:w="57" w:type="dxa"/>
              <w:right w:w="57" w:type="dxa"/>
            </w:tcMar>
          </w:tcPr>
          <w:p w14:paraId="14676E32" w14:textId="77777777" w:rsidR="005C3EE6" w:rsidRPr="00C67B3C" w:rsidRDefault="005C3EE6" w:rsidP="00610957">
            <w:pPr>
              <w:pStyle w:val="Tabletext"/>
              <w:jc w:val="left"/>
              <w:rPr>
                <w:sz w:val="18"/>
                <w:szCs w:val="18"/>
                <w:lang w:val="es-ES_tradnl"/>
              </w:rPr>
            </w:pPr>
            <w:r w:rsidRPr="00C67B3C">
              <w:rPr>
                <w:sz w:val="18"/>
                <w:szCs w:val="18"/>
                <w:lang w:val="es-ES_tradnl"/>
              </w:rPr>
              <w:t>Potencia del transmisor entregada a la antena (valor de cresta) (kW)</w:t>
            </w:r>
          </w:p>
        </w:tc>
        <w:tc>
          <w:tcPr>
            <w:tcW w:w="1134" w:type="dxa"/>
            <w:tcMar>
              <w:left w:w="57" w:type="dxa"/>
              <w:right w:w="57" w:type="dxa"/>
            </w:tcMar>
          </w:tcPr>
          <w:p w14:paraId="673D4CF1" w14:textId="77777777" w:rsidR="005C3EE6" w:rsidRPr="00C67B3C" w:rsidRDefault="005C3EE6" w:rsidP="00610957">
            <w:pPr>
              <w:pStyle w:val="Tabletext"/>
              <w:jc w:val="center"/>
              <w:rPr>
                <w:sz w:val="18"/>
                <w:szCs w:val="18"/>
                <w:lang w:val="es-ES_tradnl"/>
              </w:rPr>
            </w:pPr>
            <w:r w:rsidRPr="00C67B3C">
              <w:rPr>
                <w:sz w:val="18"/>
                <w:szCs w:val="18"/>
                <w:lang w:val="es-ES_tradnl"/>
              </w:rPr>
              <w:t>640</w:t>
            </w:r>
          </w:p>
        </w:tc>
        <w:tc>
          <w:tcPr>
            <w:tcW w:w="1092" w:type="dxa"/>
            <w:tcMar>
              <w:left w:w="57" w:type="dxa"/>
              <w:right w:w="57" w:type="dxa"/>
            </w:tcMar>
          </w:tcPr>
          <w:p w14:paraId="35BDACCB" w14:textId="77777777" w:rsidR="005C3EE6" w:rsidRPr="00C67B3C" w:rsidRDefault="005C3EE6" w:rsidP="00610957">
            <w:pPr>
              <w:pStyle w:val="Tabletext"/>
              <w:jc w:val="center"/>
              <w:rPr>
                <w:sz w:val="18"/>
                <w:szCs w:val="18"/>
                <w:lang w:val="es-ES_tradnl"/>
              </w:rPr>
            </w:pPr>
            <w:r w:rsidRPr="00C67B3C">
              <w:rPr>
                <w:sz w:val="18"/>
                <w:szCs w:val="18"/>
                <w:lang w:val="es-ES_tradnl"/>
              </w:rPr>
              <w:t>1 000</w:t>
            </w:r>
          </w:p>
        </w:tc>
        <w:tc>
          <w:tcPr>
            <w:tcW w:w="1203" w:type="dxa"/>
          </w:tcPr>
          <w:p w14:paraId="489AA929" w14:textId="77777777" w:rsidR="005C3EE6" w:rsidRPr="00C67B3C" w:rsidRDefault="005C3EE6" w:rsidP="00610957">
            <w:pPr>
              <w:pStyle w:val="Tabletext"/>
              <w:jc w:val="center"/>
              <w:rPr>
                <w:sz w:val="18"/>
                <w:szCs w:val="18"/>
                <w:lang w:val="es-ES_tradnl"/>
              </w:rPr>
            </w:pPr>
            <w:r w:rsidRPr="00C67B3C">
              <w:rPr>
                <w:sz w:val="18"/>
                <w:szCs w:val="18"/>
                <w:lang w:val="es-ES_tradnl"/>
              </w:rPr>
              <w:t>200</w:t>
            </w:r>
          </w:p>
        </w:tc>
        <w:tc>
          <w:tcPr>
            <w:tcW w:w="1218" w:type="dxa"/>
          </w:tcPr>
          <w:p w14:paraId="70585352" w14:textId="77777777" w:rsidR="005C3EE6" w:rsidRPr="00C67B3C" w:rsidRDefault="005C3EE6" w:rsidP="00610957">
            <w:pPr>
              <w:pStyle w:val="Tabletext"/>
              <w:jc w:val="center"/>
              <w:rPr>
                <w:sz w:val="18"/>
                <w:szCs w:val="18"/>
                <w:lang w:val="es-ES_tradnl"/>
              </w:rPr>
            </w:pPr>
            <w:r w:rsidRPr="00C67B3C">
              <w:rPr>
                <w:sz w:val="18"/>
                <w:szCs w:val="18"/>
                <w:lang w:val="es-ES_tradnl"/>
              </w:rPr>
              <w:t>60-70</w:t>
            </w:r>
          </w:p>
        </w:tc>
        <w:tc>
          <w:tcPr>
            <w:tcW w:w="1232" w:type="dxa"/>
          </w:tcPr>
          <w:p w14:paraId="0781714B" w14:textId="77777777" w:rsidR="005C3EE6" w:rsidRPr="00C67B3C" w:rsidRDefault="005C3EE6" w:rsidP="00610957">
            <w:pPr>
              <w:pStyle w:val="Tabletext"/>
              <w:jc w:val="center"/>
              <w:rPr>
                <w:sz w:val="18"/>
                <w:szCs w:val="18"/>
                <w:lang w:val="es-ES_tradnl"/>
              </w:rPr>
            </w:pPr>
            <w:r w:rsidRPr="00C67B3C">
              <w:rPr>
                <w:sz w:val="18"/>
                <w:szCs w:val="18"/>
                <w:lang w:val="es-ES_tradnl"/>
              </w:rPr>
              <w:t>0,33</w:t>
            </w:r>
          </w:p>
        </w:tc>
        <w:tc>
          <w:tcPr>
            <w:tcW w:w="1134" w:type="dxa"/>
          </w:tcPr>
          <w:p w14:paraId="0BE41182" w14:textId="77777777" w:rsidR="005C3EE6" w:rsidRPr="00C67B3C" w:rsidRDefault="005C3EE6" w:rsidP="00610957">
            <w:pPr>
              <w:pStyle w:val="Tabletext"/>
              <w:jc w:val="center"/>
              <w:rPr>
                <w:sz w:val="18"/>
                <w:szCs w:val="18"/>
                <w:lang w:val="es-ES_tradnl"/>
              </w:rPr>
            </w:pPr>
            <w:r w:rsidRPr="00C67B3C">
              <w:rPr>
                <w:sz w:val="18"/>
                <w:szCs w:val="18"/>
                <w:lang w:val="es-ES_tradnl"/>
              </w:rPr>
              <w:t>500</w:t>
            </w:r>
          </w:p>
        </w:tc>
        <w:tc>
          <w:tcPr>
            <w:tcW w:w="1134" w:type="dxa"/>
          </w:tcPr>
          <w:p w14:paraId="478051BD" w14:textId="77777777" w:rsidR="005C3EE6" w:rsidRPr="00C67B3C" w:rsidRDefault="005C3EE6" w:rsidP="00610957">
            <w:pPr>
              <w:pStyle w:val="Tabletext"/>
              <w:jc w:val="center"/>
              <w:rPr>
                <w:sz w:val="18"/>
                <w:szCs w:val="18"/>
                <w:lang w:val="es-ES_tradnl"/>
              </w:rPr>
            </w:pPr>
            <w:r w:rsidRPr="00C67B3C">
              <w:rPr>
                <w:sz w:val="18"/>
                <w:szCs w:val="18"/>
                <w:lang w:val="es-ES_tradnl"/>
              </w:rPr>
              <w:t>100</w:t>
            </w:r>
          </w:p>
        </w:tc>
        <w:tc>
          <w:tcPr>
            <w:tcW w:w="1134" w:type="dxa"/>
            <w:tcMar>
              <w:left w:w="57" w:type="dxa"/>
              <w:right w:w="57" w:type="dxa"/>
            </w:tcMar>
          </w:tcPr>
          <w:p w14:paraId="20CC8B44" w14:textId="77777777" w:rsidR="005C3EE6" w:rsidRPr="00C67B3C" w:rsidRDefault="005C3EE6" w:rsidP="00610957">
            <w:pPr>
              <w:pStyle w:val="Tabletext"/>
              <w:jc w:val="center"/>
              <w:rPr>
                <w:sz w:val="18"/>
                <w:szCs w:val="18"/>
                <w:lang w:val="es-ES_tradnl"/>
              </w:rPr>
            </w:pPr>
            <w:r w:rsidRPr="00C67B3C">
              <w:rPr>
                <w:sz w:val="18"/>
                <w:szCs w:val="18"/>
                <w:lang w:val="es-ES_tradnl"/>
              </w:rPr>
              <w:t>1 000</w:t>
            </w:r>
          </w:p>
        </w:tc>
        <w:tc>
          <w:tcPr>
            <w:tcW w:w="1134" w:type="dxa"/>
            <w:tcMar>
              <w:left w:w="57" w:type="dxa"/>
              <w:right w:w="57" w:type="dxa"/>
            </w:tcMar>
          </w:tcPr>
          <w:p w14:paraId="62076DBE" w14:textId="2DB1AC2B" w:rsidR="005C3EE6" w:rsidRPr="00C67B3C" w:rsidRDefault="005C3EE6" w:rsidP="00610957">
            <w:pPr>
              <w:pStyle w:val="Tabletext"/>
              <w:jc w:val="center"/>
              <w:rPr>
                <w:sz w:val="18"/>
                <w:szCs w:val="18"/>
                <w:lang w:val="es-ES_tradnl"/>
              </w:rPr>
            </w:pPr>
            <w:r w:rsidRPr="00C67B3C">
              <w:rPr>
                <w:sz w:val="18"/>
                <w:szCs w:val="18"/>
                <w:lang w:val="es-ES_tradnl"/>
              </w:rPr>
              <w:t>4 000-6</w:t>
            </w:r>
            <w:r w:rsidR="005553C3">
              <w:rPr>
                <w:sz w:val="18"/>
                <w:szCs w:val="18"/>
                <w:lang w:val="es-ES_tradnl"/>
              </w:rPr>
              <w:t> </w:t>
            </w:r>
            <w:r w:rsidRPr="00C67B3C">
              <w:rPr>
                <w:sz w:val="18"/>
                <w:szCs w:val="18"/>
                <w:lang w:val="es-ES_tradnl"/>
              </w:rPr>
              <w:t>400</w:t>
            </w:r>
          </w:p>
        </w:tc>
        <w:tc>
          <w:tcPr>
            <w:tcW w:w="1133" w:type="dxa"/>
            <w:tcMar>
              <w:left w:w="57" w:type="dxa"/>
              <w:right w:w="57" w:type="dxa"/>
            </w:tcMar>
          </w:tcPr>
          <w:p w14:paraId="5209FB26" w14:textId="77777777" w:rsidR="005C3EE6" w:rsidRPr="00C67B3C" w:rsidRDefault="005C3EE6" w:rsidP="00610957">
            <w:pPr>
              <w:pStyle w:val="Tabletext"/>
              <w:jc w:val="center"/>
              <w:rPr>
                <w:sz w:val="18"/>
                <w:szCs w:val="18"/>
                <w:lang w:val="es-ES_tradnl"/>
              </w:rPr>
            </w:pPr>
            <w:r w:rsidRPr="00C67B3C">
              <w:rPr>
                <w:sz w:val="18"/>
                <w:szCs w:val="18"/>
                <w:lang w:val="es-ES_tradnl"/>
              </w:rPr>
              <w:t>60-200</w:t>
            </w:r>
          </w:p>
        </w:tc>
        <w:tc>
          <w:tcPr>
            <w:tcW w:w="1246" w:type="dxa"/>
          </w:tcPr>
          <w:p w14:paraId="63F4B493" w14:textId="77777777" w:rsidR="005C3EE6" w:rsidRPr="00C67B3C" w:rsidRDefault="005C3EE6" w:rsidP="00610957">
            <w:pPr>
              <w:pStyle w:val="Tabletext"/>
              <w:jc w:val="center"/>
              <w:rPr>
                <w:sz w:val="18"/>
                <w:szCs w:val="18"/>
                <w:lang w:val="es-ES_tradnl"/>
              </w:rPr>
            </w:pPr>
            <w:r w:rsidRPr="00C67B3C">
              <w:rPr>
                <w:sz w:val="18"/>
                <w:szCs w:val="18"/>
                <w:lang w:val="es-ES_tradnl"/>
              </w:rPr>
              <w:t>4-90</w:t>
            </w:r>
          </w:p>
        </w:tc>
        <w:tc>
          <w:tcPr>
            <w:tcW w:w="1152" w:type="dxa"/>
            <w:tcMar>
              <w:left w:w="57" w:type="dxa"/>
              <w:right w:w="57" w:type="dxa"/>
            </w:tcMar>
          </w:tcPr>
          <w:p w14:paraId="3DC04817" w14:textId="77777777" w:rsidR="005C3EE6" w:rsidRPr="00C67B3C" w:rsidRDefault="005C3EE6" w:rsidP="00610957">
            <w:pPr>
              <w:pStyle w:val="Tabletext"/>
              <w:jc w:val="center"/>
              <w:rPr>
                <w:sz w:val="18"/>
                <w:szCs w:val="18"/>
                <w:lang w:val="es-ES_tradnl"/>
              </w:rPr>
            </w:pPr>
            <w:r w:rsidRPr="00C67B3C">
              <w:rPr>
                <w:sz w:val="18"/>
                <w:szCs w:val="18"/>
                <w:lang w:val="es-ES_tradnl"/>
              </w:rPr>
              <w:t>1 000</w:t>
            </w:r>
          </w:p>
        </w:tc>
      </w:tr>
      <w:tr w:rsidR="005C3EE6" w:rsidRPr="00C67B3C" w14:paraId="26B370D2" w14:textId="77777777" w:rsidTr="005C3EE6">
        <w:trPr>
          <w:jc w:val="center"/>
        </w:trPr>
        <w:tc>
          <w:tcPr>
            <w:tcW w:w="1941" w:type="dxa"/>
            <w:tcMar>
              <w:left w:w="57" w:type="dxa"/>
              <w:right w:w="57" w:type="dxa"/>
            </w:tcMar>
          </w:tcPr>
          <w:p w14:paraId="029F6867" w14:textId="77777777" w:rsidR="005C3EE6" w:rsidRPr="00C67B3C" w:rsidRDefault="005C3EE6" w:rsidP="00610957">
            <w:pPr>
              <w:pStyle w:val="Tabletext"/>
              <w:jc w:val="left"/>
              <w:rPr>
                <w:sz w:val="18"/>
                <w:szCs w:val="18"/>
                <w:lang w:val="es-ES_tradnl"/>
              </w:rPr>
            </w:pPr>
            <w:r w:rsidRPr="00C67B3C">
              <w:rPr>
                <w:sz w:val="18"/>
                <w:szCs w:val="18"/>
                <w:lang w:val="es-ES_tradnl"/>
              </w:rPr>
              <w:t>Anchura de impulsos (</w:t>
            </w:r>
            <w:r w:rsidRPr="00C67B3C">
              <w:rPr>
                <w:rFonts w:ascii="Symbol" w:hAnsi="Symbol"/>
                <w:sz w:val="18"/>
                <w:szCs w:val="18"/>
                <w:lang w:val="es-ES_tradnl"/>
              </w:rPr>
              <w:t></w:t>
            </w:r>
            <w:r w:rsidRPr="00C67B3C">
              <w:rPr>
                <w:sz w:val="18"/>
                <w:szCs w:val="18"/>
                <w:lang w:val="es-ES_tradnl"/>
              </w:rPr>
              <w:t>s)</w:t>
            </w:r>
          </w:p>
        </w:tc>
        <w:tc>
          <w:tcPr>
            <w:tcW w:w="1134" w:type="dxa"/>
            <w:tcMar>
              <w:left w:w="57" w:type="dxa"/>
              <w:right w:w="57" w:type="dxa"/>
            </w:tcMar>
          </w:tcPr>
          <w:p w14:paraId="78C8C056" w14:textId="77777777" w:rsidR="005C3EE6" w:rsidRPr="00C67B3C" w:rsidRDefault="005C3EE6" w:rsidP="00610957">
            <w:pPr>
              <w:pStyle w:val="Tabletext"/>
              <w:jc w:val="center"/>
              <w:rPr>
                <w:sz w:val="18"/>
                <w:szCs w:val="18"/>
                <w:lang w:val="es-ES_tradnl"/>
              </w:rPr>
            </w:pPr>
            <w:r w:rsidRPr="00C67B3C">
              <w:rPr>
                <w:sz w:val="18"/>
                <w:szCs w:val="18"/>
                <w:lang w:val="es-ES_tradnl"/>
              </w:rPr>
              <w:t>160-1 000</w:t>
            </w:r>
          </w:p>
        </w:tc>
        <w:tc>
          <w:tcPr>
            <w:tcW w:w="1092" w:type="dxa"/>
            <w:tcMar>
              <w:left w:w="57" w:type="dxa"/>
              <w:right w:w="57" w:type="dxa"/>
            </w:tcMar>
          </w:tcPr>
          <w:p w14:paraId="48879CDA" w14:textId="77777777" w:rsidR="005C3EE6" w:rsidRPr="00C67B3C" w:rsidRDefault="005C3EE6" w:rsidP="00610957">
            <w:pPr>
              <w:pStyle w:val="Tabletext"/>
              <w:jc w:val="center"/>
              <w:rPr>
                <w:sz w:val="18"/>
                <w:szCs w:val="18"/>
                <w:lang w:val="es-ES_tradnl"/>
              </w:rPr>
            </w:pPr>
            <w:r w:rsidRPr="00C67B3C">
              <w:rPr>
                <w:sz w:val="18"/>
                <w:szCs w:val="18"/>
                <w:lang w:val="es-ES_tradnl"/>
              </w:rPr>
              <w:t>1,0-15</w:t>
            </w:r>
          </w:p>
        </w:tc>
        <w:tc>
          <w:tcPr>
            <w:tcW w:w="1203" w:type="dxa"/>
          </w:tcPr>
          <w:p w14:paraId="1599298B" w14:textId="77777777" w:rsidR="005C3EE6" w:rsidRPr="00C67B3C" w:rsidRDefault="005C3EE6" w:rsidP="00610957">
            <w:pPr>
              <w:pStyle w:val="Tabletext"/>
              <w:jc w:val="center"/>
              <w:rPr>
                <w:sz w:val="18"/>
                <w:szCs w:val="18"/>
                <w:lang w:val="es-ES_tradnl"/>
              </w:rPr>
            </w:pPr>
            <w:r w:rsidRPr="00C67B3C">
              <w:rPr>
                <w:sz w:val="18"/>
                <w:szCs w:val="18"/>
                <w:lang w:val="es-ES_tradnl"/>
              </w:rPr>
              <w:t>50-500</w:t>
            </w:r>
          </w:p>
        </w:tc>
        <w:tc>
          <w:tcPr>
            <w:tcW w:w="1218" w:type="dxa"/>
          </w:tcPr>
          <w:p w14:paraId="2FDB84E0" w14:textId="77777777" w:rsidR="005C3EE6" w:rsidRPr="00C67B3C" w:rsidRDefault="005C3EE6" w:rsidP="00610957">
            <w:pPr>
              <w:pStyle w:val="Tabletext"/>
              <w:jc w:val="center"/>
              <w:rPr>
                <w:sz w:val="18"/>
                <w:szCs w:val="18"/>
                <w:lang w:val="es-ES_tradnl"/>
              </w:rPr>
            </w:pPr>
            <w:r w:rsidRPr="00C67B3C">
              <w:rPr>
                <w:sz w:val="18"/>
                <w:szCs w:val="18"/>
                <w:lang w:val="es-ES_tradnl"/>
              </w:rPr>
              <w:t>3-150</w:t>
            </w:r>
          </w:p>
        </w:tc>
        <w:tc>
          <w:tcPr>
            <w:tcW w:w="1232" w:type="dxa"/>
          </w:tcPr>
          <w:p w14:paraId="138554E1" w14:textId="77777777" w:rsidR="005C3EE6" w:rsidRPr="00C67B3C" w:rsidRDefault="005C3EE6" w:rsidP="00610957">
            <w:pPr>
              <w:pStyle w:val="Tabletext"/>
              <w:jc w:val="center"/>
              <w:rPr>
                <w:sz w:val="18"/>
                <w:szCs w:val="18"/>
                <w:lang w:val="es-ES_tradnl"/>
              </w:rPr>
            </w:pPr>
            <w:r w:rsidRPr="00C67B3C">
              <w:rPr>
                <w:sz w:val="18"/>
                <w:szCs w:val="18"/>
                <w:lang w:val="es-ES_tradnl"/>
              </w:rPr>
              <w:t>0,65</w:t>
            </w:r>
          </w:p>
        </w:tc>
        <w:tc>
          <w:tcPr>
            <w:tcW w:w="1134" w:type="dxa"/>
          </w:tcPr>
          <w:p w14:paraId="7D15E47F" w14:textId="77777777" w:rsidR="005C3EE6" w:rsidRPr="00C67B3C" w:rsidRDefault="005C3EE6" w:rsidP="00610957">
            <w:pPr>
              <w:pStyle w:val="Tabletext"/>
              <w:jc w:val="center"/>
              <w:rPr>
                <w:sz w:val="18"/>
                <w:szCs w:val="18"/>
                <w:lang w:val="es-ES_tradnl"/>
              </w:rPr>
            </w:pPr>
            <w:r w:rsidRPr="00C67B3C">
              <w:rPr>
                <w:sz w:val="18"/>
                <w:szCs w:val="18"/>
                <w:lang w:val="es-ES_tradnl"/>
              </w:rPr>
              <w:t>0,1-1,0</w:t>
            </w:r>
          </w:p>
        </w:tc>
        <w:tc>
          <w:tcPr>
            <w:tcW w:w="1134" w:type="dxa"/>
          </w:tcPr>
          <w:p w14:paraId="4BEBD525" w14:textId="77777777" w:rsidR="005C3EE6" w:rsidRPr="00C67B3C" w:rsidRDefault="005C3EE6" w:rsidP="00610957">
            <w:pPr>
              <w:pStyle w:val="Tabletext"/>
              <w:jc w:val="center"/>
              <w:rPr>
                <w:sz w:val="18"/>
                <w:szCs w:val="18"/>
                <w:lang w:val="es-ES_tradnl"/>
              </w:rPr>
            </w:pPr>
            <w:r w:rsidRPr="00C67B3C">
              <w:rPr>
                <w:sz w:val="18"/>
                <w:szCs w:val="18"/>
                <w:lang w:val="es-ES_tradnl"/>
              </w:rPr>
              <w:t>0,5-50</w:t>
            </w:r>
          </w:p>
        </w:tc>
        <w:tc>
          <w:tcPr>
            <w:tcW w:w="1134" w:type="dxa"/>
            <w:tcMar>
              <w:left w:w="57" w:type="dxa"/>
              <w:right w:w="57" w:type="dxa"/>
            </w:tcMar>
          </w:tcPr>
          <w:p w14:paraId="315CD3C5" w14:textId="77777777" w:rsidR="005C3EE6" w:rsidRPr="00C67B3C" w:rsidRDefault="005C3EE6" w:rsidP="00610957">
            <w:pPr>
              <w:pStyle w:val="Tabletext"/>
              <w:jc w:val="center"/>
              <w:rPr>
                <w:sz w:val="18"/>
                <w:szCs w:val="18"/>
                <w:lang w:val="es-ES_tradnl"/>
              </w:rPr>
            </w:pPr>
            <w:r w:rsidRPr="00C67B3C">
              <w:rPr>
                <w:sz w:val="18"/>
                <w:szCs w:val="18"/>
                <w:lang w:val="es-ES_tradnl"/>
              </w:rPr>
              <w:t>0,25, 0,6</w:t>
            </w:r>
          </w:p>
        </w:tc>
        <w:tc>
          <w:tcPr>
            <w:tcW w:w="1134" w:type="dxa"/>
            <w:tcMar>
              <w:left w:w="57" w:type="dxa"/>
              <w:right w:w="57" w:type="dxa"/>
            </w:tcMar>
          </w:tcPr>
          <w:p w14:paraId="5134F28C" w14:textId="77777777" w:rsidR="005C3EE6" w:rsidRPr="00C67B3C" w:rsidRDefault="005C3EE6" w:rsidP="00610957">
            <w:pPr>
              <w:pStyle w:val="Tabletext"/>
              <w:jc w:val="center"/>
              <w:rPr>
                <w:sz w:val="18"/>
                <w:szCs w:val="18"/>
                <w:lang w:val="es-ES_tradnl"/>
              </w:rPr>
            </w:pPr>
            <w:r w:rsidRPr="00C67B3C">
              <w:rPr>
                <w:sz w:val="18"/>
                <w:szCs w:val="18"/>
                <w:lang w:val="es-ES_tradnl"/>
              </w:rPr>
              <w:t>6,4-768</w:t>
            </w:r>
          </w:p>
        </w:tc>
        <w:tc>
          <w:tcPr>
            <w:tcW w:w="1133" w:type="dxa"/>
            <w:tcMar>
              <w:left w:w="57" w:type="dxa"/>
              <w:right w:w="57" w:type="dxa"/>
            </w:tcMar>
          </w:tcPr>
          <w:p w14:paraId="7749D7B9" w14:textId="6A24C89B" w:rsidR="005C3EE6" w:rsidRPr="00C67B3C" w:rsidRDefault="005C3EE6" w:rsidP="00610957">
            <w:pPr>
              <w:pStyle w:val="Tabletext"/>
              <w:jc w:val="center"/>
              <w:rPr>
                <w:sz w:val="18"/>
                <w:szCs w:val="18"/>
                <w:lang w:val="es-ES_tradnl"/>
              </w:rPr>
            </w:pPr>
            <w:r w:rsidRPr="00C67B3C">
              <w:rPr>
                <w:sz w:val="18"/>
                <w:szCs w:val="18"/>
                <w:lang w:val="es-ES_tradnl"/>
              </w:rPr>
              <w:t>0,1-1</w:t>
            </w:r>
            <w:r w:rsidR="005553C3">
              <w:rPr>
                <w:sz w:val="18"/>
                <w:szCs w:val="18"/>
                <w:lang w:val="es-ES_tradnl"/>
              </w:rPr>
              <w:t> </w:t>
            </w:r>
            <w:r w:rsidRPr="00C67B3C">
              <w:rPr>
                <w:sz w:val="18"/>
                <w:szCs w:val="18"/>
                <w:lang w:val="es-ES_tradnl"/>
              </w:rPr>
              <w:t>000</w:t>
            </w:r>
          </w:p>
        </w:tc>
        <w:tc>
          <w:tcPr>
            <w:tcW w:w="1246" w:type="dxa"/>
          </w:tcPr>
          <w:p w14:paraId="66E5BF81" w14:textId="77777777" w:rsidR="005C3EE6" w:rsidRPr="00C67B3C" w:rsidRDefault="005C3EE6" w:rsidP="00610957">
            <w:pPr>
              <w:pStyle w:val="Tabletext"/>
              <w:jc w:val="center"/>
              <w:rPr>
                <w:sz w:val="18"/>
                <w:szCs w:val="18"/>
                <w:lang w:val="es-ES_tradnl"/>
              </w:rPr>
            </w:pPr>
            <w:r w:rsidRPr="00C67B3C">
              <w:rPr>
                <w:sz w:val="18"/>
                <w:szCs w:val="18"/>
                <w:lang w:val="es-ES_tradnl"/>
              </w:rPr>
              <w:t>0,1-100</w:t>
            </w:r>
          </w:p>
        </w:tc>
        <w:tc>
          <w:tcPr>
            <w:tcW w:w="1152" w:type="dxa"/>
            <w:tcMar>
              <w:left w:w="57" w:type="dxa"/>
              <w:right w:w="57" w:type="dxa"/>
            </w:tcMar>
          </w:tcPr>
          <w:p w14:paraId="16F095E7" w14:textId="77777777" w:rsidR="005C3EE6" w:rsidRPr="00C67B3C" w:rsidRDefault="005C3EE6" w:rsidP="00610957">
            <w:pPr>
              <w:pStyle w:val="Tabletext"/>
              <w:jc w:val="center"/>
              <w:rPr>
                <w:sz w:val="18"/>
                <w:szCs w:val="18"/>
                <w:lang w:val="es-ES_tradnl"/>
              </w:rPr>
            </w:pPr>
            <w:r w:rsidRPr="00C67B3C">
              <w:rPr>
                <w:sz w:val="18"/>
                <w:szCs w:val="18"/>
                <w:lang w:val="es-ES_tradnl"/>
              </w:rPr>
              <w:t>1,25</w:t>
            </w:r>
            <w:r w:rsidRPr="00C67B3C">
              <w:rPr>
                <w:sz w:val="18"/>
                <w:szCs w:val="18"/>
                <w:vertAlign w:val="superscript"/>
                <w:lang w:val="es-ES_tradnl"/>
              </w:rPr>
              <w:t>(1)</w:t>
            </w:r>
          </w:p>
        </w:tc>
      </w:tr>
      <w:tr w:rsidR="005C3EE6" w:rsidRPr="00C67B3C" w14:paraId="357A01C5" w14:textId="77777777" w:rsidTr="005C3EE6">
        <w:trPr>
          <w:jc w:val="center"/>
        </w:trPr>
        <w:tc>
          <w:tcPr>
            <w:tcW w:w="1941" w:type="dxa"/>
            <w:tcMar>
              <w:left w:w="57" w:type="dxa"/>
              <w:right w:w="57" w:type="dxa"/>
            </w:tcMar>
          </w:tcPr>
          <w:p w14:paraId="4CFC0114" w14:textId="7EE071E2" w:rsidR="005C3EE6" w:rsidRPr="00C67B3C" w:rsidRDefault="005C3EE6" w:rsidP="00610957">
            <w:pPr>
              <w:pStyle w:val="Tabletext"/>
              <w:jc w:val="left"/>
              <w:rPr>
                <w:sz w:val="18"/>
                <w:szCs w:val="18"/>
                <w:lang w:val="es-ES_tradnl"/>
              </w:rPr>
            </w:pPr>
            <w:r w:rsidRPr="00C67B3C">
              <w:rPr>
                <w:sz w:val="18"/>
                <w:szCs w:val="18"/>
                <w:lang w:val="es-ES_tradnl"/>
              </w:rPr>
              <w:t>Frecuencia de repetición (kHz)</w:t>
            </w:r>
          </w:p>
        </w:tc>
        <w:tc>
          <w:tcPr>
            <w:tcW w:w="1134" w:type="dxa"/>
            <w:tcMar>
              <w:left w:w="57" w:type="dxa"/>
              <w:right w:w="57" w:type="dxa"/>
            </w:tcMar>
          </w:tcPr>
          <w:p w14:paraId="0909CB52" w14:textId="77777777" w:rsidR="005C3EE6" w:rsidRPr="00C67B3C" w:rsidRDefault="005C3EE6" w:rsidP="00610957">
            <w:pPr>
              <w:pStyle w:val="Tabletext"/>
              <w:jc w:val="center"/>
              <w:rPr>
                <w:sz w:val="18"/>
                <w:szCs w:val="18"/>
                <w:lang w:val="es-ES_tradnl"/>
              </w:rPr>
            </w:pPr>
            <w:r w:rsidRPr="00C67B3C">
              <w:rPr>
                <w:sz w:val="18"/>
                <w:szCs w:val="18"/>
                <w:lang w:val="es-ES_tradnl"/>
              </w:rPr>
              <w:t>0,020-2</w:t>
            </w:r>
          </w:p>
        </w:tc>
        <w:tc>
          <w:tcPr>
            <w:tcW w:w="1092" w:type="dxa"/>
            <w:tcMar>
              <w:left w:w="57" w:type="dxa"/>
              <w:right w:w="57" w:type="dxa"/>
            </w:tcMar>
          </w:tcPr>
          <w:p w14:paraId="57C9AB7B" w14:textId="77777777" w:rsidR="005C3EE6" w:rsidRPr="00C67B3C" w:rsidRDefault="005C3EE6" w:rsidP="00610957">
            <w:pPr>
              <w:pStyle w:val="Tabletext"/>
              <w:jc w:val="center"/>
              <w:rPr>
                <w:sz w:val="18"/>
                <w:szCs w:val="18"/>
                <w:lang w:val="es-ES_tradnl"/>
              </w:rPr>
            </w:pPr>
            <w:r w:rsidRPr="00C67B3C">
              <w:rPr>
                <w:sz w:val="18"/>
                <w:szCs w:val="18"/>
                <w:lang w:val="es-ES_tradnl"/>
              </w:rPr>
              <w:t>0,536</w:t>
            </w:r>
          </w:p>
        </w:tc>
        <w:tc>
          <w:tcPr>
            <w:tcW w:w="1203" w:type="dxa"/>
          </w:tcPr>
          <w:p w14:paraId="6EC46B57" w14:textId="77777777" w:rsidR="005C3EE6" w:rsidRPr="00C67B3C" w:rsidRDefault="005C3EE6" w:rsidP="00610957">
            <w:pPr>
              <w:pStyle w:val="Tabletext"/>
              <w:jc w:val="center"/>
              <w:rPr>
                <w:sz w:val="18"/>
                <w:szCs w:val="18"/>
                <w:lang w:val="es-ES_tradnl"/>
              </w:rPr>
            </w:pPr>
            <w:r w:rsidRPr="00C67B3C">
              <w:rPr>
                <w:sz w:val="18"/>
                <w:szCs w:val="18"/>
                <w:lang w:val="es-ES_tradnl"/>
              </w:rPr>
              <w:t>0,2-50</w:t>
            </w:r>
          </w:p>
        </w:tc>
        <w:tc>
          <w:tcPr>
            <w:tcW w:w="1218" w:type="dxa"/>
          </w:tcPr>
          <w:p w14:paraId="0056EAC3" w14:textId="77777777" w:rsidR="005C3EE6" w:rsidRPr="00C67B3C" w:rsidRDefault="005C3EE6" w:rsidP="00610957">
            <w:pPr>
              <w:pStyle w:val="Tabletext"/>
              <w:jc w:val="center"/>
              <w:rPr>
                <w:sz w:val="18"/>
                <w:szCs w:val="18"/>
                <w:lang w:val="es-ES_tradnl"/>
              </w:rPr>
            </w:pPr>
            <w:r w:rsidRPr="00C67B3C">
              <w:rPr>
                <w:sz w:val="18"/>
                <w:szCs w:val="18"/>
                <w:lang w:val="es-ES_tradnl"/>
              </w:rPr>
              <w:t>0,8-50</w:t>
            </w:r>
          </w:p>
        </w:tc>
        <w:tc>
          <w:tcPr>
            <w:tcW w:w="1232" w:type="dxa"/>
          </w:tcPr>
          <w:p w14:paraId="2178DB96" w14:textId="77777777" w:rsidR="005C3EE6" w:rsidRPr="00C67B3C" w:rsidRDefault="005C3EE6" w:rsidP="00610957">
            <w:pPr>
              <w:pStyle w:val="Tabletext"/>
              <w:jc w:val="center"/>
              <w:rPr>
                <w:sz w:val="18"/>
                <w:szCs w:val="18"/>
                <w:lang w:val="es-ES_tradnl"/>
              </w:rPr>
            </w:pPr>
            <w:r w:rsidRPr="00C67B3C">
              <w:rPr>
                <w:sz w:val="18"/>
                <w:szCs w:val="18"/>
                <w:lang w:val="es-ES_tradnl"/>
              </w:rPr>
              <w:t>160</w:t>
            </w:r>
          </w:p>
        </w:tc>
        <w:tc>
          <w:tcPr>
            <w:tcW w:w="1134" w:type="dxa"/>
          </w:tcPr>
          <w:p w14:paraId="348CCB6E" w14:textId="77777777" w:rsidR="005C3EE6" w:rsidRPr="00C67B3C" w:rsidRDefault="005C3EE6" w:rsidP="00610957">
            <w:pPr>
              <w:pStyle w:val="Tabletext"/>
              <w:jc w:val="center"/>
              <w:rPr>
                <w:sz w:val="18"/>
                <w:szCs w:val="18"/>
                <w:lang w:val="es-ES_tradnl"/>
              </w:rPr>
            </w:pPr>
            <w:r w:rsidRPr="00C67B3C">
              <w:rPr>
                <w:sz w:val="18"/>
                <w:szCs w:val="18"/>
                <w:lang w:val="es-ES_tradnl"/>
              </w:rPr>
              <w:t>50-200</w:t>
            </w:r>
          </w:p>
        </w:tc>
        <w:tc>
          <w:tcPr>
            <w:tcW w:w="1134" w:type="dxa"/>
          </w:tcPr>
          <w:p w14:paraId="18651D32" w14:textId="77777777" w:rsidR="005C3EE6" w:rsidRPr="00C67B3C" w:rsidRDefault="005C3EE6" w:rsidP="00610957">
            <w:pPr>
              <w:pStyle w:val="Tabletext"/>
              <w:jc w:val="center"/>
              <w:rPr>
                <w:sz w:val="18"/>
                <w:szCs w:val="18"/>
                <w:lang w:val="es-ES_tradnl"/>
              </w:rPr>
            </w:pPr>
            <w:r w:rsidRPr="00C67B3C">
              <w:rPr>
                <w:sz w:val="18"/>
                <w:szCs w:val="18"/>
                <w:lang w:val="es-ES_tradnl"/>
              </w:rPr>
              <w:t>1,0-20,0</w:t>
            </w:r>
          </w:p>
        </w:tc>
        <w:tc>
          <w:tcPr>
            <w:tcW w:w="1134" w:type="dxa"/>
            <w:tcMar>
              <w:left w:w="57" w:type="dxa"/>
              <w:right w:w="57" w:type="dxa"/>
            </w:tcMar>
          </w:tcPr>
          <w:p w14:paraId="7A1DBFA8" w14:textId="77777777" w:rsidR="005C3EE6" w:rsidRPr="00C67B3C" w:rsidRDefault="005C3EE6" w:rsidP="00610957">
            <w:pPr>
              <w:pStyle w:val="Tabletext"/>
              <w:jc w:val="center"/>
              <w:rPr>
                <w:sz w:val="18"/>
                <w:szCs w:val="18"/>
                <w:lang w:val="es-ES_tradnl"/>
              </w:rPr>
            </w:pPr>
            <w:r w:rsidRPr="00C67B3C">
              <w:rPr>
                <w:sz w:val="18"/>
                <w:szCs w:val="18"/>
                <w:lang w:val="es-ES_tradnl"/>
              </w:rPr>
              <w:t>1,125</w:t>
            </w:r>
          </w:p>
        </w:tc>
        <w:tc>
          <w:tcPr>
            <w:tcW w:w="1134" w:type="dxa"/>
            <w:tcMar>
              <w:left w:w="57" w:type="dxa"/>
              <w:right w:w="57" w:type="dxa"/>
            </w:tcMar>
          </w:tcPr>
          <w:p w14:paraId="624E8E95" w14:textId="77777777" w:rsidR="005C3EE6" w:rsidRPr="00C67B3C" w:rsidRDefault="005C3EE6" w:rsidP="00610957">
            <w:pPr>
              <w:pStyle w:val="Tabletext"/>
              <w:jc w:val="center"/>
              <w:rPr>
                <w:sz w:val="18"/>
                <w:szCs w:val="18"/>
                <w:lang w:val="es-ES_tradnl"/>
              </w:rPr>
            </w:pPr>
            <w:r w:rsidRPr="00C67B3C">
              <w:rPr>
                <w:sz w:val="18"/>
                <w:szCs w:val="18"/>
                <w:lang w:val="es-ES_tradnl"/>
              </w:rPr>
              <w:t>0,152-6,0</w:t>
            </w:r>
          </w:p>
        </w:tc>
        <w:tc>
          <w:tcPr>
            <w:tcW w:w="1133" w:type="dxa"/>
            <w:tcMar>
              <w:left w:w="57" w:type="dxa"/>
              <w:right w:w="57" w:type="dxa"/>
            </w:tcMar>
          </w:tcPr>
          <w:p w14:paraId="7AC0E263" w14:textId="77777777" w:rsidR="005C3EE6" w:rsidRPr="00C67B3C" w:rsidRDefault="005C3EE6" w:rsidP="00610957">
            <w:pPr>
              <w:pStyle w:val="Tabletext"/>
              <w:jc w:val="center"/>
              <w:rPr>
                <w:sz w:val="18"/>
                <w:szCs w:val="18"/>
                <w:lang w:val="es-ES_tradnl"/>
              </w:rPr>
            </w:pPr>
            <w:r w:rsidRPr="00C67B3C">
              <w:rPr>
                <w:sz w:val="18"/>
                <w:szCs w:val="18"/>
                <w:lang w:val="es-ES_tradnl"/>
              </w:rPr>
              <w:t>0,3-10</w:t>
            </w:r>
          </w:p>
        </w:tc>
        <w:tc>
          <w:tcPr>
            <w:tcW w:w="1246" w:type="dxa"/>
          </w:tcPr>
          <w:p w14:paraId="54B9DE42" w14:textId="77777777" w:rsidR="005C3EE6" w:rsidRPr="00C67B3C" w:rsidRDefault="005C3EE6" w:rsidP="00610957">
            <w:pPr>
              <w:pStyle w:val="Tabletext"/>
              <w:jc w:val="center"/>
              <w:rPr>
                <w:sz w:val="18"/>
                <w:szCs w:val="18"/>
                <w:lang w:val="es-ES_tradnl"/>
              </w:rPr>
            </w:pPr>
            <w:r w:rsidRPr="00C67B3C">
              <w:rPr>
                <w:sz w:val="18"/>
                <w:szCs w:val="18"/>
                <w:lang w:val="es-ES_tradnl"/>
              </w:rPr>
              <w:t>0,5-10</w:t>
            </w:r>
          </w:p>
        </w:tc>
        <w:tc>
          <w:tcPr>
            <w:tcW w:w="1152" w:type="dxa"/>
            <w:tcMar>
              <w:left w:w="57" w:type="dxa"/>
              <w:right w:w="57" w:type="dxa"/>
            </w:tcMar>
          </w:tcPr>
          <w:p w14:paraId="79907233" w14:textId="77777777" w:rsidR="005C3EE6" w:rsidRPr="00C67B3C" w:rsidRDefault="005C3EE6" w:rsidP="00610957">
            <w:pPr>
              <w:pStyle w:val="Tabletext"/>
              <w:jc w:val="center"/>
              <w:rPr>
                <w:sz w:val="18"/>
                <w:szCs w:val="18"/>
                <w:lang w:val="es-ES_tradnl"/>
              </w:rPr>
            </w:pPr>
            <w:r w:rsidRPr="00C67B3C">
              <w:rPr>
                <w:sz w:val="18"/>
                <w:szCs w:val="18"/>
                <w:lang w:val="es-ES_tradnl"/>
              </w:rPr>
              <w:t>2</w:t>
            </w:r>
          </w:p>
        </w:tc>
      </w:tr>
      <w:tr w:rsidR="005C3EE6" w:rsidRPr="00C67B3C" w14:paraId="71EB3989" w14:textId="77777777" w:rsidTr="005C3EE6">
        <w:trPr>
          <w:jc w:val="center"/>
        </w:trPr>
        <w:tc>
          <w:tcPr>
            <w:tcW w:w="1941" w:type="dxa"/>
            <w:tcMar>
              <w:left w:w="57" w:type="dxa"/>
              <w:right w:w="57" w:type="dxa"/>
            </w:tcMar>
          </w:tcPr>
          <w:p w14:paraId="24A2A421" w14:textId="77777777" w:rsidR="005C3EE6" w:rsidRPr="00C67B3C" w:rsidRDefault="005C3EE6" w:rsidP="00610957">
            <w:pPr>
              <w:pStyle w:val="Tabletext"/>
              <w:jc w:val="left"/>
              <w:rPr>
                <w:sz w:val="18"/>
                <w:szCs w:val="18"/>
                <w:lang w:val="es-ES_tradnl"/>
              </w:rPr>
            </w:pPr>
            <w:r w:rsidRPr="00C67B3C">
              <w:rPr>
                <w:sz w:val="18"/>
                <w:szCs w:val="18"/>
                <w:lang w:val="es-ES_tradnl"/>
              </w:rPr>
              <w:t>Relación de compresión</w:t>
            </w:r>
          </w:p>
        </w:tc>
        <w:tc>
          <w:tcPr>
            <w:tcW w:w="1134" w:type="dxa"/>
            <w:tcMar>
              <w:left w:w="57" w:type="dxa"/>
              <w:right w:w="57" w:type="dxa"/>
            </w:tcMar>
          </w:tcPr>
          <w:p w14:paraId="472D3DF5" w14:textId="77777777" w:rsidR="005C3EE6" w:rsidRPr="00C67B3C" w:rsidRDefault="005C3EE6" w:rsidP="00610957">
            <w:pPr>
              <w:pStyle w:val="Tabletext"/>
              <w:jc w:val="center"/>
              <w:rPr>
                <w:sz w:val="18"/>
                <w:szCs w:val="18"/>
                <w:lang w:val="es-ES_tradnl"/>
              </w:rPr>
            </w:pPr>
            <w:r w:rsidRPr="00C67B3C">
              <w:rPr>
                <w:sz w:val="18"/>
                <w:szCs w:val="18"/>
                <w:lang w:val="es-ES_tradnl"/>
              </w:rPr>
              <w:t>48 000</w:t>
            </w:r>
          </w:p>
        </w:tc>
        <w:tc>
          <w:tcPr>
            <w:tcW w:w="1092" w:type="dxa"/>
            <w:tcMar>
              <w:left w:w="57" w:type="dxa"/>
              <w:right w:w="57" w:type="dxa"/>
            </w:tcMar>
          </w:tcPr>
          <w:p w14:paraId="2DAEA7F0" w14:textId="77777777" w:rsidR="005C3EE6" w:rsidRPr="00C67B3C" w:rsidRDefault="005C3EE6" w:rsidP="00610957">
            <w:pPr>
              <w:pStyle w:val="Tabletext"/>
              <w:jc w:val="center"/>
              <w:rPr>
                <w:sz w:val="18"/>
                <w:szCs w:val="18"/>
                <w:lang w:val="es-ES_tradnl"/>
              </w:rPr>
            </w:pPr>
            <w:r w:rsidRPr="00C67B3C">
              <w:rPr>
                <w:sz w:val="18"/>
                <w:szCs w:val="18"/>
                <w:lang w:val="es-ES_tradnl"/>
              </w:rPr>
              <w:t>No aplicable</w:t>
            </w:r>
          </w:p>
        </w:tc>
        <w:tc>
          <w:tcPr>
            <w:tcW w:w="1203" w:type="dxa"/>
          </w:tcPr>
          <w:p w14:paraId="206D640D" w14:textId="77777777" w:rsidR="005C3EE6" w:rsidRPr="00C67B3C" w:rsidRDefault="005C3EE6" w:rsidP="00610957">
            <w:pPr>
              <w:pStyle w:val="Tabletext"/>
              <w:jc w:val="center"/>
              <w:rPr>
                <w:sz w:val="18"/>
                <w:szCs w:val="18"/>
                <w:lang w:val="es-ES_tradnl"/>
              </w:rPr>
            </w:pPr>
            <w:r w:rsidRPr="00C67B3C">
              <w:rPr>
                <w:sz w:val="18"/>
                <w:szCs w:val="18"/>
                <w:lang w:val="es-ES_tradnl"/>
              </w:rPr>
              <w:t>Hasta 1 000</w:t>
            </w:r>
          </w:p>
        </w:tc>
        <w:tc>
          <w:tcPr>
            <w:tcW w:w="1218" w:type="dxa"/>
          </w:tcPr>
          <w:p w14:paraId="1FA4139A" w14:textId="77777777" w:rsidR="005C3EE6" w:rsidRPr="00C67B3C" w:rsidRDefault="005C3EE6" w:rsidP="00610957">
            <w:pPr>
              <w:pStyle w:val="Tabletext"/>
              <w:jc w:val="center"/>
              <w:rPr>
                <w:sz w:val="18"/>
                <w:szCs w:val="18"/>
                <w:lang w:val="es-ES_tradnl"/>
              </w:rPr>
            </w:pPr>
            <w:r w:rsidRPr="00C67B3C">
              <w:rPr>
                <w:sz w:val="18"/>
                <w:szCs w:val="18"/>
                <w:lang w:val="es-ES_tradnl"/>
              </w:rPr>
              <w:t>Hasta 2 000</w:t>
            </w:r>
          </w:p>
        </w:tc>
        <w:tc>
          <w:tcPr>
            <w:tcW w:w="1232" w:type="dxa"/>
          </w:tcPr>
          <w:p w14:paraId="7490BC5B" w14:textId="77777777" w:rsidR="005C3EE6" w:rsidRPr="00C67B3C" w:rsidRDefault="005C3EE6" w:rsidP="00610957">
            <w:pPr>
              <w:pStyle w:val="Tabletext"/>
              <w:jc w:val="center"/>
              <w:rPr>
                <w:sz w:val="18"/>
                <w:szCs w:val="18"/>
                <w:lang w:val="es-ES_tradnl"/>
              </w:rPr>
            </w:pPr>
            <w:r w:rsidRPr="00C67B3C">
              <w:rPr>
                <w:sz w:val="18"/>
                <w:szCs w:val="18"/>
                <w:lang w:val="es-ES_tradnl"/>
              </w:rPr>
              <w:t>26</w:t>
            </w:r>
          </w:p>
        </w:tc>
        <w:tc>
          <w:tcPr>
            <w:tcW w:w="1134" w:type="dxa"/>
          </w:tcPr>
          <w:p w14:paraId="6F96DED9" w14:textId="77777777" w:rsidR="005C3EE6" w:rsidRPr="00C67B3C" w:rsidRDefault="005C3EE6" w:rsidP="000A6DA0">
            <w:pPr>
              <w:pStyle w:val="Tabletext"/>
              <w:jc w:val="center"/>
              <w:rPr>
                <w:sz w:val="18"/>
                <w:szCs w:val="18"/>
                <w:lang w:val="es-ES_tradnl"/>
              </w:rPr>
            </w:pPr>
            <w:r w:rsidRPr="00C67B3C">
              <w:rPr>
                <w:sz w:val="18"/>
                <w:szCs w:val="18"/>
                <w:lang w:val="es-ES_tradnl"/>
              </w:rPr>
              <w:t>No aplicable</w:t>
            </w:r>
          </w:p>
        </w:tc>
        <w:tc>
          <w:tcPr>
            <w:tcW w:w="1134" w:type="dxa"/>
          </w:tcPr>
          <w:p w14:paraId="09F02B56" w14:textId="77777777" w:rsidR="005C3EE6" w:rsidRPr="00C67B3C" w:rsidRDefault="005C3EE6" w:rsidP="000A6DA0">
            <w:pPr>
              <w:pStyle w:val="Tabletext"/>
              <w:jc w:val="center"/>
              <w:rPr>
                <w:sz w:val="18"/>
                <w:szCs w:val="18"/>
                <w:lang w:val="es-ES_tradnl"/>
              </w:rPr>
            </w:pPr>
            <w:r w:rsidRPr="00C67B3C">
              <w:rPr>
                <w:sz w:val="18"/>
                <w:szCs w:val="18"/>
                <w:lang w:val="es-ES_tradnl"/>
              </w:rPr>
              <w:t>No aplicable</w:t>
            </w:r>
          </w:p>
        </w:tc>
        <w:tc>
          <w:tcPr>
            <w:tcW w:w="1134" w:type="dxa"/>
            <w:tcMar>
              <w:left w:w="57" w:type="dxa"/>
              <w:right w:w="57" w:type="dxa"/>
            </w:tcMar>
          </w:tcPr>
          <w:p w14:paraId="5DBB497F" w14:textId="77777777" w:rsidR="005C3EE6" w:rsidRPr="00C67B3C" w:rsidRDefault="005C3EE6" w:rsidP="00610957">
            <w:pPr>
              <w:pStyle w:val="Tabletext"/>
              <w:jc w:val="center"/>
              <w:rPr>
                <w:sz w:val="18"/>
                <w:szCs w:val="18"/>
                <w:lang w:val="es-ES_tradnl"/>
              </w:rPr>
            </w:pPr>
            <w:r w:rsidRPr="00C67B3C">
              <w:rPr>
                <w:sz w:val="18"/>
                <w:szCs w:val="18"/>
                <w:lang w:val="es-ES_tradnl"/>
              </w:rPr>
              <w:t>No aplicable</w:t>
            </w:r>
          </w:p>
        </w:tc>
        <w:tc>
          <w:tcPr>
            <w:tcW w:w="1134" w:type="dxa"/>
            <w:tcMar>
              <w:left w:w="57" w:type="dxa"/>
              <w:right w:w="57" w:type="dxa"/>
            </w:tcMar>
          </w:tcPr>
          <w:p w14:paraId="74FF835F" w14:textId="77777777" w:rsidR="005C3EE6" w:rsidRPr="00C67B3C" w:rsidRDefault="005C3EE6" w:rsidP="00610957">
            <w:pPr>
              <w:pStyle w:val="Tabletext"/>
              <w:jc w:val="center"/>
              <w:rPr>
                <w:sz w:val="18"/>
                <w:szCs w:val="18"/>
                <w:lang w:val="es-ES_tradnl"/>
              </w:rPr>
            </w:pPr>
            <w:r w:rsidRPr="00C67B3C">
              <w:rPr>
                <w:sz w:val="18"/>
                <w:szCs w:val="18"/>
                <w:lang w:val="es-ES_tradnl"/>
              </w:rPr>
              <w:t>64-512</w:t>
            </w:r>
          </w:p>
        </w:tc>
        <w:tc>
          <w:tcPr>
            <w:tcW w:w="1133" w:type="dxa"/>
            <w:tcMar>
              <w:left w:w="57" w:type="dxa"/>
              <w:right w:w="57" w:type="dxa"/>
            </w:tcMar>
          </w:tcPr>
          <w:p w14:paraId="095FC57B" w14:textId="42293AD5" w:rsidR="005C3EE6" w:rsidRPr="00C67B3C" w:rsidRDefault="005C3EE6" w:rsidP="00610957">
            <w:pPr>
              <w:pStyle w:val="Tabletext"/>
              <w:jc w:val="center"/>
              <w:rPr>
                <w:sz w:val="18"/>
                <w:szCs w:val="18"/>
                <w:lang w:val="es-ES_tradnl"/>
              </w:rPr>
            </w:pPr>
            <w:r w:rsidRPr="00C67B3C">
              <w:rPr>
                <w:sz w:val="18"/>
                <w:szCs w:val="18"/>
                <w:lang w:val="es-ES_tradnl"/>
              </w:rPr>
              <w:t>Hasta 20</w:t>
            </w:r>
            <w:r w:rsidR="005553C3">
              <w:rPr>
                <w:sz w:val="18"/>
                <w:szCs w:val="18"/>
                <w:lang w:val="es-ES_tradnl"/>
              </w:rPr>
              <w:t> </w:t>
            </w:r>
            <w:r w:rsidRPr="00C67B3C">
              <w:rPr>
                <w:sz w:val="18"/>
                <w:szCs w:val="18"/>
                <w:lang w:val="es-ES_tradnl"/>
              </w:rPr>
              <w:t>000</w:t>
            </w:r>
          </w:p>
        </w:tc>
        <w:tc>
          <w:tcPr>
            <w:tcW w:w="1246" w:type="dxa"/>
          </w:tcPr>
          <w:p w14:paraId="3A27BDCD" w14:textId="77777777" w:rsidR="005C3EE6" w:rsidRPr="00C67B3C" w:rsidRDefault="005C3EE6" w:rsidP="00610957">
            <w:pPr>
              <w:pStyle w:val="Tabletext"/>
              <w:jc w:val="center"/>
              <w:rPr>
                <w:sz w:val="18"/>
                <w:szCs w:val="18"/>
                <w:lang w:val="es-ES_tradnl"/>
              </w:rPr>
            </w:pPr>
            <w:r w:rsidRPr="00C67B3C">
              <w:rPr>
                <w:sz w:val="18"/>
                <w:szCs w:val="18"/>
                <w:lang w:val="es-ES_tradnl"/>
              </w:rPr>
              <w:t>Hasta 400</w:t>
            </w:r>
          </w:p>
        </w:tc>
        <w:tc>
          <w:tcPr>
            <w:tcW w:w="1152" w:type="dxa"/>
            <w:tcMar>
              <w:left w:w="57" w:type="dxa"/>
              <w:right w:w="57" w:type="dxa"/>
            </w:tcMar>
          </w:tcPr>
          <w:p w14:paraId="21A92B34" w14:textId="77777777" w:rsidR="005C3EE6" w:rsidRPr="00C67B3C" w:rsidRDefault="005C3EE6" w:rsidP="00610957">
            <w:pPr>
              <w:pStyle w:val="Tabletext"/>
              <w:jc w:val="center"/>
              <w:rPr>
                <w:sz w:val="18"/>
                <w:szCs w:val="18"/>
                <w:lang w:val="es-ES_tradnl"/>
              </w:rPr>
            </w:pPr>
            <w:r w:rsidRPr="00C67B3C">
              <w:rPr>
                <w:sz w:val="18"/>
                <w:szCs w:val="18"/>
                <w:lang w:val="es-ES_tradnl"/>
              </w:rPr>
              <w:t>250</w:t>
            </w:r>
          </w:p>
        </w:tc>
      </w:tr>
      <w:tr w:rsidR="005C3EE6" w:rsidRPr="00C67B3C" w14:paraId="32DD81CB" w14:textId="77777777" w:rsidTr="005C3EE6">
        <w:trPr>
          <w:jc w:val="center"/>
        </w:trPr>
        <w:tc>
          <w:tcPr>
            <w:tcW w:w="1941" w:type="dxa"/>
            <w:tcMar>
              <w:left w:w="57" w:type="dxa"/>
              <w:right w:w="57" w:type="dxa"/>
            </w:tcMar>
          </w:tcPr>
          <w:p w14:paraId="680B4031" w14:textId="77777777" w:rsidR="005C3EE6" w:rsidRPr="00C67B3C" w:rsidRDefault="005C3EE6" w:rsidP="00610957">
            <w:pPr>
              <w:pStyle w:val="Tabletext"/>
              <w:jc w:val="left"/>
              <w:rPr>
                <w:sz w:val="18"/>
                <w:szCs w:val="18"/>
                <w:lang w:val="es-ES_tradnl"/>
              </w:rPr>
            </w:pPr>
            <w:r w:rsidRPr="00C67B3C">
              <w:rPr>
                <w:sz w:val="18"/>
                <w:szCs w:val="18"/>
                <w:lang w:val="es-ES_tradnl"/>
              </w:rPr>
              <w:t>Tipo de compresión</w:t>
            </w:r>
          </w:p>
        </w:tc>
        <w:tc>
          <w:tcPr>
            <w:tcW w:w="1134" w:type="dxa"/>
            <w:tcMar>
              <w:left w:w="57" w:type="dxa"/>
              <w:right w:w="57" w:type="dxa"/>
            </w:tcMar>
          </w:tcPr>
          <w:p w14:paraId="334BCA6B" w14:textId="77777777" w:rsidR="005C3EE6" w:rsidRPr="00C67B3C" w:rsidRDefault="005C3EE6" w:rsidP="00610957">
            <w:pPr>
              <w:pStyle w:val="Tabletext"/>
              <w:jc w:val="center"/>
              <w:rPr>
                <w:sz w:val="18"/>
                <w:szCs w:val="18"/>
                <w:lang w:val="es-ES_tradnl"/>
              </w:rPr>
            </w:pPr>
            <w:r w:rsidRPr="00C67B3C">
              <w:rPr>
                <w:sz w:val="18"/>
                <w:szCs w:val="18"/>
                <w:lang w:val="es-ES_tradnl"/>
              </w:rPr>
              <w:t>No disponible</w:t>
            </w:r>
          </w:p>
        </w:tc>
        <w:tc>
          <w:tcPr>
            <w:tcW w:w="1092" w:type="dxa"/>
            <w:tcMar>
              <w:left w:w="57" w:type="dxa"/>
              <w:right w:w="57" w:type="dxa"/>
            </w:tcMar>
          </w:tcPr>
          <w:p w14:paraId="7DA140F6" w14:textId="77777777" w:rsidR="005C3EE6" w:rsidRPr="00C67B3C" w:rsidRDefault="005C3EE6" w:rsidP="00610957">
            <w:pPr>
              <w:pStyle w:val="Tabletext"/>
              <w:jc w:val="center"/>
              <w:rPr>
                <w:sz w:val="18"/>
                <w:szCs w:val="18"/>
                <w:lang w:val="es-ES_tradnl"/>
              </w:rPr>
            </w:pPr>
            <w:r w:rsidRPr="00C67B3C">
              <w:rPr>
                <w:sz w:val="18"/>
                <w:szCs w:val="18"/>
                <w:lang w:val="es-ES_tradnl"/>
              </w:rPr>
              <w:t>No aplicable</w:t>
            </w:r>
          </w:p>
        </w:tc>
        <w:tc>
          <w:tcPr>
            <w:tcW w:w="1203" w:type="dxa"/>
          </w:tcPr>
          <w:p w14:paraId="2E461242" w14:textId="77777777" w:rsidR="005C3EE6" w:rsidRPr="00C67B3C" w:rsidRDefault="005C3EE6" w:rsidP="00610957">
            <w:pPr>
              <w:pStyle w:val="Tabletext"/>
              <w:jc w:val="center"/>
              <w:rPr>
                <w:sz w:val="18"/>
                <w:szCs w:val="18"/>
                <w:lang w:val="es-ES_tradnl"/>
              </w:rPr>
            </w:pPr>
            <w:r w:rsidRPr="00C67B3C">
              <w:rPr>
                <w:sz w:val="18"/>
                <w:szCs w:val="18"/>
                <w:lang w:val="es-ES_tradnl"/>
              </w:rPr>
              <w:t>LFM &amp; NLFM</w:t>
            </w:r>
          </w:p>
        </w:tc>
        <w:tc>
          <w:tcPr>
            <w:tcW w:w="1218" w:type="dxa"/>
          </w:tcPr>
          <w:p w14:paraId="51372F3D" w14:textId="77777777" w:rsidR="005C3EE6" w:rsidRPr="00C67B3C" w:rsidRDefault="005C3EE6" w:rsidP="00610957">
            <w:pPr>
              <w:pStyle w:val="Tabletext"/>
              <w:jc w:val="center"/>
              <w:rPr>
                <w:sz w:val="18"/>
                <w:szCs w:val="18"/>
                <w:lang w:val="es-ES_tradnl"/>
              </w:rPr>
            </w:pPr>
            <w:r w:rsidRPr="00C67B3C">
              <w:rPr>
                <w:sz w:val="18"/>
                <w:szCs w:val="18"/>
                <w:lang w:val="es-ES_tradnl"/>
              </w:rPr>
              <w:t>LFM &amp; NLFM</w:t>
            </w:r>
          </w:p>
        </w:tc>
        <w:tc>
          <w:tcPr>
            <w:tcW w:w="1232" w:type="dxa"/>
          </w:tcPr>
          <w:p w14:paraId="4D1C1904" w14:textId="77777777" w:rsidR="005C3EE6" w:rsidRPr="00C67B3C" w:rsidRDefault="005C3EE6" w:rsidP="00610957">
            <w:pPr>
              <w:pStyle w:val="Tabletext"/>
              <w:jc w:val="center"/>
              <w:rPr>
                <w:sz w:val="18"/>
                <w:szCs w:val="18"/>
                <w:lang w:val="es-ES_tradnl"/>
              </w:rPr>
            </w:pPr>
            <w:r w:rsidRPr="00C67B3C">
              <w:rPr>
                <w:sz w:val="18"/>
                <w:szCs w:val="18"/>
                <w:lang w:val="es-ES_tradnl"/>
              </w:rPr>
              <w:t>No aplicable</w:t>
            </w:r>
          </w:p>
        </w:tc>
        <w:tc>
          <w:tcPr>
            <w:tcW w:w="1134" w:type="dxa"/>
          </w:tcPr>
          <w:p w14:paraId="49F890D5" w14:textId="77777777" w:rsidR="005C3EE6" w:rsidRPr="00C67B3C" w:rsidRDefault="005C3EE6" w:rsidP="00610957">
            <w:pPr>
              <w:pStyle w:val="Tabletext"/>
              <w:jc w:val="center"/>
              <w:rPr>
                <w:sz w:val="18"/>
                <w:szCs w:val="18"/>
                <w:lang w:val="es-ES_tradnl"/>
              </w:rPr>
            </w:pPr>
            <w:r w:rsidRPr="00C67B3C">
              <w:rPr>
                <w:sz w:val="18"/>
                <w:szCs w:val="18"/>
                <w:lang w:val="es-ES_tradnl"/>
              </w:rPr>
              <w:t>No aplicable</w:t>
            </w:r>
          </w:p>
        </w:tc>
        <w:tc>
          <w:tcPr>
            <w:tcW w:w="1134" w:type="dxa"/>
          </w:tcPr>
          <w:p w14:paraId="5FD9282C" w14:textId="77777777" w:rsidR="005C3EE6" w:rsidRPr="00C67B3C" w:rsidRDefault="005C3EE6" w:rsidP="000A6DA0">
            <w:pPr>
              <w:pStyle w:val="Tabletext"/>
              <w:jc w:val="center"/>
              <w:rPr>
                <w:sz w:val="18"/>
                <w:szCs w:val="18"/>
                <w:lang w:val="es-ES_tradnl"/>
              </w:rPr>
            </w:pPr>
            <w:r w:rsidRPr="00C67B3C">
              <w:rPr>
                <w:sz w:val="18"/>
                <w:szCs w:val="18"/>
                <w:lang w:val="es-ES_tradnl"/>
              </w:rPr>
              <w:t>No aplicable</w:t>
            </w:r>
          </w:p>
        </w:tc>
        <w:tc>
          <w:tcPr>
            <w:tcW w:w="1134" w:type="dxa"/>
            <w:tcMar>
              <w:left w:w="57" w:type="dxa"/>
              <w:right w:w="57" w:type="dxa"/>
            </w:tcMar>
          </w:tcPr>
          <w:p w14:paraId="28E7164C" w14:textId="77777777" w:rsidR="005C3EE6" w:rsidRPr="00C67B3C" w:rsidRDefault="005C3EE6" w:rsidP="00610957">
            <w:pPr>
              <w:pStyle w:val="Tabletext"/>
              <w:jc w:val="center"/>
              <w:rPr>
                <w:sz w:val="18"/>
                <w:szCs w:val="18"/>
                <w:lang w:val="es-ES_tradnl"/>
              </w:rPr>
            </w:pPr>
            <w:r w:rsidRPr="00C67B3C">
              <w:rPr>
                <w:sz w:val="18"/>
                <w:szCs w:val="18"/>
                <w:lang w:val="es-ES_tradnl"/>
              </w:rPr>
              <w:t>No aplicable</w:t>
            </w:r>
          </w:p>
        </w:tc>
        <w:tc>
          <w:tcPr>
            <w:tcW w:w="1134" w:type="dxa"/>
            <w:tcMar>
              <w:left w:w="57" w:type="dxa"/>
              <w:right w:w="57" w:type="dxa"/>
            </w:tcMar>
          </w:tcPr>
          <w:p w14:paraId="444F342E" w14:textId="77777777" w:rsidR="005C3EE6" w:rsidRPr="00C67B3C" w:rsidRDefault="005C3EE6" w:rsidP="00610957">
            <w:pPr>
              <w:pStyle w:val="Tabletext"/>
              <w:jc w:val="center"/>
              <w:rPr>
                <w:sz w:val="18"/>
                <w:szCs w:val="18"/>
                <w:lang w:val="es-ES_tradnl"/>
              </w:rPr>
            </w:pPr>
            <w:r w:rsidRPr="00C67B3C">
              <w:rPr>
                <w:sz w:val="18"/>
                <w:szCs w:val="18"/>
                <w:lang w:val="es-ES_tradnl"/>
              </w:rPr>
              <w:t>CPFSK</w:t>
            </w:r>
          </w:p>
        </w:tc>
        <w:tc>
          <w:tcPr>
            <w:tcW w:w="1133" w:type="dxa"/>
            <w:tcMar>
              <w:left w:w="57" w:type="dxa"/>
              <w:right w:w="57" w:type="dxa"/>
            </w:tcMar>
          </w:tcPr>
          <w:p w14:paraId="2D91A8FF" w14:textId="77777777" w:rsidR="005C3EE6" w:rsidRPr="00C67B3C" w:rsidRDefault="005C3EE6" w:rsidP="00610957">
            <w:pPr>
              <w:pStyle w:val="Tabletext"/>
              <w:jc w:val="center"/>
              <w:rPr>
                <w:sz w:val="18"/>
                <w:szCs w:val="18"/>
                <w:lang w:val="es-ES_tradnl"/>
              </w:rPr>
            </w:pPr>
            <w:r w:rsidRPr="00C67B3C">
              <w:rPr>
                <w:sz w:val="18"/>
                <w:szCs w:val="18"/>
                <w:lang w:val="es-ES_tradnl"/>
              </w:rPr>
              <w:t>No disponible</w:t>
            </w:r>
          </w:p>
        </w:tc>
        <w:tc>
          <w:tcPr>
            <w:tcW w:w="1246" w:type="dxa"/>
          </w:tcPr>
          <w:p w14:paraId="480D01C6" w14:textId="77777777" w:rsidR="005C3EE6" w:rsidRPr="00C67B3C" w:rsidRDefault="005C3EE6" w:rsidP="00610957">
            <w:pPr>
              <w:pStyle w:val="Tabletext"/>
              <w:jc w:val="center"/>
              <w:rPr>
                <w:sz w:val="18"/>
                <w:szCs w:val="18"/>
                <w:lang w:val="es-ES_tradnl"/>
              </w:rPr>
            </w:pPr>
            <w:r w:rsidRPr="00C67B3C">
              <w:rPr>
                <w:sz w:val="18"/>
                <w:szCs w:val="18"/>
                <w:lang w:val="es-ES_tradnl"/>
              </w:rPr>
              <w:t>No disponible</w:t>
            </w:r>
          </w:p>
        </w:tc>
        <w:tc>
          <w:tcPr>
            <w:tcW w:w="1152" w:type="dxa"/>
            <w:tcMar>
              <w:left w:w="57" w:type="dxa"/>
              <w:right w:w="57" w:type="dxa"/>
            </w:tcMar>
          </w:tcPr>
          <w:p w14:paraId="3609D92E" w14:textId="77777777" w:rsidR="005C3EE6" w:rsidRPr="00C67B3C" w:rsidRDefault="005C3EE6" w:rsidP="00610957">
            <w:pPr>
              <w:pStyle w:val="Tabletext"/>
              <w:jc w:val="center"/>
              <w:rPr>
                <w:sz w:val="18"/>
                <w:szCs w:val="18"/>
                <w:lang w:val="es-ES_tradnl"/>
              </w:rPr>
            </w:pPr>
            <w:r w:rsidRPr="00C67B3C">
              <w:rPr>
                <w:sz w:val="18"/>
                <w:szCs w:val="18"/>
                <w:lang w:val="es-ES_tradnl"/>
              </w:rPr>
              <w:t>No disponible</w:t>
            </w:r>
          </w:p>
        </w:tc>
      </w:tr>
      <w:tr w:rsidR="005C3EE6" w:rsidRPr="00C67B3C" w14:paraId="5DEA391B" w14:textId="77777777" w:rsidTr="005C3EE6">
        <w:trPr>
          <w:jc w:val="center"/>
        </w:trPr>
        <w:tc>
          <w:tcPr>
            <w:tcW w:w="1941" w:type="dxa"/>
            <w:tcMar>
              <w:left w:w="57" w:type="dxa"/>
              <w:right w:w="57" w:type="dxa"/>
            </w:tcMar>
          </w:tcPr>
          <w:p w14:paraId="76C9188B" w14:textId="77777777" w:rsidR="005C3EE6" w:rsidRPr="00C67B3C" w:rsidRDefault="005C3EE6" w:rsidP="00610957">
            <w:pPr>
              <w:pStyle w:val="Tabletext"/>
              <w:jc w:val="left"/>
              <w:rPr>
                <w:sz w:val="18"/>
                <w:szCs w:val="18"/>
                <w:lang w:val="es-ES_tradnl"/>
              </w:rPr>
            </w:pPr>
            <w:r w:rsidRPr="00C67B3C">
              <w:rPr>
                <w:sz w:val="18"/>
                <w:szCs w:val="18"/>
                <w:lang w:val="es-ES_tradnl"/>
              </w:rPr>
              <w:t>Ciclo de trabajo (%)</w:t>
            </w:r>
          </w:p>
        </w:tc>
        <w:tc>
          <w:tcPr>
            <w:tcW w:w="1134" w:type="dxa"/>
            <w:tcMar>
              <w:left w:w="57" w:type="dxa"/>
              <w:right w:w="57" w:type="dxa"/>
            </w:tcMar>
          </w:tcPr>
          <w:p w14:paraId="1B58054D" w14:textId="77777777" w:rsidR="005C3EE6" w:rsidRPr="00C67B3C" w:rsidRDefault="005C3EE6" w:rsidP="00610957">
            <w:pPr>
              <w:pStyle w:val="Tabletext"/>
              <w:jc w:val="center"/>
              <w:rPr>
                <w:sz w:val="18"/>
                <w:szCs w:val="18"/>
                <w:lang w:val="es-ES_tradnl"/>
              </w:rPr>
            </w:pPr>
            <w:r w:rsidRPr="00C67B3C">
              <w:rPr>
                <w:sz w:val="18"/>
                <w:szCs w:val="18"/>
                <w:lang w:val="es-ES_tradnl"/>
              </w:rPr>
              <w:t>2-32</w:t>
            </w:r>
          </w:p>
        </w:tc>
        <w:tc>
          <w:tcPr>
            <w:tcW w:w="1092" w:type="dxa"/>
            <w:tcMar>
              <w:left w:w="57" w:type="dxa"/>
              <w:right w:w="57" w:type="dxa"/>
            </w:tcMar>
          </w:tcPr>
          <w:p w14:paraId="1AD01D5D" w14:textId="77777777" w:rsidR="005C3EE6" w:rsidRPr="00C67B3C" w:rsidRDefault="005C3EE6" w:rsidP="00610957">
            <w:pPr>
              <w:pStyle w:val="Tabletext"/>
              <w:jc w:val="center"/>
              <w:rPr>
                <w:sz w:val="18"/>
                <w:szCs w:val="18"/>
                <w:lang w:val="es-ES_tradnl"/>
              </w:rPr>
            </w:pPr>
            <w:r w:rsidRPr="00C67B3C">
              <w:rPr>
                <w:sz w:val="18"/>
                <w:szCs w:val="18"/>
                <w:lang w:val="es-ES_tradnl"/>
              </w:rPr>
              <w:t>0,005-0,8</w:t>
            </w:r>
          </w:p>
        </w:tc>
        <w:tc>
          <w:tcPr>
            <w:tcW w:w="1203" w:type="dxa"/>
          </w:tcPr>
          <w:p w14:paraId="3D0329B7" w14:textId="77777777" w:rsidR="005C3EE6" w:rsidRPr="00C67B3C" w:rsidRDefault="005C3EE6" w:rsidP="00610957">
            <w:pPr>
              <w:pStyle w:val="Tabletext"/>
              <w:jc w:val="center"/>
              <w:rPr>
                <w:sz w:val="18"/>
                <w:szCs w:val="18"/>
                <w:lang w:val="es-ES_tradnl"/>
              </w:rPr>
            </w:pPr>
            <w:r w:rsidRPr="00C67B3C">
              <w:rPr>
                <w:sz w:val="18"/>
                <w:szCs w:val="18"/>
                <w:lang w:val="es-ES_tradnl"/>
              </w:rPr>
              <w:t>0,2-20</w:t>
            </w:r>
          </w:p>
        </w:tc>
        <w:tc>
          <w:tcPr>
            <w:tcW w:w="1218" w:type="dxa"/>
          </w:tcPr>
          <w:p w14:paraId="3D641C69" w14:textId="36166EFC" w:rsidR="005C3EE6" w:rsidRPr="00C67B3C" w:rsidRDefault="005C3EE6" w:rsidP="00610957">
            <w:pPr>
              <w:pStyle w:val="Tabletext"/>
              <w:jc w:val="center"/>
              <w:rPr>
                <w:sz w:val="18"/>
                <w:szCs w:val="18"/>
                <w:lang w:val="es-ES_tradnl"/>
              </w:rPr>
            </w:pPr>
            <w:r w:rsidRPr="00C67B3C">
              <w:rPr>
                <w:sz w:val="18"/>
                <w:szCs w:val="18"/>
                <w:lang w:val="es-ES_tradnl"/>
              </w:rPr>
              <w:t>Máx</w:t>
            </w:r>
            <w:r w:rsidR="001E75B9">
              <w:rPr>
                <w:sz w:val="18"/>
                <w:szCs w:val="18"/>
                <w:lang w:val="es-ES_tradnl"/>
              </w:rPr>
              <w:t>.</w:t>
            </w:r>
            <w:r w:rsidRPr="00C67B3C">
              <w:rPr>
                <w:sz w:val="18"/>
                <w:szCs w:val="18"/>
                <w:lang w:val="es-ES_tradnl"/>
              </w:rPr>
              <w:t xml:space="preserve"> 12</w:t>
            </w:r>
          </w:p>
        </w:tc>
        <w:tc>
          <w:tcPr>
            <w:tcW w:w="1232" w:type="dxa"/>
          </w:tcPr>
          <w:p w14:paraId="44A2B432" w14:textId="46C3688C" w:rsidR="005C3EE6" w:rsidRPr="00C67B3C" w:rsidRDefault="005C3EE6" w:rsidP="00610957">
            <w:pPr>
              <w:pStyle w:val="Tabletext"/>
              <w:jc w:val="center"/>
              <w:rPr>
                <w:sz w:val="18"/>
                <w:szCs w:val="18"/>
                <w:lang w:val="es-ES_tradnl"/>
              </w:rPr>
            </w:pPr>
            <w:r w:rsidRPr="00C67B3C">
              <w:rPr>
                <w:sz w:val="18"/>
                <w:szCs w:val="18"/>
                <w:lang w:val="es-ES_tradnl"/>
              </w:rPr>
              <w:t>Máx</w:t>
            </w:r>
            <w:r w:rsidR="001E75B9">
              <w:rPr>
                <w:sz w:val="18"/>
                <w:szCs w:val="18"/>
                <w:lang w:val="es-ES_tradnl"/>
              </w:rPr>
              <w:t>.</w:t>
            </w:r>
            <w:r w:rsidRPr="00C67B3C">
              <w:rPr>
                <w:sz w:val="18"/>
                <w:szCs w:val="18"/>
                <w:lang w:val="es-ES_tradnl"/>
              </w:rPr>
              <w:t xml:space="preserve"> 11</w:t>
            </w:r>
          </w:p>
        </w:tc>
        <w:tc>
          <w:tcPr>
            <w:tcW w:w="1134" w:type="dxa"/>
          </w:tcPr>
          <w:p w14:paraId="30E7CA04" w14:textId="77777777" w:rsidR="005C3EE6" w:rsidRPr="00C67B3C" w:rsidRDefault="005C3EE6" w:rsidP="00610957">
            <w:pPr>
              <w:pStyle w:val="Tabletext"/>
              <w:jc w:val="center"/>
              <w:rPr>
                <w:sz w:val="18"/>
                <w:szCs w:val="18"/>
                <w:lang w:val="es-ES_tradnl"/>
              </w:rPr>
            </w:pPr>
            <w:r w:rsidRPr="00C67B3C">
              <w:rPr>
                <w:sz w:val="18"/>
                <w:szCs w:val="18"/>
                <w:lang w:val="es-ES_tradnl"/>
              </w:rPr>
              <w:t>2,0-5,0</w:t>
            </w:r>
          </w:p>
        </w:tc>
        <w:tc>
          <w:tcPr>
            <w:tcW w:w="1134" w:type="dxa"/>
          </w:tcPr>
          <w:p w14:paraId="473DCBDA" w14:textId="77777777" w:rsidR="005C3EE6" w:rsidRPr="00C67B3C" w:rsidRDefault="005C3EE6" w:rsidP="00610957">
            <w:pPr>
              <w:pStyle w:val="Tabletext"/>
              <w:jc w:val="center"/>
              <w:rPr>
                <w:sz w:val="18"/>
                <w:szCs w:val="18"/>
                <w:lang w:val="es-ES_tradnl"/>
              </w:rPr>
            </w:pPr>
            <w:r w:rsidRPr="00C67B3C">
              <w:rPr>
                <w:sz w:val="18"/>
                <w:szCs w:val="18"/>
                <w:lang w:val="es-ES_tradnl"/>
              </w:rPr>
              <w:t>1,0-5,0</w:t>
            </w:r>
          </w:p>
        </w:tc>
        <w:tc>
          <w:tcPr>
            <w:tcW w:w="1134" w:type="dxa"/>
            <w:tcMar>
              <w:left w:w="57" w:type="dxa"/>
              <w:right w:w="57" w:type="dxa"/>
            </w:tcMar>
          </w:tcPr>
          <w:p w14:paraId="28C24037" w14:textId="77777777" w:rsidR="005C3EE6" w:rsidRPr="00C67B3C" w:rsidRDefault="005C3EE6" w:rsidP="00610957">
            <w:pPr>
              <w:pStyle w:val="Tabletext"/>
              <w:jc w:val="center"/>
              <w:rPr>
                <w:sz w:val="18"/>
                <w:szCs w:val="18"/>
                <w:lang w:val="es-ES_tradnl"/>
              </w:rPr>
            </w:pPr>
            <w:r w:rsidRPr="00C67B3C">
              <w:rPr>
                <w:sz w:val="18"/>
                <w:szCs w:val="18"/>
                <w:lang w:val="es-ES_tradnl"/>
              </w:rPr>
              <w:t>0,28, 0,67</w:t>
            </w:r>
          </w:p>
        </w:tc>
        <w:tc>
          <w:tcPr>
            <w:tcW w:w="1134" w:type="dxa"/>
            <w:tcMar>
              <w:left w:w="57" w:type="dxa"/>
              <w:right w:w="57" w:type="dxa"/>
            </w:tcMar>
          </w:tcPr>
          <w:p w14:paraId="3F26458A" w14:textId="77777777" w:rsidR="005C3EE6" w:rsidRPr="00C67B3C" w:rsidRDefault="005C3EE6" w:rsidP="00610957">
            <w:pPr>
              <w:pStyle w:val="Tabletext"/>
              <w:jc w:val="center"/>
              <w:rPr>
                <w:sz w:val="18"/>
                <w:szCs w:val="18"/>
                <w:lang w:val="es-ES_tradnl"/>
              </w:rPr>
            </w:pPr>
            <w:r w:rsidRPr="00C67B3C">
              <w:rPr>
                <w:sz w:val="18"/>
                <w:szCs w:val="18"/>
                <w:lang w:val="es-ES_tradnl"/>
              </w:rPr>
              <w:t>0,8-30,0</w:t>
            </w:r>
          </w:p>
        </w:tc>
        <w:tc>
          <w:tcPr>
            <w:tcW w:w="1133" w:type="dxa"/>
            <w:tcMar>
              <w:left w:w="57" w:type="dxa"/>
              <w:right w:w="57" w:type="dxa"/>
            </w:tcMar>
          </w:tcPr>
          <w:p w14:paraId="3A468484" w14:textId="4BCDBDC4" w:rsidR="005C3EE6" w:rsidRPr="00C67B3C" w:rsidRDefault="005C3EE6" w:rsidP="00610957">
            <w:pPr>
              <w:pStyle w:val="Tabletext"/>
              <w:jc w:val="center"/>
              <w:rPr>
                <w:sz w:val="18"/>
                <w:szCs w:val="18"/>
                <w:lang w:val="es-ES_tradnl"/>
              </w:rPr>
            </w:pPr>
            <w:r w:rsidRPr="00C67B3C">
              <w:rPr>
                <w:sz w:val="18"/>
                <w:szCs w:val="18"/>
                <w:lang w:val="es-ES_tradnl"/>
              </w:rPr>
              <w:t>Máx</w:t>
            </w:r>
            <w:r w:rsidR="001E75B9">
              <w:rPr>
                <w:sz w:val="18"/>
                <w:szCs w:val="18"/>
                <w:lang w:val="es-ES_tradnl"/>
              </w:rPr>
              <w:t>.</w:t>
            </w:r>
            <w:r w:rsidRPr="00C67B3C">
              <w:rPr>
                <w:sz w:val="18"/>
                <w:szCs w:val="18"/>
                <w:lang w:val="es-ES_tradnl"/>
              </w:rPr>
              <w:t xml:space="preserve"> 20</w:t>
            </w:r>
          </w:p>
        </w:tc>
        <w:tc>
          <w:tcPr>
            <w:tcW w:w="1246" w:type="dxa"/>
          </w:tcPr>
          <w:p w14:paraId="3E569D6F" w14:textId="7307D446" w:rsidR="005C3EE6" w:rsidRPr="00C67B3C" w:rsidRDefault="005C3EE6" w:rsidP="00610957">
            <w:pPr>
              <w:pStyle w:val="Tabletext"/>
              <w:jc w:val="center"/>
              <w:rPr>
                <w:sz w:val="18"/>
                <w:szCs w:val="18"/>
                <w:lang w:val="es-ES_tradnl"/>
              </w:rPr>
            </w:pPr>
            <w:r w:rsidRPr="00C67B3C">
              <w:rPr>
                <w:sz w:val="18"/>
                <w:szCs w:val="18"/>
                <w:lang w:val="es-ES_tradnl"/>
              </w:rPr>
              <w:t>Máx</w:t>
            </w:r>
            <w:r w:rsidR="001E75B9">
              <w:rPr>
                <w:sz w:val="18"/>
                <w:szCs w:val="18"/>
                <w:lang w:val="es-ES_tradnl"/>
              </w:rPr>
              <w:t>.</w:t>
            </w:r>
            <w:r w:rsidRPr="00C67B3C">
              <w:rPr>
                <w:sz w:val="18"/>
                <w:szCs w:val="18"/>
                <w:lang w:val="es-ES_tradnl"/>
              </w:rPr>
              <w:t xml:space="preserve"> 20</w:t>
            </w:r>
          </w:p>
        </w:tc>
        <w:tc>
          <w:tcPr>
            <w:tcW w:w="1152" w:type="dxa"/>
            <w:tcMar>
              <w:left w:w="57" w:type="dxa"/>
              <w:right w:w="57" w:type="dxa"/>
            </w:tcMar>
          </w:tcPr>
          <w:p w14:paraId="1BE2913B" w14:textId="77777777" w:rsidR="005C3EE6" w:rsidRPr="00C67B3C" w:rsidRDefault="005C3EE6" w:rsidP="00610957">
            <w:pPr>
              <w:pStyle w:val="Tabletext"/>
              <w:jc w:val="center"/>
              <w:rPr>
                <w:sz w:val="18"/>
                <w:szCs w:val="18"/>
                <w:lang w:val="es-ES_tradnl"/>
              </w:rPr>
            </w:pPr>
            <w:r w:rsidRPr="00C67B3C">
              <w:rPr>
                <w:sz w:val="18"/>
                <w:szCs w:val="18"/>
                <w:lang w:val="es-ES_tradnl"/>
              </w:rPr>
              <w:t>5</w:t>
            </w:r>
          </w:p>
        </w:tc>
      </w:tr>
      <w:tr w:rsidR="005C3EE6" w:rsidRPr="00C67B3C" w14:paraId="47198FED" w14:textId="77777777" w:rsidTr="005C3EE6">
        <w:trPr>
          <w:jc w:val="center"/>
        </w:trPr>
        <w:tc>
          <w:tcPr>
            <w:tcW w:w="1941" w:type="dxa"/>
            <w:tcMar>
              <w:left w:w="57" w:type="dxa"/>
              <w:right w:w="57" w:type="dxa"/>
            </w:tcMar>
          </w:tcPr>
          <w:p w14:paraId="7D9DB53E" w14:textId="379065B1" w:rsidR="005C3EE6" w:rsidRPr="00C67B3C" w:rsidRDefault="005C3EE6" w:rsidP="00610957">
            <w:pPr>
              <w:pStyle w:val="Tabletext"/>
              <w:jc w:val="left"/>
              <w:rPr>
                <w:sz w:val="18"/>
                <w:szCs w:val="18"/>
                <w:lang w:val="es-ES_tradnl"/>
              </w:rPr>
            </w:pPr>
            <w:r w:rsidRPr="00C67B3C">
              <w:rPr>
                <w:sz w:val="18"/>
                <w:szCs w:val="18"/>
                <w:lang w:val="es-ES_tradnl"/>
              </w:rPr>
              <w:t>Anchura de banda del transmisor (MHz)</w:t>
            </w:r>
            <w:r w:rsidR="00E80FE1" w:rsidRPr="00C67B3C">
              <w:rPr>
                <w:sz w:val="18"/>
                <w:szCs w:val="18"/>
                <w:lang w:val="es-ES_tradnl"/>
              </w:rPr>
              <w:br/>
            </w:r>
            <w:r w:rsidRPr="00C67B3C">
              <w:rPr>
                <w:sz w:val="18"/>
                <w:szCs w:val="18"/>
                <w:lang w:val="es-ES_tradnl"/>
              </w:rPr>
              <w:t>(–3 dB)</w:t>
            </w:r>
          </w:p>
        </w:tc>
        <w:tc>
          <w:tcPr>
            <w:tcW w:w="1134" w:type="dxa"/>
            <w:tcMar>
              <w:left w:w="57" w:type="dxa"/>
              <w:right w:w="57" w:type="dxa"/>
            </w:tcMar>
          </w:tcPr>
          <w:p w14:paraId="5D3E5E78" w14:textId="77777777" w:rsidR="005C3EE6" w:rsidRPr="00C67B3C" w:rsidRDefault="005C3EE6" w:rsidP="00610957">
            <w:pPr>
              <w:pStyle w:val="Tabletext"/>
              <w:jc w:val="center"/>
              <w:rPr>
                <w:sz w:val="18"/>
                <w:szCs w:val="18"/>
                <w:lang w:val="es-ES_tradnl"/>
              </w:rPr>
            </w:pPr>
            <w:r w:rsidRPr="00C67B3C">
              <w:rPr>
                <w:sz w:val="18"/>
                <w:szCs w:val="18"/>
                <w:lang w:val="es-ES_tradnl"/>
              </w:rPr>
              <w:t>25/300</w:t>
            </w:r>
          </w:p>
        </w:tc>
        <w:tc>
          <w:tcPr>
            <w:tcW w:w="1092" w:type="dxa"/>
            <w:tcMar>
              <w:left w:w="57" w:type="dxa"/>
              <w:right w:w="57" w:type="dxa"/>
            </w:tcMar>
          </w:tcPr>
          <w:p w14:paraId="3CBB08B2" w14:textId="77777777" w:rsidR="005C3EE6" w:rsidRPr="00C67B3C" w:rsidRDefault="005C3EE6" w:rsidP="00610957">
            <w:pPr>
              <w:pStyle w:val="Tabletext"/>
              <w:jc w:val="center"/>
              <w:rPr>
                <w:sz w:val="18"/>
                <w:szCs w:val="18"/>
                <w:lang w:val="es-ES_tradnl"/>
              </w:rPr>
            </w:pPr>
            <w:r w:rsidRPr="00C67B3C">
              <w:rPr>
                <w:sz w:val="18"/>
                <w:szCs w:val="18"/>
                <w:lang w:val="es-ES_tradnl"/>
              </w:rPr>
              <w:t>2</w:t>
            </w:r>
          </w:p>
        </w:tc>
        <w:tc>
          <w:tcPr>
            <w:tcW w:w="1203" w:type="dxa"/>
          </w:tcPr>
          <w:p w14:paraId="6E496C1A" w14:textId="77777777" w:rsidR="005C3EE6" w:rsidRPr="00C67B3C" w:rsidRDefault="005C3EE6" w:rsidP="00610957">
            <w:pPr>
              <w:pStyle w:val="Tabletext"/>
              <w:jc w:val="center"/>
              <w:rPr>
                <w:sz w:val="18"/>
                <w:szCs w:val="18"/>
                <w:lang w:val="es-ES_tradnl"/>
              </w:rPr>
            </w:pPr>
            <w:r w:rsidRPr="00C67B3C">
              <w:rPr>
                <w:sz w:val="18"/>
                <w:szCs w:val="18"/>
                <w:lang w:val="es-ES_tradnl"/>
              </w:rPr>
              <w:t>2</w:t>
            </w:r>
          </w:p>
        </w:tc>
        <w:tc>
          <w:tcPr>
            <w:tcW w:w="1218" w:type="dxa"/>
          </w:tcPr>
          <w:p w14:paraId="11C520AD" w14:textId="77777777" w:rsidR="005C3EE6" w:rsidRPr="00C67B3C" w:rsidRDefault="005C3EE6" w:rsidP="00610957">
            <w:pPr>
              <w:pStyle w:val="Tabletext"/>
              <w:jc w:val="center"/>
              <w:rPr>
                <w:sz w:val="18"/>
                <w:szCs w:val="18"/>
                <w:lang w:val="es-ES_tradnl"/>
              </w:rPr>
            </w:pPr>
            <w:r w:rsidRPr="00C67B3C">
              <w:rPr>
                <w:sz w:val="18"/>
                <w:szCs w:val="18"/>
                <w:lang w:val="es-ES_tradnl"/>
              </w:rPr>
              <w:t>7-40</w:t>
            </w:r>
          </w:p>
        </w:tc>
        <w:tc>
          <w:tcPr>
            <w:tcW w:w="1232" w:type="dxa"/>
          </w:tcPr>
          <w:p w14:paraId="528350CF" w14:textId="77777777" w:rsidR="005C3EE6" w:rsidRPr="00C67B3C" w:rsidRDefault="005C3EE6" w:rsidP="00610957">
            <w:pPr>
              <w:pStyle w:val="Tabletext"/>
              <w:jc w:val="center"/>
              <w:rPr>
                <w:sz w:val="18"/>
                <w:szCs w:val="18"/>
                <w:lang w:val="es-ES_tradnl"/>
              </w:rPr>
            </w:pPr>
            <w:r w:rsidRPr="00C67B3C">
              <w:rPr>
                <w:sz w:val="18"/>
                <w:szCs w:val="18"/>
                <w:lang w:val="es-ES_tradnl"/>
              </w:rPr>
              <w:t>1-20</w:t>
            </w:r>
          </w:p>
        </w:tc>
        <w:tc>
          <w:tcPr>
            <w:tcW w:w="1134" w:type="dxa"/>
          </w:tcPr>
          <w:p w14:paraId="12BFE560" w14:textId="77777777" w:rsidR="005C3EE6" w:rsidRPr="00C67B3C" w:rsidRDefault="005C3EE6" w:rsidP="00610957">
            <w:pPr>
              <w:pStyle w:val="Tabletext"/>
              <w:jc w:val="center"/>
              <w:rPr>
                <w:sz w:val="18"/>
                <w:szCs w:val="18"/>
                <w:lang w:val="es-ES_tradnl"/>
              </w:rPr>
            </w:pPr>
            <w:r w:rsidRPr="00C67B3C">
              <w:rPr>
                <w:sz w:val="18"/>
                <w:szCs w:val="18"/>
                <w:lang w:val="es-ES_tradnl"/>
              </w:rPr>
              <w:t>5</w:t>
            </w:r>
          </w:p>
        </w:tc>
        <w:tc>
          <w:tcPr>
            <w:tcW w:w="1134" w:type="dxa"/>
          </w:tcPr>
          <w:p w14:paraId="66CF54FC" w14:textId="77777777" w:rsidR="005C3EE6" w:rsidRPr="00C67B3C" w:rsidRDefault="005C3EE6" w:rsidP="00610957">
            <w:pPr>
              <w:pStyle w:val="Tabletext"/>
              <w:jc w:val="center"/>
              <w:rPr>
                <w:sz w:val="18"/>
                <w:szCs w:val="18"/>
                <w:lang w:val="es-ES_tradnl"/>
              </w:rPr>
            </w:pPr>
            <w:r w:rsidRPr="00C67B3C">
              <w:rPr>
                <w:sz w:val="18"/>
                <w:szCs w:val="18"/>
                <w:lang w:val="es-ES_tradnl"/>
              </w:rPr>
              <w:t>1,5</w:t>
            </w:r>
          </w:p>
        </w:tc>
        <w:tc>
          <w:tcPr>
            <w:tcW w:w="1134" w:type="dxa"/>
            <w:tcMar>
              <w:left w:w="57" w:type="dxa"/>
              <w:right w:w="57" w:type="dxa"/>
            </w:tcMar>
          </w:tcPr>
          <w:p w14:paraId="3AFC41D5" w14:textId="77777777" w:rsidR="005C3EE6" w:rsidRPr="00C67B3C" w:rsidRDefault="005C3EE6" w:rsidP="00610957">
            <w:pPr>
              <w:pStyle w:val="Tabletext"/>
              <w:jc w:val="center"/>
              <w:rPr>
                <w:sz w:val="18"/>
                <w:szCs w:val="18"/>
                <w:lang w:val="es-ES_tradnl"/>
              </w:rPr>
            </w:pPr>
            <w:r w:rsidRPr="00C67B3C">
              <w:rPr>
                <w:sz w:val="18"/>
                <w:szCs w:val="18"/>
                <w:lang w:val="es-ES_tradnl"/>
              </w:rPr>
              <w:t>4, 16,6</w:t>
            </w:r>
          </w:p>
        </w:tc>
        <w:tc>
          <w:tcPr>
            <w:tcW w:w="1134" w:type="dxa"/>
            <w:tcMar>
              <w:left w:w="57" w:type="dxa"/>
              <w:right w:w="57" w:type="dxa"/>
            </w:tcMar>
          </w:tcPr>
          <w:p w14:paraId="7A764CA3" w14:textId="77777777" w:rsidR="005C3EE6" w:rsidRPr="00C67B3C" w:rsidRDefault="005C3EE6" w:rsidP="00610957">
            <w:pPr>
              <w:pStyle w:val="Tabletext"/>
              <w:jc w:val="center"/>
              <w:rPr>
                <w:sz w:val="18"/>
                <w:szCs w:val="18"/>
                <w:lang w:val="es-ES_tradnl"/>
              </w:rPr>
            </w:pPr>
            <w:r w:rsidRPr="00C67B3C">
              <w:rPr>
                <w:sz w:val="18"/>
                <w:szCs w:val="18"/>
                <w:lang w:val="es-ES_tradnl"/>
              </w:rPr>
              <w:t>4-800</w:t>
            </w:r>
          </w:p>
        </w:tc>
        <w:tc>
          <w:tcPr>
            <w:tcW w:w="1133" w:type="dxa"/>
            <w:tcMar>
              <w:left w:w="57" w:type="dxa"/>
              <w:right w:w="57" w:type="dxa"/>
            </w:tcMar>
          </w:tcPr>
          <w:p w14:paraId="2766F543" w14:textId="77777777" w:rsidR="005C3EE6" w:rsidRPr="00C67B3C" w:rsidRDefault="005C3EE6" w:rsidP="00610957">
            <w:pPr>
              <w:pStyle w:val="Tabletext"/>
              <w:jc w:val="center"/>
              <w:rPr>
                <w:sz w:val="18"/>
                <w:szCs w:val="18"/>
                <w:lang w:val="es-ES_tradnl"/>
              </w:rPr>
            </w:pPr>
            <w:r w:rsidRPr="00C67B3C">
              <w:rPr>
                <w:sz w:val="18"/>
                <w:szCs w:val="18"/>
                <w:lang w:val="es-ES_tradnl"/>
              </w:rPr>
              <w:t>25</w:t>
            </w:r>
          </w:p>
        </w:tc>
        <w:tc>
          <w:tcPr>
            <w:tcW w:w="1246" w:type="dxa"/>
          </w:tcPr>
          <w:p w14:paraId="33DBE27C" w14:textId="77777777" w:rsidR="005C3EE6" w:rsidRPr="00C67B3C" w:rsidRDefault="005C3EE6" w:rsidP="00610957">
            <w:pPr>
              <w:pStyle w:val="Tabletext"/>
              <w:jc w:val="center"/>
              <w:rPr>
                <w:sz w:val="18"/>
                <w:szCs w:val="18"/>
                <w:lang w:val="es-ES_tradnl"/>
              </w:rPr>
            </w:pPr>
            <w:r w:rsidRPr="00C67B3C">
              <w:rPr>
                <w:sz w:val="18"/>
                <w:szCs w:val="18"/>
                <w:lang w:val="es-ES_tradnl"/>
              </w:rPr>
              <w:t>3, 15</w:t>
            </w:r>
          </w:p>
        </w:tc>
        <w:tc>
          <w:tcPr>
            <w:tcW w:w="1152" w:type="dxa"/>
            <w:tcMar>
              <w:left w:w="57" w:type="dxa"/>
              <w:right w:w="57" w:type="dxa"/>
            </w:tcMar>
          </w:tcPr>
          <w:p w14:paraId="158C6C0B" w14:textId="77777777" w:rsidR="005C3EE6" w:rsidRPr="00C67B3C" w:rsidRDefault="005C3EE6" w:rsidP="00610957">
            <w:pPr>
              <w:pStyle w:val="Tabletext"/>
              <w:jc w:val="center"/>
              <w:rPr>
                <w:sz w:val="18"/>
                <w:szCs w:val="18"/>
                <w:lang w:val="es-ES_tradnl"/>
              </w:rPr>
            </w:pPr>
            <w:r w:rsidRPr="00C67B3C">
              <w:rPr>
                <w:sz w:val="18"/>
                <w:szCs w:val="18"/>
                <w:lang w:val="es-ES_tradnl"/>
              </w:rPr>
              <w:t>&gt; 30</w:t>
            </w:r>
          </w:p>
        </w:tc>
      </w:tr>
      <w:tr w:rsidR="005C3EE6" w:rsidRPr="00C67B3C" w14:paraId="438ED8E3" w14:textId="77777777" w:rsidTr="005C3EE6">
        <w:trPr>
          <w:jc w:val="center"/>
        </w:trPr>
        <w:tc>
          <w:tcPr>
            <w:tcW w:w="1941" w:type="dxa"/>
            <w:tcMar>
              <w:left w:w="57" w:type="dxa"/>
              <w:right w:w="57" w:type="dxa"/>
            </w:tcMar>
          </w:tcPr>
          <w:p w14:paraId="3AB35E33" w14:textId="77777777" w:rsidR="005C3EE6" w:rsidRPr="00C67B3C" w:rsidRDefault="005C3EE6" w:rsidP="00610957">
            <w:pPr>
              <w:pStyle w:val="Tabletext"/>
              <w:jc w:val="left"/>
              <w:rPr>
                <w:sz w:val="18"/>
                <w:szCs w:val="18"/>
                <w:lang w:val="es-ES_tradnl"/>
              </w:rPr>
            </w:pPr>
            <w:r w:rsidRPr="00C67B3C">
              <w:rPr>
                <w:sz w:val="18"/>
                <w:szCs w:val="18"/>
                <w:lang w:val="es-ES_tradnl"/>
              </w:rPr>
              <w:t>Ganancia de la antena (dBi)</w:t>
            </w:r>
          </w:p>
        </w:tc>
        <w:tc>
          <w:tcPr>
            <w:tcW w:w="1134" w:type="dxa"/>
            <w:tcMar>
              <w:left w:w="57" w:type="dxa"/>
              <w:right w:w="57" w:type="dxa"/>
            </w:tcMar>
          </w:tcPr>
          <w:p w14:paraId="211F7FF6" w14:textId="77777777" w:rsidR="005C3EE6" w:rsidRPr="00C67B3C" w:rsidRDefault="005C3EE6" w:rsidP="00610957">
            <w:pPr>
              <w:pStyle w:val="Tabletext"/>
              <w:jc w:val="center"/>
              <w:rPr>
                <w:sz w:val="18"/>
                <w:szCs w:val="18"/>
                <w:lang w:val="es-ES_tradnl"/>
              </w:rPr>
            </w:pPr>
            <w:r w:rsidRPr="00C67B3C">
              <w:rPr>
                <w:sz w:val="18"/>
                <w:szCs w:val="18"/>
                <w:lang w:val="es-ES_tradnl"/>
              </w:rPr>
              <w:t>39</w:t>
            </w:r>
          </w:p>
        </w:tc>
        <w:tc>
          <w:tcPr>
            <w:tcW w:w="1092" w:type="dxa"/>
            <w:tcMar>
              <w:left w:w="57" w:type="dxa"/>
              <w:right w:w="57" w:type="dxa"/>
            </w:tcMar>
          </w:tcPr>
          <w:p w14:paraId="507CC42D" w14:textId="77777777" w:rsidR="005C3EE6" w:rsidRPr="00C67B3C" w:rsidRDefault="005C3EE6" w:rsidP="00610957">
            <w:pPr>
              <w:pStyle w:val="Tabletext"/>
              <w:jc w:val="center"/>
              <w:rPr>
                <w:sz w:val="18"/>
                <w:szCs w:val="18"/>
                <w:lang w:val="es-ES_tradnl"/>
              </w:rPr>
            </w:pPr>
            <w:r w:rsidRPr="00C67B3C">
              <w:rPr>
                <w:sz w:val="18"/>
                <w:szCs w:val="18"/>
                <w:lang w:val="es-ES_tradnl"/>
              </w:rPr>
              <w:t>40</w:t>
            </w:r>
          </w:p>
        </w:tc>
        <w:tc>
          <w:tcPr>
            <w:tcW w:w="1203" w:type="dxa"/>
          </w:tcPr>
          <w:p w14:paraId="5D7EDAF2" w14:textId="77777777" w:rsidR="005C3EE6" w:rsidRPr="00C67B3C" w:rsidRDefault="005C3EE6" w:rsidP="00610957">
            <w:pPr>
              <w:pStyle w:val="Tabletext"/>
              <w:jc w:val="center"/>
              <w:rPr>
                <w:sz w:val="18"/>
                <w:szCs w:val="18"/>
                <w:lang w:val="es-ES_tradnl"/>
              </w:rPr>
            </w:pPr>
            <w:r w:rsidRPr="00C67B3C">
              <w:rPr>
                <w:sz w:val="18"/>
                <w:szCs w:val="18"/>
                <w:lang w:val="es-ES_tradnl"/>
              </w:rPr>
              <w:t>31</w:t>
            </w:r>
          </w:p>
        </w:tc>
        <w:tc>
          <w:tcPr>
            <w:tcW w:w="1218" w:type="dxa"/>
          </w:tcPr>
          <w:p w14:paraId="66A265A1" w14:textId="77777777" w:rsidR="005C3EE6" w:rsidRPr="00C67B3C" w:rsidRDefault="005C3EE6" w:rsidP="00610957">
            <w:pPr>
              <w:pStyle w:val="Tabletext"/>
              <w:jc w:val="center"/>
              <w:rPr>
                <w:sz w:val="18"/>
                <w:szCs w:val="18"/>
                <w:lang w:val="es-ES_tradnl"/>
              </w:rPr>
            </w:pPr>
            <w:r w:rsidRPr="00C67B3C">
              <w:rPr>
                <w:sz w:val="18"/>
                <w:szCs w:val="18"/>
                <w:lang w:val="es-ES_tradnl"/>
              </w:rPr>
              <w:t>40</w:t>
            </w:r>
          </w:p>
        </w:tc>
        <w:tc>
          <w:tcPr>
            <w:tcW w:w="1232" w:type="dxa"/>
          </w:tcPr>
          <w:p w14:paraId="7F21CB05" w14:textId="77777777" w:rsidR="005C3EE6" w:rsidRPr="00C67B3C" w:rsidRDefault="005C3EE6" w:rsidP="00610957">
            <w:pPr>
              <w:pStyle w:val="Tabletext"/>
              <w:jc w:val="center"/>
              <w:rPr>
                <w:sz w:val="18"/>
                <w:szCs w:val="18"/>
                <w:lang w:val="es-ES_tradnl"/>
              </w:rPr>
            </w:pPr>
            <w:r w:rsidRPr="00C67B3C">
              <w:rPr>
                <w:sz w:val="18"/>
                <w:szCs w:val="18"/>
                <w:lang w:val="es-ES_tradnl"/>
              </w:rPr>
              <w:t>22</w:t>
            </w:r>
          </w:p>
        </w:tc>
        <w:tc>
          <w:tcPr>
            <w:tcW w:w="1134" w:type="dxa"/>
          </w:tcPr>
          <w:p w14:paraId="4E76707B" w14:textId="77777777" w:rsidR="005C3EE6" w:rsidRPr="00C67B3C" w:rsidRDefault="005C3EE6" w:rsidP="00610957">
            <w:pPr>
              <w:pStyle w:val="Tabletext"/>
              <w:jc w:val="center"/>
              <w:rPr>
                <w:sz w:val="18"/>
                <w:szCs w:val="18"/>
                <w:lang w:val="es-ES_tradnl"/>
              </w:rPr>
            </w:pPr>
            <w:r w:rsidRPr="00C67B3C">
              <w:rPr>
                <w:sz w:val="18"/>
                <w:szCs w:val="18"/>
                <w:lang w:val="es-ES_tradnl"/>
              </w:rPr>
              <w:t>22</w:t>
            </w:r>
          </w:p>
        </w:tc>
        <w:tc>
          <w:tcPr>
            <w:tcW w:w="1134" w:type="dxa"/>
          </w:tcPr>
          <w:p w14:paraId="30C60DA7" w14:textId="77777777" w:rsidR="005C3EE6" w:rsidRPr="00C67B3C" w:rsidRDefault="005C3EE6" w:rsidP="00610957">
            <w:pPr>
              <w:pStyle w:val="Tabletext"/>
              <w:jc w:val="center"/>
              <w:rPr>
                <w:sz w:val="18"/>
                <w:szCs w:val="18"/>
                <w:lang w:val="es-ES_tradnl"/>
              </w:rPr>
            </w:pPr>
            <w:r w:rsidRPr="00C67B3C">
              <w:rPr>
                <w:sz w:val="18"/>
                <w:szCs w:val="18"/>
                <w:lang w:val="es-ES_tradnl"/>
              </w:rPr>
              <w:t>37</w:t>
            </w:r>
          </w:p>
        </w:tc>
        <w:tc>
          <w:tcPr>
            <w:tcW w:w="1134" w:type="dxa"/>
            <w:tcMar>
              <w:left w:w="57" w:type="dxa"/>
              <w:right w:w="57" w:type="dxa"/>
            </w:tcMar>
          </w:tcPr>
          <w:p w14:paraId="390699E2" w14:textId="77777777" w:rsidR="005C3EE6" w:rsidRPr="00C67B3C" w:rsidRDefault="005C3EE6" w:rsidP="00610957">
            <w:pPr>
              <w:pStyle w:val="Tabletext"/>
              <w:jc w:val="center"/>
              <w:rPr>
                <w:sz w:val="18"/>
                <w:szCs w:val="18"/>
                <w:lang w:val="es-ES_tradnl"/>
              </w:rPr>
            </w:pPr>
            <w:r w:rsidRPr="00C67B3C">
              <w:rPr>
                <w:sz w:val="18"/>
                <w:szCs w:val="18"/>
                <w:lang w:val="es-ES_tradnl"/>
              </w:rPr>
              <w:t>32</w:t>
            </w:r>
          </w:p>
        </w:tc>
        <w:tc>
          <w:tcPr>
            <w:tcW w:w="1134" w:type="dxa"/>
            <w:tcMar>
              <w:left w:w="57" w:type="dxa"/>
              <w:right w:w="57" w:type="dxa"/>
            </w:tcMar>
          </w:tcPr>
          <w:p w14:paraId="4D4A4140" w14:textId="77777777" w:rsidR="005C3EE6" w:rsidRPr="00C67B3C" w:rsidRDefault="005C3EE6" w:rsidP="00610957">
            <w:pPr>
              <w:pStyle w:val="Tabletext"/>
              <w:jc w:val="center"/>
              <w:rPr>
                <w:sz w:val="18"/>
                <w:szCs w:val="18"/>
                <w:lang w:val="es-ES_tradnl"/>
              </w:rPr>
            </w:pPr>
            <w:r w:rsidRPr="00C67B3C">
              <w:rPr>
                <w:sz w:val="18"/>
                <w:szCs w:val="18"/>
                <w:lang w:val="es-ES_tradnl"/>
              </w:rPr>
              <w:t>42</w:t>
            </w:r>
          </w:p>
        </w:tc>
        <w:tc>
          <w:tcPr>
            <w:tcW w:w="1133" w:type="dxa"/>
            <w:tcMar>
              <w:left w:w="57" w:type="dxa"/>
              <w:right w:w="57" w:type="dxa"/>
            </w:tcMar>
          </w:tcPr>
          <w:p w14:paraId="34B61F66" w14:textId="77777777" w:rsidR="005C3EE6" w:rsidRPr="00C67B3C" w:rsidRDefault="005C3EE6" w:rsidP="00610957">
            <w:pPr>
              <w:pStyle w:val="Tabletext"/>
              <w:jc w:val="center"/>
              <w:rPr>
                <w:sz w:val="18"/>
                <w:szCs w:val="18"/>
                <w:lang w:val="es-ES_tradnl"/>
              </w:rPr>
            </w:pPr>
            <w:r w:rsidRPr="00C67B3C">
              <w:rPr>
                <w:sz w:val="18"/>
                <w:szCs w:val="18"/>
                <w:lang w:val="es-ES_tradnl"/>
              </w:rPr>
              <w:t>Hasta 40</w:t>
            </w:r>
          </w:p>
        </w:tc>
        <w:tc>
          <w:tcPr>
            <w:tcW w:w="1246" w:type="dxa"/>
          </w:tcPr>
          <w:p w14:paraId="49DF5C27" w14:textId="77777777" w:rsidR="005C3EE6" w:rsidRPr="00C67B3C" w:rsidRDefault="005C3EE6" w:rsidP="00610957">
            <w:pPr>
              <w:pStyle w:val="Tabletext"/>
              <w:jc w:val="center"/>
              <w:rPr>
                <w:sz w:val="18"/>
                <w:szCs w:val="18"/>
                <w:lang w:val="es-ES_tradnl"/>
              </w:rPr>
            </w:pPr>
            <w:r w:rsidRPr="00C67B3C">
              <w:rPr>
                <w:sz w:val="18"/>
                <w:szCs w:val="18"/>
                <w:lang w:val="es-ES_tradnl"/>
              </w:rPr>
              <w:t>Hasta 40</w:t>
            </w:r>
          </w:p>
        </w:tc>
        <w:tc>
          <w:tcPr>
            <w:tcW w:w="1152" w:type="dxa"/>
            <w:tcMar>
              <w:left w:w="57" w:type="dxa"/>
              <w:right w:w="57" w:type="dxa"/>
            </w:tcMar>
          </w:tcPr>
          <w:p w14:paraId="18DF24AE" w14:textId="77777777" w:rsidR="005C3EE6" w:rsidRPr="00C67B3C" w:rsidRDefault="005C3EE6" w:rsidP="00610957">
            <w:pPr>
              <w:pStyle w:val="Tabletext"/>
              <w:jc w:val="center"/>
              <w:rPr>
                <w:sz w:val="18"/>
                <w:szCs w:val="18"/>
                <w:lang w:val="es-ES_tradnl"/>
              </w:rPr>
            </w:pPr>
            <w:r w:rsidRPr="00C67B3C">
              <w:rPr>
                <w:sz w:val="18"/>
                <w:szCs w:val="18"/>
                <w:lang w:val="es-ES_tradnl"/>
              </w:rPr>
              <w:t>40</w:t>
            </w:r>
          </w:p>
        </w:tc>
      </w:tr>
    </w:tbl>
    <w:p w14:paraId="1B2843B0" w14:textId="77777777" w:rsidR="00E5786B" w:rsidRPr="00C67B3C" w:rsidRDefault="00E5786B" w:rsidP="00E5786B">
      <w:pPr>
        <w:pStyle w:val="TableNo"/>
        <w:rPr>
          <w:lang w:val="es-ES_tradnl"/>
        </w:rPr>
      </w:pPr>
      <w:r w:rsidRPr="00C67B3C">
        <w:rPr>
          <w:lang w:val="es-ES_tradnl"/>
        </w:rPr>
        <w:lastRenderedPageBreak/>
        <w:t xml:space="preserve">CUADRO 1 </w:t>
      </w:r>
      <w:r w:rsidRPr="00C67B3C">
        <w:rPr>
          <w:i/>
          <w:iCs/>
          <w:lang w:val="es-ES_tradnl"/>
        </w:rPr>
        <w:t>(fin)</w:t>
      </w:r>
    </w:p>
    <w:tbl>
      <w:tblPr>
        <w:tblW w:w="15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1"/>
        <w:gridCol w:w="1134"/>
        <w:gridCol w:w="1094"/>
        <w:gridCol w:w="1371"/>
        <w:gridCol w:w="1050"/>
        <w:gridCol w:w="1232"/>
        <w:gridCol w:w="1134"/>
        <w:gridCol w:w="1134"/>
        <w:gridCol w:w="1134"/>
        <w:gridCol w:w="1134"/>
        <w:gridCol w:w="1133"/>
        <w:gridCol w:w="1246"/>
        <w:gridCol w:w="1152"/>
      </w:tblGrid>
      <w:tr w:rsidR="00461E5A" w:rsidRPr="00C67B3C" w14:paraId="6FE5F7C8" w14:textId="77777777" w:rsidTr="001F2401">
        <w:trPr>
          <w:jc w:val="center"/>
        </w:trPr>
        <w:tc>
          <w:tcPr>
            <w:tcW w:w="1941" w:type="dxa"/>
            <w:vMerge w:val="restart"/>
            <w:tcMar>
              <w:left w:w="57" w:type="dxa"/>
              <w:right w:w="57" w:type="dxa"/>
            </w:tcMar>
            <w:vAlign w:val="center"/>
          </w:tcPr>
          <w:p w14:paraId="72B97C2B" w14:textId="77777777" w:rsidR="00461E5A" w:rsidRPr="00C67B3C" w:rsidRDefault="00461E5A" w:rsidP="00F571B7">
            <w:pPr>
              <w:pStyle w:val="Tablehead"/>
              <w:spacing w:before="60" w:after="60"/>
              <w:rPr>
                <w:sz w:val="18"/>
                <w:szCs w:val="18"/>
                <w:lang w:val="es-ES_tradnl"/>
              </w:rPr>
            </w:pPr>
            <w:r w:rsidRPr="00C67B3C">
              <w:rPr>
                <w:sz w:val="18"/>
                <w:szCs w:val="18"/>
                <w:lang w:val="es-ES_tradnl"/>
              </w:rPr>
              <w:t>Parámetros</w:t>
            </w:r>
          </w:p>
        </w:tc>
        <w:tc>
          <w:tcPr>
            <w:tcW w:w="8149" w:type="dxa"/>
            <w:gridSpan w:val="7"/>
            <w:tcMar>
              <w:left w:w="57" w:type="dxa"/>
              <w:right w:w="57" w:type="dxa"/>
            </w:tcMar>
            <w:vAlign w:val="center"/>
          </w:tcPr>
          <w:p w14:paraId="66F2A194" w14:textId="5CD4FC78" w:rsidR="00461E5A" w:rsidRPr="00C67B3C" w:rsidRDefault="00461E5A" w:rsidP="00F571B7">
            <w:pPr>
              <w:pStyle w:val="Tablehead"/>
              <w:spacing w:before="60" w:after="60"/>
              <w:rPr>
                <w:sz w:val="18"/>
                <w:szCs w:val="18"/>
                <w:lang w:val="es-ES_tradnl"/>
              </w:rPr>
            </w:pPr>
            <w:r w:rsidRPr="00C67B3C">
              <w:rPr>
                <w:sz w:val="18"/>
                <w:szCs w:val="18"/>
                <w:lang w:val="es-ES_tradnl"/>
              </w:rPr>
              <w:t>Sistemas de Tierra</w:t>
            </w:r>
          </w:p>
        </w:tc>
        <w:tc>
          <w:tcPr>
            <w:tcW w:w="4647" w:type="dxa"/>
            <w:gridSpan w:val="4"/>
            <w:tcMar>
              <w:left w:w="57" w:type="dxa"/>
              <w:right w:w="57" w:type="dxa"/>
            </w:tcMar>
            <w:vAlign w:val="center"/>
          </w:tcPr>
          <w:p w14:paraId="052D922C" w14:textId="77777777" w:rsidR="00461E5A" w:rsidRPr="00C67B3C" w:rsidRDefault="00461E5A" w:rsidP="00F571B7">
            <w:pPr>
              <w:pStyle w:val="Tablehead"/>
              <w:spacing w:before="60" w:after="60"/>
              <w:rPr>
                <w:sz w:val="18"/>
                <w:szCs w:val="18"/>
                <w:lang w:val="es-ES_tradnl"/>
              </w:rPr>
            </w:pPr>
            <w:r w:rsidRPr="00C67B3C">
              <w:rPr>
                <w:sz w:val="18"/>
                <w:szCs w:val="18"/>
                <w:lang w:val="es-ES_tradnl"/>
              </w:rPr>
              <w:t>Sistemas de barco</w:t>
            </w:r>
          </w:p>
        </w:tc>
        <w:tc>
          <w:tcPr>
            <w:tcW w:w="1152" w:type="dxa"/>
            <w:tcMar>
              <w:left w:w="57" w:type="dxa"/>
              <w:right w:w="57" w:type="dxa"/>
            </w:tcMar>
            <w:vAlign w:val="center"/>
          </w:tcPr>
          <w:p w14:paraId="404D4893" w14:textId="77777777" w:rsidR="00461E5A" w:rsidRPr="00C67B3C" w:rsidRDefault="00461E5A" w:rsidP="00F571B7">
            <w:pPr>
              <w:pStyle w:val="Tablehead"/>
              <w:spacing w:before="60" w:after="60"/>
              <w:rPr>
                <w:sz w:val="18"/>
                <w:szCs w:val="18"/>
                <w:lang w:val="es-ES_tradnl"/>
              </w:rPr>
            </w:pPr>
            <w:r w:rsidRPr="00C67B3C">
              <w:rPr>
                <w:sz w:val="18"/>
                <w:szCs w:val="18"/>
                <w:lang w:val="es-ES_tradnl"/>
              </w:rPr>
              <w:t>Sistemas de aeronave</w:t>
            </w:r>
          </w:p>
        </w:tc>
      </w:tr>
      <w:tr w:rsidR="005C3EE6" w:rsidRPr="00C67B3C" w14:paraId="29A18BB8" w14:textId="77777777" w:rsidTr="001F2401">
        <w:trPr>
          <w:jc w:val="center"/>
        </w:trPr>
        <w:tc>
          <w:tcPr>
            <w:tcW w:w="1941" w:type="dxa"/>
            <w:vMerge/>
            <w:tcMar>
              <w:left w:w="57" w:type="dxa"/>
              <w:right w:w="57" w:type="dxa"/>
            </w:tcMar>
          </w:tcPr>
          <w:p w14:paraId="645F9F54" w14:textId="77777777" w:rsidR="005C3EE6" w:rsidRPr="00C67B3C" w:rsidRDefault="005C3EE6" w:rsidP="00F571B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jc w:val="center"/>
              <w:rPr>
                <w:b/>
                <w:sz w:val="18"/>
                <w:szCs w:val="18"/>
                <w:lang w:val="es-ES_tradnl"/>
              </w:rPr>
            </w:pPr>
          </w:p>
        </w:tc>
        <w:tc>
          <w:tcPr>
            <w:tcW w:w="1134" w:type="dxa"/>
            <w:tcMar>
              <w:left w:w="57" w:type="dxa"/>
              <w:right w:w="57" w:type="dxa"/>
            </w:tcMar>
            <w:vAlign w:val="center"/>
          </w:tcPr>
          <w:p w14:paraId="428BBA70"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L-A</w:t>
            </w:r>
          </w:p>
        </w:tc>
        <w:tc>
          <w:tcPr>
            <w:tcW w:w="1094" w:type="dxa"/>
            <w:tcMar>
              <w:left w:w="57" w:type="dxa"/>
              <w:right w:w="57" w:type="dxa"/>
            </w:tcMar>
            <w:vAlign w:val="center"/>
          </w:tcPr>
          <w:p w14:paraId="057C313C"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L-B</w:t>
            </w:r>
          </w:p>
        </w:tc>
        <w:tc>
          <w:tcPr>
            <w:tcW w:w="1371" w:type="dxa"/>
          </w:tcPr>
          <w:p w14:paraId="08797669"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L-C</w:t>
            </w:r>
          </w:p>
        </w:tc>
        <w:tc>
          <w:tcPr>
            <w:tcW w:w="1050" w:type="dxa"/>
          </w:tcPr>
          <w:p w14:paraId="36C042AE"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L-D</w:t>
            </w:r>
          </w:p>
        </w:tc>
        <w:tc>
          <w:tcPr>
            <w:tcW w:w="1232" w:type="dxa"/>
          </w:tcPr>
          <w:p w14:paraId="08CAF152"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L-E</w:t>
            </w:r>
          </w:p>
        </w:tc>
        <w:tc>
          <w:tcPr>
            <w:tcW w:w="1134" w:type="dxa"/>
          </w:tcPr>
          <w:p w14:paraId="6C987DAD"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L-F</w:t>
            </w:r>
          </w:p>
        </w:tc>
        <w:tc>
          <w:tcPr>
            <w:tcW w:w="1134" w:type="dxa"/>
          </w:tcPr>
          <w:p w14:paraId="311A3A1A"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L-G</w:t>
            </w:r>
          </w:p>
        </w:tc>
        <w:tc>
          <w:tcPr>
            <w:tcW w:w="1134" w:type="dxa"/>
            <w:tcMar>
              <w:left w:w="57" w:type="dxa"/>
              <w:right w:w="57" w:type="dxa"/>
            </w:tcMar>
            <w:vAlign w:val="center"/>
          </w:tcPr>
          <w:p w14:paraId="5633D2C8"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S-A</w:t>
            </w:r>
          </w:p>
        </w:tc>
        <w:tc>
          <w:tcPr>
            <w:tcW w:w="1134" w:type="dxa"/>
            <w:tcMar>
              <w:left w:w="57" w:type="dxa"/>
              <w:right w:w="57" w:type="dxa"/>
            </w:tcMar>
            <w:vAlign w:val="center"/>
          </w:tcPr>
          <w:p w14:paraId="1D2A2C9B"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S-B</w:t>
            </w:r>
          </w:p>
        </w:tc>
        <w:tc>
          <w:tcPr>
            <w:tcW w:w="1133" w:type="dxa"/>
            <w:tcMar>
              <w:left w:w="57" w:type="dxa"/>
              <w:right w:w="57" w:type="dxa"/>
            </w:tcMar>
            <w:vAlign w:val="center"/>
          </w:tcPr>
          <w:p w14:paraId="75FE0A00"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S-C</w:t>
            </w:r>
          </w:p>
        </w:tc>
        <w:tc>
          <w:tcPr>
            <w:tcW w:w="1246" w:type="dxa"/>
            <w:vAlign w:val="center"/>
          </w:tcPr>
          <w:p w14:paraId="2DD29E15"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S-D</w:t>
            </w:r>
          </w:p>
        </w:tc>
        <w:tc>
          <w:tcPr>
            <w:tcW w:w="1152" w:type="dxa"/>
            <w:tcMar>
              <w:left w:w="57" w:type="dxa"/>
              <w:right w:w="57" w:type="dxa"/>
            </w:tcMar>
            <w:vAlign w:val="center"/>
          </w:tcPr>
          <w:p w14:paraId="04075DAE" w14:textId="77777777" w:rsidR="005C3EE6" w:rsidRPr="00C67B3C" w:rsidRDefault="005C3EE6" w:rsidP="00F571B7">
            <w:pPr>
              <w:pStyle w:val="Tablehead"/>
              <w:spacing w:before="60" w:after="60"/>
              <w:rPr>
                <w:sz w:val="18"/>
                <w:szCs w:val="18"/>
                <w:lang w:val="es-ES_tradnl"/>
              </w:rPr>
            </w:pPr>
            <w:r w:rsidRPr="00C67B3C">
              <w:rPr>
                <w:sz w:val="18"/>
                <w:szCs w:val="18"/>
                <w:lang w:val="es-ES_tradnl"/>
              </w:rPr>
              <w:t>A-A</w:t>
            </w:r>
          </w:p>
        </w:tc>
      </w:tr>
      <w:tr w:rsidR="001E75B9" w:rsidRPr="00C67B3C" w14:paraId="33539570" w14:textId="77777777" w:rsidTr="001F2401">
        <w:trPr>
          <w:jc w:val="center"/>
        </w:trPr>
        <w:tc>
          <w:tcPr>
            <w:tcW w:w="1941" w:type="dxa"/>
            <w:tcMar>
              <w:left w:w="57" w:type="dxa"/>
              <w:right w:w="57" w:type="dxa"/>
            </w:tcMar>
          </w:tcPr>
          <w:p w14:paraId="3579CB77" w14:textId="77777777" w:rsidR="001E75B9" w:rsidRPr="00C67B3C" w:rsidRDefault="001E75B9" w:rsidP="00763DA4">
            <w:pPr>
              <w:pStyle w:val="Tabletext"/>
              <w:spacing w:before="35" w:after="35"/>
              <w:jc w:val="left"/>
              <w:rPr>
                <w:sz w:val="18"/>
                <w:szCs w:val="18"/>
                <w:lang w:val="es-ES_tradnl"/>
              </w:rPr>
            </w:pPr>
            <w:r w:rsidRPr="00C67B3C">
              <w:rPr>
                <w:sz w:val="18"/>
                <w:szCs w:val="18"/>
                <w:lang w:val="es-ES_tradnl"/>
              </w:rPr>
              <w:t>Tipo de antena</w:t>
            </w:r>
          </w:p>
        </w:tc>
        <w:tc>
          <w:tcPr>
            <w:tcW w:w="1134" w:type="dxa"/>
            <w:tcMar>
              <w:left w:w="57" w:type="dxa"/>
              <w:right w:w="57" w:type="dxa"/>
            </w:tcMar>
          </w:tcPr>
          <w:p w14:paraId="03B3D636" w14:textId="77777777" w:rsidR="001E75B9" w:rsidRPr="00C67B3C" w:rsidRDefault="001E75B9" w:rsidP="00763DA4">
            <w:pPr>
              <w:pStyle w:val="Tabletext"/>
              <w:spacing w:before="35" w:after="35"/>
              <w:jc w:val="center"/>
              <w:rPr>
                <w:sz w:val="18"/>
                <w:szCs w:val="18"/>
                <w:lang w:val="es-ES_tradnl"/>
              </w:rPr>
            </w:pPr>
            <w:r w:rsidRPr="00C67B3C">
              <w:rPr>
                <w:sz w:val="18"/>
                <w:szCs w:val="18"/>
                <w:lang w:val="es-ES_tradnl"/>
              </w:rPr>
              <w:t>Parabólica</w:t>
            </w:r>
          </w:p>
        </w:tc>
        <w:tc>
          <w:tcPr>
            <w:tcW w:w="1094" w:type="dxa"/>
          </w:tcPr>
          <w:p w14:paraId="5DD9EF4A" w14:textId="0EF68A43" w:rsidR="001E75B9" w:rsidRPr="00C67B3C" w:rsidRDefault="001E75B9" w:rsidP="00763DA4">
            <w:pPr>
              <w:pStyle w:val="Tabletext"/>
              <w:spacing w:before="35" w:after="35"/>
              <w:jc w:val="center"/>
              <w:rPr>
                <w:sz w:val="18"/>
                <w:szCs w:val="18"/>
                <w:lang w:val="es-ES_tradnl"/>
              </w:rPr>
            </w:pPr>
            <w:r w:rsidRPr="00C67B3C">
              <w:rPr>
                <w:sz w:val="18"/>
                <w:szCs w:val="18"/>
                <w:lang w:val="es-ES_tradnl"/>
              </w:rPr>
              <w:t>Controlado por fase</w:t>
            </w:r>
          </w:p>
        </w:tc>
        <w:tc>
          <w:tcPr>
            <w:tcW w:w="1371" w:type="dxa"/>
          </w:tcPr>
          <w:p w14:paraId="0CBDD6D5" w14:textId="7667CAFF" w:rsidR="001E75B9" w:rsidRPr="00C67B3C" w:rsidRDefault="001E75B9" w:rsidP="00763DA4">
            <w:pPr>
              <w:pStyle w:val="Tabletext"/>
              <w:spacing w:before="35" w:after="35"/>
              <w:jc w:val="center"/>
              <w:rPr>
                <w:sz w:val="18"/>
                <w:szCs w:val="18"/>
                <w:lang w:val="es-ES_tradnl"/>
              </w:rPr>
            </w:pPr>
            <w:r w:rsidRPr="00C67B3C">
              <w:rPr>
                <w:sz w:val="18"/>
                <w:szCs w:val="18"/>
                <w:lang w:val="es-ES_tradnl"/>
              </w:rPr>
              <w:t>Controlado por fase</w:t>
            </w:r>
          </w:p>
        </w:tc>
        <w:tc>
          <w:tcPr>
            <w:tcW w:w="1050" w:type="dxa"/>
          </w:tcPr>
          <w:p w14:paraId="69E760E6" w14:textId="08D8A1A1" w:rsidR="001E75B9" w:rsidRPr="00C67B3C" w:rsidRDefault="001E75B9" w:rsidP="00763DA4">
            <w:pPr>
              <w:pStyle w:val="Tabletext"/>
              <w:spacing w:before="35" w:after="35"/>
              <w:jc w:val="center"/>
              <w:rPr>
                <w:sz w:val="18"/>
                <w:szCs w:val="18"/>
                <w:lang w:val="es-ES_tradnl"/>
              </w:rPr>
            </w:pPr>
            <w:r w:rsidRPr="00C67B3C">
              <w:rPr>
                <w:sz w:val="18"/>
                <w:szCs w:val="18"/>
                <w:lang w:val="es-ES_tradnl"/>
              </w:rPr>
              <w:t>Controlado por fase</w:t>
            </w:r>
            <w:r w:rsidRPr="00C67B3C" w:rsidDel="00476DEC">
              <w:rPr>
                <w:sz w:val="18"/>
                <w:szCs w:val="18"/>
                <w:lang w:val="es-ES_tradnl"/>
              </w:rPr>
              <w:t xml:space="preserve"> </w:t>
            </w:r>
          </w:p>
        </w:tc>
        <w:tc>
          <w:tcPr>
            <w:tcW w:w="1232" w:type="dxa"/>
          </w:tcPr>
          <w:p w14:paraId="6C7D483F" w14:textId="79BD4C17" w:rsidR="001E75B9" w:rsidRPr="00C67B3C" w:rsidRDefault="001E75B9" w:rsidP="00763DA4">
            <w:pPr>
              <w:pStyle w:val="Tabletext"/>
              <w:spacing w:before="35" w:after="35"/>
              <w:jc w:val="center"/>
              <w:rPr>
                <w:sz w:val="18"/>
                <w:szCs w:val="18"/>
                <w:lang w:val="es-ES_tradnl"/>
              </w:rPr>
            </w:pPr>
            <w:r w:rsidRPr="00C67B3C">
              <w:rPr>
                <w:sz w:val="18"/>
                <w:szCs w:val="18"/>
                <w:lang w:val="es-ES_tradnl"/>
              </w:rPr>
              <w:t>Controlado por fase</w:t>
            </w:r>
          </w:p>
        </w:tc>
        <w:tc>
          <w:tcPr>
            <w:tcW w:w="1134" w:type="dxa"/>
          </w:tcPr>
          <w:p w14:paraId="1D4979EC" w14:textId="77777777" w:rsidR="001E75B9" w:rsidRPr="00C67B3C" w:rsidRDefault="001E75B9" w:rsidP="00763DA4">
            <w:pPr>
              <w:pStyle w:val="Tabletext"/>
              <w:spacing w:before="35" w:after="35"/>
              <w:jc w:val="center"/>
              <w:rPr>
                <w:sz w:val="18"/>
                <w:szCs w:val="18"/>
                <w:lang w:val="es-ES_tradnl"/>
              </w:rPr>
            </w:pPr>
            <w:r w:rsidRPr="00C67B3C">
              <w:rPr>
                <w:sz w:val="18"/>
                <w:szCs w:val="18"/>
                <w:lang w:val="es-ES_tradnl"/>
              </w:rPr>
              <w:t>Controlado por fase</w:t>
            </w:r>
          </w:p>
        </w:tc>
        <w:tc>
          <w:tcPr>
            <w:tcW w:w="1134" w:type="dxa"/>
          </w:tcPr>
          <w:p w14:paraId="26D70EE7" w14:textId="77777777" w:rsidR="001E75B9" w:rsidRPr="00C67B3C" w:rsidRDefault="001E75B9" w:rsidP="00763DA4">
            <w:pPr>
              <w:pStyle w:val="Tabletext"/>
              <w:spacing w:before="35" w:after="35"/>
              <w:jc w:val="center"/>
              <w:rPr>
                <w:sz w:val="18"/>
                <w:szCs w:val="18"/>
                <w:lang w:val="es-ES_tradnl"/>
              </w:rPr>
            </w:pPr>
            <w:r w:rsidRPr="00C67B3C">
              <w:rPr>
                <w:sz w:val="18"/>
                <w:szCs w:val="18"/>
                <w:lang w:val="es-ES_tradnl"/>
              </w:rPr>
              <w:t>Sistema plano</w:t>
            </w:r>
          </w:p>
        </w:tc>
        <w:tc>
          <w:tcPr>
            <w:tcW w:w="1134" w:type="dxa"/>
            <w:tcMar>
              <w:left w:w="57" w:type="dxa"/>
              <w:right w:w="57" w:type="dxa"/>
            </w:tcMar>
          </w:tcPr>
          <w:p w14:paraId="2363884A" w14:textId="6E1D0DCE" w:rsidR="001E75B9" w:rsidRPr="00C67B3C" w:rsidRDefault="001E75B9" w:rsidP="00763DA4">
            <w:pPr>
              <w:pStyle w:val="Tabletext"/>
              <w:spacing w:before="35" w:after="35"/>
              <w:jc w:val="center"/>
              <w:rPr>
                <w:sz w:val="18"/>
                <w:szCs w:val="18"/>
                <w:lang w:val="es-ES_tradnl"/>
              </w:rPr>
            </w:pPr>
            <w:r w:rsidRPr="00C67B3C">
              <w:rPr>
                <w:sz w:val="18"/>
                <w:szCs w:val="18"/>
                <w:lang w:val="es-ES_tradnl"/>
              </w:rPr>
              <w:t>Controlado por fase</w:t>
            </w:r>
          </w:p>
        </w:tc>
        <w:tc>
          <w:tcPr>
            <w:tcW w:w="1134" w:type="dxa"/>
            <w:tcMar>
              <w:left w:w="57" w:type="dxa"/>
              <w:right w:w="57" w:type="dxa"/>
            </w:tcMar>
          </w:tcPr>
          <w:p w14:paraId="3C704697" w14:textId="084C4183" w:rsidR="001E75B9" w:rsidRPr="00C67B3C" w:rsidRDefault="00217BA9" w:rsidP="00763DA4">
            <w:pPr>
              <w:pStyle w:val="Tabletext"/>
              <w:spacing w:before="35" w:after="35"/>
              <w:jc w:val="center"/>
              <w:rPr>
                <w:sz w:val="18"/>
                <w:szCs w:val="18"/>
                <w:lang w:val="es-ES_tradnl"/>
              </w:rPr>
            </w:pPr>
            <w:r>
              <w:rPr>
                <w:sz w:val="18"/>
                <w:szCs w:val="18"/>
                <w:lang w:val="es-ES_tradnl"/>
              </w:rPr>
              <w:t>–</w:t>
            </w:r>
          </w:p>
        </w:tc>
        <w:tc>
          <w:tcPr>
            <w:tcW w:w="1133" w:type="dxa"/>
            <w:tcMar>
              <w:left w:w="57" w:type="dxa"/>
              <w:right w:w="57" w:type="dxa"/>
            </w:tcMar>
          </w:tcPr>
          <w:p w14:paraId="3A50E22D" w14:textId="555384F8" w:rsidR="001E75B9" w:rsidRPr="001E75B9" w:rsidRDefault="001E75B9" w:rsidP="00763DA4">
            <w:pPr>
              <w:pStyle w:val="Tabletext"/>
              <w:spacing w:before="35" w:after="35"/>
              <w:jc w:val="center"/>
            </w:pPr>
            <w:r>
              <w:t>–</w:t>
            </w:r>
          </w:p>
        </w:tc>
        <w:tc>
          <w:tcPr>
            <w:tcW w:w="1246" w:type="dxa"/>
          </w:tcPr>
          <w:p w14:paraId="4C01B196" w14:textId="29AE5AAC" w:rsidR="001E75B9" w:rsidRPr="001E75B9" w:rsidRDefault="00217BA9" w:rsidP="00763DA4">
            <w:pPr>
              <w:pStyle w:val="Tabletext"/>
              <w:spacing w:before="35" w:after="35"/>
              <w:jc w:val="center"/>
            </w:pPr>
            <w:r w:rsidRPr="00C67B3C">
              <w:rPr>
                <w:sz w:val="18"/>
                <w:szCs w:val="18"/>
                <w:lang w:val="es-ES_tradnl"/>
              </w:rPr>
              <w:t>Sistema guíaondas ranurado</w:t>
            </w:r>
          </w:p>
        </w:tc>
        <w:tc>
          <w:tcPr>
            <w:tcW w:w="1152" w:type="dxa"/>
            <w:tcMar>
              <w:left w:w="57" w:type="dxa"/>
              <w:right w:w="57" w:type="dxa"/>
            </w:tcMar>
          </w:tcPr>
          <w:p w14:paraId="7806AE24" w14:textId="145501D4" w:rsidR="001E75B9" w:rsidRPr="00C67B3C" w:rsidRDefault="00217BA9" w:rsidP="00763DA4">
            <w:pPr>
              <w:pStyle w:val="Tabletext"/>
              <w:spacing w:before="35" w:after="35"/>
              <w:jc w:val="center"/>
              <w:rPr>
                <w:sz w:val="18"/>
                <w:szCs w:val="18"/>
                <w:lang w:val="es-ES_tradnl"/>
              </w:rPr>
            </w:pPr>
            <w:r>
              <w:rPr>
                <w:sz w:val="18"/>
                <w:szCs w:val="18"/>
                <w:lang w:val="es-ES_tradnl"/>
              </w:rPr>
              <w:t>–</w:t>
            </w:r>
          </w:p>
        </w:tc>
      </w:tr>
      <w:tr w:rsidR="008A3817" w:rsidRPr="00C67B3C" w14:paraId="726F45AB" w14:textId="77777777" w:rsidTr="001F2401">
        <w:trPr>
          <w:jc w:val="center"/>
        </w:trPr>
        <w:tc>
          <w:tcPr>
            <w:tcW w:w="1941" w:type="dxa"/>
            <w:tcMar>
              <w:left w:w="57" w:type="dxa"/>
              <w:right w:w="57" w:type="dxa"/>
            </w:tcMar>
          </w:tcPr>
          <w:p w14:paraId="2898B4FE" w14:textId="5B1F7AFF" w:rsidR="008A3817" w:rsidRPr="00C67B3C" w:rsidRDefault="008A3817" w:rsidP="00763DA4">
            <w:pPr>
              <w:pStyle w:val="Tabletext"/>
              <w:spacing w:before="35" w:after="35"/>
              <w:jc w:val="left"/>
              <w:rPr>
                <w:sz w:val="18"/>
                <w:szCs w:val="18"/>
                <w:lang w:val="es-ES_tradnl"/>
              </w:rPr>
            </w:pPr>
            <w:r w:rsidRPr="00C67B3C">
              <w:rPr>
                <w:sz w:val="18"/>
                <w:szCs w:val="18"/>
                <w:lang w:val="es-ES_tradnl"/>
              </w:rPr>
              <w:t>Abertura del haz (H,V) (grados)</w:t>
            </w:r>
          </w:p>
        </w:tc>
        <w:tc>
          <w:tcPr>
            <w:tcW w:w="1134" w:type="dxa"/>
            <w:tcMar>
              <w:left w:w="57" w:type="dxa"/>
              <w:right w:w="57" w:type="dxa"/>
            </w:tcMar>
          </w:tcPr>
          <w:p w14:paraId="717D7E14" w14:textId="6C386835"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1,72</w:t>
            </w:r>
          </w:p>
        </w:tc>
        <w:tc>
          <w:tcPr>
            <w:tcW w:w="1094" w:type="dxa"/>
            <w:tcMar>
              <w:left w:w="57" w:type="dxa"/>
              <w:right w:w="57" w:type="dxa"/>
            </w:tcMar>
          </w:tcPr>
          <w:p w14:paraId="765ABDE6" w14:textId="4B02AEF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1,05, 2,2</w:t>
            </w:r>
          </w:p>
        </w:tc>
        <w:tc>
          <w:tcPr>
            <w:tcW w:w="1371" w:type="dxa"/>
          </w:tcPr>
          <w:p w14:paraId="12340B7B" w14:textId="3829E084"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1,5</w:t>
            </w:r>
          </w:p>
        </w:tc>
        <w:tc>
          <w:tcPr>
            <w:tcW w:w="1050" w:type="dxa"/>
          </w:tcPr>
          <w:p w14:paraId="71A928F3" w14:textId="3996F834"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1-4,5</w:t>
            </w:r>
          </w:p>
        </w:tc>
        <w:tc>
          <w:tcPr>
            <w:tcW w:w="1232" w:type="dxa"/>
          </w:tcPr>
          <w:p w14:paraId="0194E61F" w14:textId="6FBCAAF8"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15,15</w:t>
            </w:r>
          </w:p>
        </w:tc>
        <w:tc>
          <w:tcPr>
            <w:tcW w:w="1134" w:type="dxa"/>
          </w:tcPr>
          <w:p w14:paraId="484CDFD8" w14:textId="720B6AD3"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15,15</w:t>
            </w:r>
          </w:p>
        </w:tc>
        <w:tc>
          <w:tcPr>
            <w:tcW w:w="1134" w:type="dxa"/>
          </w:tcPr>
          <w:p w14:paraId="48343E3B" w14:textId="79C6E069" w:rsidR="008A3817" w:rsidRPr="00C67B3C" w:rsidRDefault="008A3817" w:rsidP="00763DA4">
            <w:pPr>
              <w:pStyle w:val="Tabletext"/>
              <w:spacing w:before="35" w:after="35"/>
              <w:jc w:val="center"/>
              <w:rPr>
                <w:sz w:val="18"/>
                <w:szCs w:val="18"/>
                <w:lang w:val="es-ES_tradnl"/>
              </w:rPr>
            </w:pPr>
            <w:r w:rsidRPr="00C67B3C">
              <w:rPr>
                <w:sz w:val="18"/>
                <w:szCs w:val="18"/>
                <w:lang w:val="es-ES_tradnl"/>
              </w:rPr>
              <w:t>2,5, 2,5</w:t>
            </w:r>
          </w:p>
        </w:tc>
        <w:tc>
          <w:tcPr>
            <w:tcW w:w="1134" w:type="dxa"/>
            <w:tcMar>
              <w:left w:w="57" w:type="dxa"/>
              <w:right w:w="57" w:type="dxa"/>
            </w:tcMar>
          </w:tcPr>
          <w:p w14:paraId="17443DCB" w14:textId="720AEAF3" w:rsidR="008A3817" w:rsidRPr="00C67B3C" w:rsidRDefault="008A3817" w:rsidP="00763DA4">
            <w:pPr>
              <w:pStyle w:val="Tabletext"/>
              <w:spacing w:before="35" w:after="35"/>
              <w:jc w:val="center"/>
              <w:rPr>
                <w:sz w:val="18"/>
                <w:szCs w:val="18"/>
                <w:lang w:val="es-ES_tradnl"/>
              </w:rPr>
            </w:pPr>
            <w:r w:rsidRPr="00C67B3C">
              <w:rPr>
                <w:sz w:val="18"/>
                <w:szCs w:val="18"/>
                <w:lang w:val="es-ES_tradnl"/>
              </w:rPr>
              <w:t xml:space="preserve">1,75, 4,4, </w:t>
            </w:r>
            <w:r w:rsidRPr="00C67B3C">
              <w:rPr>
                <w:sz w:val="18"/>
                <w:szCs w:val="18"/>
                <w:lang w:val="es-ES_tradnl"/>
              </w:rPr>
              <w:br/>
              <w:t>csc</w:t>
            </w:r>
            <w:r w:rsidRPr="00C67B3C">
              <w:rPr>
                <w:sz w:val="18"/>
                <w:szCs w:val="18"/>
                <w:vertAlign w:val="superscript"/>
                <w:lang w:val="es-ES_tradnl"/>
              </w:rPr>
              <w:t>2</w:t>
            </w:r>
            <w:r w:rsidRPr="00C67B3C">
              <w:rPr>
                <w:sz w:val="18"/>
                <w:szCs w:val="18"/>
                <w:lang w:val="es-ES_tradnl"/>
              </w:rPr>
              <w:t xml:space="preserve"> a 30</w:t>
            </w:r>
          </w:p>
        </w:tc>
        <w:tc>
          <w:tcPr>
            <w:tcW w:w="1134" w:type="dxa"/>
            <w:tcMar>
              <w:left w:w="57" w:type="dxa"/>
              <w:right w:w="57" w:type="dxa"/>
            </w:tcMar>
          </w:tcPr>
          <w:p w14:paraId="30035EDA" w14:textId="27E47326"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1,7, 1,7</w:t>
            </w:r>
          </w:p>
        </w:tc>
        <w:tc>
          <w:tcPr>
            <w:tcW w:w="1133" w:type="dxa"/>
            <w:tcMar>
              <w:left w:w="57" w:type="dxa"/>
              <w:right w:w="57" w:type="dxa"/>
            </w:tcMar>
          </w:tcPr>
          <w:p w14:paraId="0C5A9D53" w14:textId="022250D9"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1,1-5, 1,1</w:t>
            </w:r>
            <w:r w:rsidRPr="00C67B3C">
              <w:rPr>
                <w:sz w:val="18"/>
                <w:szCs w:val="18"/>
                <w:lang w:val="es-ES_tradnl"/>
              </w:rPr>
              <w:noBreakHyphen/>
              <w:t>5</w:t>
            </w:r>
          </w:p>
        </w:tc>
        <w:tc>
          <w:tcPr>
            <w:tcW w:w="1246" w:type="dxa"/>
          </w:tcPr>
          <w:p w14:paraId="0B52419D" w14:textId="798458B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1,5-6, 4</w:t>
            </w:r>
            <w:r w:rsidRPr="00C67B3C">
              <w:rPr>
                <w:sz w:val="18"/>
                <w:szCs w:val="18"/>
                <w:lang w:val="es-ES_tradnl"/>
              </w:rPr>
              <w:noBreakHyphen/>
              <w:t>20</w:t>
            </w:r>
          </w:p>
        </w:tc>
        <w:tc>
          <w:tcPr>
            <w:tcW w:w="1152" w:type="dxa"/>
            <w:tcMar>
              <w:left w:w="57" w:type="dxa"/>
              <w:right w:w="57" w:type="dxa"/>
            </w:tcMar>
          </w:tcPr>
          <w:p w14:paraId="6DABC9F2" w14:textId="654C540D"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1,2, 6,0</w:t>
            </w:r>
          </w:p>
        </w:tc>
      </w:tr>
      <w:tr w:rsidR="008A3817" w:rsidRPr="00C67B3C" w14:paraId="558CFE15" w14:textId="77777777" w:rsidTr="001F2401">
        <w:trPr>
          <w:jc w:val="center"/>
        </w:trPr>
        <w:tc>
          <w:tcPr>
            <w:tcW w:w="1941" w:type="dxa"/>
            <w:tcMar>
              <w:left w:w="57" w:type="dxa"/>
              <w:right w:w="57" w:type="dxa"/>
            </w:tcMar>
          </w:tcPr>
          <w:p w14:paraId="31D09B98" w14:textId="77777777" w:rsidR="008A3817" w:rsidRPr="00C67B3C" w:rsidRDefault="008A3817" w:rsidP="00763DA4">
            <w:pPr>
              <w:pStyle w:val="Tabletext"/>
              <w:spacing w:before="35" w:after="35"/>
              <w:jc w:val="left"/>
              <w:rPr>
                <w:sz w:val="18"/>
                <w:szCs w:val="18"/>
                <w:lang w:val="es-ES_tradnl"/>
              </w:rPr>
            </w:pPr>
            <w:r w:rsidRPr="00C67B3C">
              <w:rPr>
                <w:sz w:val="18"/>
                <w:szCs w:val="18"/>
                <w:lang w:val="es-ES_tradnl"/>
              </w:rPr>
              <w:t>Tipo de exploración vertical</w:t>
            </w:r>
          </w:p>
        </w:tc>
        <w:tc>
          <w:tcPr>
            <w:tcW w:w="1134" w:type="dxa"/>
            <w:tcMar>
              <w:left w:w="57" w:type="dxa"/>
              <w:right w:w="57" w:type="dxa"/>
            </w:tcMar>
          </w:tcPr>
          <w:p w14:paraId="05C5F9A0"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disponible</w:t>
            </w:r>
          </w:p>
        </w:tc>
        <w:tc>
          <w:tcPr>
            <w:tcW w:w="1094" w:type="dxa"/>
            <w:tcMar>
              <w:left w:w="57" w:type="dxa"/>
              <w:right w:w="57" w:type="dxa"/>
            </w:tcMar>
          </w:tcPr>
          <w:p w14:paraId="17061950"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371" w:type="dxa"/>
          </w:tcPr>
          <w:p w14:paraId="6005CFA7"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Aleatoria</w:t>
            </w:r>
          </w:p>
        </w:tc>
        <w:tc>
          <w:tcPr>
            <w:tcW w:w="1050" w:type="dxa"/>
          </w:tcPr>
          <w:p w14:paraId="59FC1F58"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Aleatoria</w:t>
            </w:r>
          </w:p>
        </w:tc>
        <w:tc>
          <w:tcPr>
            <w:tcW w:w="1232" w:type="dxa"/>
          </w:tcPr>
          <w:p w14:paraId="384B5F77"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Aleatoria</w:t>
            </w:r>
          </w:p>
        </w:tc>
        <w:tc>
          <w:tcPr>
            <w:tcW w:w="1134" w:type="dxa"/>
          </w:tcPr>
          <w:p w14:paraId="3E9A32AB" w14:textId="413F6743" w:rsidR="008A3817" w:rsidRPr="00C67B3C" w:rsidRDefault="008A3817" w:rsidP="00763DA4">
            <w:pPr>
              <w:pStyle w:val="Tabletext"/>
              <w:spacing w:before="35" w:after="35"/>
              <w:jc w:val="center"/>
              <w:rPr>
                <w:sz w:val="18"/>
                <w:szCs w:val="18"/>
                <w:lang w:val="es-ES_tradnl"/>
              </w:rPr>
            </w:pPr>
            <w:r w:rsidRPr="00C67B3C">
              <w:rPr>
                <w:sz w:val="18"/>
                <w:szCs w:val="18"/>
                <w:lang w:val="es-ES_tradnl"/>
              </w:rPr>
              <w:t>Sector de</w:t>
            </w:r>
            <w:r w:rsidR="00217BA9">
              <w:rPr>
                <w:sz w:val="18"/>
                <w:szCs w:val="18"/>
                <w:lang w:val="es-ES_tradnl"/>
              </w:rPr>
              <w:t> </w:t>
            </w:r>
            <w:r w:rsidRPr="00C67B3C">
              <w:rPr>
                <w:sz w:val="18"/>
                <w:szCs w:val="18"/>
                <w:lang w:val="es-ES_tradnl"/>
              </w:rPr>
              <w:t>barrido electrónico</w:t>
            </w:r>
          </w:p>
        </w:tc>
        <w:tc>
          <w:tcPr>
            <w:tcW w:w="1134" w:type="dxa"/>
          </w:tcPr>
          <w:p w14:paraId="3C96AD2D"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disponible</w:t>
            </w:r>
          </w:p>
        </w:tc>
        <w:tc>
          <w:tcPr>
            <w:tcW w:w="1134" w:type="dxa"/>
            <w:tcMar>
              <w:left w:w="57" w:type="dxa"/>
              <w:right w:w="57" w:type="dxa"/>
            </w:tcMar>
          </w:tcPr>
          <w:p w14:paraId="7B7E7621"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134" w:type="dxa"/>
            <w:tcMar>
              <w:left w:w="57" w:type="dxa"/>
              <w:right w:w="57" w:type="dxa"/>
            </w:tcMar>
          </w:tcPr>
          <w:p w14:paraId="3D86C793"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Aleatoria</w:t>
            </w:r>
          </w:p>
        </w:tc>
        <w:tc>
          <w:tcPr>
            <w:tcW w:w="1133" w:type="dxa"/>
            <w:tcMar>
              <w:left w:w="57" w:type="dxa"/>
              <w:right w:w="57" w:type="dxa"/>
            </w:tcMar>
          </w:tcPr>
          <w:p w14:paraId="76A32858"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246" w:type="dxa"/>
          </w:tcPr>
          <w:p w14:paraId="6C4F9EEB"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152" w:type="dxa"/>
            <w:tcMar>
              <w:left w:w="57" w:type="dxa"/>
              <w:right w:w="57" w:type="dxa"/>
            </w:tcMar>
          </w:tcPr>
          <w:p w14:paraId="45908D64"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disponible</w:t>
            </w:r>
          </w:p>
        </w:tc>
      </w:tr>
      <w:tr w:rsidR="008A3817" w:rsidRPr="00C67B3C" w14:paraId="31187C16" w14:textId="77777777" w:rsidTr="001F2401">
        <w:trPr>
          <w:jc w:val="center"/>
        </w:trPr>
        <w:tc>
          <w:tcPr>
            <w:tcW w:w="1941" w:type="dxa"/>
            <w:tcMar>
              <w:left w:w="57" w:type="dxa"/>
              <w:right w:w="57" w:type="dxa"/>
            </w:tcMar>
          </w:tcPr>
          <w:p w14:paraId="1CFC53C8" w14:textId="77777777" w:rsidR="008A3817" w:rsidRPr="00C67B3C" w:rsidRDefault="008A3817" w:rsidP="00763DA4">
            <w:pPr>
              <w:pStyle w:val="Tabletext"/>
              <w:spacing w:before="35" w:after="35"/>
              <w:jc w:val="left"/>
              <w:rPr>
                <w:sz w:val="18"/>
                <w:szCs w:val="18"/>
                <w:lang w:val="es-ES_tradnl"/>
              </w:rPr>
            </w:pPr>
            <w:r w:rsidRPr="00C67B3C">
              <w:rPr>
                <w:sz w:val="18"/>
                <w:szCs w:val="18"/>
                <w:lang w:val="es-ES_tradnl"/>
              </w:rPr>
              <w:t>Máxima exploración vertical (grados)</w:t>
            </w:r>
          </w:p>
        </w:tc>
        <w:tc>
          <w:tcPr>
            <w:tcW w:w="1134" w:type="dxa"/>
            <w:tcMar>
              <w:left w:w="57" w:type="dxa"/>
              <w:right w:w="57" w:type="dxa"/>
            </w:tcMar>
          </w:tcPr>
          <w:p w14:paraId="4A41B135"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93,5</w:t>
            </w:r>
          </w:p>
        </w:tc>
        <w:tc>
          <w:tcPr>
            <w:tcW w:w="1094" w:type="dxa"/>
            <w:tcMar>
              <w:left w:w="57" w:type="dxa"/>
              <w:right w:w="57" w:type="dxa"/>
            </w:tcMar>
          </w:tcPr>
          <w:p w14:paraId="55382DAC"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371" w:type="dxa"/>
          </w:tcPr>
          <w:p w14:paraId="673CFD25"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90</w:t>
            </w:r>
          </w:p>
        </w:tc>
        <w:tc>
          <w:tcPr>
            <w:tcW w:w="1050" w:type="dxa"/>
          </w:tcPr>
          <w:p w14:paraId="29C8503B"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90</w:t>
            </w:r>
          </w:p>
        </w:tc>
        <w:tc>
          <w:tcPr>
            <w:tcW w:w="1232" w:type="dxa"/>
          </w:tcPr>
          <w:p w14:paraId="04BAAE78"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75</w:t>
            </w:r>
          </w:p>
        </w:tc>
        <w:tc>
          <w:tcPr>
            <w:tcW w:w="1134" w:type="dxa"/>
          </w:tcPr>
          <w:p w14:paraId="08C3EC91"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90</w:t>
            </w:r>
          </w:p>
        </w:tc>
        <w:tc>
          <w:tcPr>
            <w:tcW w:w="1134" w:type="dxa"/>
          </w:tcPr>
          <w:p w14:paraId="5F572847"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70</w:t>
            </w:r>
          </w:p>
        </w:tc>
        <w:tc>
          <w:tcPr>
            <w:tcW w:w="1134" w:type="dxa"/>
            <w:tcMar>
              <w:left w:w="57" w:type="dxa"/>
              <w:right w:w="57" w:type="dxa"/>
            </w:tcMar>
          </w:tcPr>
          <w:p w14:paraId="2DB10F13"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134" w:type="dxa"/>
            <w:tcMar>
              <w:left w:w="57" w:type="dxa"/>
              <w:right w:w="57" w:type="dxa"/>
            </w:tcMar>
          </w:tcPr>
          <w:p w14:paraId="7C9C193A"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90</w:t>
            </w:r>
          </w:p>
        </w:tc>
        <w:tc>
          <w:tcPr>
            <w:tcW w:w="1133" w:type="dxa"/>
            <w:tcMar>
              <w:left w:w="57" w:type="dxa"/>
              <w:right w:w="57" w:type="dxa"/>
            </w:tcMar>
          </w:tcPr>
          <w:p w14:paraId="0B80B14C"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90</w:t>
            </w:r>
          </w:p>
        </w:tc>
        <w:tc>
          <w:tcPr>
            <w:tcW w:w="1246" w:type="dxa"/>
          </w:tcPr>
          <w:p w14:paraId="631E6163" w14:textId="77777777" w:rsidR="008A3817" w:rsidRPr="00C67B3C" w:rsidRDefault="008A3817" w:rsidP="00763DA4">
            <w:pPr>
              <w:pStyle w:val="Tabletext"/>
              <w:spacing w:before="35" w:after="35"/>
              <w:jc w:val="center"/>
              <w:rPr>
                <w:b/>
                <w:bCs/>
                <w:sz w:val="18"/>
                <w:szCs w:val="18"/>
                <w:lang w:val="es-ES_tradnl"/>
              </w:rPr>
            </w:pPr>
            <w:r w:rsidRPr="00C67B3C">
              <w:rPr>
                <w:sz w:val="18"/>
                <w:szCs w:val="18"/>
                <w:lang w:val="es-ES_tradnl"/>
              </w:rPr>
              <w:t>90</w:t>
            </w:r>
          </w:p>
        </w:tc>
        <w:tc>
          <w:tcPr>
            <w:tcW w:w="1152" w:type="dxa"/>
            <w:tcMar>
              <w:left w:w="57" w:type="dxa"/>
              <w:right w:w="57" w:type="dxa"/>
            </w:tcMar>
          </w:tcPr>
          <w:p w14:paraId="1F8AF652" w14:textId="77777777" w:rsidR="008A3817" w:rsidRPr="00C67B3C" w:rsidRDefault="008A3817" w:rsidP="00763DA4">
            <w:pPr>
              <w:pStyle w:val="Tabletext"/>
              <w:spacing w:before="35" w:after="35"/>
              <w:jc w:val="center"/>
              <w:rPr>
                <w:sz w:val="18"/>
                <w:szCs w:val="18"/>
                <w:lang w:val="es-ES_tradnl"/>
              </w:rPr>
            </w:pPr>
            <w:r w:rsidRPr="00C67B3C">
              <w:rPr>
                <w:rFonts w:ascii="Symbol" w:hAnsi="Symbol"/>
                <w:sz w:val="18"/>
                <w:szCs w:val="18"/>
                <w:lang w:val="es-ES_tradnl"/>
              </w:rPr>
              <w:t></w:t>
            </w:r>
            <w:r w:rsidRPr="00C67B3C">
              <w:rPr>
                <w:sz w:val="18"/>
                <w:szCs w:val="18"/>
                <w:lang w:val="es-ES_tradnl"/>
              </w:rPr>
              <w:t> 60</w:t>
            </w:r>
          </w:p>
        </w:tc>
      </w:tr>
      <w:tr w:rsidR="008A3817" w:rsidRPr="00C67B3C" w14:paraId="52FAD4B0" w14:textId="77777777" w:rsidTr="001F2401">
        <w:trPr>
          <w:jc w:val="center"/>
        </w:trPr>
        <w:tc>
          <w:tcPr>
            <w:tcW w:w="1941" w:type="dxa"/>
            <w:tcMar>
              <w:left w:w="57" w:type="dxa"/>
              <w:right w:w="57" w:type="dxa"/>
            </w:tcMar>
          </w:tcPr>
          <w:p w14:paraId="135D18BC" w14:textId="77777777" w:rsidR="008A3817" w:rsidRPr="00C67B3C" w:rsidRDefault="008A3817" w:rsidP="00763DA4">
            <w:pPr>
              <w:pStyle w:val="Tabletext"/>
              <w:spacing w:before="35" w:after="35"/>
              <w:ind w:right="-57"/>
              <w:jc w:val="left"/>
              <w:rPr>
                <w:sz w:val="18"/>
                <w:szCs w:val="18"/>
                <w:lang w:val="es-ES_tradnl"/>
              </w:rPr>
            </w:pPr>
            <w:r w:rsidRPr="00C67B3C">
              <w:rPr>
                <w:sz w:val="18"/>
                <w:szCs w:val="18"/>
                <w:lang w:val="es-ES_tradnl"/>
              </w:rPr>
              <w:t>Velocidad de exploración vertical (grados)</w:t>
            </w:r>
          </w:p>
        </w:tc>
        <w:tc>
          <w:tcPr>
            <w:tcW w:w="1134" w:type="dxa"/>
            <w:tcMar>
              <w:left w:w="57" w:type="dxa"/>
              <w:right w:w="57" w:type="dxa"/>
            </w:tcMar>
          </w:tcPr>
          <w:p w14:paraId="60915CBD"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15</w:t>
            </w:r>
          </w:p>
        </w:tc>
        <w:tc>
          <w:tcPr>
            <w:tcW w:w="1094" w:type="dxa"/>
            <w:tcMar>
              <w:left w:w="57" w:type="dxa"/>
              <w:right w:w="57" w:type="dxa"/>
            </w:tcMar>
          </w:tcPr>
          <w:p w14:paraId="439FA8FC"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371" w:type="dxa"/>
          </w:tcPr>
          <w:p w14:paraId="5F229BB8"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50</w:t>
            </w:r>
          </w:p>
        </w:tc>
        <w:tc>
          <w:tcPr>
            <w:tcW w:w="1050" w:type="dxa"/>
          </w:tcPr>
          <w:p w14:paraId="4DBCC952"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Variable</w:t>
            </w:r>
          </w:p>
        </w:tc>
        <w:tc>
          <w:tcPr>
            <w:tcW w:w="1232" w:type="dxa"/>
          </w:tcPr>
          <w:p w14:paraId="5E8422B5"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35</w:t>
            </w:r>
          </w:p>
        </w:tc>
        <w:tc>
          <w:tcPr>
            <w:tcW w:w="1134" w:type="dxa"/>
          </w:tcPr>
          <w:p w14:paraId="0E346461"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10,0-50,0</w:t>
            </w:r>
          </w:p>
        </w:tc>
        <w:tc>
          <w:tcPr>
            <w:tcW w:w="1134" w:type="dxa"/>
          </w:tcPr>
          <w:p w14:paraId="0AFBA2ED"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2268" w:type="dxa"/>
            <w:gridSpan w:val="2"/>
            <w:tcMar>
              <w:left w:w="57" w:type="dxa"/>
              <w:right w:w="57" w:type="dxa"/>
            </w:tcMar>
          </w:tcPr>
          <w:p w14:paraId="72A60EB9"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133" w:type="dxa"/>
            <w:tcMar>
              <w:left w:w="57" w:type="dxa"/>
              <w:right w:w="57" w:type="dxa"/>
            </w:tcMar>
          </w:tcPr>
          <w:p w14:paraId="678FCAFD"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Instantáneo</w:t>
            </w:r>
          </w:p>
        </w:tc>
        <w:tc>
          <w:tcPr>
            <w:tcW w:w="1246" w:type="dxa"/>
          </w:tcPr>
          <w:p w14:paraId="126B2873" w14:textId="3AEB0B1F" w:rsidR="008A3817" w:rsidRPr="00C67B3C" w:rsidRDefault="00217BA9" w:rsidP="00763DA4">
            <w:pPr>
              <w:pStyle w:val="Tabletext"/>
              <w:spacing w:before="35" w:after="35"/>
              <w:jc w:val="center"/>
              <w:rPr>
                <w:sz w:val="18"/>
                <w:szCs w:val="18"/>
                <w:lang w:val="es-ES_tradnl"/>
              </w:rPr>
            </w:pPr>
            <w:r>
              <w:t>–</w:t>
            </w:r>
          </w:p>
        </w:tc>
        <w:tc>
          <w:tcPr>
            <w:tcW w:w="1152" w:type="dxa"/>
            <w:tcMar>
              <w:left w:w="57" w:type="dxa"/>
              <w:right w:w="57" w:type="dxa"/>
            </w:tcMar>
          </w:tcPr>
          <w:p w14:paraId="33FB83C4" w14:textId="47E6D8A1" w:rsidR="008A3817" w:rsidRPr="00C67B3C" w:rsidRDefault="008A3817" w:rsidP="00763DA4">
            <w:pPr>
              <w:pStyle w:val="Tabletext"/>
              <w:spacing w:before="35" w:after="35"/>
              <w:jc w:val="center"/>
              <w:rPr>
                <w:sz w:val="18"/>
                <w:szCs w:val="18"/>
                <w:lang w:val="es-ES_tradnl"/>
              </w:rPr>
            </w:pPr>
            <w:r w:rsidRPr="00C67B3C">
              <w:rPr>
                <w:sz w:val="18"/>
                <w:szCs w:val="18"/>
                <w:lang w:val="es-ES_tradnl"/>
              </w:rPr>
              <w:t>Electrónico</w:t>
            </w:r>
          </w:p>
        </w:tc>
      </w:tr>
      <w:tr w:rsidR="008A3817" w:rsidRPr="00C67B3C" w14:paraId="3908DA42" w14:textId="77777777" w:rsidTr="001F2401">
        <w:trPr>
          <w:jc w:val="center"/>
        </w:trPr>
        <w:tc>
          <w:tcPr>
            <w:tcW w:w="1941" w:type="dxa"/>
            <w:tcMar>
              <w:left w:w="57" w:type="dxa"/>
              <w:right w:w="57" w:type="dxa"/>
            </w:tcMar>
          </w:tcPr>
          <w:p w14:paraId="7BBE3FA5" w14:textId="77777777" w:rsidR="008A3817" w:rsidRPr="00C67B3C" w:rsidRDefault="008A3817" w:rsidP="00763DA4">
            <w:pPr>
              <w:pStyle w:val="Tabletext"/>
              <w:spacing w:before="35" w:after="35"/>
              <w:jc w:val="left"/>
              <w:rPr>
                <w:sz w:val="18"/>
                <w:szCs w:val="18"/>
                <w:lang w:val="es-ES_tradnl"/>
              </w:rPr>
            </w:pPr>
            <w:r w:rsidRPr="00C67B3C">
              <w:rPr>
                <w:sz w:val="18"/>
                <w:szCs w:val="18"/>
                <w:lang w:val="es-ES_tradnl"/>
              </w:rPr>
              <w:t>Tipo de exploración horizontal</w:t>
            </w:r>
          </w:p>
        </w:tc>
        <w:tc>
          <w:tcPr>
            <w:tcW w:w="1134" w:type="dxa"/>
            <w:tcMar>
              <w:left w:w="57" w:type="dxa"/>
              <w:right w:w="57" w:type="dxa"/>
            </w:tcMar>
          </w:tcPr>
          <w:p w14:paraId="31285076"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094" w:type="dxa"/>
            <w:tcMar>
              <w:left w:w="57" w:type="dxa"/>
              <w:right w:w="57" w:type="dxa"/>
            </w:tcMar>
          </w:tcPr>
          <w:p w14:paraId="72A39D6D"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Giratoria</w:t>
            </w:r>
          </w:p>
        </w:tc>
        <w:tc>
          <w:tcPr>
            <w:tcW w:w="1371" w:type="dxa"/>
          </w:tcPr>
          <w:p w14:paraId="09DB4148"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Giratoria</w:t>
            </w:r>
          </w:p>
        </w:tc>
        <w:tc>
          <w:tcPr>
            <w:tcW w:w="1050" w:type="dxa"/>
          </w:tcPr>
          <w:p w14:paraId="3B64232D"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Giratoria</w:t>
            </w:r>
          </w:p>
        </w:tc>
        <w:tc>
          <w:tcPr>
            <w:tcW w:w="1232" w:type="dxa"/>
          </w:tcPr>
          <w:p w14:paraId="0BA63BC9"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Aleatoria</w:t>
            </w:r>
          </w:p>
        </w:tc>
        <w:tc>
          <w:tcPr>
            <w:tcW w:w="1134" w:type="dxa"/>
          </w:tcPr>
          <w:p w14:paraId="0350379C"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No aplicable</w:t>
            </w:r>
          </w:p>
        </w:tc>
        <w:tc>
          <w:tcPr>
            <w:tcW w:w="1134" w:type="dxa"/>
          </w:tcPr>
          <w:p w14:paraId="377207E1"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Giratoria</w:t>
            </w:r>
          </w:p>
        </w:tc>
        <w:tc>
          <w:tcPr>
            <w:tcW w:w="1134" w:type="dxa"/>
            <w:tcMar>
              <w:left w:w="57" w:type="dxa"/>
              <w:right w:w="57" w:type="dxa"/>
            </w:tcMar>
          </w:tcPr>
          <w:p w14:paraId="2CA52306"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Giratoria</w:t>
            </w:r>
          </w:p>
        </w:tc>
        <w:tc>
          <w:tcPr>
            <w:tcW w:w="1134" w:type="dxa"/>
            <w:tcMar>
              <w:left w:w="57" w:type="dxa"/>
              <w:right w:w="57" w:type="dxa"/>
            </w:tcMar>
          </w:tcPr>
          <w:p w14:paraId="563D7751"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Aleatoria</w:t>
            </w:r>
          </w:p>
        </w:tc>
        <w:tc>
          <w:tcPr>
            <w:tcW w:w="1133" w:type="dxa"/>
            <w:tcMar>
              <w:left w:w="57" w:type="dxa"/>
              <w:right w:w="57" w:type="dxa"/>
            </w:tcMar>
          </w:tcPr>
          <w:p w14:paraId="0F174BF9"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Continua 360 + Sector</w:t>
            </w:r>
          </w:p>
        </w:tc>
        <w:tc>
          <w:tcPr>
            <w:tcW w:w="1246" w:type="dxa"/>
          </w:tcPr>
          <w:p w14:paraId="0BCA585E"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Continua 360 + Sector</w:t>
            </w:r>
          </w:p>
        </w:tc>
        <w:tc>
          <w:tcPr>
            <w:tcW w:w="1152" w:type="dxa"/>
            <w:tcMar>
              <w:left w:w="57" w:type="dxa"/>
              <w:right w:w="57" w:type="dxa"/>
            </w:tcMar>
          </w:tcPr>
          <w:p w14:paraId="6CACB782" w14:textId="77777777" w:rsidR="008A3817" w:rsidRPr="00C67B3C" w:rsidRDefault="008A3817" w:rsidP="00763DA4">
            <w:pPr>
              <w:pStyle w:val="Tabletext"/>
              <w:spacing w:before="35" w:after="35"/>
              <w:jc w:val="center"/>
              <w:rPr>
                <w:sz w:val="18"/>
                <w:szCs w:val="18"/>
                <w:lang w:val="es-ES_tradnl"/>
              </w:rPr>
            </w:pPr>
            <w:r w:rsidRPr="00C67B3C">
              <w:rPr>
                <w:sz w:val="18"/>
                <w:szCs w:val="18"/>
                <w:lang w:val="es-ES_tradnl"/>
              </w:rPr>
              <w:t>Giratoria</w:t>
            </w:r>
          </w:p>
        </w:tc>
      </w:tr>
      <w:tr w:rsidR="00217BA9" w:rsidRPr="00C67B3C" w14:paraId="2E928B6E" w14:textId="77777777" w:rsidTr="001F2401">
        <w:trPr>
          <w:jc w:val="center"/>
        </w:trPr>
        <w:tc>
          <w:tcPr>
            <w:tcW w:w="1941" w:type="dxa"/>
            <w:tcMar>
              <w:left w:w="57" w:type="dxa"/>
              <w:right w:w="57" w:type="dxa"/>
            </w:tcMar>
          </w:tcPr>
          <w:p w14:paraId="23A9DC56" w14:textId="77777777" w:rsidR="00217BA9" w:rsidRPr="00C67B3C" w:rsidRDefault="00217BA9" w:rsidP="00763DA4">
            <w:pPr>
              <w:pStyle w:val="Tabletext"/>
              <w:spacing w:before="35" w:after="35"/>
              <w:jc w:val="left"/>
              <w:rPr>
                <w:sz w:val="18"/>
                <w:szCs w:val="18"/>
                <w:lang w:val="es-ES_tradnl"/>
              </w:rPr>
            </w:pPr>
            <w:r w:rsidRPr="00C67B3C">
              <w:rPr>
                <w:sz w:val="18"/>
                <w:szCs w:val="18"/>
                <w:lang w:val="es-ES_tradnl"/>
              </w:rPr>
              <w:t>Máxima exploración horizontal (grados)</w:t>
            </w:r>
          </w:p>
        </w:tc>
        <w:tc>
          <w:tcPr>
            <w:tcW w:w="8149" w:type="dxa"/>
            <w:gridSpan w:val="7"/>
            <w:tcMar>
              <w:left w:w="57" w:type="dxa"/>
              <w:right w:w="57" w:type="dxa"/>
            </w:tcMar>
          </w:tcPr>
          <w:p w14:paraId="5CD37363" w14:textId="080FC00B" w:rsidR="00217BA9" w:rsidRPr="00C67B3C" w:rsidRDefault="00217BA9"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360</w:t>
            </w:r>
          </w:p>
        </w:tc>
        <w:tc>
          <w:tcPr>
            <w:tcW w:w="5799" w:type="dxa"/>
            <w:gridSpan w:val="5"/>
            <w:tcMar>
              <w:left w:w="57" w:type="dxa"/>
              <w:right w:w="57" w:type="dxa"/>
            </w:tcMar>
          </w:tcPr>
          <w:p w14:paraId="5D76B88B" w14:textId="2D606969" w:rsidR="00217BA9" w:rsidRPr="00C67B3C" w:rsidRDefault="00217BA9"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360</w:t>
            </w:r>
          </w:p>
        </w:tc>
      </w:tr>
      <w:tr w:rsidR="0013173C" w:rsidRPr="00C67B3C" w14:paraId="5E5F7087" w14:textId="77777777" w:rsidTr="001F2401">
        <w:trPr>
          <w:jc w:val="center"/>
        </w:trPr>
        <w:tc>
          <w:tcPr>
            <w:tcW w:w="1941" w:type="dxa"/>
            <w:tcMar>
              <w:left w:w="57" w:type="dxa"/>
              <w:right w:w="57" w:type="dxa"/>
            </w:tcMar>
          </w:tcPr>
          <w:p w14:paraId="0242B829" w14:textId="7FD9FAC9" w:rsidR="0013173C" w:rsidRPr="00C67B3C" w:rsidRDefault="0013173C" w:rsidP="00763DA4">
            <w:pPr>
              <w:pStyle w:val="Tabletext"/>
              <w:spacing w:before="35" w:after="35"/>
              <w:ind w:right="-113"/>
              <w:jc w:val="left"/>
              <w:rPr>
                <w:sz w:val="18"/>
                <w:szCs w:val="18"/>
                <w:lang w:val="es-ES_tradnl"/>
              </w:rPr>
            </w:pPr>
            <w:r w:rsidRPr="00C67B3C">
              <w:rPr>
                <w:sz w:val="18"/>
                <w:szCs w:val="18"/>
                <w:lang w:val="es-ES_tradnl"/>
              </w:rPr>
              <w:t>Velocidad de exploración horizontal (grados)</w:t>
            </w:r>
          </w:p>
        </w:tc>
        <w:tc>
          <w:tcPr>
            <w:tcW w:w="1134" w:type="dxa"/>
            <w:tcMar>
              <w:left w:w="57" w:type="dxa"/>
              <w:right w:w="57" w:type="dxa"/>
            </w:tcMar>
          </w:tcPr>
          <w:p w14:paraId="549FAB93" w14:textId="50F2C01A" w:rsidR="0013173C" w:rsidRPr="00C67B3C" w:rsidRDefault="0013173C" w:rsidP="00763DA4">
            <w:pPr>
              <w:pStyle w:val="Tabletext"/>
              <w:spacing w:before="35" w:after="35"/>
              <w:jc w:val="center"/>
              <w:rPr>
                <w:sz w:val="18"/>
                <w:szCs w:val="18"/>
                <w:lang w:val="es-ES_tradnl"/>
              </w:rPr>
            </w:pPr>
            <w:r w:rsidRPr="001E4C14">
              <w:rPr>
                <w:sz w:val="18"/>
                <w:szCs w:val="18"/>
              </w:rPr>
              <w:t>15</w:t>
            </w:r>
          </w:p>
        </w:tc>
        <w:tc>
          <w:tcPr>
            <w:tcW w:w="1094" w:type="dxa"/>
            <w:tcMar>
              <w:left w:w="57" w:type="dxa"/>
              <w:right w:w="57" w:type="dxa"/>
            </w:tcMar>
          </w:tcPr>
          <w:p w14:paraId="0C860677" w14:textId="03736269"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25</w:t>
            </w:r>
            <w:r>
              <w:rPr>
                <w:sz w:val="18"/>
                <w:szCs w:val="18"/>
              </w:rPr>
              <w:t>,</w:t>
            </w:r>
            <w:r w:rsidR="001F2401">
              <w:rPr>
                <w:sz w:val="18"/>
                <w:szCs w:val="18"/>
              </w:rPr>
              <w:t>7</w:t>
            </w:r>
          </w:p>
        </w:tc>
        <w:tc>
          <w:tcPr>
            <w:tcW w:w="1371" w:type="dxa"/>
          </w:tcPr>
          <w:p w14:paraId="0CB2C878" w14:textId="7186F4B5"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36</w:t>
            </w:r>
          </w:p>
        </w:tc>
        <w:tc>
          <w:tcPr>
            <w:tcW w:w="1050" w:type="dxa"/>
          </w:tcPr>
          <w:p w14:paraId="41C150C7" w14:textId="6166BF4F"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180</w:t>
            </w:r>
          </w:p>
        </w:tc>
        <w:tc>
          <w:tcPr>
            <w:tcW w:w="1232" w:type="dxa"/>
          </w:tcPr>
          <w:p w14:paraId="3044AA13" w14:textId="51DBD85A"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Variable</w:t>
            </w:r>
          </w:p>
        </w:tc>
        <w:tc>
          <w:tcPr>
            <w:tcW w:w="1134" w:type="dxa"/>
          </w:tcPr>
          <w:p w14:paraId="553D7531" w14:textId="713E2718"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60-100</w:t>
            </w:r>
          </w:p>
        </w:tc>
        <w:tc>
          <w:tcPr>
            <w:tcW w:w="1134" w:type="dxa"/>
          </w:tcPr>
          <w:p w14:paraId="31C5ADEC" w14:textId="786EAAF8"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0</w:t>
            </w:r>
          </w:p>
        </w:tc>
        <w:tc>
          <w:tcPr>
            <w:tcW w:w="1134" w:type="dxa"/>
            <w:tcMar>
              <w:left w:w="57" w:type="dxa"/>
              <w:right w:w="57" w:type="dxa"/>
            </w:tcMar>
          </w:tcPr>
          <w:p w14:paraId="07ADF767" w14:textId="48A1D19F"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24</w:t>
            </w:r>
          </w:p>
        </w:tc>
        <w:tc>
          <w:tcPr>
            <w:tcW w:w="1134" w:type="dxa"/>
            <w:tcMar>
              <w:left w:w="57" w:type="dxa"/>
              <w:right w:w="57" w:type="dxa"/>
            </w:tcMar>
          </w:tcPr>
          <w:p w14:paraId="37F8D487" w14:textId="77537A73"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aplicable</w:t>
            </w:r>
          </w:p>
        </w:tc>
        <w:tc>
          <w:tcPr>
            <w:tcW w:w="1133" w:type="dxa"/>
            <w:tcMar>
              <w:left w:w="57" w:type="dxa"/>
              <w:right w:w="57" w:type="dxa"/>
            </w:tcMar>
          </w:tcPr>
          <w:p w14:paraId="5FFE1C07" w14:textId="2D912046"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30-360</w:t>
            </w:r>
          </w:p>
        </w:tc>
        <w:tc>
          <w:tcPr>
            <w:tcW w:w="1246" w:type="dxa"/>
          </w:tcPr>
          <w:p w14:paraId="32862258" w14:textId="338FFB3E"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50-180</w:t>
            </w:r>
          </w:p>
        </w:tc>
        <w:tc>
          <w:tcPr>
            <w:tcW w:w="1152" w:type="dxa"/>
            <w:tcMar>
              <w:left w:w="57" w:type="dxa"/>
              <w:right w:w="57" w:type="dxa"/>
            </w:tcMar>
          </w:tcPr>
          <w:p w14:paraId="5EE04FBA" w14:textId="35A63CE3"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1E4C14">
              <w:rPr>
                <w:sz w:val="18"/>
                <w:szCs w:val="18"/>
              </w:rPr>
              <w:t>36</w:t>
            </w:r>
          </w:p>
        </w:tc>
      </w:tr>
      <w:tr w:rsidR="0013173C" w:rsidRPr="00C67B3C" w14:paraId="0ED85704" w14:textId="77777777" w:rsidTr="001F2401">
        <w:trPr>
          <w:jc w:val="center"/>
        </w:trPr>
        <w:tc>
          <w:tcPr>
            <w:tcW w:w="1941" w:type="dxa"/>
            <w:tcMar>
              <w:left w:w="57" w:type="dxa"/>
              <w:right w:w="57" w:type="dxa"/>
            </w:tcMar>
          </w:tcPr>
          <w:p w14:paraId="13F908C7" w14:textId="021AB560" w:rsidR="0013173C" w:rsidRPr="00C67B3C" w:rsidRDefault="0013173C" w:rsidP="00763DA4">
            <w:pPr>
              <w:pStyle w:val="Tabletext"/>
              <w:spacing w:before="35" w:after="35"/>
              <w:jc w:val="left"/>
              <w:rPr>
                <w:sz w:val="18"/>
                <w:szCs w:val="18"/>
                <w:lang w:val="es-ES_tradnl"/>
              </w:rPr>
            </w:pPr>
            <w:r w:rsidRPr="00C67B3C">
              <w:rPr>
                <w:sz w:val="18"/>
                <w:szCs w:val="18"/>
                <w:lang w:val="es-ES_tradnl"/>
              </w:rPr>
              <w:t>Polarización</w:t>
            </w:r>
          </w:p>
        </w:tc>
        <w:tc>
          <w:tcPr>
            <w:tcW w:w="1134" w:type="dxa"/>
            <w:tcMar>
              <w:left w:w="57" w:type="dxa"/>
              <w:right w:w="57" w:type="dxa"/>
            </w:tcMar>
          </w:tcPr>
          <w:p w14:paraId="4B064D86" w14:textId="77777777" w:rsidR="0013173C" w:rsidRPr="00C67B3C" w:rsidRDefault="0013173C" w:rsidP="00763DA4">
            <w:pPr>
              <w:pStyle w:val="Tabletext"/>
              <w:spacing w:before="35" w:after="35"/>
              <w:jc w:val="center"/>
              <w:rPr>
                <w:sz w:val="18"/>
                <w:szCs w:val="18"/>
                <w:lang w:val="es-ES_tradnl"/>
              </w:rPr>
            </w:pPr>
            <w:r w:rsidRPr="00C67B3C">
              <w:rPr>
                <w:sz w:val="18"/>
                <w:szCs w:val="18"/>
                <w:lang w:val="es-ES_tradnl"/>
              </w:rPr>
              <w:t>RHCP</w:t>
            </w:r>
          </w:p>
        </w:tc>
        <w:tc>
          <w:tcPr>
            <w:tcW w:w="1094" w:type="dxa"/>
            <w:tcMar>
              <w:left w:w="57" w:type="dxa"/>
              <w:right w:w="57" w:type="dxa"/>
            </w:tcMar>
          </w:tcPr>
          <w:p w14:paraId="4BD8DD41"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V</w:t>
            </w:r>
          </w:p>
        </w:tc>
        <w:tc>
          <w:tcPr>
            <w:tcW w:w="1371" w:type="dxa"/>
          </w:tcPr>
          <w:p w14:paraId="59ACDCB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Lineal</w:t>
            </w:r>
          </w:p>
        </w:tc>
        <w:tc>
          <w:tcPr>
            <w:tcW w:w="1050" w:type="dxa"/>
          </w:tcPr>
          <w:p w14:paraId="579BDA47"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V</w:t>
            </w:r>
          </w:p>
        </w:tc>
        <w:tc>
          <w:tcPr>
            <w:tcW w:w="1232" w:type="dxa"/>
          </w:tcPr>
          <w:p w14:paraId="1111BD6C"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V</w:t>
            </w:r>
          </w:p>
        </w:tc>
        <w:tc>
          <w:tcPr>
            <w:tcW w:w="1134" w:type="dxa"/>
          </w:tcPr>
          <w:p w14:paraId="709C93BA"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Lineal</w:t>
            </w:r>
          </w:p>
        </w:tc>
        <w:tc>
          <w:tcPr>
            <w:tcW w:w="1134" w:type="dxa"/>
          </w:tcPr>
          <w:p w14:paraId="41DC28F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Lineal</w:t>
            </w:r>
          </w:p>
        </w:tc>
        <w:tc>
          <w:tcPr>
            <w:tcW w:w="1134" w:type="dxa"/>
            <w:tcMar>
              <w:left w:w="57" w:type="dxa"/>
              <w:right w:w="57" w:type="dxa"/>
            </w:tcMar>
          </w:tcPr>
          <w:p w14:paraId="361BDF2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H</w:t>
            </w:r>
          </w:p>
        </w:tc>
        <w:tc>
          <w:tcPr>
            <w:tcW w:w="1134" w:type="dxa"/>
            <w:tcMar>
              <w:left w:w="57" w:type="dxa"/>
              <w:right w:w="57" w:type="dxa"/>
            </w:tcMar>
          </w:tcPr>
          <w:p w14:paraId="664C8BB8"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V</w:t>
            </w:r>
          </w:p>
        </w:tc>
        <w:tc>
          <w:tcPr>
            <w:tcW w:w="1133" w:type="dxa"/>
            <w:tcMar>
              <w:left w:w="57" w:type="dxa"/>
              <w:right w:w="57" w:type="dxa"/>
            </w:tcMar>
          </w:tcPr>
          <w:p w14:paraId="219906A9"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disponible</w:t>
            </w:r>
          </w:p>
        </w:tc>
        <w:tc>
          <w:tcPr>
            <w:tcW w:w="1246" w:type="dxa"/>
          </w:tcPr>
          <w:p w14:paraId="06A13BB1"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V</w:t>
            </w:r>
          </w:p>
        </w:tc>
        <w:tc>
          <w:tcPr>
            <w:tcW w:w="1152" w:type="dxa"/>
            <w:tcMar>
              <w:left w:w="57" w:type="dxa"/>
              <w:right w:w="57" w:type="dxa"/>
            </w:tcMar>
          </w:tcPr>
          <w:p w14:paraId="727BB4EA" w14:textId="25C8D2EB"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p>
        </w:tc>
      </w:tr>
      <w:tr w:rsidR="0013173C" w:rsidRPr="00C67B3C" w14:paraId="131EB464" w14:textId="77777777" w:rsidTr="001F2401">
        <w:trPr>
          <w:jc w:val="center"/>
        </w:trPr>
        <w:tc>
          <w:tcPr>
            <w:tcW w:w="1941" w:type="dxa"/>
            <w:tcMar>
              <w:left w:w="57" w:type="dxa"/>
              <w:right w:w="57" w:type="dxa"/>
            </w:tcMar>
          </w:tcPr>
          <w:p w14:paraId="1C8EFE69" w14:textId="77777777" w:rsidR="0013173C" w:rsidRPr="00C67B3C" w:rsidRDefault="0013173C" w:rsidP="00763DA4">
            <w:pPr>
              <w:pStyle w:val="Tabletext"/>
              <w:spacing w:before="35" w:after="35"/>
              <w:jc w:val="left"/>
              <w:rPr>
                <w:sz w:val="18"/>
                <w:szCs w:val="18"/>
                <w:lang w:val="es-ES_tradnl"/>
              </w:rPr>
            </w:pPr>
            <w:r w:rsidRPr="00C67B3C">
              <w:rPr>
                <w:sz w:val="18"/>
                <w:szCs w:val="18"/>
                <w:lang w:val="es-ES_tradnl"/>
              </w:rPr>
              <w:t>Sensibilidad del receptor (dBm)</w:t>
            </w:r>
          </w:p>
        </w:tc>
        <w:tc>
          <w:tcPr>
            <w:tcW w:w="1134" w:type="dxa"/>
            <w:tcMar>
              <w:left w:w="57" w:type="dxa"/>
              <w:right w:w="57" w:type="dxa"/>
            </w:tcMar>
          </w:tcPr>
          <w:p w14:paraId="2E5973F1" w14:textId="77777777" w:rsidR="0013173C" w:rsidRPr="00C67B3C" w:rsidRDefault="0013173C" w:rsidP="00763DA4">
            <w:pPr>
              <w:pStyle w:val="Tabletext"/>
              <w:spacing w:before="35" w:after="35"/>
              <w:jc w:val="center"/>
              <w:rPr>
                <w:sz w:val="18"/>
                <w:szCs w:val="18"/>
                <w:lang w:val="es-ES_tradnl"/>
              </w:rPr>
            </w:pPr>
            <w:r w:rsidRPr="00C67B3C">
              <w:rPr>
                <w:sz w:val="18"/>
                <w:szCs w:val="18"/>
                <w:lang w:val="es-ES_tradnl"/>
              </w:rPr>
              <w:t>No disponible</w:t>
            </w:r>
          </w:p>
        </w:tc>
        <w:tc>
          <w:tcPr>
            <w:tcW w:w="1094" w:type="dxa"/>
            <w:tcMar>
              <w:left w:w="57" w:type="dxa"/>
              <w:right w:w="57" w:type="dxa"/>
            </w:tcMar>
          </w:tcPr>
          <w:p w14:paraId="38C1B01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−112</w:t>
            </w:r>
          </w:p>
        </w:tc>
        <w:tc>
          <w:tcPr>
            <w:tcW w:w="1371" w:type="dxa"/>
          </w:tcPr>
          <w:p w14:paraId="798CCCB3"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−110</w:t>
            </w:r>
          </w:p>
        </w:tc>
        <w:tc>
          <w:tcPr>
            <w:tcW w:w="1050" w:type="dxa"/>
          </w:tcPr>
          <w:p w14:paraId="2995DC4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−115</w:t>
            </w:r>
          </w:p>
        </w:tc>
        <w:tc>
          <w:tcPr>
            <w:tcW w:w="1232" w:type="dxa"/>
          </w:tcPr>
          <w:p w14:paraId="75303CF9"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−141</w:t>
            </w:r>
          </w:p>
        </w:tc>
        <w:tc>
          <w:tcPr>
            <w:tcW w:w="1134" w:type="dxa"/>
          </w:tcPr>
          <w:p w14:paraId="56A00A9A"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–114</w:t>
            </w:r>
          </w:p>
        </w:tc>
        <w:tc>
          <w:tcPr>
            <w:tcW w:w="1134" w:type="dxa"/>
          </w:tcPr>
          <w:p w14:paraId="54C39062"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–85</w:t>
            </w:r>
          </w:p>
        </w:tc>
        <w:tc>
          <w:tcPr>
            <w:tcW w:w="1134" w:type="dxa"/>
            <w:tcMar>
              <w:left w:w="57" w:type="dxa"/>
              <w:right w:w="57" w:type="dxa"/>
            </w:tcMar>
          </w:tcPr>
          <w:p w14:paraId="6D86E2A8"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−112</w:t>
            </w:r>
          </w:p>
        </w:tc>
        <w:tc>
          <w:tcPr>
            <w:tcW w:w="1134" w:type="dxa"/>
            <w:tcMar>
              <w:left w:w="57" w:type="dxa"/>
              <w:right w:w="57" w:type="dxa"/>
            </w:tcMar>
          </w:tcPr>
          <w:p w14:paraId="6AB225D0"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disponible</w:t>
            </w:r>
          </w:p>
        </w:tc>
        <w:tc>
          <w:tcPr>
            <w:tcW w:w="1133" w:type="dxa"/>
            <w:tcMar>
              <w:left w:w="57" w:type="dxa"/>
              <w:right w:w="57" w:type="dxa"/>
            </w:tcMar>
          </w:tcPr>
          <w:p w14:paraId="4F619439"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disponible</w:t>
            </w:r>
          </w:p>
        </w:tc>
        <w:tc>
          <w:tcPr>
            <w:tcW w:w="1246" w:type="dxa"/>
          </w:tcPr>
          <w:p w14:paraId="6D802B9E"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disponible</w:t>
            </w:r>
          </w:p>
        </w:tc>
        <w:tc>
          <w:tcPr>
            <w:tcW w:w="1152" w:type="dxa"/>
            <w:tcMar>
              <w:left w:w="57" w:type="dxa"/>
              <w:right w:w="57" w:type="dxa"/>
            </w:tcMar>
          </w:tcPr>
          <w:p w14:paraId="69162F3A"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disponible</w:t>
            </w:r>
          </w:p>
        </w:tc>
      </w:tr>
      <w:tr w:rsidR="0013173C" w:rsidRPr="00C67B3C" w14:paraId="45EB6356" w14:textId="77777777" w:rsidTr="001F2401">
        <w:trPr>
          <w:jc w:val="center"/>
        </w:trPr>
        <w:tc>
          <w:tcPr>
            <w:tcW w:w="1941" w:type="dxa"/>
            <w:tcMar>
              <w:left w:w="57" w:type="dxa"/>
              <w:right w:w="57" w:type="dxa"/>
            </w:tcMar>
          </w:tcPr>
          <w:p w14:paraId="1BFB1E85" w14:textId="77777777" w:rsidR="0013173C" w:rsidRPr="00C67B3C" w:rsidRDefault="0013173C" w:rsidP="00763DA4">
            <w:pPr>
              <w:pStyle w:val="Tabletext"/>
              <w:spacing w:before="35" w:after="35"/>
              <w:jc w:val="left"/>
              <w:rPr>
                <w:sz w:val="18"/>
                <w:szCs w:val="18"/>
                <w:lang w:val="es-ES_tradnl"/>
              </w:rPr>
            </w:pPr>
            <w:r w:rsidRPr="00C67B3C">
              <w:rPr>
                <w:sz w:val="18"/>
                <w:szCs w:val="18"/>
                <w:lang w:val="es-ES_tradnl"/>
              </w:rPr>
              <w:t>Factor de ruido del receptor (dB)</w:t>
            </w:r>
          </w:p>
        </w:tc>
        <w:tc>
          <w:tcPr>
            <w:tcW w:w="1134" w:type="dxa"/>
            <w:tcMar>
              <w:left w:w="57" w:type="dxa"/>
              <w:right w:w="57" w:type="dxa"/>
            </w:tcMar>
          </w:tcPr>
          <w:p w14:paraId="119D55FC" w14:textId="77777777" w:rsidR="0013173C" w:rsidRPr="00C67B3C" w:rsidRDefault="0013173C" w:rsidP="00763DA4">
            <w:pPr>
              <w:pStyle w:val="Tabletext"/>
              <w:spacing w:before="35" w:after="35"/>
              <w:jc w:val="center"/>
              <w:rPr>
                <w:sz w:val="18"/>
                <w:szCs w:val="18"/>
                <w:lang w:val="es-ES_tradnl"/>
              </w:rPr>
            </w:pPr>
            <w:r w:rsidRPr="00C67B3C">
              <w:rPr>
                <w:sz w:val="18"/>
                <w:szCs w:val="18"/>
                <w:lang w:val="es-ES_tradnl"/>
              </w:rPr>
              <w:t>3,1</w:t>
            </w:r>
          </w:p>
        </w:tc>
        <w:tc>
          <w:tcPr>
            <w:tcW w:w="1094" w:type="dxa"/>
            <w:tcMar>
              <w:left w:w="57" w:type="dxa"/>
              <w:right w:w="57" w:type="dxa"/>
            </w:tcMar>
          </w:tcPr>
          <w:p w14:paraId="5BF85B9E"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4,0</w:t>
            </w:r>
          </w:p>
        </w:tc>
        <w:tc>
          <w:tcPr>
            <w:tcW w:w="1371" w:type="dxa"/>
          </w:tcPr>
          <w:p w14:paraId="61DFA9A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1,5</w:t>
            </w:r>
          </w:p>
        </w:tc>
        <w:tc>
          <w:tcPr>
            <w:tcW w:w="1050" w:type="dxa"/>
          </w:tcPr>
          <w:p w14:paraId="5C7BF25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4</w:t>
            </w:r>
          </w:p>
        </w:tc>
        <w:tc>
          <w:tcPr>
            <w:tcW w:w="1232" w:type="dxa"/>
          </w:tcPr>
          <w:p w14:paraId="1A0CAD7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3</w:t>
            </w:r>
          </w:p>
        </w:tc>
        <w:tc>
          <w:tcPr>
            <w:tcW w:w="1134" w:type="dxa"/>
          </w:tcPr>
          <w:p w14:paraId="7366F74E"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3</w:t>
            </w:r>
          </w:p>
        </w:tc>
        <w:tc>
          <w:tcPr>
            <w:tcW w:w="1134" w:type="dxa"/>
          </w:tcPr>
          <w:p w14:paraId="502A6611"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5</w:t>
            </w:r>
          </w:p>
        </w:tc>
        <w:tc>
          <w:tcPr>
            <w:tcW w:w="1134" w:type="dxa"/>
            <w:tcMar>
              <w:left w:w="57" w:type="dxa"/>
              <w:right w:w="57" w:type="dxa"/>
            </w:tcMar>
          </w:tcPr>
          <w:p w14:paraId="059A886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4,8</w:t>
            </w:r>
          </w:p>
        </w:tc>
        <w:tc>
          <w:tcPr>
            <w:tcW w:w="1134" w:type="dxa"/>
            <w:tcMar>
              <w:left w:w="57" w:type="dxa"/>
              <w:right w:w="57" w:type="dxa"/>
            </w:tcMar>
          </w:tcPr>
          <w:p w14:paraId="146F6BF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5,0</w:t>
            </w:r>
          </w:p>
        </w:tc>
        <w:tc>
          <w:tcPr>
            <w:tcW w:w="1133" w:type="dxa"/>
            <w:tcMar>
              <w:left w:w="57" w:type="dxa"/>
              <w:right w:w="57" w:type="dxa"/>
            </w:tcMar>
          </w:tcPr>
          <w:p w14:paraId="118D1A47"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1,5</w:t>
            </w:r>
          </w:p>
        </w:tc>
        <w:tc>
          <w:tcPr>
            <w:tcW w:w="1246" w:type="dxa"/>
          </w:tcPr>
          <w:p w14:paraId="6D35D6D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1,5</w:t>
            </w:r>
          </w:p>
        </w:tc>
        <w:tc>
          <w:tcPr>
            <w:tcW w:w="1152" w:type="dxa"/>
            <w:tcMar>
              <w:left w:w="57" w:type="dxa"/>
              <w:right w:w="57" w:type="dxa"/>
            </w:tcMar>
          </w:tcPr>
          <w:p w14:paraId="457F7655"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3</w:t>
            </w:r>
          </w:p>
        </w:tc>
      </w:tr>
      <w:tr w:rsidR="0013173C" w:rsidRPr="00C67B3C" w14:paraId="19D5A4C2" w14:textId="77777777" w:rsidTr="001F2401">
        <w:trPr>
          <w:jc w:val="center"/>
        </w:trPr>
        <w:tc>
          <w:tcPr>
            <w:tcW w:w="1941" w:type="dxa"/>
            <w:tcMar>
              <w:left w:w="57" w:type="dxa"/>
              <w:right w:w="57" w:type="dxa"/>
            </w:tcMar>
          </w:tcPr>
          <w:p w14:paraId="724EA684" w14:textId="398AC820" w:rsidR="0013173C" w:rsidRPr="00C67B3C" w:rsidRDefault="0013173C" w:rsidP="00763DA4">
            <w:pPr>
              <w:pStyle w:val="Tabletext"/>
              <w:spacing w:before="35" w:after="35"/>
              <w:jc w:val="left"/>
              <w:rPr>
                <w:sz w:val="18"/>
                <w:szCs w:val="18"/>
                <w:lang w:val="es-ES_tradnl"/>
              </w:rPr>
            </w:pPr>
            <w:r w:rsidRPr="00C67B3C">
              <w:rPr>
                <w:sz w:val="18"/>
                <w:szCs w:val="18"/>
                <w:lang w:val="es-ES_tradnl"/>
              </w:rPr>
              <w:t>Anchura de banda del receptor en RF (MHz) (−3</w:t>
            </w:r>
            <w:r>
              <w:rPr>
                <w:sz w:val="18"/>
                <w:szCs w:val="18"/>
                <w:lang w:val="es-ES_tradnl"/>
              </w:rPr>
              <w:t> </w:t>
            </w:r>
            <w:r w:rsidRPr="00C67B3C">
              <w:rPr>
                <w:sz w:val="18"/>
                <w:szCs w:val="18"/>
                <w:lang w:val="es-ES_tradnl"/>
              </w:rPr>
              <w:t>dB)</w:t>
            </w:r>
          </w:p>
        </w:tc>
        <w:tc>
          <w:tcPr>
            <w:tcW w:w="1134" w:type="dxa"/>
            <w:tcMar>
              <w:left w:w="57" w:type="dxa"/>
              <w:right w:w="57" w:type="dxa"/>
            </w:tcMar>
          </w:tcPr>
          <w:p w14:paraId="7D759439" w14:textId="77777777" w:rsidR="0013173C" w:rsidRPr="00C67B3C" w:rsidRDefault="0013173C" w:rsidP="00763DA4">
            <w:pPr>
              <w:pStyle w:val="Tabletext"/>
              <w:spacing w:before="35" w:after="35"/>
              <w:jc w:val="center"/>
              <w:rPr>
                <w:sz w:val="18"/>
                <w:szCs w:val="18"/>
                <w:lang w:val="es-ES_tradnl"/>
              </w:rPr>
            </w:pPr>
            <w:r w:rsidRPr="00C67B3C">
              <w:rPr>
                <w:sz w:val="18"/>
                <w:szCs w:val="18"/>
                <w:lang w:val="es-ES_tradnl"/>
              </w:rPr>
              <w:t>No disponible</w:t>
            </w:r>
          </w:p>
        </w:tc>
        <w:tc>
          <w:tcPr>
            <w:tcW w:w="1094" w:type="dxa"/>
            <w:tcMar>
              <w:left w:w="57" w:type="dxa"/>
              <w:right w:w="57" w:type="dxa"/>
            </w:tcMar>
          </w:tcPr>
          <w:p w14:paraId="22C4532F"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2,0</w:t>
            </w:r>
          </w:p>
        </w:tc>
        <w:tc>
          <w:tcPr>
            <w:tcW w:w="1371" w:type="dxa"/>
          </w:tcPr>
          <w:p w14:paraId="60B7EAF1"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600</w:t>
            </w:r>
          </w:p>
        </w:tc>
        <w:tc>
          <w:tcPr>
            <w:tcW w:w="1050" w:type="dxa"/>
          </w:tcPr>
          <w:p w14:paraId="0ABD1A9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400</w:t>
            </w:r>
          </w:p>
        </w:tc>
        <w:tc>
          <w:tcPr>
            <w:tcW w:w="1232" w:type="dxa"/>
          </w:tcPr>
          <w:p w14:paraId="13B1A9B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100</w:t>
            </w:r>
          </w:p>
        </w:tc>
        <w:tc>
          <w:tcPr>
            <w:tcW w:w="1134" w:type="dxa"/>
          </w:tcPr>
          <w:p w14:paraId="21C86DF5"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500</w:t>
            </w:r>
          </w:p>
        </w:tc>
        <w:tc>
          <w:tcPr>
            <w:tcW w:w="1134" w:type="dxa"/>
          </w:tcPr>
          <w:p w14:paraId="212F0462"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120</w:t>
            </w:r>
          </w:p>
        </w:tc>
        <w:tc>
          <w:tcPr>
            <w:tcW w:w="2268" w:type="dxa"/>
            <w:gridSpan w:val="2"/>
            <w:tcMar>
              <w:left w:w="57" w:type="dxa"/>
              <w:right w:w="57" w:type="dxa"/>
            </w:tcMar>
          </w:tcPr>
          <w:p w14:paraId="23C7D5CE"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disponible</w:t>
            </w:r>
          </w:p>
        </w:tc>
        <w:tc>
          <w:tcPr>
            <w:tcW w:w="1133" w:type="dxa"/>
            <w:tcMar>
              <w:left w:w="57" w:type="dxa"/>
              <w:right w:w="57" w:type="dxa"/>
            </w:tcMar>
          </w:tcPr>
          <w:p w14:paraId="44620E23"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400</w:t>
            </w:r>
          </w:p>
        </w:tc>
        <w:tc>
          <w:tcPr>
            <w:tcW w:w="1246" w:type="dxa"/>
          </w:tcPr>
          <w:p w14:paraId="00C52771" w14:textId="76C688ED"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t>–</w:t>
            </w:r>
          </w:p>
        </w:tc>
        <w:tc>
          <w:tcPr>
            <w:tcW w:w="1152" w:type="dxa"/>
            <w:tcMar>
              <w:left w:w="57" w:type="dxa"/>
              <w:right w:w="57" w:type="dxa"/>
            </w:tcMar>
          </w:tcPr>
          <w:p w14:paraId="2686BB8C"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No disponible</w:t>
            </w:r>
          </w:p>
        </w:tc>
      </w:tr>
      <w:tr w:rsidR="0013173C" w:rsidRPr="00C67B3C" w14:paraId="6C4D7C76" w14:textId="77777777" w:rsidTr="001F2401">
        <w:trPr>
          <w:jc w:val="center"/>
        </w:trPr>
        <w:tc>
          <w:tcPr>
            <w:tcW w:w="1941" w:type="dxa"/>
            <w:tcMar>
              <w:left w:w="57" w:type="dxa"/>
              <w:right w:w="57" w:type="dxa"/>
            </w:tcMar>
          </w:tcPr>
          <w:p w14:paraId="341E5C9D" w14:textId="4C7C5BD3" w:rsidR="0013173C" w:rsidRPr="00C67B3C" w:rsidRDefault="0013173C" w:rsidP="00763DA4">
            <w:pPr>
              <w:pStyle w:val="Tabletext"/>
              <w:spacing w:before="35" w:after="35"/>
              <w:jc w:val="left"/>
              <w:rPr>
                <w:sz w:val="18"/>
                <w:szCs w:val="18"/>
                <w:lang w:val="es-ES_tradnl"/>
              </w:rPr>
            </w:pPr>
            <w:r w:rsidRPr="00C67B3C">
              <w:rPr>
                <w:sz w:val="18"/>
                <w:szCs w:val="18"/>
                <w:lang w:val="es-ES_tradnl"/>
              </w:rPr>
              <w:t>Anchura de banda del receptor en IF (MHz) (−3</w:t>
            </w:r>
            <w:r>
              <w:rPr>
                <w:sz w:val="18"/>
                <w:szCs w:val="18"/>
                <w:lang w:val="es-ES_tradnl"/>
              </w:rPr>
              <w:t> </w:t>
            </w:r>
            <w:r w:rsidRPr="00C67B3C">
              <w:rPr>
                <w:sz w:val="18"/>
                <w:szCs w:val="18"/>
                <w:lang w:val="es-ES_tradnl"/>
              </w:rPr>
              <w:t>dB)</w:t>
            </w:r>
          </w:p>
        </w:tc>
        <w:tc>
          <w:tcPr>
            <w:tcW w:w="1134" w:type="dxa"/>
            <w:tcMar>
              <w:left w:w="57" w:type="dxa"/>
              <w:right w:w="57" w:type="dxa"/>
            </w:tcMar>
          </w:tcPr>
          <w:p w14:paraId="55E20092" w14:textId="77777777" w:rsidR="0013173C" w:rsidRPr="00C67B3C" w:rsidRDefault="0013173C" w:rsidP="00763DA4">
            <w:pPr>
              <w:pStyle w:val="Tabletext"/>
              <w:spacing w:before="35" w:after="35"/>
              <w:jc w:val="center"/>
              <w:rPr>
                <w:sz w:val="18"/>
                <w:szCs w:val="18"/>
                <w:lang w:val="es-ES_tradnl"/>
              </w:rPr>
            </w:pPr>
            <w:r w:rsidRPr="00C67B3C">
              <w:rPr>
                <w:sz w:val="18"/>
                <w:szCs w:val="18"/>
                <w:lang w:val="es-ES_tradnl"/>
              </w:rPr>
              <w:t>380</w:t>
            </w:r>
          </w:p>
        </w:tc>
        <w:tc>
          <w:tcPr>
            <w:tcW w:w="1094" w:type="dxa"/>
            <w:tcMar>
              <w:left w:w="57" w:type="dxa"/>
              <w:right w:w="57" w:type="dxa"/>
            </w:tcMar>
          </w:tcPr>
          <w:p w14:paraId="5A3CBC90"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0,67</w:t>
            </w:r>
          </w:p>
        </w:tc>
        <w:tc>
          <w:tcPr>
            <w:tcW w:w="1371" w:type="dxa"/>
          </w:tcPr>
          <w:p w14:paraId="671AC87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2</w:t>
            </w:r>
          </w:p>
        </w:tc>
        <w:tc>
          <w:tcPr>
            <w:tcW w:w="1050" w:type="dxa"/>
          </w:tcPr>
          <w:p w14:paraId="09894324"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30</w:t>
            </w:r>
          </w:p>
        </w:tc>
        <w:tc>
          <w:tcPr>
            <w:tcW w:w="1232" w:type="dxa"/>
          </w:tcPr>
          <w:p w14:paraId="71E1819C"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5,10</w:t>
            </w:r>
          </w:p>
        </w:tc>
        <w:tc>
          <w:tcPr>
            <w:tcW w:w="1134" w:type="dxa"/>
          </w:tcPr>
          <w:p w14:paraId="73362D16"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12</w:t>
            </w:r>
          </w:p>
        </w:tc>
        <w:tc>
          <w:tcPr>
            <w:tcW w:w="1134" w:type="dxa"/>
          </w:tcPr>
          <w:p w14:paraId="006CA918"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18</w:t>
            </w:r>
          </w:p>
        </w:tc>
        <w:tc>
          <w:tcPr>
            <w:tcW w:w="1134" w:type="dxa"/>
            <w:tcMar>
              <w:left w:w="57" w:type="dxa"/>
              <w:right w:w="57" w:type="dxa"/>
            </w:tcMar>
          </w:tcPr>
          <w:p w14:paraId="639FBA2F"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8</w:t>
            </w:r>
          </w:p>
        </w:tc>
        <w:tc>
          <w:tcPr>
            <w:tcW w:w="1134" w:type="dxa"/>
          </w:tcPr>
          <w:p w14:paraId="01B68D52"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10</w:t>
            </w:r>
          </w:p>
        </w:tc>
        <w:tc>
          <w:tcPr>
            <w:tcW w:w="1133" w:type="dxa"/>
            <w:tcMar>
              <w:left w:w="57" w:type="dxa"/>
              <w:right w:w="57" w:type="dxa"/>
            </w:tcMar>
          </w:tcPr>
          <w:p w14:paraId="53584579"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10-30</w:t>
            </w:r>
          </w:p>
        </w:tc>
        <w:tc>
          <w:tcPr>
            <w:tcW w:w="1246" w:type="dxa"/>
          </w:tcPr>
          <w:p w14:paraId="7C6E261F"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2-20</w:t>
            </w:r>
          </w:p>
        </w:tc>
        <w:tc>
          <w:tcPr>
            <w:tcW w:w="1152" w:type="dxa"/>
            <w:tcMar>
              <w:left w:w="57" w:type="dxa"/>
              <w:right w:w="57" w:type="dxa"/>
            </w:tcMar>
          </w:tcPr>
          <w:p w14:paraId="28B96B13"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1</w:t>
            </w:r>
          </w:p>
        </w:tc>
      </w:tr>
      <w:tr w:rsidR="0013173C" w:rsidRPr="00C67B3C" w14:paraId="76E08BFC" w14:textId="77777777" w:rsidTr="001F2401">
        <w:trPr>
          <w:jc w:val="center"/>
        </w:trPr>
        <w:tc>
          <w:tcPr>
            <w:tcW w:w="1941" w:type="dxa"/>
            <w:tcBorders>
              <w:bottom w:val="single" w:sz="4" w:space="0" w:color="auto"/>
            </w:tcBorders>
            <w:tcMar>
              <w:left w:w="57" w:type="dxa"/>
              <w:right w:w="57" w:type="dxa"/>
            </w:tcMar>
          </w:tcPr>
          <w:p w14:paraId="73AC9C6C" w14:textId="77777777" w:rsidR="0013173C" w:rsidRPr="00C67B3C" w:rsidRDefault="0013173C" w:rsidP="00763DA4">
            <w:pPr>
              <w:pStyle w:val="Tabletext"/>
              <w:spacing w:before="35" w:after="35"/>
              <w:jc w:val="left"/>
              <w:rPr>
                <w:sz w:val="18"/>
                <w:szCs w:val="18"/>
                <w:lang w:val="es-ES_tradnl"/>
              </w:rPr>
            </w:pPr>
            <w:r w:rsidRPr="00C67B3C">
              <w:rPr>
                <w:sz w:val="18"/>
                <w:szCs w:val="18"/>
                <w:lang w:val="es-ES_tradnl"/>
              </w:rPr>
              <w:t>Zona de actuación del sistema</w:t>
            </w:r>
          </w:p>
        </w:tc>
        <w:tc>
          <w:tcPr>
            <w:tcW w:w="1134" w:type="dxa"/>
            <w:tcBorders>
              <w:bottom w:val="single" w:sz="4" w:space="0" w:color="auto"/>
            </w:tcBorders>
            <w:tcMar>
              <w:left w:w="57" w:type="dxa"/>
              <w:right w:w="57" w:type="dxa"/>
            </w:tcMar>
          </w:tcPr>
          <w:p w14:paraId="6C844A8A" w14:textId="77777777" w:rsidR="0013173C" w:rsidRPr="00C67B3C" w:rsidRDefault="0013173C" w:rsidP="00763DA4">
            <w:pPr>
              <w:pStyle w:val="Tabletext"/>
              <w:spacing w:before="35" w:after="35"/>
              <w:jc w:val="center"/>
              <w:rPr>
                <w:sz w:val="18"/>
                <w:szCs w:val="18"/>
                <w:lang w:val="es-ES_tradnl"/>
              </w:rPr>
            </w:pPr>
            <w:r w:rsidRPr="00C67B3C">
              <w:rPr>
                <w:sz w:val="18"/>
                <w:szCs w:val="18"/>
                <w:lang w:val="es-ES_tradnl"/>
              </w:rPr>
              <w:t>Mundial</w:t>
            </w:r>
          </w:p>
        </w:tc>
        <w:tc>
          <w:tcPr>
            <w:tcW w:w="1094" w:type="dxa"/>
            <w:tcBorders>
              <w:bottom w:val="single" w:sz="4" w:space="0" w:color="auto"/>
            </w:tcBorders>
            <w:tcMar>
              <w:left w:w="57" w:type="dxa"/>
              <w:right w:w="57" w:type="dxa"/>
            </w:tcMar>
          </w:tcPr>
          <w:p w14:paraId="2A2C83AD"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371" w:type="dxa"/>
            <w:tcBorders>
              <w:bottom w:val="single" w:sz="4" w:space="0" w:color="auto"/>
            </w:tcBorders>
          </w:tcPr>
          <w:p w14:paraId="08C43AEC"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050" w:type="dxa"/>
            <w:tcBorders>
              <w:bottom w:val="single" w:sz="4" w:space="0" w:color="auto"/>
            </w:tcBorders>
          </w:tcPr>
          <w:p w14:paraId="6B15369D"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232" w:type="dxa"/>
            <w:tcBorders>
              <w:bottom w:val="single" w:sz="4" w:space="0" w:color="auto"/>
            </w:tcBorders>
          </w:tcPr>
          <w:p w14:paraId="27DD1ECC"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134" w:type="dxa"/>
            <w:tcBorders>
              <w:bottom w:val="single" w:sz="4" w:space="0" w:color="auto"/>
            </w:tcBorders>
          </w:tcPr>
          <w:p w14:paraId="68F33207"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134" w:type="dxa"/>
            <w:tcBorders>
              <w:bottom w:val="single" w:sz="4" w:space="0" w:color="auto"/>
            </w:tcBorders>
          </w:tcPr>
          <w:p w14:paraId="54D3200B"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134" w:type="dxa"/>
            <w:tcBorders>
              <w:bottom w:val="single" w:sz="4" w:space="0" w:color="auto"/>
            </w:tcBorders>
            <w:tcMar>
              <w:left w:w="57" w:type="dxa"/>
              <w:right w:w="57" w:type="dxa"/>
            </w:tcMar>
          </w:tcPr>
          <w:p w14:paraId="4281163F"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134" w:type="dxa"/>
            <w:tcBorders>
              <w:bottom w:val="single" w:sz="4" w:space="0" w:color="auto"/>
            </w:tcBorders>
          </w:tcPr>
          <w:p w14:paraId="6D3F36F7"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133" w:type="dxa"/>
            <w:tcBorders>
              <w:bottom w:val="single" w:sz="4" w:space="0" w:color="auto"/>
            </w:tcBorders>
            <w:tcMar>
              <w:left w:w="57" w:type="dxa"/>
              <w:right w:w="57" w:type="dxa"/>
            </w:tcMar>
          </w:tcPr>
          <w:p w14:paraId="2D2C97E5"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246" w:type="dxa"/>
            <w:tcBorders>
              <w:bottom w:val="single" w:sz="4" w:space="0" w:color="auto"/>
            </w:tcBorders>
          </w:tcPr>
          <w:p w14:paraId="22CBF0E7"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c>
          <w:tcPr>
            <w:tcW w:w="1152" w:type="dxa"/>
            <w:tcBorders>
              <w:bottom w:val="single" w:sz="4" w:space="0" w:color="auto"/>
            </w:tcBorders>
            <w:tcMar>
              <w:left w:w="57" w:type="dxa"/>
              <w:right w:w="57" w:type="dxa"/>
            </w:tcMar>
          </w:tcPr>
          <w:p w14:paraId="04E5970D" w14:textId="77777777" w:rsidR="0013173C" w:rsidRPr="00C67B3C" w:rsidRDefault="0013173C" w:rsidP="00763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5" w:after="35"/>
              <w:jc w:val="center"/>
              <w:rPr>
                <w:sz w:val="18"/>
                <w:szCs w:val="18"/>
                <w:lang w:val="es-ES_tradnl"/>
              </w:rPr>
            </w:pPr>
            <w:r w:rsidRPr="00C67B3C">
              <w:rPr>
                <w:sz w:val="18"/>
                <w:szCs w:val="18"/>
                <w:lang w:val="es-ES_tradnl"/>
              </w:rPr>
              <w:t>Mundial</w:t>
            </w:r>
          </w:p>
        </w:tc>
      </w:tr>
      <w:tr w:rsidR="0013173C" w:rsidRPr="00C67B3C" w14:paraId="743244C7" w14:textId="77777777" w:rsidTr="001F2401">
        <w:trPr>
          <w:jc w:val="center"/>
        </w:trPr>
        <w:tc>
          <w:tcPr>
            <w:tcW w:w="15889" w:type="dxa"/>
            <w:gridSpan w:val="13"/>
            <w:tcBorders>
              <w:left w:val="nil"/>
              <w:bottom w:val="nil"/>
              <w:right w:val="nil"/>
            </w:tcBorders>
            <w:tcMar>
              <w:left w:w="57" w:type="dxa"/>
              <w:right w:w="57" w:type="dxa"/>
            </w:tcMar>
          </w:tcPr>
          <w:p w14:paraId="6D8075C0" w14:textId="046F5AC6" w:rsidR="0013173C" w:rsidRPr="00C67B3C" w:rsidRDefault="0013173C" w:rsidP="00763DA4">
            <w:pPr>
              <w:pStyle w:val="Tablelegend9pt"/>
              <w:spacing w:before="35" w:after="35"/>
              <w:jc w:val="left"/>
              <w:rPr>
                <w:lang w:val="es-ES_tradnl"/>
              </w:rPr>
            </w:pPr>
            <w:r w:rsidRPr="00C67B3C">
              <w:rPr>
                <w:vertAlign w:val="superscript"/>
                <w:lang w:val="es-ES_tradnl"/>
              </w:rPr>
              <w:t>(1)</w:t>
            </w:r>
            <w:r w:rsidRPr="00C67B3C">
              <w:rPr>
                <w:lang w:val="es-ES_tradnl"/>
              </w:rPr>
              <w:tab/>
              <w:t>100 ns comprimidos.</w:t>
            </w:r>
          </w:p>
        </w:tc>
      </w:tr>
    </w:tbl>
    <w:p w14:paraId="70574E54" w14:textId="77777777" w:rsidR="00E5786B" w:rsidRPr="00C67B3C" w:rsidRDefault="00E5786B" w:rsidP="00E5786B">
      <w:pPr>
        <w:rPr>
          <w:lang w:val="es-ES_tradnl"/>
        </w:rPr>
        <w:sectPr w:rsidR="00E5786B" w:rsidRPr="00C67B3C" w:rsidSect="00763DA4">
          <w:headerReference w:type="even" r:id="rId17"/>
          <w:headerReference w:type="default" r:id="rId18"/>
          <w:footerReference w:type="even" r:id="rId19"/>
          <w:footerReference w:type="default" r:id="rId20"/>
          <w:pgSz w:w="16834" w:h="11907" w:orient="landscape" w:code="9"/>
          <w:pgMar w:top="1418" w:right="1134" w:bottom="1134" w:left="1134" w:header="720" w:footer="720" w:gutter="0"/>
          <w:cols w:space="720"/>
          <w:docGrid w:linePitch="326"/>
        </w:sectPr>
      </w:pPr>
    </w:p>
    <w:p w14:paraId="6064D0B1" w14:textId="77777777" w:rsidR="00E5786B" w:rsidRPr="00C67B3C" w:rsidRDefault="00E5786B" w:rsidP="00A43A74">
      <w:pPr>
        <w:pStyle w:val="Heading1"/>
        <w:spacing w:before="0"/>
        <w:rPr>
          <w:lang w:val="es-ES_tradnl"/>
        </w:rPr>
      </w:pPr>
      <w:r w:rsidRPr="00C67B3C">
        <w:rPr>
          <w:lang w:val="es-ES_tradnl"/>
        </w:rPr>
        <w:lastRenderedPageBreak/>
        <w:t>2</w:t>
      </w:r>
      <w:r w:rsidRPr="00C67B3C">
        <w:rPr>
          <w:lang w:val="es-ES_tradnl"/>
        </w:rPr>
        <w:tab/>
        <w:t>Características técnicas</w:t>
      </w:r>
    </w:p>
    <w:p w14:paraId="16A710F6" w14:textId="0A425527" w:rsidR="00E5786B" w:rsidRPr="00C67B3C" w:rsidRDefault="00E5786B" w:rsidP="00E5786B">
      <w:pPr>
        <w:rPr>
          <w:lang w:val="es-ES_tradnl"/>
        </w:rPr>
      </w:pPr>
      <w:r w:rsidRPr="00C67B3C">
        <w:rPr>
          <w:lang w:val="es-ES_tradnl"/>
        </w:rPr>
        <w:t>La gama de frecuencias 3 100-3 700</w:t>
      </w:r>
      <w:r w:rsidR="00A43A74" w:rsidRPr="00C67B3C">
        <w:rPr>
          <w:lang w:val="es-ES_tradnl"/>
        </w:rPr>
        <w:t> </w:t>
      </w:r>
      <w:r w:rsidRPr="00C67B3C">
        <w:rPr>
          <w:lang w:val="es-ES_tradnl"/>
        </w:rPr>
        <w:t>MHz es utilizada por radares instalados en tierra, en barcos y en aeronaves. Por lo general, predominan los radares móviles en barcos y aeronaves, mientras que los sistemas fijos de tierra se utilizan en campos de lanzamiento y con frecuencia están instalados a bordo de globos cautivos dedicados a tareas de vigilancia de superficie terrestre o en zonas costeras. Sus funciones son la búsqueda de aeronaves que vuelan tanto cerca de la superficie terrestre como a gran altitud, la vigilancia en el mar, el seguimiento de aeronaves y la instrumentación de campos de lanzamiento polivalentes. Se utilizan</w:t>
      </w:r>
      <w:r w:rsidR="0001213D" w:rsidRPr="00C67B3C">
        <w:rPr>
          <w:lang w:val="es-ES_tradnl"/>
        </w:rPr>
        <w:t xml:space="preserve"> ciclos de trabajo</w:t>
      </w:r>
      <w:r w:rsidRPr="00C67B3C">
        <w:rPr>
          <w:lang w:val="es-ES_tradnl"/>
        </w:rPr>
        <w:t xml:space="preserve"> tanto </w:t>
      </w:r>
      <w:r w:rsidR="0001213D" w:rsidRPr="00C67B3C">
        <w:rPr>
          <w:lang w:val="es-ES_tradnl"/>
        </w:rPr>
        <w:t xml:space="preserve">de </w:t>
      </w:r>
      <w:r w:rsidRPr="00C67B3C">
        <w:rPr>
          <w:lang w:val="es-ES_tradnl"/>
        </w:rPr>
        <w:t xml:space="preserve">señales no moduladas como con modulación angular por impulsos para </w:t>
      </w:r>
      <w:r w:rsidR="0001213D" w:rsidRPr="00C67B3C">
        <w:rPr>
          <w:lang w:val="es-ES_tradnl"/>
        </w:rPr>
        <w:t xml:space="preserve">estas </w:t>
      </w:r>
      <w:r w:rsidRPr="00C67B3C">
        <w:rPr>
          <w:lang w:val="es-ES_tradnl"/>
        </w:rPr>
        <w:t>funciones de radar de búsqueda. En el Cuadro 1 se exponen las características representativas de los sistemas de radar en tierra, sistemas para barco y sistemas para aeronave que funcionan en la gama de frecuencias de 3 100-3 700 MHz.</w:t>
      </w:r>
    </w:p>
    <w:p w14:paraId="22426E1B" w14:textId="77777777" w:rsidR="00E5786B" w:rsidRPr="00C67B3C" w:rsidRDefault="00E5786B" w:rsidP="00E5786B">
      <w:pPr>
        <w:pStyle w:val="Heading2"/>
        <w:rPr>
          <w:lang w:val="es-ES_tradnl"/>
        </w:rPr>
      </w:pPr>
      <w:r w:rsidRPr="00C67B3C">
        <w:rPr>
          <w:lang w:val="es-ES_tradnl"/>
        </w:rPr>
        <w:t>2.1</w:t>
      </w:r>
      <w:r w:rsidRPr="00C67B3C">
        <w:rPr>
          <w:lang w:val="es-ES_tradnl"/>
        </w:rPr>
        <w:tab/>
        <w:t>Radares de tierra</w:t>
      </w:r>
    </w:p>
    <w:p w14:paraId="6986D93F" w14:textId="77777777" w:rsidR="00E5786B" w:rsidRPr="00C67B3C" w:rsidRDefault="00E5786B" w:rsidP="00E5786B">
      <w:pPr>
        <w:pStyle w:val="Heading3"/>
        <w:rPr>
          <w:lang w:val="es-ES_tradnl"/>
        </w:rPr>
      </w:pPr>
      <w:r w:rsidRPr="00C67B3C">
        <w:rPr>
          <w:lang w:val="es-ES_tradnl"/>
        </w:rPr>
        <w:t>2.1.1</w:t>
      </w:r>
      <w:r w:rsidRPr="00C67B3C">
        <w:rPr>
          <w:lang w:val="es-ES_tradnl"/>
        </w:rPr>
        <w:tab/>
        <w:t>Funcionamiento de los radares de tierra</w:t>
      </w:r>
    </w:p>
    <w:p w14:paraId="7549451D" w14:textId="31958061" w:rsidR="00E5786B" w:rsidRPr="00C67B3C" w:rsidRDefault="00E5786B" w:rsidP="00E5786B">
      <w:pPr>
        <w:rPr>
          <w:lang w:val="es-ES_tradnl"/>
        </w:rPr>
      </w:pPr>
      <w:r w:rsidRPr="00C67B3C">
        <w:rPr>
          <w:lang w:val="es-ES_tradnl"/>
        </w:rPr>
        <w:t>Los radares de tierra que funcionan en la gama de frecuencias 3 100-3 700</w:t>
      </w:r>
      <w:r w:rsidR="00A43A74" w:rsidRPr="00C67B3C">
        <w:rPr>
          <w:lang w:val="es-ES_tradnl"/>
        </w:rPr>
        <w:t> </w:t>
      </w:r>
      <w:r w:rsidRPr="00C67B3C">
        <w:rPr>
          <w:lang w:val="es-ES_tradnl"/>
        </w:rPr>
        <w:t>MHz se emplean normalmente para operaciones de prueba dentro y fuera de los campos de lanzamiento. Muchos de estos radares son móviles, en el sentido de que a menudo se instalan en vehículos que permiten su desplazamiento para las funciones de búsqueda y seguimiento de aeronaves en trayectos de vuelo amplios. Otros están instalados en ubicaciones fijas en los campos de lanzamiento, donde realizan asimismo funciones de búsqueda y seguimiento.</w:t>
      </w:r>
    </w:p>
    <w:p w14:paraId="16ED53B6" w14:textId="5B4F2DC2" w:rsidR="00E5786B" w:rsidRPr="00C67B3C" w:rsidRDefault="00E5786B" w:rsidP="00E5786B">
      <w:pPr>
        <w:rPr>
          <w:lang w:val="es-ES_tradnl"/>
        </w:rPr>
      </w:pPr>
      <w:r w:rsidRPr="00C67B3C">
        <w:rPr>
          <w:lang w:val="es-ES_tradnl"/>
        </w:rPr>
        <w:t>El Sistema terrestre L-B del Cuadro</w:t>
      </w:r>
      <w:r w:rsidR="00763DA4">
        <w:rPr>
          <w:lang w:val="es-ES_tradnl"/>
        </w:rPr>
        <w:t> </w:t>
      </w:r>
      <w:r w:rsidRPr="00C67B3C">
        <w:rPr>
          <w:lang w:val="es-ES_tradnl"/>
        </w:rPr>
        <w:t xml:space="preserve">1, está instalado en un globo cautivo a 4 600 m de altitud para realizar la vigilancia de una amplia zona de hasta 275 km. El Sistema terrestre L-A descrito en el Cuadro 1 funciona principalmente durante el día en condiciones meteorológicas favorables para el vuelo, y ocasionalmente durante la noche, mientras que los radares instalados en globos cautivos funcionan constantemente. </w:t>
      </w:r>
      <w:r w:rsidR="0001213D" w:rsidRPr="00C67B3C">
        <w:rPr>
          <w:lang w:val="es-ES_tradnl"/>
        </w:rPr>
        <w:t>Los r</w:t>
      </w:r>
      <w:r w:rsidRPr="00C67B3C">
        <w:rPr>
          <w:lang w:val="es-ES_tradnl"/>
        </w:rPr>
        <w:t>adares de Sistemas terrestres L-C, L-D, L-E</w:t>
      </w:r>
      <w:r w:rsidR="0001213D" w:rsidRPr="00C67B3C">
        <w:rPr>
          <w:lang w:val="es-ES_tradnl"/>
        </w:rPr>
        <w:t>, L-F, L-G</w:t>
      </w:r>
      <w:r w:rsidRPr="00C67B3C">
        <w:rPr>
          <w:lang w:val="es-ES_tradnl"/>
        </w:rPr>
        <w:t xml:space="preserve"> </w:t>
      </w:r>
      <w:r w:rsidR="0001213D" w:rsidRPr="00C67B3C">
        <w:rPr>
          <w:lang w:val="es-ES_tradnl"/>
        </w:rPr>
        <w:t>son radares para</w:t>
      </w:r>
      <w:r w:rsidRPr="00C67B3C">
        <w:rPr>
          <w:lang w:val="es-ES_tradnl"/>
        </w:rPr>
        <w:t xml:space="preserve"> todo tipo de condiciones meteorológicas, que funcionan de manera continua y cumplen múltiples misiones en localizaciones de vehículo móvil o plataforma estacionaria para la búsqueda en el aire y en la superficie.</w:t>
      </w:r>
    </w:p>
    <w:p w14:paraId="29B12F6E" w14:textId="77777777" w:rsidR="00E5786B" w:rsidRPr="00C67B3C" w:rsidRDefault="00E5786B" w:rsidP="00E5786B">
      <w:pPr>
        <w:pStyle w:val="Heading3"/>
        <w:rPr>
          <w:lang w:val="es-ES_tradnl"/>
        </w:rPr>
      </w:pPr>
      <w:r w:rsidRPr="00C67B3C">
        <w:rPr>
          <w:lang w:val="es-ES_tradnl"/>
        </w:rPr>
        <w:t>2.1.2</w:t>
      </w:r>
      <w:r w:rsidRPr="00C67B3C">
        <w:rPr>
          <w:lang w:val="es-ES_tradnl"/>
        </w:rPr>
        <w:tab/>
        <w:t>Transmisor</w:t>
      </w:r>
    </w:p>
    <w:p w14:paraId="0D755F4A" w14:textId="6213C80D" w:rsidR="00E5786B" w:rsidRPr="00C67B3C" w:rsidRDefault="00E5786B" w:rsidP="00E5786B">
      <w:pPr>
        <w:rPr>
          <w:lang w:val="es-ES_tradnl"/>
        </w:rPr>
      </w:pPr>
      <w:r w:rsidRPr="00C67B3C">
        <w:rPr>
          <w:lang w:val="es-ES_tradnl"/>
        </w:rPr>
        <w:t xml:space="preserve">Los transmisores son ajustables y han de funcionar en cualquier parte dentro de la gama de frecuencias 3 100-3 700 MHz. </w:t>
      </w:r>
      <w:r w:rsidR="00CB398C" w:rsidRPr="00C67B3C">
        <w:rPr>
          <w:lang w:val="es-ES_tradnl"/>
        </w:rPr>
        <w:t xml:space="preserve">En particular, el </w:t>
      </w:r>
      <w:r w:rsidR="00C4150A" w:rsidRPr="00C67B3C">
        <w:rPr>
          <w:lang w:val="es-ES_tradnl"/>
        </w:rPr>
        <w:t xml:space="preserve">Sistema </w:t>
      </w:r>
      <w:r w:rsidR="00CB398C" w:rsidRPr="00C67B3C">
        <w:rPr>
          <w:lang w:val="es-ES_tradnl"/>
        </w:rPr>
        <w:t>L-F transmite en el rango de 3</w:t>
      </w:r>
      <w:r w:rsidR="00A43A74" w:rsidRPr="00C67B3C">
        <w:rPr>
          <w:lang w:val="es-ES_tradnl"/>
        </w:rPr>
        <w:t> </w:t>
      </w:r>
      <w:r w:rsidR="00CB398C" w:rsidRPr="00C67B3C">
        <w:rPr>
          <w:lang w:val="es-ES_tradnl"/>
        </w:rPr>
        <w:t>100-3</w:t>
      </w:r>
      <w:r w:rsidR="00A43A74" w:rsidRPr="00C67B3C">
        <w:rPr>
          <w:lang w:val="es-ES_tradnl"/>
        </w:rPr>
        <w:t> </w:t>
      </w:r>
      <w:r w:rsidR="00CB398C" w:rsidRPr="00C67B3C">
        <w:rPr>
          <w:lang w:val="es-ES_tradnl"/>
        </w:rPr>
        <w:t>500</w:t>
      </w:r>
      <w:r w:rsidR="00A43A74" w:rsidRPr="00C67B3C">
        <w:rPr>
          <w:lang w:val="es-ES_tradnl"/>
        </w:rPr>
        <w:t> MHz</w:t>
      </w:r>
      <w:r w:rsidR="00CB398C" w:rsidRPr="00C67B3C">
        <w:rPr>
          <w:lang w:val="es-ES_tradnl"/>
        </w:rPr>
        <w:t xml:space="preserve">, igual que el </w:t>
      </w:r>
      <w:r w:rsidR="00C4150A" w:rsidRPr="00C67B3C">
        <w:rPr>
          <w:lang w:val="es-ES_tradnl"/>
        </w:rPr>
        <w:t>Sistema</w:t>
      </w:r>
      <w:r w:rsidR="00326FB5" w:rsidRPr="00C67B3C">
        <w:rPr>
          <w:lang w:val="es-ES_tradnl"/>
        </w:rPr>
        <w:t> </w:t>
      </w:r>
      <w:r w:rsidR="00CB398C" w:rsidRPr="00C67B3C">
        <w:rPr>
          <w:lang w:val="es-ES_tradnl"/>
        </w:rPr>
        <w:t xml:space="preserve">L-G. </w:t>
      </w:r>
      <w:r w:rsidRPr="00C67B3C">
        <w:rPr>
          <w:lang w:val="es-ES_tradnl"/>
        </w:rPr>
        <w:t>Se utilizan impulsos no modulados y señales monocanal y multicanal con modulación angular.</w:t>
      </w:r>
      <w:r w:rsidR="00D93247" w:rsidRPr="00C67B3C">
        <w:rPr>
          <w:lang w:val="es-ES_tradnl"/>
        </w:rPr>
        <w:t xml:space="preserve"> Además, los </w:t>
      </w:r>
      <w:r w:rsidR="00326FB5" w:rsidRPr="00C67B3C">
        <w:rPr>
          <w:lang w:val="es-ES_tradnl"/>
        </w:rPr>
        <w:t>Sistemas</w:t>
      </w:r>
      <w:r w:rsidR="00D93247" w:rsidRPr="00C67B3C">
        <w:rPr>
          <w:lang w:val="es-ES_tradnl"/>
        </w:rPr>
        <w:t xml:space="preserve"> L-B, L-F y L-G no utilizan compresión de impulso.</w:t>
      </w:r>
    </w:p>
    <w:p w14:paraId="6AD54291" w14:textId="77777777" w:rsidR="00E5786B" w:rsidRPr="00C67B3C" w:rsidRDefault="00E5786B" w:rsidP="00E5786B">
      <w:pPr>
        <w:pStyle w:val="Heading3"/>
        <w:rPr>
          <w:lang w:val="es-ES_tradnl"/>
        </w:rPr>
      </w:pPr>
      <w:r w:rsidRPr="00C67B3C">
        <w:rPr>
          <w:lang w:val="es-ES_tradnl"/>
        </w:rPr>
        <w:t>2.1.3</w:t>
      </w:r>
      <w:r w:rsidRPr="00C67B3C">
        <w:rPr>
          <w:lang w:val="es-ES_tradnl"/>
        </w:rPr>
        <w:tab/>
        <w:t>Receptor</w:t>
      </w:r>
    </w:p>
    <w:p w14:paraId="1267A6B8" w14:textId="77777777" w:rsidR="00E5786B" w:rsidRPr="00C67B3C" w:rsidRDefault="00E5786B" w:rsidP="00E5786B">
      <w:pPr>
        <w:rPr>
          <w:lang w:val="es-ES_tradnl"/>
        </w:rPr>
      </w:pPr>
      <w:r w:rsidRPr="00C67B3C">
        <w:rPr>
          <w:lang w:val="es-ES_tradnl"/>
        </w:rPr>
        <w:t>Muchos de los receptores de los radares de los campos de lanzamiento tienen circuitos especiales de control para la correlación entre los datos de vídeo y de otro tipo aplicados a las diferentes pantallas, las consolas de operador y los dispositivos de grabación. Los datos de vídeo recibidos por el radar situado en el globo cautivo se retransmiten a las instalaciones de operador de tierra tanto por radiocomunicaciones (servicio fijo) como por cable.</w:t>
      </w:r>
    </w:p>
    <w:p w14:paraId="2D73A601" w14:textId="77777777" w:rsidR="00E5786B" w:rsidRPr="00C67B3C" w:rsidRDefault="00E5786B" w:rsidP="00E5786B">
      <w:pPr>
        <w:pStyle w:val="Heading3"/>
        <w:rPr>
          <w:lang w:val="es-ES_tradnl"/>
        </w:rPr>
      </w:pPr>
      <w:r w:rsidRPr="00C67B3C">
        <w:rPr>
          <w:lang w:val="es-ES_tradnl"/>
        </w:rPr>
        <w:t>2.1.4</w:t>
      </w:r>
      <w:r w:rsidRPr="00C67B3C">
        <w:rPr>
          <w:lang w:val="es-ES_tradnl"/>
        </w:rPr>
        <w:tab/>
        <w:t>Antena</w:t>
      </w:r>
    </w:p>
    <w:p w14:paraId="48B440F1" w14:textId="7014677D" w:rsidR="00E5786B" w:rsidRPr="00C67B3C" w:rsidRDefault="00D93247" w:rsidP="00E5786B">
      <w:pPr>
        <w:rPr>
          <w:lang w:val="es-ES_tradnl"/>
        </w:rPr>
      </w:pPr>
      <w:r w:rsidRPr="00C67B3C">
        <w:rPr>
          <w:lang w:val="es-ES_tradnl"/>
        </w:rPr>
        <w:t xml:space="preserve">Los </w:t>
      </w:r>
      <w:r w:rsidR="00326FB5" w:rsidRPr="00C67B3C">
        <w:rPr>
          <w:lang w:val="es-ES_tradnl"/>
        </w:rPr>
        <w:t xml:space="preserve">Sistemas </w:t>
      </w:r>
      <w:r w:rsidRPr="00C67B3C">
        <w:rPr>
          <w:lang w:val="es-ES_tradnl"/>
        </w:rPr>
        <w:t xml:space="preserve">L-A y L-B utilizan antenas de plato parabólicas. Los </w:t>
      </w:r>
      <w:r w:rsidR="00326FB5" w:rsidRPr="00C67B3C">
        <w:rPr>
          <w:lang w:val="es-ES_tradnl"/>
        </w:rPr>
        <w:t>Sistemas</w:t>
      </w:r>
      <w:r w:rsidRPr="00C67B3C">
        <w:rPr>
          <w:lang w:val="es-ES_tradnl"/>
        </w:rPr>
        <w:t xml:space="preserve"> L-C, L-D</w:t>
      </w:r>
      <w:r w:rsidR="00710AAC" w:rsidRPr="00C67B3C">
        <w:rPr>
          <w:lang w:val="es-ES_tradnl"/>
        </w:rPr>
        <w:t>, L-E y L-F utilizan antenas controladas por fase y</w:t>
      </w:r>
      <w:r w:rsidRPr="00C67B3C">
        <w:rPr>
          <w:lang w:val="es-ES_tradnl"/>
        </w:rPr>
        <w:t xml:space="preserve"> el </w:t>
      </w:r>
      <w:r w:rsidR="00C4150A" w:rsidRPr="00C67B3C">
        <w:rPr>
          <w:lang w:val="es-ES_tradnl"/>
        </w:rPr>
        <w:t xml:space="preserve">Sistema </w:t>
      </w:r>
      <w:r w:rsidRPr="00C67B3C">
        <w:rPr>
          <w:lang w:val="es-ES_tradnl"/>
        </w:rPr>
        <w:t xml:space="preserve">L-G utiliza una antena </w:t>
      </w:r>
      <w:r w:rsidR="00710AAC" w:rsidRPr="00C67B3C">
        <w:rPr>
          <w:lang w:val="es-ES_tradnl"/>
        </w:rPr>
        <w:t>planar</w:t>
      </w:r>
      <w:r w:rsidRPr="00C67B3C">
        <w:rPr>
          <w:lang w:val="es-ES_tradnl"/>
        </w:rPr>
        <w:t xml:space="preserve">. Los patrones de antena de los </w:t>
      </w:r>
      <w:r w:rsidR="00326FB5" w:rsidRPr="00C67B3C">
        <w:rPr>
          <w:lang w:val="es-ES_tradnl"/>
        </w:rPr>
        <w:t>Sistemas</w:t>
      </w:r>
      <w:r w:rsidRPr="00C67B3C">
        <w:rPr>
          <w:lang w:val="es-ES_tradnl"/>
        </w:rPr>
        <w:t xml:space="preserve"> L-C, L-D, L-E, L-F y L-G pueden modelarse utilizando un patrón de antena uniforme según la Recomendación UIT-R M.1851. </w:t>
      </w:r>
      <w:r w:rsidR="00E5786B" w:rsidRPr="00C67B3C">
        <w:rPr>
          <w:lang w:val="es-ES_tradnl"/>
        </w:rPr>
        <w:t>Las antenas se diseñan para las funciones especiales que se realizan en los campos de lanzamiento, pero funcionan con una ganancia de haz principal de hasta 40</w:t>
      </w:r>
      <w:r w:rsidR="00C56F0A" w:rsidRPr="00C67B3C">
        <w:rPr>
          <w:lang w:val="es-ES_tradnl"/>
        </w:rPr>
        <w:t> </w:t>
      </w:r>
      <w:r w:rsidR="00E5786B" w:rsidRPr="00C67B3C">
        <w:rPr>
          <w:lang w:val="es-ES_tradnl"/>
        </w:rPr>
        <w:t xml:space="preserve">dBi, se orientan electrónicamente y suelen estar dirigidas hacia el cielo en </w:t>
      </w:r>
      <w:r w:rsidR="00E5786B" w:rsidRPr="00C67B3C">
        <w:rPr>
          <w:lang w:val="es-ES_tradnl"/>
        </w:rPr>
        <w:lastRenderedPageBreak/>
        <w:t>direcciones aleatorias, lo que aumenta la posibilidad de iluminar objetos voladores espaciales y recibir energía de ellos. Los radares situados en globos cautivos dirigen sus antenas hacia puntos situados algunos grados por encima del horizonte.</w:t>
      </w:r>
    </w:p>
    <w:p w14:paraId="462C2974" w14:textId="77777777" w:rsidR="00E5786B" w:rsidRPr="00C67B3C" w:rsidRDefault="00E5786B" w:rsidP="00E5786B">
      <w:pPr>
        <w:pStyle w:val="Heading2"/>
        <w:rPr>
          <w:lang w:val="es-ES_tradnl"/>
        </w:rPr>
      </w:pPr>
      <w:r w:rsidRPr="00C67B3C">
        <w:rPr>
          <w:lang w:val="es-ES_tradnl"/>
        </w:rPr>
        <w:t>2.2</w:t>
      </w:r>
      <w:r w:rsidRPr="00C67B3C">
        <w:rPr>
          <w:lang w:val="es-ES_tradnl"/>
        </w:rPr>
        <w:tab/>
        <w:t>Radares a bordo de barcos</w:t>
      </w:r>
    </w:p>
    <w:p w14:paraId="273F210E" w14:textId="77777777" w:rsidR="00E5786B" w:rsidRPr="00C67B3C" w:rsidRDefault="00E5786B" w:rsidP="00E5786B">
      <w:pPr>
        <w:pStyle w:val="Heading3"/>
        <w:rPr>
          <w:lang w:val="es-ES_tradnl"/>
        </w:rPr>
      </w:pPr>
      <w:r w:rsidRPr="00C67B3C">
        <w:rPr>
          <w:lang w:val="es-ES_tradnl"/>
        </w:rPr>
        <w:t>2.2.1</w:t>
      </w:r>
      <w:r w:rsidRPr="00C67B3C">
        <w:rPr>
          <w:lang w:val="es-ES_tradnl"/>
        </w:rPr>
        <w:tab/>
        <w:t>Funcionamiento en barcos</w:t>
      </w:r>
    </w:p>
    <w:p w14:paraId="3BE3EEBA" w14:textId="34B8E029" w:rsidR="00E5786B" w:rsidRPr="00C67B3C" w:rsidRDefault="00E5786B" w:rsidP="00E5786B">
      <w:pPr>
        <w:rPr>
          <w:lang w:val="es-ES_tradnl"/>
        </w:rPr>
      </w:pPr>
      <w:r w:rsidRPr="00C67B3C">
        <w:rPr>
          <w:lang w:val="es-ES_tradnl"/>
        </w:rPr>
        <w:t>En el Cuadro 1 se describen tipos representativos de radares a bordo de barcos que funcionan en la gama de frecuencias de 3,1</w:t>
      </w:r>
      <w:r w:rsidRPr="00C67B3C">
        <w:rPr>
          <w:lang w:val="es-ES_tradnl"/>
        </w:rPr>
        <w:noBreakHyphen/>
        <w:t>3,7 GHz, denominados Sistema de barco S-A hasta Sistema de barco S</w:t>
      </w:r>
      <w:r w:rsidRPr="00C67B3C">
        <w:rPr>
          <w:lang w:val="es-ES_tradnl"/>
        </w:rPr>
        <w:noBreakHyphen/>
        <w:t>D. El Sistema</w:t>
      </w:r>
      <w:r w:rsidR="00763DA4">
        <w:rPr>
          <w:lang w:val="es-ES_tradnl"/>
        </w:rPr>
        <w:t> </w:t>
      </w:r>
      <w:r w:rsidRPr="00C67B3C">
        <w:rPr>
          <w:lang w:val="es-ES_tradnl"/>
        </w:rPr>
        <w:t xml:space="preserve">S-A se utiliza como sistema primario de control del tráfico aéreo comercial. El </w:t>
      </w:r>
      <w:r w:rsidR="00C4150A" w:rsidRPr="00C67B3C">
        <w:rPr>
          <w:lang w:val="es-ES_tradnl"/>
        </w:rPr>
        <w:t>Sistema </w:t>
      </w:r>
      <w:r w:rsidRPr="00C67B3C">
        <w:rPr>
          <w:lang w:val="es-ES_tradnl"/>
        </w:rPr>
        <w:t>S</w:t>
      </w:r>
      <w:r w:rsidRPr="00C67B3C">
        <w:rPr>
          <w:lang w:val="es-ES_tradnl"/>
        </w:rPr>
        <w:noBreakHyphen/>
        <w:t>B es un radar multifuncional instalado principalmente a bordo de naves de escolta. Las zonas de funcionamiento de estos radares de barco están en litorales y en alta mar. Estos radares funcionan normalmente durante las 24</w:t>
      </w:r>
      <w:r w:rsidR="00763DA4">
        <w:rPr>
          <w:lang w:val="es-ES_tradnl"/>
        </w:rPr>
        <w:t> </w:t>
      </w:r>
      <w:r w:rsidRPr="00C67B3C">
        <w:rPr>
          <w:lang w:val="es-ES_tradnl"/>
        </w:rPr>
        <w:t xml:space="preserve">h del día. Cuando realizan funciones de escolta de otros barcos, no es extraño encontrar hasta 10 de estos radares funcionando simultáneamente. Además de los </w:t>
      </w:r>
      <w:r w:rsidR="00326FB5" w:rsidRPr="00C67B3C">
        <w:rPr>
          <w:lang w:val="es-ES_tradnl"/>
        </w:rPr>
        <w:t>sistemas</w:t>
      </w:r>
      <w:r w:rsidRPr="00C67B3C">
        <w:rPr>
          <w:lang w:val="es-ES_tradnl"/>
        </w:rPr>
        <w:t xml:space="preserve"> a bordo de barcos, existen sistemas fijos en tierra que se utilizan para entrenamiento y pruebas. Además, las tareas de mantenimiento y comprobación de rutina obligan a explotar estos radares ocasionalmente en ciertas zonas portuarias. Los barcos equipados con el </w:t>
      </w:r>
      <w:r w:rsidR="00C4150A" w:rsidRPr="00C67B3C">
        <w:rPr>
          <w:lang w:val="es-ES_tradnl"/>
        </w:rPr>
        <w:t xml:space="preserve">Sistema </w:t>
      </w:r>
      <w:r w:rsidRPr="00C67B3C">
        <w:rPr>
          <w:lang w:val="es-ES_tradnl"/>
        </w:rPr>
        <w:t>S-A van acompañados casi siempre por un barco equipado con Sistema S-B como mínimo.</w:t>
      </w:r>
    </w:p>
    <w:p w14:paraId="324A2AD7" w14:textId="77777777" w:rsidR="00E5786B" w:rsidRPr="00C67B3C" w:rsidRDefault="00E5786B" w:rsidP="00E5786B">
      <w:pPr>
        <w:pStyle w:val="Heading3"/>
        <w:rPr>
          <w:lang w:val="es-ES_tradnl"/>
        </w:rPr>
      </w:pPr>
      <w:r w:rsidRPr="00C67B3C">
        <w:rPr>
          <w:lang w:val="es-ES_tradnl"/>
        </w:rPr>
        <w:t>2.2.2</w:t>
      </w:r>
      <w:r w:rsidRPr="00C67B3C">
        <w:rPr>
          <w:lang w:val="es-ES_tradnl"/>
        </w:rPr>
        <w:tab/>
        <w:t>Transmisor</w:t>
      </w:r>
    </w:p>
    <w:p w14:paraId="625A48B4" w14:textId="2B3885BA" w:rsidR="00E5786B" w:rsidRPr="00C67B3C" w:rsidRDefault="00E5786B" w:rsidP="00E5786B">
      <w:pPr>
        <w:rPr>
          <w:lang w:val="es-ES_tradnl"/>
        </w:rPr>
      </w:pPr>
      <w:r w:rsidRPr="00C67B3C">
        <w:rPr>
          <w:lang w:val="es-ES_tradnl"/>
        </w:rPr>
        <w:t xml:space="preserve">El </w:t>
      </w:r>
      <w:r w:rsidR="00C4150A" w:rsidRPr="00C67B3C">
        <w:rPr>
          <w:lang w:val="es-ES_tradnl"/>
        </w:rPr>
        <w:t xml:space="preserve">Sistema </w:t>
      </w:r>
      <w:r w:rsidRPr="00C67B3C">
        <w:rPr>
          <w:lang w:val="es-ES_tradnl"/>
        </w:rPr>
        <w:t>S-A transmite en la banda de frecuencias 3 500-3 700</w:t>
      </w:r>
      <w:r w:rsidR="00C56F0A" w:rsidRPr="00C67B3C">
        <w:rPr>
          <w:lang w:val="es-ES_tradnl"/>
        </w:rPr>
        <w:t> </w:t>
      </w:r>
      <w:r w:rsidRPr="00C67B3C">
        <w:rPr>
          <w:lang w:val="es-ES_tradnl"/>
        </w:rPr>
        <w:t xml:space="preserve">MHz. El </w:t>
      </w:r>
      <w:r w:rsidR="00C4150A" w:rsidRPr="00C67B3C">
        <w:rPr>
          <w:lang w:val="es-ES_tradnl"/>
        </w:rPr>
        <w:t xml:space="preserve">Sistema </w:t>
      </w:r>
      <w:r w:rsidRPr="00C67B3C">
        <w:rPr>
          <w:lang w:val="es-ES_tradnl"/>
        </w:rPr>
        <w:t>S-B transmite en la gama de frecuencias 2</w:t>
      </w:r>
      <w:r w:rsidR="00C56F0A" w:rsidRPr="00C67B3C">
        <w:rPr>
          <w:lang w:val="es-ES_tradnl"/>
        </w:rPr>
        <w:t> </w:t>
      </w:r>
      <w:r w:rsidRPr="00C67B3C">
        <w:rPr>
          <w:lang w:val="es-ES_tradnl"/>
        </w:rPr>
        <w:t>900-3</w:t>
      </w:r>
      <w:r w:rsidR="00C56F0A" w:rsidRPr="00C67B3C">
        <w:rPr>
          <w:lang w:val="es-ES_tradnl"/>
        </w:rPr>
        <w:t> </w:t>
      </w:r>
      <w:r w:rsidRPr="00C67B3C">
        <w:rPr>
          <w:lang w:val="es-ES_tradnl"/>
        </w:rPr>
        <w:t>700 MHz y utiliza una combinación de modulación de fase y de saltos de frecuencia. Las emisiones cambian de frecuencia en más de 10</w:t>
      </w:r>
      <w:r w:rsidR="000D0B4B">
        <w:rPr>
          <w:lang w:val="es-ES_tradnl"/>
        </w:rPr>
        <w:t> </w:t>
      </w:r>
      <w:r w:rsidRPr="00C67B3C">
        <w:rPr>
          <w:lang w:val="es-ES_tradnl"/>
        </w:rPr>
        <w:t>bandas de frecuencias, de 40</w:t>
      </w:r>
      <w:r w:rsidR="00C56F0A" w:rsidRPr="00C67B3C">
        <w:rPr>
          <w:lang w:val="es-ES_tradnl"/>
        </w:rPr>
        <w:t> </w:t>
      </w:r>
      <w:r w:rsidRPr="00C67B3C">
        <w:rPr>
          <w:lang w:val="es-ES_tradnl"/>
        </w:rPr>
        <w:t>MHz de anchura cada una, denominadas banda de frecuencias 1 a banda</w:t>
      </w:r>
      <w:r w:rsidR="00C56F0A" w:rsidRPr="00C67B3C">
        <w:rPr>
          <w:lang w:val="es-ES_tradnl"/>
        </w:rPr>
        <w:t xml:space="preserve"> </w:t>
      </w:r>
      <w:r w:rsidRPr="00C67B3C">
        <w:rPr>
          <w:lang w:val="es-ES_tradnl"/>
        </w:rPr>
        <w:t>de frecuencias 10. La secuencia de anchuras de impulso variables es aleatoria.</w:t>
      </w:r>
    </w:p>
    <w:p w14:paraId="3CA40FFC" w14:textId="77777777" w:rsidR="00E5786B" w:rsidRPr="00C67B3C" w:rsidRDefault="00E5786B" w:rsidP="00E5786B">
      <w:pPr>
        <w:pStyle w:val="Heading3"/>
        <w:rPr>
          <w:lang w:val="es-ES_tradnl"/>
        </w:rPr>
      </w:pPr>
      <w:r w:rsidRPr="00C67B3C">
        <w:rPr>
          <w:lang w:val="es-ES_tradnl"/>
        </w:rPr>
        <w:t>2.2.3</w:t>
      </w:r>
      <w:r w:rsidRPr="00C67B3C">
        <w:rPr>
          <w:lang w:val="es-ES_tradnl"/>
        </w:rPr>
        <w:tab/>
        <w:t>Receptor</w:t>
      </w:r>
    </w:p>
    <w:p w14:paraId="7D061447" w14:textId="19E832E8" w:rsidR="00E5786B" w:rsidRPr="00C67B3C" w:rsidRDefault="00E5786B" w:rsidP="00E5786B">
      <w:pPr>
        <w:rPr>
          <w:lang w:val="es-ES_tradnl"/>
        </w:rPr>
      </w:pPr>
      <w:r w:rsidRPr="00C67B3C">
        <w:rPr>
          <w:lang w:val="es-ES_tradnl"/>
        </w:rPr>
        <w:t xml:space="preserve">Los receptores del </w:t>
      </w:r>
      <w:r w:rsidR="00C4150A" w:rsidRPr="00C67B3C">
        <w:rPr>
          <w:lang w:val="es-ES_tradnl"/>
        </w:rPr>
        <w:t xml:space="preserve">Sistema </w:t>
      </w:r>
      <w:r w:rsidRPr="00C67B3C">
        <w:rPr>
          <w:lang w:val="es-ES_tradnl"/>
        </w:rPr>
        <w:t xml:space="preserve">S-A se describen en el Cuadro 1 y tienen las características habituales de los sistemas de control del tráfico aéreo para reducción de objetivo falso de ecos parásitos, indicación de blancos móviles, selección de corto/largo alcance y alimentación de vídeo para el indicador de posición del plan; su gama de sintonía es la misma que la del transmisor. El receptor del </w:t>
      </w:r>
      <w:r w:rsidR="00C4150A" w:rsidRPr="00C67B3C">
        <w:rPr>
          <w:lang w:val="es-ES_tradnl"/>
        </w:rPr>
        <w:t xml:space="preserve">Sistema </w:t>
      </w:r>
      <w:r w:rsidRPr="00C67B3C">
        <w:rPr>
          <w:lang w:val="es-ES_tradnl"/>
        </w:rPr>
        <w:t>S</w:t>
      </w:r>
      <w:r w:rsidRPr="00C67B3C">
        <w:rPr>
          <w:lang w:val="es-ES_tradnl"/>
        </w:rPr>
        <w:noBreakHyphen/>
        <w:t>B funciona en la gama de frecuencias 2</w:t>
      </w:r>
      <w:r w:rsidR="00C56F0A" w:rsidRPr="00C67B3C">
        <w:rPr>
          <w:lang w:val="es-ES_tradnl"/>
        </w:rPr>
        <w:t> </w:t>
      </w:r>
      <w:r w:rsidRPr="00C67B3C">
        <w:rPr>
          <w:lang w:val="es-ES_tradnl"/>
        </w:rPr>
        <w:t>900-3</w:t>
      </w:r>
      <w:r w:rsidR="00C56F0A" w:rsidRPr="00C67B3C">
        <w:rPr>
          <w:lang w:val="es-ES_tradnl"/>
        </w:rPr>
        <w:t> </w:t>
      </w:r>
      <w:r w:rsidRPr="00C67B3C">
        <w:rPr>
          <w:lang w:val="es-ES_tradnl"/>
        </w:rPr>
        <w:t>700</w:t>
      </w:r>
      <w:r w:rsidR="00C56F0A" w:rsidRPr="00C67B3C">
        <w:rPr>
          <w:lang w:val="es-ES_tradnl"/>
        </w:rPr>
        <w:t> </w:t>
      </w:r>
      <w:r w:rsidRPr="00C67B3C">
        <w:rPr>
          <w:lang w:val="es-ES_tradnl"/>
        </w:rPr>
        <w:t>MHz. No se dispone de las características del receptor, pero se supone que se trata de receptores modernos que requieren bastante ganancia en procesamiento para detectar objetos múltiples y variados en zonas extensas, en condiciones de ecos intensos y de meteorología adversa.</w:t>
      </w:r>
    </w:p>
    <w:p w14:paraId="6D44F0E9" w14:textId="77777777" w:rsidR="00E5786B" w:rsidRPr="00C67B3C" w:rsidRDefault="00E5786B" w:rsidP="00E5786B">
      <w:pPr>
        <w:pStyle w:val="Heading3"/>
        <w:rPr>
          <w:lang w:val="es-ES_tradnl"/>
        </w:rPr>
      </w:pPr>
      <w:r w:rsidRPr="00C67B3C">
        <w:rPr>
          <w:lang w:val="es-ES_tradnl"/>
        </w:rPr>
        <w:t>2.2.4</w:t>
      </w:r>
      <w:r w:rsidRPr="00C67B3C">
        <w:rPr>
          <w:lang w:val="es-ES_tradnl"/>
        </w:rPr>
        <w:tab/>
        <w:t>Antena</w:t>
      </w:r>
    </w:p>
    <w:p w14:paraId="08DB0413" w14:textId="550BB440" w:rsidR="00E5786B" w:rsidRPr="00C67B3C" w:rsidRDefault="00E5786B" w:rsidP="00E5786B">
      <w:pPr>
        <w:rPr>
          <w:lang w:val="es-ES_tradnl"/>
        </w:rPr>
      </w:pPr>
      <w:r w:rsidRPr="00C67B3C">
        <w:rPr>
          <w:lang w:val="es-ES_tradnl"/>
        </w:rPr>
        <w:t xml:space="preserve">El </w:t>
      </w:r>
      <w:r w:rsidR="00C4150A" w:rsidRPr="00C67B3C">
        <w:rPr>
          <w:lang w:val="es-ES_tradnl"/>
        </w:rPr>
        <w:t xml:space="preserve">Sistema </w:t>
      </w:r>
      <w:r w:rsidRPr="00C67B3C">
        <w:rPr>
          <w:lang w:val="es-ES_tradnl"/>
        </w:rPr>
        <w:t>S-A utiliza una antena de reflector de rotación mecánica con una anchura de haz en acimut de 1,75</w:t>
      </w:r>
      <w:r w:rsidR="00763DA4">
        <w:rPr>
          <w:lang w:val="es-ES_tradnl"/>
        </w:rPr>
        <w:t>°</w:t>
      </w:r>
      <w:r w:rsidRPr="00C67B3C">
        <w:rPr>
          <w:lang w:val="es-ES_tradnl"/>
        </w:rPr>
        <w:t xml:space="preserve"> y un haz csc</w:t>
      </w:r>
      <w:r w:rsidRPr="00C67B3C">
        <w:rPr>
          <w:szCs w:val="24"/>
          <w:vertAlign w:val="superscript"/>
          <w:lang w:val="es-ES_tradnl"/>
        </w:rPr>
        <w:t>2</w:t>
      </w:r>
      <w:r w:rsidRPr="00C67B3C">
        <w:rPr>
          <w:lang w:val="es-ES_tradnl"/>
        </w:rPr>
        <w:t xml:space="preserve"> en elevación de 4,4</w:t>
      </w:r>
      <w:r w:rsidR="00763DA4">
        <w:rPr>
          <w:lang w:val="es-ES_tradnl"/>
        </w:rPr>
        <w:t>°</w:t>
      </w:r>
      <w:r w:rsidRPr="00C67B3C">
        <w:rPr>
          <w:lang w:val="es-ES_tradnl"/>
        </w:rPr>
        <w:t xml:space="preserve"> a 30</w:t>
      </w:r>
      <w:r w:rsidR="00763DA4">
        <w:rPr>
          <w:lang w:val="es-ES_tradnl"/>
        </w:rPr>
        <w:t>°</w:t>
      </w:r>
      <w:r w:rsidRPr="00C67B3C">
        <w:rPr>
          <w:lang w:val="es-ES_tradnl"/>
        </w:rPr>
        <w:t xml:space="preserve"> con una ganancia de haz principal de 32</w:t>
      </w:r>
      <w:r w:rsidR="00763DA4">
        <w:rPr>
          <w:lang w:val="es-ES_tradnl"/>
        </w:rPr>
        <w:t> </w:t>
      </w:r>
      <w:r w:rsidRPr="00C67B3C">
        <w:rPr>
          <w:lang w:val="es-ES_tradnl"/>
        </w:rPr>
        <w:t>dBi. La altura nominal de la antena es de 46</w:t>
      </w:r>
      <w:r w:rsidR="00C56F0A" w:rsidRPr="00C67B3C">
        <w:rPr>
          <w:lang w:val="es-ES_tradnl"/>
        </w:rPr>
        <w:t> </w:t>
      </w:r>
      <w:r w:rsidRPr="00C67B3C">
        <w:rPr>
          <w:lang w:val="es-ES_tradnl"/>
        </w:rPr>
        <w:t xml:space="preserve">m sobre el nivel medio del mar. El </w:t>
      </w:r>
      <w:r w:rsidR="00C4150A" w:rsidRPr="00C67B3C">
        <w:rPr>
          <w:lang w:val="es-ES_tradnl"/>
        </w:rPr>
        <w:t>Sistema</w:t>
      </w:r>
      <w:r w:rsidR="00763DA4">
        <w:rPr>
          <w:lang w:val="es-ES_tradnl"/>
        </w:rPr>
        <w:t> </w:t>
      </w:r>
      <w:r w:rsidRPr="00C67B3C">
        <w:rPr>
          <w:lang w:val="es-ES_tradnl"/>
        </w:rPr>
        <w:t>S-B utiliza cuatro sistemas de antena planos de elementos radiantes en fase orientados electrónicamente para proporcionar una cobertura de 360</w:t>
      </w:r>
      <w:r w:rsidR="00763DA4">
        <w:rPr>
          <w:lang w:val="es-ES_tradnl"/>
        </w:rPr>
        <w:t>°</w:t>
      </w:r>
      <w:r w:rsidRPr="00C67B3C">
        <w:rPr>
          <w:lang w:val="es-ES_tradnl"/>
        </w:rPr>
        <w:t xml:space="preserve"> con una ganancia de haz principal de 42 dBi. </w:t>
      </w:r>
      <w:r w:rsidR="00D93247" w:rsidRPr="00C67B3C">
        <w:rPr>
          <w:lang w:val="es-ES_tradnl"/>
        </w:rPr>
        <w:t xml:space="preserve">El patrón de antena para los </w:t>
      </w:r>
      <w:r w:rsidR="00326FB5" w:rsidRPr="00C67B3C">
        <w:rPr>
          <w:lang w:val="es-ES_tradnl"/>
        </w:rPr>
        <w:t>Sistemas </w:t>
      </w:r>
      <w:r w:rsidR="00D93247" w:rsidRPr="00C67B3C">
        <w:rPr>
          <w:lang w:val="es-ES_tradnl"/>
        </w:rPr>
        <w:t xml:space="preserve">S-B puede modelarse utilizando patrones de antena uniforme según la Recomendación UIT-R M.1851. </w:t>
      </w:r>
      <w:r w:rsidRPr="00C67B3C">
        <w:rPr>
          <w:lang w:val="es-ES_tradnl"/>
        </w:rPr>
        <w:t>La altura nominal de la antena del radar S-B es de 20</w:t>
      </w:r>
      <w:r w:rsidR="00A93358">
        <w:rPr>
          <w:lang w:val="es-ES_tradnl"/>
        </w:rPr>
        <w:t> </w:t>
      </w:r>
      <w:r w:rsidRPr="00C67B3C">
        <w:rPr>
          <w:lang w:val="es-ES_tradnl"/>
        </w:rPr>
        <w:t>m sobre el nivel medio del mar.</w:t>
      </w:r>
    </w:p>
    <w:p w14:paraId="5537EFE5" w14:textId="77777777" w:rsidR="00E5786B" w:rsidRPr="00C67B3C" w:rsidRDefault="00E5786B" w:rsidP="00E5786B">
      <w:pPr>
        <w:pStyle w:val="Heading2"/>
        <w:rPr>
          <w:lang w:val="es-ES_tradnl"/>
        </w:rPr>
      </w:pPr>
      <w:r w:rsidRPr="00C67B3C">
        <w:rPr>
          <w:lang w:val="es-ES_tradnl"/>
        </w:rPr>
        <w:t>2.3</w:t>
      </w:r>
      <w:r w:rsidRPr="00C67B3C">
        <w:rPr>
          <w:lang w:val="es-ES_tradnl"/>
        </w:rPr>
        <w:tab/>
        <w:t>Radar a bordo de aeronaves</w:t>
      </w:r>
    </w:p>
    <w:p w14:paraId="743681E2" w14:textId="77777777" w:rsidR="00123519" w:rsidRDefault="00E5786B" w:rsidP="00E5786B">
      <w:pPr>
        <w:rPr>
          <w:lang w:val="es-ES_tradnl"/>
        </w:rPr>
      </w:pPr>
      <w:r w:rsidRPr="00C67B3C">
        <w:rPr>
          <w:lang w:val="es-ES_tradnl"/>
        </w:rPr>
        <w:t xml:space="preserve">Los radares a bordo de aeronaves que se encuentran en esta banda de frecuencias aprovechan las propiedades del espectro en esta longitud de onda para funciones de vigilancia, seguimiento del blanco y control del tráfico aéreo en zonas amplias. Las características espectrales para los radares </w:t>
      </w:r>
      <w:r w:rsidRPr="00C67B3C">
        <w:rPr>
          <w:lang w:val="es-ES_tradnl"/>
        </w:rPr>
        <w:lastRenderedPageBreak/>
        <w:t>típicos a bordo de aeronaves que funcionan en esta banda de frecuencias se describen en el</w:t>
      </w:r>
      <w:r w:rsidR="00C56F0A" w:rsidRPr="00C67B3C">
        <w:rPr>
          <w:lang w:val="es-ES_tradnl"/>
        </w:rPr>
        <w:t xml:space="preserve"> </w:t>
      </w:r>
      <w:r w:rsidRPr="00C67B3C">
        <w:rPr>
          <w:lang w:val="es-ES_tradnl"/>
        </w:rPr>
        <w:t>Cuadro 1. Este sistema consiste en un radar multifuncional de elementos radiantes en fase que se instala en aeronaves de vigilancia pertenecientes a una serie de administraciones. La antena de este sistema es un sistema amplio de elementos radiantes de guiaonda ranurados montada encima del fuselaje. Da 40 dBi de ganancia de haz principal</w:t>
      </w:r>
      <w:r w:rsidR="00D93247" w:rsidRPr="00C67B3C">
        <w:rPr>
          <w:lang w:val="es-ES_tradnl"/>
        </w:rPr>
        <w:t>, lóbulo lateral primero a 27</w:t>
      </w:r>
      <w:r w:rsidR="000D0B4B">
        <w:rPr>
          <w:lang w:val="es-ES_tradnl"/>
        </w:rPr>
        <w:t> </w:t>
      </w:r>
      <w:r w:rsidR="00D93247" w:rsidRPr="00C67B3C">
        <w:rPr>
          <w:lang w:val="es-ES_tradnl"/>
        </w:rPr>
        <w:t>dBi</w:t>
      </w:r>
      <w:r w:rsidRPr="00C67B3C">
        <w:rPr>
          <w:lang w:val="es-ES_tradnl"/>
        </w:rPr>
        <w:t xml:space="preserve"> y se ha estimado su ganancia de lóbulo lateral</w:t>
      </w:r>
      <w:r w:rsidR="00D93247" w:rsidRPr="00C67B3C">
        <w:rPr>
          <w:lang w:val="es-ES_tradnl"/>
        </w:rPr>
        <w:t xml:space="preserve"> remota</w:t>
      </w:r>
      <w:r w:rsidRPr="00C67B3C">
        <w:rPr>
          <w:lang w:val="es-ES_tradnl"/>
        </w:rPr>
        <w:t xml:space="preserve"> en –</w:t>
      </w:r>
      <w:r w:rsidR="00D93247" w:rsidRPr="00C67B3C">
        <w:rPr>
          <w:lang w:val="es-ES_tradnl"/>
        </w:rPr>
        <w:t>11,5</w:t>
      </w:r>
      <w:r w:rsidR="00C56F0A" w:rsidRPr="00C67B3C">
        <w:rPr>
          <w:lang w:val="es-ES_tradnl"/>
        </w:rPr>
        <w:t> </w:t>
      </w:r>
      <w:r w:rsidRPr="00C67B3C">
        <w:rPr>
          <w:lang w:val="es-ES_tradnl"/>
        </w:rPr>
        <w:t xml:space="preserve">dBi. </w:t>
      </w:r>
    </w:p>
    <w:p w14:paraId="5DFAF75C" w14:textId="5D3C7A8E" w:rsidR="00E5786B" w:rsidRPr="00C67B3C" w:rsidRDefault="00D93247" w:rsidP="00E5786B">
      <w:pPr>
        <w:rPr>
          <w:lang w:val="es-ES_tradnl"/>
        </w:rPr>
      </w:pPr>
      <w:r w:rsidRPr="00C67B3C">
        <w:rPr>
          <w:lang w:val="es-ES_tradnl"/>
        </w:rPr>
        <w:t>Los patrones de antena que deben considerarse en los estudios de compartición y compatibilidad son los que figuran en la Recomendación UIT-R</w:t>
      </w:r>
      <w:r w:rsidR="00A93358">
        <w:rPr>
          <w:lang w:val="es-ES_tradnl"/>
        </w:rPr>
        <w:t> </w:t>
      </w:r>
      <w:r w:rsidRPr="00C67B3C">
        <w:rPr>
          <w:lang w:val="es-ES_tradnl"/>
        </w:rPr>
        <w:t xml:space="preserve">M.1851 con distribución uniforme. </w:t>
      </w:r>
      <w:r w:rsidR="00E5786B" w:rsidRPr="00C67B3C">
        <w:rPr>
          <w:lang w:val="es-ES_tradnl"/>
        </w:rPr>
        <w:t>Las aeronaves que llevan estos radares pueden llevar a cabo operaciones a nivel mundial. Además de sus funciones de vigilancia aérea y de control del tráfico aéreo pueden también incorporar un modo de vigilancia marítima. Este sistema de aeronave funciona normalmente a unos 9</w:t>
      </w:r>
      <w:r w:rsidR="00C67B3C" w:rsidRPr="00934EFE">
        <w:rPr>
          <w:lang w:val="es-ES"/>
        </w:rPr>
        <w:t> </w:t>
      </w:r>
      <w:r w:rsidR="00E5786B" w:rsidRPr="00C67B3C">
        <w:rPr>
          <w:lang w:val="es-ES_tradnl"/>
        </w:rPr>
        <w:t>000</w:t>
      </w:r>
      <w:r w:rsidR="000D0B4B">
        <w:rPr>
          <w:lang w:val="es-ES_tradnl"/>
        </w:rPr>
        <w:t> </w:t>
      </w:r>
      <w:r w:rsidR="00E5786B" w:rsidRPr="00C67B3C">
        <w:rPr>
          <w:lang w:val="es-ES_tradnl"/>
        </w:rPr>
        <w:t>m de altitud y puede mantenerse en funcionamiento hasta 12</w:t>
      </w:r>
      <w:r w:rsidR="00C56F0A" w:rsidRPr="00C67B3C">
        <w:rPr>
          <w:lang w:val="es-ES_tradnl"/>
        </w:rPr>
        <w:t> </w:t>
      </w:r>
      <w:r w:rsidR="00E5786B" w:rsidRPr="00C67B3C">
        <w:rPr>
          <w:lang w:val="es-ES_tradnl"/>
        </w:rPr>
        <w:t>horas seguidas, dependiendo de la disponibilidad de tripulación. En algunas situaciones se mantiene una vigilancia constante durante 24</w:t>
      </w:r>
      <w:r w:rsidR="000D0B4B">
        <w:rPr>
          <w:lang w:val="es-ES_tradnl"/>
        </w:rPr>
        <w:t> </w:t>
      </w:r>
      <w:r w:rsidR="00E5786B" w:rsidRPr="00C67B3C">
        <w:rPr>
          <w:lang w:val="es-ES_tradnl"/>
        </w:rPr>
        <w:t>horas al día gracias al repostaje.</w:t>
      </w:r>
    </w:p>
    <w:p w14:paraId="7FF07616" w14:textId="77777777" w:rsidR="00E5786B" w:rsidRPr="00C67B3C" w:rsidRDefault="00E5786B" w:rsidP="00E5786B">
      <w:pPr>
        <w:pStyle w:val="Heading1"/>
        <w:rPr>
          <w:lang w:val="es-ES_tradnl"/>
        </w:rPr>
      </w:pPr>
      <w:r w:rsidRPr="00C67B3C">
        <w:rPr>
          <w:lang w:val="es-ES_tradnl"/>
        </w:rPr>
        <w:t>3</w:t>
      </w:r>
      <w:r w:rsidRPr="00C67B3C">
        <w:rPr>
          <w:lang w:val="es-ES_tradnl"/>
        </w:rPr>
        <w:tab/>
        <w:t>Criterios de protección</w:t>
      </w:r>
    </w:p>
    <w:p w14:paraId="46EF18E3" w14:textId="77777777" w:rsidR="00E5786B" w:rsidRPr="00C67B3C" w:rsidRDefault="00E5786B" w:rsidP="00E5786B">
      <w:pPr>
        <w:rPr>
          <w:lang w:val="es-ES_tradnl"/>
        </w:rPr>
      </w:pPr>
      <w:r w:rsidRPr="00C67B3C">
        <w:rPr>
          <w:lang w:val="es-ES_tradnl"/>
        </w:rPr>
        <w:t>Los radares se ven afectados de manera fundamentalmente diferente por los distintos tipos de señales indeseadas y la diferencia es especialmente acusada entre los efectos de una señal de energía continua similar al ruido y la ocasionada por impulsos.</w:t>
      </w:r>
    </w:p>
    <w:p w14:paraId="5D9A8FB5" w14:textId="77777777" w:rsidR="00E5786B" w:rsidRPr="00C67B3C" w:rsidRDefault="00E5786B" w:rsidP="00E5786B">
      <w:pPr>
        <w:rPr>
          <w:lang w:val="es-ES_tradnl"/>
        </w:rPr>
      </w:pPr>
      <w:r w:rsidRPr="00C67B3C">
        <w:rPr>
          <w:lang w:val="es-ES_tradnl"/>
        </w:rPr>
        <w:t xml:space="preserve">Los sistemas que utilizan compresión de impulsos tienen su ancho de banda FI concordada con el impulso comprimido y actúan como filtros adaptados para la degradación mínima de la relación </w:t>
      </w:r>
      <w:r w:rsidRPr="00C67B3C">
        <w:rPr>
          <w:i/>
          <w:iCs/>
          <w:lang w:val="es-ES_tradnl"/>
        </w:rPr>
        <w:t>S/N</w:t>
      </w:r>
      <w:r w:rsidRPr="00C67B3C">
        <w:rPr>
          <w:lang w:val="es-ES_tradnl"/>
        </w:rPr>
        <w:t xml:space="preserve">. Los filtros de compresión de impulsos pueden estar parcialmente ajustados a, y por tanto incrementar el efecto de, la interferencia de tipo similar al ruido. En tal caso, puede que una relación </w:t>
      </w:r>
      <w:r w:rsidRPr="00C67B3C">
        <w:rPr>
          <w:i/>
          <w:iCs/>
          <w:lang w:val="es-ES_tradnl"/>
        </w:rPr>
        <w:t>I/N</w:t>
      </w:r>
      <w:r w:rsidRPr="00C67B3C">
        <w:rPr>
          <w:lang w:val="es-ES_tradnl"/>
        </w:rPr>
        <w:t xml:space="preserve"> de </w:t>
      </w:r>
      <w:r w:rsidRPr="00934EFE">
        <w:rPr>
          <w:lang w:val="es-ES"/>
        </w:rPr>
        <w:t>–</w:t>
      </w:r>
      <w:r w:rsidRPr="00C67B3C">
        <w:rPr>
          <w:lang w:val="es-ES_tradnl"/>
        </w:rPr>
        <w:t>6 dB no sea adecuada, y puede que sean necesarios nuevos estudios o mediciones de compatibilidad para evaluar la interferencia en términos de la repercusión operativa en la calidad de servicio del radar.</w:t>
      </w:r>
    </w:p>
    <w:p w14:paraId="0D880B64" w14:textId="77777777" w:rsidR="00E5786B" w:rsidRPr="00C67B3C" w:rsidRDefault="00E5786B" w:rsidP="00E5786B">
      <w:pPr>
        <w:rPr>
          <w:lang w:val="es-ES_tradnl"/>
        </w:rPr>
      </w:pPr>
      <w:r w:rsidRPr="00C67B3C">
        <w:rPr>
          <w:lang w:val="es-ES_tradnl"/>
        </w:rPr>
        <w:t xml:space="preserve">La interferencia causada por una onda continua de tipo similar al ruido produce un efecto de desensibilización en los radares de radiodeterminación, efecto que es predecible y depende de la intensidad. En todo sector acimutal por el que llegue dicha interferencia, su densidad espectral de potencia puede simplemente sumarse a la densidad espectral de potencia del ruido térmico del sistema radar, en una aproximación razonable. Sea </w:t>
      </w:r>
      <w:r w:rsidRPr="00C67B3C">
        <w:rPr>
          <w:i/>
          <w:lang w:val="es-ES_tradnl"/>
        </w:rPr>
        <w:t>N</w:t>
      </w:r>
      <w:r w:rsidRPr="00C67B3C">
        <w:rPr>
          <w:lang w:val="es-ES_tradnl"/>
        </w:rPr>
        <w:t xml:space="preserve"> la densidad espectral de potencia del ruido en el sistema radar en ausencia de interferencia y sea </w:t>
      </w:r>
      <w:r w:rsidRPr="00C67B3C">
        <w:rPr>
          <w:i/>
          <w:lang w:val="es-ES_tradnl"/>
        </w:rPr>
        <w:t>I</w:t>
      </w:r>
      <w:r w:rsidRPr="00C67B3C">
        <w:rPr>
          <w:lang w:val="es-ES_tradnl"/>
        </w:rPr>
        <w:t xml:space="preserve"> la interferencia de tipo ruido; la densidad espectral de potencia de ruido efectiva resultante es sencillamente la suma </w:t>
      </w:r>
      <w:r w:rsidRPr="00C67B3C">
        <w:rPr>
          <w:i/>
          <w:lang w:val="es-ES_tradnl"/>
        </w:rPr>
        <w:t>I + N</w:t>
      </w:r>
      <w:r w:rsidRPr="00C67B3C">
        <w:rPr>
          <w:lang w:val="es-ES_tradnl"/>
        </w:rPr>
        <w:t>.</w:t>
      </w:r>
    </w:p>
    <w:p w14:paraId="3729BFBD" w14:textId="77777777" w:rsidR="00E5786B" w:rsidRPr="00C67B3C" w:rsidRDefault="00E5786B" w:rsidP="00E5786B">
      <w:pPr>
        <w:rPr>
          <w:lang w:val="es-ES_tradnl"/>
        </w:rPr>
      </w:pPr>
      <w:r w:rsidRPr="00C67B3C">
        <w:rPr>
          <w:lang w:val="es-ES_tradnl"/>
        </w:rPr>
        <w:t xml:space="preserve">Los criterios de protección de radares establecidos tradicionalmente por el UIT-R se basan en penalizaciones acarreadas para mantener la relación señal-ruido que retorna del objetivo en presencia de interferencia, lo que exige que la potencia de la señal que retorna del objetivo se aumente proporcionalmente al aumento de la potencia de ruido, es decir, de </w:t>
      </w:r>
      <w:r w:rsidRPr="00C67B3C">
        <w:rPr>
          <w:i/>
          <w:lang w:val="es-ES_tradnl"/>
        </w:rPr>
        <w:t>N</w:t>
      </w:r>
      <w:r w:rsidRPr="00C67B3C">
        <w:rPr>
          <w:lang w:val="es-ES_tradnl"/>
        </w:rPr>
        <w:t xml:space="preserve"> a </w:t>
      </w:r>
      <w:r w:rsidRPr="00C67B3C">
        <w:rPr>
          <w:i/>
          <w:lang w:val="es-ES_tradnl"/>
        </w:rPr>
        <w:t>I + N</w:t>
      </w:r>
      <w:r w:rsidRPr="00C67B3C">
        <w:rPr>
          <w:lang w:val="es-ES_tradnl"/>
        </w:rPr>
        <w:t>. Esto sólo puede lograrse si se aceptan una reducción del alcance máximo para determinados objetivos, sacrificando así la observación de objetivos pequeños, o se modifica el radar para aumentar su potencia de transmisión o su producto potencia-apertura. (En los radares modernos, el ruido en el sistema receptor está generalmente cerca del mínimo irreducible y el procesamiento de la señal es en general casi óptimo.)</w:t>
      </w:r>
    </w:p>
    <w:p w14:paraId="57AD8947" w14:textId="603619CC" w:rsidR="00E5786B" w:rsidRPr="00C67B3C" w:rsidRDefault="00E5786B" w:rsidP="00E5786B">
      <w:pPr>
        <w:rPr>
          <w:lang w:val="es-ES_tradnl"/>
        </w:rPr>
      </w:pPr>
      <w:r w:rsidRPr="00C67B3C">
        <w:rPr>
          <w:lang w:val="es-ES_tradnl"/>
        </w:rPr>
        <w:t>Estas penalidades varían dependiendo de la función del radar y de la naturaleza de sus objetivos. Para la mayoría de los sistemas radar, un aumento en el nivel de ruido efectivo de 1</w:t>
      </w:r>
      <w:r w:rsidR="00C56F0A" w:rsidRPr="00C67B3C">
        <w:rPr>
          <w:lang w:val="es-ES_tradnl"/>
        </w:rPr>
        <w:t> </w:t>
      </w:r>
      <w:r w:rsidRPr="00C67B3C">
        <w:rPr>
          <w:lang w:val="es-ES_tradnl"/>
        </w:rPr>
        <w:t>dB produciría una degradación del funcionamiento superior al máximo tolerable. En el caso de un objetivo discreto que tenga una determinada sección transversal (RCS) media o mediana, este aumento reduciría el alcance de detección en un 6% aproximadamente con independencia de las características de fluctuación RCS que pueda presentar el objetivo. Este efecto se debe a que el alcance que puede obtenerse en el espacio libre es proporcional a la raíz</w:t>
      </w:r>
      <w:r w:rsidR="000D0B4B">
        <w:rPr>
          <w:lang w:val="es-ES_tradnl"/>
        </w:rPr>
        <w:t> </w:t>
      </w:r>
      <w:r w:rsidRPr="00C67B3C">
        <w:rPr>
          <w:lang w:val="es-ES_tradnl"/>
        </w:rPr>
        <w:t>4 de la relación de potencia señal-ruido (SNR) resultante, según la ecuación de alcance del radar más conocida. Un aumento de 1</w:t>
      </w:r>
      <w:r w:rsidR="00C56F0A" w:rsidRPr="00C67B3C">
        <w:rPr>
          <w:lang w:val="es-ES_tradnl"/>
        </w:rPr>
        <w:t> </w:t>
      </w:r>
      <w:r w:rsidRPr="00C67B3C">
        <w:rPr>
          <w:lang w:val="es-ES_tradnl"/>
        </w:rPr>
        <w:t xml:space="preserve">dB de la potencia de ruido efectiva </w:t>
      </w:r>
      <w:r w:rsidRPr="00C67B3C">
        <w:rPr>
          <w:lang w:val="es-ES_tradnl"/>
        </w:rPr>
        <w:lastRenderedPageBreak/>
        <w:t>corresponde a un factor de 1,26 de la potencia, de modo que si no se compensa equivaldría a una reducción del alcance en el espacio libre desde un determinado objetivo discreto por un factor 1/((1,26)</w:t>
      </w:r>
      <w:r w:rsidRPr="00C67B3C">
        <w:rPr>
          <w:szCs w:val="24"/>
          <w:vertAlign w:val="superscript"/>
          <w:lang w:val="es-ES_tradnl"/>
        </w:rPr>
        <w:t>1/4</w:t>
      </w:r>
      <w:r w:rsidRPr="00C67B3C">
        <w:rPr>
          <w:lang w:val="es-ES_tradnl"/>
        </w:rPr>
        <w:t>) o 1/1,06; es decir, una reducción de la capacidad de alcance de un 6% aproximadamente. En la ecuación del alcance, la SNR también es directamente proporcional a la potencia del transmisor, al producto potencia-apertura (para el caso de radares de vigilancia) y a la sección transversal del radar. Otra posibilidad de compensar el aumento de 1 dB de la potencia de ruido efectiva es renunciar a la detección de todos los objetivos salvo los que su sección transversal sea 1,26 veces mayor que el objetivo de tamaño mínimo que podría detectarse en el régimen libre de interferencias o bien aumentar la potencia de transmisión del radar o su producto potencia-apertura por un 26%. Cualquiera de estas alternativas está en el límite de aceptabilidad para la mayoría de las misiones de radar y las modificaciones del sistema podrían resultar costosas, impracticables o imposibles, especialmente en los radares móviles. En el caso de objetivos discretos, estas penalizaciones de funcionamiento rigen para una determinada probabilidad de detección y tasa de falsas alarmas y cualesquiera características de fluctuación del objetivo.</w:t>
      </w:r>
    </w:p>
    <w:p w14:paraId="37785DE8" w14:textId="154A6A57" w:rsidR="00E5786B" w:rsidRDefault="00E5786B" w:rsidP="00E5786B">
      <w:pPr>
        <w:pStyle w:val="Reasons"/>
        <w:rPr>
          <w:lang w:val="es-ES_tradnl"/>
        </w:rPr>
      </w:pPr>
    </w:p>
    <w:p w14:paraId="62DE4FB7" w14:textId="77777777" w:rsidR="000D0B4B" w:rsidRPr="00C67B3C" w:rsidRDefault="000D0B4B" w:rsidP="000D0B4B">
      <w:pPr>
        <w:pStyle w:val="Reasons"/>
        <w:rPr>
          <w:lang w:val="es-ES_tradnl"/>
        </w:rPr>
      </w:pPr>
    </w:p>
    <w:p w14:paraId="1FB76373" w14:textId="503884CA" w:rsidR="00E5786B" w:rsidRDefault="00E5786B" w:rsidP="00E5786B">
      <w:pPr>
        <w:jc w:val="center"/>
        <w:rPr>
          <w:lang w:val="es-ES_tradnl"/>
        </w:rPr>
      </w:pPr>
      <w:r w:rsidRPr="00C67B3C">
        <w:rPr>
          <w:lang w:val="es-ES_tradnl"/>
        </w:rPr>
        <w:t>______________</w:t>
      </w:r>
    </w:p>
    <w:p w14:paraId="234B2236" w14:textId="77777777" w:rsidR="00386C66" w:rsidRPr="00C67B3C" w:rsidRDefault="00386C66" w:rsidP="00386C66">
      <w:pPr>
        <w:rPr>
          <w:lang w:val="es-ES_tradnl"/>
        </w:rPr>
      </w:pPr>
    </w:p>
    <w:sectPr w:rsidR="00386C66" w:rsidRPr="00C67B3C" w:rsidSect="007B5FAF">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82B5" w14:textId="77777777" w:rsidR="001E75B9" w:rsidRDefault="001E75B9">
      <w:r>
        <w:separator/>
      </w:r>
    </w:p>
  </w:endnote>
  <w:endnote w:type="continuationSeparator" w:id="0">
    <w:p w14:paraId="1063CAD5" w14:textId="77777777" w:rsidR="001E75B9" w:rsidRDefault="001E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BED8" w14:textId="77777777" w:rsidR="001E75B9" w:rsidRPr="00EA18B8" w:rsidRDefault="001E75B9" w:rsidP="00CF3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5D0B" w14:textId="77777777" w:rsidR="001E75B9" w:rsidRPr="00EA18B8" w:rsidRDefault="001E75B9" w:rsidP="00CF3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2E94" w14:textId="77777777" w:rsidR="001E75B9" w:rsidRPr="00EA18B8" w:rsidRDefault="001E75B9" w:rsidP="00CF39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B0F4" w14:textId="77777777" w:rsidR="001E75B9" w:rsidRPr="00EA18B8" w:rsidRDefault="001E75B9" w:rsidP="00CF3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D2293" w14:textId="77777777" w:rsidR="001E75B9" w:rsidRDefault="001E75B9">
      <w:r>
        <w:separator/>
      </w:r>
    </w:p>
  </w:footnote>
  <w:footnote w:type="continuationSeparator" w:id="0">
    <w:p w14:paraId="6623BEEC" w14:textId="77777777" w:rsidR="001E75B9" w:rsidRDefault="001E75B9">
      <w:r>
        <w:continuationSeparator/>
      </w:r>
    </w:p>
  </w:footnote>
  <w:footnote w:id="1">
    <w:p w14:paraId="6B527B26" w14:textId="4F763257" w:rsidR="001E75B9" w:rsidRPr="000907E6" w:rsidRDefault="001E75B9" w:rsidP="00E5786B">
      <w:pPr>
        <w:pStyle w:val="FootnoteText"/>
        <w:rPr>
          <w:lang w:val="es-ES"/>
        </w:rPr>
      </w:pPr>
      <w:r>
        <w:rPr>
          <w:rStyle w:val="FootnoteReference"/>
        </w:rPr>
        <w:footnoteRef/>
      </w:r>
      <w:r>
        <w:rPr>
          <w:lang w:val="es-ES"/>
        </w:rPr>
        <w:tab/>
        <w:t>Algunos sistemas funcionan en la banda de frecuencias que se extiende por debajo de 2 800 MHz.</w:t>
      </w:r>
    </w:p>
  </w:footnote>
  <w:footnote w:id="2">
    <w:p w14:paraId="564B619B" w14:textId="77777777" w:rsidR="001E75B9" w:rsidRPr="009A1592" w:rsidRDefault="001E75B9" w:rsidP="00E5786B">
      <w:pPr>
        <w:pStyle w:val="FootnoteText"/>
        <w:rPr>
          <w:lang w:val="es-ES"/>
        </w:rPr>
      </w:pPr>
      <w:r>
        <w:rPr>
          <w:rStyle w:val="FootnoteReference"/>
        </w:rPr>
        <w:footnoteRef/>
      </w:r>
      <w:r>
        <w:rPr>
          <w:lang w:val="es-ES"/>
        </w:rPr>
        <w:tab/>
        <w:t>En las Recomendaciones UIT-R M.1460 y UIT-R M.1464 también se dan características de los radares de radiolocalización que funcionan en la gama de frecuencias 2 700</w:t>
      </w:r>
      <w:r>
        <w:rPr>
          <w:lang w:val="es-ES"/>
        </w:rPr>
        <w:noBreakHyphen/>
        <w:t>3 400 MHz.</w:t>
      </w:r>
    </w:p>
  </w:footnote>
  <w:footnote w:id="3">
    <w:p w14:paraId="24EC5A71" w14:textId="77777777" w:rsidR="001E75B9" w:rsidRPr="009A1592" w:rsidRDefault="001E75B9" w:rsidP="00E5786B">
      <w:pPr>
        <w:pStyle w:val="FootnoteText"/>
        <w:rPr>
          <w:lang w:val="es-ES"/>
        </w:rPr>
      </w:pPr>
      <w:r>
        <w:rPr>
          <w:rStyle w:val="FootnoteReference"/>
        </w:rPr>
        <w:footnoteRef/>
      </w:r>
      <w:r>
        <w:rPr>
          <w:lang w:val="es-ES"/>
        </w:rPr>
        <w:tab/>
        <w:t>Las características técnicas para estos radares se aplican a toda la gama de sintonización mostrada.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3666" w14:textId="77777777" w:rsidR="001E75B9" w:rsidRDefault="001E75B9">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140E" w14:textId="2540B2F8" w:rsidR="001E75B9" w:rsidRPr="007B5FAF" w:rsidRDefault="001E75B9" w:rsidP="007B5FAF">
    <w:pPr>
      <w:pStyle w:val="Header"/>
      <w:jc w:val="left"/>
      <w:rPr>
        <w:b/>
        <w:bCs/>
      </w:rPr>
    </w:pPr>
    <w:r>
      <w:tab/>
    </w:r>
    <w:r>
      <w:rPr>
        <w:b/>
        <w:bCs/>
      </w:rPr>
      <w:fldChar w:fldCharType="begin"/>
    </w:r>
    <w:r>
      <w:rPr>
        <w:b/>
        <w:bCs/>
      </w:rPr>
      <w:instrText xml:space="preserve"> DOCPROPERTY "Header" \* MERGEFORMAT </w:instrText>
    </w:r>
    <w:r>
      <w:rPr>
        <w:b/>
        <w:bCs/>
      </w:rPr>
      <w:fldChar w:fldCharType="separate"/>
    </w:r>
    <w:r w:rsidR="0051043F">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1043F">
      <w:rPr>
        <w:b/>
        <w:bCs/>
        <w:noProof/>
      </w:rPr>
      <w:t>UIT-R  M.1465-4</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7</w:t>
    </w:r>
    <w:r w:rsidRPr="00F32218">
      <w:rPr>
        <w:rStyle w:val="PageNumber"/>
        <w:b/>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3AFA" w14:textId="77777777" w:rsidR="001E75B9" w:rsidRDefault="001E75B9" w:rsidP="00CB1354">
    <w:pPr>
      <w:ind w:right="360" w:firstLine="360"/>
    </w:pPr>
    <w:r>
      <w:rPr>
        <w:noProof/>
        <w:lang w:val="en-US"/>
      </w:rPr>
      <w:drawing>
        <wp:anchor distT="0" distB="0" distL="114300" distR="114300" simplePos="0" relativeHeight="251656704" behindDoc="1" locked="0" layoutInCell="1" allowOverlap="1" wp14:anchorId="2BC825D8" wp14:editId="38608EC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0471" w14:textId="3EAF44DC" w:rsidR="001E75B9" w:rsidRDefault="001E75B9"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51043F">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1043F">
      <w:rPr>
        <w:b/>
        <w:bCs/>
        <w:noProof/>
      </w:rPr>
      <w:t>UIT-R  M.1465-4</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862D" w14:textId="3BD55F0D" w:rsidR="001E75B9" w:rsidRDefault="001E75B9">
    <w:r>
      <w:tab/>
    </w:r>
    <w:r>
      <w:rPr>
        <w:b/>
        <w:bCs/>
      </w:rPr>
      <w:fldChar w:fldCharType="begin"/>
    </w:r>
    <w:r>
      <w:rPr>
        <w:b/>
        <w:bCs/>
      </w:rPr>
      <w:instrText xml:space="preserve"> DOCPROPERTY "Header" \* MERGEFORMAT </w:instrText>
    </w:r>
    <w:r>
      <w:rPr>
        <w:b/>
        <w:bCs/>
      </w:rPr>
      <w:fldChar w:fldCharType="separate"/>
    </w:r>
    <w:r w:rsidR="0051043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1043F">
      <w:rPr>
        <w:b/>
        <w:bCs/>
        <w:noProof/>
      </w:rPr>
      <w:t>UIT-R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2FB4" w14:textId="712CBBDB" w:rsidR="001E75B9" w:rsidRPr="006B74FE" w:rsidRDefault="001E75B9" w:rsidP="00CF39E6">
    <w:pPr>
      <w:pStyle w:val="Header"/>
      <w:jc w:val="left"/>
      <w:rPr>
        <w:lang w:val="fr-CH"/>
      </w:rPr>
    </w:pPr>
    <w:r>
      <w:rPr>
        <w:rStyle w:val="PageNumber"/>
        <w:b/>
        <w:bCs/>
      </w:rPr>
      <w:fldChar w:fldCharType="begin"/>
    </w:r>
    <w:r w:rsidRPr="005F65A3">
      <w:rPr>
        <w:rStyle w:val="PageNumber"/>
        <w:b/>
        <w:bCs/>
        <w:lang w:val="fr-CH"/>
      </w:rPr>
      <w:instrText xml:space="preserve"> PAGE </w:instrText>
    </w:r>
    <w:r>
      <w:rPr>
        <w:rStyle w:val="PageNumber"/>
        <w:b/>
        <w:bCs/>
      </w:rPr>
      <w:fldChar w:fldCharType="separate"/>
    </w:r>
    <w:r>
      <w:rPr>
        <w:rStyle w:val="PageNumber"/>
        <w:b/>
        <w:bCs/>
        <w:noProof/>
        <w:lang w:val="fr-CH"/>
      </w:rPr>
      <w:t>2</w:t>
    </w:r>
    <w:r>
      <w:rPr>
        <w:rStyle w:val="PageNumber"/>
        <w:b/>
        <w:bCs/>
      </w:rPr>
      <w:fldChar w:fldCharType="end"/>
    </w:r>
    <w:r w:rsidRPr="005F65A3">
      <w:rPr>
        <w:lang w:val="fr-CH"/>
      </w:rPr>
      <w:tab/>
    </w:r>
    <w:r>
      <w:rPr>
        <w:b/>
        <w:bCs/>
      </w:rPr>
      <w:fldChar w:fldCharType="begin"/>
    </w:r>
    <w:r w:rsidRPr="005F65A3">
      <w:rPr>
        <w:b/>
        <w:bCs/>
        <w:lang w:val="fr-CH"/>
      </w:rPr>
      <w:instrText xml:space="preserve"> DOCPROPERTY "Header" \* MERGEFORMAT </w:instrText>
    </w:r>
    <w:r>
      <w:rPr>
        <w:b/>
        <w:bCs/>
      </w:rPr>
      <w:fldChar w:fldCharType="separate"/>
    </w:r>
    <w:r w:rsidR="0051043F">
      <w:rPr>
        <w:b/>
        <w:bCs/>
        <w:lang w:val="fr-CH"/>
      </w:rPr>
      <w:t xml:space="preserve">Rec. </w:t>
    </w:r>
    <w:r>
      <w:rPr>
        <w:b/>
        <w:bCs/>
      </w:rPr>
      <w:fldChar w:fldCharType="end"/>
    </w:r>
    <w:r>
      <w:rPr>
        <w:b/>
        <w:bCs/>
      </w:rPr>
      <w:t xml:space="preserve"> </w:t>
    </w:r>
    <w:r>
      <w:rPr>
        <w:b/>
        <w:bCs/>
      </w:rPr>
      <w:fldChar w:fldCharType="begin"/>
    </w:r>
    <w:r w:rsidRPr="005F65A3">
      <w:rPr>
        <w:b/>
        <w:bCs/>
        <w:lang w:val="fr-CH"/>
      </w:rPr>
      <w:instrText>styleref href</w:instrText>
    </w:r>
    <w:r>
      <w:rPr>
        <w:b/>
        <w:bCs/>
      </w:rPr>
      <w:fldChar w:fldCharType="separate"/>
    </w:r>
    <w:r w:rsidR="0051043F">
      <w:rPr>
        <w:b/>
        <w:bCs/>
        <w:noProof/>
        <w:lang w:val="fr-CH"/>
      </w:rPr>
      <w:t>UIT-R  M.1465-4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F0B2" w14:textId="64AF5694" w:rsidR="001E75B9" w:rsidRDefault="001E75B9">
    <w:pPr>
      <w:pStyle w:val="Header"/>
    </w:pPr>
    <w:r>
      <w:tab/>
    </w:r>
    <w:r>
      <w:rPr>
        <w:b/>
        <w:bCs/>
      </w:rPr>
      <w:fldChar w:fldCharType="begin"/>
    </w:r>
    <w:r>
      <w:rPr>
        <w:b/>
        <w:bCs/>
      </w:rPr>
      <w:instrText xml:space="preserve"> DOCPROPERTY "Header" \* MERGEFORMAT </w:instrText>
    </w:r>
    <w:r>
      <w:rPr>
        <w:b/>
        <w:bCs/>
      </w:rPr>
      <w:fldChar w:fldCharType="separate"/>
    </w:r>
    <w:r w:rsidR="0051043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1043F">
      <w:rPr>
        <w:b/>
        <w:bCs/>
        <w:noProof/>
      </w:rPr>
      <w:t>UIT-R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2651" w14:textId="5582EC4C" w:rsidR="001E75B9" w:rsidRDefault="001E75B9" w:rsidP="00CF39E6">
    <w:pPr>
      <w:pStyle w:val="Header"/>
      <w:tabs>
        <w:tab w:val="clear" w:pos="4848"/>
        <w:tab w:val="center" w:pos="727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1043F">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1043F">
      <w:rPr>
        <w:b/>
        <w:bCs/>
        <w:noProof/>
        <w:lang w:val="en-US"/>
      </w:rPr>
      <w:t>UIT-R  M.1465-4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AD9B" w14:textId="6CC219C8" w:rsidR="001E75B9" w:rsidRDefault="001E75B9" w:rsidP="00CF39E6">
    <w:pPr>
      <w:pStyle w:val="Header"/>
      <w:tabs>
        <w:tab w:val="clear" w:pos="4848"/>
        <w:tab w:val="clear" w:pos="9696"/>
        <w:tab w:val="center" w:pos="7230"/>
        <w:tab w:val="right" w:pos="14459"/>
      </w:tabs>
    </w:pPr>
    <w:r>
      <w:tab/>
    </w:r>
    <w:r>
      <w:rPr>
        <w:b/>
        <w:bCs/>
      </w:rPr>
      <w:fldChar w:fldCharType="begin"/>
    </w:r>
    <w:r>
      <w:rPr>
        <w:b/>
        <w:bCs/>
      </w:rPr>
      <w:instrText xml:space="preserve"> DOCPROPERTY "Header" \* MERGEFORMAT </w:instrText>
    </w:r>
    <w:r>
      <w:rPr>
        <w:b/>
        <w:bCs/>
      </w:rPr>
      <w:fldChar w:fldCharType="separate"/>
    </w:r>
    <w:r w:rsidR="0051043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1043F">
      <w:rPr>
        <w:b/>
        <w:bCs/>
        <w:noProof/>
      </w:rPr>
      <w:t>UIT-R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D25C" w14:textId="4E79C685" w:rsidR="001E75B9" w:rsidRPr="00282798" w:rsidRDefault="001E75B9" w:rsidP="00282798">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1043F">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1043F">
      <w:rPr>
        <w:b/>
        <w:bCs/>
        <w:noProof/>
        <w:lang w:val="en-US"/>
      </w:rPr>
      <w:t>UIT-R  M.1465-4</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DA46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ACCE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3A38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081C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1C26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16D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8A48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6C9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98BA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D8D6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4179127">
    <w:abstractNumId w:val="11"/>
  </w:num>
  <w:num w:numId="2" w16cid:durableId="927036808">
    <w:abstractNumId w:val="10"/>
  </w:num>
  <w:num w:numId="3" w16cid:durableId="1698118515">
    <w:abstractNumId w:val="9"/>
  </w:num>
  <w:num w:numId="4" w16cid:durableId="656032805">
    <w:abstractNumId w:val="7"/>
  </w:num>
  <w:num w:numId="5" w16cid:durableId="2094231943">
    <w:abstractNumId w:val="6"/>
  </w:num>
  <w:num w:numId="6" w16cid:durableId="167913379">
    <w:abstractNumId w:val="5"/>
  </w:num>
  <w:num w:numId="7" w16cid:durableId="1844079216">
    <w:abstractNumId w:val="4"/>
  </w:num>
  <w:num w:numId="8" w16cid:durableId="621040805">
    <w:abstractNumId w:val="8"/>
  </w:num>
  <w:num w:numId="9" w16cid:durableId="1076174006">
    <w:abstractNumId w:val="3"/>
  </w:num>
  <w:num w:numId="10" w16cid:durableId="729620777">
    <w:abstractNumId w:val="2"/>
  </w:num>
  <w:num w:numId="11" w16cid:durableId="1793280144">
    <w:abstractNumId w:val="1"/>
  </w:num>
  <w:num w:numId="12" w16cid:durableId="1524857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92"/>
    <w:rsid w:val="000014FC"/>
    <w:rsid w:val="0001213D"/>
    <w:rsid w:val="0002286B"/>
    <w:rsid w:val="00042292"/>
    <w:rsid w:val="00044D65"/>
    <w:rsid w:val="0006308C"/>
    <w:rsid w:val="000A6DA0"/>
    <w:rsid w:val="000D0B4B"/>
    <w:rsid w:val="00123519"/>
    <w:rsid w:val="0013173C"/>
    <w:rsid w:val="00152795"/>
    <w:rsid w:val="001A2499"/>
    <w:rsid w:val="001B26B3"/>
    <w:rsid w:val="001B2F46"/>
    <w:rsid w:val="001B395D"/>
    <w:rsid w:val="001E75B9"/>
    <w:rsid w:val="001F2401"/>
    <w:rsid w:val="0021735B"/>
    <w:rsid w:val="00217BA9"/>
    <w:rsid w:val="00250CB5"/>
    <w:rsid w:val="00282798"/>
    <w:rsid w:val="002A0B95"/>
    <w:rsid w:val="002B011A"/>
    <w:rsid w:val="002D76C4"/>
    <w:rsid w:val="00326FB5"/>
    <w:rsid w:val="00383195"/>
    <w:rsid w:val="00386C66"/>
    <w:rsid w:val="003A725C"/>
    <w:rsid w:val="003C65C8"/>
    <w:rsid w:val="003D0801"/>
    <w:rsid w:val="00410F5B"/>
    <w:rsid w:val="00427DC7"/>
    <w:rsid w:val="00427ED9"/>
    <w:rsid w:val="00461E5A"/>
    <w:rsid w:val="00464DC4"/>
    <w:rsid w:val="00464E7E"/>
    <w:rsid w:val="00476DEC"/>
    <w:rsid w:val="004E4FBE"/>
    <w:rsid w:val="0051043F"/>
    <w:rsid w:val="0055016B"/>
    <w:rsid w:val="005553C3"/>
    <w:rsid w:val="00567624"/>
    <w:rsid w:val="00574749"/>
    <w:rsid w:val="005C3EE6"/>
    <w:rsid w:val="00607D68"/>
    <w:rsid w:val="00610957"/>
    <w:rsid w:val="00616F70"/>
    <w:rsid w:val="00635BDF"/>
    <w:rsid w:val="006870AA"/>
    <w:rsid w:val="006C07B1"/>
    <w:rsid w:val="006C261C"/>
    <w:rsid w:val="006F3269"/>
    <w:rsid w:val="006F3D6E"/>
    <w:rsid w:val="00710AAC"/>
    <w:rsid w:val="007172BA"/>
    <w:rsid w:val="0072064A"/>
    <w:rsid w:val="007241AD"/>
    <w:rsid w:val="0076082A"/>
    <w:rsid w:val="00763DA4"/>
    <w:rsid w:val="00770344"/>
    <w:rsid w:val="00773FBE"/>
    <w:rsid w:val="007B5FAF"/>
    <w:rsid w:val="008218EF"/>
    <w:rsid w:val="00872FDF"/>
    <w:rsid w:val="008A3817"/>
    <w:rsid w:val="008C67E6"/>
    <w:rsid w:val="00906075"/>
    <w:rsid w:val="00934EFE"/>
    <w:rsid w:val="009568F6"/>
    <w:rsid w:val="00982F3A"/>
    <w:rsid w:val="00A07AEB"/>
    <w:rsid w:val="00A43A74"/>
    <w:rsid w:val="00A54933"/>
    <w:rsid w:val="00A6617B"/>
    <w:rsid w:val="00A80825"/>
    <w:rsid w:val="00A93358"/>
    <w:rsid w:val="00A96B89"/>
    <w:rsid w:val="00AB0DC8"/>
    <w:rsid w:val="00AB34E8"/>
    <w:rsid w:val="00AE7326"/>
    <w:rsid w:val="00B42F17"/>
    <w:rsid w:val="00B44E24"/>
    <w:rsid w:val="00C36A75"/>
    <w:rsid w:val="00C411AF"/>
    <w:rsid w:val="00C4150A"/>
    <w:rsid w:val="00C56F0A"/>
    <w:rsid w:val="00C67B3C"/>
    <w:rsid w:val="00CB081A"/>
    <w:rsid w:val="00CB1354"/>
    <w:rsid w:val="00CB398C"/>
    <w:rsid w:val="00CF39E6"/>
    <w:rsid w:val="00CF7F63"/>
    <w:rsid w:val="00D131B8"/>
    <w:rsid w:val="00D33FA3"/>
    <w:rsid w:val="00D4362D"/>
    <w:rsid w:val="00D57F97"/>
    <w:rsid w:val="00D93247"/>
    <w:rsid w:val="00D96269"/>
    <w:rsid w:val="00DB6A63"/>
    <w:rsid w:val="00DC75F3"/>
    <w:rsid w:val="00DE5D4D"/>
    <w:rsid w:val="00DF4176"/>
    <w:rsid w:val="00DF4734"/>
    <w:rsid w:val="00E5786B"/>
    <w:rsid w:val="00E704B6"/>
    <w:rsid w:val="00E80FE1"/>
    <w:rsid w:val="00ED6A57"/>
    <w:rsid w:val="00EE20B7"/>
    <w:rsid w:val="00EE743D"/>
    <w:rsid w:val="00EF41E1"/>
    <w:rsid w:val="00EF46C8"/>
    <w:rsid w:val="00F04C41"/>
    <w:rsid w:val="00F26AEE"/>
    <w:rsid w:val="00F32218"/>
    <w:rsid w:val="00F571B7"/>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1795A7C"/>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4E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64E7E"/>
    <w:pPr>
      <w:keepNext/>
      <w:keepLines/>
      <w:spacing w:before="480"/>
      <w:ind w:left="794" w:hanging="794"/>
      <w:outlineLvl w:val="0"/>
    </w:pPr>
    <w:rPr>
      <w:b/>
    </w:rPr>
  </w:style>
  <w:style w:type="paragraph" w:styleId="Heading2">
    <w:name w:val="heading 2"/>
    <w:basedOn w:val="Heading1"/>
    <w:next w:val="Normal"/>
    <w:link w:val="Heading2Char"/>
    <w:qFormat/>
    <w:rsid w:val="00464E7E"/>
    <w:pPr>
      <w:spacing w:before="320"/>
      <w:outlineLvl w:val="1"/>
    </w:pPr>
  </w:style>
  <w:style w:type="paragraph" w:styleId="Heading3">
    <w:name w:val="heading 3"/>
    <w:basedOn w:val="Heading1"/>
    <w:next w:val="Normal"/>
    <w:qFormat/>
    <w:rsid w:val="00464E7E"/>
    <w:pPr>
      <w:spacing w:before="200"/>
      <w:outlineLvl w:val="2"/>
    </w:pPr>
  </w:style>
  <w:style w:type="paragraph" w:styleId="Heading4">
    <w:name w:val="heading 4"/>
    <w:basedOn w:val="Heading3"/>
    <w:next w:val="Normal"/>
    <w:qFormat/>
    <w:rsid w:val="00464E7E"/>
    <w:pPr>
      <w:tabs>
        <w:tab w:val="clear" w:pos="794"/>
        <w:tab w:val="left" w:pos="992"/>
      </w:tabs>
      <w:ind w:left="992" w:hanging="992"/>
      <w:outlineLvl w:val="3"/>
    </w:pPr>
  </w:style>
  <w:style w:type="paragraph" w:styleId="Heading5">
    <w:name w:val="heading 5"/>
    <w:basedOn w:val="Heading4"/>
    <w:next w:val="Normal"/>
    <w:qFormat/>
    <w:rsid w:val="00464E7E"/>
    <w:pPr>
      <w:outlineLvl w:val="4"/>
    </w:pPr>
  </w:style>
  <w:style w:type="paragraph" w:styleId="Heading6">
    <w:name w:val="heading 6"/>
    <w:basedOn w:val="Heading4"/>
    <w:next w:val="Normal"/>
    <w:qFormat/>
    <w:rsid w:val="00464E7E"/>
    <w:pPr>
      <w:tabs>
        <w:tab w:val="clear" w:pos="992"/>
        <w:tab w:val="clear" w:pos="1191"/>
      </w:tabs>
      <w:ind w:left="1588" w:hanging="1588"/>
      <w:outlineLvl w:val="5"/>
    </w:pPr>
  </w:style>
  <w:style w:type="paragraph" w:styleId="Heading7">
    <w:name w:val="heading 7"/>
    <w:basedOn w:val="Heading6"/>
    <w:next w:val="Normal"/>
    <w:qFormat/>
    <w:rsid w:val="00464E7E"/>
    <w:pPr>
      <w:outlineLvl w:val="6"/>
    </w:pPr>
  </w:style>
  <w:style w:type="paragraph" w:styleId="Heading8">
    <w:name w:val="heading 8"/>
    <w:basedOn w:val="Heading6"/>
    <w:next w:val="Normal"/>
    <w:qFormat/>
    <w:rsid w:val="00464E7E"/>
    <w:pPr>
      <w:outlineLvl w:val="7"/>
    </w:pPr>
  </w:style>
  <w:style w:type="paragraph" w:styleId="Heading9">
    <w:name w:val="heading 9"/>
    <w:basedOn w:val="Heading6"/>
    <w:next w:val="Normal"/>
    <w:qFormat/>
    <w:rsid w:val="00464E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4E7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64E7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64E7E"/>
  </w:style>
  <w:style w:type="paragraph" w:customStyle="1" w:styleId="Headingb">
    <w:name w:val="Heading_b"/>
    <w:basedOn w:val="Heading3"/>
    <w:next w:val="Normal"/>
    <w:rsid w:val="00464E7E"/>
    <w:pPr>
      <w:spacing w:before="160"/>
      <w:ind w:left="0" w:firstLine="0"/>
      <w:outlineLvl w:val="9"/>
    </w:pPr>
  </w:style>
  <w:style w:type="paragraph" w:customStyle="1" w:styleId="Headingi">
    <w:name w:val="Heading_i"/>
    <w:basedOn w:val="Heading3"/>
    <w:next w:val="Normal"/>
    <w:rsid w:val="00464E7E"/>
    <w:pPr>
      <w:spacing w:before="160"/>
      <w:ind w:left="0" w:firstLine="0"/>
    </w:pPr>
    <w:rPr>
      <w:b w:val="0"/>
      <w:i/>
    </w:rPr>
  </w:style>
  <w:style w:type="character" w:customStyle="1" w:styleId="href">
    <w:name w:val="href"/>
    <w:basedOn w:val="DefaultParagraphFont"/>
    <w:rsid w:val="00464E7E"/>
  </w:style>
  <w:style w:type="paragraph" w:customStyle="1" w:styleId="enumlev1">
    <w:name w:val="enumlev1"/>
    <w:basedOn w:val="Normal"/>
    <w:rsid w:val="00464E7E"/>
    <w:pPr>
      <w:spacing w:before="80"/>
      <w:ind w:left="794" w:hanging="794"/>
    </w:pPr>
  </w:style>
  <w:style w:type="paragraph" w:customStyle="1" w:styleId="enumlev2">
    <w:name w:val="enumlev2"/>
    <w:basedOn w:val="enumlev1"/>
    <w:rsid w:val="00464E7E"/>
    <w:pPr>
      <w:ind w:left="1191" w:hanging="397"/>
    </w:pPr>
  </w:style>
  <w:style w:type="paragraph" w:customStyle="1" w:styleId="enumlev3">
    <w:name w:val="enumlev3"/>
    <w:basedOn w:val="enumlev2"/>
    <w:rsid w:val="00464E7E"/>
    <w:pPr>
      <w:ind w:left="1588"/>
    </w:pPr>
  </w:style>
  <w:style w:type="paragraph" w:customStyle="1" w:styleId="Normalaftertitle">
    <w:name w:val="Normal_after_title"/>
    <w:basedOn w:val="Normal"/>
    <w:next w:val="Normal"/>
    <w:rsid w:val="00464E7E"/>
    <w:pPr>
      <w:spacing w:before="320"/>
    </w:pPr>
  </w:style>
  <w:style w:type="paragraph" w:customStyle="1" w:styleId="Note">
    <w:name w:val="Note"/>
    <w:basedOn w:val="Normal"/>
    <w:rsid w:val="00464E7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64E7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64E7E"/>
    <w:pPr>
      <w:spacing w:before="240"/>
    </w:pPr>
    <w:rPr>
      <w:sz w:val="22"/>
      <w:lang w:val="es-ES_tradnl"/>
    </w:rPr>
  </w:style>
  <w:style w:type="paragraph" w:customStyle="1" w:styleId="Recref">
    <w:name w:val="Rec_ref"/>
    <w:basedOn w:val="Normal"/>
    <w:next w:val="Recdate"/>
    <w:rsid w:val="00464E7E"/>
    <w:pPr>
      <w:jc w:val="center"/>
    </w:pPr>
  </w:style>
  <w:style w:type="paragraph" w:customStyle="1" w:styleId="Recdate">
    <w:name w:val="Rec_date"/>
    <w:basedOn w:val="Recref"/>
    <w:next w:val="Normalaftertitle"/>
    <w:rsid w:val="00464E7E"/>
    <w:pPr>
      <w:jc w:val="right"/>
    </w:pPr>
  </w:style>
  <w:style w:type="paragraph" w:customStyle="1" w:styleId="AnnexNoTitle">
    <w:name w:val="Annex_NoTitle"/>
    <w:basedOn w:val="Normal"/>
    <w:next w:val="Normalaftertitle"/>
    <w:rsid w:val="00464E7E"/>
    <w:pPr>
      <w:keepNext/>
      <w:keepLines/>
      <w:spacing w:before="480" w:after="80"/>
      <w:jc w:val="center"/>
    </w:pPr>
    <w:rPr>
      <w:b/>
      <w:sz w:val="28"/>
    </w:rPr>
  </w:style>
  <w:style w:type="paragraph" w:customStyle="1" w:styleId="AppendixNoTitle">
    <w:name w:val="Appendix_NoTitle"/>
    <w:basedOn w:val="AnnexNoTitle"/>
    <w:next w:val="Normal"/>
    <w:rsid w:val="00464E7E"/>
  </w:style>
  <w:style w:type="paragraph" w:customStyle="1" w:styleId="Tablefin">
    <w:name w:val="Table_fin"/>
    <w:basedOn w:val="Normal"/>
    <w:next w:val="Normal"/>
    <w:rsid w:val="00464E7E"/>
    <w:pPr>
      <w:spacing w:before="0"/>
    </w:pPr>
    <w:rPr>
      <w:sz w:val="20"/>
      <w:lang w:val="en-GB"/>
    </w:rPr>
  </w:style>
  <w:style w:type="paragraph" w:customStyle="1" w:styleId="Tablehead">
    <w:name w:val="Table_head"/>
    <w:basedOn w:val="Normal"/>
    <w:next w:val="Normal"/>
    <w:link w:val="TableheadChar"/>
    <w:rsid w:val="00464E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64E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64E7E"/>
    <w:pPr>
      <w:keepNext/>
      <w:spacing w:before="360" w:after="120"/>
      <w:jc w:val="center"/>
    </w:pPr>
  </w:style>
  <w:style w:type="paragraph" w:customStyle="1" w:styleId="Tabletext">
    <w:name w:val="Table_text"/>
    <w:basedOn w:val="Normal"/>
    <w:link w:val="TabletextChar"/>
    <w:rsid w:val="00464E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64E7E"/>
    <w:pPr>
      <w:tabs>
        <w:tab w:val="clear" w:pos="1191"/>
        <w:tab w:val="clear" w:pos="1588"/>
        <w:tab w:val="clear" w:pos="1985"/>
        <w:tab w:val="center" w:pos="4820"/>
        <w:tab w:val="right" w:pos="9639"/>
      </w:tabs>
    </w:pPr>
  </w:style>
  <w:style w:type="paragraph" w:customStyle="1" w:styleId="Equationlegend">
    <w:name w:val="Equation_legend"/>
    <w:basedOn w:val="NormalIndent"/>
    <w:rsid w:val="00464E7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4E7E"/>
    <w:pPr>
      <w:ind w:left="794"/>
    </w:pPr>
  </w:style>
  <w:style w:type="paragraph" w:customStyle="1" w:styleId="Figurelegend">
    <w:name w:val="Figure_legend"/>
    <w:basedOn w:val="Normal"/>
    <w:rsid w:val="00464E7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64E7E"/>
    <w:pPr>
      <w:keepNext/>
      <w:keepLines/>
      <w:spacing w:before="480" w:after="80"/>
      <w:jc w:val="center"/>
    </w:pPr>
    <w:rPr>
      <w:caps/>
      <w:sz w:val="18"/>
    </w:rPr>
  </w:style>
  <w:style w:type="paragraph" w:customStyle="1" w:styleId="tocpart">
    <w:name w:val="tocpart"/>
    <w:basedOn w:val="Normal"/>
    <w:rsid w:val="00464E7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64E7E"/>
    <w:pPr>
      <w:keepNext/>
      <w:keepLines/>
      <w:spacing w:before="480"/>
      <w:jc w:val="center"/>
    </w:pPr>
    <w:rPr>
      <w:sz w:val="28"/>
    </w:rPr>
  </w:style>
  <w:style w:type="paragraph" w:customStyle="1" w:styleId="Arttitle">
    <w:name w:val="Art_title"/>
    <w:basedOn w:val="Normal"/>
    <w:next w:val="Normalaftertitle"/>
    <w:rsid w:val="00464E7E"/>
    <w:pPr>
      <w:keepNext/>
      <w:keepLines/>
      <w:spacing w:before="240"/>
      <w:jc w:val="center"/>
    </w:pPr>
    <w:rPr>
      <w:b/>
      <w:sz w:val="28"/>
    </w:rPr>
  </w:style>
  <w:style w:type="paragraph" w:customStyle="1" w:styleId="Blanc">
    <w:name w:val="Blanc"/>
    <w:basedOn w:val="Normal"/>
    <w:next w:val="Tabletext"/>
    <w:rsid w:val="00464E7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64E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64E7E"/>
    <w:pPr>
      <w:keepNext/>
      <w:keepLines/>
      <w:spacing w:before="160"/>
      <w:ind w:left="794"/>
    </w:pPr>
    <w:rPr>
      <w:i/>
    </w:rPr>
  </w:style>
  <w:style w:type="paragraph" w:customStyle="1" w:styleId="ChapNo">
    <w:name w:val="Chap_No"/>
    <w:basedOn w:val="ArtNo"/>
    <w:next w:val="Chaptitle"/>
    <w:rsid w:val="00464E7E"/>
    <w:rPr>
      <w:b/>
    </w:rPr>
  </w:style>
  <w:style w:type="paragraph" w:customStyle="1" w:styleId="Chaptitle">
    <w:name w:val="Chap_title"/>
    <w:basedOn w:val="Arttitle"/>
    <w:next w:val="Normalaftertitle"/>
    <w:rsid w:val="00464E7E"/>
  </w:style>
  <w:style w:type="character" w:styleId="FootnoteReference">
    <w:name w:val="footnote reference"/>
    <w:basedOn w:val="DefaultParagraphFont"/>
    <w:semiHidden/>
    <w:rsid w:val="00464E7E"/>
    <w:rPr>
      <w:position w:val="6"/>
      <w:sz w:val="18"/>
    </w:rPr>
  </w:style>
  <w:style w:type="paragraph" w:styleId="FootnoteText">
    <w:name w:val="footnote text"/>
    <w:basedOn w:val="Normal"/>
    <w:semiHidden/>
    <w:rsid w:val="00464E7E"/>
    <w:pPr>
      <w:keepLines/>
      <w:tabs>
        <w:tab w:val="left" w:pos="255"/>
      </w:tabs>
      <w:ind w:left="255" w:hanging="255"/>
    </w:pPr>
    <w:rPr>
      <w:sz w:val="22"/>
    </w:rPr>
  </w:style>
  <w:style w:type="paragraph" w:styleId="Index1">
    <w:name w:val="index 1"/>
    <w:basedOn w:val="Normal"/>
    <w:next w:val="Normal"/>
    <w:semiHidden/>
    <w:rsid w:val="00464E7E"/>
  </w:style>
  <w:style w:type="paragraph" w:styleId="Index2">
    <w:name w:val="index 2"/>
    <w:basedOn w:val="Normal"/>
    <w:next w:val="Normal"/>
    <w:semiHidden/>
    <w:rsid w:val="00464E7E"/>
    <w:pPr>
      <w:ind w:left="283"/>
    </w:pPr>
  </w:style>
  <w:style w:type="paragraph" w:styleId="Index3">
    <w:name w:val="index 3"/>
    <w:basedOn w:val="Normal"/>
    <w:next w:val="Normal"/>
    <w:semiHidden/>
    <w:rsid w:val="00464E7E"/>
    <w:pPr>
      <w:ind w:left="566"/>
    </w:pPr>
  </w:style>
  <w:style w:type="paragraph" w:styleId="IndexHeading">
    <w:name w:val="index heading"/>
    <w:basedOn w:val="Normal"/>
    <w:next w:val="Index1"/>
    <w:semiHidden/>
    <w:rsid w:val="00464E7E"/>
  </w:style>
  <w:style w:type="paragraph" w:customStyle="1" w:styleId="Line">
    <w:name w:val="Line"/>
    <w:basedOn w:val="Normal"/>
    <w:next w:val="Normal"/>
    <w:rsid w:val="00464E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64E7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64E7E"/>
  </w:style>
  <w:style w:type="paragraph" w:customStyle="1" w:styleId="Partref">
    <w:name w:val="Part_ref"/>
    <w:basedOn w:val="Normal"/>
    <w:next w:val="Normal"/>
    <w:rsid w:val="00464E7E"/>
    <w:pPr>
      <w:keepNext/>
      <w:keepLines/>
      <w:spacing w:after="280"/>
      <w:jc w:val="center"/>
    </w:pPr>
  </w:style>
  <w:style w:type="paragraph" w:customStyle="1" w:styleId="Parttitle">
    <w:name w:val="Part_title"/>
    <w:basedOn w:val="Normal"/>
    <w:next w:val="Normalaftertitle"/>
    <w:rsid w:val="00464E7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64E7E"/>
  </w:style>
  <w:style w:type="paragraph" w:customStyle="1" w:styleId="QuestionNo">
    <w:name w:val="Question_No"/>
    <w:basedOn w:val="RecNo"/>
    <w:next w:val="Normal"/>
    <w:rsid w:val="00464E7E"/>
  </w:style>
  <w:style w:type="paragraph" w:customStyle="1" w:styleId="Questionref">
    <w:name w:val="Question_ref"/>
    <w:basedOn w:val="Recref"/>
    <w:next w:val="Questiondate"/>
    <w:rsid w:val="00464E7E"/>
  </w:style>
  <w:style w:type="paragraph" w:customStyle="1" w:styleId="Questiontitle">
    <w:name w:val="Question_title"/>
    <w:basedOn w:val="Normal"/>
    <w:next w:val="Questionref"/>
    <w:rsid w:val="00464E7E"/>
  </w:style>
  <w:style w:type="paragraph" w:customStyle="1" w:styleId="Reftext">
    <w:name w:val="Ref_text"/>
    <w:basedOn w:val="Normal"/>
    <w:rsid w:val="00464E7E"/>
    <w:pPr>
      <w:ind w:left="794" w:hanging="794"/>
    </w:pPr>
    <w:rPr>
      <w:sz w:val="22"/>
    </w:rPr>
  </w:style>
  <w:style w:type="paragraph" w:customStyle="1" w:styleId="Reftitle">
    <w:name w:val="Ref_title"/>
    <w:basedOn w:val="Normal"/>
    <w:next w:val="Reftext"/>
    <w:rsid w:val="00464E7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64E7E"/>
  </w:style>
  <w:style w:type="paragraph" w:customStyle="1" w:styleId="RepNo">
    <w:name w:val="Rep_No"/>
    <w:basedOn w:val="RecNo"/>
    <w:next w:val="Reptitle"/>
    <w:rsid w:val="00464E7E"/>
  </w:style>
  <w:style w:type="paragraph" w:customStyle="1" w:styleId="Repref">
    <w:name w:val="Rep_ref"/>
    <w:basedOn w:val="Recref"/>
    <w:next w:val="Repdate"/>
    <w:rsid w:val="00464E7E"/>
  </w:style>
  <w:style w:type="paragraph" w:customStyle="1" w:styleId="Reptitle">
    <w:name w:val="Rep_title"/>
    <w:basedOn w:val="Rectitle"/>
    <w:next w:val="Repref"/>
    <w:rsid w:val="00464E7E"/>
  </w:style>
  <w:style w:type="paragraph" w:customStyle="1" w:styleId="Resdate">
    <w:name w:val="Res_date"/>
    <w:basedOn w:val="Recdate"/>
    <w:next w:val="Normalaftertitle"/>
    <w:rsid w:val="00464E7E"/>
  </w:style>
  <w:style w:type="paragraph" w:customStyle="1" w:styleId="ResNo">
    <w:name w:val="Res_No"/>
    <w:basedOn w:val="RecNo"/>
    <w:next w:val="Restitle"/>
    <w:rsid w:val="00464E7E"/>
  </w:style>
  <w:style w:type="paragraph" w:customStyle="1" w:styleId="Resref">
    <w:name w:val="Res_ref"/>
    <w:basedOn w:val="Recref"/>
    <w:next w:val="Resdate"/>
    <w:rsid w:val="00464E7E"/>
  </w:style>
  <w:style w:type="paragraph" w:customStyle="1" w:styleId="Restitle">
    <w:name w:val="Res_title"/>
    <w:basedOn w:val="Normal"/>
    <w:next w:val="Resref"/>
    <w:rsid w:val="00464E7E"/>
    <w:pPr>
      <w:spacing w:before="240"/>
      <w:jc w:val="center"/>
    </w:pPr>
    <w:rPr>
      <w:b/>
      <w:sz w:val="28"/>
    </w:rPr>
  </w:style>
  <w:style w:type="paragraph" w:customStyle="1" w:styleId="SectionNo">
    <w:name w:val="Section_No"/>
    <w:basedOn w:val="Normal"/>
    <w:next w:val="Normal"/>
    <w:rsid w:val="00464E7E"/>
  </w:style>
  <w:style w:type="paragraph" w:customStyle="1" w:styleId="Sectiontitle">
    <w:name w:val="Section_title"/>
    <w:basedOn w:val="Normal"/>
    <w:next w:val="Normalaftertitle"/>
    <w:rsid w:val="00464E7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64E7E"/>
    <w:pPr>
      <w:tabs>
        <w:tab w:val="clear" w:pos="794"/>
        <w:tab w:val="clear" w:pos="1191"/>
        <w:tab w:val="clear" w:pos="1588"/>
        <w:tab w:val="clear" w:pos="1985"/>
        <w:tab w:val="right" w:pos="9611"/>
      </w:tabs>
    </w:pPr>
    <w:rPr>
      <w:i/>
    </w:rPr>
  </w:style>
  <w:style w:type="paragraph" w:styleId="TOC1">
    <w:name w:val="toc 1"/>
    <w:basedOn w:val="Normal"/>
    <w:rsid w:val="00464E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64E7E"/>
    <w:pPr>
      <w:tabs>
        <w:tab w:val="clear" w:pos="567"/>
        <w:tab w:val="left" w:pos="1276"/>
      </w:tabs>
      <w:spacing w:before="160"/>
      <w:ind w:left="1276" w:hanging="709"/>
    </w:pPr>
  </w:style>
  <w:style w:type="paragraph" w:styleId="TOC3">
    <w:name w:val="toc 3"/>
    <w:basedOn w:val="TOC2"/>
    <w:semiHidden/>
    <w:rsid w:val="00464E7E"/>
    <w:pPr>
      <w:tabs>
        <w:tab w:val="clear" w:pos="1276"/>
        <w:tab w:val="left" w:pos="2155"/>
      </w:tabs>
      <w:ind w:left="2155" w:hanging="879"/>
    </w:pPr>
  </w:style>
  <w:style w:type="paragraph" w:styleId="TOC4">
    <w:name w:val="toc 4"/>
    <w:basedOn w:val="TOC3"/>
    <w:semiHidden/>
    <w:rsid w:val="00464E7E"/>
    <w:pPr>
      <w:tabs>
        <w:tab w:val="left" w:pos="3261"/>
      </w:tabs>
      <w:spacing w:before="80"/>
      <w:ind w:left="3261" w:hanging="993"/>
    </w:pPr>
  </w:style>
  <w:style w:type="paragraph" w:styleId="TOC5">
    <w:name w:val="toc 5"/>
    <w:basedOn w:val="TOC4"/>
    <w:semiHidden/>
    <w:rsid w:val="00464E7E"/>
  </w:style>
  <w:style w:type="paragraph" w:styleId="TOC6">
    <w:name w:val="toc 6"/>
    <w:basedOn w:val="TOC4"/>
    <w:semiHidden/>
    <w:rsid w:val="00464E7E"/>
  </w:style>
  <w:style w:type="paragraph" w:styleId="TOC7">
    <w:name w:val="toc 7"/>
    <w:basedOn w:val="TOC4"/>
    <w:semiHidden/>
    <w:rsid w:val="00464E7E"/>
  </w:style>
  <w:style w:type="paragraph" w:styleId="TOC8">
    <w:name w:val="toc 8"/>
    <w:basedOn w:val="TOC4"/>
    <w:semiHidden/>
    <w:rsid w:val="00464E7E"/>
  </w:style>
  <w:style w:type="paragraph" w:customStyle="1" w:styleId="Rectitle">
    <w:name w:val="Rec_title"/>
    <w:basedOn w:val="Normal"/>
    <w:next w:val="Recref"/>
    <w:rsid w:val="00464E7E"/>
    <w:pPr>
      <w:keepNext/>
      <w:keepLines/>
      <w:spacing w:before="240"/>
      <w:jc w:val="center"/>
    </w:pPr>
    <w:rPr>
      <w:b/>
      <w:sz w:val="28"/>
    </w:rPr>
  </w:style>
  <w:style w:type="paragraph" w:customStyle="1" w:styleId="Annexref">
    <w:name w:val="Annex_ref"/>
    <w:basedOn w:val="Normal"/>
    <w:next w:val="Normalaftertitle"/>
    <w:rsid w:val="00464E7E"/>
    <w:pPr>
      <w:keepNext/>
      <w:keepLines/>
      <w:spacing w:after="280"/>
      <w:jc w:val="center"/>
    </w:pPr>
  </w:style>
  <w:style w:type="paragraph" w:customStyle="1" w:styleId="Appendixref">
    <w:name w:val="Appendix_ref"/>
    <w:basedOn w:val="Annexref"/>
    <w:next w:val="Normalaftertitle"/>
    <w:rsid w:val="00464E7E"/>
  </w:style>
  <w:style w:type="paragraph" w:customStyle="1" w:styleId="Figuretitle">
    <w:name w:val="Figure_title"/>
    <w:basedOn w:val="Normal"/>
    <w:next w:val="Figure"/>
    <w:rsid w:val="00464E7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64E7E"/>
    <w:pPr>
      <w:keepNext/>
      <w:spacing w:before="0" w:after="120"/>
      <w:jc w:val="center"/>
    </w:pPr>
    <w:rPr>
      <w:b/>
    </w:rPr>
  </w:style>
  <w:style w:type="paragraph" w:customStyle="1" w:styleId="Summary">
    <w:name w:val="Summary"/>
    <w:basedOn w:val="Normal"/>
    <w:next w:val="Normalaftertitle"/>
    <w:autoRedefine/>
    <w:rsid w:val="00464E7E"/>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464E7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64E7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paragraph" w:styleId="BalloonText">
    <w:name w:val="Balloon Text"/>
    <w:basedOn w:val="Normal"/>
    <w:link w:val="BalloonTextChar"/>
    <w:semiHidden/>
    <w:unhideWhenUsed/>
    <w:rsid w:val="00CF39E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F39E6"/>
    <w:rPr>
      <w:rFonts w:ascii="Segoe UI" w:hAnsi="Segoe UI" w:cs="Segoe UI"/>
      <w:sz w:val="18"/>
      <w:szCs w:val="18"/>
      <w:lang w:val="fr-FR" w:eastAsia="en-US"/>
    </w:rPr>
  </w:style>
  <w:style w:type="paragraph" w:customStyle="1" w:styleId="Tablelegend9pt">
    <w:name w:val="Table_legend + 9 pt"/>
    <w:basedOn w:val="Normal"/>
    <w:rsid w:val="00E80F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Pr>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508</TotalTime>
  <Pages>11</Pages>
  <Words>3977</Words>
  <Characters>21197</Characters>
  <Application>Microsoft Office Word</Application>
  <DocSecurity>0</DocSecurity>
  <Lines>176</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25124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40</cp:revision>
  <cp:lastPrinted>2023-01-25T13:32:00Z</cp:lastPrinted>
  <dcterms:created xsi:type="dcterms:W3CDTF">2023-01-23T13:07:00Z</dcterms:created>
  <dcterms:modified xsi:type="dcterms:W3CDTF">2023-01-25T13:38:00Z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