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B71" w:rsidRDefault="00235B71" w:rsidP="00235B71"/>
    <w:p w:rsidR="00235B71" w:rsidRDefault="00235B71" w:rsidP="00235B71"/>
    <w:p w:rsidR="00235B71" w:rsidRDefault="00235B71" w:rsidP="00235B71"/>
    <w:p w:rsidR="00235B71" w:rsidRDefault="00235B71" w:rsidP="00235B71"/>
    <w:p w:rsidR="00235B71" w:rsidRDefault="00235B71" w:rsidP="00235B71"/>
    <w:p w:rsidR="00235B71" w:rsidRDefault="00235B71" w:rsidP="00235B71"/>
    <w:p w:rsidR="00235B71" w:rsidRDefault="00235B71" w:rsidP="00235B71"/>
    <w:p w:rsidR="00235B71" w:rsidRDefault="00235B71" w:rsidP="00235B71"/>
    <w:p w:rsidR="00235B71" w:rsidRDefault="00235B71" w:rsidP="00235B71"/>
    <w:p w:rsidR="00235B71" w:rsidRDefault="00235B71" w:rsidP="00235B71"/>
    <w:tbl>
      <w:tblPr>
        <w:tblW w:w="10089" w:type="dxa"/>
        <w:tblLook w:val="01E0" w:firstRow="1" w:lastRow="1" w:firstColumn="1" w:lastColumn="1" w:noHBand="0" w:noVBand="0"/>
      </w:tblPr>
      <w:tblGrid>
        <w:gridCol w:w="10089"/>
      </w:tblGrid>
      <w:tr w:rsidR="00235B71" w:rsidRPr="00A443C2" w:rsidTr="00235B71">
        <w:tc>
          <w:tcPr>
            <w:tcW w:w="10089" w:type="dxa"/>
          </w:tcPr>
          <w:p w:rsidR="00235B71" w:rsidRPr="00B033C8" w:rsidRDefault="00235B71" w:rsidP="00235B71">
            <w:pPr>
              <w:spacing w:before="380" w:line="280" w:lineRule="exact"/>
              <w:jc w:val="right"/>
              <w:rPr>
                <w:rFonts w:ascii="Tahoma" w:hAnsi="Tahoma" w:cs="Tahoma"/>
                <w:b/>
                <w:bCs/>
                <w:iCs/>
                <w:color w:val="243285"/>
                <w:sz w:val="32"/>
                <w:szCs w:val="32"/>
                <w:lang w:val="en-US"/>
              </w:rPr>
            </w:pPr>
          </w:p>
          <w:p w:rsidR="00235B71" w:rsidRPr="00A443C2" w:rsidRDefault="00235B71" w:rsidP="00235B7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1584</w:t>
            </w:r>
          </w:p>
          <w:p w:rsidR="00235B71" w:rsidRPr="00A443C2" w:rsidRDefault="00235B71" w:rsidP="00235B7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2002</w:t>
            </w:r>
            <w:r w:rsidRPr="00A443C2">
              <w:rPr>
                <w:rFonts w:ascii="Tahoma" w:hAnsi="Tahoma" w:cs="Tahoma"/>
                <w:b/>
                <w:bCs/>
                <w:iCs/>
                <w:color w:val="243285"/>
                <w:szCs w:val="24"/>
              </w:rPr>
              <w:t>)</w:t>
            </w:r>
          </w:p>
        </w:tc>
      </w:tr>
      <w:tr w:rsidR="00235B71" w:rsidRPr="00F54FBD" w:rsidTr="00235B71">
        <w:tc>
          <w:tcPr>
            <w:tcW w:w="10089" w:type="dxa"/>
          </w:tcPr>
          <w:p w:rsidR="00235B71" w:rsidRDefault="00235B71" w:rsidP="00235B71">
            <w:pPr>
              <w:spacing w:before="80" w:line="500" w:lineRule="exact"/>
              <w:jc w:val="right"/>
              <w:rPr>
                <w:rFonts w:ascii="Tahoma" w:hAnsi="Tahoma" w:cs="Tahoma"/>
                <w:b/>
                <w:bCs/>
                <w:iCs/>
                <w:color w:val="243285"/>
                <w:sz w:val="44"/>
                <w:szCs w:val="44"/>
              </w:rPr>
            </w:pPr>
          </w:p>
          <w:p w:rsidR="00235B71" w:rsidRPr="00563DE6" w:rsidRDefault="00235B71" w:rsidP="00235B71">
            <w:pPr>
              <w:jc w:val="right"/>
              <w:rPr>
                <w:rFonts w:ascii="Tahoma" w:hAnsi="Tahoma" w:cs="Tahoma"/>
                <w:b/>
                <w:bCs/>
                <w:color w:val="243285"/>
                <w:sz w:val="44"/>
                <w:szCs w:val="44"/>
              </w:rPr>
            </w:pPr>
            <w:r w:rsidRPr="00563DE6">
              <w:rPr>
                <w:rFonts w:ascii="Tahoma" w:hAnsi="Tahoma" w:cs="Tahoma"/>
                <w:b/>
                <w:bCs/>
                <w:color w:val="243285"/>
                <w:sz w:val="44"/>
                <w:szCs w:val="44"/>
              </w:rPr>
              <w:t>Méthodologie de</w:t>
            </w:r>
            <w:bookmarkStart w:id="0" w:name="_GoBack"/>
            <w:bookmarkEnd w:id="0"/>
            <w:r w:rsidRPr="00563DE6">
              <w:rPr>
                <w:rFonts w:ascii="Tahoma" w:hAnsi="Tahoma" w:cs="Tahoma"/>
                <w:b/>
                <w:bCs/>
                <w:color w:val="243285"/>
                <w:sz w:val="44"/>
                <w:szCs w:val="44"/>
              </w:rPr>
              <w:t xml:space="preserve"> calcul des distances</w:t>
            </w:r>
            <w:r w:rsidRPr="00563DE6">
              <w:rPr>
                <w:rFonts w:ascii="Tahoma" w:hAnsi="Tahoma" w:cs="Tahoma"/>
                <w:b/>
                <w:bCs/>
                <w:color w:val="243285"/>
                <w:sz w:val="44"/>
                <w:szCs w:val="44"/>
              </w:rPr>
              <w:br/>
              <w:t>de séparation entre les stations terriennes</w:t>
            </w:r>
            <w:r w:rsidRPr="00563DE6">
              <w:rPr>
                <w:rFonts w:ascii="Tahoma" w:hAnsi="Tahoma" w:cs="Tahoma"/>
                <w:b/>
                <w:bCs/>
                <w:color w:val="243285"/>
                <w:sz w:val="44"/>
                <w:szCs w:val="44"/>
              </w:rPr>
              <w:br/>
              <w:t>du service de radionavigation par satellite (Terre vers espace) et les radars du service de radiolocalisation et du service de radionavigation aéronautique dans la</w:t>
            </w:r>
            <w:r w:rsidRPr="00563DE6">
              <w:rPr>
                <w:rFonts w:ascii="Tahoma" w:hAnsi="Tahoma" w:cs="Tahoma"/>
                <w:b/>
                <w:bCs/>
                <w:color w:val="243285"/>
                <w:sz w:val="44"/>
                <w:szCs w:val="44"/>
              </w:rPr>
              <w:br/>
              <w:t>bande de fréquences 1 300-1 350 MHz</w:t>
            </w:r>
          </w:p>
          <w:p w:rsidR="00235B71" w:rsidRDefault="00235B71" w:rsidP="00235B71">
            <w:pPr>
              <w:spacing w:before="80" w:line="500" w:lineRule="exact"/>
              <w:jc w:val="right"/>
              <w:rPr>
                <w:rFonts w:ascii="Tahoma" w:hAnsi="Tahoma" w:cs="Tahoma"/>
                <w:b/>
                <w:bCs/>
                <w:iCs/>
                <w:color w:val="243285"/>
                <w:sz w:val="44"/>
                <w:szCs w:val="44"/>
              </w:rPr>
            </w:pPr>
          </w:p>
          <w:p w:rsidR="00235B71" w:rsidRPr="00F54FBD" w:rsidRDefault="00235B71" w:rsidP="00235B71">
            <w:pPr>
              <w:spacing w:before="80" w:line="500" w:lineRule="exact"/>
              <w:jc w:val="right"/>
              <w:rPr>
                <w:rFonts w:ascii="Tahoma" w:hAnsi="Tahoma" w:cs="Tahoma"/>
                <w:b/>
                <w:bCs/>
                <w:iCs/>
                <w:color w:val="243285"/>
                <w:sz w:val="44"/>
                <w:szCs w:val="44"/>
              </w:rPr>
            </w:pPr>
          </w:p>
        </w:tc>
      </w:tr>
      <w:tr w:rsidR="00235B71" w:rsidRPr="00F54FBD" w:rsidTr="00235B71">
        <w:tc>
          <w:tcPr>
            <w:tcW w:w="10089" w:type="dxa"/>
          </w:tcPr>
          <w:p w:rsidR="00235B71" w:rsidRPr="00F54FBD" w:rsidRDefault="00235B71" w:rsidP="00235B71">
            <w:pPr>
              <w:spacing w:before="80" w:line="280" w:lineRule="exact"/>
              <w:ind w:right="640"/>
              <w:rPr>
                <w:rFonts w:ascii="Tahoma" w:hAnsi="Tahoma" w:cs="Tahoma"/>
                <w:b/>
                <w:bCs/>
                <w:iCs/>
                <w:color w:val="243285"/>
                <w:sz w:val="32"/>
                <w:szCs w:val="32"/>
              </w:rPr>
            </w:pPr>
          </w:p>
          <w:p w:rsidR="00235B71" w:rsidRPr="00F54FBD" w:rsidRDefault="00235B71" w:rsidP="00235B71">
            <w:pPr>
              <w:spacing w:before="80" w:after="180" w:line="360" w:lineRule="exact"/>
              <w:ind w:right="720"/>
              <w:rPr>
                <w:rFonts w:ascii="Tahoma" w:hAnsi="Tahoma" w:cs="Tahoma"/>
                <w:b/>
                <w:bCs/>
                <w:iCs/>
                <w:color w:val="243285"/>
                <w:sz w:val="36"/>
                <w:szCs w:val="36"/>
              </w:rPr>
            </w:pPr>
          </w:p>
          <w:p w:rsidR="00235B71" w:rsidRPr="00F54FBD" w:rsidRDefault="00235B71" w:rsidP="00235B7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235B71" w:rsidRPr="00F54FBD" w:rsidRDefault="00235B71" w:rsidP="00235B7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235B71" w:rsidRPr="00F54FBD" w:rsidRDefault="00235B71" w:rsidP="00235B71">
      <w:pPr>
        <w:spacing w:before="80"/>
        <w:rPr>
          <w:i/>
          <w:sz w:val="22"/>
        </w:rPr>
      </w:pPr>
    </w:p>
    <w:p w:rsidR="00235B71" w:rsidRPr="00F54FBD" w:rsidRDefault="00235B71" w:rsidP="00235B71">
      <w:pPr>
        <w:pStyle w:val="Equation"/>
        <w:tabs>
          <w:tab w:val="clear" w:pos="4820"/>
          <w:tab w:val="clear" w:pos="9639"/>
          <w:tab w:val="left" w:pos="1191"/>
          <w:tab w:val="left" w:pos="1588"/>
          <w:tab w:val="left" w:pos="1985"/>
        </w:tabs>
        <w:rPr>
          <w:rFonts w:ascii="Palatino Linotype" w:hAnsi="Palatino Linotype"/>
        </w:rPr>
        <w:sectPr w:rsidR="00235B71" w:rsidRPr="00F54FBD">
          <w:headerReference w:type="even" r:id="rId9"/>
          <w:headerReference w:type="default" r:id="rId10"/>
          <w:pgSz w:w="11907" w:h="16840" w:code="9"/>
          <w:pgMar w:top="1089" w:right="1089" w:bottom="284" w:left="1089" w:header="567" w:footer="284" w:gutter="0"/>
          <w:pgNumType w:start="1"/>
          <w:cols w:space="720"/>
        </w:sectPr>
      </w:pPr>
    </w:p>
    <w:p w:rsidR="00235B71" w:rsidRPr="00F54FBD"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35B71" w:rsidRPr="00F54FBD" w:rsidRDefault="00235B71" w:rsidP="00235B7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35B71" w:rsidRPr="00F54FBD" w:rsidRDefault="00235B71" w:rsidP="00235B7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35B71" w:rsidRPr="00E44CBB" w:rsidRDefault="00235B71" w:rsidP="00235B7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35B71" w:rsidRPr="00E44CBB" w:rsidRDefault="00235B71" w:rsidP="008F33F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xml:space="preserve">, où l'on trouvera également les Lignes directrices pour la mise en </w:t>
      </w:r>
      <w:r w:rsidR="008F33FF">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35B71" w:rsidRPr="00235B71" w:rsidRDefault="00235B71" w:rsidP="00235B7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35B71" w:rsidRPr="009454F8" w:rsidTr="00235B71">
        <w:tc>
          <w:tcPr>
            <w:tcW w:w="9360" w:type="dxa"/>
            <w:gridSpan w:val="2"/>
          </w:tcPr>
          <w:p w:rsidR="00235B71" w:rsidRPr="009454F8" w:rsidRDefault="00235B71" w:rsidP="00235B71">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235B71" w:rsidRPr="009454F8"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235B71" w:rsidRPr="00036EE3" w:rsidTr="00235B71">
        <w:tc>
          <w:tcPr>
            <w:tcW w:w="1140" w:type="dxa"/>
          </w:tcPr>
          <w:p w:rsidR="00235B71" w:rsidRPr="00614CC6" w:rsidRDefault="00235B71" w:rsidP="00235B71">
            <w:pPr>
              <w:spacing w:before="90" w:after="100"/>
              <w:ind w:left="57"/>
              <w:rPr>
                <w:b/>
                <w:bCs/>
                <w:sz w:val="20"/>
                <w:lang w:val="en-US"/>
              </w:rPr>
            </w:pPr>
            <w:r w:rsidRPr="00614CC6">
              <w:rPr>
                <w:b/>
                <w:bCs/>
                <w:sz w:val="20"/>
                <w:lang w:val="en-US"/>
              </w:rPr>
              <w:t>Séries</w:t>
            </w:r>
          </w:p>
        </w:tc>
        <w:tc>
          <w:tcPr>
            <w:tcW w:w="8220" w:type="dxa"/>
          </w:tcPr>
          <w:p w:rsidR="00235B71" w:rsidRPr="00614CC6"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BO</w:t>
            </w:r>
          </w:p>
        </w:tc>
        <w:tc>
          <w:tcPr>
            <w:tcW w:w="8220" w:type="dxa"/>
          </w:tcPr>
          <w:p w:rsidR="00235B71" w:rsidRPr="00614CC6"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35B71" w:rsidRPr="009454F8"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BR</w:t>
            </w:r>
          </w:p>
        </w:tc>
        <w:tc>
          <w:tcPr>
            <w:tcW w:w="8220" w:type="dxa"/>
          </w:tcPr>
          <w:p w:rsidR="00235B71" w:rsidRPr="00614CC6"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BS</w:t>
            </w:r>
          </w:p>
        </w:tc>
        <w:tc>
          <w:tcPr>
            <w:tcW w:w="8220" w:type="dxa"/>
          </w:tcPr>
          <w:p w:rsidR="00235B71" w:rsidRPr="00614CC6"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35B71" w:rsidRPr="00ED2695" w:rsidTr="00235B71">
        <w:tc>
          <w:tcPr>
            <w:tcW w:w="1140" w:type="dxa"/>
            <w:shd w:val="clear" w:color="auto" w:fill="auto"/>
          </w:tcPr>
          <w:p w:rsidR="00235B71" w:rsidRPr="00614CC6" w:rsidRDefault="00235B71" w:rsidP="00235B71">
            <w:pPr>
              <w:spacing w:before="30" w:after="30"/>
              <w:ind w:left="57"/>
              <w:jc w:val="left"/>
              <w:rPr>
                <w:b/>
                <w:bCs/>
                <w:sz w:val="20"/>
                <w:lang w:val="en-US"/>
              </w:rPr>
            </w:pPr>
            <w:r w:rsidRPr="00614CC6">
              <w:rPr>
                <w:b/>
                <w:bCs/>
                <w:sz w:val="20"/>
                <w:lang w:val="en-US"/>
              </w:rPr>
              <w:t>BT</w:t>
            </w:r>
          </w:p>
        </w:tc>
        <w:tc>
          <w:tcPr>
            <w:tcW w:w="8220" w:type="dxa"/>
            <w:shd w:val="clear" w:color="auto" w:fill="auto"/>
          </w:tcPr>
          <w:p w:rsidR="00235B71" w:rsidRPr="00614CC6"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35B71" w:rsidRPr="00036EE3" w:rsidTr="00235B71">
        <w:tc>
          <w:tcPr>
            <w:tcW w:w="1140" w:type="dxa"/>
            <w:shd w:val="clear" w:color="auto" w:fill="auto"/>
          </w:tcPr>
          <w:p w:rsidR="00235B71" w:rsidRPr="00614CC6" w:rsidRDefault="00235B71" w:rsidP="00235B71">
            <w:pPr>
              <w:spacing w:before="30" w:after="30"/>
              <w:ind w:left="57"/>
              <w:jc w:val="left"/>
              <w:rPr>
                <w:b/>
                <w:bCs/>
                <w:sz w:val="20"/>
                <w:lang w:val="fr-CH"/>
              </w:rPr>
            </w:pPr>
            <w:r w:rsidRPr="00614CC6">
              <w:rPr>
                <w:b/>
                <w:bCs/>
                <w:sz w:val="20"/>
                <w:lang w:val="fr-CH"/>
              </w:rPr>
              <w:t>F</w:t>
            </w:r>
          </w:p>
        </w:tc>
        <w:tc>
          <w:tcPr>
            <w:tcW w:w="8220" w:type="dxa"/>
            <w:shd w:val="clear" w:color="auto" w:fill="auto"/>
          </w:tcPr>
          <w:p w:rsidR="00235B71" w:rsidRPr="00614CC6" w:rsidRDefault="00235B71" w:rsidP="00235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35B71" w:rsidRPr="00592F9F" w:rsidTr="00235B71">
        <w:tc>
          <w:tcPr>
            <w:tcW w:w="1140" w:type="dxa"/>
            <w:shd w:val="clear" w:color="auto" w:fill="F3F3F3"/>
          </w:tcPr>
          <w:p w:rsidR="00235B71" w:rsidRPr="00592F9F" w:rsidRDefault="00235B71" w:rsidP="00235B7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235B71" w:rsidRPr="00592F9F" w:rsidRDefault="00235B71" w:rsidP="00235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235B71" w:rsidRPr="00036EE3" w:rsidTr="00235B71">
        <w:tc>
          <w:tcPr>
            <w:tcW w:w="1140" w:type="dxa"/>
          </w:tcPr>
          <w:p w:rsidR="00235B71" w:rsidRPr="00614CC6" w:rsidRDefault="00235B71" w:rsidP="00235B71">
            <w:pPr>
              <w:spacing w:before="30" w:after="30"/>
              <w:ind w:left="57"/>
              <w:jc w:val="left"/>
              <w:rPr>
                <w:b/>
                <w:bCs/>
                <w:sz w:val="20"/>
                <w:lang w:val="fr-CH"/>
              </w:rPr>
            </w:pPr>
            <w:r w:rsidRPr="00614CC6">
              <w:rPr>
                <w:b/>
                <w:bCs/>
                <w:sz w:val="20"/>
                <w:lang w:val="fr-CH"/>
              </w:rPr>
              <w:t>P</w:t>
            </w:r>
          </w:p>
        </w:tc>
        <w:tc>
          <w:tcPr>
            <w:tcW w:w="8220" w:type="dxa"/>
          </w:tcPr>
          <w:p w:rsidR="00235B71" w:rsidRPr="00614CC6" w:rsidRDefault="00235B71" w:rsidP="00235B71">
            <w:pPr>
              <w:spacing w:before="30" w:after="30"/>
              <w:jc w:val="left"/>
              <w:rPr>
                <w:sz w:val="20"/>
                <w:lang w:val="fr-CH"/>
              </w:rPr>
            </w:pPr>
            <w:r w:rsidRPr="00614CC6">
              <w:rPr>
                <w:sz w:val="20"/>
              </w:rPr>
              <w:t>Propagation des ondes radioélectriques</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RA</w:t>
            </w:r>
          </w:p>
        </w:tc>
        <w:tc>
          <w:tcPr>
            <w:tcW w:w="8220" w:type="dxa"/>
          </w:tcPr>
          <w:p w:rsidR="00235B71" w:rsidRPr="00614CC6" w:rsidRDefault="00235B71" w:rsidP="00235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RS</w:t>
            </w:r>
          </w:p>
        </w:tc>
        <w:tc>
          <w:tcPr>
            <w:tcW w:w="8220" w:type="dxa"/>
          </w:tcPr>
          <w:p w:rsidR="00235B71" w:rsidRPr="00614CC6" w:rsidRDefault="00235B71" w:rsidP="00235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S</w:t>
            </w:r>
          </w:p>
        </w:tc>
        <w:tc>
          <w:tcPr>
            <w:tcW w:w="8220" w:type="dxa"/>
          </w:tcPr>
          <w:p w:rsidR="00235B71" w:rsidRPr="00614CC6" w:rsidRDefault="00235B71" w:rsidP="00235B71">
            <w:pPr>
              <w:spacing w:before="30" w:after="30"/>
              <w:jc w:val="left"/>
              <w:rPr>
                <w:sz w:val="20"/>
                <w:lang w:val="en-US"/>
              </w:rPr>
            </w:pPr>
            <w:r w:rsidRPr="00614CC6">
              <w:rPr>
                <w:sz w:val="20"/>
              </w:rPr>
              <w:t>Service fixe par satellite</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SA</w:t>
            </w:r>
          </w:p>
        </w:tc>
        <w:tc>
          <w:tcPr>
            <w:tcW w:w="8220" w:type="dxa"/>
          </w:tcPr>
          <w:p w:rsidR="00235B71" w:rsidRPr="00614CC6" w:rsidRDefault="00235B71" w:rsidP="00235B71">
            <w:pPr>
              <w:spacing w:before="30" w:after="30"/>
              <w:jc w:val="left"/>
              <w:rPr>
                <w:sz w:val="20"/>
                <w:lang w:val="en-US"/>
              </w:rPr>
            </w:pPr>
            <w:r w:rsidRPr="00614CC6">
              <w:rPr>
                <w:sz w:val="20"/>
              </w:rPr>
              <w:t>Applications spatiales et météorologie</w:t>
            </w:r>
          </w:p>
        </w:tc>
      </w:tr>
      <w:tr w:rsidR="00235B71" w:rsidRPr="00614CC6"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SF</w:t>
            </w:r>
          </w:p>
        </w:tc>
        <w:tc>
          <w:tcPr>
            <w:tcW w:w="8220" w:type="dxa"/>
          </w:tcPr>
          <w:p w:rsidR="00235B71" w:rsidRPr="00614CC6" w:rsidRDefault="00235B71" w:rsidP="00235B71">
            <w:pPr>
              <w:spacing w:before="30" w:after="30"/>
              <w:jc w:val="left"/>
              <w:rPr>
                <w:sz w:val="20"/>
              </w:rPr>
            </w:pPr>
            <w:r w:rsidRPr="00614CC6">
              <w:rPr>
                <w:sz w:val="20"/>
              </w:rPr>
              <w:t>Partage des fréquences et coordination entre les systèmes du service fixe par satellite et du service fixe</w:t>
            </w:r>
          </w:p>
        </w:tc>
      </w:tr>
      <w:tr w:rsidR="00235B71" w:rsidRPr="00036EE3" w:rsidTr="00235B71">
        <w:tc>
          <w:tcPr>
            <w:tcW w:w="1140" w:type="dxa"/>
            <w:shd w:val="clear" w:color="auto" w:fill="auto"/>
          </w:tcPr>
          <w:p w:rsidR="00235B71" w:rsidRPr="00592F9F" w:rsidRDefault="00235B71" w:rsidP="00235B71">
            <w:pPr>
              <w:spacing w:before="30" w:after="30"/>
              <w:ind w:left="57"/>
              <w:jc w:val="left"/>
              <w:rPr>
                <w:b/>
                <w:bCs/>
                <w:sz w:val="20"/>
                <w:lang w:val="en-US"/>
              </w:rPr>
            </w:pPr>
            <w:r w:rsidRPr="00592F9F">
              <w:rPr>
                <w:b/>
                <w:bCs/>
                <w:sz w:val="20"/>
                <w:lang w:val="en-US"/>
              </w:rPr>
              <w:t>SM</w:t>
            </w:r>
          </w:p>
        </w:tc>
        <w:tc>
          <w:tcPr>
            <w:tcW w:w="8220" w:type="dxa"/>
            <w:shd w:val="clear" w:color="auto" w:fill="auto"/>
          </w:tcPr>
          <w:p w:rsidR="00235B71" w:rsidRPr="00592F9F" w:rsidRDefault="00235B71" w:rsidP="00235B71">
            <w:pPr>
              <w:spacing w:before="30" w:after="30"/>
              <w:jc w:val="left"/>
              <w:rPr>
                <w:sz w:val="20"/>
                <w:lang w:val="en-US"/>
              </w:rPr>
            </w:pPr>
            <w:r w:rsidRPr="00592F9F">
              <w:rPr>
                <w:sz w:val="20"/>
              </w:rPr>
              <w:t>Gestion du spectre</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SNG</w:t>
            </w:r>
          </w:p>
        </w:tc>
        <w:tc>
          <w:tcPr>
            <w:tcW w:w="8220" w:type="dxa"/>
          </w:tcPr>
          <w:p w:rsidR="00235B71" w:rsidRPr="00614CC6" w:rsidRDefault="00235B71" w:rsidP="00235B71">
            <w:pPr>
              <w:spacing w:before="30" w:after="30"/>
              <w:jc w:val="left"/>
              <w:rPr>
                <w:sz w:val="20"/>
                <w:lang w:val="en-US"/>
              </w:rPr>
            </w:pPr>
            <w:r w:rsidRPr="00614CC6">
              <w:rPr>
                <w:sz w:val="20"/>
              </w:rPr>
              <w:t>Reportage d'actualités par satellite</w:t>
            </w:r>
          </w:p>
        </w:tc>
      </w:tr>
      <w:tr w:rsidR="00235B71" w:rsidRPr="00614CC6"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TF</w:t>
            </w:r>
          </w:p>
        </w:tc>
        <w:tc>
          <w:tcPr>
            <w:tcW w:w="8220" w:type="dxa"/>
          </w:tcPr>
          <w:p w:rsidR="00235B71" w:rsidRPr="00614CC6" w:rsidRDefault="00235B71" w:rsidP="00235B71">
            <w:pPr>
              <w:spacing w:before="30" w:after="30"/>
              <w:jc w:val="left"/>
              <w:rPr>
                <w:sz w:val="20"/>
              </w:rPr>
            </w:pPr>
            <w:r w:rsidRPr="00614CC6">
              <w:rPr>
                <w:sz w:val="20"/>
              </w:rPr>
              <w:t>Emissions de fréquences étalon et de signaux horaires</w:t>
            </w:r>
          </w:p>
        </w:tc>
      </w:tr>
      <w:tr w:rsidR="00235B71" w:rsidRPr="00036EE3" w:rsidTr="00235B71">
        <w:tc>
          <w:tcPr>
            <w:tcW w:w="1140" w:type="dxa"/>
          </w:tcPr>
          <w:p w:rsidR="00235B71" w:rsidRPr="00614CC6" w:rsidRDefault="00235B71" w:rsidP="00235B71">
            <w:pPr>
              <w:spacing w:before="30" w:after="30"/>
              <w:ind w:left="57"/>
              <w:jc w:val="left"/>
              <w:rPr>
                <w:b/>
                <w:bCs/>
                <w:sz w:val="20"/>
                <w:lang w:val="en-US"/>
              </w:rPr>
            </w:pPr>
            <w:r w:rsidRPr="00614CC6">
              <w:rPr>
                <w:b/>
                <w:bCs/>
                <w:sz w:val="20"/>
                <w:lang w:val="en-US"/>
              </w:rPr>
              <w:t>V</w:t>
            </w:r>
          </w:p>
        </w:tc>
        <w:tc>
          <w:tcPr>
            <w:tcW w:w="8220" w:type="dxa"/>
          </w:tcPr>
          <w:p w:rsidR="00235B71" w:rsidRPr="00614CC6" w:rsidRDefault="00235B71" w:rsidP="00235B71">
            <w:pPr>
              <w:spacing w:before="30" w:after="140"/>
              <w:jc w:val="left"/>
              <w:rPr>
                <w:sz w:val="20"/>
                <w:lang w:val="en-US"/>
              </w:rPr>
            </w:pPr>
            <w:r w:rsidRPr="00614CC6">
              <w:rPr>
                <w:sz w:val="20"/>
              </w:rPr>
              <w:t>Vocabulaire et sujets associés</w:t>
            </w:r>
          </w:p>
        </w:tc>
      </w:tr>
    </w:tbl>
    <w:p w:rsidR="00235B71" w:rsidRPr="00036EE3" w:rsidRDefault="00235B71" w:rsidP="00235B71">
      <w:pPr>
        <w:spacing w:before="0"/>
        <w:jc w:val="center"/>
        <w:rPr>
          <w:sz w:val="20"/>
          <w:lang w:val="en-US"/>
        </w:rPr>
      </w:pPr>
    </w:p>
    <w:p w:rsidR="00235B71" w:rsidRPr="00036EE3" w:rsidRDefault="00235B71" w:rsidP="00235B7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35B71" w:rsidRPr="00756B4D" w:rsidTr="00235B71">
        <w:tc>
          <w:tcPr>
            <w:tcW w:w="9360" w:type="dxa"/>
          </w:tcPr>
          <w:p w:rsidR="00235B71" w:rsidRPr="00756B4D" w:rsidRDefault="00235B71" w:rsidP="00235B7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35B71" w:rsidRPr="00756B4D" w:rsidRDefault="00235B71" w:rsidP="00235B71">
      <w:pPr>
        <w:spacing w:before="0"/>
        <w:jc w:val="center"/>
        <w:rPr>
          <w:sz w:val="22"/>
        </w:rPr>
      </w:pPr>
    </w:p>
    <w:p w:rsidR="00235B71" w:rsidRPr="00614CC6" w:rsidRDefault="00235B71" w:rsidP="00235B71">
      <w:pPr>
        <w:spacing w:before="100"/>
        <w:jc w:val="right"/>
        <w:rPr>
          <w:i/>
          <w:iCs/>
          <w:sz w:val="20"/>
        </w:rPr>
      </w:pPr>
      <w:r w:rsidRPr="00614CC6">
        <w:rPr>
          <w:i/>
          <w:iCs/>
          <w:sz w:val="20"/>
        </w:rPr>
        <w:t>Publication électronique</w:t>
      </w:r>
    </w:p>
    <w:p w:rsidR="00235B71" w:rsidRPr="00614CC6" w:rsidRDefault="00235B71" w:rsidP="00235B71">
      <w:pPr>
        <w:spacing w:before="0"/>
        <w:jc w:val="right"/>
        <w:rPr>
          <w:sz w:val="20"/>
        </w:rPr>
      </w:pPr>
      <w:r w:rsidRPr="00614CC6">
        <w:rPr>
          <w:sz w:val="20"/>
        </w:rPr>
        <w:t>Genève, 20</w:t>
      </w:r>
      <w:r>
        <w:rPr>
          <w:sz w:val="20"/>
        </w:rPr>
        <w:t>11</w:t>
      </w:r>
    </w:p>
    <w:p w:rsidR="00235B71" w:rsidRPr="00614CC6" w:rsidRDefault="00235B71" w:rsidP="00235B7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235B71" w:rsidRPr="00614CC6" w:rsidRDefault="00235B71" w:rsidP="00235B7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35B71" w:rsidRPr="00614CC6" w:rsidRDefault="00235B71" w:rsidP="00235B71">
      <w:pPr>
        <w:spacing w:before="160"/>
        <w:rPr>
          <w:i/>
          <w:sz w:val="20"/>
          <w:highlight w:val="yellow"/>
        </w:rPr>
        <w:sectPr w:rsidR="00235B71" w:rsidRPr="00614CC6" w:rsidSect="00235B71">
          <w:headerReference w:type="even" r:id="rId13"/>
          <w:headerReference w:type="default" r:id="rId14"/>
          <w:pgSz w:w="11907" w:h="16834" w:code="9"/>
          <w:pgMar w:top="1418" w:right="1134" w:bottom="1134" w:left="1134" w:header="720" w:footer="482" w:gutter="0"/>
          <w:pgNumType w:fmt="lowerRoman" w:start="2"/>
          <w:cols w:space="720"/>
        </w:sectPr>
      </w:pPr>
    </w:p>
    <w:p w:rsidR="00235B71" w:rsidRDefault="00235B71" w:rsidP="00235B71">
      <w:pPr>
        <w:pStyle w:val="RecNoBR"/>
        <w:spacing w:before="0"/>
      </w:pPr>
      <w:bookmarkStart w:id="3" w:name="irecnoe"/>
      <w:bookmarkEnd w:id="3"/>
      <w:r>
        <w:lastRenderedPageBreak/>
        <w:t xml:space="preserve">RECOMMANDATION  </w:t>
      </w:r>
      <w:r>
        <w:rPr>
          <w:rStyle w:val="href"/>
        </w:rPr>
        <w:t>UIT-R  M.1584</w:t>
      </w:r>
      <w:r>
        <w:rPr>
          <w:rStyle w:val="FootnoteReference"/>
        </w:rPr>
        <w:footnoteReference w:customMarkFollows="1" w:id="1"/>
        <w:t>*</w:t>
      </w:r>
      <w:r w:rsidRPr="00352627">
        <w:rPr>
          <w:vertAlign w:val="superscript"/>
        </w:rPr>
        <w:t>,</w:t>
      </w:r>
      <w:r w:rsidR="008F33FF">
        <w:rPr>
          <w:vertAlign w:val="superscript"/>
        </w:rPr>
        <w:t xml:space="preserve"> </w:t>
      </w:r>
      <w:r>
        <w:rPr>
          <w:rStyle w:val="FootnoteReference"/>
        </w:rPr>
        <w:footnoteReference w:customMarkFollows="1" w:id="2"/>
        <w:t>**</w:t>
      </w:r>
    </w:p>
    <w:p w:rsidR="00235B71" w:rsidRDefault="00235B71" w:rsidP="00235B71">
      <w:pPr>
        <w:pStyle w:val="Rectitle"/>
      </w:pPr>
      <w:bookmarkStart w:id="4" w:name="Pre_title"/>
      <w:r>
        <w:t xml:space="preserve">Méthodologie de calcul des distances de séparation entre les stations terriennes du service de radionavigation par satellite (Terre vers espace) et les radars du service de radiolocalisation et du service de radionavigation aéronautique </w:t>
      </w:r>
      <w:r>
        <w:br/>
        <w:t>dans la bande de fréquences 1</w:t>
      </w:r>
      <w:r>
        <w:rPr>
          <w:rFonts w:ascii="Tms Rmn" w:hAnsi="Tms Rmn"/>
          <w:sz w:val="12"/>
        </w:rPr>
        <w:t> </w:t>
      </w:r>
      <w:r>
        <w:t>300-1</w:t>
      </w:r>
      <w:r>
        <w:rPr>
          <w:rFonts w:ascii="Tms Rmn" w:hAnsi="Tms Rmn"/>
          <w:sz w:val="12"/>
        </w:rPr>
        <w:t> </w:t>
      </w:r>
      <w:r>
        <w:t>350 MHz</w:t>
      </w:r>
      <w:bookmarkEnd w:id="4"/>
    </w:p>
    <w:p w:rsidR="00235B71" w:rsidRDefault="00235B71" w:rsidP="00235B71">
      <w:pPr>
        <w:pStyle w:val="Recdate"/>
      </w:pPr>
      <w:bookmarkStart w:id="5" w:name="Revision_history"/>
    </w:p>
    <w:p w:rsidR="00235B71" w:rsidRPr="00C67CCD" w:rsidRDefault="00235B71" w:rsidP="00235B71">
      <w:pPr>
        <w:pStyle w:val="Recdate"/>
        <w:rPr>
          <w:i/>
          <w:iCs/>
        </w:rPr>
      </w:pPr>
      <w:r w:rsidRPr="00C67CCD">
        <w:rPr>
          <w:iCs/>
        </w:rPr>
        <w:t>(2002)</w:t>
      </w:r>
      <w:bookmarkEnd w:id="5"/>
    </w:p>
    <w:p w:rsidR="00235B71" w:rsidRPr="00C32C64" w:rsidRDefault="00235B71" w:rsidP="00235B71">
      <w:pPr>
        <w:pStyle w:val="HeadingSum"/>
        <w:rPr>
          <w:lang w:val="fr-CH"/>
        </w:rPr>
      </w:pPr>
      <w:r w:rsidRPr="00C32C64">
        <w:rPr>
          <w:lang w:val="fr-CH"/>
        </w:rPr>
        <w:t>Domaine d'application</w:t>
      </w:r>
    </w:p>
    <w:p w:rsidR="00235B71" w:rsidRPr="00C32C64" w:rsidRDefault="00235B71" w:rsidP="00235B71">
      <w:pPr>
        <w:pStyle w:val="Summary"/>
        <w:rPr>
          <w:lang w:val="fr-CH"/>
        </w:rPr>
      </w:pPr>
      <w:r w:rsidRPr="00C32C64">
        <w:rPr>
          <w:lang w:val="fr-CH"/>
        </w:rPr>
        <w:t>La présente Recommandation expose les méthodes de calcul des distances de séparation entre les stations terriennes du service de radionavigation par satellite (Terre vers espace) et les radars du service de radiolocalisation et du service de radionavigation aéronautique dans la bande 1 300-1 350 MHz. Ces méthodes doivent être prises en considération lors du choix des stations terriennes destinées à assurer les liaisons montantes du SRNS dans la bande 1 300</w:t>
      </w:r>
      <w:r w:rsidRPr="00C32C64">
        <w:rPr>
          <w:lang w:val="fr-CH"/>
        </w:rPr>
        <w:noBreakHyphen/>
        <w:t>1 350 MHz, afin de calculer la distance de séparation entre ces stations et les systèmes radars du service de radiolocalisation et du service de radionavigation aéronautique.</w:t>
      </w:r>
    </w:p>
    <w:p w:rsidR="00235B71" w:rsidRDefault="00235B71" w:rsidP="00235B71">
      <w:pPr>
        <w:pStyle w:val="Normalaftertitle"/>
      </w:pPr>
      <w:r>
        <w:t>L'Assemblée des radiocommunications de l'UIT,</w:t>
      </w:r>
    </w:p>
    <w:p w:rsidR="00235B71" w:rsidRDefault="00235B71" w:rsidP="00235B71">
      <w:pPr>
        <w:pStyle w:val="Call"/>
      </w:pPr>
      <w:proofErr w:type="gramStart"/>
      <w:r>
        <w:t>considérant</w:t>
      </w:r>
      <w:proofErr w:type="gramEnd"/>
    </w:p>
    <w:p w:rsidR="00235B71" w:rsidRDefault="00235B71" w:rsidP="00235B71">
      <w:r>
        <w:t>a)</w:t>
      </w:r>
      <w:r>
        <w:tab/>
        <w:t>que la bande 1</w:t>
      </w:r>
      <w:r>
        <w:rPr>
          <w:rFonts w:ascii="Tms Rmn" w:hAnsi="Tms Rmn"/>
          <w:sz w:val="12"/>
        </w:rPr>
        <w:t> </w:t>
      </w:r>
      <w:r>
        <w:t>300-1</w:t>
      </w:r>
      <w:r>
        <w:rPr>
          <w:rFonts w:ascii="Tms Rmn" w:hAnsi="Tms Rmn"/>
          <w:sz w:val="12"/>
        </w:rPr>
        <w:t> </w:t>
      </w:r>
      <w:r>
        <w:t>350 MHz est attribuée à titre primaire au service de radionavigation aéronautique (SRNA) pour être utilisée par des systèmes radars au sol;</w:t>
      </w:r>
    </w:p>
    <w:p w:rsidR="00235B71" w:rsidRDefault="00235B71" w:rsidP="00235B71">
      <w:r>
        <w:t>b)</w:t>
      </w:r>
      <w:r>
        <w:tab/>
        <w:t>que la Conférence mondiale des radiocommunications (Istanbul, 2000) (CMR-2000) a ajouté une attribution à titre primaire au service de radionavigation par satellite (SRNS) (Terre vers espace) dans la bande 1</w:t>
      </w:r>
      <w:r>
        <w:rPr>
          <w:rFonts w:ascii="Tms Rmn" w:hAnsi="Tms Rmn"/>
          <w:sz w:val="12"/>
        </w:rPr>
        <w:t> </w:t>
      </w:r>
      <w:r>
        <w:t>300-1</w:t>
      </w:r>
      <w:r>
        <w:rPr>
          <w:rFonts w:ascii="Tms Rmn" w:hAnsi="Tms Rmn"/>
          <w:sz w:val="12"/>
        </w:rPr>
        <w:t> </w:t>
      </w:r>
      <w:r>
        <w:t>350 MHz;</w:t>
      </w:r>
    </w:p>
    <w:p w:rsidR="00235B71" w:rsidRDefault="00235B71" w:rsidP="00235B71">
      <w:r>
        <w:t>c)</w:t>
      </w:r>
      <w:r>
        <w:tab/>
        <w:t>que la CMR-2000 a relevé le statut des attributions du service de radiolocalisation qui désormais sont à titre primaire dans la bande 1</w:t>
      </w:r>
      <w:r>
        <w:rPr>
          <w:rFonts w:ascii="Tms Rmn" w:hAnsi="Tms Rmn"/>
          <w:sz w:val="12"/>
        </w:rPr>
        <w:t> </w:t>
      </w:r>
      <w:r>
        <w:t>300-1</w:t>
      </w:r>
      <w:r>
        <w:rPr>
          <w:rFonts w:ascii="Tms Rmn" w:hAnsi="Tms Rmn"/>
          <w:sz w:val="12"/>
        </w:rPr>
        <w:t> </w:t>
      </w:r>
      <w:r>
        <w:t>350 MHz;</w:t>
      </w:r>
    </w:p>
    <w:p w:rsidR="00235B71" w:rsidRDefault="00235B71" w:rsidP="00235B71">
      <w:r>
        <w:t>d)</w:t>
      </w:r>
      <w:r>
        <w:tab/>
        <w:t>que l'attribution faite au service de radiolocalisation est utilisée par des systèmes radars de surface ainsi que par des systèmes radars aéroportés;</w:t>
      </w:r>
    </w:p>
    <w:p w:rsidR="00235B71" w:rsidRDefault="00235B71" w:rsidP="00235B71">
      <w:r>
        <w:t>e)</w:t>
      </w:r>
      <w:r>
        <w:tab/>
        <w:t>qu'il y a des risques de brouillage entre les stations assurant les liaisons montantes du SRNS et les systèmes radars du SRNA et du service de radiolocalisation;</w:t>
      </w:r>
    </w:p>
    <w:p w:rsidR="00235B71" w:rsidRDefault="00235B71" w:rsidP="00235B71">
      <w:r>
        <w:t>f)</w:t>
      </w:r>
      <w:r>
        <w:tab/>
        <w:t>que les systèmes radars du SRNA et du service de radiolocalisation peuvent être protégés par l'application de distances de séparation suffisantes;</w:t>
      </w:r>
    </w:p>
    <w:p w:rsidR="00235B71" w:rsidRDefault="00235B71" w:rsidP="00235B71">
      <w:r>
        <w:t>g)</w:t>
      </w:r>
      <w:r>
        <w:tab/>
        <w:t>que l'Appendice 7 du Règlement des radiocommunications (RR) sert à déterminer les administrations qui sont affectées en vue de la coordination de stations terriennes spécifiques du SRNS dans le sens Terre vers Espace au titre du numéro 9.17 du RR,</w:t>
      </w:r>
    </w:p>
    <w:p w:rsidR="00235B71" w:rsidRDefault="00235B71" w:rsidP="004820A8">
      <w:pPr>
        <w:pStyle w:val="Call"/>
      </w:pPr>
      <w:proofErr w:type="gramStart"/>
      <w:r>
        <w:lastRenderedPageBreak/>
        <w:t>reconnaissant</w:t>
      </w:r>
      <w:proofErr w:type="gramEnd"/>
    </w:p>
    <w:p w:rsidR="00235B71" w:rsidRDefault="00235B71" w:rsidP="004820A8">
      <w:pPr>
        <w:keepNext/>
        <w:keepLines/>
      </w:pPr>
      <w:r>
        <w:t>a)</w:t>
      </w:r>
      <w:r>
        <w:tab/>
        <w:t>que la CMR-2000 a ajouté au RR le numéro 5.337A qui stipule que l'utilisation de la bande 1</w:t>
      </w:r>
      <w:r>
        <w:rPr>
          <w:rFonts w:ascii="Tms Rmn" w:hAnsi="Tms Rmn"/>
          <w:sz w:val="12"/>
        </w:rPr>
        <w:t> </w:t>
      </w:r>
      <w:r>
        <w:t>300-1</w:t>
      </w:r>
      <w:r>
        <w:rPr>
          <w:rFonts w:ascii="Tms Rmn" w:hAnsi="Tms Rmn"/>
          <w:sz w:val="12"/>
        </w:rPr>
        <w:t> </w:t>
      </w:r>
      <w:r>
        <w:t>350 MHz par des stations terriennes du SRNS et des stations du service de radiolocalisation ne doit pas causer de brouillage préjudiciable ni imposer de contraintes à l'exploitation et au développement du SRNA;</w:t>
      </w:r>
    </w:p>
    <w:p w:rsidR="00235B71" w:rsidRDefault="00235B71" w:rsidP="00235B71">
      <w:r>
        <w:t>b)</w:t>
      </w:r>
      <w:r>
        <w:tab/>
        <w:t>qu'il est difficile pour des raisons d'ordre opérationnel et pratique d'observer, d'une part, et de maintenir, d'autre part, les distances de séparation entre les stations assurant les liaisons montantes du SRNS et les radars aéroportés, ce qui peut nuire aux capacités de ces derniers;</w:t>
      </w:r>
    </w:p>
    <w:p w:rsidR="00235B71" w:rsidRDefault="00235B71" w:rsidP="00235B71">
      <w:r>
        <w:t>c)</w:t>
      </w:r>
      <w:r>
        <w:tab/>
        <w:t>que, dans les exemples présentés dans les Annexes 1 et 2, il faut, pour que les stations terriennes du SRNS puissent protéger suffisamment les stations de radiorepérage au sol ou aéroportées, prévoir un affaiblissement de 50 dB pour les angles d'élévation égaux ou inférieurs à 10°,</w:t>
      </w:r>
    </w:p>
    <w:p w:rsidR="00235B71" w:rsidRDefault="00235B71" w:rsidP="00235B71">
      <w:pPr>
        <w:pStyle w:val="Call"/>
      </w:pPr>
      <w:proofErr w:type="gramStart"/>
      <w:r>
        <w:t>notant</w:t>
      </w:r>
      <w:proofErr w:type="gramEnd"/>
    </w:p>
    <w:p w:rsidR="00235B71" w:rsidRDefault="00235B71" w:rsidP="00235B71">
      <w:r>
        <w:t>a)</w:t>
      </w:r>
      <w:r>
        <w:tab/>
        <w:t>que l'application de la méthodologie dans le cas de l'exemple de l'Annexe 1 permet de calculer des distances de séparation entre les stations terriennes du SRNS et les radars du service de radionavigation allant de 50 à 325 km;</w:t>
      </w:r>
    </w:p>
    <w:p w:rsidR="00235B71" w:rsidRDefault="00235B71" w:rsidP="00235B71">
      <w:r>
        <w:t>b)</w:t>
      </w:r>
      <w:r>
        <w:tab/>
        <w:t>que l'application de la méthodologie dans le cas de l'exemple de l'Annexe 2 permet de calculer, en l'absence d'anneau d'arrêt, des distances de séparation pouvant atteindre l'horizon radioélectrique des radars aéroportés,</w:t>
      </w:r>
    </w:p>
    <w:p w:rsidR="00235B71" w:rsidRDefault="00235B71" w:rsidP="00235B71">
      <w:pPr>
        <w:pStyle w:val="Call"/>
      </w:pPr>
      <w:proofErr w:type="gramStart"/>
      <w:r>
        <w:t>recommande</w:t>
      </w:r>
      <w:proofErr w:type="gramEnd"/>
    </w:p>
    <w:p w:rsidR="00235B71" w:rsidRDefault="00235B71" w:rsidP="00235B71">
      <w:r>
        <w:rPr>
          <w:b/>
          <w:bCs/>
        </w:rPr>
        <w:t>1</w:t>
      </w:r>
      <w:r>
        <w:tab/>
        <w:t>que les méthodologies des Annexes 1 et 2 soient prises en compte avant de décider de l'implantation des stations terriennes destinées à assurer les liaisons montantes du SRNS dans la bande 1</w:t>
      </w:r>
      <w:r>
        <w:rPr>
          <w:rFonts w:ascii="Tms Rmn" w:hAnsi="Tms Rmn"/>
          <w:sz w:val="12"/>
        </w:rPr>
        <w:t> </w:t>
      </w:r>
      <w:r>
        <w:t>300-1</w:t>
      </w:r>
      <w:r>
        <w:rPr>
          <w:rFonts w:ascii="Tms Rmn" w:hAnsi="Tms Rmn"/>
          <w:sz w:val="12"/>
        </w:rPr>
        <w:t> </w:t>
      </w:r>
      <w:r>
        <w:t>350 MHz, pour calculer la distance qui devront les séparer des systèmes radars du service de radiolocalisation et du SRNA;</w:t>
      </w:r>
    </w:p>
    <w:p w:rsidR="00235B71" w:rsidRDefault="00235B71" w:rsidP="00235B71">
      <w:r>
        <w:rPr>
          <w:b/>
          <w:bCs/>
        </w:rPr>
        <w:t>2</w:t>
      </w:r>
      <w:r>
        <w:tab/>
        <w:t>que les administrations continuent d'étudier les problèmes de compatibilité entre les émetteurs des stations terriennes du SRNS et les radars aéroportés du service de radiolocalisation et qu'elles communiquent les études en question à l'UIT-R.</w:t>
      </w:r>
    </w:p>
    <w:p w:rsidR="00235B71" w:rsidRPr="004820A8" w:rsidRDefault="00235B71" w:rsidP="00CA4DB9">
      <w:r w:rsidRPr="004820A8">
        <w:t>NOTE 1 – Les administrations devraient continuer d'étudier les problèmes de compatibilité entre les récepteurs des systèmes à satellites du SRNS et les radars du SRNA et du service de radio</w:t>
      </w:r>
      <w:r w:rsidRPr="004820A8">
        <w:softHyphen/>
        <w:t>localisation et communiquer les études en question à l'UIT-R.</w:t>
      </w:r>
    </w:p>
    <w:p w:rsidR="00235B71" w:rsidRPr="004820A8" w:rsidRDefault="00235B71" w:rsidP="008F33FF">
      <w:pPr>
        <w:pStyle w:val="AnnexNoTitle"/>
      </w:pPr>
      <w:bookmarkStart w:id="6" w:name="_Toc113249159"/>
      <w:r w:rsidRPr="004820A8">
        <w:lastRenderedPageBreak/>
        <w:t>Annexe  1</w:t>
      </w:r>
      <w:r w:rsidRPr="004820A8">
        <w:br/>
      </w:r>
      <w:r w:rsidRPr="004820A8">
        <w:br/>
        <w:t>Méthodologie de calcul des distances de séparation entre les stations terriennes</w:t>
      </w:r>
      <w:r w:rsidRPr="004820A8">
        <w:br/>
        <w:t>du SRNS (Terre vers espace) et les radars de surface du service de</w:t>
      </w:r>
      <w:r w:rsidR="008F33FF">
        <w:br/>
      </w:r>
      <w:r w:rsidRPr="004820A8">
        <w:t>radiolocalisation et du SRNA dans la bande de fréquences 1 300-1 350 MHz</w:t>
      </w:r>
      <w:bookmarkEnd w:id="6"/>
    </w:p>
    <w:p w:rsidR="00235B71" w:rsidRDefault="00235B71" w:rsidP="004820A8">
      <w:pPr>
        <w:pStyle w:val="Heading1"/>
        <w:rPr>
          <w:lang w:val="fr-CH"/>
        </w:rPr>
      </w:pPr>
      <w:bookmarkStart w:id="7" w:name="_Toc113249160"/>
      <w:r>
        <w:rPr>
          <w:lang w:val="fr-CH"/>
        </w:rPr>
        <w:t>1</w:t>
      </w:r>
      <w:r>
        <w:rPr>
          <w:lang w:val="fr-CH"/>
        </w:rPr>
        <w:tab/>
        <w:t>Introduction</w:t>
      </w:r>
      <w:bookmarkEnd w:id="7"/>
    </w:p>
    <w:p w:rsidR="00235B71" w:rsidRDefault="00235B71" w:rsidP="004820A8">
      <w:pPr>
        <w:keepNext/>
        <w:keepLines/>
        <w:rPr>
          <w:lang w:val="fr-CH"/>
        </w:rPr>
      </w:pPr>
      <w:r>
        <w:rPr>
          <w:lang w:val="fr-CH"/>
        </w:rPr>
        <w:t>De nouveaux systèmes de radionavigation par satellite utiliseront la bande 1</w:t>
      </w:r>
      <w:r>
        <w:rPr>
          <w:rFonts w:ascii="Tms Rmn" w:hAnsi="Tms Rmn"/>
          <w:sz w:val="12"/>
          <w:lang w:val="fr-CH"/>
        </w:rPr>
        <w:t> </w:t>
      </w:r>
      <w:r>
        <w:rPr>
          <w:lang w:val="fr-CH"/>
        </w:rPr>
        <w:t>300-1</w:t>
      </w:r>
      <w:r>
        <w:rPr>
          <w:rFonts w:ascii="Tms Rmn" w:hAnsi="Tms Rmn"/>
          <w:sz w:val="12"/>
          <w:lang w:val="fr-CH"/>
        </w:rPr>
        <w:t> </w:t>
      </w:r>
      <w:r>
        <w:rPr>
          <w:lang w:val="fr-CH"/>
        </w:rPr>
        <w:t>350 MHz pour transmettre, par les stations de leurs liaisons montantes, des données de navigation, de synchronisation ou d'intégrité par exemple, à une constellation de satellites sur orbite terrestre moyenne (MEO).</w:t>
      </w:r>
    </w:p>
    <w:p w:rsidR="00235B71" w:rsidRDefault="00235B71" w:rsidP="004820A8">
      <w:pPr>
        <w:keepNext/>
        <w:keepLines/>
        <w:rPr>
          <w:lang w:val="fr-CH"/>
        </w:rPr>
      </w:pPr>
      <w:r>
        <w:rPr>
          <w:lang w:val="fr-CH"/>
        </w:rPr>
        <w:t>Cette étude constitue une analyse des brouillages causés par les stations assurant les liaisons montantes du SRNS aux radars récepteurs de surface.</w:t>
      </w:r>
    </w:p>
    <w:p w:rsidR="00235B71" w:rsidRDefault="00235B71" w:rsidP="004820A8">
      <w:pPr>
        <w:keepNext/>
        <w:keepLines/>
        <w:rPr>
          <w:lang w:val="fr-CH"/>
        </w:rPr>
      </w:pPr>
      <w:r>
        <w:rPr>
          <w:lang w:val="fr-CH"/>
        </w:rPr>
        <w:t>Il ressort de cette analyse qu'une distance de séparation permet d'éviter que les brouillages causés aux radars de surface soient excessifs.</w:t>
      </w:r>
    </w:p>
    <w:p w:rsidR="00235B71" w:rsidRDefault="00235B71" w:rsidP="004820A8">
      <w:pPr>
        <w:pStyle w:val="Heading1"/>
        <w:rPr>
          <w:lang w:val="fr-CH"/>
        </w:rPr>
      </w:pPr>
      <w:bookmarkStart w:id="8" w:name="_Toc113249161"/>
      <w:r>
        <w:rPr>
          <w:lang w:val="fr-CH"/>
        </w:rPr>
        <w:t>2</w:t>
      </w:r>
      <w:r>
        <w:rPr>
          <w:lang w:val="fr-CH"/>
        </w:rPr>
        <w:tab/>
        <w:t>Caractéristiques des systèmes</w:t>
      </w:r>
      <w:bookmarkEnd w:id="8"/>
    </w:p>
    <w:p w:rsidR="00235B71" w:rsidRDefault="00235B71" w:rsidP="004820A8">
      <w:pPr>
        <w:pStyle w:val="Heading2"/>
        <w:rPr>
          <w:lang w:val="fr-CH"/>
        </w:rPr>
      </w:pPr>
      <w:bookmarkStart w:id="9" w:name="_Toc113249162"/>
      <w:r>
        <w:rPr>
          <w:lang w:val="fr-CH"/>
        </w:rPr>
        <w:t>2.1</w:t>
      </w:r>
      <w:r>
        <w:rPr>
          <w:lang w:val="fr-CH"/>
        </w:rPr>
        <w:tab/>
        <w:t>Radars des services de radiolocalisation et de radionavigation aéronautique</w:t>
      </w:r>
      <w:bookmarkEnd w:id="9"/>
    </w:p>
    <w:p w:rsidR="00235B71" w:rsidRDefault="00235B71" w:rsidP="00235B71">
      <w:pPr>
        <w:rPr>
          <w:lang w:val="fr-CH"/>
        </w:rPr>
      </w:pPr>
      <w:r>
        <w:rPr>
          <w:lang w:val="fr-CH"/>
        </w:rPr>
        <w:t>Les caractéristiques des radars utilisés aux fins de la présente Recommandation sont définies dans la Recommandation UIT</w:t>
      </w:r>
      <w:r>
        <w:rPr>
          <w:lang w:val="fr-CH"/>
        </w:rPr>
        <w:noBreakHyphen/>
        <w:t>R M.1463 – Caractéristiques et critères de protection des radars fonctionnant dans le service de radiorepérage dans la bande de fréquences 1</w:t>
      </w:r>
      <w:r>
        <w:rPr>
          <w:rFonts w:ascii="Tms Rmn" w:hAnsi="Tms Rmn"/>
          <w:sz w:val="12"/>
          <w:lang w:val="fr-CH"/>
        </w:rPr>
        <w:t> </w:t>
      </w:r>
      <w:r>
        <w:rPr>
          <w:lang w:val="fr-CH"/>
        </w:rPr>
        <w:t>215-1</w:t>
      </w:r>
      <w:r>
        <w:rPr>
          <w:rFonts w:ascii="Tms Rmn" w:hAnsi="Tms Rmn"/>
          <w:sz w:val="12"/>
          <w:lang w:val="fr-CH"/>
        </w:rPr>
        <w:t> </w:t>
      </w:r>
      <w:r>
        <w:rPr>
          <w:lang w:val="fr-CH"/>
        </w:rPr>
        <w:t>400 MHz, qui couvre les radars du service de radiolocalisation et les radars du SRNA.</w:t>
      </w:r>
    </w:p>
    <w:p w:rsidR="00235B71" w:rsidRDefault="00235B71" w:rsidP="00235B71">
      <w:pPr>
        <w:rPr>
          <w:lang w:val="fr-CH"/>
        </w:rPr>
      </w:pPr>
      <w:r>
        <w:rPr>
          <w:lang w:val="fr-CH"/>
        </w:rPr>
        <w:t>Pour calculer les seuils de perturbation (</w:t>
      </w:r>
      <w:r>
        <w:rPr>
          <w:i/>
          <w:iCs/>
          <w:lang w:val="fr-CH"/>
        </w:rPr>
        <w:t>P</w:t>
      </w:r>
      <w:r>
        <w:rPr>
          <w:i/>
          <w:iCs/>
          <w:position w:val="-4"/>
          <w:sz w:val="20"/>
          <w:lang w:val="fr-CH"/>
        </w:rPr>
        <w:t>threshold</w:t>
      </w:r>
      <w:r>
        <w:rPr>
          <w:lang w:val="fr-CH"/>
        </w:rPr>
        <w:t>) des radars, on a utilisé la formule ci-dessous ainsi qu'un critère de protection (</w:t>
      </w:r>
      <w:r>
        <w:rPr>
          <w:i/>
          <w:iCs/>
          <w:lang w:val="fr-CH"/>
        </w:rPr>
        <w:t>I</w:t>
      </w:r>
      <w:r>
        <w:rPr>
          <w:lang w:val="fr-CH"/>
        </w:rPr>
        <w:t>/</w:t>
      </w:r>
      <w:r>
        <w:rPr>
          <w:i/>
          <w:iCs/>
          <w:lang w:val="fr-CH"/>
        </w:rPr>
        <w:t>N</w:t>
      </w:r>
      <w:r>
        <w:rPr>
          <w:lang w:val="fr-CH"/>
        </w:rPr>
        <w:t xml:space="preserve">) de </w:t>
      </w:r>
      <w:r>
        <w:rPr>
          <w:lang w:val="fr-CH"/>
        </w:rPr>
        <w:sym w:font="Symbol" w:char="F02D"/>
      </w:r>
      <w:r>
        <w:rPr>
          <w:lang w:val="fr-CH"/>
        </w:rPr>
        <w:t>6 dB selon la Recommandation UIT</w:t>
      </w:r>
      <w:r>
        <w:rPr>
          <w:lang w:val="fr-CH"/>
        </w:rPr>
        <w:noBreakHyphen/>
        <w:t>R M.1463:</w:t>
      </w:r>
    </w:p>
    <w:p w:rsidR="00CA4DB9" w:rsidRPr="00435AC5" w:rsidRDefault="00CA4DB9" w:rsidP="00CA4DB9">
      <w:pPr>
        <w:pStyle w:val="Equation"/>
        <w:tabs>
          <w:tab w:val="clear" w:pos="794"/>
        </w:tabs>
        <w:rPr>
          <w:lang w:val="en-US"/>
        </w:rPr>
      </w:pPr>
      <w:r w:rsidRPr="008F33FF">
        <w:rPr>
          <w:lang w:val="fr-CH"/>
        </w:rPr>
        <w:tab/>
      </w:r>
      <w:r w:rsidRPr="00435AC5">
        <w:rPr>
          <w:i/>
          <w:iCs/>
          <w:lang w:val="en-US"/>
        </w:rPr>
        <w:t>P</w:t>
      </w:r>
      <w:r w:rsidRPr="00435AC5">
        <w:rPr>
          <w:i/>
          <w:iCs/>
          <w:position w:val="-4"/>
          <w:sz w:val="20"/>
          <w:lang w:val="en-US"/>
        </w:rPr>
        <w:t>threshold</w:t>
      </w:r>
      <w:r w:rsidRPr="00435AC5">
        <w:rPr>
          <w:lang w:val="en-US"/>
        </w:rPr>
        <w:t xml:space="preserve"> (dBm) </w:t>
      </w:r>
      <w:r>
        <w:rPr>
          <w:rFonts w:ascii="Symbol" w:hAnsi="Symbol"/>
          <w:lang w:val="en-US"/>
        </w:rPr>
        <w:t></w:t>
      </w:r>
      <w:r w:rsidRPr="00435AC5">
        <w:rPr>
          <w:lang w:val="en-US"/>
        </w:rPr>
        <w:t xml:space="preserve"> 10 log (</w:t>
      </w:r>
      <w:r w:rsidRPr="00435AC5">
        <w:rPr>
          <w:i/>
          <w:iCs/>
          <w:lang w:val="en-US"/>
        </w:rPr>
        <w:t>K T</w:t>
      </w:r>
      <w:r w:rsidRPr="00435AC5">
        <w:rPr>
          <w:position w:val="-4"/>
          <w:sz w:val="20"/>
          <w:lang w:val="en-US"/>
        </w:rPr>
        <w:t>0</w:t>
      </w:r>
      <w:r w:rsidRPr="00435AC5">
        <w:rPr>
          <w:lang w:val="en-US"/>
        </w:rPr>
        <w:t xml:space="preserve"> </w:t>
      </w:r>
      <w:r w:rsidRPr="00435AC5">
        <w:rPr>
          <w:i/>
          <w:iCs/>
          <w:lang w:val="en-US"/>
        </w:rPr>
        <w:t>FB</w:t>
      </w:r>
      <w:r w:rsidRPr="00435AC5">
        <w:rPr>
          <w:lang w:val="en-US"/>
        </w:rPr>
        <w:t xml:space="preserve">) </w:t>
      </w:r>
      <w:r>
        <w:rPr>
          <w:rFonts w:ascii="Symbol" w:hAnsi="Symbol"/>
          <w:lang w:val="fr-CH"/>
        </w:rPr>
        <w:t></w:t>
      </w:r>
      <w:r w:rsidRPr="00435AC5">
        <w:rPr>
          <w:lang w:val="en-US"/>
        </w:rPr>
        <w:t xml:space="preserve"> 24</w:t>
      </w:r>
    </w:p>
    <w:p w:rsidR="00CA4DB9" w:rsidRPr="008F33FF" w:rsidRDefault="00CA4DB9" w:rsidP="00CA4DB9">
      <w:pPr>
        <w:rPr>
          <w:lang w:val="en-US"/>
        </w:rPr>
      </w:pPr>
    </w:p>
    <w:p w:rsidR="00235B71" w:rsidRPr="004820A8" w:rsidRDefault="00235B71" w:rsidP="004820A8">
      <w:pPr>
        <w:pStyle w:val="TableNo"/>
      </w:pPr>
      <w:r w:rsidRPr="004820A8">
        <w:t>TABLEAU  1</w:t>
      </w:r>
    </w:p>
    <w:p w:rsidR="00235B71" w:rsidRDefault="00235B71" w:rsidP="00235B71">
      <w:pPr>
        <w:pStyle w:val="Tabletitle"/>
        <w:rPr>
          <w:lang w:val="fr-CH"/>
        </w:rPr>
      </w:pPr>
      <w:r>
        <w:rPr>
          <w:lang w:val="fr-CH"/>
        </w:rPr>
        <w:t>Caractéristiques de réception des radars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1902"/>
        <w:gridCol w:w="2194"/>
        <w:gridCol w:w="2488"/>
      </w:tblGrid>
      <w:tr w:rsidR="00235B71" w:rsidTr="008F33FF">
        <w:trPr>
          <w:jc w:val="center"/>
        </w:trPr>
        <w:tc>
          <w:tcPr>
            <w:tcW w:w="2410" w:type="dxa"/>
            <w:vAlign w:val="center"/>
          </w:tcPr>
          <w:p w:rsidR="00235B71" w:rsidRDefault="00235B71" w:rsidP="008F33FF">
            <w:pPr>
              <w:pStyle w:val="Tablehead"/>
              <w:rPr>
                <w:lang w:val="fr-CH"/>
              </w:rPr>
            </w:pPr>
          </w:p>
        </w:tc>
        <w:tc>
          <w:tcPr>
            <w:tcW w:w="1843" w:type="dxa"/>
            <w:vAlign w:val="center"/>
          </w:tcPr>
          <w:p w:rsidR="00235B71" w:rsidRDefault="00235B71" w:rsidP="008F33FF">
            <w:pPr>
              <w:pStyle w:val="Tablehead"/>
              <w:rPr>
                <w:lang w:val="fr-CH"/>
              </w:rPr>
            </w:pPr>
            <w:r>
              <w:rPr>
                <w:lang w:val="fr-CH"/>
              </w:rPr>
              <w:t>Largeur de bande</w:t>
            </w:r>
            <w:r>
              <w:rPr>
                <w:lang w:val="fr-CH"/>
              </w:rPr>
              <w:br/>
              <w:t>(MHz)</w:t>
            </w:r>
          </w:p>
        </w:tc>
        <w:tc>
          <w:tcPr>
            <w:tcW w:w="2126" w:type="dxa"/>
            <w:vAlign w:val="center"/>
          </w:tcPr>
          <w:p w:rsidR="00235B71" w:rsidRDefault="00235B71" w:rsidP="008F33FF">
            <w:pPr>
              <w:pStyle w:val="Tablehead"/>
              <w:rPr>
                <w:lang w:val="fr-CH"/>
              </w:rPr>
            </w:pPr>
            <w:r>
              <w:rPr>
                <w:lang w:val="fr-CH"/>
              </w:rPr>
              <w:t xml:space="preserve">Gain d'antenne de réception </w:t>
            </w:r>
            <w:r>
              <w:rPr>
                <w:lang w:val="fr-CH"/>
              </w:rPr>
              <w:br/>
              <w:t>(dBi)</w:t>
            </w:r>
          </w:p>
        </w:tc>
        <w:tc>
          <w:tcPr>
            <w:tcW w:w="2410" w:type="dxa"/>
            <w:vAlign w:val="center"/>
          </w:tcPr>
          <w:p w:rsidR="00235B71" w:rsidRDefault="00235B71" w:rsidP="008F33FF">
            <w:pPr>
              <w:pStyle w:val="Tablehead"/>
              <w:rPr>
                <w:lang w:val="fr-CH"/>
              </w:rPr>
            </w:pPr>
            <w:r>
              <w:rPr>
                <w:lang w:val="fr-CH"/>
              </w:rPr>
              <w:t>Seuil de perturbation (dBm)</w:t>
            </w:r>
          </w:p>
        </w:tc>
      </w:tr>
      <w:tr w:rsidR="00235B71" w:rsidTr="00B53248">
        <w:trPr>
          <w:jc w:val="center"/>
        </w:trPr>
        <w:tc>
          <w:tcPr>
            <w:tcW w:w="2410" w:type="dxa"/>
          </w:tcPr>
          <w:p w:rsidR="00235B71" w:rsidRDefault="00235B71" w:rsidP="00235B71">
            <w:pPr>
              <w:pStyle w:val="Tabletext"/>
              <w:rPr>
                <w:lang w:val="fr-CH"/>
              </w:rPr>
            </w:pPr>
            <w:r>
              <w:rPr>
                <w:lang w:val="fr-CH"/>
              </w:rPr>
              <w:t>Système 1</w:t>
            </w:r>
          </w:p>
        </w:tc>
        <w:tc>
          <w:tcPr>
            <w:tcW w:w="1843" w:type="dxa"/>
          </w:tcPr>
          <w:p w:rsidR="00235B71" w:rsidRDefault="00235B71" w:rsidP="004820A8">
            <w:pPr>
              <w:pStyle w:val="Tabletext"/>
              <w:jc w:val="center"/>
              <w:rPr>
                <w:lang w:val="fr-CH"/>
              </w:rPr>
            </w:pPr>
            <w:r>
              <w:rPr>
                <w:lang w:val="fr-CH"/>
              </w:rPr>
              <w:t>0,780</w:t>
            </w:r>
          </w:p>
        </w:tc>
        <w:tc>
          <w:tcPr>
            <w:tcW w:w="2126" w:type="dxa"/>
          </w:tcPr>
          <w:p w:rsidR="00235B71" w:rsidRDefault="00235B71" w:rsidP="004820A8">
            <w:pPr>
              <w:pStyle w:val="Tabletext"/>
              <w:jc w:val="center"/>
              <w:rPr>
                <w:lang w:val="fr-CH"/>
              </w:rPr>
            </w:pPr>
            <w:r>
              <w:rPr>
                <w:lang w:val="fr-CH"/>
              </w:rPr>
              <w:t>33,5</w:t>
            </w:r>
          </w:p>
        </w:tc>
        <w:tc>
          <w:tcPr>
            <w:tcW w:w="2410" w:type="dxa"/>
          </w:tcPr>
          <w:p w:rsidR="00235B71" w:rsidRDefault="00235B71" w:rsidP="004820A8">
            <w:pPr>
              <w:pStyle w:val="Tabletext"/>
              <w:jc w:val="center"/>
              <w:rPr>
                <w:lang w:val="fr-CH"/>
              </w:rPr>
            </w:pPr>
            <w:r>
              <w:sym w:font="Symbol" w:char="F02D"/>
            </w:r>
            <w:r>
              <w:rPr>
                <w:lang w:val="fr-CH"/>
              </w:rPr>
              <w:t>119,1</w:t>
            </w:r>
          </w:p>
        </w:tc>
      </w:tr>
      <w:tr w:rsidR="00235B71" w:rsidTr="00B53248">
        <w:trPr>
          <w:jc w:val="center"/>
        </w:trPr>
        <w:tc>
          <w:tcPr>
            <w:tcW w:w="2410" w:type="dxa"/>
          </w:tcPr>
          <w:p w:rsidR="00235B71" w:rsidRDefault="00235B71" w:rsidP="00235B71">
            <w:pPr>
              <w:pStyle w:val="Tabletext"/>
              <w:rPr>
                <w:lang w:val="fr-CH"/>
              </w:rPr>
            </w:pPr>
            <w:r>
              <w:rPr>
                <w:lang w:val="fr-CH"/>
              </w:rPr>
              <w:t>Système 2</w:t>
            </w:r>
          </w:p>
        </w:tc>
        <w:tc>
          <w:tcPr>
            <w:tcW w:w="1843" w:type="dxa"/>
          </w:tcPr>
          <w:p w:rsidR="00235B71" w:rsidRDefault="00235B71" w:rsidP="004820A8">
            <w:pPr>
              <w:pStyle w:val="Tabletext"/>
              <w:jc w:val="center"/>
              <w:rPr>
                <w:lang w:val="fr-CH"/>
              </w:rPr>
            </w:pPr>
            <w:r>
              <w:rPr>
                <w:lang w:val="fr-CH"/>
              </w:rPr>
              <w:t>0,690</w:t>
            </w:r>
          </w:p>
        </w:tc>
        <w:tc>
          <w:tcPr>
            <w:tcW w:w="2126" w:type="dxa"/>
          </w:tcPr>
          <w:p w:rsidR="00235B71" w:rsidRDefault="00235B71" w:rsidP="004820A8">
            <w:pPr>
              <w:pStyle w:val="Tabletext"/>
              <w:jc w:val="center"/>
              <w:rPr>
                <w:lang w:val="fr-CH"/>
              </w:rPr>
            </w:pPr>
            <w:r>
              <w:rPr>
                <w:lang w:val="fr-CH"/>
              </w:rPr>
              <w:t>38,9</w:t>
            </w:r>
          </w:p>
        </w:tc>
        <w:tc>
          <w:tcPr>
            <w:tcW w:w="2410" w:type="dxa"/>
          </w:tcPr>
          <w:p w:rsidR="00235B71" w:rsidRDefault="00235B71" w:rsidP="004820A8">
            <w:pPr>
              <w:pStyle w:val="Tabletext"/>
              <w:jc w:val="center"/>
              <w:rPr>
                <w:lang w:val="fr-CH"/>
              </w:rPr>
            </w:pPr>
            <w:r>
              <w:sym w:font="Symbol" w:char="F02D"/>
            </w:r>
            <w:r>
              <w:rPr>
                <w:lang w:val="fr-CH"/>
              </w:rPr>
              <w:t>119,6</w:t>
            </w:r>
          </w:p>
        </w:tc>
      </w:tr>
      <w:tr w:rsidR="00235B71" w:rsidTr="00B53248">
        <w:trPr>
          <w:jc w:val="center"/>
        </w:trPr>
        <w:tc>
          <w:tcPr>
            <w:tcW w:w="2410" w:type="dxa"/>
          </w:tcPr>
          <w:p w:rsidR="00235B71" w:rsidRDefault="00235B71" w:rsidP="00235B71">
            <w:pPr>
              <w:pStyle w:val="Tabletext"/>
              <w:rPr>
                <w:lang w:val="fr-CH"/>
              </w:rPr>
            </w:pPr>
            <w:r>
              <w:rPr>
                <w:lang w:val="fr-CH"/>
              </w:rPr>
              <w:t>Système 3</w:t>
            </w:r>
          </w:p>
        </w:tc>
        <w:tc>
          <w:tcPr>
            <w:tcW w:w="1843" w:type="dxa"/>
          </w:tcPr>
          <w:p w:rsidR="00235B71" w:rsidRDefault="00235B71" w:rsidP="004820A8">
            <w:pPr>
              <w:pStyle w:val="Tabletext"/>
              <w:jc w:val="center"/>
              <w:rPr>
                <w:lang w:val="fr-CH"/>
              </w:rPr>
            </w:pPr>
            <w:r>
              <w:rPr>
                <w:lang w:val="fr-CH"/>
              </w:rPr>
              <w:t>4,4 et 6,4</w:t>
            </w:r>
          </w:p>
        </w:tc>
        <w:tc>
          <w:tcPr>
            <w:tcW w:w="2126" w:type="dxa"/>
          </w:tcPr>
          <w:p w:rsidR="00235B71" w:rsidRDefault="00235B71" w:rsidP="004820A8">
            <w:pPr>
              <w:pStyle w:val="Tabletext"/>
              <w:jc w:val="center"/>
              <w:rPr>
                <w:lang w:val="fr-CH"/>
              </w:rPr>
            </w:pPr>
            <w:r>
              <w:rPr>
                <w:lang w:val="fr-CH"/>
              </w:rPr>
              <w:t>38,2</w:t>
            </w:r>
          </w:p>
        </w:tc>
        <w:tc>
          <w:tcPr>
            <w:tcW w:w="2410" w:type="dxa"/>
          </w:tcPr>
          <w:p w:rsidR="00235B71" w:rsidRDefault="00235B71" w:rsidP="004820A8">
            <w:pPr>
              <w:pStyle w:val="Tabletext"/>
              <w:jc w:val="center"/>
              <w:rPr>
                <w:lang w:val="fr-CH"/>
              </w:rPr>
            </w:pPr>
            <w:r>
              <w:sym w:font="Symbol" w:char="F02D"/>
            </w:r>
            <w:r>
              <w:rPr>
                <w:lang w:val="fr-CH"/>
              </w:rPr>
              <w:t xml:space="preserve">108,8 et </w:t>
            </w:r>
            <w:r>
              <w:sym w:font="Symbol" w:char="F02D"/>
            </w:r>
            <w:r>
              <w:rPr>
                <w:lang w:val="fr-CH"/>
              </w:rPr>
              <w:t>107,2</w:t>
            </w:r>
          </w:p>
        </w:tc>
      </w:tr>
      <w:tr w:rsidR="00235B71" w:rsidTr="00B53248">
        <w:trPr>
          <w:jc w:val="center"/>
        </w:trPr>
        <w:tc>
          <w:tcPr>
            <w:tcW w:w="2410" w:type="dxa"/>
          </w:tcPr>
          <w:p w:rsidR="00235B71" w:rsidRDefault="00235B71" w:rsidP="00235B71">
            <w:pPr>
              <w:pStyle w:val="Tabletext"/>
              <w:rPr>
                <w:lang w:val="fr-CH"/>
              </w:rPr>
            </w:pPr>
            <w:r>
              <w:rPr>
                <w:lang w:val="fr-CH"/>
              </w:rPr>
              <w:t>Système 4</w:t>
            </w:r>
          </w:p>
        </w:tc>
        <w:tc>
          <w:tcPr>
            <w:tcW w:w="1843" w:type="dxa"/>
          </w:tcPr>
          <w:p w:rsidR="00235B71" w:rsidRDefault="00235B71" w:rsidP="004820A8">
            <w:pPr>
              <w:pStyle w:val="Tabletext"/>
              <w:jc w:val="center"/>
              <w:rPr>
                <w:lang w:val="fr-CH"/>
              </w:rPr>
            </w:pPr>
            <w:r>
              <w:rPr>
                <w:lang w:val="fr-CH"/>
              </w:rPr>
              <w:t>1,2</w:t>
            </w:r>
          </w:p>
        </w:tc>
        <w:tc>
          <w:tcPr>
            <w:tcW w:w="2126" w:type="dxa"/>
          </w:tcPr>
          <w:p w:rsidR="00235B71" w:rsidRDefault="00235B71" w:rsidP="004820A8">
            <w:pPr>
              <w:pStyle w:val="Tabletext"/>
              <w:jc w:val="center"/>
              <w:rPr>
                <w:lang w:val="fr-CH"/>
              </w:rPr>
            </w:pPr>
            <w:r>
              <w:rPr>
                <w:lang w:val="fr-CH"/>
              </w:rPr>
              <w:t>32,5</w:t>
            </w:r>
          </w:p>
        </w:tc>
        <w:tc>
          <w:tcPr>
            <w:tcW w:w="2410" w:type="dxa"/>
          </w:tcPr>
          <w:p w:rsidR="00235B71" w:rsidRDefault="00235B71" w:rsidP="004820A8">
            <w:pPr>
              <w:pStyle w:val="Tabletext"/>
              <w:jc w:val="center"/>
              <w:rPr>
                <w:lang w:val="fr-CH"/>
              </w:rPr>
            </w:pPr>
            <w:r>
              <w:sym w:font="Symbol" w:char="F02D"/>
            </w:r>
            <w:r>
              <w:rPr>
                <w:lang w:val="fr-CH"/>
              </w:rPr>
              <w:t>115,7</w:t>
            </w:r>
          </w:p>
        </w:tc>
      </w:tr>
      <w:tr w:rsidR="00235B71" w:rsidTr="00B53248">
        <w:trPr>
          <w:jc w:val="center"/>
        </w:trPr>
        <w:tc>
          <w:tcPr>
            <w:tcW w:w="2410" w:type="dxa"/>
          </w:tcPr>
          <w:p w:rsidR="00235B71" w:rsidRDefault="00235B71" w:rsidP="00235B71">
            <w:pPr>
              <w:pStyle w:val="Tabletext"/>
              <w:rPr>
                <w:lang w:val="fr-CH"/>
              </w:rPr>
            </w:pPr>
            <w:r>
              <w:rPr>
                <w:lang w:val="fr-CH"/>
              </w:rPr>
              <w:t>Radars profileurs de vent</w:t>
            </w:r>
          </w:p>
        </w:tc>
        <w:tc>
          <w:tcPr>
            <w:tcW w:w="1843" w:type="dxa"/>
          </w:tcPr>
          <w:p w:rsidR="00235B71" w:rsidRDefault="00235B71" w:rsidP="004820A8">
            <w:pPr>
              <w:pStyle w:val="Tabletext"/>
              <w:jc w:val="center"/>
              <w:rPr>
                <w:lang w:val="fr-CH"/>
              </w:rPr>
            </w:pPr>
            <w:r>
              <w:rPr>
                <w:lang w:val="fr-CH"/>
              </w:rPr>
              <w:t>2,5</w:t>
            </w:r>
          </w:p>
        </w:tc>
        <w:tc>
          <w:tcPr>
            <w:tcW w:w="2126" w:type="dxa"/>
          </w:tcPr>
          <w:p w:rsidR="00235B71" w:rsidRDefault="00235B71" w:rsidP="004820A8">
            <w:pPr>
              <w:pStyle w:val="Tabletext"/>
              <w:jc w:val="center"/>
              <w:rPr>
                <w:lang w:val="fr-CH"/>
              </w:rPr>
            </w:pPr>
            <w:r>
              <w:rPr>
                <w:lang w:val="fr-CH"/>
              </w:rPr>
              <w:t>33,5</w:t>
            </w:r>
          </w:p>
        </w:tc>
        <w:tc>
          <w:tcPr>
            <w:tcW w:w="2410" w:type="dxa"/>
          </w:tcPr>
          <w:p w:rsidR="00235B71" w:rsidRDefault="00235B71" w:rsidP="004820A8">
            <w:pPr>
              <w:pStyle w:val="Tabletext"/>
              <w:jc w:val="center"/>
              <w:rPr>
                <w:lang w:val="fr-CH"/>
              </w:rPr>
            </w:pPr>
            <w:r>
              <w:sym w:font="Symbol" w:char="F02D"/>
            </w:r>
            <w:r>
              <w:rPr>
                <w:lang w:val="fr-CH"/>
              </w:rPr>
              <w:t>114,5</w:t>
            </w:r>
          </w:p>
        </w:tc>
      </w:tr>
    </w:tbl>
    <w:p w:rsidR="00235B71" w:rsidRDefault="00235B71" w:rsidP="00235B71">
      <w:pPr>
        <w:pStyle w:val="Tablefin"/>
      </w:pPr>
    </w:p>
    <w:p w:rsidR="00235B71" w:rsidRDefault="00235B71" w:rsidP="004820A8">
      <w:pPr>
        <w:pStyle w:val="Heading2"/>
        <w:rPr>
          <w:lang w:val="fr-CH"/>
        </w:rPr>
      </w:pPr>
      <w:bookmarkStart w:id="10" w:name="_Toc113249163"/>
      <w:r>
        <w:rPr>
          <w:lang w:val="fr-CH"/>
        </w:rPr>
        <w:lastRenderedPageBreak/>
        <w:t>2.2</w:t>
      </w:r>
      <w:r>
        <w:rPr>
          <w:lang w:val="fr-CH"/>
        </w:rPr>
        <w:tab/>
        <w:t>Stations types assurant les liaisons montantes du SRNS</w:t>
      </w:r>
      <w:bookmarkEnd w:id="10"/>
    </w:p>
    <w:p w:rsidR="00235B71" w:rsidRDefault="00235B71" w:rsidP="004820A8">
      <w:pPr>
        <w:pStyle w:val="enumlev1"/>
        <w:keepNext/>
        <w:keepLines/>
        <w:tabs>
          <w:tab w:val="clear" w:pos="1588"/>
          <w:tab w:val="clear" w:pos="1985"/>
          <w:tab w:val="left" w:pos="2835"/>
        </w:tabs>
        <w:ind w:left="2835" w:hanging="2835"/>
        <w:rPr>
          <w:lang w:val="fr-CH"/>
        </w:rPr>
      </w:pPr>
      <w:r>
        <w:rPr>
          <w:lang w:val="fr-CH"/>
        </w:rPr>
        <w:t>–</w:t>
      </w:r>
      <w:r>
        <w:rPr>
          <w:lang w:val="fr-CH"/>
        </w:rPr>
        <w:tab/>
        <w:t>Puissance émise:</w:t>
      </w:r>
      <w:r>
        <w:rPr>
          <w:lang w:val="fr-CH"/>
        </w:rPr>
        <w:tab/>
      </w:r>
      <w:r>
        <w:rPr>
          <w:rFonts w:ascii="Symbol" w:hAnsi="Symbol"/>
        </w:rPr>
        <w:sym w:font="Symbol" w:char="F0A3"/>
      </w:r>
      <w:r>
        <w:t xml:space="preserve"> </w:t>
      </w:r>
      <w:r>
        <w:rPr>
          <w:lang w:val="fr-CH"/>
        </w:rPr>
        <w:t>57,1 dBm</w:t>
      </w:r>
    </w:p>
    <w:p w:rsidR="00235B71" w:rsidRDefault="00235B71" w:rsidP="004820A8">
      <w:pPr>
        <w:pStyle w:val="enumlev1"/>
        <w:keepNext/>
        <w:keepLines/>
        <w:tabs>
          <w:tab w:val="clear" w:pos="1588"/>
          <w:tab w:val="clear" w:pos="1985"/>
          <w:tab w:val="left" w:pos="2835"/>
        </w:tabs>
        <w:ind w:left="2835" w:hanging="2835"/>
        <w:rPr>
          <w:lang w:val="fr-CH"/>
        </w:rPr>
      </w:pPr>
      <w:r>
        <w:rPr>
          <w:lang w:val="fr-CH"/>
        </w:rPr>
        <w:t>–</w:t>
      </w:r>
      <w:r>
        <w:rPr>
          <w:lang w:val="fr-CH"/>
        </w:rPr>
        <w:tab/>
        <w:t>Type d'antenne:</w:t>
      </w:r>
      <w:r>
        <w:rPr>
          <w:lang w:val="fr-CH"/>
        </w:rPr>
        <w:tab/>
        <w:t>équidirective, pourvue d'une isolation physique pour de petits angles d'élévation (normalement affaiblissement de 50 dB grâce à un anneau d'arrêt (voir l'Appendice 2 à l'Annexe 1 pour la description d'un anneau d'arrêt))</w:t>
      </w:r>
    </w:p>
    <w:p w:rsidR="00235B71" w:rsidRDefault="004820A8" w:rsidP="004820A8">
      <w:pPr>
        <w:pStyle w:val="enumlev1"/>
        <w:tabs>
          <w:tab w:val="clear" w:pos="1588"/>
          <w:tab w:val="clear" w:pos="1985"/>
          <w:tab w:val="left" w:pos="2835"/>
        </w:tabs>
        <w:ind w:left="2835" w:hanging="2835"/>
        <w:rPr>
          <w:lang w:val="fr-CH"/>
        </w:rPr>
      </w:pPr>
      <w:r>
        <w:rPr>
          <w:lang w:val="fr-CH"/>
        </w:rPr>
        <w:t>–</w:t>
      </w:r>
      <w:r>
        <w:rPr>
          <w:lang w:val="fr-CH"/>
        </w:rPr>
        <w:tab/>
        <w:t>Orientation:</w:t>
      </w:r>
      <w:r>
        <w:rPr>
          <w:lang w:val="fr-CH"/>
        </w:rPr>
        <w:tab/>
      </w:r>
      <w:r w:rsidR="00235B71">
        <w:rPr>
          <w:lang w:val="fr-CH"/>
        </w:rPr>
        <w:t>zénith</w:t>
      </w:r>
    </w:p>
    <w:p w:rsidR="00235B71" w:rsidRDefault="00235B71" w:rsidP="004820A8">
      <w:pPr>
        <w:pStyle w:val="enumlev1"/>
        <w:tabs>
          <w:tab w:val="clear" w:pos="1588"/>
          <w:tab w:val="clear" w:pos="1985"/>
          <w:tab w:val="left" w:pos="2835"/>
        </w:tabs>
        <w:ind w:left="2835" w:hanging="2835"/>
        <w:rPr>
          <w:lang w:val="fr-CH"/>
        </w:rPr>
      </w:pPr>
      <w:r>
        <w:rPr>
          <w:lang w:val="fr-CH"/>
        </w:rPr>
        <w:t>–</w:t>
      </w:r>
      <w:r>
        <w:rPr>
          <w:lang w:val="fr-CH"/>
        </w:rPr>
        <w:tab/>
        <w:t>Gain maximum:</w:t>
      </w:r>
      <w:r>
        <w:rPr>
          <w:lang w:val="fr-CH"/>
        </w:rPr>
        <w:tab/>
      </w:r>
      <w:r>
        <w:rPr>
          <w:rFonts w:ascii="Symbol" w:hAnsi="Symbol"/>
        </w:rPr>
        <w:sym w:font="Symbol" w:char="F0A3"/>
      </w:r>
      <w:r>
        <w:rPr>
          <w:lang w:val="fr-CH"/>
        </w:rPr>
        <w:t>3 dBi</w:t>
      </w:r>
    </w:p>
    <w:p w:rsidR="00235B71" w:rsidRDefault="00235B71" w:rsidP="004820A8">
      <w:pPr>
        <w:pStyle w:val="enumlev1"/>
        <w:tabs>
          <w:tab w:val="clear" w:pos="1588"/>
          <w:tab w:val="clear" w:pos="1985"/>
          <w:tab w:val="left" w:pos="2835"/>
        </w:tabs>
        <w:ind w:left="2835" w:hanging="2835"/>
        <w:rPr>
          <w:lang w:val="fr-CH"/>
        </w:rPr>
      </w:pPr>
      <w:r>
        <w:rPr>
          <w:lang w:val="fr-CH"/>
        </w:rPr>
        <w:t>–</w:t>
      </w:r>
      <w:r>
        <w:rPr>
          <w:lang w:val="fr-CH"/>
        </w:rPr>
        <w:tab/>
        <w:t>Gain:</w:t>
      </w:r>
      <w:r w:rsidR="004820A8">
        <w:tab/>
      </w:r>
      <w:r>
        <w:rPr>
          <w:rFonts w:ascii="Symbol" w:hAnsi="Symbol"/>
        </w:rPr>
        <w:sym w:font="Symbol" w:char="F0A3"/>
      </w:r>
      <w:r>
        <w:rPr>
          <w:lang w:val="fr-CH"/>
        </w:rPr>
        <w:t>1 dBi pour des angles d'élévation inférieurs à 10</w:t>
      </w:r>
      <w:r>
        <w:sym w:font="Symbol" w:char="F0B0"/>
      </w:r>
    </w:p>
    <w:p w:rsidR="00235B71" w:rsidRDefault="00235B71" w:rsidP="004820A8">
      <w:pPr>
        <w:pStyle w:val="enumlev1"/>
        <w:tabs>
          <w:tab w:val="clear" w:pos="1588"/>
          <w:tab w:val="clear" w:pos="1985"/>
          <w:tab w:val="left" w:pos="2835"/>
        </w:tabs>
        <w:ind w:left="2835" w:hanging="2835"/>
        <w:rPr>
          <w:lang w:val="fr-CH"/>
        </w:rPr>
      </w:pPr>
      <w:r>
        <w:rPr>
          <w:lang w:val="fr-CH"/>
        </w:rPr>
        <w:t>–</w:t>
      </w:r>
      <w:r>
        <w:rPr>
          <w:lang w:val="fr-CH"/>
        </w:rPr>
        <w:tab/>
        <w:t>Modulation:</w:t>
      </w:r>
      <w:r>
        <w:rPr>
          <w:lang w:val="fr-CH"/>
        </w:rPr>
        <w:tab/>
        <w:t>spectre étalé (1,023 et 10,23 Méléments/s)</w:t>
      </w:r>
    </w:p>
    <w:p w:rsidR="00235B71" w:rsidRDefault="00235B71" w:rsidP="004820A8">
      <w:pPr>
        <w:pStyle w:val="enumlev1"/>
        <w:tabs>
          <w:tab w:val="clear" w:pos="1588"/>
          <w:tab w:val="clear" w:pos="1985"/>
          <w:tab w:val="left" w:pos="2835"/>
        </w:tabs>
        <w:ind w:left="2835" w:hanging="2835"/>
        <w:rPr>
          <w:lang w:val="fr-CH"/>
        </w:rPr>
      </w:pPr>
      <w:r>
        <w:rPr>
          <w:lang w:val="fr-CH"/>
        </w:rPr>
        <w:t>–</w:t>
      </w:r>
      <w:r>
        <w:rPr>
          <w:lang w:val="fr-CH"/>
        </w:rPr>
        <w:tab/>
        <w:t>Polarisation:</w:t>
      </w:r>
      <w:r>
        <w:rPr>
          <w:lang w:val="fr-CH"/>
        </w:rPr>
        <w:tab/>
        <w:t>polarisation circulaire gauche</w:t>
      </w:r>
    </w:p>
    <w:p w:rsidR="00235B71" w:rsidRDefault="004820A8" w:rsidP="004820A8">
      <w:pPr>
        <w:pStyle w:val="enumlev1"/>
        <w:tabs>
          <w:tab w:val="clear" w:pos="1588"/>
          <w:tab w:val="clear" w:pos="1985"/>
          <w:tab w:val="left" w:pos="2835"/>
        </w:tabs>
        <w:ind w:left="2835" w:hanging="2835"/>
        <w:rPr>
          <w:lang w:val="fr-CH"/>
        </w:rPr>
      </w:pPr>
      <w:r>
        <w:rPr>
          <w:lang w:val="fr-CH"/>
        </w:rPr>
        <w:t>–</w:t>
      </w:r>
      <w:r>
        <w:rPr>
          <w:lang w:val="fr-CH"/>
        </w:rPr>
        <w:tab/>
        <w:t>Hauteur:</w:t>
      </w:r>
      <w:r>
        <w:rPr>
          <w:lang w:val="fr-CH"/>
        </w:rPr>
        <w:tab/>
      </w:r>
      <w:r w:rsidR="00235B71">
        <w:rPr>
          <w:lang w:val="fr-CH"/>
        </w:rPr>
        <w:t>2 m</w:t>
      </w:r>
    </w:p>
    <w:p w:rsidR="00235B71" w:rsidRDefault="00235B71" w:rsidP="004820A8">
      <w:pPr>
        <w:pStyle w:val="enumlev1"/>
        <w:tabs>
          <w:tab w:val="clear" w:pos="1588"/>
          <w:tab w:val="clear" w:pos="1985"/>
          <w:tab w:val="left" w:pos="2835"/>
        </w:tabs>
        <w:ind w:left="2835" w:hanging="2835"/>
      </w:pPr>
      <w:r>
        <w:t>–</w:t>
      </w:r>
      <w:r>
        <w:tab/>
        <w:t>Réseau:</w:t>
      </w:r>
      <w:r>
        <w:tab/>
        <w:t>moins de 20 stations à liaisons montantes espacées avec régularité sur tout le globe. Chaque station transmet sur la même fréquence à destination d'une constellation de satellites sur MEO.</w:t>
      </w:r>
    </w:p>
    <w:p w:rsidR="00235B71" w:rsidRDefault="00235B71" w:rsidP="00235B71">
      <w:pPr>
        <w:rPr>
          <w:lang w:val="fr-CH"/>
        </w:rPr>
      </w:pPr>
      <w:r>
        <w:rPr>
          <w:lang w:val="fr-CH"/>
        </w:rPr>
        <w:t>La puissance totale sert à transmettre deux signaux, étalés respectivement avec un code de 1,023 Méléments/s et de 10,23 Méléments/s. La puissance du signal est dans le premier cas de 55 dBm et dans le deuxième de 53 dBm. Aux fins de la présente étude et pour illustrer le cas le plus défavorable, on considère que la fréquence des stations à liaisons montantes est identique à celle du radar. Toutefois, on étudie l'incidence d'un déplacement de fréquence.</w:t>
      </w:r>
    </w:p>
    <w:p w:rsidR="00235B71" w:rsidRDefault="00235B71" w:rsidP="00235B71">
      <w:pPr>
        <w:pStyle w:val="Heading1"/>
        <w:rPr>
          <w:lang w:val="fr-CH"/>
        </w:rPr>
      </w:pPr>
      <w:bookmarkStart w:id="11" w:name="_Toc113249164"/>
      <w:r>
        <w:rPr>
          <w:lang w:val="fr-CH"/>
        </w:rPr>
        <w:t>3</w:t>
      </w:r>
      <w:r>
        <w:rPr>
          <w:lang w:val="fr-CH"/>
        </w:rPr>
        <w:tab/>
        <w:t>Brouillages causés par les stations à liaisons montantes du SRNS aux radars</w:t>
      </w:r>
      <w:bookmarkEnd w:id="11"/>
    </w:p>
    <w:p w:rsidR="00235B71" w:rsidRDefault="00235B71" w:rsidP="00235B71">
      <w:pPr>
        <w:pStyle w:val="Heading2"/>
        <w:rPr>
          <w:lang w:val="fr-CH"/>
        </w:rPr>
      </w:pPr>
      <w:bookmarkStart w:id="12" w:name="_Toc113249165"/>
      <w:r>
        <w:rPr>
          <w:lang w:val="fr-CH"/>
        </w:rPr>
        <w:t>3.1</w:t>
      </w:r>
      <w:r>
        <w:rPr>
          <w:lang w:val="fr-CH"/>
        </w:rPr>
        <w:tab/>
        <w:t>Etude de compatibilité</w:t>
      </w:r>
      <w:bookmarkEnd w:id="12"/>
    </w:p>
    <w:p w:rsidR="00235B71" w:rsidRDefault="00235B71" w:rsidP="00235B71">
      <w:pPr>
        <w:rPr>
          <w:lang w:val="fr-CH"/>
        </w:rPr>
      </w:pPr>
      <w:r>
        <w:rPr>
          <w:lang w:val="fr-CH"/>
        </w:rPr>
        <w:t xml:space="preserve">Pour estimer la distance de séparation nécessaire pour protéger la réception des radars, on calcule ainsi l'affaiblissement de propagation </w:t>
      </w:r>
      <w:r>
        <w:rPr>
          <w:i/>
          <w:iCs/>
          <w:lang w:val="fr-CH"/>
        </w:rPr>
        <w:t>L</w:t>
      </w:r>
      <w:r>
        <w:rPr>
          <w:lang w:val="fr-CH"/>
        </w:rPr>
        <w:t xml:space="preserve"> (dB):</w:t>
      </w:r>
    </w:p>
    <w:p w:rsidR="00EA3342" w:rsidRDefault="00EA3342" w:rsidP="00EA3342">
      <w:pPr>
        <w:pStyle w:val="Equation"/>
        <w:rPr>
          <w:lang w:val="en-US"/>
        </w:rPr>
      </w:pPr>
      <w:r w:rsidRPr="00C32C64">
        <w:rPr>
          <w:lang w:val="fr-CH"/>
        </w:rPr>
        <w:tab/>
      </w:r>
      <w:r w:rsidRPr="00C32C64">
        <w:rPr>
          <w:lang w:val="fr-CH"/>
        </w:rPr>
        <w:tab/>
      </w:r>
      <w:r>
        <w:rPr>
          <w:i/>
          <w:iCs/>
          <w:lang w:val="en-US"/>
        </w:rPr>
        <w:t>L</w:t>
      </w:r>
      <w:r>
        <w:rPr>
          <w:lang w:val="en-US"/>
        </w:rPr>
        <w:t xml:space="preserve"> </w:t>
      </w:r>
      <w:r>
        <w:rPr>
          <w:rFonts w:ascii="Symbol" w:hAnsi="Symbol"/>
          <w:lang w:val="en-US"/>
        </w:rPr>
        <w:t></w:t>
      </w:r>
      <w:r>
        <w:rPr>
          <w:lang w:val="en-US"/>
        </w:rPr>
        <w:t xml:space="preserve"> </w:t>
      </w:r>
      <w:r>
        <w:rPr>
          <w:i/>
          <w:iCs/>
          <w:lang w:val="en-US"/>
        </w:rPr>
        <w:t>P</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t</w:t>
      </w:r>
      <w:r>
        <w:rPr>
          <w:lang w:val="en-US"/>
        </w:rPr>
        <w:t xml:space="preserve"> </w:t>
      </w:r>
      <w:r>
        <w:sym w:font="Symbol" w:char="F02D"/>
      </w:r>
      <w:r>
        <w:rPr>
          <w:lang w:val="en-US"/>
        </w:rPr>
        <w:t xml:space="preserve"> </w:t>
      </w:r>
      <w:proofErr w:type="gramStart"/>
      <w:r>
        <w:rPr>
          <w:i/>
          <w:iCs/>
          <w:lang w:val="en-US"/>
        </w:rPr>
        <w:t>A</w:t>
      </w:r>
      <w:r>
        <w:rPr>
          <w:i/>
          <w:iCs/>
          <w:position w:val="-4"/>
          <w:sz w:val="20"/>
          <w:lang w:val="en-US"/>
        </w:rPr>
        <w:t>t</w:t>
      </w:r>
      <w:proofErr w:type="gramEnd"/>
      <w:r>
        <w:rPr>
          <w:lang w:val="en-US"/>
        </w:rPr>
        <w:t xml:space="preserve"> </w:t>
      </w:r>
      <w:r>
        <w:sym w:font="Symbol" w:char="F02D"/>
      </w:r>
      <w:r>
        <w:rPr>
          <w:lang w:val="en-US"/>
        </w:rPr>
        <w:t xml:space="preserve"> </w:t>
      </w:r>
      <w:r>
        <w:rPr>
          <w:i/>
          <w:iCs/>
          <w:lang w:val="en-US"/>
        </w:rPr>
        <w:t>FL</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r</w:t>
      </w:r>
      <w:r>
        <w:rPr>
          <w:lang w:val="en-US"/>
        </w:rPr>
        <w:t xml:space="preserve"> </w:t>
      </w:r>
      <w:r>
        <w:sym w:font="Symbol" w:char="F02D"/>
      </w:r>
      <w:r>
        <w:rPr>
          <w:lang w:val="en-US"/>
        </w:rPr>
        <w:t xml:space="preserve"> </w:t>
      </w:r>
      <w:r>
        <w:rPr>
          <w:i/>
          <w:iCs/>
          <w:lang w:val="en-US"/>
        </w:rPr>
        <w:t>FL</w:t>
      </w:r>
      <w:r>
        <w:rPr>
          <w:i/>
          <w:iCs/>
          <w:position w:val="-4"/>
          <w:sz w:val="20"/>
          <w:lang w:val="en-US"/>
        </w:rPr>
        <w:t>r</w:t>
      </w:r>
      <w:r>
        <w:rPr>
          <w:lang w:val="en-US"/>
        </w:rPr>
        <w:t xml:space="preserve"> </w:t>
      </w:r>
      <w:r>
        <w:rPr>
          <w:rFonts w:ascii="Symbol" w:hAnsi="Symbol"/>
          <w:lang w:val="en-US"/>
        </w:rPr>
        <w:t></w:t>
      </w:r>
      <w:r>
        <w:rPr>
          <w:lang w:val="en-US"/>
        </w:rPr>
        <w:t xml:space="preserve"> </w:t>
      </w:r>
      <w:r>
        <w:rPr>
          <w:i/>
          <w:iCs/>
          <w:lang w:val="en-US"/>
        </w:rPr>
        <w:t>R</w:t>
      </w:r>
      <w:r>
        <w:rPr>
          <w:i/>
          <w:iCs/>
          <w:position w:val="-4"/>
          <w:sz w:val="20"/>
          <w:lang w:val="en-US"/>
        </w:rPr>
        <w:t>b</w:t>
      </w:r>
      <w:r>
        <w:rPr>
          <w:lang w:val="en-US"/>
        </w:rPr>
        <w:t xml:space="preserve"> </w:t>
      </w:r>
      <w:r>
        <w:sym w:font="Symbol" w:char="F02D"/>
      </w:r>
      <w:r>
        <w:rPr>
          <w:lang w:val="en-US"/>
        </w:rPr>
        <w:t xml:space="preserve"> </w:t>
      </w:r>
      <w:r>
        <w:rPr>
          <w:i/>
          <w:iCs/>
          <w:lang w:val="en-US"/>
        </w:rPr>
        <w:t>D</w:t>
      </w:r>
      <w:r>
        <w:rPr>
          <w:i/>
          <w:iCs/>
          <w:position w:val="-4"/>
          <w:sz w:val="20"/>
          <w:lang w:val="en-US"/>
        </w:rPr>
        <w:t>pol</w:t>
      </w:r>
      <w:r>
        <w:rPr>
          <w:lang w:val="en-US"/>
        </w:rPr>
        <w:t xml:space="preserve"> – </w:t>
      </w:r>
      <w:r>
        <w:rPr>
          <w:i/>
          <w:iCs/>
          <w:lang w:val="en-US"/>
        </w:rPr>
        <w:t>P</w:t>
      </w:r>
      <w:r>
        <w:rPr>
          <w:i/>
          <w:iCs/>
          <w:position w:val="-4"/>
          <w:sz w:val="20"/>
          <w:lang w:val="en-US"/>
        </w:rPr>
        <w:t>threshold</w:t>
      </w:r>
    </w:p>
    <w:p w:rsidR="00EA3342" w:rsidRPr="00C32C64" w:rsidRDefault="00EA3342" w:rsidP="00EA3342">
      <w:pPr>
        <w:pStyle w:val="Equation"/>
        <w:tabs>
          <w:tab w:val="left" w:pos="2240"/>
        </w:tabs>
        <w:spacing w:before="0"/>
        <w:rPr>
          <w:lang w:val="fr-CH"/>
        </w:rPr>
      </w:pPr>
      <w:r>
        <w:rPr>
          <w:lang w:val="en-US"/>
        </w:rPr>
        <w:tab/>
      </w:r>
      <w:r>
        <w:rPr>
          <w:lang w:val="en-US"/>
        </w:rPr>
        <w:tab/>
      </w:r>
      <w:r>
        <w:rPr>
          <w:rFonts w:ascii="Symbol" w:hAnsi="Symbol"/>
          <w:lang w:val="en-US"/>
        </w:rPr>
        <w:t></w:t>
      </w:r>
      <w:r w:rsidRPr="00C32C64">
        <w:rPr>
          <w:lang w:val="fr-CH"/>
        </w:rPr>
        <w:t xml:space="preserve"> </w:t>
      </w:r>
      <w:r w:rsidRPr="00C32C64">
        <w:rPr>
          <w:i/>
          <w:iCs/>
          <w:lang w:val="fr-CH"/>
        </w:rPr>
        <w:t>P</w:t>
      </w:r>
      <w:r w:rsidRPr="00C32C64">
        <w:rPr>
          <w:i/>
          <w:iCs/>
          <w:position w:val="-4"/>
          <w:sz w:val="20"/>
          <w:lang w:val="fr-CH"/>
        </w:rPr>
        <w:t>interfering</w:t>
      </w:r>
      <w:r w:rsidRPr="00C32C64">
        <w:rPr>
          <w:lang w:val="fr-CH"/>
        </w:rPr>
        <w:t xml:space="preserve"> – </w:t>
      </w:r>
      <w:r w:rsidRPr="00C32C64">
        <w:rPr>
          <w:i/>
          <w:iCs/>
          <w:lang w:val="fr-CH"/>
        </w:rPr>
        <w:t>P</w:t>
      </w:r>
      <w:r w:rsidRPr="00C32C64">
        <w:rPr>
          <w:i/>
          <w:iCs/>
          <w:position w:val="-4"/>
          <w:sz w:val="20"/>
          <w:lang w:val="fr-CH"/>
        </w:rPr>
        <w:t>threshold</w:t>
      </w:r>
      <w:r w:rsidRPr="00C32C64">
        <w:rPr>
          <w:lang w:val="fr-CH"/>
        </w:rPr>
        <w:tab/>
      </w:r>
      <w:r w:rsidRPr="00C32C64">
        <w:rPr>
          <w:lang w:val="fr-CH"/>
        </w:rPr>
        <w:tab/>
        <w:t>(1)</w:t>
      </w:r>
    </w:p>
    <w:p w:rsidR="00235B71" w:rsidRDefault="00235B71" w:rsidP="00235B71">
      <w:pPr>
        <w:rPr>
          <w:lang w:val="fr-CH"/>
        </w:rPr>
      </w:pPr>
      <w:proofErr w:type="gramStart"/>
      <w:r>
        <w:rPr>
          <w:lang w:val="fr-CH"/>
        </w:rPr>
        <w:t>où</w:t>
      </w:r>
      <w:proofErr w:type="gramEnd"/>
      <w:r>
        <w:rPr>
          <w:lang w:val="fr-CH"/>
        </w:rPr>
        <w:t>:</w:t>
      </w:r>
    </w:p>
    <w:p w:rsidR="00235B71" w:rsidRDefault="00235B71" w:rsidP="00235B71">
      <w:pPr>
        <w:pStyle w:val="Equationlegend"/>
        <w:rPr>
          <w:lang w:val="fr-CH"/>
        </w:rPr>
      </w:pPr>
      <w:r>
        <w:rPr>
          <w:lang w:val="fr-CH"/>
        </w:rPr>
        <w:tab/>
      </w:r>
      <w:r>
        <w:rPr>
          <w:i/>
          <w:iCs/>
          <w:lang w:val="fr-CH"/>
        </w:rPr>
        <w:t>P</w:t>
      </w:r>
      <w:r>
        <w:rPr>
          <w:i/>
          <w:iCs/>
          <w:position w:val="-4"/>
          <w:sz w:val="20"/>
          <w:lang w:val="fr-CH"/>
        </w:rPr>
        <w:t>t</w:t>
      </w:r>
      <w:r>
        <w:rPr>
          <w:rFonts w:ascii="Tms Rmn" w:hAnsi="Tms Rmn"/>
          <w:sz w:val="12"/>
          <w:lang w:val="fr-CH"/>
        </w:rPr>
        <w:t> </w:t>
      </w:r>
      <w:r>
        <w:rPr>
          <w:lang w:val="fr-CH"/>
        </w:rPr>
        <w:t>:</w:t>
      </w:r>
      <w:r>
        <w:rPr>
          <w:lang w:val="fr-CH"/>
        </w:rPr>
        <w:tab/>
        <w:t>puissance de brouillage à l'émission (dBm)</w:t>
      </w:r>
    </w:p>
    <w:p w:rsidR="00235B71" w:rsidRDefault="00235B71" w:rsidP="00235B71">
      <w:pPr>
        <w:pStyle w:val="Equationlegend"/>
        <w:rPr>
          <w:lang w:val="fr-CH"/>
        </w:rPr>
      </w:pPr>
      <w:r>
        <w:rPr>
          <w:lang w:val="fr-CH"/>
        </w:rPr>
        <w:tab/>
      </w:r>
      <w:r>
        <w:rPr>
          <w:i/>
          <w:iCs/>
          <w:lang w:val="fr-CH"/>
        </w:rPr>
        <w:t>G</w:t>
      </w:r>
      <w:r>
        <w:rPr>
          <w:i/>
          <w:iCs/>
          <w:position w:val="-4"/>
          <w:sz w:val="20"/>
          <w:lang w:val="fr-CH"/>
        </w:rPr>
        <w:t>t</w:t>
      </w:r>
      <w:r>
        <w:rPr>
          <w:rFonts w:ascii="Tms Rmn" w:hAnsi="Tms Rmn"/>
          <w:sz w:val="12"/>
          <w:lang w:val="fr-CH"/>
        </w:rPr>
        <w:t> </w:t>
      </w:r>
      <w:r>
        <w:rPr>
          <w:lang w:val="fr-CH"/>
        </w:rPr>
        <w:t>:</w:t>
      </w:r>
      <w:r>
        <w:rPr>
          <w:lang w:val="fr-CH"/>
        </w:rPr>
        <w:tab/>
        <w:t>gain du brouillage à l'émission (dBi) dans la direction du radar</w:t>
      </w:r>
    </w:p>
    <w:p w:rsidR="00235B71" w:rsidRDefault="00235B71" w:rsidP="00235B71">
      <w:pPr>
        <w:pStyle w:val="Equationlegend"/>
        <w:rPr>
          <w:lang w:val="fr-CH"/>
        </w:rPr>
      </w:pPr>
      <w:r>
        <w:rPr>
          <w:lang w:val="fr-CH"/>
        </w:rPr>
        <w:tab/>
      </w:r>
      <w:r>
        <w:rPr>
          <w:i/>
          <w:iCs/>
          <w:lang w:val="fr-CH"/>
        </w:rPr>
        <w:t>A</w:t>
      </w:r>
      <w:r>
        <w:rPr>
          <w:i/>
          <w:iCs/>
          <w:position w:val="-4"/>
          <w:sz w:val="20"/>
          <w:lang w:val="fr-CH"/>
        </w:rPr>
        <w:t>t</w:t>
      </w:r>
      <w:r>
        <w:rPr>
          <w:rFonts w:ascii="Tms Rmn" w:hAnsi="Tms Rmn"/>
          <w:sz w:val="12"/>
          <w:lang w:val="fr-CH"/>
        </w:rPr>
        <w:t> </w:t>
      </w:r>
      <w:r>
        <w:rPr>
          <w:lang w:val="fr-CH"/>
        </w:rPr>
        <w:t>:</w:t>
      </w:r>
      <w:r>
        <w:rPr>
          <w:lang w:val="fr-CH"/>
        </w:rPr>
        <w:tab/>
        <w:t>isolation physique aux petits angles d'élévation (due à l'anneau d'arrêt) (dB)</w:t>
      </w:r>
    </w:p>
    <w:p w:rsidR="00235B71" w:rsidRDefault="00235B71" w:rsidP="00235B71">
      <w:pPr>
        <w:pStyle w:val="Equationlegend"/>
        <w:rPr>
          <w:lang w:val="fr-CH"/>
        </w:rPr>
      </w:pPr>
      <w:r>
        <w:rPr>
          <w:lang w:val="fr-CH"/>
        </w:rPr>
        <w:tab/>
      </w:r>
      <w:r>
        <w:rPr>
          <w:i/>
          <w:iCs/>
          <w:lang w:val="fr-CH"/>
        </w:rPr>
        <w:t>FL</w:t>
      </w:r>
      <w:r>
        <w:rPr>
          <w:i/>
          <w:iCs/>
          <w:position w:val="-4"/>
          <w:sz w:val="20"/>
          <w:lang w:val="fr-CH"/>
        </w:rPr>
        <w:t>t</w:t>
      </w:r>
      <w:r>
        <w:rPr>
          <w:rFonts w:ascii="Tms Rmn" w:hAnsi="Tms Rmn"/>
          <w:sz w:val="12"/>
          <w:lang w:val="fr-CH"/>
        </w:rPr>
        <w:t> </w:t>
      </w:r>
      <w:r>
        <w:rPr>
          <w:lang w:val="fr-CH"/>
        </w:rPr>
        <w:t>:</w:t>
      </w:r>
      <w:r>
        <w:rPr>
          <w:lang w:val="fr-CH"/>
        </w:rPr>
        <w:tab/>
        <w:t>affaiblissements dans la ligne d'alimentation à l'émission (dB)</w:t>
      </w:r>
    </w:p>
    <w:p w:rsidR="00235B71" w:rsidRDefault="00235B71" w:rsidP="00235B71">
      <w:pPr>
        <w:pStyle w:val="Equationlegend"/>
        <w:rPr>
          <w:lang w:val="fr-CH"/>
        </w:rPr>
      </w:pPr>
      <w:r>
        <w:rPr>
          <w:lang w:val="fr-CH"/>
        </w:rPr>
        <w:tab/>
      </w:r>
      <w:r>
        <w:rPr>
          <w:i/>
          <w:iCs/>
          <w:lang w:val="fr-CH"/>
        </w:rPr>
        <w:t>P</w:t>
      </w:r>
      <w:r>
        <w:rPr>
          <w:i/>
          <w:iCs/>
          <w:position w:val="-4"/>
          <w:sz w:val="20"/>
          <w:lang w:val="fr-CH"/>
        </w:rPr>
        <w:t>threshold</w:t>
      </w:r>
      <w:r>
        <w:rPr>
          <w:rFonts w:ascii="Tms Rmn" w:hAnsi="Tms Rmn"/>
          <w:sz w:val="12"/>
          <w:lang w:val="fr-CH"/>
        </w:rPr>
        <w:t> </w:t>
      </w:r>
      <w:r>
        <w:rPr>
          <w:lang w:val="fr-CH"/>
        </w:rPr>
        <w:t>:</w:t>
      </w:r>
      <w:r>
        <w:rPr>
          <w:lang w:val="fr-CH"/>
        </w:rPr>
        <w:tab/>
        <w:t>seuil de perturbation (dBm)</w:t>
      </w:r>
    </w:p>
    <w:p w:rsidR="00235B71" w:rsidRDefault="00235B71" w:rsidP="00235B71">
      <w:pPr>
        <w:pStyle w:val="Equationlegend"/>
        <w:rPr>
          <w:lang w:val="fr-CH"/>
        </w:rPr>
      </w:pPr>
      <w:r>
        <w:rPr>
          <w:lang w:val="fr-CH"/>
        </w:rPr>
        <w:tab/>
      </w:r>
      <w:r>
        <w:rPr>
          <w:i/>
          <w:iCs/>
          <w:lang w:val="fr-CH"/>
        </w:rPr>
        <w:t>G</w:t>
      </w:r>
      <w:r>
        <w:rPr>
          <w:i/>
          <w:iCs/>
          <w:position w:val="-4"/>
          <w:sz w:val="20"/>
          <w:lang w:val="fr-CH"/>
        </w:rPr>
        <w:t>r</w:t>
      </w:r>
      <w:r>
        <w:rPr>
          <w:rFonts w:ascii="Tms Rmn" w:hAnsi="Tms Rmn"/>
          <w:sz w:val="12"/>
          <w:lang w:val="fr-CH"/>
        </w:rPr>
        <w:t> </w:t>
      </w:r>
      <w:r>
        <w:rPr>
          <w:lang w:val="fr-CH"/>
        </w:rPr>
        <w:t>:</w:t>
      </w:r>
      <w:r>
        <w:rPr>
          <w:lang w:val="fr-CH"/>
        </w:rPr>
        <w:tab/>
        <w:t>gain à la réception (dBi)</w:t>
      </w:r>
    </w:p>
    <w:p w:rsidR="00235B71" w:rsidRDefault="00235B71" w:rsidP="00235B71">
      <w:pPr>
        <w:pStyle w:val="Equationlegend"/>
        <w:rPr>
          <w:lang w:val="fr-CH"/>
        </w:rPr>
      </w:pPr>
      <w:r>
        <w:rPr>
          <w:lang w:val="fr-CH"/>
        </w:rPr>
        <w:tab/>
      </w:r>
      <w:r>
        <w:rPr>
          <w:i/>
          <w:iCs/>
          <w:lang w:val="fr-CH"/>
        </w:rPr>
        <w:t>FL</w:t>
      </w:r>
      <w:r>
        <w:rPr>
          <w:i/>
          <w:iCs/>
          <w:position w:val="-4"/>
          <w:sz w:val="20"/>
          <w:lang w:val="fr-CH"/>
        </w:rPr>
        <w:t>r</w:t>
      </w:r>
      <w:r>
        <w:rPr>
          <w:rFonts w:ascii="Tms Rmn" w:hAnsi="Tms Rmn"/>
          <w:sz w:val="12"/>
          <w:lang w:val="fr-CH"/>
        </w:rPr>
        <w:t> </w:t>
      </w:r>
      <w:r>
        <w:rPr>
          <w:lang w:val="fr-CH"/>
        </w:rPr>
        <w:t>:</w:t>
      </w:r>
      <w:r>
        <w:rPr>
          <w:lang w:val="fr-CH"/>
        </w:rPr>
        <w:tab/>
        <w:t>affaiblissements dans la ligne d'alimentation à la réception (dB)</w:t>
      </w:r>
    </w:p>
    <w:p w:rsidR="00235B71" w:rsidRDefault="00235B71" w:rsidP="00235B71">
      <w:pPr>
        <w:pStyle w:val="Equationlegend"/>
        <w:rPr>
          <w:lang w:val="fr-CH"/>
        </w:rPr>
      </w:pPr>
      <w:r>
        <w:rPr>
          <w:lang w:val="fr-CH"/>
        </w:rPr>
        <w:tab/>
      </w:r>
      <w:r>
        <w:rPr>
          <w:i/>
          <w:iCs/>
          <w:lang w:val="fr-CH"/>
        </w:rPr>
        <w:t>R</w:t>
      </w:r>
      <w:r>
        <w:rPr>
          <w:i/>
          <w:iCs/>
          <w:position w:val="-4"/>
          <w:sz w:val="20"/>
          <w:lang w:val="fr-CH"/>
        </w:rPr>
        <w:t>b</w:t>
      </w:r>
      <w:r>
        <w:rPr>
          <w:rFonts w:ascii="Tms Rmn" w:hAnsi="Tms Rmn"/>
          <w:sz w:val="12"/>
          <w:lang w:val="fr-CH"/>
        </w:rPr>
        <w:t> </w:t>
      </w:r>
      <w:r>
        <w:rPr>
          <w:lang w:val="fr-CH"/>
        </w:rPr>
        <w:t>:</w:t>
      </w:r>
      <w:r>
        <w:rPr>
          <w:lang w:val="fr-CH"/>
        </w:rPr>
        <w:tab/>
        <w:t>facteur de rejet (dB)</w:t>
      </w:r>
    </w:p>
    <w:p w:rsidR="00235B71" w:rsidRDefault="00235B71" w:rsidP="00235B71">
      <w:pPr>
        <w:pStyle w:val="Equationlegend"/>
        <w:rPr>
          <w:lang w:val="fr-CH"/>
        </w:rPr>
      </w:pPr>
      <w:r>
        <w:rPr>
          <w:lang w:val="fr-CH"/>
        </w:rPr>
        <w:tab/>
      </w:r>
      <w:r>
        <w:rPr>
          <w:i/>
          <w:iCs/>
          <w:lang w:val="fr-CH"/>
        </w:rPr>
        <w:t>D</w:t>
      </w:r>
      <w:r>
        <w:rPr>
          <w:i/>
          <w:iCs/>
          <w:position w:val="-4"/>
          <w:sz w:val="20"/>
          <w:lang w:val="fr-CH"/>
        </w:rPr>
        <w:t>pol</w:t>
      </w:r>
      <w:r>
        <w:rPr>
          <w:rFonts w:ascii="Tms Rmn" w:hAnsi="Tms Rmn"/>
          <w:sz w:val="12"/>
          <w:lang w:val="fr-CH"/>
        </w:rPr>
        <w:t> </w:t>
      </w:r>
      <w:r>
        <w:rPr>
          <w:lang w:val="fr-CH"/>
        </w:rPr>
        <w:t>:</w:t>
      </w:r>
      <w:r>
        <w:rPr>
          <w:lang w:val="fr-CH"/>
        </w:rPr>
        <w:tab/>
        <w:t>facteur de couplage de polarisation (dB).</w:t>
      </w:r>
    </w:p>
    <w:p w:rsidR="00235B71" w:rsidRDefault="00235B71" w:rsidP="00EA3342">
      <w:pPr>
        <w:keepNext/>
        <w:keepLines/>
        <w:rPr>
          <w:lang w:val="fr-CH"/>
        </w:rPr>
      </w:pPr>
      <w:r>
        <w:rPr>
          <w:lang w:val="fr-CH"/>
        </w:rPr>
        <w:lastRenderedPageBreak/>
        <w:t xml:space="preserve">Le facteur de rejet </w:t>
      </w:r>
      <w:r>
        <w:rPr>
          <w:i/>
          <w:iCs/>
          <w:lang w:val="fr-CH"/>
        </w:rPr>
        <w:t>R</w:t>
      </w:r>
      <w:r>
        <w:rPr>
          <w:i/>
          <w:iCs/>
          <w:position w:val="-4"/>
          <w:sz w:val="20"/>
          <w:lang w:val="fr-CH"/>
        </w:rPr>
        <w:t>b</w:t>
      </w:r>
      <w:r>
        <w:rPr>
          <w:lang w:val="fr-CH"/>
        </w:rPr>
        <w:t xml:space="preserve"> correspond à la quantité de la puissance totale à l'émission du SRNS que filtre le récepteur du radar, c'est-à-dire qu'il tient compte de la largeur de bande de ce récepteur, du décalage de fréquence entre le radar et les fréquences centrales à l'émission des liaisons montantes du SRNS ainsi que de la densité spectrale de puissance normalisée (</w:t>
      </w:r>
      <w:r w:rsidRPr="00D06C3C">
        <w:rPr>
          <w:iCs/>
          <w:lang w:val="fr-CH"/>
        </w:rPr>
        <w:t>NPSD,</w:t>
      </w:r>
      <w:r>
        <w:rPr>
          <w:i/>
          <w:iCs/>
          <w:lang w:val="fr-CH"/>
        </w:rPr>
        <w:t xml:space="preserve"> normalized power spectral density</w:t>
      </w:r>
      <w:r>
        <w:rPr>
          <w:lang w:val="fr-CH"/>
        </w:rPr>
        <w:t>) des signaux du SRNS. Pour une modulation par inversion de phase bivalente (convenant au SRNS) on a:</w:t>
      </w:r>
    </w:p>
    <w:p w:rsidR="00235B71" w:rsidRDefault="00235B71" w:rsidP="00235B71">
      <w:pPr>
        <w:pStyle w:val="Equation"/>
        <w:rPr>
          <w:lang w:val="fr-CH"/>
        </w:rPr>
      </w:pPr>
      <w:r>
        <w:rPr>
          <w:lang w:val="fr-CH"/>
        </w:rPr>
        <w:tab/>
      </w:r>
      <w:r>
        <w:rPr>
          <w:lang w:val="fr-CH"/>
        </w:rPr>
        <w:tab/>
      </w:r>
      <w:r>
        <w:rPr>
          <w:position w:val="-174"/>
        </w:rPr>
        <w:object w:dxaOrig="396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76.75pt" o:ole="" fillcolor="window">
            <v:imagedata r:id="rId15" o:title=""/>
          </v:shape>
          <o:OLEObject Type="Embed" ProgID="Equation.3" ShapeID="_x0000_i1025" DrawAspect="Content" ObjectID="_1367932286" r:id="rId16"/>
        </w:object>
      </w:r>
      <w:r>
        <w:rPr>
          <w:lang w:val="fr-CH"/>
        </w:rPr>
        <w:tab/>
        <w:t>(2)</w:t>
      </w:r>
    </w:p>
    <w:p w:rsidR="00235B71" w:rsidRDefault="00235B71" w:rsidP="00235B71">
      <w:pPr>
        <w:rPr>
          <w:lang w:val="fr-CH"/>
        </w:rPr>
      </w:pPr>
      <w:proofErr w:type="gramStart"/>
      <w:r>
        <w:rPr>
          <w:lang w:val="fr-CH"/>
        </w:rPr>
        <w:t>où</w:t>
      </w:r>
      <w:proofErr w:type="gramEnd"/>
      <w:r>
        <w:rPr>
          <w:lang w:val="fr-CH"/>
        </w:rPr>
        <w:t>:</w:t>
      </w:r>
    </w:p>
    <w:p w:rsidR="00235B71" w:rsidRDefault="00235B71" w:rsidP="00235B71">
      <w:pPr>
        <w:pStyle w:val="Equationlegend"/>
        <w:rPr>
          <w:lang w:val="fr-CH"/>
        </w:rPr>
      </w:pPr>
      <w:r>
        <w:rPr>
          <w:lang w:val="fr-CH"/>
        </w:rPr>
        <w:tab/>
      </w:r>
      <w:r>
        <w:rPr>
          <w:i/>
          <w:iCs/>
          <w:lang w:val="fr-CH"/>
        </w:rPr>
        <w:t>B</w:t>
      </w:r>
      <w:r>
        <w:rPr>
          <w:i/>
          <w:iCs/>
          <w:position w:val="-4"/>
          <w:sz w:val="20"/>
          <w:lang w:val="fr-CH"/>
        </w:rPr>
        <w:t>r</w:t>
      </w:r>
      <w:r>
        <w:rPr>
          <w:rFonts w:ascii="Tms Rmn" w:hAnsi="Tms Rmn"/>
          <w:sz w:val="12"/>
          <w:lang w:val="fr-CH"/>
        </w:rPr>
        <w:t> </w:t>
      </w:r>
      <w:r>
        <w:rPr>
          <w:lang w:val="fr-CH"/>
        </w:rPr>
        <w:t>:</w:t>
      </w:r>
      <w:r>
        <w:rPr>
          <w:lang w:val="fr-CH"/>
        </w:rPr>
        <w:tab/>
        <w:t>largeur de bande de réception.</w:t>
      </w:r>
    </w:p>
    <w:p w:rsidR="00235B71" w:rsidRDefault="00235B71" w:rsidP="00235B71">
      <w:pPr>
        <w:rPr>
          <w:lang w:val="fr-CH"/>
        </w:rPr>
      </w:pPr>
      <w:r>
        <w:rPr>
          <w:lang w:val="fr-CH"/>
        </w:rPr>
        <w:t>Il convient d'observer que le code lent (débit </w:t>
      </w:r>
      <w:r>
        <w:rPr>
          <w:rFonts w:ascii="Symbol" w:hAnsi="Symbol"/>
          <w:lang w:val="fr-CH"/>
        </w:rPr>
        <w:t></w:t>
      </w:r>
      <w:r>
        <w:rPr>
          <w:lang w:val="fr-CH"/>
        </w:rPr>
        <w:t> 1,023 Méléments/s) est également un code bref (1</w:t>
      </w:r>
      <w:r>
        <w:rPr>
          <w:rFonts w:ascii="Tms Rmn" w:hAnsi="Tms Rmn"/>
          <w:sz w:val="12"/>
          <w:lang w:val="fr-CH"/>
        </w:rPr>
        <w:t> </w:t>
      </w:r>
      <w:r>
        <w:rPr>
          <w:lang w:val="fr-CH"/>
        </w:rPr>
        <w:t>023 éléments), de sorte que le spectre du signal correspondant a des éléments de ligne de 1 kHz. Si à certains d'entre eux correspond un niveau de puissance supérieur aux valeurs de (sinc </w:t>
      </w:r>
      <w:r>
        <w:rPr>
          <w:i/>
          <w:iCs/>
          <w:lang w:val="fr-CH"/>
        </w:rPr>
        <w:t>x</w:t>
      </w:r>
      <w:r>
        <w:rPr>
          <w:lang w:val="fr-CH"/>
        </w:rPr>
        <w:t>)</w:t>
      </w:r>
      <w:r>
        <w:rPr>
          <w:position w:val="6"/>
          <w:sz w:val="20"/>
          <w:lang w:val="fr-CH"/>
        </w:rPr>
        <w:t>2</w:t>
      </w:r>
      <w:r>
        <w:rPr>
          <w:lang w:val="fr-CH"/>
        </w:rPr>
        <w:t>, les lignes conservent en moyenne une forme approximativement égale à (sinc </w:t>
      </w:r>
      <w:r>
        <w:rPr>
          <w:i/>
          <w:iCs/>
          <w:lang w:val="fr-CH"/>
        </w:rPr>
        <w:t>x</w:t>
      </w:r>
      <w:r>
        <w:rPr>
          <w:lang w:val="fr-CH"/>
        </w:rPr>
        <w:t>)</w:t>
      </w:r>
      <w:r>
        <w:rPr>
          <w:position w:val="6"/>
          <w:sz w:val="20"/>
          <w:lang w:val="fr-CH"/>
        </w:rPr>
        <w:t>2</w:t>
      </w:r>
      <w:r>
        <w:rPr>
          <w:lang w:val="fr-CH"/>
        </w:rPr>
        <w:t>. Etant donné que la largeur de bande de réception est importante par rapport aux intervalles de 1 kHz, il faut établir une moyenne pour un grand nombre d'éléments de ligne de sorte que l'équation (2) permette de calculer </w:t>
      </w:r>
      <w:r>
        <w:rPr>
          <w:i/>
          <w:iCs/>
          <w:lang w:val="fr-CH"/>
        </w:rPr>
        <w:t>R</w:t>
      </w:r>
      <w:r>
        <w:rPr>
          <w:i/>
          <w:iCs/>
          <w:position w:val="-4"/>
          <w:sz w:val="20"/>
          <w:lang w:val="fr-CH"/>
        </w:rPr>
        <w:t>b</w:t>
      </w:r>
      <w:r>
        <w:rPr>
          <w:lang w:val="fr-CH"/>
        </w:rPr>
        <w:t>.</w:t>
      </w:r>
    </w:p>
    <w:p w:rsidR="00235B71" w:rsidRDefault="00235B71" w:rsidP="00235B71">
      <w:pPr>
        <w:rPr>
          <w:lang w:val="fr-CH"/>
        </w:rPr>
      </w:pPr>
      <w:r>
        <w:rPr>
          <w:lang w:val="fr-CH"/>
        </w:rPr>
        <w:t xml:space="preserve">Après avoir déterminé </w:t>
      </w:r>
      <w:r>
        <w:rPr>
          <w:i/>
          <w:iCs/>
          <w:lang w:val="fr-CH"/>
        </w:rPr>
        <w:t>L</w:t>
      </w:r>
      <w:r>
        <w:rPr>
          <w:lang w:val="fr-CH"/>
        </w:rPr>
        <w:t>, on peut en estimer la distance de séparation correspondante, en se référant à la Recommandation UIT</w:t>
      </w:r>
      <w:r>
        <w:rPr>
          <w:lang w:val="fr-CH"/>
        </w:rPr>
        <w:noBreakHyphen/>
        <w:t>R P.452 – Méthode de prévision pour évaluer les brouillages hyperfréquences entre stations situées à la surface de la Terre à des fréquences supérieures à 0,7 GHz environ, et à la Recommandation UIT</w:t>
      </w:r>
      <w:r>
        <w:rPr>
          <w:lang w:val="fr-CH"/>
        </w:rPr>
        <w:noBreakHyphen/>
        <w:t>R P.526 – Propagation par diffraction. On a utilisé la méthode proposée au Tableau 5 de la Recommandation UIT</w:t>
      </w:r>
      <w:r>
        <w:rPr>
          <w:lang w:val="fr-CH"/>
        </w:rPr>
        <w:noBreakHyphen/>
        <w:t>R P.452 pour en extrapoler la prévision totale compte tenu du type de parcours (ligne de visée directe, ligne de visée avec diffraction sous</w:t>
      </w:r>
      <w:r>
        <w:rPr>
          <w:lang w:val="fr-CH"/>
        </w:rPr>
        <w:noBreakHyphen/>
        <w:t>trajet ou transhorizon).</w:t>
      </w:r>
    </w:p>
    <w:p w:rsidR="00235B71" w:rsidRDefault="00235B71" w:rsidP="008F33FF">
      <w:pPr>
        <w:rPr>
          <w:lang w:val="fr-CH"/>
        </w:rPr>
      </w:pPr>
      <w:r>
        <w:rPr>
          <w:lang w:val="fr-CH"/>
        </w:rPr>
        <w:t xml:space="preserve">Le Tableau 2 résume les principales hypothèses qui ont été utilisées dans la mise en </w:t>
      </w:r>
      <w:r w:rsidR="008F33FF">
        <w:rPr>
          <w:lang w:val="fr-CH"/>
        </w:rPr>
        <w:t>œ</w:t>
      </w:r>
      <w:r>
        <w:rPr>
          <w:lang w:val="fr-CH"/>
        </w:rPr>
        <w:t>uvre des deux Recommandations ci</w:t>
      </w:r>
      <w:r>
        <w:rPr>
          <w:lang w:val="fr-CH"/>
        </w:rPr>
        <w:noBreakHyphen/>
        <w:t>dessus:</w:t>
      </w:r>
    </w:p>
    <w:p w:rsidR="00235B71" w:rsidRDefault="00235B71" w:rsidP="00B53248">
      <w:pPr>
        <w:pStyle w:val="TableNo"/>
        <w:keepLines/>
      </w:pPr>
      <w:r>
        <w:lastRenderedPageBreak/>
        <w:t>TABLEAU  2</w:t>
      </w:r>
    </w:p>
    <w:p w:rsidR="00235B71" w:rsidRDefault="00235B71" w:rsidP="00B53248">
      <w:pPr>
        <w:pStyle w:val="Tabletitle"/>
        <w:keepLines/>
        <w:rPr>
          <w:lang w:val="fr-CH"/>
        </w:rPr>
      </w:pPr>
      <w:r>
        <w:rPr>
          <w:lang w:val="fr-CH"/>
        </w:rPr>
        <w:t>Principales hypothèses pour le calcul des distances de protection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655"/>
        <w:gridCol w:w="980"/>
        <w:gridCol w:w="3977"/>
      </w:tblGrid>
      <w:tr w:rsidR="00235B71" w:rsidTr="00B53248">
        <w:trPr>
          <w:jc w:val="center"/>
        </w:trPr>
        <w:tc>
          <w:tcPr>
            <w:tcW w:w="2055" w:type="dxa"/>
          </w:tcPr>
          <w:p w:rsidR="00235B71" w:rsidRDefault="00235B71" w:rsidP="00B53248">
            <w:pPr>
              <w:pStyle w:val="Tablehead"/>
              <w:keepLines/>
              <w:rPr>
                <w:lang w:val="fr-CH"/>
              </w:rPr>
            </w:pPr>
            <w:r>
              <w:rPr>
                <w:lang w:val="fr-CH"/>
              </w:rPr>
              <w:t>Modèle</w:t>
            </w:r>
          </w:p>
        </w:tc>
        <w:tc>
          <w:tcPr>
            <w:tcW w:w="2693" w:type="dxa"/>
          </w:tcPr>
          <w:p w:rsidR="00235B71" w:rsidRDefault="00235B71" w:rsidP="00B53248">
            <w:pPr>
              <w:pStyle w:val="Tablehead"/>
              <w:keepLines/>
              <w:rPr>
                <w:lang w:val="fr-CH"/>
              </w:rPr>
            </w:pPr>
            <w:r>
              <w:rPr>
                <w:lang w:val="fr-CH"/>
              </w:rPr>
              <w:t>Paramètre</w:t>
            </w:r>
          </w:p>
        </w:tc>
        <w:tc>
          <w:tcPr>
            <w:tcW w:w="992" w:type="dxa"/>
          </w:tcPr>
          <w:p w:rsidR="00235B71" w:rsidRDefault="00235B71" w:rsidP="00B53248">
            <w:pPr>
              <w:pStyle w:val="Tablehead"/>
              <w:keepLines/>
              <w:rPr>
                <w:lang w:val="fr-CH"/>
              </w:rPr>
            </w:pPr>
            <w:r>
              <w:rPr>
                <w:lang w:val="fr-CH"/>
              </w:rPr>
              <w:t>Valeur</w:t>
            </w:r>
          </w:p>
        </w:tc>
        <w:tc>
          <w:tcPr>
            <w:tcW w:w="4036" w:type="dxa"/>
          </w:tcPr>
          <w:p w:rsidR="00235B71" w:rsidRDefault="00235B71" w:rsidP="00B53248">
            <w:pPr>
              <w:pStyle w:val="Tablehead"/>
              <w:keepLines/>
              <w:rPr>
                <w:lang w:val="fr-CH"/>
              </w:rPr>
            </w:pPr>
            <w:r>
              <w:rPr>
                <w:lang w:val="fr-CH"/>
              </w:rPr>
              <w:t>Observations</w:t>
            </w:r>
          </w:p>
        </w:tc>
      </w:tr>
      <w:tr w:rsidR="00235B71" w:rsidTr="00B53248">
        <w:trPr>
          <w:jc w:val="center"/>
        </w:trPr>
        <w:tc>
          <w:tcPr>
            <w:tcW w:w="2055" w:type="dxa"/>
          </w:tcPr>
          <w:p w:rsidR="00235B71" w:rsidRDefault="00235B71" w:rsidP="00B53248">
            <w:pPr>
              <w:pStyle w:val="Tabletext"/>
              <w:keepNext/>
              <w:keepLines/>
              <w:jc w:val="left"/>
              <w:rPr>
                <w:lang w:val="fr-CH"/>
              </w:rPr>
            </w:pPr>
            <w:r>
              <w:rPr>
                <w:lang w:val="fr-CH"/>
              </w:rPr>
              <w:t>Diffusion troposphérique</w:t>
            </w:r>
          </w:p>
        </w:tc>
        <w:tc>
          <w:tcPr>
            <w:tcW w:w="2693" w:type="dxa"/>
          </w:tcPr>
          <w:p w:rsidR="00235B71" w:rsidRDefault="00235B71" w:rsidP="00B53248">
            <w:pPr>
              <w:pStyle w:val="Tabletext"/>
              <w:keepNext/>
              <w:keepLines/>
              <w:jc w:val="left"/>
              <w:rPr>
                <w:lang w:val="fr-CH"/>
              </w:rPr>
            </w:pPr>
            <w:r>
              <w:rPr>
                <w:lang w:val="fr-CH"/>
              </w:rPr>
              <w:t xml:space="preserve">Réfractivité au niveau de la mer au centre du trajet: </w:t>
            </w:r>
            <w:r>
              <w:rPr>
                <w:bCs/>
                <w:i/>
                <w:lang w:val="fr-CH"/>
              </w:rPr>
              <w:t>N</w:t>
            </w:r>
            <w:r>
              <w:rPr>
                <w:bCs/>
                <w:iCs/>
                <w:position w:val="-4"/>
                <w:sz w:val="18"/>
                <w:lang w:val="fr-CH"/>
              </w:rPr>
              <w:t>0</w:t>
            </w:r>
          </w:p>
        </w:tc>
        <w:tc>
          <w:tcPr>
            <w:tcW w:w="992" w:type="dxa"/>
          </w:tcPr>
          <w:p w:rsidR="00235B71" w:rsidRDefault="00235B71" w:rsidP="00B53248">
            <w:pPr>
              <w:pStyle w:val="Tabletext"/>
              <w:keepNext/>
              <w:keepLines/>
              <w:jc w:val="center"/>
              <w:rPr>
                <w:lang w:val="fr-CH"/>
              </w:rPr>
            </w:pPr>
            <w:r>
              <w:rPr>
                <w:lang w:val="fr-CH"/>
              </w:rPr>
              <w:t>360</w:t>
            </w:r>
          </w:p>
        </w:tc>
        <w:tc>
          <w:tcPr>
            <w:tcW w:w="4036" w:type="dxa"/>
          </w:tcPr>
          <w:p w:rsidR="00235B71" w:rsidRDefault="00235B71" w:rsidP="00B53248">
            <w:pPr>
              <w:pStyle w:val="Tabletext"/>
              <w:keepNext/>
              <w:keepLines/>
              <w:jc w:val="left"/>
              <w:rPr>
                <w:lang w:val="fr-CH"/>
              </w:rPr>
            </w:pPr>
            <w:r>
              <w:rPr>
                <w:lang w:val="fr-CH"/>
              </w:rPr>
              <w:t>Compromis entre les valeurs extrêmes correspondant à tous les continents</w:t>
            </w:r>
          </w:p>
        </w:tc>
      </w:tr>
      <w:tr w:rsidR="00235B71" w:rsidTr="00B53248">
        <w:trPr>
          <w:jc w:val="center"/>
        </w:trPr>
        <w:tc>
          <w:tcPr>
            <w:tcW w:w="2055" w:type="dxa"/>
          </w:tcPr>
          <w:p w:rsidR="00235B71" w:rsidRDefault="00235B71" w:rsidP="00B53248">
            <w:pPr>
              <w:pStyle w:val="Tabletext"/>
              <w:keepNext/>
              <w:keepLines/>
              <w:jc w:val="left"/>
              <w:rPr>
                <w:lang w:val="fr-CH"/>
              </w:rPr>
            </w:pPr>
            <w:r>
              <w:rPr>
                <w:lang w:val="fr-CH"/>
              </w:rPr>
              <w:t>Réflexion couche guidage</w:t>
            </w:r>
          </w:p>
        </w:tc>
        <w:tc>
          <w:tcPr>
            <w:tcW w:w="2693" w:type="dxa"/>
          </w:tcPr>
          <w:p w:rsidR="00235B71" w:rsidRDefault="00235B71" w:rsidP="00B53248">
            <w:pPr>
              <w:pStyle w:val="Tabletext"/>
              <w:keepNext/>
              <w:keepLines/>
              <w:jc w:val="left"/>
              <w:rPr>
                <w:lang w:val="fr-CH"/>
              </w:rPr>
            </w:pPr>
            <w:r>
              <w:rPr>
                <w:lang w:val="fr-CH"/>
              </w:rPr>
              <w:t>Corrections en vue du couplage du guidage à la surface au</w:t>
            </w:r>
            <w:r>
              <w:rPr>
                <w:lang w:val="fr-CH"/>
              </w:rPr>
              <w:noBreakHyphen/>
              <w:t>dessus de la mer pour les stations brouilleuses et les stations brouillées (</w:t>
            </w:r>
            <w:r>
              <w:rPr>
                <w:bCs/>
                <w:i/>
                <w:lang w:val="fr-CH"/>
              </w:rPr>
              <w:t>A</w:t>
            </w:r>
            <w:r>
              <w:rPr>
                <w:bCs/>
                <w:i/>
                <w:position w:val="-4"/>
                <w:sz w:val="18"/>
                <w:lang w:val="fr-CH"/>
              </w:rPr>
              <w:t>ct</w:t>
            </w:r>
            <w:r>
              <w:rPr>
                <w:bCs/>
                <w:i/>
                <w:lang w:val="fr-CH"/>
              </w:rPr>
              <w:t>, A</w:t>
            </w:r>
            <w:r>
              <w:rPr>
                <w:bCs/>
                <w:i/>
                <w:position w:val="-4"/>
                <w:sz w:val="18"/>
                <w:lang w:val="fr-CH"/>
              </w:rPr>
              <w:t>cr</w:t>
            </w:r>
            <w:r>
              <w:rPr>
                <w:lang w:val="fr-CH"/>
              </w:rPr>
              <w:t>)</w:t>
            </w:r>
          </w:p>
        </w:tc>
        <w:tc>
          <w:tcPr>
            <w:tcW w:w="992" w:type="dxa"/>
          </w:tcPr>
          <w:p w:rsidR="00235B71" w:rsidRDefault="00235B71" w:rsidP="00B53248">
            <w:pPr>
              <w:pStyle w:val="Tabletext"/>
              <w:keepNext/>
              <w:keepLines/>
              <w:jc w:val="center"/>
              <w:rPr>
                <w:lang w:val="fr-CH"/>
              </w:rPr>
            </w:pPr>
            <w:r>
              <w:rPr>
                <w:lang w:val="fr-CH"/>
              </w:rPr>
              <w:t>0 dB</w:t>
            </w:r>
          </w:p>
        </w:tc>
        <w:tc>
          <w:tcPr>
            <w:tcW w:w="4036" w:type="dxa"/>
          </w:tcPr>
          <w:p w:rsidR="00235B71" w:rsidRDefault="00235B71" w:rsidP="00B53248">
            <w:pPr>
              <w:pStyle w:val="Tabletext"/>
              <w:keepNext/>
              <w:keepLines/>
              <w:jc w:val="left"/>
              <w:rPr>
                <w:lang w:val="fr-CH"/>
              </w:rPr>
            </w:pPr>
            <w:r>
              <w:rPr>
                <w:lang w:val="fr-CH"/>
              </w:rPr>
              <w:t>On suppose que la distance entre chaque terminal et la côte est supérieure à 5 km sur la totalité du trajet où se produit le brouillage dans le grand cercle</w:t>
            </w:r>
          </w:p>
        </w:tc>
      </w:tr>
      <w:tr w:rsidR="00235B71" w:rsidTr="00B53248">
        <w:trPr>
          <w:jc w:val="center"/>
        </w:trPr>
        <w:tc>
          <w:tcPr>
            <w:tcW w:w="2055" w:type="dxa"/>
          </w:tcPr>
          <w:p w:rsidR="00235B71" w:rsidRDefault="00235B71" w:rsidP="00B53248">
            <w:pPr>
              <w:pStyle w:val="Tabletext"/>
              <w:keepNext/>
              <w:keepLines/>
              <w:jc w:val="left"/>
              <w:rPr>
                <w:lang w:val="fr-CH"/>
              </w:rPr>
            </w:pPr>
          </w:p>
        </w:tc>
        <w:tc>
          <w:tcPr>
            <w:tcW w:w="2693" w:type="dxa"/>
          </w:tcPr>
          <w:p w:rsidR="00235B71" w:rsidRDefault="00235B71" w:rsidP="00B53248">
            <w:pPr>
              <w:pStyle w:val="Tabletext"/>
              <w:keepNext/>
              <w:keepLines/>
              <w:jc w:val="left"/>
              <w:rPr>
                <w:lang w:val="fr-CH"/>
              </w:rPr>
            </w:pPr>
            <w:r>
              <w:rPr>
                <w:lang w:val="fr-CH"/>
              </w:rPr>
              <w:t>Relief du terrain, c'est</w:t>
            </w:r>
            <w:r>
              <w:rPr>
                <w:lang w:val="fr-CH"/>
              </w:rPr>
              <w:noBreakHyphen/>
              <w:t>à</w:t>
            </w:r>
            <w:r>
              <w:rPr>
                <w:lang w:val="fr-CH"/>
              </w:rPr>
              <w:noBreakHyphen/>
              <w:t>dire l'altitude maximale au</w:t>
            </w:r>
            <w:r>
              <w:rPr>
                <w:lang w:val="fr-CH"/>
              </w:rPr>
              <w:noBreakHyphen/>
              <w:t>dessus de la surface terrestre plane (</w:t>
            </w:r>
            <w:r>
              <w:rPr>
                <w:bCs/>
                <w:i/>
                <w:lang w:val="fr-CH"/>
              </w:rPr>
              <w:t>h</w:t>
            </w:r>
            <w:r>
              <w:rPr>
                <w:bCs/>
                <w:i/>
                <w:position w:val="-4"/>
                <w:sz w:val="18"/>
                <w:lang w:val="fr-CH"/>
              </w:rPr>
              <w:t>m</w:t>
            </w:r>
            <w:r>
              <w:rPr>
                <w:lang w:val="fr-CH"/>
              </w:rPr>
              <w:t>)</w:t>
            </w:r>
          </w:p>
        </w:tc>
        <w:tc>
          <w:tcPr>
            <w:tcW w:w="992" w:type="dxa"/>
          </w:tcPr>
          <w:p w:rsidR="00235B71" w:rsidRDefault="00235B71" w:rsidP="00B53248">
            <w:pPr>
              <w:pStyle w:val="Tabletext"/>
              <w:keepNext/>
              <w:keepLines/>
              <w:jc w:val="center"/>
              <w:rPr>
                <w:lang w:val="fr-CH"/>
              </w:rPr>
            </w:pPr>
            <w:r>
              <w:rPr>
                <w:lang w:val="fr-CH"/>
              </w:rPr>
              <w:t>&lt; 10 m</w:t>
            </w:r>
          </w:p>
        </w:tc>
        <w:tc>
          <w:tcPr>
            <w:tcW w:w="4036" w:type="dxa"/>
          </w:tcPr>
          <w:p w:rsidR="00235B71" w:rsidRDefault="00235B71" w:rsidP="00B53248">
            <w:pPr>
              <w:pStyle w:val="Tabletext"/>
              <w:keepNext/>
              <w:keepLines/>
              <w:jc w:val="left"/>
              <w:rPr>
                <w:lang w:val="fr-CH"/>
              </w:rPr>
            </w:pPr>
            <w:r>
              <w:rPr>
                <w:lang w:val="fr-CH"/>
              </w:rPr>
              <w:t>On suppose que la surface de la Terre est plane</w:t>
            </w:r>
          </w:p>
        </w:tc>
      </w:tr>
      <w:tr w:rsidR="00235B71" w:rsidTr="00B53248">
        <w:trPr>
          <w:jc w:val="center"/>
        </w:trPr>
        <w:tc>
          <w:tcPr>
            <w:tcW w:w="2055" w:type="dxa"/>
          </w:tcPr>
          <w:p w:rsidR="00235B71" w:rsidRDefault="00235B71" w:rsidP="00B53248">
            <w:pPr>
              <w:pStyle w:val="Tabletext"/>
              <w:jc w:val="left"/>
              <w:rPr>
                <w:lang w:val="fr-CH"/>
              </w:rPr>
            </w:pPr>
            <w:r>
              <w:rPr>
                <w:lang w:val="fr-CH"/>
              </w:rPr>
              <w:t>Pertes additionnelles dues à des échos</w:t>
            </w:r>
          </w:p>
        </w:tc>
        <w:tc>
          <w:tcPr>
            <w:tcW w:w="2693" w:type="dxa"/>
          </w:tcPr>
          <w:p w:rsidR="00235B71" w:rsidRDefault="00235B71" w:rsidP="00B53248">
            <w:pPr>
              <w:pStyle w:val="Tabletext"/>
              <w:jc w:val="left"/>
              <w:rPr>
                <w:lang w:val="en-US"/>
              </w:rPr>
            </w:pPr>
            <w:r>
              <w:rPr>
                <w:lang w:val="fr-CH"/>
              </w:rPr>
              <w:t xml:space="preserve">Pertes additionnelles dues à des échos provoqués par le relief environnant, dus par exemple à des bâtiments, la végétation, … </w:t>
            </w:r>
            <w:r>
              <w:rPr>
                <w:lang w:val="en-US"/>
              </w:rPr>
              <w:t>(</w:t>
            </w:r>
            <w:r>
              <w:rPr>
                <w:bCs/>
                <w:i/>
                <w:lang w:val="en-US"/>
              </w:rPr>
              <w:t>A</w:t>
            </w:r>
            <w:r>
              <w:rPr>
                <w:bCs/>
                <w:i/>
                <w:position w:val="-4"/>
                <w:sz w:val="18"/>
                <w:lang w:val="en-US"/>
              </w:rPr>
              <w:t>ht</w:t>
            </w:r>
            <w:r>
              <w:rPr>
                <w:bCs/>
                <w:i/>
                <w:lang w:val="en-US"/>
              </w:rPr>
              <w:t>, A</w:t>
            </w:r>
            <w:r>
              <w:rPr>
                <w:bCs/>
                <w:i/>
                <w:position w:val="-4"/>
                <w:sz w:val="18"/>
                <w:lang w:val="en-US"/>
              </w:rPr>
              <w:t>hr</w:t>
            </w:r>
            <w:r>
              <w:rPr>
                <w:lang w:val="en-US"/>
              </w:rPr>
              <w:t>)</w:t>
            </w:r>
          </w:p>
        </w:tc>
        <w:tc>
          <w:tcPr>
            <w:tcW w:w="992" w:type="dxa"/>
          </w:tcPr>
          <w:p w:rsidR="00235B71" w:rsidRDefault="00235B71" w:rsidP="00B53248">
            <w:pPr>
              <w:pStyle w:val="Tabletext"/>
              <w:jc w:val="center"/>
              <w:rPr>
                <w:lang w:val="en-US"/>
              </w:rPr>
            </w:pPr>
            <w:r>
              <w:rPr>
                <w:lang w:val="en-US"/>
              </w:rPr>
              <w:t>0 dB</w:t>
            </w:r>
          </w:p>
        </w:tc>
        <w:tc>
          <w:tcPr>
            <w:tcW w:w="4036" w:type="dxa"/>
          </w:tcPr>
          <w:p w:rsidR="00235B71" w:rsidRDefault="00235B71" w:rsidP="00B53248">
            <w:pPr>
              <w:pStyle w:val="Tabletext"/>
              <w:jc w:val="left"/>
              <w:rPr>
                <w:lang w:val="fr-CH"/>
              </w:rPr>
            </w:pPr>
            <w:r>
              <w:rPr>
                <w:lang w:val="fr-CH"/>
              </w:rPr>
              <w:t>On retient pour hypothèse le cas le plus défavorable, c'est</w:t>
            </w:r>
            <w:r>
              <w:rPr>
                <w:lang w:val="fr-CH"/>
              </w:rPr>
              <w:noBreakHyphen/>
              <w:t>à</w:t>
            </w:r>
            <w:r>
              <w:rPr>
                <w:lang w:val="fr-CH"/>
              </w:rPr>
              <w:noBreakHyphen/>
              <w:t>dire qu'aucun obstacle ne se dresse entre la station brouilleuse et la station brouillée</w:t>
            </w:r>
          </w:p>
        </w:tc>
      </w:tr>
      <w:tr w:rsidR="00235B71" w:rsidTr="00B53248">
        <w:trPr>
          <w:jc w:val="center"/>
        </w:trPr>
        <w:tc>
          <w:tcPr>
            <w:tcW w:w="2055" w:type="dxa"/>
          </w:tcPr>
          <w:p w:rsidR="00235B71" w:rsidRDefault="00235B71" w:rsidP="00B53248">
            <w:pPr>
              <w:pStyle w:val="Tabletext"/>
              <w:jc w:val="left"/>
              <w:rPr>
                <w:lang w:val="fr-CH"/>
              </w:rPr>
            </w:pPr>
            <w:r>
              <w:rPr>
                <w:lang w:val="fr-CH"/>
              </w:rPr>
              <w:t>Tous</w:t>
            </w:r>
          </w:p>
        </w:tc>
        <w:tc>
          <w:tcPr>
            <w:tcW w:w="2693" w:type="dxa"/>
          </w:tcPr>
          <w:p w:rsidR="00235B71" w:rsidRDefault="00235B71" w:rsidP="00B53248">
            <w:pPr>
              <w:pStyle w:val="Tabletext"/>
              <w:jc w:val="left"/>
              <w:rPr>
                <w:lang w:val="fr-CH"/>
              </w:rPr>
            </w:pPr>
            <w:r>
              <w:rPr>
                <w:lang w:val="fr-CH"/>
              </w:rPr>
              <w:t xml:space="preserve">Gradient thermique de l'indice de réfraction sur le premier km de l'atmosphère </w:t>
            </w:r>
            <w:r>
              <w:rPr>
                <w:bCs/>
                <w:iCs/>
                <w:lang w:val="fr-CH"/>
              </w:rPr>
              <w:t>(</w:t>
            </w:r>
            <w:r>
              <w:rPr>
                <w:bCs/>
                <w:iCs/>
              </w:rPr>
              <w:sym w:font="Symbol" w:char="F044"/>
            </w:r>
            <w:r>
              <w:rPr>
                <w:bCs/>
                <w:i/>
                <w:lang w:val="fr-CH"/>
              </w:rPr>
              <w:t>N</w:t>
            </w:r>
            <w:r>
              <w:rPr>
                <w:lang w:val="fr-CH"/>
              </w:rPr>
              <w:t>)</w:t>
            </w:r>
          </w:p>
        </w:tc>
        <w:tc>
          <w:tcPr>
            <w:tcW w:w="992" w:type="dxa"/>
          </w:tcPr>
          <w:p w:rsidR="00235B71" w:rsidRDefault="00235B71" w:rsidP="00B53248">
            <w:pPr>
              <w:pStyle w:val="Tabletext"/>
              <w:jc w:val="center"/>
              <w:rPr>
                <w:lang w:val="fr-CH"/>
              </w:rPr>
            </w:pPr>
            <w:r>
              <w:rPr>
                <w:lang w:val="fr-CH"/>
              </w:rPr>
              <w:t>80</w:t>
            </w:r>
          </w:p>
        </w:tc>
        <w:tc>
          <w:tcPr>
            <w:tcW w:w="4036" w:type="dxa"/>
          </w:tcPr>
          <w:p w:rsidR="00235B71" w:rsidRDefault="00235B71" w:rsidP="00B53248">
            <w:pPr>
              <w:pStyle w:val="Tabletext"/>
              <w:jc w:val="left"/>
              <w:rPr>
                <w:lang w:val="fr-CH"/>
              </w:rPr>
            </w:pPr>
            <w:r>
              <w:rPr>
                <w:lang w:val="fr-CH"/>
              </w:rPr>
              <w:t>Valeur correspondant au cas le plus défavorable</w:t>
            </w:r>
          </w:p>
        </w:tc>
      </w:tr>
      <w:tr w:rsidR="00235B71" w:rsidTr="00B53248">
        <w:trPr>
          <w:jc w:val="center"/>
        </w:trPr>
        <w:tc>
          <w:tcPr>
            <w:tcW w:w="2055" w:type="dxa"/>
          </w:tcPr>
          <w:p w:rsidR="00235B71" w:rsidRDefault="00235B71" w:rsidP="00B53248">
            <w:pPr>
              <w:pStyle w:val="Tabletext"/>
              <w:jc w:val="left"/>
              <w:rPr>
                <w:lang w:val="fr-CH"/>
              </w:rPr>
            </w:pPr>
            <w:r>
              <w:rPr>
                <w:lang w:val="fr-CH"/>
              </w:rPr>
              <w:t>Tous</w:t>
            </w:r>
          </w:p>
        </w:tc>
        <w:tc>
          <w:tcPr>
            <w:tcW w:w="2693" w:type="dxa"/>
          </w:tcPr>
          <w:p w:rsidR="00235B71" w:rsidRDefault="00235B71" w:rsidP="00B53248">
            <w:pPr>
              <w:pStyle w:val="Tabletext"/>
              <w:jc w:val="left"/>
              <w:rPr>
                <w:lang w:val="fr-CH"/>
              </w:rPr>
            </w:pPr>
            <w:r>
              <w:rPr>
                <w:lang w:val="fr-CH"/>
              </w:rPr>
              <w:t>Pourcentage de temps nécessaire pendant lequel la perte à l'émission de base calculée n'est pas dépassée: </w:t>
            </w:r>
            <w:r>
              <w:rPr>
                <w:bCs/>
                <w:i/>
                <w:lang w:val="fr-CH"/>
              </w:rPr>
              <w:t>p</w:t>
            </w:r>
          </w:p>
        </w:tc>
        <w:tc>
          <w:tcPr>
            <w:tcW w:w="992" w:type="dxa"/>
          </w:tcPr>
          <w:p w:rsidR="00235B71" w:rsidRDefault="00235B71" w:rsidP="00B53248">
            <w:pPr>
              <w:pStyle w:val="Tabletext"/>
              <w:jc w:val="center"/>
              <w:rPr>
                <w:lang w:val="fr-CH"/>
              </w:rPr>
            </w:pPr>
            <w:r>
              <w:rPr>
                <w:lang w:val="fr-CH"/>
              </w:rPr>
              <w:t>1%</w:t>
            </w:r>
          </w:p>
        </w:tc>
        <w:tc>
          <w:tcPr>
            <w:tcW w:w="4036" w:type="dxa"/>
          </w:tcPr>
          <w:p w:rsidR="00235B71" w:rsidRDefault="00235B71" w:rsidP="00B53248">
            <w:pPr>
              <w:pStyle w:val="Tabletext"/>
              <w:jc w:val="left"/>
              <w:rPr>
                <w:lang w:val="fr-CH"/>
              </w:rPr>
            </w:pPr>
          </w:p>
        </w:tc>
      </w:tr>
      <w:tr w:rsidR="00235B71" w:rsidTr="00B53248">
        <w:trPr>
          <w:jc w:val="center"/>
        </w:trPr>
        <w:tc>
          <w:tcPr>
            <w:tcW w:w="2055" w:type="dxa"/>
          </w:tcPr>
          <w:p w:rsidR="00235B71" w:rsidRDefault="00235B71" w:rsidP="00B53248">
            <w:pPr>
              <w:pStyle w:val="Tabletext"/>
              <w:jc w:val="left"/>
              <w:rPr>
                <w:lang w:val="fr-CH"/>
              </w:rPr>
            </w:pPr>
            <w:r>
              <w:rPr>
                <w:lang w:val="fr-CH"/>
              </w:rPr>
              <w:t>Tous</w:t>
            </w:r>
          </w:p>
        </w:tc>
        <w:tc>
          <w:tcPr>
            <w:tcW w:w="2693" w:type="dxa"/>
          </w:tcPr>
          <w:p w:rsidR="00235B71" w:rsidRDefault="00235B71" w:rsidP="00B53248">
            <w:pPr>
              <w:pStyle w:val="Tabletext"/>
              <w:jc w:val="left"/>
              <w:rPr>
                <w:lang w:val="fr-CH"/>
              </w:rPr>
            </w:pPr>
            <w:r>
              <w:rPr>
                <w:lang w:val="fr-CH"/>
              </w:rPr>
              <w:t>Facteur médian efficace correspondant au rayon de la Terre (</w:t>
            </w:r>
            <w:r>
              <w:rPr>
                <w:bCs/>
                <w:i/>
                <w:lang w:val="fr-CH"/>
              </w:rPr>
              <w:t>K</w:t>
            </w:r>
            <w:r>
              <w:rPr>
                <w:bCs/>
                <w:iCs/>
                <w:position w:val="-4"/>
                <w:sz w:val="18"/>
                <w:lang w:val="fr-CH"/>
              </w:rPr>
              <w:t>50</w:t>
            </w:r>
            <w:r>
              <w:rPr>
                <w:lang w:val="fr-CH"/>
              </w:rPr>
              <w:t>)</w:t>
            </w:r>
          </w:p>
        </w:tc>
        <w:tc>
          <w:tcPr>
            <w:tcW w:w="992" w:type="dxa"/>
          </w:tcPr>
          <w:p w:rsidR="00235B71" w:rsidRDefault="00235B71" w:rsidP="00B53248">
            <w:pPr>
              <w:pStyle w:val="Tabletext"/>
              <w:jc w:val="center"/>
              <w:rPr>
                <w:lang w:val="fr-CH"/>
              </w:rPr>
            </w:pPr>
            <w:r>
              <w:rPr>
                <w:lang w:val="fr-CH"/>
              </w:rPr>
              <w:t>2,0389</w:t>
            </w:r>
          </w:p>
        </w:tc>
        <w:tc>
          <w:tcPr>
            <w:tcW w:w="4036" w:type="dxa"/>
          </w:tcPr>
          <w:p w:rsidR="00235B71" w:rsidRDefault="00235B71" w:rsidP="00B53248">
            <w:pPr>
              <w:pStyle w:val="Tabletext"/>
              <w:jc w:val="left"/>
              <w:rPr>
                <w:bCs/>
                <w:lang w:val="fr-CH"/>
              </w:rPr>
            </w:pPr>
            <w:r>
              <w:rPr>
                <w:lang w:val="fr-CH"/>
              </w:rPr>
              <w:t xml:space="preserve">Obtenu avec </w:t>
            </w:r>
            <w:r>
              <w:rPr>
                <w:bCs/>
                <w:iCs/>
              </w:rPr>
              <w:sym w:font="Symbol" w:char="F044"/>
            </w:r>
            <w:r>
              <w:rPr>
                <w:bCs/>
                <w:i/>
                <w:lang w:val="fr-CH"/>
              </w:rPr>
              <w:t xml:space="preserve">N </w:t>
            </w:r>
            <w:r>
              <w:rPr>
                <w:rFonts w:ascii="Symbol" w:hAnsi="Symbol"/>
                <w:bCs/>
                <w:iCs/>
                <w:lang w:val="fr-CH"/>
              </w:rPr>
              <w:t></w:t>
            </w:r>
            <w:r>
              <w:rPr>
                <w:bCs/>
                <w:i/>
                <w:lang w:val="fr-CH"/>
              </w:rPr>
              <w:t xml:space="preserve"> </w:t>
            </w:r>
            <w:r>
              <w:rPr>
                <w:bCs/>
                <w:iCs/>
                <w:lang w:val="fr-CH"/>
              </w:rPr>
              <w:t>80</w:t>
            </w:r>
          </w:p>
        </w:tc>
      </w:tr>
    </w:tbl>
    <w:p w:rsidR="00235B71" w:rsidRDefault="00235B71" w:rsidP="00235B71">
      <w:pPr>
        <w:pStyle w:val="Tablefin"/>
      </w:pPr>
    </w:p>
    <w:p w:rsidR="00235B71" w:rsidRDefault="00235B71" w:rsidP="00B53248">
      <w:pPr>
        <w:pStyle w:val="Heading2"/>
        <w:rPr>
          <w:lang w:val="fr-CH"/>
        </w:rPr>
      </w:pPr>
      <w:bookmarkStart w:id="13" w:name="_Toc113249166"/>
      <w:r>
        <w:rPr>
          <w:lang w:val="fr-CH"/>
        </w:rPr>
        <w:t>3.2</w:t>
      </w:r>
      <w:r>
        <w:rPr>
          <w:lang w:val="fr-CH"/>
        </w:rPr>
        <w:tab/>
        <w:t>Calcul de la distance de séparation au-delà de laquelle la protection est garantie (distance de protection)</w:t>
      </w:r>
      <w:bookmarkEnd w:id="13"/>
    </w:p>
    <w:p w:rsidR="00235B71" w:rsidRDefault="00235B71" w:rsidP="00235B71">
      <w:pPr>
        <w:rPr>
          <w:lang w:val="fr-CH"/>
        </w:rPr>
      </w:pPr>
      <w:r>
        <w:rPr>
          <w:lang w:val="fr-CH"/>
        </w:rPr>
        <w:t>L'équation (1) s'applique à tous les radars dont il est question dans la Recommandation UIT</w:t>
      </w:r>
      <w:r>
        <w:rPr>
          <w:lang w:val="fr-CH"/>
        </w:rPr>
        <w:noBreakHyphen/>
        <w:t>R M.1463, dans les deux cas correspondant, d'une part, à un fonctionnement dans le même canal (cas le plus défavorable) et, d'autre part, à un fonctionnement avec un décalage de 3 MHz en fréquence entre la fréquence centrale du radar et la fréquence d'émission du SRNS. On trouvera dans l'Appendice 1 à la présente Annexe les Tableaux présentant les résultats des calculs des pertes imposées pour protéger chaque type de radar.</w:t>
      </w:r>
    </w:p>
    <w:p w:rsidR="00235B71" w:rsidRDefault="00235B71" w:rsidP="00B53248">
      <w:pPr>
        <w:keepNext/>
        <w:keepLines/>
        <w:rPr>
          <w:lang w:val="fr-CH"/>
        </w:rPr>
      </w:pPr>
      <w:r>
        <w:rPr>
          <w:lang w:val="fr-CH"/>
        </w:rPr>
        <w:lastRenderedPageBreak/>
        <w:t>La méthodologie exposée dans la Recommandation UIT-R P.452 (§ 3.1) est appliquée pour calculer les distances de protection par rapport à la perte imposée. Dans les Fig. 1 et 2 on trouvera quelques exemples des résultats obtenus pour les distances de protection correspondant à plusieurs altitudes (au-dessus du niveau moyen de la mer) de la station brouilleuse et des radars brouillés, puis pour deux cas extrêmes de pertes imposées (voir l'Appendice 1 à la présente Annexe):</w:t>
      </w:r>
    </w:p>
    <w:p w:rsidR="00235B71" w:rsidRDefault="00235B71" w:rsidP="00B53248">
      <w:pPr>
        <w:pStyle w:val="enumlev1"/>
        <w:keepNext/>
        <w:keepLines/>
        <w:rPr>
          <w:lang w:val="fr-CH"/>
        </w:rPr>
      </w:pPr>
      <w:r>
        <w:rPr>
          <w:lang w:val="fr-CH"/>
        </w:rPr>
        <w:sym w:font="Symbol" w:char="F02D"/>
      </w:r>
      <w:r>
        <w:rPr>
          <w:lang w:val="fr-CH"/>
        </w:rPr>
        <w:tab/>
        <w:t xml:space="preserve">161,1 dB, qui </w:t>
      </w:r>
      <w:proofErr w:type="gramStart"/>
      <w:r>
        <w:rPr>
          <w:lang w:val="fr-CH"/>
        </w:rPr>
        <w:t>correspond</w:t>
      </w:r>
      <w:proofErr w:type="gramEnd"/>
      <w:r>
        <w:rPr>
          <w:lang w:val="fr-CH"/>
        </w:rPr>
        <w:t xml:space="preserve"> au cas le plus défavorable (Radar 2) pour un fonctionnement dans le même canal du radar et de la station du SRNS;</w:t>
      </w:r>
    </w:p>
    <w:p w:rsidR="00235B71" w:rsidRDefault="00235B71" w:rsidP="00B53248">
      <w:pPr>
        <w:pStyle w:val="enumlev1"/>
        <w:rPr>
          <w:lang w:val="fr-CH"/>
        </w:rPr>
      </w:pPr>
      <w:r>
        <w:rPr>
          <w:lang w:val="fr-CH"/>
        </w:rPr>
        <w:sym w:font="Symbol" w:char="F02D"/>
      </w:r>
      <w:r>
        <w:rPr>
          <w:lang w:val="fr-CH"/>
        </w:rPr>
        <w:tab/>
        <w:t xml:space="preserve">149,7 dB, qui </w:t>
      </w:r>
      <w:proofErr w:type="gramStart"/>
      <w:r>
        <w:rPr>
          <w:lang w:val="fr-CH"/>
        </w:rPr>
        <w:t>correspond</w:t>
      </w:r>
      <w:proofErr w:type="gramEnd"/>
      <w:r>
        <w:rPr>
          <w:lang w:val="fr-CH"/>
        </w:rPr>
        <w:t xml:space="preserve"> au cas le plus défavorable (Radar 3, largeur de bande de réception de 6,4 MHz) avec un décalage de 3 MHz entre les fréquences centrales du radar et la fréquence d'émission du SRNS.</w:t>
      </w:r>
    </w:p>
    <w:p w:rsidR="00235B71" w:rsidRDefault="00235B71" w:rsidP="00235B71">
      <w:pPr>
        <w:rPr>
          <w:lang w:val="fr-CH"/>
        </w:rPr>
      </w:pPr>
      <w:r>
        <w:rPr>
          <w:lang w:val="fr-CH"/>
        </w:rPr>
        <w:t>Pour bien comprendre les Fig. 1 et 2, précisons que:</w:t>
      </w:r>
    </w:p>
    <w:p w:rsidR="00235B71" w:rsidRDefault="00235B71" w:rsidP="00B53248">
      <w:pPr>
        <w:pStyle w:val="enumlev1"/>
        <w:rPr>
          <w:lang w:val="fr-CH"/>
        </w:rPr>
      </w:pPr>
      <w:r>
        <w:rPr>
          <w:lang w:val="fr-CH"/>
        </w:rPr>
        <w:t>–</w:t>
      </w:r>
      <w:r>
        <w:rPr>
          <w:lang w:val="fr-CH"/>
        </w:rPr>
        <w:tab/>
      </w:r>
      <w:proofErr w:type="gramStart"/>
      <w:r>
        <w:rPr>
          <w:i/>
          <w:iCs/>
          <w:lang w:val="fr-CH"/>
        </w:rPr>
        <w:t>h</w:t>
      </w:r>
      <w:r>
        <w:rPr>
          <w:lang w:val="fr-CH"/>
        </w:rPr>
        <w:t>(</w:t>
      </w:r>
      <w:proofErr w:type="gramEnd"/>
      <w:r>
        <w:rPr>
          <w:lang w:val="fr-CH"/>
        </w:rPr>
        <w:t>m, amsl) Rx est l'altitude (m) au-dessus du niveau moyen de la mer du radar brouillé;</w:t>
      </w:r>
    </w:p>
    <w:p w:rsidR="00235B71" w:rsidRDefault="00235B71" w:rsidP="00B53248">
      <w:pPr>
        <w:pStyle w:val="enumlev1"/>
        <w:rPr>
          <w:lang w:val="fr-CH"/>
        </w:rPr>
      </w:pPr>
      <w:r>
        <w:rPr>
          <w:lang w:val="fr-CH"/>
        </w:rPr>
        <w:t>–</w:t>
      </w:r>
      <w:r>
        <w:rPr>
          <w:lang w:val="fr-CH"/>
        </w:rPr>
        <w:tab/>
      </w:r>
      <w:proofErr w:type="gramStart"/>
      <w:r>
        <w:rPr>
          <w:i/>
          <w:iCs/>
          <w:lang w:val="fr-CH"/>
        </w:rPr>
        <w:t>h</w:t>
      </w:r>
      <w:r>
        <w:rPr>
          <w:lang w:val="fr-CH"/>
        </w:rPr>
        <w:t>(</w:t>
      </w:r>
      <w:proofErr w:type="gramEnd"/>
      <w:r>
        <w:rPr>
          <w:lang w:val="fr-CH"/>
        </w:rPr>
        <w:t>m, amsl) Tx est l'altitude (m) au-dessus du niveau moyen de la mer de la station assurant la liaison montante à l'émission du SRNS.</w:t>
      </w:r>
    </w:p>
    <w:p w:rsidR="00235B71" w:rsidRDefault="00235B71" w:rsidP="00CA4DB9">
      <w:pPr>
        <w:pStyle w:val="FigureNo"/>
        <w:keepNext w:val="0"/>
        <w:keepLines w:val="0"/>
      </w:pPr>
      <w:r>
        <w:rPr>
          <w:noProof/>
          <w:lang w:val="en-US" w:eastAsia="zh-CN"/>
        </w:rPr>
        <w:drawing>
          <wp:inline distT="0" distB="0" distL="0" distR="0" wp14:anchorId="4D81E611" wp14:editId="0B63E99A">
            <wp:extent cx="5924550" cy="4371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235B71" w:rsidRDefault="00235B71" w:rsidP="00235B71">
      <w:pPr>
        <w:pStyle w:val="FigureNo"/>
      </w:pPr>
      <w:r>
        <w:rPr>
          <w:noProof/>
          <w:lang w:val="en-US" w:eastAsia="zh-CN"/>
        </w:rPr>
        <w:lastRenderedPageBreak/>
        <w:drawing>
          <wp:inline distT="0" distB="0" distL="0" distR="0" wp14:anchorId="1305811B" wp14:editId="55369936">
            <wp:extent cx="5924550" cy="439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4391025"/>
                    </a:xfrm>
                    <a:prstGeom prst="rect">
                      <a:avLst/>
                    </a:prstGeom>
                    <a:noFill/>
                    <a:ln>
                      <a:noFill/>
                    </a:ln>
                  </pic:spPr>
                </pic:pic>
              </a:graphicData>
            </a:graphic>
          </wp:inline>
        </w:drawing>
      </w:r>
    </w:p>
    <w:p w:rsidR="00235B71" w:rsidRDefault="00235B71" w:rsidP="00235B71">
      <w:pPr>
        <w:rPr>
          <w:lang w:val="fr-CH"/>
        </w:rPr>
      </w:pPr>
    </w:p>
    <w:p w:rsidR="00B53248" w:rsidRDefault="00B53248" w:rsidP="00235B71">
      <w:pPr>
        <w:rPr>
          <w:lang w:val="fr-CH"/>
        </w:rPr>
      </w:pPr>
    </w:p>
    <w:p w:rsidR="00235B71" w:rsidRDefault="00235B71" w:rsidP="00235B71">
      <w:pPr>
        <w:pStyle w:val="Heading2"/>
        <w:rPr>
          <w:lang w:val="fr-CH"/>
        </w:rPr>
      </w:pPr>
      <w:bookmarkStart w:id="14" w:name="_Toc113249167"/>
      <w:r>
        <w:rPr>
          <w:lang w:val="fr-CH"/>
        </w:rPr>
        <w:t>3.3</w:t>
      </w:r>
      <w:r>
        <w:rPr>
          <w:lang w:val="fr-CH"/>
        </w:rPr>
        <w:tab/>
        <w:t>Conclusions</w:t>
      </w:r>
      <w:bookmarkEnd w:id="14"/>
    </w:p>
    <w:p w:rsidR="00235B71" w:rsidRDefault="00235B71" w:rsidP="00235B71">
      <w:pPr>
        <w:rPr>
          <w:lang w:val="fr-CH"/>
        </w:rPr>
      </w:pPr>
      <w:r>
        <w:rPr>
          <w:lang w:val="fr-CH"/>
        </w:rPr>
        <w:t>Les résultats présentés dans les pages précédentes montrent que les distances de protection pour plusieurs altitudes aussi bien des radars brouillés que des stations brouilleuses assurant les liaisons montantes du SRNS (de 1 m à 1</w:t>
      </w:r>
      <w:r>
        <w:rPr>
          <w:rFonts w:ascii="Tms Rmn" w:hAnsi="Tms Rmn"/>
          <w:sz w:val="12"/>
          <w:lang w:val="fr-CH"/>
        </w:rPr>
        <w:t> </w:t>
      </w:r>
      <w:r>
        <w:rPr>
          <w:lang w:val="fr-CH"/>
        </w:rPr>
        <w:t>000 m au-dessus du niveau moyen de la mer) varient de 50 km à 325 km, selon l'altitude des unes et des autres. Pour différents paramètres (paramètres de réception des radars, paramètres d'émission des stations terriennes du SRNS, hauteurs d'antennes, etc.), la méthodologie exposée dans la présente Annexe doit être appliquée pour calculer la distance de protection nécessaire. Dans les pages précédentes également on a supposé l'absence de tout obstacle entre les stations brouilleuses du SRNS et les radars brouillés. Le choix d'un emplacement adéquat (c'est</w:t>
      </w:r>
      <w:r>
        <w:rPr>
          <w:lang w:val="fr-CH"/>
        </w:rPr>
        <w:noBreakHyphen/>
        <w:t>à</w:t>
      </w:r>
      <w:r>
        <w:rPr>
          <w:lang w:val="fr-CH"/>
        </w:rPr>
        <w:noBreakHyphen/>
        <w:t>dire d'une zone naturellement protégée) pourrait permettre de réduire la distance de protection des radars, et pourrait être étudié au cas par cas en tenant compte du profil du trajet correspondant.</w:t>
      </w:r>
    </w:p>
    <w:p w:rsidR="00CA4DB9" w:rsidRDefault="00235B71" w:rsidP="00CA4DB9">
      <w:pPr>
        <w:pStyle w:val="AppendixNoTitle"/>
        <w:rPr>
          <w:lang w:val="fr-CH"/>
        </w:rPr>
      </w:pPr>
      <w:bookmarkStart w:id="15" w:name="_Toc113249168"/>
      <w:r>
        <w:rPr>
          <w:lang w:val="fr-CH"/>
        </w:rPr>
        <w:lastRenderedPageBreak/>
        <w:t>Appendice  1</w:t>
      </w:r>
      <w:r>
        <w:rPr>
          <w:lang w:val="fr-CH"/>
        </w:rPr>
        <w:br/>
        <w:t>à  l'Annexe  1</w:t>
      </w:r>
      <w:bookmarkEnd w:id="15"/>
    </w:p>
    <w:p w:rsidR="00235B71" w:rsidRDefault="00235B71" w:rsidP="008F33FF">
      <w:pPr>
        <w:pStyle w:val="Tabletitle"/>
        <w:rPr>
          <w:lang w:val="fr-CH"/>
        </w:rPr>
      </w:pPr>
      <w:r>
        <w:rPr>
          <w:lang w:val="fr-CH"/>
        </w:rPr>
        <w:t>Système 1</w:t>
      </w:r>
      <w:r w:rsidR="00CA4DB9">
        <w:rPr>
          <w:lang w:val="fr-CH"/>
        </w:rPr>
        <w:br/>
      </w:r>
      <w:r>
        <w:rPr>
          <w:lang w:val="fr-CH"/>
        </w:rPr>
        <w:t>Perte imposée entre le radar et les stations assurant les liaisons montantes</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260"/>
        <w:gridCol w:w="1620"/>
        <w:gridCol w:w="1440"/>
        <w:gridCol w:w="1260"/>
        <w:gridCol w:w="1539"/>
      </w:tblGrid>
      <w:tr w:rsidR="00235B71" w:rsidTr="001965C9">
        <w:trPr>
          <w:trHeight w:val="247"/>
          <w:jc w:val="center"/>
        </w:trPr>
        <w:tc>
          <w:tcPr>
            <w:tcW w:w="1080" w:type="dxa"/>
            <w:tcBorders>
              <w:right w:val="single" w:sz="6" w:space="0" w:color="auto"/>
            </w:tcBorders>
          </w:tcPr>
          <w:p w:rsidR="00235B71" w:rsidRPr="00C32C64" w:rsidRDefault="00235B71" w:rsidP="00B53248">
            <w:pPr>
              <w:pStyle w:val="Tablehead"/>
              <w:rPr>
                <w:sz w:val="20"/>
                <w:lang w:val="fr-CH"/>
              </w:rPr>
            </w:pPr>
          </w:p>
        </w:tc>
        <w:tc>
          <w:tcPr>
            <w:tcW w:w="4320" w:type="dxa"/>
            <w:gridSpan w:val="3"/>
            <w:tcBorders>
              <w:top w:val="single" w:sz="4" w:space="0" w:color="auto"/>
              <w:left w:val="single" w:sz="6" w:space="0" w:color="auto"/>
              <w:right w:val="single" w:sz="6" w:space="0" w:color="auto"/>
            </w:tcBorders>
          </w:tcPr>
          <w:p w:rsidR="00235B71" w:rsidRPr="00C32C64" w:rsidRDefault="00235B71" w:rsidP="00B53248">
            <w:pPr>
              <w:pStyle w:val="Tablehead"/>
              <w:rPr>
                <w:sz w:val="20"/>
              </w:rPr>
            </w:pPr>
            <w:r w:rsidRPr="00C32C64">
              <w:rPr>
                <w:sz w:val="20"/>
              </w:rPr>
              <w:t>Valeurs types pour un radar de surface (décalage de fréquence </w:t>
            </w:r>
            <w:r w:rsidRPr="00C32C64">
              <w:rPr>
                <w:rFonts w:ascii="Symbol" w:hAnsi="Symbol"/>
                <w:sz w:val="20"/>
              </w:rPr>
              <w:t></w:t>
            </w:r>
            <w:r w:rsidRPr="00C32C64">
              <w:rPr>
                <w:sz w:val="20"/>
              </w:rPr>
              <w:t> 0 MHz)</w:t>
            </w:r>
          </w:p>
        </w:tc>
        <w:tc>
          <w:tcPr>
            <w:tcW w:w="4239" w:type="dxa"/>
            <w:gridSpan w:val="3"/>
            <w:tcBorders>
              <w:top w:val="single" w:sz="6" w:space="0" w:color="auto"/>
              <w:left w:val="single" w:sz="6" w:space="0" w:color="auto"/>
              <w:bottom w:val="single" w:sz="6" w:space="0" w:color="auto"/>
              <w:right w:val="single" w:sz="6" w:space="0" w:color="auto"/>
            </w:tcBorders>
          </w:tcPr>
          <w:p w:rsidR="00235B71" w:rsidRPr="00C32C64" w:rsidRDefault="00235B71" w:rsidP="00B53248">
            <w:pPr>
              <w:pStyle w:val="Tablehead"/>
              <w:rPr>
                <w:sz w:val="20"/>
                <w:lang w:val="fr-CH"/>
              </w:rPr>
            </w:pPr>
            <w:r w:rsidRPr="00C32C64">
              <w:rPr>
                <w:sz w:val="20"/>
              </w:rPr>
              <w:t>Valeurs types pour un radar de surface (décalage de fréquence </w:t>
            </w:r>
            <w:r w:rsidRPr="00C32C64">
              <w:rPr>
                <w:rFonts w:ascii="Symbol" w:hAnsi="Symbol"/>
                <w:sz w:val="20"/>
              </w:rPr>
              <w:t></w:t>
            </w:r>
            <w:r w:rsidRPr="00C32C64">
              <w:rPr>
                <w:sz w:val="20"/>
              </w:rPr>
              <w:t> 3 MHz)</w:t>
            </w:r>
          </w:p>
        </w:tc>
      </w:tr>
      <w:tr w:rsidR="00235B71" w:rsidTr="003E4CB4">
        <w:trPr>
          <w:trHeight w:val="247"/>
          <w:jc w:val="center"/>
        </w:trPr>
        <w:tc>
          <w:tcPr>
            <w:tcW w:w="1080" w:type="dxa"/>
            <w:tcBorders>
              <w:top w:val="single" w:sz="6" w:space="0" w:color="000000"/>
              <w:left w:val="single" w:sz="6" w:space="0" w:color="000000"/>
              <w:right w:val="single" w:sz="6" w:space="0" w:color="000000"/>
            </w:tcBorders>
          </w:tcPr>
          <w:p w:rsidR="00235B71" w:rsidRPr="00C32C64" w:rsidRDefault="00235B71" w:rsidP="00B53248">
            <w:pPr>
              <w:pStyle w:val="Tabletext"/>
              <w:rPr>
                <w:sz w:val="20"/>
              </w:rPr>
            </w:pPr>
          </w:p>
        </w:tc>
        <w:tc>
          <w:tcPr>
            <w:tcW w:w="1440" w:type="dxa"/>
            <w:tcBorders>
              <w:top w:val="single" w:sz="6" w:space="0" w:color="000000"/>
              <w:left w:val="nil"/>
            </w:tcBorders>
          </w:tcPr>
          <w:p w:rsidR="00235B71" w:rsidRPr="00C32C64" w:rsidRDefault="00235B71" w:rsidP="00B53248">
            <w:pPr>
              <w:pStyle w:val="Tablehead"/>
              <w:rPr>
                <w:sz w:val="20"/>
              </w:rPr>
            </w:pPr>
            <w:r w:rsidRPr="00C32C64">
              <w:rPr>
                <w:sz w:val="20"/>
              </w:rPr>
              <w:t>Code</w:t>
            </w:r>
            <w:r w:rsidRPr="00C32C64">
              <w:rPr>
                <w:sz w:val="20"/>
              </w:rPr>
              <w:br/>
              <w:t>10,23</w:t>
            </w:r>
            <w:r w:rsidRPr="00C32C64">
              <w:rPr>
                <w:sz w:val="20"/>
              </w:rPr>
              <w:br/>
              <w:t>Méléments/s</w:t>
            </w:r>
          </w:p>
        </w:tc>
        <w:tc>
          <w:tcPr>
            <w:tcW w:w="1260" w:type="dxa"/>
            <w:tcBorders>
              <w:top w:val="single" w:sz="6" w:space="0" w:color="000000"/>
              <w:left w:val="nil"/>
            </w:tcBorders>
          </w:tcPr>
          <w:p w:rsidR="00235B71" w:rsidRPr="00C32C64" w:rsidRDefault="00235B71" w:rsidP="00B53248">
            <w:pPr>
              <w:pStyle w:val="Tablehead"/>
              <w:rPr>
                <w:sz w:val="20"/>
              </w:rPr>
            </w:pPr>
            <w:r w:rsidRPr="00C32C64">
              <w:rPr>
                <w:sz w:val="20"/>
              </w:rPr>
              <w:t>Code</w:t>
            </w:r>
            <w:r w:rsidRPr="00C32C64">
              <w:rPr>
                <w:sz w:val="20"/>
              </w:rPr>
              <w:br/>
              <w:t>1,023</w:t>
            </w:r>
            <w:r w:rsidRPr="00C32C64">
              <w:rPr>
                <w:sz w:val="20"/>
              </w:rPr>
              <w:br/>
              <w:t>Méléments/s</w:t>
            </w:r>
          </w:p>
        </w:tc>
        <w:tc>
          <w:tcPr>
            <w:tcW w:w="1620" w:type="dxa"/>
            <w:tcBorders>
              <w:top w:val="single" w:sz="6" w:space="0" w:color="000000"/>
              <w:left w:val="nil"/>
              <w:right w:val="single" w:sz="6" w:space="0" w:color="auto"/>
            </w:tcBorders>
          </w:tcPr>
          <w:p w:rsidR="00235B71" w:rsidRPr="00C32C64" w:rsidRDefault="00235B71" w:rsidP="00B53248">
            <w:pPr>
              <w:pStyle w:val="Tablehead"/>
              <w:rPr>
                <w:sz w:val="20"/>
              </w:rPr>
            </w:pPr>
            <w:r w:rsidRPr="00C32C64">
              <w:rPr>
                <w:sz w:val="20"/>
              </w:rPr>
              <w:t>Addition des puissances des deux codes</w:t>
            </w:r>
          </w:p>
        </w:tc>
        <w:tc>
          <w:tcPr>
            <w:tcW w:w="1440" w:type="dxa"/>
            <w:tcBorders>
              <w:top w:val="single" w:sz="6" w:space="0" w:color="auto"/>
              <w:left w:val="single" w:sz="6" w:space="0" w:color="auto"/>
            </w:tcBorders>
          </w:tcPr>
          <w:p w:rsidR="00235B71" w:rsidRPr="00C32C64" w:rsidRDefault="00235B71" w:rsidP="00B53248">
            <w:pPr>
              <w:pStyle w:val="Tablehead"/>
              <w:rPr>
                <w:sz w:val="20"/>
              </w:rPr>
            </w:pPr>
            <w:r w:rsidRPr="00C32C64">
              <w:rPr>
                <w:sz w:val="20"/>
              </w:rPr>
              <w:t>Code</w:t>
            </w:r>
            <w:r w:rsidRPr="00C32C64">
              <w:rPr>
                <w:sz w:val="20"/>
              </w:rPr>
              <w:br/>
              <w:t>10,23</w:t>
            </w:r>
            <w:r w:rsidRPr="00C32C64">
              <w:rPr>
                <w:sz w:val="20"/>
              </w:rPr>
              <w:br/>
              <w:t>Méléments/s</w:t>
            </w:r>
          </w:p>
        </w:tc>
        <w:tc>
          <w:tcPr>
            <w:tcW w:w="1260" w:type="dxa"/>
            <w:tcBorders>
              <w:top w:val="single" w:sz="6" w:space="0" w:color="auto"/>
            </w:tcBorders>
          </w:tcPr>
          <w:p w:rsidR="00235B71" w:rsidRPr="00C32C64" w:rsidRDefault="00235B71" w:rsidP="00B53248">
            <w:pPr>
              <w:pStyle w:val="Tablehead"/>
              <w:rPr>
                <w:sz w:val="20"/>
              </w:rPr>
            </w:pPr>
            <w:r w:rsidRPr="00C32C64">
              <w:rPr>
                <w:sz w:val="20"/>
              </w:rPr>
              <w:t>Code</w:t>
            </w:r>
            <w:r w:rsidRPr="00C32C64">
              <w:rPr>
                <w:sz w:val="20"/>
              </w:rPr>
              <w:br/>
              <w:t>1,023</w:t>
            </w:r>
            <w:r w:rsidRPr="00C32C64">
              <w:rPr>
                <w:sz w:val="20"/>
              </w:rPr>
              <w:br/>
              <w:t>Méléments/s</w:t>
            </w:r>
          </w:p>
        </w:tc>
        <w:tc>
          <w:tcPr>
            <w:tcW w:w="1539" w:type="dxa"/>
            <w:tcBorders>
              <w:top w:val="single" w:sz="6" w:space="0" w:color="auto"/>
              <w:right w:val="single" w:sz="6" w:space="0" w:color="000000"/>
            </w:tcBorders>
          </w:tcPr>
          <w:p w:rsidR="00235B71" w:rsidRPr="00C32C64" w:rsidRDefault="00235B71" w:rsidP="00B53248">
            <w:pPr>
              <w:pStyle w:val="Tablehead"/>
              <w:rPr>
                <w:sz w:val="20"/>
              </w:rPr>
            </w:pPr>
            <w:r w:rsidRPr="00C32C64">
              <w:rPr>
                <w:sz w:val="20"/>
              </w:rPr>
              <w:t>Addition des puissances des deux codes</w:t>
            </w: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keepNext/>
              <w:keepLines/>
              <w:jc w:val="center"/>
              <w:rPr>
                <w:i/>
                <w:iCs/>
                <w:sz w:val="20"/>
                <w:lang w:val="en-US"/>
              </w:rPr>
            </w:pPr>
            <w:r w:rsidRPr="001965C9">
              <w:rPr>
                <w:i/>
                <w:iCs/>
                <w:sz w:val="20"/>
                <w:lang w:val="en-US"/>
              </w:rPr>
              <w:t>P</w:t>
            </w:r>
            <w:r w:rsidRPr="001965C9">
              <w:rPr>
                <w:i/>
                <w:iCs/>
                <w:position w:val="-4"/>
                <w:sz w:val="20"/>
                <w:lang w:val="en-US"/>
              </w:rPr>
              <w:t>t</w:t>
            </w:r>
          </w:p>
        </w:tc>
        <w:tc>
          <w:tcPr>
            <w:tcW w:w="1440" w:type="dxa"/>
            <w:tcBorders>
              <w:left w:val="nil"/>
            </w:tcBorders>
          </w:tcPr>
          <w:p w:rsidR="00235B71" w:rsidRPr="001965C9" w:rsidRDefault="00235B71" w:rsidP="00B53248">
            <w:pPr>
              <w:pStyle w:val="Tabletext"/>
              <w:keepNext/>
              <w:keepLines/>
              <w:jc w:val="center"/>
              <w:rPr>
                <w:sz w:val="20"/>
                <w:lang w:val="en-US"/>
              </w:rPr>
            </w:pPr>
            <w:r w:rsidRPr="001965C9">
              <w:rPr>
                <w:sz w:val="20"/>
                <w:lang w:val="en-US"/>
              </w:rPr>
              <w:t>53,0</w:t>
            </w:r>
          </w:p>
        </w:tc>
        <w:tc>
          <w:tcPr>
            <w:tcW w:w="1260" w:type="dxa"/>
            <w:tcBorders>
              <w:left w:val="nil"/>
            </w:tcBorders>
          </w:tcPr>
          <w:p w:rsidR="00235B71" w:rsidRPr="001965C9" w:rsidRDefault="00235B71" w:rsidP="00B53248">
            <w:pPr>
              <w:pStyle w:val="Tabletext"/>
              <w:keepNext/>
              <w:keepLines/>
              <w:jc w:val="center"/>
              <w:rPr>
                <w:sz w:val="20"/>
                <w:lang w:val="en-US"/>
              </w:rPr>
            </w:pPr>
            <w:r w:rsidRPr="001965C9">
              <w:rPr>
                <w:sz w:val="20"/>
                <w:lang w:val="en-US"/>
              </w:rPr>
              <w:t>55,0</w:t>
            </w:r>
          </w:p>
        </w:tc>
        <w:tc>
          <w:tcPr>
            <w:tcW w:w="1620" w:type="dxa"/>
            <w:tcBorders>
              <w:left w:val="nil"/>
              <w:right w:val="single" w:sz="6" w:space="0" w:color="auto"/>
            </w:tcBorders>
          </w:tcPr>
          <w:p w:rsidR="00235B71" w:rsidRPr="001965C9" w:rsidRDefault="00235B71" w:rsidP="00B53248">
            <w:pPr>
              <w:pStyle w:val="Tabletext"/>
              <w:keepNext/>
              <w:keepLines/>
              <w:jc w:val="center"/>
              <w:rPr>
                <w:sz w:val="20"/>
                <w:lang w:val="en-US"/>
              </w:rPr>
            </w:pPr>
          </w:p>
        </w:tc>
        <w:tc>
          <w:tcPr>
            <w:tcW w:w="1440" w:type="dxa"/>
            <w:tcBorders>
              <w:left w:val="single" w:sz="6" w:space="0" w:color="auto"/>
            </w:tcBorders>
          </w:tcPr>
          <w:p w:rsidR="00235B71" w:rsidRPr="001965C9" w:rsidRDefault="00235B71" w:rsidP="00B53248">
            <w:pPr>
              <w:pStyle w:val="Tabletext"/>
              <w:keepNext/>
              <w:keepLines/>
              <w:jc w:val="center"/>
              <w:rPr>
                <w:sz w:val="20"/>
                <w:lang w:val="en-US"/>
              </w:rPr>
            </w:pPr>
            <w:r w:rsidRPr="001965C9">
              <w:rPr>
                <w:sz w:val="20"/>
                <w:lang w:val="en-US"/>
              </w:rPr>
              <w:t>53,0</w:t>
            </w:r>
          </w:p>
        </w:tc>
        <w:tc>
          <w:tcPr>
            <w:tcW w:w="1260" w:type="dxa"/>
          </w:tcPr>
          <w:p w:rsidR="00235B71" w:rsidRPr="001965C9" w:rsidRDefault="00235B71" w:rsidP="00B53248">
            <w:pPr>
              <w:pStyle w:val="Tabletext"/>
              <w:keepNext/>
              <w:keepLines/>
              <w:jc w:val="center"/>
              <w:rPr>
                <w:sz w:val="20"/>
                <w:lang w:val="en-US"/>
              </w:rPr>
            </w:pPr>
            <w:r w:rsidRPr="001965C9">
              <w:rPr>
                <w:sz w:val="20"/>
                <w:lang w:val="en-US"/>
              </w:rPr>
              <w:t>55,0</w:t>
            </w:r>
          </w:p>
        </w:tc>
        <w:tc>
          <w:tcPr>
            <w:tcW w:w="1539" w:type="dxa"/>
            <w:tcBorders>
              <w:right w:val="single" w:sz="6" w:space="0" w:color="000000"/>
            </w:tcBorders>
          </w:tcPr>
          <w:p w:rsidR="00235B71" w:rsidRPr="001965C9" w:rsidRDefault="00235B71" w:rsidP="00B53248">
            <w:pPr>
              <w:pStyle w:val="Tabletext"/>
              <w:keepNext/>
              <w:keepLines/>
              <w:jc w:val="center"/>
              <w:rPr>
                <w:sz w:val="20"/>
                <w:lang w:val="en-US"/>
              </w:rPr>
            </w:pP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jc w:val="center"/>
              <w:rPr>
                <w:i/>
                <w:iCs/>
                <w:sz w:val="20"/>
                <w:lang w:val="en-US"/>
              </w:rPr>
            </w:pPr>
            <w:r w:rsidRPr="001965C9">
              <w:rPr>
                <w:i/>
                <w:iCs/>
                <w:sz w:val="20"/>
                <w:lang w:val="en-US"/>
              </w:rPr>
              <w:t>A</w:t>
            </w:r>
            <w:r w:rsidRPr="001965C9">
              <w:rPr>
                <w:i/>
                <w:iCs/>
                <w:position w:val="-4"/>
                <w:sz w:val="20"/>
                <w:lang w:val="en-US"/>
              </w:rPr>
              <w:t>t</w:t>
            </w:r>
          </w:p>
        </w:tc>
        <w:tc>
          <w:tcPr>
            <w:tcW w:w="1440" w:type="dxa"/>
            <w:tcBorders>
              <w:left w:val="nil"/>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50,00</w:t>
            </w:r>
          </w:p>
        </w:tc>
        <w:tc>
          <w:tcPr>
            <w:tcW w:w="1260" w:type="dxa"/>
            <w:tcBorders>
              <w:left w:val="nil"/>
            </w:tcBorders>
          </w:tcPr>
          <w:p w:rsidR="00235B71" w:rsidRPr="001965C9" w:rsidRDefault="00235B71" w:rsidP="00B53248">
            <w:pPr>
              <w:pStyle w:val="Tabletext"/>
              <w:tabs>
                <w:tab w:val="clear" w:pos="284"/>
                <w:tab w:val="left" w:pos="285"/>
              </w:tabs>
              <w:jc w:val="center"/>
              <w:rPr>
                <w:sz w:val="20"/>
                <w:lang w:val="en-US"/>
              </w:rPr>
            </w:pPr>
            <w:r w:rsidRPr="001965C9">
              <w:rPr>
                <w:sz w:val="20"/>
                <w:lang w:val="en-US"/>
              </w:rPr>
              <w:sym w:font="Symbol" w:char="F02D"/>
            </w:r>
            <w:r w:rsidRPr="001965C9">
              <w:rPr>
                <w:sz w:val="20"/>
                <w:lang w:val="en-US"/>
              </w:rPr>
              <w:t>50,00</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50,00</w:t>
            </w:r>
          </w:p>
        </w:tc>
        <w:tc>
          <w:tcPr>
            <w:tcW w:w="1260" w:type="dxa"/>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50,00</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jc w:val="center"/>
              <w:rPr>
                <w:i/>
                <w:iCs/>
                <w:sz w:val="20"/>
                <w:lang w:val="en-US"/>
              </w:rPr>
            </w:pPr>
            <w:r w:rsidRPr="001965C9">
              <w:rPr>
                <w:i/>
                <w:iCs/>
                <w:sz w:val="20"/>
                <w:lang w:val="en-US"/>
              </w:rPr>
              <w:t>G</w:t>
            </w:r>
            <w:r w:rsidRPr="001965C9">
              <w:rPr>
                <w:i/>
                <w:iCs/>
                <w:position w:val="-4"/>
                <w:sz w:val="20"/>
                <w:lang w:val="en-US"/>
              </w:rPr>
              <w:t>t</w:t>
            </w:r>
          </w:p>
        </w:tc>
        <w:tc>
          <w:tcPr>
            <w:tcW w:w="1440" w:type="dxa"/>
            <w:tcBorders>
              <w:left w:val="nil"/>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t>0,0</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Pr>
          <w:p w:rsidR="00235B71" w:rsidRPr="001965C9" w:rsidRDefault="00235B71" w:rsidP="00B53248">
            <w:pPr>
              <w:pStyle w:val="Tabletext"/>
              <w:jc w:val="center"/>
              <w:rPr>
                <w:sz w:val="20"/>
                <w:lang w:val="en-US"/>
              </w:rPr>
            </w:pPr>
            <w:r w:rsidRPr="001965C9">
              <w:rPr>
                <w:sz w:val="20"/>
                <w:lang w:val="en-US"/>
              </w:rPr>
              <w:t>0,0</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jc w:val="center"/>
              <w:rPr>
                <w:i/>
                <w:iCs/>
                <w:sz w:val="20"/>
                <w:lang w:val="en-US"/>
              </w:rPr>
            </w:pPr>
            <w:r w:rsidRPr="001965C9">
              <w:rPr>
                <w:i/>
                <w:iCs/>
                <w:sz w:val="20"/>
                <w:lang w:val="en-US"/>
              </w:rPr>
              <w:t>FL</w:t>
            </w:r>
            <w:r w:rsidRPr="001965C9">
              <w:rPr>
                <w:i/>
                <w:iCs/>
                <w:position w:val="-4"/>
                <w:sz w:val="20"/>
                <w:lang w:val="en-US"/>
              </w:rPr>
              <w:t>t</w:t>
            </w:r>
          </w:p>
        </w:tc>
        <w:tc>
          <w:tcPr>
            <w:tcW w:w="1440" w:type="dxa"/>
            <w:tcBorders>
              <w:left w:val="nil"/>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t>0,0</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Pr>
          <w:p w:rsidR="00235B71" w:rsidRPr="001965C9" w:rsidRDefault="00235B71" w:rsidP="00B53248">
            <w:pPr>
              <w:pStyle w:val="Tabletext"/>
              <w:jc w:val="center"/>
              <w:rPr>
                <w:sz w:val="20"/>
                <w:lang w:val="en-US"/>
              </w:rPr>
            </w:pPr>
            <w:r w:rsidRPr="001965C9">
              <w:rPr>
                <w:sz w:val="20"/>
                <w:lang w:val="en-US"/>
              </w:rPr>
              <w:t>0,0</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jc w:val="center"/>
              <w:rPr>
                <w:i/>
                <w:iCs/>
                <w:sz w:val="20"/>
                <w:lang w:val="en-US"/>
              </w:rPr>
            </w:pPr>
            <w:r w:rsidRPr="001965C9">
              <w:rPr>
                <w:i/>
                <w:iCs/>
                <w:sz w:val="20"/>
                <w:lang w:val="en-US"/>
              </w:rPr>
              <w:t>G</w:t>
            </w:r>
            <w:r w:rsidRPr="001965C9">
              <w:rPr>
                <w:i/>
                <w:iCs/>
                <w:position w:val="-4"/>
                <w:sz w:val="20"/>
                <w:lang w:val="en-US"/>
              </w:rPr>
              <w:t>r</w:t>
            </w:r>
          </w:p>
        </w:tc>
        <w:tc>
          <w:tcPr>
            <w:tcW w:w="1440" w:type="dxa"/>
            <w:tcBorders>
              <w:left w:val="nil"/>
            </w:tcBorders>
          </w:tcPr>
          <w:p w:rsidR="00235B71" w:rsidRPr="001965C9" w:rsidRDefault="00235B71" w:rsidP="00B53248">
            <w:pPr>
              <w:pStyle w:val="Tabletext"/>
              <w:jc w:val="center"/>
              <w:rPr>
                <w:sz w:val="20"/>
                <w:lang w:val="en-US"/>
              </w:rPr>
            </w:pPr>
            <w:r w:rsidRPr="001965C9">
              <w:rPr>
                <w:sz w:val="20"/>
                <w:lang w:val="en-US"/>
              </w:rPr>
              <w:t>33,5</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t>33,5</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t>33,5</w:t>
            </w:r>
          </w:p>
        </w:tc>
        <w:tc>
          <w:tcPr>
            <w:tcW w:w="1260" w:type="dxa"/>
          </w:tcPr>
          <w:p w:rsidR="00235B71" w:rsidRPr="001965C9" w:rsidRDefault="00235B71" w:rsidP="00B53248">
            <w:pPr>
              <w:pStyle w:val="Tabletext"/>
              <w:jc w:val="center"/>
              <w:rPr>
                <w:sz w:val="20"/>
                <w:lang w:val="en-US"/>
              </w:rPr>
            </w:pPr>
            <w:r w:rsidRPr="001965C9">
              <w:rPr>
                <w:sz w:val="20"/>
                <w:lang w:val="en-US"/>
              </w:rPr>
              <w:t>33,5</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000000"/>
              <w:right w:val="single" w:sz="6" w:space="0" w:color="000000"/>
            </w:tcBorders>
          </w:tcPr>
          <w:p w:rsidR="00235B71" w:rsidRPr="001965C9" w:rsidRDefault="00235B71" w:rsidP="00B53248">
            <w:pPr>
              <w:pStyle w:val="Tabletext"/>
              <w:jc w:val="center"/>
              <w:rPr>
                <w:i/>
                <w:iCs/>
                <w:sz w:val="20"/>
                <w:lang w:val="en-US"/>
              </w:rPr>
            </w:pPr>
            <w:r w:rsidRPr="001965C9">
              <w:rPr>
                <w:i/>
                <w:iCs/>
                <w:sz w:val="20"/>
                <w:lang w:val="en-US"/>
              </w:rPr>
              <w:t>FL</w:t>
            </w:r>
            <w:r w:rsidRPr="001965C9">
              <w:rPr>
                <w:i/>
                <w:iCs/>
                <w:position w:val="-4"/>
                <w:sz w:val="20"/>
                <w:lang w:val="en-US"/>
              </w:rPr>
              <w:t>r</w:t>
            </w:r>
          </w:p>
        </w:tc>
        <w:tc>
          <w:tcPr>
            <w:tcW w:w="1440" w:type="dxa"/>
            <w:tcBorders>
              <w:left w:val="nil"/>
            </w:tcBorders>
          </w:tcPr>
          <w:p w:rsidR="00235B71" w:rsidRPr="001965C9" w:rsidRDefault="00235B71" w:rsidP="00B53248">
            <w:pPr>
              <w:pStyle w:val="Tabletext"/>
              <w:jc w:val="center"/>
              <w:rPr>
                <w:sz w:val="20"/>
                <w:lang w:val="en-US"/>
              </w:rPr>
            </w:pPr>
            <w:r w:rsidRPr="001965C9">
              <w:rPr>
                <w:sz w:val="20"/>
                <w:lang w:val="en-US"/>
              </w:rPr>
              <w:t>0,5</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t>0,5</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t>0,5</w:t>
            </w:r>
          </w:p>
        </w:tc>
        <w:tc>
          <w:tcPr>
            <w:tcW w:w="1260" w:type="dxa"/>
          </w:tcPr>
          <w:p w:rsidR="00235B71" w:rsidRPr="001965C9" w:rsidRDefault="00235B71" w:rsidP="00B53248">
            <w:pPr>
              <w:pStyle w:val="Tabletext"/>
              <w:jc w:val="center"/>
              <w:rPr>
                <w:sz w:val="20"/>
                <w:lang w:val="en-US"/>
              </w:rPr>
            </w:pPr>
            <w:r w:rsidRPr="001965C9">
              <w:rPr>
                <w:sz w:val="20"/>
                <w:lang w:val="en-US"/>
              </w:rPr>
              <w:t>0,5</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000000"/>
              <w:right w:val="single" w:sz="6" w:space="0" w:color="auto"/>
            </w:tcBorders>
          </w:tcPr>
          <w:p w:rsidR="00235B71" w:rsidRPr="001965C9" w:rsidRDefault="00235B71" w:rsidP="00B53248">
            <w:pPr>
              <w:pStyle w:val="Tabletext"/>
              <w:jc w:val="center"/>
              <w:rPr>
                <w:i/>
                <w:iCs/>
                <w:sz w:val="20"/>
                <w:lang w:val="en-US"/>
              </w:rPr>
            </w:pPr>
            <w:r w:rsidRPr="001965C9">
              <w:rPr>
                <w:i/>
                <w:iCs/>
                <w:sz w:val="20"/>
                <w:lang w:val="en-US"/>
              </w:rPr>
              <w:t>R</w:t>
            </w:r>
            <w:r w:rsidRPr="001965C9">
              <w:rPr>
                <w:i/>
                <w:iCs/>
                <w:position w:val="-4"/>
                <w:sz w:val="20"/>
                <w:lang w:val="en-US"/>
              </w:rPr>
              <w:t>b</w:t>
            </w: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11,2</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1,8</w:t>
            </w:r>
          </w:p>
        </w:tc>
        <w:tc>
          <w:tcPr>
            <w:tcW w:w="1620" w:type="dxa"/>
            <w:tcBorders>
              <w:left w:val="nil"/>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12,4</w:t>
            </w:r>
          </w:p>
        </w:tc>
        <w:tc>
          <w:tcPr>
            <w:tcW w:w="1260" w:type="dxa"/>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24,4</w:t>
            </w:r>
          </w:p>
        </w:tc>
        <w:tc>
          <w:tcPr>
            <w:tcW w:w="1539" w:type="dxa"/>
            <w:tcBorders>
              <w:right w:val="single" w:sz="6" w:space="0" w:color="000000"/>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left w:val="single" w:sz="6" w:space="0" w:color="auto"/>
              <w:bottom w:val="single" w:sz="6" w:space="0" w:color="auto"/>
              <w:right w:val="single" w:sz="6" w:space="0" w:color="auto"/>
            </w:tcBorders>
          </w:tcPr>
          <w:p w:rsidR="00235B71" w:rsidRPr="001965C9" w:rsidRDefault="00235B71" w:rsidP="00B53248">
            <w:pPr>
              <w:pStyle w:val="Tabletext"/>
              <w:jc w:val="center"/>
              <w:rPr>
                <w:i/>
                <w:iCs/>
                <w:sz w:val="20"/>
                <w:lang w:val="en-US"/>
              </w:rPr>
            </w:pPr>
            <w:r w:rsidRPr="001965C9">
              <w:rPr>
                <w:i/>
                <w:iCs/>
                <w:sz w:val="20"/>
                <w:lang w:val="en-US"/>
              </w:rPr>
              <w:t>D</w:t>
            </w:r>
            <w:r w:rsidRPr="001965C9">
              <w:rPr>
                <w:i/>
                <w:iCs/>
                <w:position w:val="-4"/>
                <w:sz w:val="20"/>
                <w:lang w:val="en-US"/>
              </w:rPr>
              <w:t>pol</w:t>
            </w:r>
          </w:p>
        </w:tc>
        <w:tc>
          <w:tcPr>
            <w:tcW w:w="1440" w:type="dxa"/>
            <w:tcBorders>
              <w:left w:val="single" w:sz="6" w:space="0" w:color="auto"/>
              <w:bottom w:val="single" w:sz="6" w:space="0" w:color="auto"/>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B53248">
            <w:pPr>
              <w:pStyle w:val="Tabletext"/>
              <w:jc w:val="center"/>
              <w:rPr>
                <w:sz w:val="20"/>
                <w:lang w:val="en-US"/>
              </w:rPr>
            </w:pPr>
            <w:r w:rsidRPr="001965C9">
              <w:rPr>
                <w:sz w:val="20"/>
                <w:lang w:val="en-US"/>
              </w:rPr>
              <w:t>0,0</w:t>
            </w:r>
          </w:p>
        </w:tc>
        <w:tc>
          <w:tcPr>
            <w:tcW w:w="1620" w:type="dxa"/>
            <w:tcBorders>
              <w:left w:val="nil"/>
              <w:bottom w:val="single" w:sz="4" w:space="0" w:color="auto"/>
              <w:right w:val="single" w:sz="6" w:space="0" w:color="auto"/>
            </w:tcBorders>
          </w:tcPr>
          <w:p w:rsidR="00235B71" w:rsidRPr="001965C9" w:rsidRDefault="00235B71" w:rsidP="00B53248">
            <w:pPr>
              <w:pStyle w:val="Tabletext"/>
              <w:jc w:val="center"/>
              <w:rPr>
                <w:sz w:val="20"/>
                <w:lang w:val="en-US"/>
              </w:rPr>
            </w:pPr>
          </w:p>
        </w:tc>
        <w:tc>
          <w:tcPr>
            <w:tcW w:w="1440" w:type="dxa"/>
            <w:tcBorders>
              <w:left w:val="single" w:sz="6" w:space="0" w:color="auto"/>
              <w:bottom w:val="single" w:sz="4" w:space="0" w:color="auto"/>
            </w:tcBorders>
          </w:tcPr>
          <w:p w:rsidR="00235B71" w:rsidRPr="001965C9" w:rsidRDefault="00235B71" w:rsidP="00B53248">
            <w:pPr>
              <w:pStyle w:val="Tabletext"/>
              <w:jc w:val="center"/>
              <w:rPr>
                <w:sz w:val="20"/>
                <w:lang w:val="en-US"/>
              </w:rPr>
            </w:pPr>
            <w:r w:rsidRPr="001965C9">
              <w:rPr>
                <w:sz w:val="20"/>
                <w:lang w:val="en-US"/>
              </w:rPr>
              <w:t>0,0</w:t>
            </w:r>
          </w:p>
        </w:tc>
        <w:tc>
          <w:tcPr>
            <w:tcW w:w="1260" w:type="dxa"/>
          </w:tcPr>
          <w:p w:rsidR="00235B71" w:rsidRPr="001965C9" w:rsidRDefault="00235B71" w:rsidP="00B53248">
            <w:pPr>
              <w:pStyle w:val="Tabletext"/>
              <w:jc w:val="center"/>
              <w:rPr>
                <w:sz w:val="20"/>
                <w:lang w:val="en-US"/>
              </w:rPr>
            </w:pPr>
            <w:r w:rsidRPr="001965C9">
              <w:rPr>
                <w:sz w:val="20"/>
                <w:lang w:val="en-US"/>
              </w:rPr>
              <w:t>0,0</w:t>
            </w:r>
          </w:p>
        </w:tc>
        <w:tc>
          <w:tcPr>
            <w:tcW w:w="1539" w:type="dxa"/>
            <w:tcBorders>
              <w:bottom w:val="single" w:sz="4" w:space="0" w:color="auto"/>
              <w:right w:val="single" w:sz="6" w:space="0" w:color="auto"/>
            </w:tcBorders>
          </w:tcPr>
          <w:p w:rsidR="00235B71" w:rsidRPr="001965C9" w:rsidRDefault="00235B71" w:rsidP="00B53248">
            <w:pPr>
              <w:pStyle w:val="Tabletext"/>
              <w:jc w:val="center"/>
              <w:rPr>
                <w:sz w:val="20"/>
                <w:lang w:val="en-US"/>
              </w:rPr>
            </w:pPr>
          </w:p>
        </w:tc>
      </w:tr>
      <w:tr w:rsidR="00235B71" w:rsidTr="003E4CB4">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1965C9" w:rsidRDefault="001965C9" w:rsidP="00B53248">
            <w:pPr>
              <w:pStyle w:val="Tabletext"/>
              <w:jc w:val="center"/>
              <w:rPr>
                <w:i/>
                <w:iCs/>
                <w:sz w:val="20"/>
                <w:lang w:val="en-US"/>
              </w:rPr>
            </w:pPr>
            <w:r w:rsidRPr="00C32C64">
              <w:rPr>
                <w:i/>
                <w:iCs/>
                <w:sz w:val="20"/>
                <w:lang w:val="en-US"/>
              </w:rPr>
              <w:t>P</w:t>
            </w:r>
            <w:r w:rsidRPr="00C32C64">
              <w:rPr>
                <w:i/>
                <w:iCs/>
                <w:sz w:val="24"/>
                <w:vertAlign w:val="subscript"/>
              </w:rPr>
              <w:t>interfering</w:t>
            </w:r>
          </w:p>
        </w:tc>
        <w:tc>
          <w:tcPr>
            <w:tcW w:w="1440" w:type="dxa"/>
            <w:tcBorders>
              <w:top w:val="single" w:sz="6" w:space="0" w:color="auto"/>
              <w:left w:val="single" w:sz="6" w:space="0" w:color="auto"/>
              <w:bottom w:val="single" w:sz="6" w:space="0" w:color="auto"/>
            </w:tcBorders>
          </w:tcPr>
          <w:p w:rsidR="00235B71" w:rsidRPr="001965C9" w:rsidRDefault="00235B71" w:rsidP="00B53248">
            <w:pPr>
              <w:pStyle w:val="Tabletext"/>
              <w:jc w:val="center"/>
              <w:rPr>
                <w:sz w:val="20"/>
                <w:lang w:val="en-US"/>
              </w:rPr>
            </w:pPr>
            <w:r w:rsidRPr="001965C9">
              <w:rPr>
                <w:sz w:val="20"/>
                <w:lang w:val="en-US"/>
              </w:rPr>
              <w:t>24,8</w:t>
            </w:r>
          </w:p>
        </w:tc>
        <w:tc>
          <w:tcPr>
            <w:tcW w:w="1260" w:type="dxa"/>
            <w:tcBorders>
              <w:top w:val="single" w:sz="4" w:space="0" w:color="auto"/>
              <w:left w:val="nil"/>
            </w:tcBorders>
          </w:tcPr>
          <w:p w:rsidR="00235B71" w:rsidRPr="001965C9" w:rsidRDefault="00235B71" w:rsidP="00B53248">
            <w:pPr>
              <w:pStyle w:val="Tabletext"/>
              <w:jc w:val="center"/>
              <w:rPr>
                <w:sz w:val="20"/>
                <w:lang w:val="en-US"/>
              </w:rPr>
            </w:pPr>
            <w:r w:rsidRPr="001965C9">
              <w:rPr>
                <w:sz w:val="20"/>
                <w:lang w:val="en-US"/>
              </w:rPr>
              <w:t>36,2</w:t>
            </w:r>
          </w:p>
        </w:tc>
        <w:tc>
          <w:tcPr>
            <w:tcW w:w="1620" w:type="dxa"/>
            <w:tcBorders>
              <w:top w:val="single" w:sz="4" w:space="0" w:color="auto"/>
              <w:left w:val="nil"/>
              <w:bottom w:val="single" w:sz="4" w:space="0" w:color="auto"/>
              <w:right w:val="single" w:sz="6" w:space="0" w:color="auto"/>
            </w:tcBorders>
          </w:tcPr>
          <w:p w:rsidR="00235B71" w:rsidRPr="001965C9" w:rsidRDefault="00235B71" w:rsidP="00B53248">
            <w:pPr>
              <w:pStyle w:val="Tabletext"/>
              <w:jc w:val="center"/>
              <w:rPr>
                <w:sz w:val="20"/>
                <w:lang w:val="en-US"/>
              </w:rPr>
            </w:pPr>
            <w:r w:rsidRPr="001965C9">
              <w:rPr>
                <w:sz w:val="20"/>
                <w:lang w:val="en-US"/>
              </w:rPr>
              <w:t>36,5</w:t>
            </w:r>
          </w:p>
        </w:tc>
        <w:tc>
          <w:tcPr>
            <w:tcW w:w="1440" w:type="dxa"/>
            <w:tcBorders>
              <w:top w:val="single" w:sz="4" w:space="0" w:color="auto"/>
              <w:left w:val="single" w:sz="6" w:space="0" w:color="auto"/>
              <w:bottom w:val="single" w:sz="4" w:space="0" w:color="auto"/>
            </w:tcBorders>
          </w:tcPr>
          <w:p w:rsidR="00235B71" w:rsidRPr="001965C9" w:rsidRDefault="00235B71" w:rsidP="00B53248">
            <w:pPr>
              <w:pStyle w:val="Tabletext"/>
              <w:jc w:val="center"/>
              <w:rPr>
                <w:sz w:val="20"/>
                <w:lang w:val="en-US"/>
              </w:rPr>
            </w:pPr>
            <w:r w:rsidRPr="001965C9">
              <w:rPr>
                <w:sz w:val="20"/>
                <w:lang w:val="en-US"/>
              </w:rPr>
              <w:t>23,6</w:t>
            </w:r>
          </w:p>
        </w:tc>
        <w:tc>
          <w:tcPr>
            <w:tcW w:w="1260" w:type="dxa"/>
            <w:tcBorders>
              <w:top w:val="single" w:sz="4" w:space="0" w:color="auto"/>
            </w:tcBorders>
          </w:tcPr>
          <w:p w:rsidR="00235B71" w:rsidRPr="001965C9" w:rsidRDefault="00235B71" w:rsidP="00B53248">
            <w:pPr>
              <w:pStyle w:val="Tabletext"/>
              <w:jc w:val="center"/>
              <w:rPr>
                <w:sz w:val="20"/>
                <w:lang w:val="en-US"/>
              </w:rPr>
            </w:pPr>
            <w:r w:rsidRPr="001965C9">
              <w:rPr>
                <w:sz w:val="20"/>
                <w:lang w:val="en-US"/>
              </w:rPr>
              <w:t>13,6</w:t>
            </w:r>
          </w:p>
        </w:tc>
        <w:tc>
          <w:tcPr>
            <w:tcW w:w="1539" w:type="dxa"/>
            <w:tcBorders>
              <w:top w:val="single" w:sz="4" w:space="0" w:color="auto"/>
              <w:bottom w:val="single" w:sz="4" w:space="0" w:color="auto"/>
              <w:right w:val="single" w:sz="6" w:space="0" w:color="auto"/>
            </w:tcBorders>
          </w:tcPr>
          <w:p w:rsidR="00235B71" w:rsidRPr="001965C9" w:rsidRDefault="00235B71" w:rsidP="00B53248">
            <w:pPr>
              <w:pStyle w:val="Tabletext"/>
              <w:jc w:val="center"/>
              <w:rPr>
                <w:sz w:val="20"/>
                <w:lang w:val="en-US"/>
              </w:rPr>
            </w:pPr>
            <w:r w:rsidRPr="001965C9">
              <w:rPr>
                <w:sz w:val="20"/>
                <w:lang w:val="en-US"/>
              </w:rPr>
              <w:t>24</w:t>
            </w:r>
          </w:p>
        </w:tc>
      </w:tr>
      <w:tr w:rsidR="00235B71" w:rsidTr="003E4CB4">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1965C9" w:rsidRDefault="00235B71" w:rsidP="00B53248">
            <w:pPr>
              <w:pStyle w:val="Tabletext"/>
              <w:jc w:val="center"/>
              <w:rPr>
                <w:i/>
                <w:iCs/>
                <w:position w:val="-4"/>
                <w:sz w:val="18"/>
                <w:szCs w:val="18"/>
                <w:lang w:val="en-US"/>
              </w:rPr>
            </w:pPr>
            <w:r w:rsidRPr="001965C9">
              <w:rPr>
                <w:i/>
                <w:iCs/>
                <w:sz w:val="20"/>
                <w:lang w:val="en-US"/>
              </w:rPr>
              <w:t>P</w:t>
            </w:r>
            <w:r w:rsidRPr="001965C9">
              <w:rPr>
                <w:i/>
                <w:iCs/>
                <w:position w:val="-4"/>
                <w:sz w:val="18"/>
                <w:szCs w:val="18"/>
                <w:lang w:val="en-US"/>
              </w:rPr>
              <w:t>threshold</w:t>
            </w:r>
          </w:p>
        </w:tc>
        <w:tc>
          <w:tcPr>
            <w:tcW w:w="1440" w:type="dxa"/>
            <w:tcBorders>
              <w:top w:val="single" w:sz="6" w:space="0" w:color="auto"/>
              <w:left w:val="single" w:sz="6" w:space="0" w:color="auto"/>
              <w:bottom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c>
          <w:tcPr>
            <w:tcW w:w="1260" w:type="dxa"/>
            <w:tcBorders>
              <w:top w:val="single" w:sz="4" w:space="0" w:color="auto"/>
              <w:left w:val="nil"/>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c>
          <w:tcPr>
            <w:tcW w:w="1620" w:type="dxa"/>
            <w:tcBorders>
              <w:top w:val="single" w:sz="4" w:space="0" w:color="auto"/>
              <w:left w:val="nil"/>
              <w:bottom w:val="single" w:sz="4" w:space="0" w:color="auto"/>
              <w:right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c>
          <w:tcPr>
            <w:tcW w:w="1440" w:type="dxa"/>
            <w:tcBorders>
              <w:top w:val="single" w:sz="4" w:space="0" w:color="auto"/>
              <w:left w:val="single" w:sz="6" w:space="0" w:color="auto"/>
              <w:bottom w:val="single" w:sz="4"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c>
          <w:tcPr>
            <w:tcW w:w="1260" w:type="dxa"/>
            <w:tcBorders>
              <w:top w:val="single" w:sz="4"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c>
          <w:tcPr>
            <w:tcW w:w="1539" w:type="dxa"/>
            <w:tcBorders>
              <w:top w:val="single" w:sz="4" w:space="0" w:color="auto"/>
              <w:bottom w:val="single" w:sz="4" w:space="0" w:color="auto"/>
              <w:right w:val="single" w:sz="6" w:space="0" w:color="auto"/>
            </w:tcBorders>
          </w:tcPr>
          <w:p w:rsidR="00235B71" w:rsidRPr="001965C9" w:rsidRDefault="00235B71" w:rsidP="00B53248">
            <w:pPr>
              <w:pStyle w:val="Tabletext"/>
              <w:jc w:val="center"/>
              <w:rPr>
                <w:sz w:val="20"/>
                <w:lang w:val="en-US"/>
              </w:rPr>
            </w:pPr>
            <w:r w:rsidRPr="001965C9">
              <w:rPr>
                <w:sz w:val="20"/>
                <w:lang w:val="en-US"/>
              </w:rPr>
              <w:sym w:font="Symbol" w:char="F02D"/>
            </w:r>
            <w:r w:rsidRPr="001965C9">
              <w:rPr>
                <w:sz w:val="20"/>
                <w:lang w:val="en-US"/>
              </w:rPr>
              <w:t>119,1</w:t>
            </w:r>
          </w:p>
        </w:tc>
      </w:tr>
      <w:tr w:rsidR="00235B71" w:rsidTr="003E4CB4">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1965C9" w:rsidRDefault="00235B71" w:rsidP="00B53248">
            <w:pPr>
              <w:pStyle w:val="Tabletext"/>
              <w:jc w:val="center"/>
              <w:rPr>
                <w:sz w:val="20"/>
                <w:lang w:val="fr-CH"/>
              </w:rPr>
            </w:pPr>
            <w:r w:rsidRPr="001965C9">
              <w:rPr>
                <w:sz w:val="20"/>
                <w:lang w:val="fr-CH"/>
              </w:rPr>
              <w:t>Perte imposée (dB)</w:t>
            </w:r>
          </w:p>
        </w:tc>
        <w:tc>
          <w:tcPr>
            <w:tcW w:w="1440" w:type="dxa"/>
            <w:tcBorders>
              <w:top w:val="single" w:sz="6" w:space="0" w:color="auto"/>
              <w:left w:val="single" w:sz="6" w:space="0" w:color="auto"/>
              <w:bottom w:val="single" w:sz="4" w:space="0" w:color="auto"/>
            </w:tcBorders>
          </w:tcPr>
          <w:p w:rsidR="00235B71" w:rsidRPr="001965C9" w:rsidRDefault="00235B71" w:rsidP="00B53248">
            <w:pPr>
              <w:pStyle w:val="Tabletext"/>
              <w:jc w:val="center"/>
              <w:rPr>
                <w:sz w:val="20"/>
                <w:lang w:val="fr-CH"/>
              </w:rPr>
            </w:pPr>
            <w:r w:rsidRPr="001965C9">
              <w:rPr>
                <w:sz w:val="20"/>
                <w:lang w:val="fr-CH"/>
              </w:rPr>
              <w:t>143,9</w:t>
            </w:r>
          </w:p>
        </w:tc>
        <w:tc>
          <w:tcPr>
            <w:tcW w:w="1260" w:type="dxa"/>
            <w:tcBorders>
              <w:top w:val="single" w:sz="4" w:space="0" w:color="auto"/>
              <w:left w:val="nil"/>
              <w:bottom w:val="single" w:sz="4" w:space="0" w:color="auto"/>
            </w:tcBorders>
          </w:tcPr>
          <w:p w:rsidR="00235B71" w:rsidRPr="001965C9" w:rsidRDefault="00235B71" w:rsidP="00B53248">
            <w:pPr>
              <w:pStyle w:val="Tabletext"/>
              <w:jc w:val="center"/>
              <w:rPr>
                <w:sz w:val="20"/>
                <w:lang w:val="fr-CH"/>
              </w:rPr>
            </w:pPr>
            <w:r w:rsidRPr="001965C9">
              <w:rPr>
                <w:sz w:val="20"/>
                <w:lang w:val="fr-CH"/>
              </w:rPr>
              <w:t>155,2</w:t>
            </w:r>
          </w:p>
        </w:tc>
        <w:tc>
          <w:tcPr>
            <w:tcW w:w="1620" w:type="dxa"/>
            <w:tcBorders>
              <w:top w:val="single" w:sz="4" w:space="0" w:color="auto"/>
              <w:left w:val="nil"/>
              <w:bottom w:val="single" w:sz="4" w:space="0" w:color="auto"/>
              <w:right w:val="single" w:sz="6" w:space="0" w:color="auto"/>
            </w:tcBorders>
          </w:tcPr>
          <w:p w:rsidR="00235B71" w:rsidRPr="001965C9" w:rsidRDefault="00235B71" w:rsidP="00B53248">
            <w:pPr>
              <w:pStyle w:val="Tabletext"/>
              <w:jc w:val="center"/>
              <w:rPr>
                <w:sz w:val="20"/>
                <w:lang w:val="fr-CH"/>
              </w:rPr>
            </w:pPr>
            <w:r w:rsidRPr="001965C9">
              <w:rPr>
                <w:sz w:val="20"/>
                <w:lang w:val="fr-CH"/>
              </w:rPr>
              <w:t>155,5</w:t>
            </w:r>
          </w:p>
        </w:tc>
        <w:tc>
          <w:tcPr>
            <w:tcW w:w="1440" w:type="dxa"/>
            <w:tcBorders>
              <w:top w:val="single" w:sz="4" w:space="0" w:color="auto"/>
              <w:left w:val="single" w:sz="6" w:space="0" w:color="auto"/>
              <w:bottom w:val="single" w:sz="4" w:space="0" w:color="auto"/>
            </w:tcBorders>
          </w:tcPr>
          <w:p w:rsidR="00235B71" w:rsidRPr="001965C9" w:rsidRDefault="00235B71" w:rsidP="00B53248">
            <w:pPr>
              <w:pStyle w:val="Tabletext"/>
              <w:jc w:val="center"/>
              <w:rPr>
                <w:sz w:val="20"/>
                <w:lang w:val="fr-CH"/>
              </w:rPr>
            </w:pPr>
            <w:r w:rsidRPr="001965C9">
              <w:rPr>
                <w:sz w:val="20"/>
                <w:lang w:val="fr-CH"/>
              </w:rPr>
              <w:t>142,6</w:t>
            </w:r>
          </w:p>
        </w:tc>
        <w:tc>
          <w:tcPr>
            <w:tcW w:w="1260" w:type="dxa"/>
            <w:tcBorders>
              <w:top w:val="single" w:sz="4" w:space="0" w:color="auto"/>
              <w:bottom w:val="single" w:sz="4" w:space="0" w:color="auto"/>
            </w:tcBorders>
          </w:tcPr>
          <w:p w:rsidR="00235B71" w:rsidRPr="001965C9" w:rsidRDefault="00235B71" w:rsidP="00B53248">
            <w:pPr>
              <w:pStyle w:val="Tabletext"/>
              <w:jc w:val="center"/>
              <w:rPr>
                <w:sz w:val="20"/>
                <w:lang w:val="fr-CH"/>
              </w:rPr>
            </w:pPr>
            <w:r w:rsidRPr="001965C9">
              <w:rPr>
                <w:sz w:val="20"/>
                <w:lang w:val="fr-CH"/>
              </w:rPr>
              <w:t>132,7</w:t>
            </w:r>
          </w:p>
        </w:tc>
        <w:tc>
          <w:tcPr>
            <w:tcW w:w="1539" w:type="dxa"/>
            <w:tcBorders>
              <w:top w:val="single" w:sz="4" w:space="0" w:color="auto"/>
              <w:bottom w:val="single" w:sz="4" w:space="0" w:color="auto"/>
              <w:right w:val="single" w:sz="6" w:space="0" w:color="auto"/>
            </w:tcBorders>
          </w:tcPr>
          <w:p w:rsidR="00235B71" w:rsidRPr="001965C9" w:rsidRDefault="00235B71" w:rsidP="00B53248">
            <w:pPr>
              <w:pStyle w:val="Tabletext"/>
              <w:jc w:val="center"/>
              <w:rPr>
                <w:sz w:val="20"/>
                <w:lang w:val="fr-CH"/>
              </w:rPr>
            </w:pPr>
            <w:r w:rsidRPr="001965C9">
              <w:rPr>
                <w:sz w:val="20"/>
                <w:lang w:val="fr-CH"/>
              </w:rPr>
              <w:t>143,0</w:t>
            </w:r>
          </w:p>
        </w:tc>
      </w:tr>
    </w:tbl>
    <w:p w:rsidR="00235B71" w:rsidRDefault="00235B71" w:rsidP="00235B71">
      <w:pPr>
        <w:pStyle w:val="Tablefin"/>
        <w:rPr>
          <w:sz w:val="2"/>
          <w:lang w:val="fr-CH"/>
        </w:rPr>
      </w:pPr>
    </w:p>
    <w:p w:rsidR="003E4CB4" w:rsidRPr="00CA4DB9" w:rsidRDefault="003E4CB4" w:rsidP="00CA4DB9">
      <w:pPr>
        <w:pStyle w:val="Tablefin"/>
      </w:pPr>
    </w:p>
    <w:p w:rsidR="00235B71" w:rsidRDefault="00235B71" w:rsidP="00CA4DB9">
      <w:pPr>
        <w:pStyle w:val="Tabletitle"/>
        <w:rPr>
          <w:lang w:val="fr-CH"/>
        </w:rPr>
      </w:pPr>
      <w:r>
        <w:rPr>
          <w:lang w:val="fr-CH"/>
        </w:rPr>
        <w:t>Système 2</w:t>
      </w:r>
      <w:r w:rsidR="00CA4DB9">
        <w:rPr>
          <w:lang w:val="fr-CH"/>
        </w:rPr>
        <w:br/>
      </w:r>
      <w:r>
        <w:rPr>
          <w:lang w:val="fr-CH"/>
        </w:rPr>
        <w:t>Perte imposée entre un radar et les stations assurant les liaisons montantes</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339"/>
        <w:gridCol w:w="1541"/>
        <w:gridCol w:w="1440"/>
        <w:gridCol w:w="1260"/>
        <w:gridCol w:w="1539"/>
      </w:tblGrid>
      <w:tr w:rsidR="00235B71" w:rsidTr="00C32C64">
        <w:trPr>
          <w:trHeight w:val="247"/>
          <w:jc w:val="center"/>
        </w:trPr>
        <w:tc>
          <w:tcPr>
            <w:tcW w:w="1080" w:type="dxa"/>
            <w:tcBorders>
              <w:right w:val="single" w:sz="6" w:space="0" w:color="auto"/>
            </w:tcBorders>
          </w:tcPr>
          <w:p w:rsidR="00235B71" w:rsidRPr="00C32C64" w:rsidRDefault="00235B71" w:rsidP="00235B71">
            <w:pPr>
              <w:pStyle w:val="Tabletext"/>
              <w:rPr>
                <w:sz w:val="20"/>
                <w:lang w:val="fr-CH"/>
              </w:rPr>
            </w:pPr>
          </w:p>
        </w:tc>
        <w:tc>
          <w:tcPr>
            <w:tcW w:w="4320" w:type="dxa"/>
            <w:gridSpan w:val="3"/>
            <w:tcBorders>
              <w:top w:val="single" w:sz="4" w:space="0" w:color="auto"/>
              <w:left w:val="single" w:sz="6" w:space="0" w:color="auto"/>
              <w:right w:val="single" w:sz="6" w:space="0" w:color="auto"/>
            </w:tcBorders>
          </w:tcPr>
          <w:p w:rsidR="00235B71" w:rsidRPr="00C32C64" w:rsidRDefault="00235B71" w:rsidP="00235B71">
            <w:pPr>
              <w:pStyle w:val="Tablehead"/>
              <w:rPr>
                <w:sz w:val="20"/>
              </w:rPr>
            </w:pPr>
            <w:r w:rsidRPr="00C32C64">
              <w:rPr>
                <w:sz w:val="20"/>
              </w:rPr>
              <w:t xml:space="preserve">Valeurs types pour un radar de surface (décalage de fréquence </w:t>
            </w:r>
            <w:r w:rsidRPr="00C32C64">
              <w:rPr>
                <w:rFonts w:ascii="Symbol" w:hAnsi="Symbol"/>
                <w:sz w:val="20"/>
              </w:rPr>
              <w:t></w:t>
            </w:r>
            <w:r w:rsidRPr="00C32C64">
              <w:rPr>
                <w:sz w:val="20"/>
              </w:rPr>
              <w:t xml:space="preserve"> 0 MHz)</w:t>
            </w:r>
          </w:p>
        </w:tc>
        <w:tc>
          <w:tcPr>
            <w:tcW w:w="4239" w:type="dxa"/>
            <w:gridSpan w:val="3"/>
            <w:tcBorders>
              <w:top w:val="single" w:sz="4" w:space="0" w:color="auto"/>
              <w:left w:val="single" w:sz="6" w:space="0" w:color="auto"/>
              <w:bottom w:val="single" w:sz="4" w:space="0" w:color="auto"/>
              <w:right w:val="single" w:sz="6" w:space="0" w:color="auto"/>
            </w:tcBorders>
          </w:tcPr>
          <w:p w:rsidR="00235B71" w:rsidRPr="00C32C64" w:rsidRDefault="00235B71" w:rsidP="00235B71">
            <w:pPr>
              <w:pStyle w:val="Tablehead"/>
              <w:rPr>
                <w:sz w:val="20"/>
              </w:rPr>
            </w:pPr>
            <w:r w:rsidRPr="00C32C64">
              <w:rPr>
                <w:sz w:val="20"/>
              </w:rPr>
              <w:t xml:space="preserve">Valeurs types pour un radar de surface (décalage de fréquence </w:t>
            </w:r>
            <w:r w:rsidRPr="00C32C64">
              <w:rPr>
                <w:rFonts w:ascii="Symbol" w:hAnsi="Symbol"/>
                <w:sz w:val="20"/>
              </w:rPr>
              <w:t></w:t>
            </w:r>
            <w:r w:rsidRPr="00C32C64">
              <w:rPr>
                <w:sz w:val="20"/>
              </w:rPr>
              <w:t xml:space="preserve"> 3 MHz)</w:t>
            </w:r>
          </w:p>
        </w:tc>
      </w:tr>
      <w:tr w:rsidR="00235B71" w:rsidTr="00C32C64">
        <w:trPr>
          <w:trHeight w:val="247"/>
          <w:jc w:val="center"/>
        </w:trPr>
        <w:tc>
          <w:tcPr>
            <w:tcW w:w="1080" w:type="dxa"/>
            <w:tcBorders>
              <w:top w:val="single" w:sz="6" w:space="0" w:color="000000"/>
              <w:left w:val="single" w:sz="6" w:space="0" w:color="000000"/>
              <w:right w:val="single" w:sz="6" w:space="0" w:color="000000"/>
            </w:tcBorders>
          </w:tcPr>
          <w:p w:rsidR="00235B71" w:rsidRPr="00C32C64" w:rsidRDefault="00235B71" w:rsidP="00235B71">
            <w:pPr>
              <w:pStyle w:val="Tabletext"/>
              <w:rPr>
                <w:sz w:val="20"/>
                <w:lang w:val="fr-CH"/>
              </w:rPr>
            </w:pPr>
          </w:p>
        </w:tc>
        <w:tc>
          <w:tcPr>
            <w:tcW w:w="1440" w:type="dxa"/>
            <w:tcBorders>
              <w:top w:val="single" w:sz="6" w:space="0" w:color="000000"/>
              <w:left w:val="nil"/>
            </w:tcBorders>
          </w:tcPr>
          <w:p w:rsidR="00235B71" w:rsidRPr="00C32C64" w:rsidRDefault="00235B71" w:rsidP="00B53248">
            <w:pPr>
              <w:pStyle w:val="Tabletext"/>
              <w:jc w:val="center"/>
              <w:rPr>
                <w:b/>
                <w:bCs/>
                <w:sz w:val="20"/>
              </w:rPr>
            </w:pPr>
            <w:r w:rsidRPr="00C32C64">
              <w:rPr>
                <w:b/>
                <w:bCs/>
                <w:sz w:val="20"/>
              </w:rPr>
              <w:t>Code</w:t>
            </w:r>
            <w:r w:rsidRPr="00C32C64">
              <w:rPr>
                <w:b/>
                <w:bCs/>
                <w:sz w:val="20"/>
              </w:rPr>
              <w:br/>
              <w:t>10,23</w:t>
            </w:r>
            <w:r w:rsidRPr="00C32C64">
              <w:rPr>
                <w:b/>
                <w:bCs/>
                <w:sz w:val="20"/>
              </w:rPr>
              <w:br/>
              <w:t>Méléments/s</w:t>
            </w:r>
          </w:p>
        </w:tc>
        <w:tc>
          <w:tcPr>
            <w:tcW w:w="1339" w:type="dxa"/>
            <w:tcBorders>
              <w:top w:val="single" w:sz="6" w:space="0" w:color="000000"/>
              <w:left w:val="nil"/>
            </w:tcBorders>
          </w:tcPr>
          <w:p w:rsidR="00235B71" w:rsidRPr="00C32C64" w:rsidRDefault="00235B71" w:rsidP="00B53248">
            <w:pPr>
              <w:pStyle w:val="Tabletext"/>
              <w:jc w:val="center"/>
              <w:rPr>
                <w:b/>
                <w:bCs/>
                <w:sz w:val="20"/>
              </w:rPr>
            </w:pPr>
            <w:r w:rsidRPr="00C32C64">
              <w:rPr>
                <w:b/>
                <w:bCs/>
                <w:sz w:val="20"/>
              </w:rPr>
              <w:t>Code</w:t>
            </w:r>
            <w:r w:rsidRPr="00C32C64">
              <w:rPr>
                <w:b/>
                <w:bCs/>
                <w:sz w:val="20"/>
              </w:rPr>
              <w:br/>
              <w:t>1,023</w:t>
            </w:r>
            <w:r w:rsidRPr="00C32C64">
              <w:rPr>
                <w:b/>
                <w:bCs/>
                <w:sz w:val="20"/>
              </w:rPr>
              <w:br/>
              <w:t>Méléments/s</w:t>
            </w:r>
          </w:p>
        </w:tc>
        <w:tc>
          <w:tcPr>
            <w:tcW w:w="1541" w:type="dxa"/>
            <w:tcBorders>
              <w:top w:val="single" w:sz="6" w:space="0" w:color="000000"/>
              <w:left w:val="nil"/>
              <w:right w:val="single" w:sz="6" w:space="0" w:color="auto"/>
            </w:tcBorders>
          </w:tcPr>
          <w:p w:rsidR="00235B71" w:rsidRPr="00C32C64" w:rsidRDefault="00235B71" w:rsidP="00B53248">
            <w:pPr>
              <w:pStyle w:val="Tablehead"/>
              <w:rPr>
                <w:sz w:val="20"/>
                <w:lang w:val="fr-CH"/>
              </w:rPr>
            </w:pPr>
            <w:r w:rsidRPr="00C32C64">
              <w:rPr>
                <w:sz w:val="20"/>
              </w:rPr>
              <w:t>Addition des puissances des deux codes</w:t>
            </w:r>
          </w:p>
        </w:tc>
        <w:tc>
          <w:tcPr>
            <w:tcW w:w="1440" w:type="dxa"/>
            <w:tcBorders>
              <w:top w:val="single" w:sz="6" w:space="0" w:color="000000"/>
              <w:left w:val="single" w:sz="6" w:space="0" w:color="auto"/>
            </w:tcBorders>
          </w:tcPr>
          <w:p w:rsidR="00235B71" w:rsidRPr="00C32C64" w:rsidRDefault="00235B71" w:rsidP="00B53248">
            <w:pPr>
              <w:pStyle w:val="Tabletext"/>
              <w:jc w:val="center"/>
              <w:rPr>
                <w:b/>
                <w:bCs/>
                <w:sz w:val="20"/>
              </w:rPr>
            </w:pPr>
            <w:r w:rsidRPr="00C32C64">
              <w:rPr>
                <w:b/>
                <w:bCs/>
                <w:sz w:val="20"/>
              </w:rPr>
              <w:t>Code</w:t>
            </w:r>
            <w:r w:rsidRPr="00C32C64">
              <w:rPr>
                <w:b/>
                <w:bCs/>
                <w:sz w:val="20"/>
              </w:rPr>
              <w:br/>
              <w:t>10,23</w:t>
            </w:r>
            <w:r w:rsidRPr="00C32C64">
              <w:rPr>
                <w:b/>
                <w:bCs/>
                <w:sz w:val="20"/>
              </w:rPr>
              <w:br/>
              <w:t>Méléments/s</w:t>
            </w:r>
          </w:p>
        </w:tc>
        <w:tc>
          <w:tcPr>
            <w:tcW w:w="1260" w:type="dxa"/>
            <w:tcBorders>
              <w:top w:val="single" w:sz="6" w:space="0" w:color="000000"/>
            </w:tcBorders>
          </w:tcPr>
          <w:p w:rsidR="00235B71" w:rsidRPr="00C32C64" w:rsidRDefault="00235B71" w:rsidP="00B53248">
            <w:pPr>
              <w:pStyle w:val="Tabletext"/>
              <w:jc w:val="center"/>
              <w:rPr>
                <w:b/>
                <w:bCs/>
                <w:sz w:val="20"/>
              </w:rPr>
            </w:pPr>
            <w:r w:rsidRPr="00C32C64">
              <w:rPr>
                <w:b/>
                <w:bCs/>
                <w:sz w:val="20"/>
              </w:rPr>
              <w:t>Code</w:t>
            </w:r>
            <w:r w:rsidRPr="00C32C64">
              <w:rPr>
                <w:b/>
                <w:bCs/>
                <w:sz w:val="20"/>
              </w:rPr>
              <w:br/>
              <w:t>1,023</w:t>
            </w:r>
            <w:r w:rsidRPr="00C32C64">
              <w:rPr>
                <w:b/>
                <w:bCs/>
                <w:sz w:val="20"/>
              </w:rPr>
              <w:br/>
              <w:t>Méléments/s</w:t>
            </w:r>
          </w:p>
        </w:tc>
        <w:tc>
          <w:tcPr>
            <w:tcW w:w="1539" w:type="dxa"/>
            <w:tcBorders>
              <w:top w:val="single" w:sz="6" w:space="0" w:color="000000"/>
              <w:right w:val="single" w:sz="6" w:space="0" w:color="000000"/>
            </w:tcBorders>
          </w:tcPr>
          <w:p w:rsidR="00235B71" w:rsidRPr="00C32C64" w:rsidRDefault="00235B71" w:rsidP="00B53248">
            <w:pPr>
              <w:pStyle w:val="Tablehead"/>
              <w:rPr>
                <w:sz w:val="20"/>
                <w:lang w:val="fr-CH"/>
              </w:rPr>
            </w:pPr>
            <w:r w:rsidRPr="00C32C64">
              <w:rPr>
                <w:sz w:val="20"/>
              </w:rPr>
              <w:t>Addition des puissances des deux codes</w:t>
            </w: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P</w:t>
            </w:r>
            <w:r w:rsidRPr="00C32C64">
              <w:rPr>
                <w:i/>
                <w:iCs/>
                <w:position w:val="-4"/>
                <w:sz w:val="20"/>
                <w:lang w:val="en-US"/>
              </w:rPr>
              <w:t>t</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t>53,0</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55,0</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t>53,0</w:t>
            </w:r>
          </w:p>
        </w:tc>
        <w:tc>
          <w:tcPr>
            <w:tcW w:w="1260" w:type="dxa"/>
          </w:tcPr>
          <w:p w:rsidR="00235B71" w:rsidRPr="00C32C64" w:rsidRDefault="00235B71" w:rsidP="00C32C64">
            <w:pPr>
              <w:pStyle w:val="Tabletext"/>
              <w:jc w:val="center"/>
              <w:rPr>
                <w:sz w:val="20"/>
                <w:lang w:val="en-US"/>
              </w:rPr>
            </w:pPr>
            <w:r w:rsidRPr="00C32C64">
              <w:rPr>
                <w:sz w:val="20"/>
                <w:lang w:val="en-US"/>
              </w:rPr>
              <w:t>55,0</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A</w:t>
            </w:r>
            <w:r w:rsidRPr="00C32C64">
              <w:rPr>
                <w:i/>
                <w:iCs/>
                <w:position w:val="-4"/>
                <w:sz w:val="20"/>
                <w:lang w:val="en-US"/>
              </w:rPr>
              <w:t>t</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50,00</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50,00</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50,00</w:t>
            </w:r>
          </w:p>
        </w:tc>
        <w:tc>
          <w:tcPr>
            <w:tcW w:w="1260" w:type="dxa"/>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50,00</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G</w:t>
            </w:r>
            <w:r w:rsidRPr="00C32C64">
              <w:rPr>
                <w:i/>
                <w:iCs/>
                <w:position w:val="-4"/>
                <w:sz w:val="20"/>
                <w:lang w:val="en-US"/>
              </w:rPr>
              <w:t>t</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t>0,0</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0,0</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t>0,0</w:t>
            </w:r>
          </w:p>
        </w:tc>
        <w:tc>
          <w:tcPr>
            <w:tcW w:w="1260" w:type="dxa"/>
          </w:tcPr>
          <w:p w:rsidR="00235B71" w:rsidRPr="00C32C64" w:rsidRDefault="00235B71" w:rsidP="00C32C64">
            <w:pPr>
              <w:pStyle w:val="Tabletext"/>
              <w:jc w:val="center"/>
              <w:rPr>
                <w:sz w:val="20"/>
                <w:lang w:val="en-US"/>
              </w:rPr>
            </w:pPr>
            <w:r w:rsidRPr="00C32C64">
              <w:rPr>
                <w:sz w:val="20"/>
                <w:lang w:val="en-US"/>
              </w:rPr>
              <w:t>0,0</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FL</w:t>
            </w:r>
            <w:r w:rsidRPr="00C32C64">
              <w:rPr>
                <w:i/>
                <w:iCs/>
                <w:position w:val="-4"/>
                <w:sz w:val="20"/>
                <w:lang w:val="en-US"/>
              </w:rPr>
              <w:t>t</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t>0,0</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0,0</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t>0,0</w:t>
            </w:r>
          </w:p>
        </w:tc>
        <w:tc>
          <w:tcPr>
            <w:tcW w:w="1260" w:type="dxa"/>
          </w:tcPr>
          <w:p w:rsidR="00235B71" w:rsidRPr="00C32C64" w:rsidRDefault="00235B71" w:rsidP="00C32C64">
            <w:pPr>
              <w:pStyle w:val="Tabletext"/>
              <w:jc w:val="center"/>
              <w:rPr>
                <w:sz w:val="20"/>
                <w:lang w:val="en-US"/>
              </w:rPr>
            </w:pPr>
            <w:r w:rsidRPr="00C32C64">
              <w:rPr>
                <w:sz w:val="20"/>
                <w:lang w:val="en-US"/>
              </w:rPr>
              <w:t>0,0</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G</w:t>
            </w:r>
            <w:r w:rsidRPr="00C32C64">
              <w:rPr>
                <w:i/>
                <w:iCs/>
                <w:position w:val="-4"/>
                <w:sz w:val="20"/>
                <w:lang w:val="en-US"/>
              </w:rPr>
              <w:t>r</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t>38,9</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38,9</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t>38,9</w:t>
            </w:r>
          </w:p>
        </w:tc>
        <w:tc>
          <w:tcPr>
            <w:tcW w:w="1260" w:type="dxa"/>
          </w:tcPr>
          <w:p w:rsidR="00235B71" w:rsidRPr="00C32C64" w:rsidRDefault="00235B71" w:rsidP="00C32C64">
            <w:pPr>
              <w:pStyle w:val="Tabletext"/>
              <w:jc w:val="center"/>
              <w:rPr>
                <w:sz w:val="20"/>
                <w:lang w:val="en-US"/>
              </w:rPr>
            </w:pPr>
            <w:r w:rsidRPr="00C32C64">
              <w:rPr>
                <w:sz w:val="20"/>
                <w:lang w:val="en-US"/>
              </w:rPr>
              <w:t>38,9</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FL</w:t>
            </w:r>
            <w:r w:rsidRPr="00C32C64">
              <w:rPr>
                <w:i/>
                <w:iCs/>
                <w:position w:val="-4"/>
                <w:sz w:val="20"/>
                <w:lang w:val="en-US"/>
              </w:rPr>
              <w:t>r</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t>0,5</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0,5</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t>0,5</w:t>
            </w:r>
          </w:p>
        </w:tc>
        <w:tc>
          <w:tcPr>
            <w:tcW w:w="1260" w:type="dxa"/>
          </w:tcPr>
          <w:p w:rsidR="00235B71" w:rsidRPr="00C32C64" w:rsidRDefault="00235B71" w:rsidP="00C32C64">
            <w:pPr>
              <w:pStyle w:val="Tabletext"/>
              <w:jc w:val="center"/>
              <w:rPr>
                <w:sz w:val="20"/>
                <w:lang w:val="en-US"/>
              </w:rPr>
            </w:pPr>
            <w:r w:rsidRPr="00C32C64">
              <w:rPr>
                <w:sz w:val="20"/>
                <w:lang w:val="en-US"/>
              </w:rPr>
              <w:t>0,5</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000000"/>
              <w:right w:val="single" w:sz="6" w:space="0" w:color="000000"/>
            </w:tcBorders>
          </w:tcPr>
          <w:p w:rsidR="00235B71" w:rsidRPr="00C32C64" w:rsidRDefault="00235B71" w:rsidP="00C32C64">
            <w:pPr>
              <w:pStyle w:val="Tabletext"/>
              <w:jc w:val="center"/>
              <w:rPr>
                <w:i/>
                <w:iCs/>
                <w:sz w:val="20"/>
                <w:lang w:val="en-US"/>
              </w:rPr>
            </w:pPr>
            <w:r w:rsidRPr="00C32C64">
              <w:rPr>
                <w:i/>
                <w:iCs/>
                <w:sz w:val="20"/>
                <w:lang w:val="en-US"/>
              </w:rPr>
              <w:t>R</w:t>
            </w:r>
            <w:r w:rsidRPr="00C32C64">
              <w:rPr>
                <w:i/>
                <w:iCs/>
                <w:position w:val="-4"/>
                <w:sz w:val="20"/>
                <w:lang w:val="en-US"/>
              </w:rPr>
              <w:t>b</w:t>
            </w:r>
          </w:p>
        </w:tc>
        <w:tc>
          <w:tcPr>
            <w:tcW w:w="1440" w:type="dxa"/>
            <w:tcBorders>
              <w:left w:val="nil"/>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11,7</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2,2</w:t>
            </w:r>
          </w:p>
        </w:tc>
        <w:tc>
          <w:tcPr>
            <w:tcW w:w="1541" w:type="dxa"/>
            <w:tcBorders>
              <w:left w:val="nil"/>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13</w:t>
            </w:r>
          </w:p>
        </w:tc>
        <w:tc>
          <w:tcPr>
            <w:tcW w:w="1260" w:type="dxa"/>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25,6</w:t>
            </w:r>
          </w:p>
        </w:tc>
        <w:tc>
          <w:tcPr>
            <w:tcW w:w="1539" w:type="dxa"/>
            <w:tcBorders>
              <w:right w:val="single" w:sz="6" w:space="0" w:color="000000"/>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left w:val="single" w:sz="6" w:space="0" w:color="auto"/>
              <w:bottom w:val="single" w:sz="6" w:space="0" w:color="auto"/>
              <w:right w:val="single" w:sz="6" w:space="0" w:color="auto"/>
            </w:tcBorders>
          </w:tcPr>
          <w:p w:rsidR="00235B71" w:rsidRPr="00C32C64" w:rsidRDefault="00235B71" w:rsidP="00C32C64">
            <w:pPr>
              <w:pStyle w:val="Tabletext"/>
              <w:jc w:val="center"/>
              <w:rPr>
                <w:i/>
                <w:iCs/>
                <w:sz w:val="20"/>
                <w:lang w:val="en-US"/>
              </w:rPr>
            </w:pPr>
            <w:r w:rsidRPr="00C32C64">
              <w:rPr>
                <w:i/>
                <w:iCs/>
                <w:sz w:val="20"/>
                <w:lang w:val="en-US"/>
              </w:rPr>
              <w:t>D</w:t>
            </w:r>
            <w:r w:rsidRPr="00C32C64">
              <w:rPr>
                <w:i/>
                <w:iCs/>
                <w:position w:val="-4"/>
                <w:sz w:val="20"/>
                <w:lang w:val="en-US"/>
              </w:rPr>
              <w:t>pol</w:t>
            </w:r>
          </w:p>
        </w:tc>
        <w:tc>
          <w:tcPr>
            <w:tcW w:w="1440" w:type="dxa"/>
            <w:tcBorders>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0,0</w:t>
            </w:r>
          </w:p>
        </w:tc>
        <w:tc>
          <w:tcPr>
            <w:tcW w:w="1339" w:type="dxa"/>
            <w:tcBorders>
              <w:left w:val="nil"/>
            </w:tcBorders>
          </w:tcPr>
          <w:p w:rsidR="00235B71" w:rsidRPr="00C32C64" w:rsidRDefault="00235B71" w:rsidP="00C32C64">
            <w:pPr>
              <w:pStyle w:val="Tabletext"/>
              <w:jc w:val="center"/>
              <w:rPr>
                <w:sz w:val="20"/>
                <w:lang w:val="en-US"/>
              </w:rPr>
            </w:pPr>
            <w:r w:rsidRPr="00C32C64">
              <w:rPr>
                <w:sz w:val="20"/>
                <w:lang w:val="en-US"/>
              </w:rPr>
              <w:t>0,0</w:t>
            </w:r>
          </w:p>
        </w:tc>
        <w:tc>
          <w:tcPr>
            <w:tcW w:w="1541" w:type="dxa"/>
            <w:tcBorders>
              <w:left w:val="nil"/>
              <w:bottom w:val="single" w:sz="4" w:space="0" w:color="auto"/>
              <w:right w:val="single" w:sz="6" w:space="0" w:color="auto"/>
            </w:tcBorders>
          </w:tcPr>
          <w:p w:rsidR="00235B71" w:rsidRPr="00C32C64" w:rsidRDefault="00235B71" w:rsidP="00C32C64">
            <w:pPr>
              <w:pStyle w:val="Tabletext"/>
              <w:jc w:val="center"/>
              <w:rPr>
                <w:sz w:val="20"/>
                <w:lang w:val="en-US"/>
              </w:rPr>
            </w:pPr>
          </w:p>
        </w:tc>
        <w:tc>
          <w:tcPr>
            <w:tcW w:w="1440" w:type="dxa"/>
            <w:tcBorders>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0,0</w:t>
            </w:r>
          </w:p>
        </w:tc>
        <w:tc>
          <w:tcPr>
            <w:tcW w:w="1260" w:type="dxa"/>
          </w:tcPr>
          <w:p w:rsidR="00235B71" w:rsidRPr="00C32C64" w:rsidRDefault="00235B71" w:rsidP="00C32C64">
            <w:pPr>
              <w:pStyle w:val="Tabletext"/>
              <w:jc w:val="center"/>
              <w:rPr>
                <w:sz w:val="20"/>
                <w:lang w:val="en-US"/>
              </w:rPr>
            </w:pPr>
            <w:r w:rsidRPr="00C32C64">
              <w:rPr>
                <w:sz w:val="20"/>
                <w:lang w:val="en-US"/>
              </w:rPr>
              <w:t>0,0</w:t>
            </w:r>
          </w:p>
        </w:tc>
        <w:tc>
          <w:tcPr>
            <w:tcW w:w="1539" w:type="dxa"/>
            <w:tcBorders>
              <w:bottom w:val="single" w:sz="4" w:space="0" w:color="auto"/>
              <w:right w:val="single" w:sz="6" w:space="0" w:color="auto"/>
            </w:tcBorders>
          </w:tcPr>
          <w:p w:rsidR="00235B71" w:rsidRPr="00C32C64" w:rsidRDefault="00235B71" w:rsidP="00C32C64">
            <w:pPr>
              <w:pStyle w:val="Tabletext"/>
              <w:jc w:val="center"/>
              <w:rPr>
                <w:sz w:val="20"/>
                <w:lang w:val="en-US"/>
              </w:rPr>
            </w:pPr>
          </w:p>
        </w:tc>
      </w:tr>
      <w:tr w:rsidR="00235B71" w:rsidTr="00C32C64">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C32C64" w:rsidRDefault="00235B71" w:rsidP="00C32C64">
            <w:pPr>
              <w:pStyle w:val="Tabletext"/>
              <w:jc w:val="center"/>
              <w:rPr>
                <w:i/>
                <w:iCs/>
                <w:sz w:val="20"/>
                <w:lang w:val="en-US"/>
              </w:rPr>
            </w:pPr>
            <w:r w:rsidRPr="00C32C64">
              <w:rPr>
                <w:i/>
                <w:iCs/>
                <w:sz w:val="20"/>
                <w:lang w:val="en-US"/>
              </w:rPr>
              <w:t>P</w:t>
            </w:r>
            <w:r w:rsidRPr="00C32C64">
              <w:rPr>
                <w:i/>
                <w:iCs/>
                <w:sz w:val="24"/>
                <w:vertAlign w:val="subscript"/>
              </w:rPr>
              <w:t>interfering</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29,7</w:t>
            </w:r>
          </w:p>
        </w:tc>
        <w:tc>
          <w:tcPr>
            <w:tcW w:w="1339" w:type="dxa"/>
            <w:tcBorders>
              <w:top w:val="single" w:sz="4" w:space="0" w:color="auto"/>
              <w:left w:val="nil"/>
            </w:tcBorders>
          </w:tcPr>
          <w:p w:rsidR="00235B71" w:rsidRPr="00C32C64" w:rsidRDefault="00235B71" w:rsidP="00C32C64">
            <w:pPr>
              <w:pStyle w:val="Tabletext"/>
              <w:jc w:val="center"/>
              <w:rPr>
                <w:sz w:val="20"/>
                <w:lang w:val="en-US"/>
              </w:rPr>
            </w:pPr>
            <w:r w:rsidRPr="00C32C64">
              <w:rPr>
                <w:sz w:val="20"/>
                <w:lang w:val="en-US"/>
              </w:rPr>
              <w:t>41,2</w:t>
            </w:r>
          </w:p>
        </w:tc>
        <w:tc>
          <w:tcPr>
            <w:tcW w:w="1541" w:type="dxa"/>
            <w:tcBorders>
              <w:top w:val="single" w:sz="4" w:space="0" w:color="auto"/>
              <w:left w:val="nil"/>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t>41,5</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28,4</w:t>
            </w:r>
          </w:p>
        </w:tc>
        <w:tc>
          <w:tcPr>
            <w:tcW w:w="1260" w:type="dxa"/>
            <w:tcBorders>
              <w:top w:val="single" w:sz="4" w:space="0" w:color="auto"/>
            </w:tcBorders>
          </w:tcPr>
          <w:p w:rsidR="00235B71" w:rsidRPr="00C32C64" w:rsidRDefault="00235B71" w:rsidP="00C32C64">
            <w:pPr>
              <w:pStyle w:val="Tabletext"/>
              <w:jc w:val="center"/>
              <w:rPr>
                <w:sz w:val="20"/>
                <w:lang w:val="en-US"/>
              </w:rPr>
            </w:pPr>
            <w:r w:rsidRPr="00C32C64">
              <w:rPr>
                <w:sz w:val="20"/>
                <w:lang w:val="en-US"/>
              </w:rPr>
              <w:t>17,8</w:t>
            </w:r>
          </w:p>
        </w:tc>
        <w:tc>
          <w:tcPr>
            <w:tcW w:w="1539" w:type="dxa"/>
            <w:tcBorders>
              <w:top w:val="single" w:sz="4" w:space="0" w:color="auto"/>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t>28,8</w:t>
            </w:r>
          </w:p>
        </w:tc>
      </w:tr>
      <w:tr w:rsidR="00235B71" w:rsidTr="00C32C64">
        <w:trPr>
          <w:trHeight w:val="247"/>
          <w:jc w:val="center"/>
        </w:trPr>
        <w:tc>
          <w:tcPr>
            <w:tcW w:w="1080" w:type="dxa"/>
            <w:tcBorders>
              <w:top w:val="single" w:sz="4" w:space="0" w:color="auto"/>
              <w:left w:val="single" w:sz="6" w:space="0" w:color="auto"/>
              <w:bottom w:val="single" w:sz="4" w:space="0" w:color="auto"/>
              <w:right w:val="single" w:sz="6" w:space="0" w:color="auto"/>
            </w:tcBorders>
          </w:tcPr>
          <w:p w:rsidR="00235B71" w:rsidRPr="00C32C64" w:rsidRDefault="00235B71" w:rsidP="00C32C64">
            <w:pPr>
              <w:pStyle w:val="Tabletext"/>
              <w:jc w:val="center"/>
              <w:rPr>
                <w:i/>
                <w:iCs/>
                <w:sz w:val="20"/>
                <w:lang w:val="en-US"/>
              </w:rPr>
            </w:pPr>
            <w:r w:rsidRPr="00C32C64">
              <w:rPr>
                <w:i/>
                <w:iCs/>
                <w:sz w:val="20"/>
                <w:lang w:val="en-US"/>
              </w:rPr>
              <w:t>P</w:t>
            </w:r>
            <w:r w:rsidRPr="00C32C64">
              <w:rPr>
                <w:i/>
                <w:iCs/>
                <w:sz w:val="24"/>
                <w:vertAlign w:val="subscript"/>
              </w:rPr>
              <w:t>threshold</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c>
          <w:tcPr>
            <w:tcW w:w="1339" w:type="dxa"/>
            <w:tcBorders>
              <w:top w:val="single" w:sz="4" w:space="0" w:color="auto"/>
              <w:left w:val="nil"/>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c>
          <w:tcPr>
            <w:tcW w:w="1541" w:type="dxa"/>
            <w:tcBorders>
              <w:top w:val="single" w:sz="4" w:space="0" w:color="auto"/>
              <w:left w:val="nil"/>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c>
          <w:tcPr>
            <w:tcW w:w="1260" w:type="dxa"/>
            <w:tcBorders>
              <w:top w:val="single" w:sz="4"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c>
          <w:tcPr>
            <w:tcW w:w="1539" w:type="dxa"/>
            <w:tcBorders>
              <w:top w:val="single" w:sz="4" w:space="0" w:color="auto"/>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sym w:font="Symbol" w:char="F02D"/>
            </w:r>
            <w:r w:rsidRPr="00C32C64">
              <w:rPr>
                <w:sz w:val="20"/>
                <w:lang w:val="en-US"/>
              </w:rPr>
              <w:t>119,6</w:t>
            </w:r>
          </w:p>
        </w:tc>
      </w:tr>
      <w:tr w:rsidR="00235B71" w:rsidTr="00C32C64">
        <w:trPr>
          <w:trHeight w:val="247"/>
          <w:jc w:val="center"/>
        </w:trPr>
        <w:tc>
          <w:tcPr>
            <w:tcW w:w="1080" w:type="dxa"/>
            <w:tcBorders>
              <w:top w:val="single" w:sz="4" w:space="0" w:color="auto"/>
              <w:left w:val="single" w:sz="6" w:space="0" w:color="auto"/>
              <w:bottom w:val="single" w:sz="4" w:space="0" w:color="auto"/>
              <w:right w:val="single" w:sz="6" w:space="0" w:color="auto"/>
            </w:tcBorders>
          </w:tcPr>
          <w:p w:rsidR="00235B71" w:rsidRPr="00C32C64" w:rsidRDefault="00235B71" w:rsidP="00C32C64">
            <w:pPr>
              <w:pStyle w:val="Tabletext"/>
              <w:jc w:val="center"/>
              <w:rPr>
                <w:sz w:val="20"/>
                <w:lang w:val="fr-CH"/>
              </w:rPr>
            </w:pPr>
            <w:r w:rsidRPr="00C32C64">
              <w:rPr>
                <w:sz w:val="20"/>
                <w:lang w:val="fr-CH"/>
              </w:rPr>
              <w:t>Perte imposée (dB)</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149,3</w:t>
            </w:r>
          </w:p>
        </w:tc>
        <w:tc>
          <w:tcPr>
            <w:tcW w:w="1339" w:type="dxa"/>
            <w:tcBorders>
              <w:top w:val="single" w:sz="4" w:space="0" w:color="auto"/>
              <w:left w:val="nil"/>
              <w:bottom w:val="single" w:sz="4" w:space="0" w:color="auto"/>
            </w:tcBorders>
          </w:tcPr>
          <w:p w:rsidR="00235B71" w:rsidRPr="00C32C64" w:rsidRDefault="00235B71" w:rsidP="00C32C64">
            <w:pPr>
              <w:pStyle w:val="Tabletext"/>
              <w:jc w:val="center"/>
              <w:rPr>
                <w:sz w:val="20"/>
                <w:lang w:val="en-US"/>
              </w:rPr>
            </w:pPr>
            <w:r w:rsidRPr="00C32C64">
              <w:rPr>
                <w:sz w:val="20"/>
                <w:lang w:val="en-US"/>
              </w:rPr>
              <w:t>160,8</w:t>
            </w:r>
          </w:p>
        </w:tc>
        <w:tc>
          <w:tcPr>
            <w:tcW w:w="1541" w:type="dxa"/>
            <w:tcBorders>
              <w:top w:val="single" w:sz="4" w:space="0" w:color="auto"/>
              <w:left w:val="nil"/>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t>161,1</w:t>
            </w:r>
          </w:p>
        </w:tc>
        <w:tc>
          <w:tcPr>
            <w:tcW w:w="1440" w:type="dxa"/>
            <w:tcBorders>
              <w:top w:val="single" w:sz="4" w:space="0" w:color="auto"/>
              <w:left w:val="single" w:sz="6"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148</w:t>
            </w:r>
          </w:p>
        </w:tc>
        <w:tc>
          <w:tcPr>
            <w:tcW w:w="1260" w:type="dxa"/>
            <w:tcBorders>
              <w:top w:val="single" w:sz="4" w:space="0" w:color="auto"/>
              <w:bottom w:val="single" w:sz="4" w:space="0" w:color="auto"/>
            </w:tcBorders>
          </w:tcPr>
          <w:p w:rsidR="00235B71" w:rsidRPr="00C32C64" w:rsidRDefault="00235B71" w:rsidP="00C32C64">
            <w:pPr>
              <w:pStyle w:val="Tabletext"/>
              <w:jc w:val="center"/>
              <w:rPr>
                <w:sz w:val="20"/>
                <w:lang w:val="en-US"/>
              </w:rPr>
            </w:pPr>
            <w:r w:rsidRPr="00C32C64">
              <w:rPr>
                <w:sz w:val="20"/>
                <w:lang w:val="en-US"/>
              </w:rPr>
              <w:t>137,4</w:t>
            </w:r>
          </w:p>
        </w:tc>
        <w:tc>
          <w:tcPr>
            <w:tcW w:w="1539" w:type="dxa"/>
            <w:tcBorders>
              <w:top w:val="single" w:sz="4" w:space="0" w:color="auto"/>
              <w:bottom w:val="single" w:sz="4" w:space="0" w:color="auto"/>
              <w:right w:val="single" w:sz="6" w:space="0" w:color="auto"/>
            </w:tcBorders>
          </w:tcPr>
          <w:p w:rsidR="00235B71" w:rsidRPr="00C32C64" w:rsidRDefault="00235B71" w:rsidP="00C32C64">
            <w:pPr>
              <w:pStyle w:val="Tabletext"/>
              <w:jc w:val="center"/>
              <w:rPr>
                <w:sz w:val="20"/>
                <w:lang w:val="en-US"/>
              </w:rPr>
            </w:pPr>
            <w:r w:rsidRPr="00C32C64">
              <w:rPr>
                <w:sz w:val="20"/>
                <w:lang w:val="en-US"/>
              </w:rPr>
              <w:t>148,4</w:t>
            </w:r>
          </w:p>
        </w:tc>
      </w:tr>
    </w:tbl>
    <w:p w:rsidR="00235B71" w:rsidRDefault="00235B71" w:rsidP="00235B71">
      <w:pPr>
        <w:pStyle w:val="Tablefin"/>
        <w:rPr>
          <w:sz w:val="2"/>
        </w:rPr>
      </w:pPr>
    </w:p>
    <w:p w:rsidR="00235B71" w:rsidRDefault="00235B71" w:rsidP="00A9519C">
      <w:pPr>
        <w:pStyle w:val="Tabletitle"/>
        <w:rPr>
          <w:lang w:val="fr-CH"/>
        </w:rPr>
      </w:pPr>
      <w:r>
        <w:rPr>
          <w:lang w:val="fr-CH"/>
        </w:rPr>
        <w:lastRenderedPageBreak/>
        <w:t>Système 3</w:t>
      </w:r>
      <w:r>
        <w:rPr>
          <w:lang w:val="fr-CH"/>
        </w:rPr>
        <w:br/>
        <w:t>Perte imposée entre un radar et des stations assurant les liaisons montantes</w:t>
      </w:r>
    </w:p>
    <w:tbl>
      <w:tblPr>
        <w:tblW w:w="9639" w:type="dxa"/>
        <w:jc w:val="center"/>
        <w:tblLayout w:type="fixed"/>
        <w:tblCellMar>
          <w:left w:w="96" w:type="dxa"/>
          <w:right w:w="96" w:type="dxa"/>
        </w:tblCellMar>
        <w:tblLook w:val="0000" w:firstRow="0" w:lastRow="0" w:firstColumn="0" w:lastColumn="0" w:noHBand="0" w:noVBand="0"/>
      </w:tblPr>
      <w:tblGrid>
        <w:gridCol w:w="1418"/>
        <w:gridCol w:w="1307"/>
        <w:gridCol w:w="1275"/>
        <w:gridCol w:w="1529"/>
        <w:gridCol w:w="1311"/>
        <w:gridCol w:w="1260"/>
        <w:gridCol w:w="1539"/>
      </w:tblGrid>
      <w:tr w:rsidR="00235B71" w:rsidTr="001C1510">
        <w:trPr>
          <w:trHeight w:val="247"/>
          <w:jc w:val="center"/>
        </w:trPr>
        <w:tc>
          <w:tcPr>
            <w:tcW w:w="1418" w:type="dxa"/>
            <w:tcBorders>
              <w:right w:val="single" w:sz="6" w:space="0" w:color="auto"/>
            </w:tcBorders>
          </w:tcPr>
          <w:p w:rsidR="00235B71" w:rsidRPr="00E454D5" w:rsidRDefault="00235B71" w:rsidP="00235B71">
            <w:pPr>
              <w:pStyle w:val="Tabletext"/>
              <w:rPr>
                <w:sz w:val="20"/>
              </w:rPr>
            </w:pPr>
          </w:p>
        </w:tc>
        <w:tc>
          <w:tcPr>
            <w:tcW w:w="4111" w:type="dxa"/>
            <w:gridSpan w:val="3"/>
            <w:tcBorders>
              <w:top w:val="single" w:sz="4" w:space="0" w:color="auto"/>
              <w:left w:val="single" w:sz="6" w:space="0" w:color="auto"/>
              <w:right w:val="single" w:sz="6" w:space="0" w:color="auto"/>
            </w:tcBorders>
          </w:tcPr>
          <w:p w:rsidR="00235B71" w:rsidRPr="00E454D5" w:rsidRDefault="00235B71" w:rsidP="00235B71">
            <w:pPr>
              <w:pStyle w:val="Tablehead"/>
              <w:rPr>
                <w:b w:val="0"/>
                <w:bCs/>
                <w:sz w:val="20"/>
              </w:rPr>
            </w:pPr>
            <w:r w:rsidRPr="00E454D5">
              <w:rPr>
                <w:sz w:val="20"/>
                <w:lang w:val="fr-CH"/>
              </w:rPr>
              <w:t xml:space="preserve">Valeurs types pour un radar de surface </w:t>
            </w:r>
            <w:r w:rsidRPr="00E454D5">
              <w:rPr>
                <w:sz w:val="20"/>
                <w:lang w:val="fr-CH"/>
              </w:rPr>
              <w:br/>
              <w:t xml:space="preserve">Rx Bw </w:t>
            </w:r>
            <w:r w:rsidRPr="00E454D5">
              <w:rPr>
                <w:rFonts w:ascii="Symbol" w:hAnsi="Symbol"/>
                <w:sz w:val="20"/>
                <w:lang w:val="fr-CH"/>
              </w:rPr>
              <w:t></w:t>
            </w:r>
            <w:r w:rsidRPr="00E454D5">
              <w:rPr>
                <w:sz w:val="20"/>
                <w:lang w:val="fr-CH"/>
              </w:rPr>
              <w:t xml:space="preserve"> 4,4 MHz (cas le plus défavorable</w:t>
            </w:r>
            <w:proofErr w:type="gramStart"/>
            <w:r w:rsidRPr="00E454D5">
              <w:rPr>
                <w:sz w:val="20"/>
                <w:lang w:val="fr-CH"/>
              </w:rPr>
              <w:t>)</w:t>
            </w:r>
            <w:proofErr w:type="gramEnd"/>
            <w:r w:rsidRPr="00E454D5">
              <w:rPr>
                <w:sz w:val="20"/>
                <w:lang w:val="fr-CH"/>
              </w:rPr>
              <w:br/>
              <w:t>(décalage de fréquence </w:t>
            </w:r>
            <w:r w:rsidRPr="00E454D5">
              <w:rPr>
                <w:rFonts w:ascii="Symbol" w:hAnsi="Symbol"/>
                <w:sz w:val="20"/>
                <w:lang w:val="fr-CH"/>
              </w:rPr>
              <w:t></w:t>
            </w:r>
            <w:r w:rsidRPr="00E454D5">
              <w:rPr>
                <w:sz w:val="20"/>
                <w:lang w:val="fr-CH"/>
              </w:rPr>
              <w:t> 0 MHz)</w:t>
            </w:r>
          </w:p>
        </w:tc>
        <w:tc>
          <w:tcPr>
            <w:tcW w:w="4110" w:type="dxa"/>
            <w:gridSpan w:val="3"/>
            <w:tcBorders>
              <w:top w:val="single" w:sz="4" w:space="0" w:color="auto"/>
              <w:left w:val="single" w:sz="6" w:space="0" w:color="auto"/>
              <w:bottom w:val="single" w:sz="4" w:space="0" w:color="auto"/>
              <w:right w:val="single" w:sz="6" w:space="0" w:color="auto"/>
            </w:tcBorders>
          </w:tcPr>
          <w:p w:rsidR="00235B71" w:rsidRPr="00E454D5" w:rsidRDefault="00235B71" w:rsidP="00235B71">
            <w:pPr>
              <w:pStyle w:val="Tablehead"/>
              <w:rPr>
                <w:b w:val="0"/>
                <w:bCs/>
                <w:sz w:val="20"/>
              </w:rPr>
            </w:pPr>
            <w:r w:rsidRPr="00E454D5">
              <w:rPr>
                <w:sz w:val="20"/>
                <w:lang w:val="fr-CH"/>
              </w:rPr>
              <w:t>Valeurs types pour un radar de surface</w:t>
            </w:r>
            <w:r w:rsidRPr="00E454D5">
              <w:rPr>
                <w:sz w:val="20"/>
                <w:lang w:val="fr-CH"/>
              </w:rPr>
              <w:br/>
              <w:t xml:space="preserve">Rx Bw </w:t>
            </w:r>
            <w:r w:rsidRPr="00E454D5">
              <w:rPr>
                <w:rFonts w:ascii="Symbol" w:hAnsi="Symbol"/>
                <w:sz w:val="20"/>
                <w:lang w:val="fr-CH"/>
              </w:rPr>
              <w:t></w:t>
            </w:r>
            <w:r w:rsidRPr="00E454D5">
              <w:rPr>
                <w:sz w:val="20"/>
                <w:lang w:val="fr-CH"/>
              </w:rPr>
              <w:t xml:space="preserve"> 6,4 MHz (cas le plus défavorable</w:t>
            </w:r>
            <w:proofErr w:type="gramStart"/>
            <w:r w:rsidRPr="00E454D5">
              <w:rPr>
                <w:sz w:val="20"/>
                <w:lang w:val="fr-CH"/>
              </w:rPr>
              <w:t>)</w:t>
            </w:r>
            <w:proofErr w:type="gramEnd"/>
            <w:r w:rsidRPr="00E454D5">
              <w:rPr>
                <w:sz w:val="20"/>
                <w:lang w:val="fr-CH"/>
              </w:rPr>
              <w:br/>
              <w:t>(décalage de fréquence </w:t>
            </w:r>
            <w:r w:rsidRPr="00E454D5">
              <w:rPr>
                <w:rFonts w:ascii="Symbol" w:hAnsi="Symbol"/>
                <w:sz w:val="20"/>
                <w:lang w:val="fr-CH"/>
              </w:rPr>
              <w:t></w:t>
            </w:r>
            <w:r w:rsidRPr="00E454D5">
              <w:rPr>
                <w:sz w:val="20"/>
                <w:lang w:val="fr-CH"/>
              </w:rPr>
              <w:t> 3 MHz)</w:t>
            </w:r>
          </w:p>
        </w:tc>
      </w:tr>
      <w:tr w:rsidR="00235B71" w:rsidTr="001C1510">
        <w:trPr>
          <w:trHeight w:val="247"/>
          <w:jc w:val="center"/>
        </w:trPr>
        <w:tc>
          <w:tcPr>
            <w:tcW w:w="1418" w:type="dxa"/>
            <w:tcBorders>
              <w:top w:val="single" w:sz="6" w:space="0" w:color="000000"/>
              <w:left w:val="single" w:sz="6" w:space="0" w:color="000000"/>
              <w:right w:val="single" w:sz="6" w:space="0" w:color="000000"/>
            </w:tcBorders>
          </w:tcPr>
          <w:p w:rsidR="00235B71" w:rsidRPr="00E454D5" w:rsidRDefault="00235B71" w:rsidP="00235B71">
            <w:pPr>
              <w:pStyle w:val="Tabletext"/>
              <w:rPr>
                <w:sz w:val="20"/>
                <w:lang w:val="fr-CH"/>
              </w:rPr>
            </w:pPr>
          </w:p>
        </w:tc>
        <w:tc>
          <w:tcPr>
            <w:tcW w:w="1307" w:type="dxa"/>
            <w:tcBorders>
              <w:top w:val="single" w:sz="6" w:space="0" w:color="000000"/>
              <w:left w:val="nil"/>
            </w:tcBorders>
          </w:tcPr>
          <w:p w:rsidR="00235B71" w:rsidRPr="00E454D5" w:rsidRDefault="00235B71" w:rsidP="001965C9">
            <w:pPr>
              <w:pStyle w:val="Tablehead"/>
              <w:rPr>
                <w:sz w:val="20"/>
              </w:rPr>
            </w:pPr>
            <w:r w:rsidRPr="00E454D5">
              <w:rPr>
                <w:sz w:val="20"/>
              </w:rPr>
              <w:t>Code</w:t>
            </w:r>
            <w:r w:rsidRPr="00E454D5">
              <w:rPr>
                <w:sz w:val="20"/>
              </w:rPr>
              <w:br/>
              <w:t>10,23</w:t>
            </w:r>
            <w:r w:rsidRPr="00E454D5">
              <w:rPr>
                <w:sz w:val="20"/>
              </w:rPr>
              <w:br/>
              <w:t>Méléments/s</w:t>
            </w:r>
          </w:p>
        </w:tc>
        <w:tc>
          <w:tcPr>
            <w:tcW w:w="1275" w:type="dxa"/>
            <w:tcBorders>
              <w:top w:val="single" w:sz="6" w:space="0" w:color="000000"/>
              <w:left w:val="nil"/>
            </w:tcBorders>
          </w:tcPr>
          <w:p w:rsidR="00235B71" w:rsidRPr="00E454D5" w:rsidRDefault="00235B71" w:rsidP="001965C9">
            <w:pPr>
              <w:pStyle w:val="Tablehead"/>
              <w:rPr>
                <w:sz w:val="20"/>
              </w:rPr>
            </w:pPr>
            <w:r w:rsidRPr="00E454D5">
              <w:rPr>
                <w:sz w:val="20"/>
              </w:rPr>
              <w:t>Code</w:t>
            </w:r>
            <w:r w:rsidRPr="00E454D5">
              <w:rPr>
                <w:sz w:val="20"/>
              </w:rPr>
              <w:br/>
              <w:t>1,023</w:t>
            </w:r>
            <w:r w:rsidRPr="00E454D5">
              <w:rPr>
                <w:sz w:val="20"/>
              </w:rPr>
              <w:br/>
              <w:t>Méléments/s</w:t>
            </w:r>
          </w:p>
        </w:tc>
        <w:tc>
          <w:tcPr>
            <w:tcW w:w="1529" w:type="dxa"/>
            <w:tcBorders>
              <w:top w:val="single" w:sz="6" w:space="0" w:color="000000"/>
              <w:left w:val="nil"/>
              <w:right w:val="single" w:sz="6" w:space="0" w:color="auto"/>
            </w:tcBorders>
          </w:tcPr>
          <w:p w:rsidR="00235B71" w:rsidRPr="00E454D5" w:rsidRDefault="00235B71" w:rsidP="001965C9">
            <w:pPr>
              <w:pStyle w:val="Tablehead"/>
              <w:rPr>
                <w:sz w:val="20"/>
              </w:rPr>
            </w:pPr>
            <w:r w:rsidRPr="00E454D5">
              <w:rPr>
                <w:sz w:val="20"/>
              </w:rPr>
              <w:t>Addition des puissances des deux codes</w:t>
            </w:r>
          </w:p>
        </w:tc>
        <w:tc>
          <w:tcPr>
            <w:tcW w:w="1311" w:type="dxa"/>
            <w:tcBorders>
              <w:top w:val="single" w:sz="6" w:space="0" w:color="000000"/>
              <w:left w:val="single" w:sz="6" w:space="0" w:color="auto"/>
            </w:tcBorders>
          </w:tcPr>
          <w:p w:rsidR="00235B71" w:rsidRPr="00E454D5" w:rsidRDefault="00235B71" w:rsidP="001965C9">
            <w:pPr>
              <w:pStyle w:val="Tablehead"/>
              <w:rPr>
                <w:sz w:val="20"/>
              </w:rPr>
            </w:pPr>
            <w:r w:rsidRPr="00E454D5">
              <w:rPr>
                <w:sz w:val="20"/>
              </w:rPr>
              <w:t>Code</w:t>
            </w:r>
            <w:r w:rsidRPr="00E454D5">
              <w:rPr>
                <w:sz w:val="20"/>
              </w:rPr>
              <w:br/>
              <w:t>10,23</w:t>
            </w:r>
            <w:r w:rsidRPr="00E454D5">
              <w:rPr>
                <w:sz w:val="20"/>
              </w:rPr>
              <w:br/>
              <w:t>Méléments/s</w:t>
            </w:r>
          </w:p>
        </w:tc>
        <w:tc>
          <w:tcPr>
            <w:tcW w:w="1260" w:type="dxa"/>
            <w:tcBorders>
              <w:top w:val="single" w:sz="6" w:space="0" w:color="000000"/>
            </w:tcBorders>
          </w:tcPr>
          <w:p w:rsidR="00235B71" w:rsidRPr="00E454D5" w:rsidRDefault="00235B71" w:rsidP="001965C9">
            <w:pPr>
              <w:pStyle w:val="Tablehead"/>
              <w:rPr>
                <w:sz w:val="20"/>
              </w:rPr>
            </w:pPr>
            <w:r w:rsidRPr="00E454D5">
              <w:rPr>
                <w:sz w:val="20"/>
              </w:rPr>
              <w:t>Code</w:t>
            </w:r>
            <w:r w:rsidRPr="00E454D5">
              <w:rPr>
                <w:sz w:val="20"/>
              </w:rPr>
              <w:br/>
              <w:t>1,023</w:t>
            </w:r>
            <w:r w:rsidRPr="00E454D5">
              <w:rPr>
                <w:sz w:val="20"/>
              </w:rPr>
              <w:br/>
              <w:t>Méléments/s</w:t>
            </w:r>
          </w:p>
        </w:tc>
        <w:tc>
          <w:tcPr>
            <w:tcW w:w="1539" w:type="dxa"/>
            <w:tcBorders>
              <w:top w:val="single" w:sz="6" w:space="0" w:color="000000"/>
              <w:right w:val="single" w:sz="6" w:space="0" w:color="000000"/>
            </w:tcBorders>
          </w:tcPr>
          <w:p w:rsidR="00235B71" w:rsidRPr="00E454D5" w:rsidRDefault="00235B71" w:rsidP="001965C9">
            <w:pPr>
              <w:pStyle w:val="Tablehead"/>
              <w:rPr>
                <w:sz w:val="20"/>
              </w:rPr>
            </w:pPr>
            <w:r w:rsidRPr="00E454D5">
              <w:rPr>
                <w:sz w:val="20"/>
              </w:rPr>
              <w:t>Addition des puissances des deux codes</w:t>
            </w: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P</w:t>
            </w:r>
            <w:r w:rsidRPr="00E454D5">
              <w:rPr>
                <w:i/>
                <w:iCs/>
                <w:position w:val="-4"/>
                <w:sz w:val="20"/>
                <w:lang w:val="en-US"/>
              </w:rPr>
              <w:t>t</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t>53,0</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55,0</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t>53,0</w:t>
            </w:r>
          </w:p>
        </w:tc>
        <w:tc>
          <w:tcPr>
            <w:tcW w:w="1260" w:type="dxa"/>
          </w:tcPr>
          <w:p w:rsidR="00235B71" w:rsidRPr="00E454D5" w:rsidRDefault="00235B71" w:rsidP="001965C9">
            <w:pPr>
              <w:pStyle w:val="Tabletext"/>
              <w:jc w:val="center"/>
              <w:rPr>
                <w:sz w:val="20"/>
                <w:lang w:val="en-US"/>
              </w:rPr>
            </w:pPr>
            <w:r w:rsidRPr="00E454D5">
              <w:rPr>
                <w:sz w:val="20"/>
                <w:lang w:val="en-US"/>
              </w:rPr>
              <w:t>55,0</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A</w:t>
            </w:r>
            <w:r w:rsidRPr="00E454D5">
              <w:rPr>
                <w:i/>
                <w:iCs/>
                <w:position w:val="-4"/>
                <w:sz w:val="20"/>
                <w:lang w:val="en-US"/>
              </w:rPr>
              <w:t>t</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50,00</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50,00</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50,00</w:t>
            </w:r>
          </w:p>
        </w:tc>
        <w:tc>
          <w:tcPr>
            <w:tcW w:w="1260" w:type="dxa"/>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50,00</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G</w:t>
            </w:r>
            <w:r w:rsidRPr="00E454D5">
              <w:rPr>
                <w:i/>
                <w:iCs/>
                <w:position w:val="-4"/>
                <w:sz w:val="20"/>
                <w:lang w:val="en-US"/>
              </w:rPr>
              <w:t>t</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t>0,0</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0,0</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t>0,0</w:t>
            </w:r>
          </w:p>
        </w:tc>
        <w:tc>
          <w:tcPr>
            <w:tcW w:w="1260" w:type="dxa"/>
          </w:tcPr>
          <w:p w:rsidR="00235B71" w:rsidRPr="00E454D5" w:rsidRDefault="00235B71" w:rsidP="001965C9">
            <w:pPr>
              <w:pStyle w:val="Tabletext"/>
              <w:jc w:val="center"/>
              <w:rPr>
                <w:sz w:val="20"/>
                <w:lang w:val="en-US"/>
              </w:rPr>
            </w:pPr>
            <w:r w:rsidRPr="00E454D5">
              <w:rPr>
                <w:sz w:val="20"/>
                <w:lang w:val="en-US"/>
              </w:rPr>
              <w:t>0,0</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FL</w:t>
            </w:r>
            <w:r w:rsidRPr="00E454D5">
              <w:rPr>
                <w:i/>
                <w:iCs/>
                <w:position w:val="-4"/>
                <w:sz w:val="20"/>
                <w:lang w:val="en-US"/>
              </w:rPr>
              <w:t>t</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t>0,0</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0,0</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t>0,0</w:t>
            </w:r>
          </w:p>
        </w:tc>
        <w:tc>
          <w:tcPr>
            <w:tcW w:w="1260" w:type="dxa"/>
          </w:tcPr>
          <w:p w:rsidR="00235B71" w:rsidRPr="00E454D5" w:rsidRDefault="00235B71" w:rsidP="001965C9">
            <w:pPr>
              <w:pStyle w:val="Tabletext"/>
              <w:jc w:val="center"/>
              <w:rPr>
                <w:sz w:val="20"/>
                <w:lang w:val="en-US"/>
              </w:rPr>
            </w:pPr>
            <w:r w:rsidRPr="00E454D5">
              <w:rPr>
                <w:sz w:val="20"/>
                <w:lang w:val="en-US"/>
              </w:rPr>
              <w:t>0,0</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G</w:t>
            </w:r>
            <w:r w:rsidRPr="00E454D5">
              <w:rPr>
                <w:i/>
                <w:iCs/>
                <w:position w:val="-4"/>
                <w:sz w:val="20"/>
                <w:lang w:val="en-US"/>
              </w:rPr>
              <w:t>r</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t>38,2</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38,2</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t>38,2</w:t>
            </w:r>
          </w:p>
        </w:tc>
        <w:tc>
          <w:tcPr>
            <w:tcW w:w="1260" w:type="dxa"/>
          </w:tcPr>
          <w:p w:rsidR="00235B71" w:rsidRPr="00E454D5" w:rsidRDefault="00235B71" w:rsidP="001965C9">
            <w:pPr>
              <w:pStyle w:val="Tabletext"/>
              <w:jc w:val="center"/>
              <w:rPr>
                <w:sz w:val="20"/>
                <w:lang w:val="en-US"/>
              </w:rPr>
            </w:pPr>
            <w:r w:rsidRPr="00E454D5">
              <w:rPr>
                <w:sz w:val="20"/>
                <w:lang w:val="en-US"/>
              </w:rPr>
              <w:t>38,2</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FL</w:t>
            </w:r>
            <w:r w:rsidRPr="00E454D5">
              <w:rPr>
                <w:i/>
                <w:iCs/>
                <w:position w:val="-4"/>
                <w:sz w:val="20"/>
                <w:lang w:val="en-US"/>
              </w:rPr>
              <w:t>r</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t>0,5</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0,5</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t>0,5</w:t>
            </w:r>
          </w:p>
        </w:tc>
        <w:tc>
          <w:tcPr>
            <w:tcW w:w="1260" w:type="dxa"/>
          </w:tcPr>
          <w:p w:rsidR="00235B71" w:rsidRPr="00E454D5" w:rsidRDefault="00235B71" w:rsidP="001965C9">
            <w:pPr>
              <w:pStyle w:val="Tabletext"/>
              <w:jc w:val="center"/>
              <w:rPr>
                <w:sz w:val="20"/>
                <w:lang w:val="en-US"/>
              </w:rPr>
            </w:pPr>
            <w:r w:rsidRPr="00E454D5">
              <w:rPr>
                <w:sz w:val="20"/>
                <w:lang w:val="en-US"/>
              </w:rPr>
              <w:t>0,5</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000000"/>
              <w:right w:val="single" w:sz="6" w:space="0" w:color="000000"/>
            </w:tcBorders>
          </w:tcPr>
          <w:p w:rsidR="00235B71" w:rsidRPr="00E454D5" w:rsidRDefault="00235B71" w:rsidP="001965C9">
            <w:pPr>
              <w:pStyle w:val="Tabletext"/>
              <w:jc w:val="center"/>
              <w:rPr>
                <w:i/>
                <w:iCs/>
                <w:sz w:val="20"/>
                <w:lang w:val="en-US"/>
              </w:rPr>
            </w:pPr>
            <w:r w:rsidRPr="00E454D5">
              <w:rPr>
                <w:i/>
                <w:iCs/>
                <w:sz w:val="20"/>
                <w:lang w:val="en-US"/>
              </w:rPr>
              <w:t>R</w:t>
            </w:r>
            <w:r w:rsidRPr="00E454D5">
              <w:rPr>
                <w:i/>
                <w:iCs/>
                <w:position w:val="-4"/>
                <w:sz w:val="20"/>
                <w:lang w:val="en-US"/>
              </w:rPr>
              <w:t>b</w:t>
            </w:r>
          </w:p>
        </w:tc>
        <w:tc>
          <w:tcPr>
            <w:tcW w:w="1307" w:type="dxa"/>
            <w:tcBorders>
              <w:left w:val="nil"/>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3,9</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0,2</w:t>
            </w:r>
          </w:p>
        </w:tc>
        <w:tc>
          <w:tcPr>
            <w:tcW w:w="1529" w:type="dxa"/>
            <w:tcBorders>
              <w:left w:val="nil"/>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tcBorders>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3,6</w:t>
            </w:r>
          </w:p>
        </w:tc>
        <w:tc>
          <w:tcPr>
            <w:tcW w:w="1260" w:type="dxa"/>
          </w:tcPr>
          <w:p w:rsidR="00235B71" w:rsidRPr="00E454D5" w:rsidRDefault="00235B71" w:rsidP="001965C9">
            <w:pPr>
              <w:pStyle w:val="Tabletext"/>
              <w:jc w:val="center"/>
              <w:rPr>
                <w:sz w:val="20"/>
                <w:lang w:val="en-US"/>
              </w:rPr>
            </w:pPr>
            <w:r w:rsidRPr="00E454D5">
              <w:rPr>
                <w:sz w:val="20"/>
                <w:lang w:val="en-US"/>
              </w:rPr>
              <w:sym w:font="Symbol" w:char="F02D"/>
            </w:r>
            <w:r w:rsidRPr="00E454D5">
              <w:rPr>
                <w:sz w:val="20"/>
                <w:lang w:val="en-US"/>
              </w:rPr>
              <w:t>1,7</w:t>
            </w:r>
          </w:p>
        </w:tc>
        <w:tc>
          <w:tcPr>
            <w:tcW w:w="1539" w:type="dxa"/>
            <w:tcBorders>
              <w:right w:val="single" w:sz="6" w:space="0" w:color="000000"/>
            </w:tcBorders>
          </w:tcPr>
          <w:p w:rsidR="00235B71" w:rsidRPr="00E454D5" w:rsidRDefault="00235B71" w:rsidP="001965C9">
            <w:pPr>
              <w:pStyle w:val="Tabletext"/>
              <w:jc w:val="center"/>
              <w:rPr>
                <w:sz w:val="20"/>
                <w:lang w:val="en-US"/>
              </w:rPr>
            </w:pPr>
          </w:p>
        </w:tc>
      </w:tr>
      <w:tr w:rsidR="00235B71" w:rsidTr="001C1510">
        <w:trPr>
          <w:trHeight w:val="247"/>
          <w:jc w:val="center"/>
        </w:trPr>
        <w:tc>
          <w:tcPr>
            <w:tcW w:w="1418" w:type="dxa"/>
            <w:tcBorders>
              <w:left w:val="single" w:sz="6" w:space="0" w:color="auto"/>
              <w:bottom w:val="single" w:sz="4" w:space="0" w:color="auto"/>
              <w:right w:val="single" w:sz="6" w:space="0" w:color="auto"/>
            </w:tcBorders>
          </w:tcPr>
          <w:p w:rsidR="00235B71" w:rsidRPr="00E454D5" w:rsidRDefault="00235B71" w:rsidP="001965C9">
            <w:pPr>
              <w:pStyle w:val="Tabletext"/>
              <w:jc w:val="center"/>
              <w:rPr>
                <w:i/>
                <w:iCs/>
                <w:sz w:val="20"/>
                <w:lang w:val="en-US"/>
              </w:rPr>
            </w:pPr>
            <w:r w:rsidRPr="00E454D5">
              <w:rPr>
                <w:i/>
                <w:iCs/>
                <w:sz w:val="20"/>
                <w:lang w:val="en-US"/>
              </w:rPr>
              <w:t>D</w:t>
            </w:r>
            <w:r w:rsidRPr="00E454D5">
              <w:rPr>
                <w:i/>
                <w:iCs/>
                <w:position w:val="-4"/>
                <w:sz w:val="20"/>
                <w:lang w:val="en-US"/>
              </w:rPr>
              <w:t>pol</w:t>
            </w:r>
          </w:p>
        </w:tc>
        <w:tc>
          <w:tcPr>
            <w:tcW w:w="1307" w:type="dxa"/>
            <w:tcBorders>
              <w:left w:val="single" w:sz="6" w:space="0" w:color="auto"/>
              <w:bottom w:val="single" w:sz="4" w:space="0" w:color="auto"/>
            </w:tcBorders>
          </w:tcPr>
          <w:p w:rsidR="00235B71" w:rsidRPr="00E454D5" w:rsidRDefault="00235B71" w:rsidP="001965C9">
            <w:pPr>
              <w:pStyle w:val="Tabletext"/>
              <w:jc w:val="center"/>
              <w:rPr>
                <w:sz w:val="20"/>
                <w:lang w:val="en-US"/>
              </w:rPr>
            </w:pPr>
            <w:r w:rsidRPr="00E454D5">
              <w:rPr>
                <w:sz w:val="20"/>
                <w:lang w:val="en-US"/>
              </w:rPr>
              <w:t>0,0</w:t>
            </w:r>
          </w:p>
        </w:tc>
        <w:tc>
          <w:tcPr>
            <w:tcW w:w="1275" w:type="dxa"/>
            <w:tcBorders>
              <w:left w:val="nil"/>
            </w:tcBorders>
          </w:tcPr>
          <w:p w:rsidR="00235B71" w:rsidRPr="00E454D5" w:rsidRDefault="00235B71" w:rsidP="001965C9">
            <w:pPr>
              <w:pStyle w:val="Tabletext"/>
              <w:jc w:val="center"/>
              <w:rPr>
                <w:sz w:val="20"/>
                <w:lang w:val="en-US"/>
              </w:rPr>
            </w:pPr>
            <w:r w:rsidRPr="00E454D5">
              <w:rPr>
                <w:sz w:val="20"/>
                <w:lang w:val="en-US"/>
              </w:rPr>
              <w:t>0,0</w:t>
            </w:r>
          </w:p>
        </w:tc>
        <w:tc>
          <w:tcPr>
            <w:tcW w:w="1529" w:type="dxa"/>
            <w:tcBorders>
              <w:left w:val="nil"/>
              <w:bottom w:val="single" w:sz="4" w:space="0" w:color="auto"/>
              <w:right w:val="single" w:sz="6" w:space="0" w:color="auto"/>
            </w:tcBorders>
          </w:tcPr>
          <w:p w:rsidR="00235B71" w:rsidRPr="00E454D5" w:rsidRDefault="00235B71" w:rsidP="001965C9">
            <w:pPr>
              <w:pStyle w:val="Tabletext"/>
              <w:jc w:val="center"/>
              <w:rPr>
                <w:sz w:val="20"/>
                <w:lang w:val="en-US"/>
              </w:rPr>
            </w:pPr>
          </w:p>
        </w:tc>
        <w:tc>
          <w:tcPr>
            <w:tcW w:w="1311" w:type="dxa"/>
            <w:tcBorders>
              <w:left w:val="single" w:sz="6" w:space="0" w:color="auto"/>
              <w:bottom w:val="single" w:sz="4" w:space="0" w:color="auto"/>
            </w:tcBorders>
          </w:tcPr>
          <w:p w:rsidR="00235B71" w:rsidRPr="00E454D5" w:rsidRDefault="00235B71" w:rsidP="001965C9">
            <w:pPr>
              <w:pStyle w:val="Tabletext"/>
              <w:jc w:val="center"/>
              <w:rPr>
                <w:sz w:val="20"/>
                <w:lang w:val="en-US"/>
              </w:rPr>
            </w:pPr>
            <w:r w:rsidRPr="00E454D5">
              <w:rPr>
                <w:sz w:val="20"/>
                <w:lang w:val="en-US"/>
              </w:rPr>
              <w:t>0,0</w:t>
            </w:r>
          </w:p>
        </w:tc>
        <w:tc>
          <w:tcPr>
            <w:tcW w:w="1260" w:type="dxa"/>
          </w:tcPr>
          <w:p w:rsidR="00235B71" w:rsidRPr="00E454D5" w:rsidRDefault="00235B71" w:rsidP="001965C9">
            <w:pPr>
              <w:pStyle w:val="Tabletext"/>
              <w:jc w:val="center"/>
              <w:rPr>
                <w:sz w:val="20"/>
                <w:lang w:val="en-US"/>
              </w:rPr>
            </w:pPr>
            <w:r w:rsidRPr="00E454D5">
              <w:rPr>
                <w:sz w:val="20"/>
                <w:lang w:val="en-US"/>
              </w:rPr>
              <w:t>0,0</w:t>
            </w:r>
          </w:p>
        </w:tc>
        <w:tc>
          <w:tcPr>
            <w:tcW w:w="1539" w:type="dxa"/>
            <w:tcBorders>
              <w:bottom w:val="single" w:sz="4" w:space="0" w:color="auto"/>
              <w:right w:val="single" w:sz="6" w:space="0" w:color="auto"/>
            </w:tcBorders>
          </w:tcPr>
          <w:p w:rsidR="00235B71" w:rsidRPr="00E454D5" w:rsidRDefault="00235B71" w:rsidP="001965C9">
            <w:pPr>
              <w:pStyle w:val="Tabletext"/>
              <w:jc w:val="center"/>
              <w:rPr>
                <w:sz w:val="20"/>
                <w:lang w:val="en-US"/>
              </w:rPr>
            </w:pPr>
          </w:p>
        </w:tc>
      </w:tr>
      <w:tr w:rsidR="00E454D5" w:rsidTr="001C1510">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E454D5" w:rsidRPr="001965C9" w:rsidRDefault="00E454D5" w:rsidP="003B68E8">
            <w:pPr>
              <w:pStyle w:val="Tabletext"/>
              <w:jc w:val="center"/>
              <w:rPr>
                <w:i/>
                <w:iCs/>
                <w:sz w:val="20"/>
                <w:lang w:val="en-US"/>
              </w:rPr>
            </w:pPr>
            <w:r>
              <w:rPr>
                <w:i/>
                <w:iCs/>
                <w:lang w:val="en-US"/>
              </w:rPr>
              <w:t>P</w:t>
            </w:r>
            <w:r>
              <w:rPr>
                <w:i/>
                <w:iCs/>
                <w:position w:val="-4"/>
                <w:sz w:val="18"/>
                <w:lang w:val="en-US"/>
              </w:rPr>
              <w:t>interfering</w:t>
            </w:r>
            <w:r w:rsidRPr="001965C9">
              <w:rPr>
                <w:i/>
                <w:iCs/>
                <w:position w:val="-4"/>
                <w:sz w:val="20"/>
                <w:vertAlign w:val="subscript"/>
                <w:lang w:val="en-US"/>
              </w:rPr>
              <w:t xml:space="preserve"> </w:t>
            </w:r>
          </w:p>
        </w:tc>
        <w:tc>
          <w:tcPr>
            <w:tcW w:w="1307" w:type="dxa"/>
            <w:tcBorders>
              <w:top w:val="single" w:sz="4" w:space="0" w:color="auto"/>
              <w:left w:val="single" w:sz="6" w:space="0" w:color="auto"/>
              <w:bottom w:val="single" w:sz="4" w:space="0" w:color="auto"/>
            </w:tcBorders>
          </w:tcPr>
          <w:p w:rsidR="00E454D5" w:rsidRPr="00E454D5" w:rsidRDefault="00E454D5" w:rsidP="001965C9">
            <w:pPr>
              <w:pStyle w:val="Tabletext"/>
              <w:jc w:val="center"/>
              <w:rPr>
                <w:sz w:val="20"/>
                <w:lang w:val="en-US"/>
              </w:rPr>
            </w:pPr>
            <w:r w:rsidRPr="00E454D5">
              <w:rPr>
                <w:sz w:val="20"/>
                <w:lang w:val="en-US"/>
              </w:rPr>
              <w:t>36,8</w:t>
            </w:r>
          </w:p>
        </w:tc>
        <w:tc>
          <w:tcPr>
            <w:tcW w:w="1275" w:type="dxa"/>
            <w:tcBorders>
              <w:top w:val="single" w:sz="4" w:space="0" w:color="auto"/>
              <w:left w:val="nil"/>
            </w:tcBorders>
          </w:tcPr>
          <w:p w:rsidR="00E454D5" w:rsidRPr="00E454D5" w:rsidRDefault="00E454D5" w:rsidP="001965C9">
            <w:pPr>
              <w:pStyle w:val="Tabletext"/>
              <w:jc w:val="center"/>
              <w:rPr>
                <w:sz w:val="20"/>
                <w:lang w:val="en-US"/>
              </w:rPr>
            </w:pPr>
            <w:r w:rsidRPr="00E454D5">
              <w:rPr>
                <w:sz w:val="20"/>
                <w:lang w:val="en-US"/>
              </w:rPr>
              <w:t>42,5</w:t>
            </w:r>
          </w:p>
        </w:tc>
        <w:tc>
          <w:tcPr>
            <w:tcW w:w="1529" w:type="dxa"/>
            <w:tcBorders>
              <w:top w:val="single" w:sz="4" w:space="0" w:color="auto"/>
              <w:left w:val="nil"/>
              <w:bottom w:val="single" w:sz="4" w:space="0" w:color="auto"/>
              <w:right w:val="single" w:sz="6" w:space="0" w:color="auto"/>
            </w:tcBorders>
          </w:tcPr>
          <w:p w:rsidR="00E454D5" w:rsidRPr="00E454D5" w:rsidRDefault="00E454D5" w:rsidP="001965C9">
            <w:pPr>
              <w:pStyle w:val="Tabletext"/>
              <w:jc w:val="center"/>
              <w:rPr>
                <w:sz w:val="20"/>
                <w:lang w:val="en-US"/>
              </w:rPr>
            </w:pPr>
            <w:r w:rsidRPr="00E454D5">
              <w:rPr>
                <w:sz w:val="20"/>
                <w:lang w:val="en-US"/>
              </w:rPr>
              <w:t>43,5</w:t>
            </w:r>
          </w:p>
        </w:tc>
        <w:tc>
          <w:tcPr>
            <w:tcW w:w="1311" w:type="dxa"/>
            <w:tcBorders>
              <w:top w:val="single" w:sz="4" w:space="0" w:color="auto"/>
              <w:left w:val="single" w:sz="6" w:space="0" w:color="auto"/>
              <w:bottom w:val="single" w:sz="4" w:space="0" w:color="auto"/>
            </w:tcBorders>
          </w:tcPr>
          <w:p w:rsidR="00E454D5" w:rsidRPr="00E454D5" w:rsidRDefault="00E454D5" w:rsidP="001965C9">
            <w:pPr>
              <w:pStyle w:val="Tabletext"/>
              <w:jc w:val="center"/>
              <w:rPr>
                <w:sz w:val="20"/>
                <w:lang w:val="en-US"/>
              </w:rPr>
            </w:pPr>
            <w:r w:rsidRPr="00E454D5">
              <w:rPr>
                <w:sz w:val="20"/>
                <w:lang w:val="en-US"/>
              </w:rPr>
              <w:t>37,1</w:t>
            </w:r>
          </w:p>
        </w:tc>
        <w:tc>
          <w:tcPr>
            <w:tcW w:w="1260" w:type="dxa"/>
            <w:tcBorders>
              <w:top w:val="single" w:sz="4" w:space="0" w:color="auto"/>
            </w:tcBorders>
          </w:tcPr>
          <w:p w:rsidR="00E454D5" w:rsidRPr="00E454D5" w:rsidRDefault="00E454D5" w:rsidP="001965C9">
            <w:pPr>
              <w:pStyle w:val="Tabletext"/>
              <w:jc w:val="center"/>
              <w:rPr>
                <w:sz w:val="20"/>
                <w:lang w:val="en-US"/>
              </w:rPr>
            </w:pPr>
            <w:r w:rsidRPr="00E454D5">
              <w:rPr>
                <w:sz w:val="20"/>
                <w:lang w:val="en-US"/>
              </w:rPr>
              <w:t>41</w:t>
            </w:r>
          </w:p>
        </w:tc>
        <w:tc>
          <w:tcPr>
            <w:tcW w:w="1539" w:type="dxa"/>
            <w:tcBorders>
              <w:top w:val="single" w:sz="4" w:space="0" w:color="auto"/>
              <w:bottom w:val="single" w:sz="4" w:space="0" w:color="auto"/>
              <w:right w:val="single" w:sz="6" w:space="0" w:color="auto"/>
            </w:tcBorders>
          </w:tcPr>
          <w:p w:rsidR="00E454D5" w:rsidRPr="00E454D5" w:rsidRDefault="00E454D5" w:rsidP="001965C9">
            <w:pPr>
              <w:pStyle w:val="Tabletext"/>
              <w:jc w:val="center"/>
              <w:rPr>
                <w:sz w:val="20"/>
                <w:lang w:val="en-US"/>
              </w:rPr>
            </w:pPr>
            <w:r w:rsidRPr="00E454D5">
              <w:rPr>
                <w:sz w:val="20"/>
                <w:lang w:val="en-US"/>
              </w:rPr>
              <w:t>42,5</w:t>
            </w:r>
          </w:p>
        </w:tc>
      </w:tr>
      <w:tr w:rsidR="00E454D5" w:rsidTr="001C1510">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E454D5" w:rsidRPr="001965C9" w:rsidRDefault="00E454D5" w:rsidP="003B68E8">
            <w:pPr>
              <w:pStyle w:val="Tabletext"/>
              <w:jc w:val="center"/>
              <w:rPr>
                <w:i/>
                <w:iCs/>
                <w:sz w:val="20"/>
                <w:lang w:val="en-US"/>
              </w:rPr>
            </w:pPr>
            <w:r>
              <w:rPr>
                <w:i/>
                <w:iCs/>
                <w:lang w:val="en-US"/>
              </w:rPr>
              <w:t>P</w:t>
            </w:r>
            <w:r>
              <w:rPr>
                <w:i/>
                <w:iCs/>
                <w:position w:val="-4"/>
                <w:sz w:val="18"/>
                <w:lang w:val="en-US"/>
              </w:rPr>
              <w:t>threshold</w:t>
            </w:r>
          </w:p>
        </w:tc>
        <w:tc>
          <w:tcPr>
            <w:tcW w:w="1307" w:type="dxa"/>
            <w:tcBorders>
              <w:top w:val="single" w:sz="4" w:space="0" w:color="auto"/>
              <w:left w:val="single" w:sz="6" w:space="0" w:color="auto"/>
              <w:bottom w:val="single" w:sz="4" w:space="0" w:color="auto"/>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108,8</w:t>
            </w:r>
          </w:p>
        </w:tc>
        <w:tc>
          <w:tcPr>
            <w:tcW w:w="1275" w:type="dxa"/>
            <w:tcBorders>
              <w:top w:val="single" w:sz="4" w:space="0" w:color="auto"/>
              <w:left w:val="nil"/>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108,8</w:t>
            </w:r>
          </w:p>
        </w:tc>
        <w:tc>
          <w:tcPr>
            <w:tcW w:w="1529" w:type="dxa"/>
            <w:tcBorders>
              <w:top w:val="single" w:sz="4" w:space="0" w:color="auto"/>
              <w:left w:val="nil"/>
              <w:bottom w:val="single" w:sz="4" w:space="0" w:color="auto"/>
              <w:right w:val="single" w:sz="6" w:space="0" w:color="auto"/>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108,8</w:t>
            </w:r>
          </w:p>
        </w:tc>
        <w:tc>
          <w:tcPr>
            <w:tcW w:w="1311" w:type="dxa"/>
            <w:tcBorders>
              <w:top w:val="single" w:sz="4" w:space="0" w:color="auto"/>
              <w:left w:val="single" w:sz="6" w:space="0" w:color="auto"/>
              <w:bottom w:val="single" w:sz="4" w:space="0" w:color="auto"/>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107,2</w:t>
            </w:r>
          </w:p>
        </w:tc>
        <w:tc>
          <w:tcPr>
            <w:tcW w:w="1260" w:type="dxa"/>
            <w:tcBorders>
              <w:top w:val="single" w:sz="4" w:space="0" w:color="auto"/>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107,2</w:t>
            </w:r>
          </w:p>
        </w:tc>
        <w:tc>
          <w:tcPr>
            <w:tcW w:w="1539" w:type="dxa"/>
            <w:tcBorders>
              <w:top w:val="single" w:sz="4" w:space="0" w:color="auto"/>
              <w:bottom w:val="single" w:sz="4" w:space="0" w:color="auto"/>
              <w:right w:val="single" w:sz="6" w:space="0" w:color="auto"/>
            </w:tcBorders>
          </w:tcPr>
          <w:p w:rsidR="00E454D5" w:rsidRPr="00E454D5" w:rsidRDefault="00E454D5" w:rsidP="001965C9">
            <w:pPr>
              <w:pStyle w:val="Tabletext"/>
              <w:jc w:val="center"/>
              <w:rPr>
                <w:sz w:val="20"/>
                <w:lang w:val="en-US"/>
              </w:rPr>
            </w:pPr>
            <w:r w:rsidRPr="00E454D5">
              <w:rPr>
                <w:sz w:val="20"/>
                <w:lang w:val="en-US"/>
              </w:rPr>
              <w:sym w:font="Symbol" w:char="F02D"/>
            </w:r>
            <w:r w:rsidRPr="00E454D5">
              <w:rPr>
                <w:sz w:val="20"/>
                <w:lang w:val="en-US"/>
              </w:rPr>
              <w:t>107,2</w:t>
            </w:r>
          </w:p>
        </w:tc>
      </w:tr>
      <w:tr w:rsidR="00235B71" w:rsidTr="001C1510">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235B71" w:rsidRPr="00E454D5" w:rsidRDefault="00235B71" w:rsidP="001965C9">
            <w:pPr>
              <w:pStyle w:val="Tabletext"/>
              <w:jc w:val="center"/>
              <w:rPr>
                <w:sz w:val="20"/>
                <w:lang w:val="fr-CH"/>
              </w:rPr>
            </w:pPr>
            <w:r w:rsidRPr="00E454D5">
              <w:rPr>
                <w:sz w:val="20"/>
                <w:lang w:val="fr-CH"/>
              </w:rPr>
              <w:t>Perte imposée (dB)</w:t>
            </w:r>
          </w:p>
        </w:tc>
        <w:tc>
          <w:tcPr>
            <w:tcW w:w="1307" w:type="dxa"/>
            <w:tcBorders>
              <w:top w:val="single" w:sz="4" w:space="0" w:color="auto"/>
              <w:left w:val="single" w:sz="6" w:space="0" w:color="auto"/>
              <w:bottom w:val="single" w:sz="4" w:space="0" w:color="auto"/>
            </w:tcBorders>
          </w:tcPr>
          <w:p w:rsidR="00235B71" w:rsidRPr="00E454D5" w:rsidRDefault="00235B71" w:rsidP="001965C9">
            <w:pPr>
              <w:pStyle w:val="Tabletext"/>
              <w:jc w:val="center"/>
              <w:rPr>
                <w:sz w:val="20"/>
                <w:lang w:val="en-US"/>
              </w:rPr>
            </w:pPr>
            <w:r w:rsidRPr="00E454D5">
              <w:rPr>
                <w:sz w:val="20"/>
                <w:lang w:val="en-US"/>
              </w:rPr>
              <w:t>145,7</w:t>
            </w:r>
          </w:p>
        </w:tc>
        <w:tc>
          <w:tcPr>
            <w:tcW w:w="1275" w:type="dxa"/>
            <w:tcBorders>
              <w:top w:val="single" w:sz="4" w:space="0" w:color="auto"/>
              <w:left w:val="nil"/>
              <w:bottom w:val="single" w:sz="4" w:space="0" w:color="auto"/>
            </w:tcBorders>
          </w:tcPr>
          <w:p w:rsidR="00235B71" w:rsidRPr="00E454D5" w:rsidRDefault="00235B71" w:rsidP="001965C9">
            <w:pPr>
              <w:pStyle w:val="Tabletext"/>
              <w:jc w:val="center"/>
              <w:rPr>
                <w:sz w:val="20"/>
                <w:lang w:val="en-US"/>
              </w:rPr>
            </w:pPr>
            <w:r w:rsidRPr="00E454D5">
              <w:rPr>
                <w:sz w:val="20"/>
                <w:lang w:val="en-US"/>
              </w:rPr>
              <w:t>151,3</w:t>
            </w:r>
          </w:p>
        </w:tc>
        <w:tc>
          <w:tcPr>
            <w:tcW w:w="1529" w:type="dxa"/>
            <w:tcBorders>
              <w:top w:val="single" w:sz="4" w:space="0" w:color="auto"/>
              <w:left w:val="nil"/>
              <w:bottom w:val="single" w:sz="4" w:space="0" w:color="auto"/>
              <w:right w:val="single" w:sz="6" w:space="0" w:color="auto"/>
            </w:tcBorders>
          </w:tcPr>
          <w:p w:rsidR="00235B71" w:rsidRPr="00E454D5" w:rsidRDefault="00235B71" w:rsidP="001965C9">
            <w:pPr>
              <w:pStyle w:val="Tabletext"/>
              <w:jc w:val="center"/>
              <w:rPr>
                <w:sz w:val="20"/>
                <w:lang w:val="en-US"/>
              </w:rPr>
            </w:pPr>
            <w:r w:rsidRPr="00E454D5">
              <w:rPr>
                <w:sz w:val="20"/>
                <w:lang w:val="en-US"/>
              </w:rPr>
              <w:t>152,4</w:t>
            </w:r>
          </w:p>
        </w:tc>
        <w:tc>
          <w:tcPr>
            <w:tcW w:w="1311" w:type="dxa"/>
            <w:tcBorders>
              <w:top w:val="single" w:sz="4" w:space="0" w:color="auto"/>
              <w:left w:val="single" w:sz="6" w:space="0" w:color="auto"/>
              <w:bottom w:val="single" w:sz="4" w:space="0" w:color="auto"/>
            </w:tcBorders>
          </w:tcPr>
          <w:p w:rsidR="00235B71" w:rsidRPr="00E454D5" w:rsidRDefault="00235B71" w:rsidP="001965C9">
            <w:pPr>
              <w:pStyle w:val="Tabletext"/>
              <w:jc w:val="center"/>
              <w:rPr>
                <w:sz w:val="20"/>
                <w:lang w:val="en-US"/>
              </w:rPr>
            </w:pPr>
            <w:r w:rsidRPr="00E454D5">
              <w:rPr>
                <w:sz w:val="20"/>
                <w:lang w:val="en-US"/>
              </w:rPr>
              <w:t>144,4</w:t>
            </w:r>
          </w:p>
        </w:tc>
        <w:tc>
          <w:tcPr>
            <w:tcW w:w="1260" w:type="dxa"/>
            <w:tcBorders>
              <w:top w:val="single" w:sz="4" w:space="0" w:color="auto"/>
              <w:bottom w:val="single" w:sz="4" w:space="0" w:color="auto"/>
            </w:tcBorders>
          </w:tcPr>
          <w:p w:rsidR="00235B71" w:rsidRPr="00E454D5" w:rsidRDefault="00235B71" w:rsidP="001965C9">
            <w:pPr>
              <w:pStyle w:val="Tabletext"/>
              <w:jc w:val="center"/>
              <w:rPr>
                <w:sz w:val="20"/>
                <w:lang w:val="en-US"/>
              </w:rPr>
            </w:pPr>
            <w:r w:rsidRPr="00E454D5">
              <w:rPr>
                <w:sz w:val="20"/>
                <w:lang w:val="en-US"/>
              </w:rPr>
              <w:t>148,3</w:t>
            </w:r>
          </w:p>
        </w:tc>
        <w:tc>
          <w:tcPr>
            <w:tcW w:w="1539" w:type="dxa"/>
            <w:tcBorders>
              <w:top w:val="single" w:sz="4" w:space="0" w:color="auto"/>
              <w:bottom w:val="single" w:sz="4" w:space="0" w:color="auto"/>
              <w:right w:val="single" w:sz="6" w:space="0" w:color="auto"/>
            </w:tcBorders>
          </w:tcPr>
          <w:p w:rsidR="00235B71" w:rsidRPr="00E454D5" w:rsidRDefault="00235B71" w:rsidP="001965C9">
            <w:pPr>
              <w:pStyle w:val="Tabletext"/>
              <w:jc w:val="center"/>
              <w:rPr>
                <w:sz w:val="20"/>
                <w:lang w:val="en-US"/>
              </w:rPr>
            </w:pPr>
            <w:r w:rsidRPr="00E454D5">
              <w:rPr>
                <w:sz w:val="20"/>
                <w:lang w:val="en-US"/>
              </w:rPr>
              <w:t>149,7</w:t>
            </w:r>
          </w:p>
        </w:tc>
      </w:tr>
      <w:tr w:rsidR="00235B71" w:rsidTr="001C1510">
        <w:trPr>
          <w:trHeight w:val="247"/>
          <w:jc w:val="center"/>
        </w:trPr>
        <w:tc>
          <w:tcPr>
            <w:tcW w:w="9639" w:type="dxa"/>
            <w:gridSpan w:val="7"/>
            <w:tcBorders>
              <w:top w:val="single" w:sz="4" w:space="0" w:color="auto"/>
            </w:tcBorders>
          </w:tcPr>
          <w:p w:rsidR="00235B71" w:rsidRPr="00E454D5" w:rsidRDefault="00235B71" w:rsidP="003B68E8">
            <w:pPr>
              <w:pStyle w:val="Tablelegend"/>
              <w:jc w:val="left"/>
              <w:rPr>
                <w:sz w:val="20"/>
              </w:rPr>
            </w:pPr>
            <w:r w:rsidRPr="00E454D5">
              <w:rPr>
                <w:sz w:val="20"/>
              </w:rPr>
              <w:t>Rx Bw</w:t>
            </w:r>
            <w:proofErr w:type="gramStart"/>
            <w:r w:rsidRPr="00E454D5">
              <w:rPr>
                <w:sz w:val="20"/>
              </w:rPr>
              <w:t>:</w:t>
            </w:r>
            <w:r w:rsidR="003B68E8">
              <w:rPr>
                <w:sz w:val="20"/>
              </w:rPr>
              <w:t xml:space="preserve">  </w:t>
            </w:r>
            <w:r w:rsidRPr="00E454D5">
              <w:rPr>
                <w:sz w:val="20"/>
              </w:rPr>
              <w:t>largeur</w:t>
            </w:r>
            <w:proofErr w:type="gramEnd"/>
            <w:r w:rsidRPr="00E454D5">
              <w:rPr>
                <w:sz w:val="20"/>
              </w:rPr>
              <w:t xml:space="preserve"> de bande de réception.</w:t>
            </w:r>
          </w:p>
        </w:tc>
      </w:tr>
    </w:tbl>
    <w:p w:rsidR="00235B71" w:rsidRPr="00A9519C" w:rsidRDefault="00235B71" w:rsidP="00235B71">
      <w:pPr>
        <w:pStyle w:val="Tablefin"/>
        <w:rPr>
          <w:sz w:val="16"/>
          <w:szCs w:val="16"/>
          <w:lang w:val="fr-FR"/>
        </w:rPr>
      </w:pPr>
    </w:p>
    <w:p w:rsidR="001C1510" w:rsidRDefault="001C1510" w:rsidP="001C1510">
      <w:pPr>
        <w:rPr>
          <w:lang w:val="fr-CH"/>
        </w:rPr>
      </w:pPr>
    </w:p>
    <w:p w:rsidR="00235B71" w:rsidRDefault="00235B71" w:rsidP="00A9519C">
      <w:pPr>
        <w:pStyle w:val="Tabletitle"/>
        <w:rPr>
          <w:lang w:val="fr-CH"/>
        </w:rPr>
      </w:pPr>
      <w:r>
        <w:rPr>
          <w:lang w:val="fr-CH"/>
        </w:rPr>
        <w:t>Système 4</w:t>
      </w:r>
      <w:r>
        <w:rPr>
          <w:lang w:val="fr-CH"/>
        </w:rPr>
        <w:br/>
        <w:t>Perte imposée entre un radar et des stations assurant les liaisons montantes</w:t>
      </w:r>
    </w:p>
    <w:tbl>
      <w:tblPr>
        <w:tblW w:w="9639" w:type="dxa"/>
        <w:jc w:val="center"/>
        <w:tblLayout w:type="fixed"/>
        <w:tblCellMar>
          <w:left w:w="96" w:type="dxa"/>
          <w:right w:w="96" w:type="dxa"/>
        </w:tblCellMar>
        <w:tblLook w:val="0000" w:firstRow="0" w:lastRow="0" w:firstColumn="0" w:lastColumn="0" w:noHBand="0" w:noVBand="0"/>
      </w:tblPr>
      <w:tblGrid>
        <w:gridCol w:w="1440"/>
        <w:gridCol w:w="1260"/>
        <w:gridCol w:w="1260"/>
        <w:gridCol w:w="1620"/>
        <w:gridCol w:w="1260"/>
        <w:gridCol w:w="1260"/>
        <w:gridCol w:w="1539"/>
      </w:tblGrid>
      <w:tr w:rsidR="00235B71" w:rsidTr="00A9519C">
        <w:trPr>
          <w:trHeight w:val="247"/>
          <w:jc w:val="center"/>
        </w:trPr>
        <w:tc>
          <w:tcPr>
            <w:tcW w:w="1440" w:type="dxa"/>
            <w:tcBorders>
              <w:right w:val="single" w:sz="6" w:space="0" w:color="auto"/>
            </w:tcBorders>
          </w:tcPr>
          <w:p w:rsidR="00235B71" w:rsidRPr="001965C9" w:rsidRDefault="00235B71" w:rsidP="001965C9">
            <w:pPr>
              <w:pStyle w:val="Tablehead"/>
              <w:rPr>
                <w:sz w:val="20"/>
                <w:lang w:val="fr-CH"/>
              </w:rPr>
            </w:pPr>
          </w:p>
        </w:tc>
        <w:tc>
          <w:tcPr>
            <w:tcW w:w="4140" w:type="dxa"/>
            <w:gridSpan w:val="3"/>
            <w:tcBorders>
              <w:top w:val="single" w:sz="4" w:space="0" w:color="auto"/>
              <w:left w:val="single" w:sz="6" w:space="0" w:color="auto"/>
              <w:right w:val="single" w:sz="6" w:space="0" w:color="auto"/>
            </w:tcBorders>
          </w:tcPr>
          <w:p w:rsidR="00235B71" w:rsidRPr="001965C9" w:rsidRDefault="00235B71" w:rsidP="00E454D5">
            <w:pPr>
              <w:pStyle w:val="Tablehead"/>
              <w:rPr>
                <w:bCs/>
                <w:sz w:val="20"/>
              </w:rPr>
            </w:pPr>
            <w:r w:rsidRPr="001965C9">
              <w:rPr>
                <w:sz w:val="20"/>
                <w:lang w:val="fr-CH"/>
              </w:rPr>
              <w:t xml:space="preserve">Valeurs types pour un radar de surface </w:t>
            </w:r>
            <w:r w:rsidRPr="001965C9">
              <w:rPr>
                <w:sz w:val="20"/>
                <w:lang w:val="fr-CH"/>
              </w:rPr>
              <w:br/>
              <w:t>(décalage de fréquence </w:t>
            </w:r>
            <w:r w:rsidRPr="001965C9">
              <w:rPr>
                <w:rFonts w:ascii="Symbol" w:hAnsi="Symbol"/>
                <w:sz w:val="20"/>
                <w:lang w:val="fr-CH"/>
              </w:rPr>
              <w:t></w:t>
            </w:r>
            <w:r w:rsidRPr="001965C9">
              <w:rPr>
                <w:sz w:val="20"/>
                <w:lang w:val="fr-CH"/>
              </w:rPr>
              <w:t> 0 MHz)</w:t>
            </w:r>
          </w:p>
        </w:tc>
        <w:tc>
          <w:tcPr>
            <w:tcW w:w="4059" w:type="dxa"/>
            <w:gridSpan w:val="3"/>
            <w:tcBorders>
              <w:top w:val="single" w:sz="4" w:space="0" w:color="auto"/>
              <w:left w:val="single" w:sz="6" w:space="0" w:color="auto"/>
              <w:bottom w:val="single" w:sz="4" w:space="0" w:color="auto"/>
              <w:right w:val="single" w:sz="6" w:space="0" w:color="auto"/>
            </w:tcBorders>
          </w:tcPr>
          <w:p w:rsidR="00235B71" w:rsidRPr="001965C9" w:rsidRDefault="00235B71" w:rsidP="001965C9">
            <w:pPr>
              <w:pStyle w:val="Tablehead"/>
              <w:rPr>
                <w:bCs/>
                <w:sz w:val="20"/>
              </w:rPr>
            </w:pPr>
            <w:r w:rsidRPr="001965C9">
              <w:rPr>
                <w:sz w:val="20"/>
                <w:lang w:val="fr-CH"/>
              </w:rPr>
              <w:t xml:space="preserve">Valeurs types pour un radar de </w:t>
            </w:r>
            <w:proofErr w:type="gramStart"/>
            <w:r w:rsidRPr="001965C9">
              <w:rPr>
                <w:sz w:val="20"/>
                <w:lang w:val="fr-CH"/>
              </w:rPr>
              <w:t>surface</w:t>
            </w:r>
            <w:proofErr w:type="gramEnd"/>
            <w:r w:rsidRPr="001965C9">
              <w:rPr>
                <w:sz w:val="20"/>
                <w:lang w:val="fr-CH"/>
              </w:rPr>
              <w:br/>
              <w:t>(décalage de fréquence </w:t>
            </w:r>
            <w:r w:rsidRPr="001965C9">
              <w:rPr>
                <w:rFonts w:ascii="Symbol" w:hAnsi="Symbol"/>
                <w:sz w:val="20"/>
                <w:lang w:val="fr-CH"/>
              </w:rPr>
              <w:t></w:t>
            </w:r>
            <w:r w:rsidRPr="001965C9">
              <w:rPr>
                <w:sz w:val="20"/>
                <w:lang w:val="fr-CH"/>
              </w:rPr>
              <w:t> 3 MHz)</w:t>
            </w:r>
          </w:p>
        </w:tc>
      </w:tr>
      <w:tr w:rsidR="00235B71" w:rsidTr="00A9519C">
        <w:trPr>
          <w:trHeight w:val="247"/>
          <w:jc w:val="center"/>
        </w:trPr>
        <w:tc>
          <w:tcPr>
            <w:tcW w:w="1440" w:type="dxa"/>
            <w:tcBorders>
              <w:top w:val="single" w:sz="6" w:space="0" w:color="000000"/>
              <w:left w:val="single" w:sz="6" w:space="0" w:color="000000"/>
              <w:right w:val="single" w:sz="6" w:space="0" w:color="000000"/>
            </w:tcBorders>
          </w:tcPr>
          <w:p w:rsidR="00235B71" w:rsidRPr="001965C9" w:rsidRDefault="00235B71" w:rsidP="001965C9">
            <w:pPr>
              <w:pStyle w:val="Tablehead"/>
              <w:rPr>
                <w:sz w:val="20"/>
                <w:lang w:val="fr-CH"/>
              </w:rPr>
            </w:pPr>
          </w:p>
        </w:tc>
        <w:tc>
          <w:tcPr>
            <w:tcW w:w="1260" w:type="dxa"/>
            <w:tcBorders>
              <w:top w:val="single" w:sz="6" w:space="0" w:color="000000"/>
              <w:left w:val="nil"/>
            </w:tcBorders>
          </w:tcPr>
          <w:p w:rsidR="00235B71" w:rsidRPr="001965C9" w:rsidRDefault="00235B71" w:rsidP="001965C9">
            <w:pPr>
              <w:pStyle w:val="Tablehead"/>
              <w:rPr>
                <w:bCs/>
                <w:sz w:val="20"/>
              </w:rPr>
            </w:pPr>
            <w:r w:rsidRPr="001965C9">
              <w:rPr>
                <w:bCs/>
                <w:sz w:val="20"/>
              </w:rPr>
              <w:t>Code</w:t>
            </w:r>
            <w:r w:rsidRPr="001965C9">
              <w:rPr>
                <w:bCs/>
                <w:sz w:val="20"/>
              </w:rPr>
              <w:br/>
              <w:t>10,23</w:t>
            </w:r>
            <w:r w:rsidRPr="001965C9">
              <w:rPr>
                <w:bCs/>
                <w:sz w:val="20"/>
              </w:rPr>
              <w:br/>
              <w:t>Méléments/s</w:t>
            </w:r>
          </w:p>
        </w:tc>
        <w:tc>
          <w:tcPr>
            <w:tcW w:w="1260" w:type="dxa"/>
            <w:tcBorders>
              <w:top w:val="single" w:sz="6" w:space="0" w:color="000000"/>
              <w:left w:val="nil"/>
            </w:tcBorders>
          </w:tcPr>
          <w:p w:rsidR="00235B71" w:rsidRPr="001965C9" w:rsidRDefault="00235B71" w:rsidP="001965C9">
            <w:pPr>
              <w:pStyle w:val="Tablehead"/>
              <w:rPr>
                <w:bCs/>
                <w:sz w:val="20"/>
              </w:rPr>
            </w:pPr>
            <w:r w:rsidRPr="001965C9">
              <w:rPr>
                <w:bCs/>
                <w:sz w:val="20"/>
              </w:rPr>
              <w:t>Code</w:t>
            </w:r>
            <w:r w:rsidRPr="001965C9">
              <w:rPr>
                <w:bCs/>
                <w:sz w:val="20"/>
              </w:rPr>
              <w:br/>
              <w:t>1,023</w:t>
            </w:r>
            <w:r w:rsidRPr="001965C9">
              <w:rPr>
                <w:bCs/>
                <w:sz w:val="20"/>
              </w:rPr>
              <w:br/>
              <w:t>Méléments/s</w:t>
            </w:r>
          </w:p>
        </w:tc>
        <w:tc>
          <w:tcPr>
            <w:tcW w:w="1620" w:type="dxa"/>
            <w:tcBorders>
              <w:top w:val="single" w:sz="6" w:space="0" w:color="000000"/>
              <w:left w:val="nil"/>
              <w:right w:val="single" w:sz="6" w:space="0" w:color="auto"/>
            </w:tcBorders>
          </w:tcPr>
          <w:p w:rsidR="00235B71" w:rsidRPr="001965C9" w:rsidRDefault="00235B71" w:rsidP="001965C9">
            <w:pPr>
              <w:pStyle w:val="Tablehead"/>
              <w:rPr>
                <w:bCs/>
                <w:sz w:val="20"/>
              </w:rPr>
            </w:pPr>
            <w:r w:rsidRPr="001965C9">
              <w:rPr>
                <w:bCs/>
                <w:sz w:val="20"/>
              </w:rPr>
              <w:t>Addition des puissances des deux codes</w:t>
            </w:r>
          </w:p>
        </w:tc>
        <w:tc>
          <w:tcPr>
            <w:tcW w:w="1260" w:type="dxa"/>
            <w:tcBorders>
              <w:top w:val="single" w:sz="6" w:space="0" w:color="000000"/>
              <w:left w:val="single" w:sz="6" w:space="0" w:color="auto"/>
            </w:tcBorders>
          </w:tcPr>
          <w:p w:rsidR="00235B71" w:rsidRPr="001965C9" w:rsidRDefault="00235B71" w:rsidP="001965C9">
            <w:pPr>
              <w:pStyle w:val="Tablehead"/>
              <w:rPr>
                <w:bCs/>
                <w:sz w:val="20"/>
              </w:rPr>
            </w:pPr>
            <w:r w:rsidRPr="001965C9">
              <w:rPr>
                <w:bCs/>
                <w:sz w:val="20"/>
              </w:rPr>
              <w:t>Code</w:t>
            </w:r>
            <w:r w:rsidRPr="001965C9">
              <w:rPr>
                <w:bCs/>
                <w:sz w:val="20"/>
              </w:rPr>
              <w:br/>
              <w:t>10,23</w:t>
            </w:r>
            <w:r w:rsidRPr="001965C9">
              <w:rPr>
                <w:bCs/>
                <w:sz w:val="20"/>
              </w:rPr>
              <w:br/>
              <w:t>Méléments/s</w:t>
            </w:r>
          </w:p>
        </w:tc>
        <w:tc>
          <w:tcPr>
            <w:tcW w:w="1260" w:type="dxa"/>
            <w:tcBorders>
              <w:top w:val="single" w:sz="6" w:space="0" w:color="000000"/>
            </w:tcBorders>
          </w:tcPr>
          <w:p w:rsidR="00235B71" w:rsidRPr="001965C9" w:rsidRDefault="00235B71" w:rsidP="001965C9">
            <w:pPr>
              <w:pStyle w:val="Tablehead"/>
              <w:rPr>
                <w:bCs/>
                <w:sz w:val="20"/>
              </w:rPr>
            </w:pPr>
            <w:r w:rsidRPr="001965C9">
              <w:rPr>
                <w:bCs/>
                <w:sz w:val="20"/>
              </w:rPr>
              <w:t>Code</w:t>
            </w:r>
            <w:r w:rsidRPr="001965C9">
              <w:rPr>
                <w:bCs/>
                <w:sz w:val="20"/>
              </w:rPr>
              <w:br/>
              <w:t>1,023</w:t>
            </w:r>
            <w:r w:rsidRPr="001965C9">
              <w:rPr>
                <w:bCs/>
                <w:sz w:val="20"/>
              </w:rPr>
              <w:br/>
              <w:t>Méléments/s</w:t>
            </w:r>
          </w:p>
        </w:tc>
        <w:tc>
          <w:tcPr>
            <w:tcW w:w="1539" w:type="dxa"/>
            <w:tcBorders>
              <w:top w:val="single" w:sz="6" w:space="0" w:color="000000"/>
              <w:right w:val="single" w:sz="6" w:space="0" w:color="000000"/>
            </w:tcBorders>
          </w:tcPr>
          <w:p w:rsidR="00235B71" w:rsidRPr="001965C9" w:rsidRDefault="00235B71" w:rsidP="001965C9">
            <w:pPr>
              <w:pStyle w:val="Tablehead"/>
              <w:rPr>
                <w:bCs/>
                <w:sz w:val="20"/>
              </w:rPr>
            </w:pPr>
            <w:r w:rsidRPr="001965C9">
              <w:rPr>
                <w:bCs/>
                <w:sz w:val="20"/>
              </w:rPr>
              <w:t>Addition des puissances des deux codes</w:t>
            </w: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P</w:t>
            </w:r>
            <w:r w:rsidRPr="001965C9">
              <w:rPr>
                <w:i/>
                <w:iCs/>
                <w:position w:val="-4"/>
                <w:sz w:val="20"/>
                <w:lang w:val="en-US"/>
              </w:rPr>
              <w:t>t</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53,0</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55,0</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t>53,0</w:t>
            </w:r>
          </w:p>
        </w:tc>
        <w:tc>
          <w:tcPr>
            <w:tcW w:w="1260" w:type="dxa"/>
          </w:tcPr>
          <w:p w:rsidR="00235B71" w:rsidRPr="001965C9" w:rsidRDefault="00235B71" w:rsidP="001965C9">
            <w:pPr>
              <w:pStyle w:val="Tabletext"/>
              <w:jc w:val="center"/>
              <w:rPr>
                <w:sz w:val="20"/>
                <w:lang w:val="en-US"/>
              </w:rPr>
            </w:pPr>
            <w:r w:rsidRPr="001965C9">
              <w:rPr>
                <w:sz w:val="20"/>
                <w:lang w:val="en-US"/>
              </w:rPr>
              <w:t>55,0</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A</w:t>
            </w:r>
            <w:r w:rsidRPr="001965C9">
              <w:rPr>
                <w:i/>
                <w:iCs/>
                <w:position w:val="-4"/>
                <w:sz w:val="20"/>
                <w:lang w:val="en-US"/>
              </w:rPr>
              <w:t>t</w:t>
            </w:r>
          </w:p>
        </w:tc>
        <w:tc>
          <w:tcPr>
            <w:tcW w:w="1260" w:type="dxa"/>
            <w:tcBorders>
              <w:left w:val="nil"/>
            </w:tcBorders>
          </w:tcPr>
          <w:p w:rsidR="00235B71" w:rsidRPr="001965C9" w:rsidRDefault="00235B71" w:rsidP="001965C9">
            <w:pPr>
              <w:pStyle w:val="Tabletext"/>
              <w:tabs>
                <w:tab w:val="clear" w:pos="284"/>
                <w:tab w:val="left" w:pos="271"/>
              </w:tabs>
              <w:jc w:val="center"/>
              <w:rPr>
                <w:sz w:val="20"/>
                <w:lang w:val="en-US"/>
              </w:rPr>
            </w:pPr>
            <w:r w:rsidRPr="001965C9">
              <w:rPr>
                <w:sz w:val="20"/>
                <w:lang w:val="en-US"/>
              </w:rPr>
              <w:sym w:font="Symbol" w:char="F02D"/>
            </w:r>
            <w:r w:rsidRPr="001965C9">
              <w:rPr>
                <w:sz w:val="20"/>
                <w:lang w:val="en-US"/>
              </w:rPr>
              <w:t>50,00</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50,00</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tabs>
                <w:tab w:val="clear" w:pos="284"/>
                <w:tab w:val="left" w:pos="283"/>
              </w:tabs>
              <w:jc w:val="center"/>
              <w:rPr>
                <w:sz w:val="20"/>
                <w:lang w:val="en-US"/>
              </w:rPr>
            </w:pPr>
            <w:r w:rsidRPr="001965C9">
              <w:rPr>
                <w:sz w:val="20"/>
                <w:lang w:val="en-US"/>
              </w:rPr>
              <w:sym w:font="Symbol" w:char="F02D"/>
            </w:r>
            <w:r w:rsidRPr="001965C9">
              <w:rPr>
                <w:sz w:val="20"/>
                <w:lang w:val="en-US"/>
              </w:rPr>
              <w:t>50,00</w:t>
            </w:r>
          </w:p>
        </w:tc>
        <w:tc>
          <w:tcPr>
            <w:tcW w:w="1260" w:type="dxa"/>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50,00</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G</w:t>
            </w:r>
            <w:r w:rsidRPr="001965C9">
              <w:rPr>
                <w:i/>
                <w:iCs/>
                <w:position w:val="-4"/>
                <w:sz w:val="20"/>
                <w:lang w:val="en-US"/>
              </w:rPr>
              <w:t>t</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0,0</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Pr>
          <w:p w:rsidR="00235B71" w:rsidRPr="001965C9" w:rsidRDefault="00235B71" w:rsidP="001965C9">
            <w:pPr>
              <w:pStyle w:val="Tabletext"/>
              <w:jc w:val="center"/>
              <w:rPr>
                <w:sz w:val="20"/>
                <w:lang w:val="en-US"/>
              </w:rPr>
            </w:pPr>
            <w:r w:rsidRPr="001965C9">
              <w:rPr>
                <w:sz w:val="20"/>
                <w:lang w:val="en-US"/>
              </w:rPr>
              <w:t>0,0</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FL</w:t>
            </w:r>
            <w:r w:rsidRPr="001965C9">
              <w:rPr>
                <w:i/>
                <w:iCs/>
                <w:position w:val="-4"/>
                <w:sz w:val="20"/>
                <w:lang w:val="en-US"/>
              </w:rPr>
              <w:t>t</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0,0</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Pr>
          <w:p w:rsidR="00235B71" w:rsidRPr="001965C9" w:rsidRDefault="00235B71" w:rsidP="001965C9">
            <w:pPr>
              <w:pStyle w:val="Tabletext"/>
              <w:jc w:val="center"/>
              <w:rPr>
                <w:sz w:val="20"/>
                <w:lang w:val="en-US"/>
              </w:rPr>
            </w:pPr>
            <w:r w:rsidRPr="001965C9">
              <w:rPr>
                <w:sz w:val="20"/>
                <w:lang w:val="en-US"/>
              </w:rPr>
              <w:t>0,0</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G</w:t>
            </w:r>
            <w:r w:rsidRPr="001965C9">
              <w:rPr>
                <w:i/>
                <w:iCs/>
                <w:position w:val="-4"/>
                <w:sz w:val="20"/>
                <w:lang w:val="en-US"/>
              </w:rPr>
              <w:t>r</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32,5</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32,5</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t>32,5</w:t>
            </w:r>
          </w:p>
        </w:tc>
        <w:tc>
          <w:tcPr>
            <w:tcW w:w="1260" w:type="dxa"/>
          </w:tcPr>
          <w:p w:rsidR="00235B71" w:rsidRPr="001965C9" w:rsidRDefault="00235B71" w:rsidP="001965C9">
            <w:pPr>
              <w:pStyle w:val="Tabletext"/>
              <w:jc w:val="center"/>
              <w:rPr>
                <w:sz w:val="20"/>
                <w:lang w:val="en-US"/>
              </w:rPr>
            </w:pPr>
            <w:r w:rsidRPr="001965C9">
              <w:rPr>
                <w:sz w:val="20"/>
                <w:lang w:val="en-US"/>
              </w:rPr>
              <w:t>32,5</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FL</w:t>
            </w:r>
            <w:r w:rsidRPr="001965C9">
              <w:rPr>
                <w:i/>
                <w:iCs/>
                <w:position w:val="-4"/>
                <w:sz w:val="20"/>
                <w:lang w:val="en-US"/>
              </w:rPr>
              <w:t>r</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0,5</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0,5</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t>0,5</w:t>
            </w:r>
          </w:p>
        </w:tc>
        <w:tc>
          <w:tcPr>
            <w:tcW w:w="1260" w:type="dxa"/>
          </w:tcPr>
          <w:p w:rsidR="00235B71" w:rsidRPr="001965C9" w:rsidRDefault="00235B71" w:rsidP="001965C9">
            <w:pPr>
              <w:pStyle w:val="Tabletext"/>
              <w:jc w:val="center"/>
              <w:rPr>
                <w:sz w:val="20"/>
                <w:lang w:val="en-US"/>
              </w:rPr>
            </w:pPr>
            <w:r w:rsidRPr="001965C9">
              <w:rPr>
                <w:sz w:val="20"/>
                <w:lang w:val="en-US"/>
              </w:rPr>
              <w:t>0,5</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000000"/>
              <w:right w:val="single" w:sz="6" w:space="0" w:color="000000"/>
            </w:tcBorders>
          </w:tcPr>
          <w:p w:rsidR="00235B71" w:rsidRPr="001965C9" w:rsidRDefault="00235B71" w:rsidP="001965C9">
            <w:pPr>
              <w:pStyle w:val="Tabletext"/>
              <w:jc w:val="center"/>
              <w:rPr>
                <w:i/>
                <w:iCs/>
                <w:sz w:val="20"/>
                <w:lang w:val="en-US"/>
              </w:rPr>
            </w:pPr>
            <w:r w:rsidRPr="001965C9">
              <w:rPr>
                <w:i/>
                <w:iCs/>
                <w:sz w:val="20"/>
                <w:lang w:val="en-US"/>
              </w:rPr>
              <w:t>R</w:t>
            </w:r>
            <w:r w:rsidRPr="001965C9">
              <w:rPr>
                <w:i/>
                <w:iCs/>
                <w:position w:val="-4"/>
                <w:sz w:val="20"/>
                <w:lang w:val="en-US"/>
              </w:rPr>
              <w:t>b</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9,3</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0,8</w:t>
            </w:r>
          </w:p>
        </w:tc>
        <w:tc>
          <w:tcPr>
            <w:tcW w:w="1620" w:type="dxa"/>
            <w:tcBorders>
              <w:left w:val="nil"/>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10,6</w:t>
            </w:r>
          </w:p>
        </w:tc>
        <w:tc>
          <w:tcPr>
            <w:tcW w:w="1260" w:type="dxa"/>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20,7</w:t>
            </w:r>
          </w:p>
        </w:tc>
        <w:tc>
          <w:tcPr>
            <w:tcW w:w="1539" w:type="dxa"/>
            <w:tcBorders>
              <w:right w:val="single" w:sz="6" w:space="0" w:color="000000"/>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left w:val="single" w:sz="6" w:space="0" w:color="auto"/>
              <w:bottom w:val="single" w:sz="4" w:space="0" w:color="auto"/>
              <w:right w:val="single" w:sz="6" w:space="0" w:color="auto"/>
            </w:tcBorders>
          </w:tcPr>
          <w:p w:rsidR="00235B71" w:rsidRPr="001965C9" w:rsidRDefault="00235B71" w:rsidP="001965C9">
            <w:pPr>
              <w:pStyle w:val="Tabletext"/>
              <w:jc w:val="center"/>
              <w:rPr>
                <w:i/>
                <w:iCs/>
                <w:sz w:val="20"/>
                <w:lang w:val="en-US"/>
              </w:rPr>
            </w:pPr>
            <w:r w:rsidRPr="001965C9">
              <w:rPr>
                <w:i/>
                <w:iCs/>
                <w:sz w:val="20"/>
                <w:lang w:val="en-US"/>
              </w:rPr>
              <w:t>D</w:t>
            </w:r>
            <w:r w:rsidRPr="001965C9">
              <w:rPr>
                <w:i/>
                <w:iCs/>
                <w:position w:val="-4"/>
                <w:sz w:val="20"/>
                <w:lang w:val="en-US"/>
              </w:rPr>
              <w:t>pol</w:t>
            </w:r>
          </w:p>
        </w:tc>
        <w:tc>
          <w:tcPr>
            <w:tcW w:w="1260" w:type="dxa"/>
            <w:tcBorders>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Borders>
              <w:left w:val="nil"/>
            </w:tcBorders>
          </w:tcPr>
          <w:p w:rsidR="00235B71" w:rsidRPr="001965C9" w:rsidRDefault="00235B71" w:rsidP="001965C9">
            <w:pPr>
              <w:pStyle w:val="Tabletext"/>
              <w:jc w:val="center"/>
              <w:rPr>
                <w:sz w:val="20"/>
                <w:lang w:val="en-US"/>
              </w:rPr>
            </w:pPr>
            <w:r w:rsidRPr="001965C9">
              <w:rPr>
                <w:sz w:val="20"/>
                <w:lang w:val="en-US"/>
              </w:rPr>
              <w:t>0,0</w:t>
            </w:r>
          </w:p>
        </w:tc>
        <w:tc>
          <w:tcPr>
            <w:tcW w:w="1620" w:type="dxa"/>
            <w:tcBorders>
              <w:left w:val="nil"/>
              <w:bottom w:val="single" w:sz="4" w:space="0" w:color="auto"/>
              <w:right w:val="single" w:sz="6" w:space="0" w:color="auto"/>
            </w:tcBorders>
          </w:tcPr>
          <w:p w:rsidR="00235B71" w:rsidRPr="001965C9" w:rsidRDefault="00235B71" w:rsidP="001965C9">
            <w:pPr>
              <w:pStyle w:val="Tabletext"/>
              <w:jc w:val="center"/>
              <w:rPr>
                <w:sz w:val="20"/>
                <w:lang w:val="en-US"/>
              </w:rPr>
            </w:pPr>
          </w:p>
        </w:tc>
        <w:tc>
          <w:tcPr>
            <w:tcW w:w="1260" w:type="dxa"/>
            <w:tcBorders>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0,0</w:t>
            </w:r>
          </w:p>
        </w:tc>
        <w:tc>
          <w:tcPr>
            <w:tcW w:w="1260" w:type="dxa"/>
          </w:tcPr>
          <w:p w:rsidR="00235B71" w:rsidRPr="001965C9" w:rsidRDefault="00235B71" w:rsidP="001965C9">
            <w:pPr>
              <w:pStyle w:val="Tabletext"/>
              <w:jc w:val="center"/>
              <w:rPr>
                <w:sz w:val="20"/>
                <w:lang w:val="en-US"/>
              </w:rPr>
            </w:pPr>
            <w:r w:rsidRPr="001965C9">
              <w:rPr>
                <w:sz w:val="20"/>
                <w:lang w:val="en-US"/>
              </w:rPr>
              <w:t>0,0</w:t>
            </w:r>
          </w:p>
        </w:tc>
        <w:tc>
          <w:tcPr>
            <w:tcW w:w="1539" w:type="dxa"/>
            <w:tcBorders>
              <w:bottom w:val="single" w:sz="4" w:space="0" w:color="auto"/>
              <w:right w:val="single" w:sz="6" w:space="0" w:color="auto"/>
            </w:tcBorders>
          </w:tcPr>
          <w:p w:rsidR="00235B71" w:rsidRPr="001965C9" w:rsidRDefault="00235B71" w:rsidP="001965C9">
            <w:pPr>
              <w:pStyle w:val="Tabletext"/>
              <w:jc w:val="center"/>
              <w:rPr>
                <w:sz w:val="20"/>
                <w:lang w:val="en-US"/>
              </w:rPr>
            </w:pPr>
          </w:p>
        </w:tc>
      </w:tr>
      <w:tr w:rsidR="00235B71" w:rsidTr="00A9519C">
        <w:trPr>
          <w:trHeight w:val="247"/>
          <w:jc w:val="center"/>
        </w:trPr>
        <w:tc>
          <w:tcPr>
            <w:tcW w:w="1440" w:type="dxa"/>
            <w:tcBorders>
              <w:top w:val="single" w:sz="4" w:space="0" w:color="auto"/>
              <w:left w:val="single" w:sz="6" w:space="0" w:color="auto"/>
              <w:bottom w:val="single" w:sz="4" w:space="0" w:color="auto"/>
              <w:right w:val="single" w:sz="6" w:space="0" w:color="auto"/>
            </w:tcBorders>
          </w:tcPr>
          <w:p w:rsidR="00235B71" w:rsidRPr="001965C9" w:rsidRDefault="00A9519C" w:rsidP="00A9519C">
            <w:pPr>
              <w:pStyle w:val="Tabletext"/>
              <w:jc w:val="center"/>
              <w:rPr>
                <w:i/>
                <w:iCs/>
                <w:sz w:val="20"/>
                <w:lang w:val="en-US"/>
              </w:rPr>
            </w:pPr>
            <w:r>
              <w:rPr>
                <w:i/>
                <w:iCs/>
                <w:lang w:val="en-US"/>
              </w:rPr>
              <w:t>P</w:t>
            </w:r>
            <w:r>
              <w:rPr>
                <w:i/>
                <w:iCs/>
                <w:position w:val="-4"/>
                <w:sz w:val="18"/>
                <w:lang w:val="en-US"/>
              </w:rPr>
              <w:t>interfering</w:t>
            </w:r>
            <w:r w:rsidRPr="001965C9">
              <w:rPr>
                <w:i/>
                <w:iCs/>
                <w:position w:val="-4"/>
                <w:sz w:val="20"/>
                <w:vertAlign w:val="subscript"/>
                <w:lang w:val="en-US"/>
              </w:rPr>
              <w:t xml:space="preserve"> </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25,7</w:t>
            </w:r>
          </w:p>
        </w:tc>
        <w:tc>
          <w:tcPr>
            <w:tcW w:w="1260" w:type="dxa"/>
            <w:tcBorders>
              <w:top w:val="single" w:sz="4" w:space="0" w:color="auto"/>
              <w:left w:val="nil"/>
            </w:tcBorders>
          </w:tcPr>
          <w:p w:rsidR="00235B71" w:rsidRPr="001965C9" w:rsidRDefault="00235B71" w:rsidP="001965C9">
            <w:pPr>
              <w:pStyle w:val="Tabletext"/>
              <w:jc w:val="center"/>
              <w:rPr>
                <w:sz w:val="20"/>
                <w:lang w:val="en-US"/>
              </w:rPr>
            </w:pPr>
            <w:r w:rsidRPr="001965C9">
              <w:rPr>
                <w:sz w:val="20"/>
                <w:lang w:val="en-US"/>
              </w:rPr>
              <w:t>36,2</w:t>
            </w:r>
          </w:p>
        </w:tc>
        <w:tc>
          <w:tcPr>
            <w:tcW w:w="1620" w:type="dxa"/>
            <w:tcBorders>
              <w:top w:val="single" w:sz="4" w:space="0" w:color="auto"/>
              <w:left w:val="nil"/>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t>36,6</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24,4</w:t>
            </w:r>
          </w:p>
        </w:tc>
        <w:tc>
          <w:tcPr>
            <w:tcW w:w="1260" w:type="dxa"/>
            <w:tcBorders>
              <w:top w:val="single" w:sz="4" w:space="0" w:color="auto"/>
            </w:tcBorders>
          </w:tcPr>
          <w:p w:rsidR="00235B71" w:rsidRPr="001965C9" w:rsidRDefault="00235B71" w:rsidP="001965C9">
            <w:pPr>
              <w:pStyle w:val="Tabletext"/>
              <w:jc w:val="center"/>
              <w:rPr>
                <w:sz w:val="20"/>
                <w:lang w:val="en-US"/>
              </w:rPr>
            </w:pPr>
            <w:r w:rsidRPr="001965C9">
              <w:rPr>
                <w:sz w:val="20"/>
                <w:lang w:val="en-US"/>
              </w:rPr>
              <w:t>16,3</w:t>
            </w:r>
          </w:p>
        </w:tc>
        <w:tc>
          <w:tcPr>
            <w:tcW w:w="1539" w:type="dxa"/>
            <w:tcBorders>
              <w:top w:val="single" w:sz="4" w:space="0" w:color="auto"/>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t>25</w:t>
            </w:r>
          </w:p>
        </w:tc>
      </w:tr>
      <w:tr w:rsidR="00235B71" w:rsidTr="00A9519C">
        <w:trPr>
          <w:trHeight w:val="247"/>
          <w:jc w:val="center"/>
        </w:trPr>
        <w:tc>
          <w:tcPr>
            <w:tcW w:w="1440" w:type="dxa"/>
            <w:tcBorders>
              <w:top w:val="single" w:sz="4" w:space="0" w:color="auto"/>
              <w:left w:val="single" w:sz="6" w:space="0" w:color="auto"/>
              <w:bottom w:val="single" w:sz="4" w:space="0" w:color="auto"/>
              <w:right w:val="single" w:sz="6" w:space="0" w:color="auto"/>
            </w:tcBorders>
          </w:tcPr>
          <w:p w:rsidR="00235B71" w:rsidRPr="001965C9" w:rsidRDefault="00A9519C" w:rsidP="001965C9">
            <w:pPr>
              <w:pStyle w:val="Tabletext"/>
              <w:jc w:val="center"/>
              <w:rPr>
                <w:i/>
                <w:iCs/>
                <w:sz w:val="20"/>
                <w:lang w:val="en-US"/>
              </w:rPr>
            </w:pPr>
            <w:r>
              <w:rPr>
                <w:i/>
                <w:iCs/>
                <w:lang w:val="en-US"/>
              </w:rPr>
              <w:t>P</w:t>
            </w:r>
            <w:r>
              <w:rPr>
                <w:i/>
                <w:iCs/>
                <w:position w:val="-4"/>
                <w:sz w:val="18"/>
                <w:lang w:val="en-US"/>
              </w:rPr>
              <w:t>threshold</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c>
          <w:tcPr>
            <w:tcW w:w="1260" w:type="dxa"/>
            <w:tcBorders>
              <w:top w:val="single" w:sz="4" w:space="0" w:color="auto"/>
              <w:left w:val="nil"/>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c>
          <w:tcPr>
            <w:tcW w:w="1620" w:type="dxa"/>
            <w:tcBorders>
              <w:top w:val="single" w:sz="4" w:space="0" w:color="auto"/>
              <w:left w:val="nil"/>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c>
          <w:tcPr>
            <w:tcW w:w="1260" w:type="dxa"/>
            <w:tcBorders>
              <w:top w:val="single" w:sz="4"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c>
          <w:tcPr>
            <w:tcW w:w="1539" w:type="dxa"/>
            <w:tcBorders>
              <w:top w:val="single" w:sz="4" w:space="0" w:color="auto"/>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sym w:font="Symbol" w:char="F02D"/>
            </w:r>
            <w:r w:rsidRPr="001965C9">
              <w:rPr>
                <w:sz w:val="20"/>
                <w:lang w:val="en-US"/>
              </w:rPr>
              <w:t>115,7</w:t>
            </w:r>
          </w:p>
        </w:tc>
      </w:tr>
      <w:tr w:rsidR="00235B71" w:rsidTr="00A9519C">
        <w:trPr>
          <w:trHeight w:val="247"/>
          <w:jc w:val="center"/>
        </w:trPr>
        <w:tc>
          <w:tcPr>
            <w:tcW w:w="1440" w:type="dxa"/>
            <w:tcBorders>
              <w:top w:val="single" w:sz="4" w:space="0" w:color="auto"/>
              <w:left w:val="single" w:sz="6" w:space="0" w:color="auto"/>
              <w:bottom w:val="single" w:sz="4" w:space="0" w:color="auto"/>
              <w:right w:val="single" w:sz="6" w:space="0" w:color="auto"/>
            </w:tcBorders>
          </w:tcPr>
          <w:p w:rsidR="00235B71" w:rsidRPr="001965C9" w:rsidRDefault="00235B71" w:rsidP="001965C9">
            <w:pPr>
              <w:pStyle w:val="Tabletext"/>
              <w:jc w:val="center"/>
              <w:rPr>
                <w:sz w:val="20"/>
                <w:lang w:val="fr-CH"/>
              </w:rPr>
            </w:pPr>
            <w:r w:rsidRPr="001965C9">
              <w:rPr>
                <w:sz w:val="20"/>
                <w:lang w:val="fr-CH"/>
              </w:rPr>
              <w:t>Perte imposée (dB)</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141,4</w:t>
            </w:r>
          </w:p>
        </w:tc>
        <w:tc>
          <w:tcPr>
            <w:tcW w:w="1260" w:type="dxa"/>
            <w:tcBorders>
              <w:top w:val="single" w:sz="4" w:space="0" w:color="auto"/>
              <w:left w:val="nil"/>
              <w:bottom w:val="single" w:sz="4" w:space="0" w:color="auto"/>
            </w:tcBorders>
          </w:tcPr>
          <w:p w:rsidR="00235B71" w:rsidRPr="001965C9" w:rsidRDefault="00235B71" w:rsidP="001965C9">
            <w:pPr>
              <w:pStyle w:val="Tabletext"/>
              <w:jc w:val="center"/>
              <w:rPr>
                <w:sz w:val="20"/>
                <w:lang w:val="en-US"/>
              </w:rPr>
            </w:pPr>
            <w:r w:rsidRPr="001965C9">
              <w:rPr>
                <w:sz w:val="20"/>
                <w:lang w:val="en-US"/>
              </w:rPr>
              <w:t>151,9</w:t>
            </w:r>
          </w:p>
        </w:tc>
        <w:tc>
          <w:tcPr>
            <w:tcW w:w="1620" w:type="dxa"/>
            <w:tcBorders>
              <w:top w:val="single" w:sz="4" w:space="0" w:color="auto"/>
              <w:left w:val="nil"/>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t>152,3</w:t>
            </w:r>
          </w:p>
        </w:tc>
        <w:tc>
          <w:tcPr>
            <w:tcW w:w="1260" w:type="dxa"/>
            <w:tcBorders>
              <w:top w:val="single" w:sz="4" w:space="0" w:color="auto"/>
              <w:left w:val="single" w:sz="6" w:space="0" w:color="auto"/>
              <w:bottom w:val="single" w:sz="4" w:space="0" w:color="auto"/>
            </w:tcBorders>
          </w:tcPr>
          <w:p w:rsidR="00235B71" w:rsidRPr="001965C9" w:rsidRDefault="00235B71" w:rsidP="001965C9">
            <w:pPr>
              <w:pStyle w:val="Tabletext"/>
              <w:jc w:val="center"/>
              <w:rPr>
                <w:sz w:val="20"/>
                <w:lang w:val="en-US"/>
              </w:rPr>
            </w:pPr>
            <w:r w:rsidRPr="001965C9">
              <w:rPr>
                <w:sz w:val="20"/>
                <w:lang w:val="en-US"/>
              </w:rPr>
              <w:t>140,1</w:t>
            </w:r>
          </w:p>
        </w:tc>
        <w:tc>
          <w:tcPr>
            <w:tcW w:w="1260" w:type="dxa"/>
            <w:tcBorders>
              <w:top w:val="single" w:sz="4" w:space="0" w:color="auto"/>
              <w:bottom w:val="single" w:sz="4" w:space="0" w:color="auto"/>
            </w:tcBorders>
          </w:tcPr>
          <w:p w:rsidR="00235B71" w:rsidRPr="001965C9" w:rsidRDefault="00235B71" w:rsidP="001965C9">
            <w:pPr>
              <w:pStyle w:val="Tabletext"/>
              <w:tabs>
                <w:tab w:val="clear" w:pos="284"/>
                <w:tab w:val="left" w:pos="290"/>
              </w:tabs>
              <w:jc w:val="center"/>
              <w:rPr>
                <w:sz w:val="20"/>
                <w:lang w:val="en-US"/>
              </w:rPr>
            </w:pPr>
            <w:r w:rsidRPr="001965C9">
              <w:rPr>
                <w:sz w:val="20"/>
                <w:lang w:val="en-US"/>
              </w:rPr>
              <w:t>132</w:t>
            </w:r>
          </w:p>
        </w:tc>
        <w:tc>
          <w:tcPr>
            <w:tcW w:w="1539" w:type="dxa"/>
            <w:tcBorders>
              <w:top w:val="single" w:sz="4" w:space="0" w:color="auto"/>
              <w:bottom w:val="single" w:sz="4" w:space="0" w:color="auto"/>
              <w:right w:val="single" w:sz="6" w:space="0" w:color="auto"/>
            </w:tcBorders>
          </w:tcPr>
          <w:p w:rsidR="00235B71" w:rsidRPr="001965C9" w:rsidRDefault="00235B71" w:rsidP="001965C9">
            <w:pPr>
              <w:pStyle w:val="Tabletext"/>
              <w:jc w:val="center"/>
              <w:rPr>
                <w:sz w:val="20"/>
                <w:lang w:val="en-US"/>
              </w:rPr>
            </w:pPr>
            <w:r w:rsidRPr="001965C9">
              <w:rPr>
                <w:sz w:val="20"/>
                <w:lang w:val="en-US"/>
              </w:rPr>
              <w:t>140,7</w:t>
            </w:r>
          </w:p>
        </w:tc>
      </w:tr>
    </w:tbl>
    <w:p w:rsidR="00235B71" w:rsidRDefault="00235B71" w:rsidP="00235B71">
      <w:pPr>
        <w:pStyle w:val="Tablefin"/>
        <w:rPr>
          <w:sz w:val="2"/>
        </w:rPr>
      </w:pPr>
    </w:p>
    <w:p w:rsidR="00235B71" w:rsidRDefault="00235B71" w:rsidP="00235B71">
      <w:pPr>
        <w:pStyle w:val="Tabletitle"/>
        <w:rPr>
          <w:lang w:val="fr-CH"/>
        </w:rPr>
      </w:pPr>
      <w:r>
        <w:rPr>
          <w:lang w:val="fr-CH"/>
        </w:rPr>
        <w:lastRenderedPageBreak/>
        <w:t>Radars profileurs de vent</w:t>
      </w:r>
      <w:r>
        <w:rPr>
          <w:lang w:val="fr-CH"/>
        </w:rPr>
        <w:br/>
        <w:t>Perte imposée entre un radar et des stations assurant les liaisons montantes</w:t>
      </w:r>
    </w:p>
    <w:tbl>
      <w:tblPr>
        <w:tblW w:w="9639" w:type="dxa"/>
        <w:jc w:val="center"/>
        <w:tblLayout w:type="fixed"/>
        <w:tblCellMar>
          <w:left w:w="96" w:type="dxa"/>
          <w:right w:w="96" w:type="dxa"/>
        </w:tblCellMar>
        <w:tblLook w:val="0000" w:firstRow="0" w:lastRow="0" w:firstColumn="0" w:lastColumn="0" w:noHBand="0" w:noVBand="0"/>
      </w:tblPr>
      <w:tblGrid>
        <w:gridCol w:w="1414"/>
        <w:gridCol w:w="1303"/>
        <w:gridCol w:w="1271"/>
        <w:gridCol w:w="1592"/>
        <w:gridCol w:w="1260"/>
        <w:gridCol w:w="1260"/>
        <w:gridCol w:w="1539"/>
      </w:tblGrid>
      <w:tr w:rsidR="00235B71" w:rsidTr="00A9519C">
        <w:trPr>
          <w:trHeight w:val="247"/>
          <w:jc w:val="center"/>
        </w:trPr>
        <w:tc>
          <w:tcPr>
            <w:tcW w:w="1414" w:type="dxa"/>
            <w:tcBorders>
              <w:right w:val="single" w:sz="6" w:space="0" w:color="auto"/>
            </w:tcBorders>
          </w:tcPr>
          <w:p w:rsidR="00235B71" w:rsidRPr="00A9519C" w:rsidRDefault="00235B71" w:rsidP="00235B71">
            <w:pPr>
              <w:pStyle w:val="Tabletext"/>
              <w:rPr>
                <w:sz w:val="20"/>
              </w:rPr>
            </w:pPr>
          </w:p>
        </w:tc>
        <w:tc>
          <w:tcPr>
            <w:tcW w:w="4166" w:type="dxa"/>
            <w:gridSpan w:val="3"/>
            <w:tcBorders>
              <w:top w:val="single" w:sz="4" w:space="0" w:color="auto"/>
              <w:left w:val="single" w:sz="6" w:space="0" w:color="auto"/>
              <w:right w:val="single" w:sz="6" w:space="0" w:color="auto"/>
            </w:tcBorders>
          </w:tcPr>
          <w:p w:rsidR="00235B71" w:rsidRPr="00A9519C" w:rsidRDefault="00235B71" w:rsidP="00235B71">
            <w:pPr>
              <w:pStyle w:val="Tablehead"/>
              <w:rPr>
                <w:b w:val="0"/>
                <w:bCs/>
                <w:sz w:val="20"/>
              </w:rPr>
            </w:pPr>
            <w:r w:rsidRPr="00A9519C">
              <w:rPr>
                <w:sz w:val="20"/>
                <w:lang w:val="fr-CH"/>
              </w:rPr>
              <w:t xml:space="preserve">Valeurs types pour un radar de surface </w:t>
            </w:r>
            <w:r w:rsidRPr="00A9519C">
              <w:rPr>
                <w:sz w:val="20"/>
                <w:lang w:val="fr-CH"/>
              </w:rPr>
              <w:br/>
              <w:t>(décalage de fréquence </w:t>
            </w:r>
            <w:r w:rsidRPr="00A9519C">
              <w:rPr>
                <w:rFonts w:ascii="Symbol" w:hAnsi="Symbol"/>
                <w:sz w:val="20"/>
                <w:lang w:val="fr-CH"/>
              </w:rPr>
              <w:t></w:t>
            </w:r>
            <w:r w:rsidRPr="00A9519C">
              <w:rPr>
                <w:sz w:val="20"/>
                <w:lang w:val="fr-CH"/>
              </w:rPr>
              <w:t> 0 MHz)</w:t>
            </w:r>
          </w:p>
        </w:tc>
        <w:tc>
          <w:tcPr>
            <w:tcW w:w="4059" w:type="dxa"/>
            <w:gridSpan w:val="3"/>
            <w:tcBorders>
              <w:top w:val="single" w:sz="4" w:space="0" w:color="auto"/>
              <w:left w:val="single" w:sz="6" w:space="0" w:color="auto"/>
              <w:bottom w:val="single" w:sz="4" w:space="0" w:color="auto"/>
              <w:right w:val="single" w:sz="6" w:space="0" w:color="auto"/>
            </w:tcBorders>
          </w:tcPr>
          <w:p w:rsidR="00235B71" w:rsidRPr="00A9519C" w:rsidRDefault="00235B71" w:rsidP="00235B71">
            <w:pPr>
              <w:pStyle w:val="Tablehead"/>
              <w:rPr>
                <w:b w:val="0"/>
                <w:bCs/>
                <w:sz w:val="20"/>
              </w:rPr>
            </w:pPr>
            <w:r w:rsidRPr="00A9519C">
              <w:rPr>
                <w:sz w:val="20"/>
                <w:lang w:val="fr-CH"/>
              </w:rPr>
              <w:t xml:space="preserve">Valeurs types pour un radar de </w:t>
            </w:r>
            <w:proofErr w:type="gramStart"/>
            <w:r w:rsidRPr="00A9519C">
              <w:rPr>
                <w:sz w:val="20"/>
                <w:lang w:val="fr-CH"/>
              </w:rPr>
              <w:t>surface</w:t>
            </w:r>
            <w:proofErr w:type="gramEnd"/>
            <w:r w:rsidRPr="00A9519C">
              <w:rPr>
                <w:sz w:val="20"/>
                <w:lang w:val="fr-CH"/>
              </w:rPr>
              <w:br/>
              <w:t>(décalage de fréquence </w:t>
            </w:r>
            <w:r w:rsidRPr="00A9519C">
              <w:rPr>
                <w:rFonts w:ascii="Symbol" w:hAnsi="Symbol"/>
                <w:sz w:val="20"/>
                <w:lang w:val="fr-CH"/>
              </w:rPr>
              <w:t></w:t>
            </w:r>
            <w:r w:rsidRPr="00A9519C">
              <w:rPr>
                <w:sz w:val="20"/>
                <w:lang w:val="fr-CH"/>
              </w:rPr>
              <w:t> 3 MHz)</w:t>
            </w:r>
          </w:p>
        </w:tc>
      </w:tr>
      <w:tr w:rsidR="00235B71" w:rsidTr="001C1510">
        <w:trPr>
          <w:trHeight w:val="247"/>
          <w:jc w:val="center"/>
        </w:trPr>
        <w:tc>
          <w:tcPr>
            <w:tcW w:w="1414" w:type="dxa"/>
            <w:tcBorders>
              <w:top w:val="single" w:sz="6" w:space="0" w:color="000000"/>
              <w:left w:val="single" w:sz="6" w:space="0" w:color="000000"/>
              <w:right w:val="single" w:sz="6" w:space="0" w:color="000000"/>
            </w:tcBorders>
          </w:tcPr>
          <w:p w:rsidR="00235B71" w:rsidRPr="00A9519C" w:rsidRDefault="00235B71" w:rsidP="00A9519C">
            <w:pPr>
              <w:pStyle w:val="Tabletext"/>
              <w:jc w:val="center"/>
              <w:rPr>
                <w:sz w:val="20"/>
                <w:lang w:val="fr-CH"/>
              </w:rPr>
            </w:pPr>
          </w:p>
        </w:tc>
        <w:tc>
          <w:tcPr>
            <w:tcW w:w="1303" w:type="dxa"/>
            <w:tcBorders>
              <w:top w:val="single" w:sz="6" w:space="0" w:color="000000"/>
              <w:left w:val="nil"/>
            </w:tcBorders>
          </w:tcPr>
          <w:p w:rsidR="00235B71" w:rsidRPr="00A9519C" w:rsidRDefault="00235B71" w:rsidP="00A9519C">
            <w:pPr>
              <w:pStyle w:val="Tabletext"/>
              <w:jc w:val="center"/>
              <w:rPr>
                <w:b/>
                <w:bCs/>
                <w:sz w:val="20"/>
              </w:rPr>
            </w:pPr>
            <w:r w:rsidRPr="00A9519C">
              <w:rPr>
                <w:b/>
                <w:bCs/>
                <w:sz w:val="20"/>
              </w:rPr>
              <w:t>Code</w:t>
            </w:r>
            <w:r w:rsidRPr="00A9519C">
              <w:rPr>
                <w:b/>
                <w:bCs/>
                <w:sz w:val="20"/>
              </w:rPr>
              <w:br/>
              <w:t>10,23</w:t>
            </w:r>
            <w:r w:rsidRPr="00A9519C">
              <w:rPr>
                <w:b/>
                <w:bCs/>
                <w:sz w:val="20"/>
              </w:rPr>
              <w:br/>
              <w:t>Méléments/s</w:t>
            </w:r>
          </w:p>
        </w:tc>
        <w:tc>
          <w:tcPr>
            <w:tcW w:w="1271" w:type="dxa"/>
            <w:tcBorders>
              <w:top w:val="single" w:sz="6" w:space="0" w:color="000000"/>
              <w:left w:val="nil"/>
            </w:tcBorders>
          </w:tcPr>
          <w:p w:rsidR="00235B71" w:rsidRPr="00A9519C" w:rsidRDefault="00235B71" w:rsidP="00A9519C">
            <w:pPr>
              <w:pStyle w:val="Tabletext"/>
              <w:jc w:val="center"/>
              <w:rPr>
                <w:b/>
                <w:bCs/>
                <w:sz w:val="20"/>
              </w:rPr>
            </w:pPr>
            <w:r w:rsidRPr="00A9519C">
              <w:rPr>
                <w:b/>
                <w:bCs/>
                <w:sz w:val="20"/>
              </w:rPr>
              <w:t>Code</w:t>
            </w:r>
            <w:r w:rsidRPr="00A9519C">
              <w:rPr>
                <w:b/>
                <w:bCs/>
                <w:sz w:val="20"/>
              </w:rPr>
              <w:br/>
              <w:t>1,023</w:t>
            </w:r>
            <w:r w:rsidRPr="00A9519C">
              <w:rPr>
                <w:b/>
                <w:bCs/>
                <w:sz w:val="20"/>
              </w:rPr>
              <w:br/>
              <w:t>Méléments/s</w:t>
            </w:r>
          </w:p>
        </w:tc>
        <w:tc>
          <w:tcPr>
            <w:tcW w:w="1592" w:type="dxa"/>
            <w:tcBorders>
              <w:top w:val="single" w:sz="6" w:space="0" w:color="000000"/>
              <w:left w:val="nil"/>
              <w:right w:val="single" w:sz="6" w:space="0" w:color="auto"/>
            </w:tcBorders>
          </w:tcPr>
          <w:p w:rsidR="00235B71" w:rsidRPr="00A9519C" w:rsidRDefault="00235B71" w:rsidP="00A9519C">
            <w:pPr>
              <w:pStyle w:val="Tabletext"/>
              <w:jc w:val="center"/>
              <w:rPr>
                <w:b/>
                <w:bCs/>
                <w:sz w:val="20"/>
              </w:rPr>
            </w:pPr>
            <w:r w:rsidRPr="00A9519C">
              <w:rPr>
                <w:b/>
                <w:bCs/>
                <w:sz w:val="20"/>
              </w:rPr>
              <w:t>Addition des puissances des deux codes</w:t>
            </w:r>
          </w:p>
        </w:tc>
        <w:tc>
          <w:tcPr>
            <w:tcW w:w="1260" w:type="dxa"/>
            <w:tcBorders>
              <w:top w:val="single" w:sz="6" w:space="0" w:color="000000"/>
              <w:left w:val="single" w:sz="6" w:space="0" w:color="auto"/>
            </w:tcBorders>
          </w:tcPr>
          <w:p w:rsidR="00235B71" w:rsidRPr="00A9519C" w:rsidRDefault="00235B71" w:rsidP="00A9519C">
            <w:pPr>
              <w:pStyle w:val="Tabletext"/>
              <w:jc w:val="center"/>
              <w:rPr>
                <w:b/>
                <w:bCs/>
                <w:sz w:val="20"/>
              </w:rPr>
            </w:pPr>
            <w:r w:rsidRPr="00A9519C">
              <w:rPr>
                <w:b/>
                <w:bCs/>
                <w:sz w:val="20"/>
              </w:rPr>
              <w:t>Code</w:t>
            </w:r>
            <w:r w:rsidRPr="00A9519C">
              <w:rPr>
                <w:b/>
                <w:bCs/>
                <w:sz w:val="20"/>
              </w:rPr>
              <w:br/>
              <w:t>10,23</w:t>
            </w:r>
            <w:r w:rsidRPr="00A9519C">
              <w:rPr>
                <w:b/>
                <w:bCs/>
                <w:sz w:val="20"/>
              </w:rPr>
              <w:br/>
              <w:t>Méléments/s</w:t>
            </w:r>
          </w:p>
        </w:tc>
        <w:tc>
          <w:tcPr>
            <w:tcW w:w="1260" w:type="dxa"/>
            <w:tcBorders>
              <w:top w:val="single" w:sz="6" w:space="0" w:color="000000"/>
            </w:tcBorders>
          </w:tcPr>
          <w:p w:rsidR="00235B71" w:rsidRPr="00A9519C" w:rsidRDefault="00235B71" w:rsidP="00A9519C">
            <w:pPr>
              <w:pStyle w:val="Tabletext"/>
              <w:jc w:val="center"/>
              <w:rPr>
                <w:b/>
                <w:bCs/>
                <w:sz w:val="20"/>
              </w:rPr>
            </w:pPr>
            <w:r w:rsidRPr="00A9519C">
              <w:rPr>
                <w:b/>
                <w:bCs/>
                <w:sz w:val="20"/>
              </w:rPr>
              <w:t>Code</w:t>
            </w:r>
            <w:r w:rsidRPr="00A9519C">
              <w:rPr>
                <w:b/>
                <w:bCs/>
                <w:sz w:val="20"/>
              </w:rPr>
              <w:br/>
              <w:t>1,023</w:t>
            </w:r>
            <w:r w:rsidRPr="00A9519C">
              <w:rPr>
                <w:b/>
                <w:bCs/>
                <w:sz w:val="20"/>
              </w:rPr>
              <w:br/>
              <w:t>Méléments/s</w:t>
            </w:r>
          </w:p>
        </w:tc>
        <w:tc>
          <w:tcPr>
            <w:tcW w:w="1539" w:type="dxa"/>
            <w:tcBorders>
              <w:top w:val="single" w:sz="6" w:space="0" w:color="000000"/>
              <w:right w:val="single" w:sz="6" w:space="0" w:color="000000"/>
            </w:tcBorders>
          </w:tcPr>
          <w:p w:rsidR="00235B71" w:rsidRPr="00A9519C" w:rsidRDefault="00235B71" w:rsidP="00A9519C">
            <w:pPr>
              <w:pStyle w:val="Tabletext"/>
              <w:jc w:val="center"/>
              <w:rPr>
                <w:b/>
                <w:bCs/>
                <w:sz w:val="20"/>
              </w:rPr>
            </w:pPr>
            <w:r w:rsidRPr="00A9519C">
              <w:rPr>
                <w:b/>
                <w:bCs/>
                <w:sz w:val="20"/>
              </w:rPr>
              <w:t>Addition des puissances des deux codes</w:t>
            </w: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P</w:t>
            </w:r>
            <w:r w:rsidRPr="00A9519C">
              <w:rPr>
                <w:i/>
                <w:iCs/>
                <w:position w:val="-4"/>
                <w:sz w:val="20"/>
                <w:lang w:val="en-US"/>
              </w:rPr>
              <w:t>t</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t>53,0</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55,0</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t>53,0</w:t>
            </w:r>
          </w:p>
        </w:tc>
        <w:tc>
          <w:tcPr>
            <w:tcW w:w="1260" w:type="dxa"/>
          </w:tcPr>
          <w:p w:rsidR="00235B71" w:rsidRPr="00A9519C" w:rsidRDefault="00235B71" w:rsidP="00A9519C">
            <w:pPr>
              <w:pStyle w:val="Tabletext"/>
              <w:jc w:val="center"/>
              <w:rPr>
                <w:sz w:val="20"/>
                <w:lang w:val="en-US"/>
              </w:rPr>
            </w:pPr>
            <w:r w:rsidRPr="00A9519C">
              <w:rPr>
                <w:sz w:val="20"/>
                <w:lang w:val="en-US"/>
              </w:rPr>
              <w:t>55,0</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A</w:t>
            </w:r>
            <w:r w:rsidRPr="00A9519C">
              <w:rPr>
                <w:i/>
                <w:iCs/>
                <w:position w:val="-4"/>
                <w:sz w:val="20"/>
                <w:lang w:val="en-US"/>
              </w:rPr>
              <w:t>t</w:t>
            </w:r>
          </w:p>
        </w:tc>
        <w:tc>
          <w:tcPr>
            <w:tcW w:w="1303" w:type="dxa"/>
            <w:tcBorders>
              <w:left w:val="nil"/>
            </w:tcBorders>
          </w:tcPr>
          <w:p w:rsidR="00235B71" w:rsidRPr="00A9519C" w:rsidRDefault="00235B71" w:rsidP="00A9519C">
            <w:pPr>
              <w:pStyle w:val="Tabletext"/>
              <w:tabs>
                <w:tab w:val="clear" w:pos="284"/>
                <w:tab w:val="left" w:pos="287"/>
              </w:tabs>
              <w:jc w:val="center"/>
              <w:rPr>
                <w:sz w:val="20"/>
                <w:lang w:val="en-US"/>
              </w:rPr>
            </w:pPr>
            <w:r w:rsidRPr="00A9519C">
              <w:rPr>
                <w:sz w:val="20"/>
                <w:lang w:val="en-US"/>
              </w:rPr>
              <w:sym w:font="Symbol" w:char="F02D"/>
            </w:r>
            <w:r w:rsidRPr="00A9519C">
              <w:rPr>
                <w:sz w:val="20"/>
                <w:lang w:val="en-US"/>
              </w:rPr>
              <w:t>50,00</w:t>
            </w:r>
          </w:p>
        </w:tc>
        <w:tc>
          <w:tcPr>
            <w:tcW w:w="1271" w:type="dxa"/>
            <w:tcBorders>
              <w:left w:val="nil"/>
            </w:tcBorders>
          </w:tcPr>
          <w:p w:rsidR="00235B71" w:rsidRPr="00A9519C" w:rsidRDefault="00235B71" w:rsidP="00A9519C">
            <w:pPr>
              <w:pStyle w:val="Tabletext"/>
              <w:tabs>
                <w:tab w:val="clear" w:pos="284"/>
                <w:tab w:val="left" w:pos="260"/>
              </w:tabs>
              <w:jc w:val="center"/>
              <w:rPr>
                <w:sz w:val="20"/>
                <w:lang w:val="en-US"/>
              </w:rPr>
            </w:pPr>
            <w:r w:rsidRPr="00A9519C">
              <w:rPr>
                <w:sz w:val="20"/>
                <w:lang w:val="en-US"/>
              </w:rPr>
              <w:sym w:font="Symbol" w:char="F02D"/>
            </w:r>
            <w:r w:rsidRPr="00A9519C">
              <w:rPr>
                <w:sz w:val="20"/>
                <w:lang w:val="en-US"/>
              </w:rPr>
              <w:t>50,00</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50,00</w:t>
            </w:r>
          </w:p>
        </w:tc>
        <w:tc>
          <w:tcPr>
            <w:tcW w:w="1260" w:type="dxa"/>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50,00</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G</w:t>
            </w:r>
            <w:r w:rsidRPr="00A9519C">
              <w:rPr>
                <w:i/>
                <w:iCs/>
                <w:position w:val="-4"/>
                <w:sz w:val="20"/>
                <w:lang w:val="en-US"/>
              </w:rPr>
              <w:t>t</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t>0,0</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0,0</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t>0,0</w:t>
            </w:r>
          </w:p>
        </w:tc>
        <w:tc>
          <w:tcPr>
            <w:tcW w:w="1260" w:type="dxa"/>
          </w:tcPr>
          <w:p w:rsidR="00235B71" w:rsidRPr="00A9519C" w:rsidRDefault="00235B71" w:rsidP="00A9519C">
            <w:pPr>
              <w:pStyle w:val="Tabletext"/>
              <w:jc w:val="center"/>
              <w:rPr>
                <w:sz w:val="20"/>
                <w:lang w:val="en-US"/>
              </w:rPr>
            </w:pPr>
            <w:r w:rsidRPr="00A9519C">
              <w:rPr>
                <w:sz w:val="20"/>
                <w:lang w:val="en-US"/>
              </w:rPr>
              <w:t>0,0</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FL</w:t>
            </w:r>
            <w:r w:rsidRPr="00A9519C">
              <w:rPr>
                <w:i/>
                <w:iCs/>
                <w:position w:val="-4"/>
                <w:sz w:val="20"/>
                <w:lang w:val="en-US"/>
              </w:rPr>
              <w:t>t</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t>0,0</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0,0</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t>0,0</w:t>
            </w:r>
          </w:p>
        </w:tc>
        <w:tc>
          <w:tcPr>
            <w:tcW w:w="1260" w:type="dxa"/>
          </w:tcPr>
          <w:p w:rsidR="00235B71" w:rsidRPr="00A9519C" w:rsidRDefault="00235B71" w:rsidP="00A9519C">
            <w:pPr>
              <w:pStyle w:val="Tabletext"/>
              <w:jc w:val="center"/>
              <w:rPr>
                <w:sz w:val="20"/>
                <w:lang w:val="en-US"/>
              </w:rPr>
            </w:pPr>
            <w:r w:rsidRPr="00A9519C">
              <w:rPr>
                <w:sz w:val="20"/>
                <w:lang w:val="en-US"/>
              </w:rPr>
              <w:t>0,0</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G</w:t>
            </w:r>
            <w:r w:rsidRPr="00A9519C">
              <w:rPr>
                <w:i/>
                <w:iCs/>
                <w:position w:val="-4"/>
                <w:sz w:val="20"/>
                <w:lang w:val="en-US"/>
              </w:rPr>
              <w:t>r</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t>33,5</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33,5</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t>33,5</w:t>
            </w:r>
          </w:p>
        </w:tc>
        <w:tc>
          <w:tcPr>
            <w:tcW w:w="1260" w:type="dxa"/>
          </w:tcPr>
          <w:p w:rsidR="00235B71" w:rsidRPr="00A9519C" w:rsidRDefault="00235B71" w:rsidP="00A9519C">
            <w:pPr>
              <w:pStyle w:val="Tabletext"/>
              <w:jc w:val="center"/>
              <w:rPr>
                <w:sz w:val="20"/>
                <w:lang w:val="en-US"/>
              </w:rPr>
            </w:pPr>
            <w:r w:rsidRPr="00A9519C">
              <w:rPr>
                <w:sz w:val="20"/>
                <w:lang w:val="en-US"/>
              </w:rPr>
              <w:t>33,5</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FL</w:t>
            </w:r>
            <w:r w:rsidRPr="00A9519C">
              <w:rPr>
                <w:i/>
                <w:iCs/>
                <w:position w:val="-4"/>
                <w:sz w:val="20"/>
                <w:lang w:val="en-US"/>
              </w:rPr>
              <w:t>r</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t>0,5</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0,5</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t>0,5</w:t>
            </w:r>
          </w:p>
        </w:tc>
        <w:tc>
          <w:tcPr>
            <w:tcW w:w="1260" w:type="dxa"/>
          </w:tcPr>
          <w:p w:rsidR="00235B71" w:rsidRPr="00A9519C" w:rsidRDefault="00235B71" w:rsidP="00A9519C">
            <w:pPr>
              <w:pStyle w:val="Tabletext"/>
              <w:jc w:val="center"/>
              <w:rPr>
                <w:sz w:val="20"/>
                <w:lang w:val="en-US"/>
              </w:rPr>
            </w:pPr>
            <w:r w:rsidRPr="00A9519C">
              <w:rPr>
                <w:sz w:val="20"/>
                <w:lang w:val="en-US"/>
              </w:rPr>
              <w:t>0,5</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000000"/>
              <w:right w:val="single" w:sz="6" w:space="0" w:color="000000"/>
            </w:tcBorders>
          </w:tcPr>
          <w:p w:rsidR="00235B71" w:rsidRPr="00A9519C" w:rsidRDefault="00235B71" w:rsidP="00A9519C">
            <w:pPr>
              <w:pStyle w:val="Tabletext"/>
              <w:jc w:val="center"/>
              <w:rPr>
                <w:i/>
                <w:iCs/>
                <w:sz w:val="20"/>
                <w:lang w:val="en-US"/>
              </w:rPr>
            </w:pPr>
            <w:r w:rsidRPr="00A9519C">
              <w:rPr>
                <w:i/>
                <w:iCs/>
                <w:sz w:val="20"/>
                <w:lang w:val="en-US"/>
              </w:rPr>
              <w:t>R</w:t>
            </w:r>
            <w:r w:rsidRPr="00A9519C">
              <w:rPr>
                <w:i/>
                <w:iCs/>
                <w:position w:val="-4"/>
                <w:sz w:val="20"/>
                <w:lang w:val="en-US"/>
              </w:rPr>
              <w:t>b</w:t>
            </w:r>
          </w:p>
        </w:tc>
        <w:tc>
          <w:tcPr>
            <w:tcW w:w="1303" w:type="dxa"/>
            <w:tcBorders>
              <w:left w:val="nil"/>
            </w:tcBorders>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6,2</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0,4</w:t>
            </w:r>
          </w:p>
        </w:tc>
        <w:tc>
          <w:tcPr>
            <w:tcW w:w="1592" w:type="dxa"/>
            <w:tcBorders>
              <w:left w:val="nil"/>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tcBorders>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7,4</w:t>
            </w:r>
          </w:p>
        </w:tc>
        <w:tc>
          <w:tcPr>
            <w:tcW w:w="1260" w:type="dxa"/>
          </w:tcPr>
          <w:p w:rsidR="00235B71" w:rsidRPr="00A9519C" w:rsidRDefault="00235B71" w:rsidP="00A9519C">
            <w:pPr>
              <w:pStyle w:val="Tabletext"/>
              <w:jc w:val="center"/>
              <w:rPr>
                <w:sz w:val="20"/>
                <w:lang w:val="en-US"/>
              </w:rPr>
            </w:pPr>
            <w:r w:rsidRPr="00A9519C">
              <w:rPr>
                <w:sz w:val="20"/>
                <w:lang w:val="en-US"/>
              </w:rPr>
              <w:sym w:font="Symbol" w:char="F02D"/>
            </w:r>
            <w:r w:rsidRPr="00A9519C">
              <w:rPr>
                <w:sz w:val="20"/>
                <w:lang w:val="en-US"/>
              </w:rPr>
              <w:t>18,3</w:t>
            </w:r>
          </w:p>
        </w:tc>
        <w:tc>
          <w:tcPr>
            <w:tcW w:w="1539" w:type="dxa"/>
            <w:tcBorders>
              <w:right w:val="single" w:sz="6" w:space="0" w:color="000000"/>
            </w:tcBorders>
          </w:tcPr>
          <w:p w:rsidR="00235B71" w:rsidRPr="00A9519C" w:rsidRDefault="00235B71" w:rsidP="00A9519C">
            <w:pPr>
              <w:pStyle w:val="Tabletext"/>
              <w:jc w:val="center"/>
              <w:rPr>
                <w:sz w:val="20"/>
                <w:lang w:val="en-US"/>
              </w:rPr>
            </w:pPr>
          </w:p>
        </w:tc>
      </w:tr>
      <w:tr w:rsidR="00235B71" w:rsidTr="001C1510">
        <w:trPr>
          <w:trHeight w:val="247"/>
          <w:jc w:val="center"/>
        </w:trPr>
        <w:tc>
          <w:tcPr>
            <w:tcW w:w="1414" w:type="dxa"/>
            <w:tcBorders>
              <w:left w:val="single" w:sz="6" w:space="0" w:color="auto"/>
              <w:bottom w:val="single" w:sz="4" w:space="0" w:color="auto"/>
              <w:right w:val="single" w:sz="6" w:space="0" w:color="auto"/>
            </w:tcBorders>
          </w:tcPr>
          <w:p w:rsidR="00235B71" w:rsidRPr="00A9519C" w:rsidRDefault="00235B71" w:rsidP="00A9519C">
            <w:pPr>
              <w:pStyle w:val="Tabletext"/>
              <w:jc w:val="center"/>
              <w:rPr>
                <w:i/>
                <w:iCs/>
                <w:sz w:val="20"/>
                <w:lang w:val="en-US"/>
              </w:rPr>
            </w:pPr>
            <w:r w:rsidRPr="00A9519C">
              <w:rPr>
                <w:i/>
                <w:iCs/>
                <w:sz w:val="20"/>
                <w:lang w:val="en-US"/>
              </w:rPr>
              <w:t>D</w:t>
            </w:r>
            <w:r w:rsidRPr="00A9519C">
              <w:rPr>
                <w:i/>
                <w:iCs/>
                <w:position w:val="-4"/>
                <w:sz w:val="20"/>
                <w:lang w:val="en-US"/>
              </w:rPr>
              <w:t>pol</w:t>
            </w:r>
          </w:p>
        </w:tc>
        <w:tc>
          <w:tcPr>
            <w:tcW w:w="1303" w:type="dxa"/>
            <w:tcBorders>
              <w:left w:val="single" w:sz="6" w:space="0" w:color="auto"/>
              <w:bottom w:val="single" w:sz="4" w:space="0" w:color="auto"/>
            </w:tcBorders>
          </w:tcPr>
          <w:p w:rsidR="00235B71" w:rsidRPr="00A9519C" w:rsidRDefault="00235B71" w:rsidP="00A9519C">
            <w:pPr>
              <w:pStyle w:val="Tabletext"/>
              <w:jc w:val="center"/>
              <w:rPr>
                <w:sz w:val="20"/>
                <w:lang w:val="en-US"/>
              </w:rPr>
            </w:pPr>
            <w:r w:rsidRPr="00A9519C">
              <w:rPr>
                <w:sz w:val="20"/>
                <w:lang w:val="en-US"/>
              </w:rPr>
              <w:t>0,0</w:t>
            </w:r>
          </w:p>
        </w:tc>
        <w:tc>
          <w:tcPr>
            <w:tcW w:w="1271" w:type="dxa"/>
            <w:tcBorders>
              <w:left w:val="nil"/>
            </w:tcBorders>
          </w:tcPr>
          <w:p w:rsidR="00235B71" w:rsidRPr="00A9519C" w:rsidRDefault="00235B71" w:rsidP="00A9519C">
            <w:pPr>
              <w:pStyle w:val="Tabletext"/>
              <w:jc w:val="center"/>
              <w:rPr>
                <w:sz w:val="20"/>
                <w:lang w:val="en-US"/>
              </w:rPr>
            </w:pPr>
            <w:r w:rsidRPr="00A9519C">
              <w:rPr>
                <w:sz w:val="20"/>
                <w:lang w:val="en-US"/>
              </w:rPr>
              <w:t>0,0</w:t>
            </w:r>
          </w:p>
        </w:tc>
        <w:tc>
          <w:tcPr>
            <w:tcW w:w="1592" w:type="dxa"/>
            <w:tcBorders>
              <w:left w:val="nil"/>
              <w:bottom w:val="single" w:sz="4" w:space="0" w:color="auto"/>
              <w:right w:val="single" w:sz="6" w:space="0" w:color="auto"/>
            </w:tcBorders>
          </w:tcPr>
          <w:p w:rsidR="00235B71" w:rsidRPr="00A9519C" w:rsidRDefault="00235B71" w:rsidP="00A9519C">
            <w:pPr>
              <w:pStyle w:val="Tabletext"/>
              <w:jc w:val="center"/>
              <w:rPr>
                <w:sz w:val="20"/>
                <w:lang w:val="en-US"/>
              </w:rPr>
            </w:pPr>
          </w:p>
        </w:tc>
        <w:tc>
          <w:tcPr>
            <w:tcW w:w="1260" w:type="dxa"/>
            <w:tcBorders>
              <w:left w:val="single" w:sz="6" w:space="0" w:color="auto"/>
              <w:bottom w:val="single" w:sz="4" w:space="0" w:color="auto"/>
            </w:tcBorders>
          </w:tcPr>
          <w:p w:rsidR="00235B71" w:rsidRPr="00A9519C" w:rsidRDefault="00235B71" w:rsidP="00A9519C">
            <w:pPr>
              <w:pStyle w:val="Tabletext"/>
              <w:jc w:val="center"/>
              <w:rPr>
                <w:sz w:val="20"/>
                <w:lang w:val="en-US"/>
              </w:rPr>
            </w:pPr>
            <w:r w:rsidRPr="00A9519C">
              <w:rPr>
                <w:sz w:val="20"/>
                <w:lang w:val="en-US"/>
              </w:rPr>
              <w:t>0,0</w:t>
            </w:r>
          </w:p>
        </w:tc>
        <w:tc>
          <w:tcPr>
            <w:tcW w:w="1260" w:type="dxa"/>
          </w:tcPr>
          <w:p w:rsidR="00235B71" w:rsidRPr="00A9519C" w:rsidRDefault="00235B71" w:rsidP="00A9519C">
            <w:pPr>
              <w:pStyle w:val="Tabletext"/>
              <w:jc w:val="center"/>
              <w:rPr>
                <w:sz w:val="20"/>
                <w:lang w:val="en-US"/>
              </w:rPr>
            </w:pPr>
            <w:r w:rsidRPr="00A9519C">
              <w:rPr>
                <w:sz w:val="20"/>
                <w:lang w:val="en-US"/>
              </w:rPr>
              <w:t>0,0</w:t>
            </w:r>
          </w:p>
        </w:tc>
        <w:tc>
          <w:tcPr>
            <w:tcW w:w="1539" w:type="dxa"/>
            <w:tcBorders>
              <w:bottom w:val="single" w:sz="4" w:space="0" w:color="auto"/>
              <w:right w:val="single" w:sz="6" w:space="0" w:color="auto"/>
            </w:tcBorders>
          </w:tcPr>
          <w:p w:rsidR="00235B71" w:rsidRPr="00A9519C" w:rsidRDefault="00235B71" w:rsidP="00A9519C">
            <w:pPr>
              <w:pStyle w:val="Tabletext"/>
              <w:jc w:val="center"/>
              <w:rPr>
                <w:sz w:val="20"/>
                <w:lang w:val="en-US"/>
              </w:rPr>
            </w:pPr>
          </w:p>
        </w:tc>
      </w:tr>
      <w:tr w:rsidR="00A9519C" w:rsidTr="001C1510">
        <w:trPr>
          <w:trHeight w:val="247"/>
          <w:jc w:val="center"/>
        </w:trPr>
        <w:tc>
          <w:tcPr>
            <w:tcW w:w="1414" w:type="dxa"/>
            <w:tcBorders>
              <w:top w:val="single" w:sz="4" w:space="0" w:color="auto"/>
              <w:left w:val="single" w:sz="6" w:space="0" w:color="auto"/>
              <w:bottom w:val="single" w:sz="4" w:space="0" w:color="auto"/>
              <w:right w:val="single" w:sz="6" w:space="0" w:color="auto"/>
            </w:tcBorders>
          </w:tcPr>
          <w:p w:rsidR="00A9519C" w:rsidRPr="001965C9" w:rsidRDefault="00A9519C" w:rsidP="00A9519C">
            <w:pPr>
              <w:pStyle w:val="Tabletext"/>
              <w:jc w:val="center"/>
              <w:rPr>
                <w:i/>
                <w:iCs/>
                <w:sz w:val="20"/>
                <w:lang w:val="en-US"/>
              </w:rPr>
            </w:pPr>
            <w:r>
              <w:rPr>
                <w:i/>
                <w:iCs/>
                <w:lang w:val="en-US"/>
              </w:rPr>
              <w:t>P</w:t>
            </w:r>
            <w:r>
              <w:rPr>
                <w:i/>
                <w:iCs/>
                <w:position w:val="-4"/>
                <w:sz w:val="18"/>
                <w:lang w:val="en-US"/>
              </w:rPr>
              <w:t>interfering</w:t>
            </w:r>
            <w:r w:rsidRPr="001965C9">
              <w:rPr>
                <w:i/>
                <w:iCs/>
                <w:position w:val="-4"/>
                <w:sz w:val="20"/>
                <w:vertAlign w:val="subscript"/>
                <w:lang w:val="en-US"/>
              </w:rPr>
              <w:t xml:space="preserve"> </w:t>
            </w:r>
          </w:p>
        </w:tc>
        <w:tc>
          <w:tcPr>
            <w:tcW w:w="1303"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en-US"/>
              </w:rPr>
            </w:pPr>
            <w:r w:rsidRPr="00A9519C">
              <w:rPr>
                <w:sz w:val="20"/>
                <w:lang w:val="en-US"/>
              </w:rPr>
              <w:t>29,8</w:t>
            </w:r>
          </w:p>
        </w:tc>
        <w:tc>
          <w:tcPr>
            <w:tcW w:w="1271" w:type="dxa"/>
            <w:tcBorders>
              <w:top w:val="single" w:sz="4" w:space="0" w:color="auto"/>
              <w:left w:val="nil"/>
            </w:tcBorders>
          </w:tcPr>
          <w:p w:rsidR="00A9519C" w:rsidRPr="00A9519C" w:rsidRDefault="00A9519C" w:rsidP="00A9519C">
            <w:pPr>
              <w:pStyle w:val="Tabletext"/>
              <w:jc w:val="center"/>
              <w:rPr>
                <w:sz w:val="20"/>
                <w:lang w:val="en-US"/>
              </w:rPr>
            </w:pPr>
            <w:r w:rsidRPr="00A9519C">
              <w:rPr>
                <w:sz w:val="20"/>
                <w:lang w:val="en-US"/>
              </w:rPr>
              <w:t>37,6</w:t>
            </w:r>
          </w:p>
        </w:tc>
        <w:tc>
          <w:tcPr>
            <w:tcW w:w="1592" w:type="dxa"/>
            <w:tcBorders>
              <w:top w:val="single" w:sz="4" w:space="0" w:color="auto"/>
              <w:left w:val="nil"/>
              <w:bottom w:val="single" w:sz="4" w:space="0" w:color="auto"/>
              <w:right w:val="single" w:sz="6" w:space="0" w:color="auto"/>
            </w:tcBorders>
          </w:tcPr>
          <w:p w:rsidR="00A9519C" w:rsidRPr="00A9519C" w:rsidRDefault="00A9519C" w:rsidP="00A9519C">
            <w:pPr>
              <w:pStyle w:val="Tabletext"/>
              <w:jc w:val="center"/>
              <w:rPr>
                <w:sz w:val="20"/>
                <w:lang w:val="en-US"/>
              </w:rPr>
            </w:pPr>
            <w:r w:rsidRPr="00A9519C">
              <w:rPr>
                <w:sz w:val="20"/>
                <w:lang w:val="en-US"/>
              </w:rPr>
              <w:t>38,3</w:t>
            </w:r>
          </w:p>
        </w:tc>
        <w:tc>
          <w:tcPr>
            <w:tcW w:w="1260"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en-US"/>
              </w:rPr>
            </w:pPr>
            <w:r w:rsidRPr="00A9519C">
              <w:rPr>
                <w:sz w:val="20"/>
                <w:lang w:val="en-US"/>
              </w:rPr>
              <w:t>28,6</w:t>
            </w:r>
          </w:p>
        </w:tc>
        <w:tc>
          <w:tcPr>
            <w:tcW w:w="1260" w:type="dxa"/>
            <w:tcBorders>
              <w:top w:val="single" w:sz="4" w:space="0" w:color="auto"/>
            </w:tcBorders>
          </w:tcPr>
          <w:p w:rsidR="00A9519C" w:rsidRPr="00A9519C" w:rsidRDefault="00A9519C" w:rsidP="00A9519C">
            <w:pPr>
              <w:pStyle w:val="Tabletext"/>
              <w:jc w:val="center"/>
              <w:rPr>
                <w:sz w:val="20"/>
                <w:lang w:val="en-US"/>
              </w:rPr>
            </w:pPr>
            <w:r w:rsidRPr="00A9519C">
              <w:rPr>
                <w:sz w:val="20"/>
                <w:lang w:val="en-US"/>
              </w:rPr>
              <w:t>19,7</w:t>
            </w:r>
          </w:p>
        </w:tc>
        <w:tc>
          <w:tcPr>
            <w:tcW w:w="1539" w:type="dxa"/>
            <w:tcBorders>
              <w:top w:val="single" w:sz="4" w:space="0" w:color="auto"/>
              <w:bottom w:val="single" w:sz="4" w:space="0" w:color="auto"/>
              <w:right w:val="single" w:sz="6" w:space="0" w:color="auto"/>
            </w:tcBorders>
          </w:tcPr>
          <w:p w:rsidR="00A9519C" w:rsidRPr="00A9519C" w:rsidRDefault="00A9519C" w:rsidP="00A9519C">
            <w:pPr>
              <w:pStyle w:val="Tabletext"/>
              <w:jc w:val="center"/>
              <w:rPr>
                <w:sz w:val="20"/>
                <w:lang w:val="en-US"/>
              </w:rPr>
            </w:pPr>
            <w:r w:rsidRPr="00A9519C">
              <w:rPr>
                <w:sz w:val="20"/>
                <w:lang w:val="en-US"/>
              </w:rPr>
              <w:t>29,1</w:t>
            </w:r>
          </w:p>
        </w:tc>
      </w:tr>
      <w:tr w:rsidR="00A9519C" w:rsidTr="001C1510">
        <w:trPr>
          <w:trHeight w:val="247"/>
          <w:jc w:val="center"/>
        </w:trPr>
        <w:tc>
          <w:tcPr>
            <w:tcW w:w="1414" w:type="dxa"/>
            <w:tcBorders>
              <w:top w:val="single" w:sz="4" w:space="0" w:color="auto"/>
              <w:left w:val="single" w:sz="6" w:space="0" w:color="auto"/>
              <w:bottom w:val="single" w:sz="4" w:space="0" w:color="auto"/>
              <w:right w:val="single" w:sz="6" w:space="0" w:color="auto"/>
            </w:tcBorders>
          </w:tcPr>
          <w:p w:rsidR="00A9519C" w:rsidRPr="001965C9" w:rsidRDefault="00A9519C" w:rsidP="00A9519C">
            <w:pPr>
              <w:pStyle w:val="Tabletext"/>
              <w:jc w:val="center"/>
              <w:rPr>
                <w:i/>
                <w:iCs/>
                <w:sz w:val="20"/>
                <w:lang w:val="en-US"/>
              </w:rPr>
            </w:pPr>
            <w:r>
              <w:rPr>
                <w:i/>
                <w:iCs/>
                <w:lang w:val="en-US"/>
              </w:rPr>
              <w:t>P</w:t>
            </w:r>
            <w:r>
              <w:rPr>
                <w:i/>
                <w:iCs/>
                <w:position w:val="-4"/>
                <w:sz w:val="18"/>
                <w:lang w:val="en-US"/>
              </w:rPr>
              <w:t>threshold</w:t>
            </w:r>
          </w:p>
        </w:tc>
        <w:tc>
          <w:tcPr>
            <w:tcW w:w="1303"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c>
          <w:tcPr>
            <w:tcW w:w="1271" w:type="dxa"/>
            <w:tcBorders>
              <w:top w:val="single" w:sz="4" w:space="0" w:color="auto"/>
              <w:left w:val="nil"/>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c>
          <w:tcPr>
            <w:tcW w:w="1592" w:type="dxa"/>
            <w:tcBorders>
              <w:top w:val="single" w:sz="4" w:space="0" w:color="auto"/>
              <w:left w:val="nil"/>
              <w:bottom w:val="single" w:sz="4" w:space="0" w:color="auto"/>
              <w:right w:val="single" w:sz="6" w:space="0" w:color="auto"/>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c>
          <w:tcPr>
            <w:tcW w:w="1260"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c>
          <w:tcPr>
            <w:tcW w:w="1260" w:type="dxa"/>
            <w:tcBorders>
              <w:top w:val="single" w:sz="4" w:space="0" w:color="auto"/>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c>
          <w:tcPr>
            <w:tcW w:w="1539" w:type="dxa"/>
            <w:tcBorders>
              <w:top w:val="single" w:sz="4" w:space="0" w:color="auto"/>
              <w:bottom w:val="single" w:sz="4" w:space="0" w:color="auto"/>
              <w:right w:val="single" w:sz="6" w:space="0" w:color="auto"/>
            </w:tcBorders>
          </w:tcPr>
          <w:p w:rsidR="00A9519C" w:rsidRPr="00A9519C" w:rsidRDefault="00A9519C" w:rsidP="00A9519C">
            <w:pPr>
              <w:pStyle w:val="Tabletext"/>
              <w:jc w:val="center"/>
              <w:rPr>
                <w:sz w:val="20"/>
                <w:lang w:val="en-US"/>
              </w:rPr>
            </w:pPr>
            <w:r w:rsidRPr="00A9519C">
              <w:rPr>
                <w:sz w:val="20"/>
                <w:lang w:val="en-US"/>
              </w:rPr>
              <w:sym w:font="Symbol" w:char="F02D"/>
            </w:r>
            <w:r w:rsidRPr="00A9519C">
              <w:rPr>
                <w:sz w:val="20"/>
                <w:lang w:val="en-US"/>
              </w:rPr>
              <w:t>114,5</w:t>
            </w:r>
          </w:p>
        </w:tc>
      </w:tr>
      <w:tr w:rsidR="00A9519C" w:rsidTr="001C1510">
        <w:trPr>
          <w:trHeight w:val="247"/>
          <w:jc w:val="center"/>
        </w:trPr>
        <w:tc>
          <w:tcPr>
            <w:tcW w:w="1414" w:type="dxa"/>
            <w:tcBorders>
              <w:top w:val="single" w:sz="4" w:space="0" w:color="auto"/>
              <w:left w:val="single" w:sz="6" w:space="0" w:color="auto"/>
              <w:bottom w:val="single" w:sz="4" w:space="0" w:color="auto"/>
              <w:right w:val="single" w:sz="6" w:space="0" w:color="auto"/>
            </w:tcBorders>
          </w:tcPr>
          <w:p w:rsidR="00A9519C" w:rsidRPr="00A9519C" w:rsidRDefault="00A9519C" w:rsidP="00A9519C">
            <w:pPr>
              <w:pStyle w:val="Tabletext"/>
              <w:jc w:val="center"/>
              <w:rPr>
                <w:sz w:val="20"/>
                <w:lang w:val="fr-CH"/>
              </w:rPr>
            </w:pPr>
            <w:r w:rsidRPr="00A9519C">
              <w:rPr>
                <w:sz w:val="20"/>
                <w:lang w:val="fr-CH"/>
              </w:rPr>
              <w:t>Perte imposée (dB)</w:t>
            </w:r>
          </w:p>
        </w:tc>
        <w:tc>
          <w:tcPr>
            <w:tcW w:w="1303"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fr-CH"/>
              </w:rPr>
            </w:pPr>
            <w:r w:rsidRPr="00A9519C">
              <w:rPr>
                <w:sz w:val="20"/>
                <w:lang w:val="fr-CH"/>
              </w:rPr>
              <w:t>144,3</w:t>
            </w:r>
          </w:p>
        </w:tc>
        <w:tc>
          <w:tcPr>
            <w:tcW w:w="1271" w:type="dxa"/>
            <w:tcBorders>
              <w:top w:val="single" w:sz="4" w:space="0" w:color="auto"/>
              <w:left w:val="nil"/>
              <w:bottom w:val="single" w:sz="4" w:space="0" w:color="auto"/>
            </w:tcBorders>
          </w:tcPr>
          <w:p w:rsidR="00A9519C" w:rsidRPr="00A9519C" w:rsidRDefault="00A9519C" w:rsidP="00A9519C">
            <w:pPr>
              <w:pStyle w:val="Tabletext"/>
              <w:jc w:val="center"/>
              <w:rPr>
                <w:sz w:val="20"/>
                <w:lang w:val="fr-CH"/>
              </w:rPr>
            </w:pPr>
            <w:r w:rsidRPr="00A9519C">
              <w:rPr>
                <w:sz w:val="20"/>
                <w:lang w:val="fr-CH"/>
              </w:rPr>
              <w:t>152,1</w:t>
            </w:r>
          </w:p>
        </w:tc>
        <w:tc>
          <w:tcPr>
            <w:tcW w:w="1592" w:type="dxa"/>
            <w:tcBorders>
              <w:top w:val="single" w:sz="4" w:space="0" w:color="auto"/>
              <w:left w:val="nil"/>
              <w:bottom w:val="single" w:sz="4" w:space="0" w:color="auto"/>
              <w:right w:val="single" w:sz="6" w:space="0" w:color="auto"/>
            </w:tcBorders>
          </w:tcPr>
          <w:p w:rsidR="00A9519C" w:rsidRPr="00A9519C" w:rsidRDefault="00A9519C" w:rsidP="00A9519C">
            <w:pPr>
              <w:pStyle w:val="Tabletext"/>
              <w:jc w:val="center"/>
              <w:rPr>
                <w:sz w:val="20"/>
                <w:lang w:val="fr-CH"/>
              </w:rPr>
            </w:pPr>
            <w:r w:rsidRPr="00A9519C">
              <w:rPr>
                <w:sz w:val="20"/>
                <w:lang w:val="fr-CH"/>
              </w:rPr>
              <w:t>152,7</w:t>
            </w:r>
          </w:p>
        </w:tc>
        <w:tc>
          <w:tcPr>
            <w:tcW w:w="1260" w:type="dxa"/>
            <w:tcBorders>
              <w:top w:val="single" w:sz="4" w:space="0" w:color="auto"/>
              <w:left w:val="single" w:sz="6" w:space="0" w:color="auto"/>
              <w:bottom w:val="single" w:sz="4" w:space="0" w:color="auto"/>
            </w:tcBorders>
          </w:tcPr>
          <w:p w:rsidR="00A9519C" w:rsidRPr="00A9519C" w:rsidRDefault="00A9519C" w:rsidP="00A9519C">
            <w:pPr>
              <w:pStyle w:val="Tabletext"/>
              <w:jc w:val="center"/>
              <w:rPr>
                <w:sz w:val="20"/>
                <w:lang w:val="fr-CH"/>
              </w:rPr>
            </w:pPr>
            <w:r w:rsidRPr="00A9519C">
              <w:rPr>
                <w:sz w:val="20"/>
                <w:lang w:val="fr-CH"/>
              </w:rPr>
              <w:t>143,1</w:t>
            </w:r>
          </w:p>
        </w:tc>
        <w:tc>
          <w:tcPr>
            <w:tcW w:w="1260" w:type="dxa"/>
            <w:tcBorders>
              <w:top w:val="single" w:sz="4" w:space="0" w:color="auto"/>
              <w:bottom w:val="single" w:sz="4" w:space="0" w:color="auto"/>
            </w:tcBorders>
          </w:tcPr>
          <w:p w:rsidR="00A9519C" w:rsidRPr="00A9519C" w:rsidRDefault="00A9519C" w:rsidP="00A9519C">
            <w:pPr>
              <w:pStyle w:val="Tabletext"/>
              <w:jc w:val="center"/>
              <w:rPr>
                <w:sz w:val="20"/>
                <w:lang w:val="fr-CH"/>
              </w:rPr>
            </w:pPr>
            <w:r w:rsidRPr="00A9519C">
              <w:rPr>
                <w:sz w:val="20"/>
                <w:lang w:val="fr-CH"/>
              </w:rPr>
              <w:t>134,2</w:t>
            </w:r>
          </w:p>
        </w:tc>
        <w:tc>
          <w:tcPr>
            <w:tcW w:w="1539" w:type="dxa"/>
            <w:tcBorders>
              <w:top w:val="single" w:sz="4" w:space="0" w:color="auto"/>
              <w:bottom w:val="single" w:sz="4" w:space="0" w:color="auto"/>
              <w:right w:val="single" w:sz="6" w:space="0" w:color="auto"/>
            </w:tcBorders>
          </w:tcPr>
          <w:p w:rsidR="00A9519C" w:rsidRPr="00A9519C" w:rsidRDefault="00A9519C" w:rsidP="00A9519C">
            <w:pPr>
              <w:pStyle w:val="Tabletext"/>
              <w:jc w:val="center"/>
              <w:rPr>
                <w:sz w:val="20"/>
                <w:lang w:val="fr-CH"/>
              </w:rPr>
            </w:pPr>
            <w:r w:rsidRPr="00A9519C">
              <w:rPr>
                <w:sz w:val="20"/>
                <w:lang w:val="fr-CH"/>
              </w:rPr>
              <w:t>143,6</w:t>
            </w:r>
          </w:p>
        </w:tc>
      </w:tr>
    </w:tbl>
    <w:p w:rsidR="00235B71" w:rsidRDefault="00235B71" w:rsidP="00235B71">
      <w:pPr>
        <w:pStyle w:val="Tablefin"/>
        <w:rPr>
          <w:lang w:val="fr-CH"/>
        </w:rPr>
      </w:pPr>
    </w:p>
    <w:p w:rsidR="001C1510" w:rsidRDefault="001C1510" w:rsidP="001C1510">
      <w:pPr>
        <w:rPr>
          <w:lang w:val="fr-CH"/>
        </w:rPr>
      </w:pPr>
      <w:bookmarkStart w:id="16" w:name="_Toc113249169"/>
    </w:p>
    <w:p w:rsidR="001C1510" w:rsidRDefault="001C1510" w:rsidP="001C1510">
      <w:pPr>
        <w:rPr>
          <w:lang w:val="fr-CH"/>
        </w:rPr>
      </w:pPr>
    </w:p>
    <w:p w:rsidR="00CA4DB9" w:rsidRPr="001C1510" w:rsidRDefault="00CA4DB9" w:rsidP="001C1510">
      <w:pPr>
        <w:rPr>
          <w:lang w:val="fr-CH"/>
        </w:rPr>
      </w:pPr>
    </w:p>
    <w:p w:rsidR="00235B71" w:rsidRDefault="00235B71" w:rsidP="00A9519C">
      <w:pPr>
        <w:pStyle w:val="AppendixNoTitle"/>
        <w:rPr>
          <w:lang w:val="fr-CH"/>
        </w:rPr>
      </w:pPr>
      <w:r>
        <w:rPr>
          <w:lang w:val="fr-CH"/>
        </w:rPr>
        <w:t>Appendice  2</w:t>
      </w:r>
      <w:r>
        <w:rPr>
          <w:lang w:val="fr-CH"/>
        </w:rPr>
        <w:br/>
        <w:t>à  l'Annexe  1</w:t>
      </w:r>
      <w:bookmarkEnd w:id="16"/>
    </w:p>
    <w:p w:rsidR="00235B71" w:rsidRDefault="00235B71" w:rsidP="00A9519C">
      <w:pPr>
        <w:pStyle w:val="AppendixNoTitle"/>
        <w:rPr>
          <w:lang w:val="fr-CH"/>
        </w:rPr>
      </w:pPr>
      <w:bookmarkStart w:id="17" w:name="_Toc113249170"/>
      <w:r>
        <w:rPr>
          <w:lang w:val="fr-CH"/>
        </w:rPr>
        <w:t xml:space="preserve">Description de la conception d'une antenne dotée d'un anneau d'arrêt assurant un fort affaiblissement à des angles de faible élévation, destinée aux liaisons </w:t>
      </w:r>
      <w:r>
        <w:rPr>
          <w:lang w:val="fr-CH"/>
        </w:rPr>
        <w:br/>
        <w:t>montantes du SRNS dans la bande 1</w:t>
      </w:r>
      <w:r>
        <w:rPr>
          <w:rFonts w:ascii="Tms Rmn" w:hAnsi="Tms Rmn"/>
          <w:sz w:val="12"/>
          <w:lang w:val="fr-CH"/>
        </w:rPr>
        <w:t> </w:t>
      </w:r>
      <w:r>
        <w:rPr>
          <w:lang w:val="fr-CH"/>
        </w:rPr>
        <w:t>300-1</w:t>
      </w:r>
      <w:r>
        <w:rPr>
          <w:rFonts w:ascii="Tms Rmn" w:hAnsi="Tms Rmn"/>
          <w:sz w:val="12"/>
          <w:lang w:val="fr-CH"/>
        </w:rPr>
        <w:t> </w:t>
      </w:r>
      <w:r>
        <w:rPr>
          <w:lang w:val="fr-CH"/>
        </w:rPr>
        <w:t>350 MHz</w:t>
      </w:r>
      <w:bookmarkEnd w:id="17"/>
      <w:r>
        <w:rPr>
          <w:lang w:val="fr-CH"/>
        </w:rPr>
        <w:t xml:space="preserve"> </w:t>
      </w:r>
    </w:p>
    <w:p w:rsidR="00235B71" w:rsidRDefault="00235B71" w:rsidP="00A9519C">
      <w:pPr>
        <w:pStyle w:val="Heading1"/>
        <w:rPr>
          <w:lang w:val="fr-CH"/>
        </w:rPr>
      </w:pPr>
      <w:bookmarkStart w:id="18" w:name="_Toc113249171"/>
      <w:r>
        <w:rPr>
          <w:lang w:val="fr-CH"/>
        </w:rPr>
        <w:t>1</w:t>
      </w:r>
      <w:r>
        <w:rPr>
          <w:lang w:val="fr-CH"/>
        </w:rPr>
        <w:tab/>
        <w:t>Introduction, objet de l'anneau d'arrêt</w:t>
      </w:r>
      <w:bookmarkEnd w:id="18"/>
    </w:p>
    <w:p w:rsidR="00235B71" w:rsidRDefault="00235B71" w:rsidP="00A9519C">
      <w:pPr>
        <w:rPr>
          <w:lang w:val="fr-CH"/>
        </w:rPr>
      </w:pPr>
      <w:r>
        <w:rPr>
          <w:lang w:val="fr-CH"/>
        </w:rPr>
        <w:t xml:space="preserve">Le SRNS peut utiliser des liaisons montantes Terre vers espace, par exemple dans le cas de satellites MEO. La puissance émise dans cette bande est normalement d'environ 57 dBm. Orientées vers le zénith, les antennes au sol sont supposées équidirectives, avec un gain de –1 dB pour un angle d'élévation </w:t>
      </w:r>
      <w:r>
        <w:sym w:font="Symbol" w:char="F061"/>
      </w:r>
      <w:r>
        <w:rPr>
          <w:position w:val="-4"/>
          <w:sz w:val="20"/>
        </w:rPr>
        <w:t>0</w:t>
      </w:r>
      <w:r>
        <w:rPr>
          <w:lang w:val="fr-CH"/>
        </w:rPr>
        <w:t xml:space="preserve"> de 10°, en l'absence d'anneau d'arrêt. Pour protéger correctement les liaisons radar, il faut disposer d'un anneau d'arrêt fournissant un affaiblissement de 50 dB pour cet angle de 10°.</w:t>
      </w:r>
    </w:p>
    <w:p w:rsidR="00235B71" w:rsidRDefault="00235B71" w:rsidP="00CA4DB9">
      <w:pPr>
        <w:pStyle w:val="Heading1"/>
        <w:rPr>
          <w:lang w:val="fr-CH"/>
        </w:rPr>
      </w:pPr>
      <w:bookmarkStart w:id="19" w:name="_Toc113249172"/>
      <w:r>
        <w:rPr>
          <w:lang w:val="fr-CH"/>
        </w:rPr>
        <w:lastRenderedPageBreak/>
        <w:t>2</w:t>
      </w:r>
      <w:r>
        <w:rPr>
          <w:lang w:val="fr-CH"/>
        </w:rPr>
        <w:tab/>
        <w:t>Description de l'anneau d'arrêt</w:t>
      </w:r>
      <w:bookmarkEnd w:id="19"/>
    </w:p>
    <w:p w:rsidR="00235B71" w:rsidRDefault="00235B71" w:rsidP="00CA4DB9">
      <w:pPr>
        <w:keepNext/>
        <w:keepLines/>
        <w:rPr>
          <w:lang w:val="fr-CH"/>
        </w:rPr>
      </w:pPr>
      <w:r>
        <w:rPr>
          <w:lang w:val="fr-CH"/>
        </w:rPr>
        <w:t xml:space="preserve">Un anneau d'arrêt se compose d'un ou de plusieurs éléments cylindriques placés autour de l'élément rayonnant d'une antenne. Des anneaux d'arrêt sont habituellement utilisés dans le cas d'antennes de réception du système mondial de radiorepérage (GPS, </w:t>
      </w:r>
      <w:r>
        <w:rPr>
          <w:i/>
          <w:iCs/>
          <w:lang w:val="fr-CH"/>
        </w:rPr>
        <w:t>global positioning system</w:t>
      </w:r>
      <w:r>
        <w:rPr>
          <w:lang w:val="fr-CH"/>
        </w:rPr>
        <w:t>), pour limiter la propagation par trajet multiple et affaiblir le gain de l'antenne aux angles d'élévation faibles. Leur diamètre se limite à quelque 20</w:t>
      </w:r>
      <w:r>
        <w:rPr>
          <w:lang w:val="fr-CH"/>
        </w:rPr>
        <w:noBreakHyphen/>
        <w:t>50 cm dans le cas d'une réception GPS, ce qui correspond à une ou deux longueurs d'onde du signal GPS. Dans ce cas les anneaux opèrent dans le champ proche et ont donc une capacité d'affaiblissement limitée.</w:t>
      </w:r>
    </w:p>
    <w:p w:rsidR="00235B71" w:rsidRDefault="00235B71" w:rsidP="00235B71">
      <w:pPr>
        <w:rPr>
          <w:lang w:val="fr-CH"/>
        </w:rPr>
      </w:pPr>
      <w:r>
        <w:rPr>
          <w:lang w:val="fr-CH"/>
        </w:rPr>
        <w:t xml:space="preserve">Dans le cas des liaisons montantes du SRNS, leur capacité d'affaiblissement à de faibles angles d'élévation doit être augmentée; ce résultat peut être obtenu en utilisant un anneau d'arrêt cylindrique de grand diamètre, par rapport à la longueur d'onde du signal émis, comme il est indiqué à la Fig. 3. Dans pareil cas, l'anneau opère dans le champ lointain et peut donc être considéré comme un véritable masque physique. Le diamètre nécessaire est de quelques mètres (environ 5 m dans l'exemple retenu). L'angle d'élévation </w:t>
      </w:r>
      <w:r>
        <w:sym w:font="Symbol" w:char="F061"/>
      </w:r>
      <w:r>
        <w:rPr>
          <w:lang w:val="fr-CH"/>
        </w:rPr>
        <w:t xml:space="preserve"> de l'anneau par rapport au centre de phase de l'antenne est proche des 25°. Une paroi cylindrique axée sur l'élément rayonnant de l'antenne constitue l'anneau d'arrêt. (La hauteur de cette paroi est d'environ 1 m dans l'exemple retenu.) Le matériau de la paroi est de préférence absorbant, mais on pourrait utiliser également du simple béton; la face interne est recouverte par un absorbeur, qui peut par exemple être constitué de grandes pyramides. Il existe dans le commerce des absorbeurs qui garantissent un affaiblissement d'environ 50 dB en bande L et qui sont compatibles avec la puissance rayonnée sans le risque inhérent d'inflammation. Le bord de la paroi est conçu pour limiter l'effet de diffraction: on peut, par exemple, utiliser un bord nervuré ou rainuré et il est toujours possible d'ajouter au besoin un absorbeur sur le haut de la paroi. L'ensemble de cette structure est couverte par un radôme radiotransparent, ce qui assure ainsi un affaiblissement supérieur à 50 dB pour un angle d'élévation de 10°, en tenant compte seulement des effets de l'absorbeur et de la paroi rainurée. De plus, si une importante amélioration de la capacité d'affaiblissement s'impose, il est même possible de prévoir un deuxième anneau d'arrêt.</w:t>
      </w:r>
    </w:p>
    <w:p w:rsidR="00235B71" w:rsidRDefault="00235B71" w:rsidP="00235B71">
      <w:pPr>
        <w:rPr>
          <w:lang w:val="fr-CH"/>
        </w:rPr>
      </w:pPr>
      <w:r>
        <w:rPr>
          <w:lang w:val="fr-CH"/>
        </w:rPr>
        <w:t>Par ailleurs, il n'est pas inutile d'observer que certains radars météorologiques utilisent quant à eux des éléments d'antenne d'émission et de réception placés à l'intérieur de parois séparées, couvertes par des absorbeurs: cette configuration est appelée antenne tunnel; elle assure une isolation d'environ 100 dB entre les deux antennes, pour un angle d'élévation inférieur à 5°.</w:t>
      </w:r>
    </w:p>
    <w:p w:rsidR="00235B71" w:rsidRDefault="00235B71" w:rsidP="00A9519C">
      <w:pPr>
        <w:pStyle w:val="FigureNo"/>
      </w:pPr>
      <w:r w:rsidRPr="00A9519C">
        <w:rPr>
          <w:noProof/>
          <w:lang w:val="en-US" w:eastAsia="zh-CN"/>
        </w:rPr>
        <w:lastRenderedPageBreak/>
        <w:drawing>
          <wp:inline distT="0" distB="0" distL="0" distR="0" wp14:anchorId="7AA1C440" wp14:editId="2AF2B619">
            <wp:extent cx="5591175" cy="409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4095750"/>
                    </a:xfrm>
                    <a:prstGeom prst="rect">
                      <a:avLst/>
                    </a:prstGeom>
                    <a:noFill/>
                    <a:ln>
                      <a:noFill/>
                    </a:ln>
                  </pic:spPr>
                </pic:pic>
              </a:graphicData>
            </a:graphic>
          </wp:inline>
        </w:drawing>
      </w:r>
    </w:p>
    <w:p w:rsidR="00A9519C" w:rsidRDefault="00A9519C" w:rsidP="00A9519C">
      <w:pPr>
        <w:rPr>
          <w:lang w:val="fr-CH"/>
        </w:rPr>
      </w:pPr>
      <w:bookmarkStart w:id="20" w:name="_Toc113249173"/>
    </w:p>
    <w:p w:rsidR="00235B71" w:rsidRDefault="00235B71" w:rsidP="00235B71">
      <w:pPr>
        <w:pStyle w:val="AnnexNoTitle"/>
        <w:rPr>
          <w:lang w:val="fr-CH"/>
        </w:rPr>
      </w:pPr>
      <w:r>
        <w:rPr>
          <w:lang w:val="fr-CH"/>
        </w:rPr>
        <w:t>Annexe  2</w:t>
      </w:r>
      <w:r>
        <w:rPr>
          <w:lang w:val="fr-CH"/>
        </w:rPr>
        <w:br/>
      </w:r>
      <w:r>
        <w:rPr>
          <w:lang w:val="fr-CH"/>
        </w:rPr>
        <w:br/>
        <w:t>Méthodologie de calcul des distances de séparation entre les stations terriennes</w:t>
      </w:r>
      <w:r>
        <w:rPr>
          <w:lang w:val="fr-CH"/>
        </w:rPr>
        <w:br/>
        <w:t>du SRNS (Terre vers espace) et les radars aéroportés du service de</w:t>
      </w:r>
      <w:r>
        <w:rPr>
          <w:lang w:val="fr-CH"/>
        </w:rPr>
        <w:br/>
        <w:t>radiolocalisation dans la bande de fréquences 1</w:t>
      </w:r>
      <w:r>
        <w:rPr>
          <w:rFonts w:ascii="Tms Rmn" w:hAnsi="Tms Rmn"/>
          <w:sz w:val="12"/>
          <w:lang w:val="fr-CH"/>
        </w:rPr>
        <w:t> </w:t>
      </w:r>
      <w:r>
        <w:rPr>
          <w:lang w:val="fr-CH"/>
        </w:rPr>
        <w:t>300-1</w:t>
      </w:r>
      <w:r>
        <w:rPr>
          <w:rFonts w:ascii="Tms Rmn" w:hAnsi="Tms Rmn"/>
          <w:sz w:val="12"/>
          <w:lang w:val="fr-CH"/>
        </w:rPr>
        <w:t> </w:t>
      </w:r>
      <w:r>
        <w:rPr>
          <w:lang w:val="fr-CH"/>
        </w:rPr>
        <w:t>350 MHz</w:t>
      </w:r>
      <w:bookmarkEnd w:id="20"/>
    </w:p>
    <w:p w:rsidR="00235B71" w:rsidRDefault="00235B71" w:rsidP="00235B71">
      <w:pPr>
        <w:pStyle w:val="Heading1"/>
        <w:rPr>
          <w:lang w:val="fr-CH"/>
        </w:rPr>
      </w:pPr>
      <w:bookmarkStart w:id="21" w:name="_Toc113249174"/>
      <w:r>
        <w:rPr>
          <w:lang w:val="fr-CH"/>
        </w:rPr>
        <w:t>1</w:t>
      </w:r>
      <w:r>
        <w:rPr>
          <w:lang w:val="fr-CH"/>
        </w:rPr>
        <w:tab/>
        <w:t>Introduction</w:t>
      </w:r>
      <w:bookmarkEnd w:id="21"/>
    </w:p>
    <w:p w:rsidR="00235B71" w:rsidRDefault="00235B71" w:rsidP="00235B71">
      <w:pPr>
        <w:rPr>
          <w:lang w:val="fr-CH"/>
        </w:rPr>
      </w:pPr>
      <w:r>
        <w:rPr>
          <w:lang w:val="fr-CH"/>
        </w:rPr>
        <w:t>La présente Annexe constitue une analyse des brouillages causés par des stations assurant des liaisons montantes à des radars aéroportés de réception.</w:t>
      </w:r>
    </w:p>
    <w:p w:rsidR="00235B71" w:rsidRDefault="00235B71" w:rsidP="00235B71">
      <w:pPr>
        <w:pStyle w:val="Heading1"/>
        <w:rPr>
          <w:lang w:val="fr-CH"/>
        </w:rPr>
      </w:pPr>
      <w:bookmarkStart w:id="22" w:name="_Toc113249175"/>
      <w:r>
        <w:rPr>
          <w:lang w:val="fr-CH"/>
        </w:rPr>
        <w:t>2</w:t>
      </w:r>
      <w:r>
        <w:rPr>
          <w:lang w:val="fr-CH"/>
        </w:rPr>
        <w:tab/>
        <w:t>Caractéristiques des systèmes</w:t>
      </w:r>
      <w:bookmarkEnd w:id="22"/>
    </w:p>
    <w:p w:rsidR="00235B71" w:rsidRDefault="00235B71" w:rsidP="00235B71">
      <w:pPr>
        <w:pStyle w:val="Heading2"/>
        <w:rPr>
          <w:lang w:val="fr-CH"/>
        </w:rPr>
      </w:pPr>
      <w:bookmarkStart w:id="23" w:name="_Toc113249176"/>
      <w:r>
        <w:rPr>
          <w:lang w:val="fr-CH"/>
        </w:rPr>
        <w:t>2.1</w:t>
      </w:r>
      <w:r>
        <w:rPr>
          <w:lang w:val="fr-CH"/>
        </w:rPr>
        <w:tab/>
        <w:t>Radars de radiolocalisation aéroportés</w:t>
      </w:r>
      <w:bookmarkEnd w:id="23"/>
      <w:r>
        <w:rPr>
          <w:lang w:val="fr-CH"/>
        </w:rPr>
        <w:t xml:space="preserve"> </w:t>
      </w:r>
    </w:p>
    <w:p w:rsidR="00235B71" w:rsidRDefault="00235B71" w:rsidP="00235B71">
      <w:pPr>
        <w:rPr>
          <w:lang w:val="fr-CH"/>
        </w:rPr>
      </w:pPr>
      <w:r>
        <w:rPr>
          <w:lang w:val="fr-CH"/>
        </w:rPr>
        <w:t>Les systèmes visés au Tableau 3 sont représentatifs des radars aéroportés qui sont en service ou qu'il est prévu d'utiliser dans la bande 1</w:t>
      </w:r>
      <w:r>
        <w:rPr>
          <w:rFonts w:ascii="Tms Rmn" w:hAnsi="Tms Rmn"/>
          <w:sz w:val="12"/>
          <w:lang w:val="fr-CH"/>
        </w:rPr>
        <w:t> </w:t>
      </w:r>
      <w:r>
        <w:rPr>
          <w:lang w:val="fr-CH"/>
        </w:rPr>
        <w:t>300-1</w:t>
      </w:r>
      <w:r>
        <w:rPr>
          <w:rFonts w:ascii="Tms Rmn" w:hAnsi="Tms Rmn"/>
          <w:sz w:val="12"/>
          <w:lang w:val="fr-CH"/>
        </w:rPr>
        <w:t> </w:t>
      </w:r>
      <w:r>
        <w:rPr>
          <w:lang w:val="fr-CH"/>
        </w:rPr>
        <w:t>350 MHz.</w:t>
      </w:r>
    </w:p>
    <w:p w:rsidR="00235B71" w:rsidRDefault="00235B71" w:rsidP="00235B71">
      <w:pPr>
        <w:pStyle w:val="Heading3"/>
        <w:rPr>
          <w:lang w:val="fr-CH"/>
        </w:rPr>
      </w:pPr>
      <w:r>
        <w:rPr>
          <w:lang w:val="fr-CH"/>
        </w:rPr>
        <w:t>2.1.1</w:t>
      </w:r>
      <w:r>
        <w:rPr>
          <w:lang w:val="fr-CH"/>
        </w:rPr>
        <w:tab/>
        <w:t>Système A</w:t>
      </w:r>
    </w:p>
    <w:p w:rsidR="00235B71" w:rsidRDefault="00235B71" w:rsidP="00235B71">
      <w:pPr>
        <w:rPr>
          <w:lang w:val="fr-CH"/>
        </w:rPr>
      </w:pPr>
      <w:r>
        <w:rPr>
          <w:lang w:val="fr-CH"/>
        </w:rPr>
        <w:t>Le Système A correspond à un radar aéroporté, non cohérent, à rayonnement latéral dont on se sert pour la surveillance des océans. Le radar sera transporté à bord d'un aéronef volant à une altitude de 15</w:t>
      </w:r>
      <w:r>
        <w:rPr>
          <w:rFonts w:ascii="Tms Rmn" w:hAnsi="Tms Rmn"/>
          <w:sz w:val="12"/>
          <w:lang w:val="fr-CH"/>
        </w:rPr>
        <w:t> </w:t>
      </w:r>
      <w:r>
        <w:rPr>
          <w:lang w:val="fr-CH"/>
        </w:rPr>
        <w:t>500 à 25</w:t>
      </w:r>
      <w:r>
        <w:rPr>
          <w:rFonts w:ascii="Tms Rmn" w:hAnsi="Tms Rmn"/>
          <w:sz w:val="12"/>
          <w:lang w:val="fr-CH"/>
        </w:rPr>
        <w:t> </w:t>
      </w:r>
      <w:r>
        <w:rPr>
          <w:lang w:val="fr-CH"/>
        </w:rPr>
        <w:t>500 pieds (environ 4,7-7,7 km) au-dessus de la surface de la mer et à une distance de 50 à 500 mn (approximativement 92,6-926 km) des côtes.</w:t>
      </w:r>
    </w:p>
    <w:p w:rsidR="00235B71" w:rsidRDefault="00235B71" w:rsidP="00A9519C">
      <w:pPr>
        <w:pStyle w:val="Heading3"/>
        <w:rPr>
          <w:lang w:val="fr-CH"/>
        </w:rPr>
      </w:pPr>
      <w:r>
        <w:rPr>
          <w:lang w:val="fr-CH"/>
        </w:rPr>
        <w:lastRenderedPageBreak/>
        <w:t>2.1.2</w:t>
      </w:r>
      <w:r>
        <w:rPr>
          <w:lang w:val="fr-CH"/>
        </w:rPr>
        <w:tab/>
        <w:t>Système B</w:t>
      </w:r>
    </w:p>
    <w:p w:rsidR="00235B71" w:rsidRDefault="00235B71" w:rsidP="00235B71">
      <w:pPr>
        <w:rPr>
          <w:lang w:val="fr-CH"/>
        </w:rPr>
      </w:pPr>
      <w:r>
        <w:rPr>
          <w:lang w:val="fr-CH"/>
        </w:rPr>
        <w:t>Le Système B correspond à un radar multicanal aéroporté utilisé aux fins de mesure pour des opérations à des altitudes ne dépassant pas 10</w:t>
      </w:r>
      <w:r>
        <w:rPr>
          <w:rFonts w:ascii="Tms Rmn" w:hAnsi="Tms Rmn"/>
          <w:sz w:val="12"/>
          <w:lang w:val="fr-CH"/>
        </w:rPr>
        <w:t> </w:t>
      </w:r>
      <w:r>
        <w:rPr>
          <w:lang w:val="fr-CH"/>
        </w:rPr>
        <w:t>000 pieds (approximativement 3 km).</w:t>
      </w:r>
    </w:p>
    <w:p w:rsidR="00235B71" w:rsidRDefault="00235B71" w:rsidP="00235B71">
      <w:pPr>
        <w:pStyle w:val="Heading3"/>
        <w:rPr>
          <w:lang w:val="fr-CH"/>
        </w:rPr>
      </w:pPr>
      <w:r>
        <w:rPr>
          <w:lang w:val="fr-CH"/>
        </w:rPr>
        <w:t>2.1.3</w:t>
      </w:r>
      <w:r>
        <w:rPr>
          <w:lang w:val="fr-CH"/>
        </w:rPr>
        <w:tab/>
        <w:t>Système C</w:t>
      </w:r>
    </w:p>
    <w:p w:rsidR="00235B71" w:rsidRDefault="00235B71" w:rsidP="00235B71">
      <w:pPr>
        <w:rPr>
          <w:lang w:val="fr-CH"/>
        </w:rPr>
      </w:pPr>
      <w:r>
        <w:rPr>
          <w:lang w:val="fr-CH"/>
        </w:rPr>
        <w:t>Le Système C correspond à un radar aéroporté qui utilise deux paires de fréquences au choix de l'opérateur. Les fréquences en question sont séparées par 15 MHz. Dans un seul mode, les quatre fréquences sont utilisées pour supprimer les échos secondaires. Le radar est suspendu à un ballon captif, positionné à une altitude de 10</w:t>
      </w:r>
      <w:r>
        <w:rPr>
          <w:rFonts w:ascii="Tms Rmn" w:hAnsi="Tms Rmn"/>
          <w:sz w:val="12"/>
          <w:lang w:val="fr-CH"/>
        </w:rPr>
        <w:t> </w:t>
      </w:r>
      <w:r>
        <w:rPr>
          <w:lang w:val="fr-CH"/>
        </w:rPr>
        <w:t>000 à 15</w:t>
      </w:r>
      <w:r>
        <w:rPr>
          <w:rFonts w:ascii="Tms Rmn" w:hAnsi="Tms Rmn"/>
          <w:sz w:val="12"/>
          <w:lang w:val="fr-CH"/>
        </w:rPr>
        <w:t> </w:t>
      </w:r>
      <w:r>
        <w:rPr>
          <w:lang w:val="fr-CH"/>
        </w:rPr>
        <w:t>000 pieds (approximativement 3-4,5 km).</w:t>
      </w:r>
    </w:p>
    <w:p w:rsidR="00235B71" w:rsidRDefault="00235B71" w:rsidP="00235B71">
      <w:pPr>
        <w:pStyle w:val="Heading3"/>
        <w:rPr>
          <w:lang w:val="fr-CH"/>
        </w:rPr>
      </w:pPr>
      <w:r>
        <w:rPr>
          <w:lang w:val="fr-CH"/>
        </w:rPr>
        <w:t>2.1.4</w:t>
      </w:r>
      <w:r>
        <w:rPr>
          <w:lang w:val="fr-CH"/>
        </w:rPr>
        <w:tab/>
        <w:t>Système D</w:t>
      </w:r>
    </w:p>
    <w:p w:rsidR="00235B71" w:rsidRDefault="00235B71" w:rsidP="00235B71">
      <w:pPr>
        <w:rPr>
          <w:lang w:val="fr-CH"/>
        </w:rPr>
      </w:pPr>
      <w:r>
        <w:rPr>
          <w:lang w:val="fr-CH"/>
        </w:rPr>
        <w:t>Le Système D correspond à un radar aéroporté fonctionnant normalement à une altitude supérieure à 30</w:t>
      </w:r>
      <w:r>
        <w:rPr>
          <w:rFonts w:ascii="Tms Rmn" w:hAnsi="Tms Rmn"/>
          <w:sz w:val="12"/>
          <w:lang w:val="fr-CH"/>
        </w:rPr>
        <w:t> </w:t>
      </w:r>
      <w:r>
        <w:rPr>
          <w:lang w:val="fr-CH"/>
        </w:rPr>
        <w:t>000 pieds (approximativement 9,1 km), et plus précisément entre 30</w:t>
      </w:r>
      <w:r>
        <w:rPr>
          <w:rFonts w:ascii="Tms Rmn" w:hAnsi="Tms Rmn"/>
          <w:sz w:val="12"/>
          <w:lang w:val="fr-CH"/>
        </w:rPr>
        <w:t> </w:t>
      </w:r>
      <w:r>
        <w:rPr>
          <w:lang w:val="fr-CH"/>
        </w:rPr>
        <w:t>000 et 40</w:t>
      </w:r>
      <w:r>
        <w:rPr>
          <w:rFonts w:ascii="Tms Rmn" w:hAnsi="Tms Rmn"/>
          <w:sz w:val="12"/>
          <w:lang w:val="fr-CH"/>
        </w:rPr>
        <w:t> </w:t>
      </w:r>
      <w:r>
        <w:rPr>
          <w:lang w:val="fr-CH"/>
        </w:rPr>
        <w:t>000 pieds (approximativement 9,1-12,2 km).</w:t>
      </w:r>
    </w:p>
    <w:p w:rsidR="00235B71" w:rsidRDefault="00235B71" w:rsidP="00235B71">
      <w:pPr>
        <w:pStyle w:val="TableNo"/>
        <w:rPr>
          <w:lang w:val="fr-CH"/>
        </w:rPr>
      </w:pPr>
      <w:r>
        <w:rPr>
          <w:lang w:val="fr-CH"/>
        </w:rPr>
        <w:t>TABLEAU  3</w:t>
      </w:r>
    </w:p>
    <w:p w:rsidR="00235B71" w:rsidRDefault="00235B71" w:rsidP="00235B71">
      <w:pPr>
        <w:pStyle w:val="Tabletitle"/>
        <w:rPr>
          <w:lang w:val="fr-CH"/>
        </w:rPr>
      </w:pPr>
      <w:r>
        <w:rPr>
          <w:lang w:val="fr-CH"/>
        </w:rPr>
        <w:t xml:space="preserve">Caractéristiques techniques des radars de radiolocalisation aéroportés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927"/>
        <w:gridCol w:w="1927"/>
        <w:gridCol w:w="1928"/>
        <w:gridCol w:w="1928"/>
        <w:gridCol w:w="1929"/>
      </w:tblGrid>
      <w:tr w:rsidR="00235B71" w:rsidTr="00F35187">
        <w:trPr>
          <w:jc w:val="center"/>
        </w:trPr>
        <w:tc>
          <w:tcPr>
            <w:tcW w:w="1927" w:type="dxa"/>
            <w:vAlign w:val="center"/>
          </w:tcPr>
          <w:p w:rsidR="00235B71" w:rsidRDefault="00235B71" w:rsidP="00235B71">
            <w:pPr>
              <w:pStyle w:val="Tablehead"/>
              <w:rPr>
                <w:lang w:val="fr-CH"/>
              </w:rPr>
            </w:pPr>
            <w:r>
              <w:rPr>
                <w:lang w:val="fr-CH"/>
              </w:rPr>
              <w:t>Paramètre</w:t>
            </w:r>
          </w:p>
        </w:tc>
        <w:tc>
          <w:tcPr>
            <w:tcW w:w="1927" w:type="dxa"/>
            <w:vAlign w:val="center"/>
          </w:tcPr>
          <w:p w:rsidR="00235B71" w:rsidRDefault="00235B71" w:rsidP="00235B71">
            <w:pPr>
              <w:pStyle w:val="Tablehead"/>
              <w:rPr>
                <w:lang w:val="fr-CH"/>
              </w:rPr>
            </w:pPr>
            <w:r>
              <w:rPr>
                <w:lang w:val="fr-CH"/>
              </w:rPr>
              <w:t>Système A</w:t>
            </w:r>
          </w:p>
        </w:tc>
        <w:tc>
          <w:tcPr>
            <w:tcW w:w="1928" w:type="dxa"/>
            <w:vAlign w:val="center"/>
          </w:tcPr>
          <w:p w:rsidR="00235B71" w:rsidRDefault="00235B71" w:rsidP="00235B71">
            <w:pPr>
              <w:pStyle w:val="Tablehead"/>
              <w:rPr>
                <w:lang w:val="fr-CH"/>
              </w:rPr>
            </w:pPr>
            <w:r>
              <w:rPr>
                <w:lang w:val="fr-CH"/>
              </w:rPr>
              <w:t>Système B</w:t>
            </w:r>
          </w:p>
        </w:tc>
        <w:tc>
          <w:tcPr>
            <w:tcW w:w="1928" w:type="dxa"/>
            <w:vAlign w:val="center"/>
          </w:tcPr>
          <w:p w:rsidR="00235B71" w:rsidRDefault="00235B71" w:rsidP="00235B71">
            <w:pPr>
              <w:pStyle w:val="Tablehead"/>
              <w:rPr>
                <w:lang w:val="fr-CH"/>
              </w:rPr>
            </w:pPr>
            <w:r>
              <w:rPr>
                <w:lang w:val="fr-CH"/>
              </w:rPr>
              <w:t>Système C</w:t>
            </w:r>
          </w:p>
        </w:tc>
        <w:tc>
          <w:tcPr>
            <w:tcW w:w="1929" w:type="dxa"/>
            <w:vAlign w:val="center"/>
          </w:tcPr>
          <w:p w:rsidR="00235B71" w:rsidRDefault="00235B71" w:rsidP="00235B71">
            <w:pPr>
              <w:pStyle w:val="Tablehead"/>
              <w:rPr>
                <w:lang w:val="fr-CH"/>
              </w:rPr>
            </w:pPr>
            <w:r>
              <w:rPr>
                <w:lang w:val="fr-CH"/>
              </w:rPr>
              <w:t>Système D</w:t>
            </w:r>
          </w:p>
        </w:tc>
      </w:tr>
      <w:tr w:rsidR="00235B71" w:rsidTr="00F35187">
        <w:trPr>
          <w:jc w:val="center"/>
        </w:trPr>
        <w:tc>
          <w:tcPr>
            <w:tcW w:w="1927" w:type="dxa"/>
          </w:tcPr>
          <w:p w:rsidR="00235B71" w:rsidRDefault="00235B71" w:rsidP="00F35187">
            <w:pPr>
              <w:pStyle w:val="Tabletext"/>
              <w:jc w:val="left"/>
              <w:rPr>
                <w:lang w:val="fr-CH"/>
              </w:rPr>
            </w:pPr>
            <w:r>
              <w:rPr>
                <w:lang w:val="fr-CH"/>
              </w:rPr>
              <w:t>Gamme de fréquences (MHz)</w:t>
            </w:r>
          </w:p>
        </w:tc>
        <w:tc>
          <w:tcPr>
            <w:tcW w:w="1927" w:type="dxa"/>
          </w:tcPr>
          <w:p w:rsidR="00235B71" w:rsidRDefault="00235B71" w:rsidP="00F35187">
            <w:pPr>
              <w:pStyle w:val="Tabletext"/>
              <w:jc w:val="center"/>
              <w:rPr>
                <w:lang w:val="fr-CH"/>
              </w:rPr>
            </w:pPr>
            <w:r>
              <w:rPr>
                <w:lang w:val="fr-CH"/>
              </w:rPr>
              <w:t>1</w:t>
            </w:r>
            <w:r>
              <w:rPr>
                <w:rFonts w:ascii="Tms Rmn" w:hAnsi="Tms Rmn"/>
                <w:sz w:val="12"/>
                <w:lang w:val="fr-CH"/>
              </w:rPr>
              <w:t> </w:t>
            </w:r>
            <w:r>
              <w:rPr>
                <w:lang w:val="fr-CH"/>
              </w:rPr>
              <w:t>300-1</w:t>
            </w:r>
            <w:r>
              <w:rPr>
                <w:rFonts w:ascii="Tms Rmn" w:hAnsi="Tms Rmn"/>
                <w:sz w:val="12"/>
                <w:lang w:val="fr-CH"/>
              </w:rPr>
              <w:t> </w:t>
            </w:r>
            <w:r>
              <w:rPr>
                <w:lang w:val="fr-CH"/>
              </w:rPr>
              <w:t>350</w:t>
            </w:r>
          </w:p>
        </w:tc>
        <w:tc>
          <w:tcPr>
            <w:tcW w:w="1928" w:type="dxa"/>
          </w:tcPr>
          <w:p w:rsidR="00235B71" w:rsidRDefault="00235B71" w:rsidP="00F35187">
            <w:pPr>
              <w:pStyle w:val="Tabletext"/>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350</w:t>
            </w:r>
          </w:p>
        </w:tc>
        <w:tc>
          <w:tcPr>
            <w:tcW w:w="1928" w:type="dxa"/>
          </w:tcPr>
          <w:p w:rsidR="00235B71" w:rsidRDefault="00235B71" w:rsidP="00F35187">
            <w:pPr>
              <w:pStyle w:val="Tabletext"/>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c>
          <w:tcPr>
            <w:tcW w:w="1929" w:type="dxa"/>
          </w:tcPr>
          <w:p w:rsidR="00235B71" w:rsidRDefault="00235B71" w:rsidP="00F35187">
            <w:pPr>
              <w:pStyle w:val="Tabletext"/>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r>
      <w:tr w:rsidR="00235B71" w:rsidTr="00F35187">
        <w:trPr>
          <w:jc w:val="center"/>
        </w:trPr>
        <w:tc>
          <w:tcPr>
            <w:tcW w:w="1927" w:type="dxa"/>
          </w:tcPr>
          <w:p w:rsidR="00235B71" w:rsidRDefault="00235B71" w:rsidP="00F35187">
            <w:pPr>
              <w:pStyle w:val="Tabletext"/>
              <w:jc w:val="left"/>
              <w:rPr>
                <w:lang w:val="fr-CH"/>
              </w:rPr>
            </w:pPr>
            <w:r>
              <w:rPr>
                <w:lang w:val="fr-CH"/>
              </w:rPr>
              <w:t>Puissance de sortie (kW)</w:t>
            </w:r>
          </w:p>
        </w:tc>
        <w:tc>
          <w:tcPr>
            <w:tcW w:w="1927" w:type="dxa"/>
          </w:tcPr>
          <w:p w:rsidR="00235B71" w:rsidRDefault="00235B71" w:rsidP="00F35187">
            <w:pPr>
              <w:pStyle w:val="Tabletext"/>
              <w:jc w:val="center"/>
              <w:rPr>
                <w:lang w:val="fr-CH"/>
              </w:rPr>
            </w:pPr>
            <w:r>
              <w:rPr>
                <w:lang w:val="fr-CH"/>
              </w:rPr>
              <w:t>15</w:t>
            </w:r>
          </w:p>
        </w:tc>
        <w:tc>
          <w:tcPr>
            <w:tcW w:w="1928" w:type="dxa"/>
          </w:tcPr>
          <w:p w:rsidR="00235B71" w:rsidRDefault="00235B71" w:rsidP="00F35187">
            <w:pPr>
              <w:pStyle w:val="Tabletext"/>
              <w:jc w:val="center"/>
              <w:rPr>
                <w:lang w:val="fr-CH"/>
              </w:rPr>
            </w:pPr>
            <w:r>
              <w:rPr>
                <w:lang w:val="fr-CH"/>
              </w:rPr>
              <w:t>19,2</w:t>
            </w:r>
          </w:p>
        </w:tc>
        <w:tc>
          <w:tcPr>
            <w:tcW w:w="1928" w:type="dxa"/>
          </w:tcPr>
          <w:p w:rsidR="00235B71" w:rsidRDefault="00235B71" w:rsidP="00F35187">
            <w:pPr>
              <w:pStyle w:val="Tabletext"/>
              <w:jc w:val="center"/>
              <w:rPr>
                <w:lang w:val="fr-CH"/>
              </w:rPr>
            </w:pPr>
            <w:r>
              <w:rPr>
                <w:lang w:val="fr-CH"/>
              </w:rPr>
              <w:t>8,4</w:t>
            </w:r>
          </w:p>
        </w:tc>
        <w:tc>
          <w:tcPr>
            <w:tcW w:w="1929" w:type="dxa"/>
          </w:tcPr>
          <w:p w:rsidR="00235B71" w:rsidRDefault="00235B71" w:rsidP="00F35187">
            <w:pPr>
              <w:pStyle w:val="Tabletext"/>
              <w:jc w:val="center"/>
              <w:rPr>
                <w:lang w:val="fr-CH"/>
              </w:rPr>
            </w:pPr>
            <w:r>
              <w:rPr>
                <w:lang w:val="fr-CH"/>
              </w:rPr>
              <w:t>27</w:t>
            </w:r>
          </w:p>
        </w:tc>
      </w:tr>
      <w:tr w:rsidR="00235B71" w:rsidTr="00F35187">
        <w:trPr>
          <w:jc w:val="center"/>
        </w:trPr>
        <w:tc>
          <w:tcPr>
            <w:tcW w:w="1927" w:type="dxa"/>
          </w:tcPr>
          <w:p w:rsidR="00235B71" w:rsidRDefault="00235B71" w:rsidP="00F35187">
            <w:pPr>
              <w:pStyle w:val="Tabletext"/>
              <w:jc w:val="left"/>
              <w:rPr>
                <w:lang w:val="fr-CH"/>
              </w:rPr>
            </w:pPr>
            <w:r>
              <w:rPr>
                <w:lang w:val="fr-CH"/>
              </w:rPr>
              <w:t>Largeur de bande d'émission (MHz)</w:t>
            </w:r>
          </w:p>
        </w:tc>
        <w:tc>
          <w:tcPr>
            <w:tcW w:w="1927" w:type="dxa"/>
          </w:tcPr>
          <w:p w:rsidR="00235B71" w:rsidRDefault="00235B71" w:rsidP="00F35187">
            <w:pPr>
              <w:pStyle w:val="Tabletext"/>
              <w:jc w:val="center"/>
              <w:rPr>
                <w:lang w:val="fr-CH"/>
              </w:rPr>
            </w:pPr>
            <w:r>
              <w:rPr>
                <w:lang w:val="fr-CH"/>
              </w:rPr>
              <w:t>19</w:t>
            </w:r>
          </w:p>
        </w:tc>
        <w:tc>
          <w:tcPr>
            <w:tcW w:w="1928" w:type="dxa"/>
          </w:tcPr>
          <w:p w:rsidR="00235B71" w:rsidRDefault="00235B71" w:rsidP="00F35187">
            <w:pPr>
              <w:pStyle w:val="Tabletext"/>
              <w:jc w:val="center"/>
              <w:rPr>
                <w:lang w:val="fr-CH"/>
              </w:rPr>
            </w:pPr>
            <w:r>
              <w:rPr>
                <w:lang w:val="fr-CH"/>
              </w:rPr>
              <w:t>1</w:t>
            </w:r>
          </w:p>
        </w:tc>
        <w:tc>
          <w:tcPr>
            <w:tcW w:w="1928" w:type="dxa"/>
          </w:tcPr>
          <w:p w:rsidR="00235B71" w:rsidRDefault="00235B71" w:rsidP="00F35187">
            <w:pPr>
              <w:pStyle w:val="Tabletext"/>
              <w:jc w:val="center"/>
              <w:rPr>
                <w:lang w:val="fr-CH"/>
              </w:rPr>
            </w:pPr>
            <w:r>
              <w:rPr>
                <w:lang w:val="fr-CH"/>
              </w:rPr>
              <w:t>3</w:t>
            </w:r>
          </w:p>
        </w:tc>
        <w:tc>
          <w:tcPr>
            <w:tcW w:w="1929" w:type="dxa"/>
          </w:tcPr>
          <w:p w:rsidR="00235B71" w:rsidRDefault="00235B71" w:rsidP="00F35187">
            <w:pPr>
              <w:pStyle w:val="Tabletext"/>
              <w:jc w:val="center"/>
              <w:rPr>
                <w:lang w:val="fr-CH"/>
              </w:rPr>
            </w:pPr>
            <w:r>
              <w:rPr>
                <w:lang w:val="fr-CH"/>
              </w:rPr>
              <w:t>6, 12</w:t>
            </w:r>
          </w:p>
        </w:tc>
      </w:tr>
      <w:tr w:rsidR="00235B71" w:rsidTr="00F35187">
        <w:trPr>
          <w:jc w:val="center"/>
        </w:trPr>
        <w:tc>
          <w:tcPr>
            <w:tcW w:w="1927" w:type="dxa"/>
          </w:tcPr>
          <w:p w:rsidR="00235B71" w:rsidRDefault="00235B71" w:rsidP="00F35187">
            <w:pPr>
              <w:pStyle w:val="Tabletext"/>
              <w:jc w:val="left"/>
              <w:rPr>
                <w:lang w:val="fr-CH"/>
              </w:rPr>
            </w:pPr>
            <w:r>
              <w:rPr>
                <w:lang w:val="fr-CH"/>
              </w:rPr>
              <w:t>Modulation</w:t>
            </w:r>
          </w:p>
        </w:tc>
        <w:tc>
          <w:tcPr>
            <w:tcW w:w="1927" w:type="dxa"/>
          </w:tcPr>
          <w:p w:rsidR="00235B71" w:rsidRDefault="00235B71" w:rsidP="00F35187">
            <w:pPr>
              <w:pStyle w:val="Tabletext"/>
              <w:jc w:val="center"/>
              <w:rPr>
                <w:lang w:val="fr-CH"/>
              </w:rPr>
            </w:pPr>
            <w:r>
              <w:rPr>
                <w:lang w:val="fr-CH"/>
              </w:rPr>
              <w:t>MF linéaire à impulsions</w:t>
            </w:r>
          </w:p>
        </w:tc>
        <w:tc>
          <w:tcPr>
            <w:tcW w:w="1928" w:type="dxa"/>
          </w:tcPr>
          <w:p w:rsidR="00235B71" w:rsidRDefault="00235B71" w:rsidP="00F35187">
            <w:pPr>
              <w:pStyle w:val="Tabletext"/>
              <w:jc w:val="center"/>
              <w:rPr>
                <w:lang w:val="fr-CH"/>
              </w:rPr>
            </w:pPr>
            <w:r>
              <w:rPr>
                <w:lang w:val="fr-CH"/>
              </w:rPr>
              <w:t>Etalement de spectre, MF linéaire</w:t>
            </w:r>
          </w:p>
        </w:tc>
        <w:tc>
          <w:tcPr>
            <w:tcW w:w="1928" w:type="dxa"/>
          </w:tcPr>
          <w:p w:rsidR="00235B71" w:rsidRDefault="00235B71" w:rsidP="00F35187">
            <w:pPr>
              <w:pStyle w:val="Tabletext"/>
              <w:jc w:val="center"/>
              <w:rPr>
                <w:lang w:val="fr-CH"/>
              </w:rPr>
            </w:pPr>
            <w:r>
              <w:rPr>
                <w:lang w:val="fr-CH"/>
              </w:rPr>
              <w:t>MF linéaire à compression d'impulsions</w:t>
            </w:r>
          </w:p>
        </w:tc>
        <w:tc>
          <w:tcPr>
            <w:tcW w:w="1929" w:type="dxa"/>
          </w:tcPr>
          <w:p w:rsidR="00235B71" w:rsidRDefault="00235B71" w:rsidP="00F35187">
            <w:pPr>
              <w:pStyle w:val="Tabletext"/>
              <w:jc w:val="center"/>
              <w:rPr>
                <w:lang w:val="fr-CH"/>
              </w:rPr>
            </w:pPr>
            <w:r>
              <w:rPr>
                <w:lang w:val="fr-CH"/>
              </w:rPr>
              <w:t>–</w:t>
            </w:r>
          </w:p>
        </w:tc>
      </w:tr>
      <w:tr w:rsidR="00235B71" w:rsidTr="00F35187">
        <w:trPr>
          <w:jc w:val="center"/>
        </w:trPr>
        <w:tc>
          <w:tcPr>
            <w:tcW w:w="1927" w:type="dxa"/>
          </w:tcPr>
          <w:p w:rsidR="00235B71" w:rsidRDefault="00235B71" w:rsidP="00F35187">
            <w:pPr>
              <w:pStyle w:val="Tabletext"/>
              <w:jc w:val="left"/>
              <w:rPr>
                <w:lang w:val="fr-CH"/>
              </w:rPr>
            </w:pPr>
            <w:r>
              <w:rPr>
                <w:lang w:val="fr-CH"/>
              </w:rPr>
              <w:t>Taux des impulsions (impulsions/s)</w:t>
            </w:r>
          </w:p>
        </w:tc>
        <w:tc>
          <w:tcPr>
            <w:tcW w:w="1927" w:type="dxa"/>
          </w:tcPr>
          <w:p w:rsidR="00235B71" w:rsidRDefault="00235B71" w:rsidP="00F35187">
            <w:pPr>
              <w:pStyle w:val="Tabletext"/>
              <w:jc w:val="center"/>
              <w:rPr>
                <w:lang w:val="fr-CH"/>
              </w:rPr>
            </w:pPr>
            <w:r>
              <w:rPr>
                <w:lang w:val="fr-CH"/>
              </w:rPr>
              <w:br/>
              <w:t>55</w:t>
            </w:r>
          </w:p>
        </w:tc>
        <w:tc>
          <w:tcPr>
            <w:tcW w:w="1928" w:type="dxa"/>
          </w:tcPr>
          <w:p w:rsidR="00235B71" w:rsidRDefault="00235B71" w:rsidP="00F35187">
            <w:pPr>
              <w:pStyle w:val="Tabletext"/>
              <w:jc w:val="center"/>
              <w:rPr>
                <w:lang w:val="fr-CH"/>
              </w:rPr>
            </w:pPr>
            <w:r>
              <w:rPr>
                <w:lang w:val="fr-CH"/>
              </w:rPr>
              <w:br/>
              <w:t>250</w:t>
            </w:r>
          </w:p>
        </w:tc>
        <w:tc>
          <w:tcPr>
            <w:tcW w:w="1928" w:type="dxa"/>
          </w:tcPr>
          <w:p w:rsidR="00235B71" w:rsidRDefault="00235B71" w:rsidP="00F35187">
            <w:pPr>
              <w:pStyle w:val="Tabletext"/>
              <w:jc w:val="center"/>
              <w:rPr>
                <w:lang w:val="fr-CH"/>
              </w:rPr>
            </w:pPr>
            <w:r>
              <w:rPr>
                <w:lang w:val="fr-CH"/>
              </w:rPr>
              <w:br/>
              <w:t>369</w:t>
            </w:r>
          </w:p>
        </w:tc>
        <w:tc>
          <w:tcPr>
            <w:tcW w:w="1929" w:type="dxa"/>
          </w:tcPr>
          <w:p w:rsidR="00235B71" w:rsidRDefault="00235B71" w:rsidP="00F35187">
            <w:pPr>
              <w:pStyle w:val="Tabletext"/>
              <w:jc w:val="center"/>
              <w:rPr>
                <w:lang w:val="fr-CH"/>
              </w:rPr>
            </w:pPr>
            <w:r>
              <w:rPr>
                <w:lang w:val="fr-CH"/>
              </w:rPr>
              <w:br/>
              <w:t>300-1</w:t>
            </w:r>
            <w:r>
              <w:rPr>
                <w:rFonts w:ascii="Tms Rmn" w:hAnsi="Tms Rmn"/>
                <w:sz w:val="12"/>
                <w:lang w:val="fr-CH"/>
              </w:rPr>
              <w:t> </w:t>
            </w:r>
            <w:r>
              <w:rPr>
                <w:lang w:val="fr-CH"/>
              </w:rPr>
              <w:t>000</w:t>
            </w:r>
          </w:p>
        </w:tc>
      </w:tr>
      <w:tr w:rsidR="00235B71" w:rsidTr="00F35187">
        <w:trPr>
          <w:jc w:val="center"/>
        </w:trPr>
        <w:tc>
          <w:tcPr>
            <w:tcW w:w="1927" w:type="dxa"/>
          </w:tcPr>
          <w:p w:rsidR="00235B71" w:rsidRDefault="00235B71" w:rsidP="00F35187">
            <w:pPr>
              <w:pStyle w:val="Tabletext"/>
              <w:jc w:val="left"/>
              <w:rPr>
                <w:lang w:val="fr-CH"/>
              </w:rPr>
            </w:pPr>
            <w:r>
              <w:rPr>
                <w:lang w:val="fr-CH"/>
              </w:rPr>
              <w:t>Intervalle des impulsions (</w:t>
            </w:r>
            <w:r>
              <w:rPr>
                <w:rFonts w:ascii="Symbol" w:hAnsi="Symbol"/>
                <w:lang w:val="fr-CH"/>
              </w:rPr>
              <w:t></w:t>
            </w:r>
            <w:r>
              <w:rPr>
                <w:lang w:val="fr-CH"/>
              </w:rPr>
              <w:t>s)</w:t>
            </w:r>
          </w:p>
        </w:tc>
        <w:tc>
          <w:tcPr>
            <w:tcW w:w="1927" w:type="dxa"/>
          </w:tcPr>
          <w:p w:rsidR="00235B71" w:rsidRDefault="00235B71" w:rsidP="00F35187">
            <w:pPr>
              <w:pStyle w:val="Tabletext"/>
              <w:jc w:val="center"/>
              <w:rPr>
                <w:lang w:val="fr-CH"/>
              </w:rPr>
            </w:pPr>
            <w:r>
              <w:rPr>
                <w:lang w:val="fr-CH"/>
              </w:rPr>
              <w:t>28</w:t>
            </w:r>
          </w:p>
        </w:tc>
        <w:tc>
          <w:tcPr>
            <w:tcW w:w="1928" w:type="dxa"/>
          </w:tcPr>
          <w:p w:rsidR="00235B71" w:rsidRDefault="00235B71" w:rsidP="00F35187">
            <w:pPr>
              <w:pStyle w:val="Tabletext"/>
              <w:jc w:val="center"/>
              <w:rPr>
                <w:lang w:val="fr-CH"/>
              </w:rPr>
            </w:pPr>
            <w:r>
              <w:rPr>
                <w:lang w:val="fr-CH"/>
              </w:rPr>
              <w:t>50</w:t>
            </w:r>
          </w:p>
        </w:tc>
        <w:tc>
          <w:tcPr>
            <w:tcW w:w="1928" w:type="dxa"/>
          </w:tcPr>
          <w:p w:rsidR="00235B71" w:rsidRDefault="00235B71" w:rsidP="00F35187">
            <w:pPr>
              <w:pStyle w:val="Tabletext"/>
              <w:jc w:val="center"/>
              <w:rPr>
                <w:lang w:val="fr-CH"/>
              </w:rPr>
            </w:pPr>
            <w:r>
              <w:rPr>
                <w:lang w:val="fr-CH"/>
              </w:rPr>
              <w:t>260,4</w:t>
            </w:r>
          </w:p>
        </w:tc>
        <w:tc>
          <w:tcPr>
            <w:tcW w:w="1929" w:type="dxa"/>
          </w:tcPr>
          <w:p w:rsidR="00235B71" w:rsidRDefault="00235B71" w:rsidP="00F35187">
            <w:pPr>
              <w:pStyle w:val="Tabletext"/>
              <w:jc w:val="center"/>
              <w:rPr>
                <w:lang w:val="fr-CH"/>
              </w:rPr>
            </w:pPr>
            <w:r>
              <w:rPr>
                <w:lang w:val="fr-CH"/>
              </w:rPr>
              <w:t>5-50</w:t>
            </w:r>
          </w:p>
        </w:tc>
      </w:tr>
      <w:tr w:rsidR="00235B71" w:rsidTr="00F35187">
        <w:trPr>
          <w:jc w:val="center"/>
        </w:trPr>
        <w:tc>
          <w:tcPr>
            <w:tcW w:w="1927" w:type="dxa"/>
          </w:tcPr>
          <w:p w:rsidR="00235B71" w:rsidRDefault="00235B71" w:rsidP="00F35187">
            <w:pPr>
              <w:pStyle w:val="Tabletext"/>
              <w:jc w:val="left"/>
              <w:rPr>
                <w:lang w:val="fr-CH"/>
              </w:rPr>
            </w:pPr>
            <w:r>
              <w:rPr>
                <w:lang w:val="fr-CH"/>
              </w:rPr>
              <w:t>Temps de montée</w:t>
            </w:r>
          </w:p>
        </w:tc>
        <w:tc>
          <w:tcPr>
            <w:tcW w:w="1927" w:type="dxa"/>
          </w:tcPr>
          <w:p w:rsidR="00235B71" w:rsidRDefault="00235B71" w:rsidP="00F35187">
            <w:pPr>
              <w:pStyle w:val="Tabletext"/>
              <w:jc w:val="center"/>
              <w:rPr>
                <w:lang w:val="fr-CH"/>
              </w:rPr>
            </w:pPr>
            <w:r>
              <w:rPr>
                <w:lang w:val="fr-CH"/>
              </w:rPr>
              <w:t>0,04</w:t>
            </w:r>
            <w:r>
              <w:rPr>
                <w:rFonts w:ascii="Symbol" w:hAnsi="Symbol"/>
                <w:lang w:val="fr-CH"/>
              </w:rPr>
              <w:t></w:t>
            </w:r>
            <w:r>
              <w:rPr>
                <w:rFonts w:ascii="Symbol" w:hAnsi="Symbol"/>
                <w:lang w:val="fr-CH"/>
              </w:rPr>
              <w:t></w:t>
            </w:r>
            <w:r>
              <w:rPr>
                <w:lang w:val="fr-CH"/>
              </w:rPr>
              <w:t>s</w:t>
            </w:r>
          </w:p>
        </w:tc>
        <w:tc>
          <w:tcPr>
            <w:tcW w:w="1928" w:type="dxa"/>
          </w:tcPr>
          <w:p w:rsidR="00235B71" w:rsidRDefault="00235B71" w:rsidP="00F35187">
            <w:pPr>
              <w:pStyle w:val="Tabletext"/>
              <w:jc w:val="center"/>
              <w:rPr>
                <w:lang w:val="fr-CH"/>
              </w:rPr>
            </w:pPr>
            <w:r>
              <w:rPr>
                <w:lang w:val="fr-CH"/>
              </w:rPr>
              <w:t>250 ns</w:t>
            </w:r>
          </w:p>
        </w:tc>
        <w:tc>
          <w:tcPr>
            <w:tcW w:w="1928" w:type="dxa"/>
          </w:tcPr>
          <w:p w:rsidR="00235B71" w:rsidRDefault="00235B71" w:rsidP="00F35187">
            <w:pPr>
              <w:pStyle w:val="Tabletext"/>
              <w:jc w:val="center"/>
              <w:rPr>
                <w:lang w:val="fr-CH"/>
              </w:rPr>
            </w:pPr>
            <w:r>
              <w:rPr>
                <w:lang w:val="fr-CH"/>
              </w:rPr>
              <w:t xml:space="preserve">0,1 </w:t>
            </w:r>
            <w:r>
              <w:rPr>
                <w:rFonts w:ascii="Symbol" w:hAnsi="Symbol"/>
                <w:lang w:val="fr-CH"/>
              </w:rPr>
              <w:t></w:t>
            </w:r>
            <w:r>
              <w:rPr>
                <w:lang w:val="fr-CH"/>
              </w:rPr>
              <w:t>s</w:t>
            </w:r>
          </w:p>
        </w:tc>
        <w:tc>
          <w:tcPr>
            <w:tcW w:w="1929" w:type="dxa"/>
          </w:tcPr>
          <w:p w:rsidR="00235B71" w:rsidRDefault="00235B71" w:rsidP="00F35187">
            <w:pPr>
              <w:pStyle w:val="Tabletext"/>
              <w:jc w:val="center"/>
              <w:rPr>
                <w:lang w:val="fr-CH"/>
              </w:rPr>
            </w:pPr>
            <w:r>
              <w:rPr>
                <w:lang w:val="fr-CH"/>
              </w:rPr>
              <w:t>–</w:t>
            </w:r>
          </w:p>
        </w:tc>
      </w:tr>
      <w:tr w:rsidR="00235B71" w:rsidTr="00F35187">
        <w:trPr>
          <w:jc w:val="center"/>
        </w:trPr>
        <w:tc>
          <w:tcPr>
            <w:tcW w:w="1927" w:type="dxa"/>
          </w:tcPr>
          <w:p w:rsidR="00235B71" w:rsidRDefault="00235B71" w:rsidP="00F35187">
            <w:pPr>
              <w:pStyle w:val="Tabletext"/>
              <w:jc w:val="left"/>
              <w:rPr>
                <w:lang w:val="fr-CH"/>
              </w:rPr>
            </w:pPr>
            <w:r>
              <w:rPr>
                <w:lang w:val="fr-CH"/>
              </w:rPr>
              <w:t>Temps de descente</w:t>
            </w:r>
          </w:p>
        </w:tc>
        <w:tc>
          <w:tcPr>
            <w:tcW w:w="1927" w:type="dxa"/>
          </w:tcPr>
          <w:p w:rsidR="00235B71" w:rsidRDefault="00235B71" w:rsidP="00F35187">
            <w:pPr>
              <w:pStyle w:val="Tabletext"/>
              <w:jc w:val="center"/>
              <w:rPr>
                <w:lang w:val="fr-CH"/>
              </w:rPr>
            </w:pPr>
            <w:r>
              <w:rPr>
                <w:lang w:val="fr-CH"/>
              </w:rPr>
              <w:t xml:space="preserve">0,04 </w:t>
            </w:r>
            <w:r>
              <w:rPr>
                <w:rFonts w:ascii="Symbol" w:hAnsi="Symbol"/>
                <w:lang w:val="fr-CH"/>
              </w:rPr>
              <w:t></w:t>
            </w:r>
            <w:r>
              <w:rPr>
                <w:lang w:val="fr-CH"/>
              </w:rPr>
              <w:t>s</w:t>
            </w:r>
          </w:p>
        </w:tc>
        <w:tc>
          <w:tcPr>
            <w:tcW w:w="1928" w:type="dxa"/>
          </w:tcPr>
          <w:p w:rsidR="00235B71" w:rsidRDefault="00235B71" w:rsidP="00F35187">
            <w:pPr>
              <w:pStyle w:val="Tabletext"/>
              <w:jc w:val="center"/>
              <w:rPr>
                <w:lang w:val="fr-CH"/>
              </w:rPr>
            </w:pPr>
            <w:r>
              <w:rPr>
                <w:lang w:val="fr-CH"/>
              </w:rPr>
              <w:t>20 ns</w:t>
            </w:r>
          </w:p>
        </w:tc>
        <w:tc>
          <w:tcPr>
            <w:tcW w:w="1928" w:type="dxa"/>
          </w:tcPr>
          <w:p w:rsidR="00235B71" w:rsidRDefault="00235B71" w:rsidP="00F35187">
            <w:pPr>
              <w:pStyle w:val="Tabletext"/>
              <w:jc w:val="center"/>
              <w:rPr>
                <w:lang w:val="fr-CH"/>
              </w:rPr>
            </w:pPr>
            <w:r>
              <w:rPr>
                <w:lang w:val="fr-CH"/>
              </w:rPr>
              <w:t xml:space="preserve">0,1 </w:t>
            </w:r>
            <w:r>
              <w:rPr>
                <w:rFonts w:ascii="Symbol" w:hAnsi="Symbol"/>
                <w:lang w:val="fr-CH"/>
              </w:rPr>
              <w:t></w:t>
            </w:r>
            <w:r>
              <w:rPr>
                <w:lang w:val="fr-CH"/>
              </w:rPr>
              <w:t>s</w:t>
            </w:r>
          </w:p>
        </w:tc>
        <w:tc>
          <w:tcPr>
            <w:tcW w:w="1929" w:type="dxa"/>
          </w:tcPr>
          <w:p w:rsidR="00235B71" w:rsidRDefault="00235B71" w:rsidP="00F35187">
            <w:pPr>
              <w:pStyle w:val="Tabletext"/>
              <w:jc w:val="center"/>
              <w:rPr>
                <w:lang w:val="fr-CH"/>
              </w:rPr>
            </w:pPr>
            <w:r>
              <w:rPr>
                <w:lang w:val="fr-CH"/>
              </w:rPr>
              <w:t>–</w:t>
            </w:r>
          </w:p>
        </w:tc>
      </w:tr>
      <w:tr w:rsidR="00235B71" w:rsidTr="00F35187">
        <w:trPr>
          <w:jc w:val="center"/>
        </w:trPr>
        <w:tc>
          <w:tcPr>
            <w:tcW w:w="1927" w:type="dxa"/>
          </w:tcPr>
          <w:p w:rsidR="00235B71" w:rsidRDefault="00235B71" w:rsidP="00F35187">
            <w:pPr>
              <w:pStyle w:val="Tabletext"/>
              <w:jc w:val="left"/>
              <w:rPr>
                <w:lang w:val="fr-CH"/>
              </w:rPr>
            </w:pPr>
            <w:r>
              <w:rPr>
                <w:lang w:val="fr-CH"/>
              </w:rPr>
              <w:t>Gain d'antenne (dBi)</w:t>
            </w:r>
          </w:p>
        </w:tc>
        <w:tc>
          <w:tcPr>
            <w:tcW w:w="1927" w:type="dxa"/>
          </w:tcPr>
          <w:p w:rsidR="00235B71" w:rsidRDefault="00235B71" w:rsidP="00F35187">
            <w:pPr>
              <w:pStyle w:val="Tabletext"/>
              <w:jc w:val="center"/>
              <w:rPr>
                <w:lang w:val="fr-CH"/>
              </w:rPr>
            </w:pPr>
            <w:r>
              <w:rPr>
                <w:lang w:val="fr-CH"/>
              </w:rPr>
              <w:t>20/22</w:t>
            </w:r>
          </w:p>
        </w:tc>
        <w:tc>
          <w:tcPr>
            <w:tcW w:w="1928" w:type="dxa"/>
          </w:tcPr>
          <w:p w:rsidR="00235B71" w:rsidRDefault="00235B71" w:rsidP="00F35187">
            <w:pPr>
              <w:pStyle w:val="Tabletext"/>
              <w:jc w:val="center"/>
              <w:rPr>
                <w:lang w:val="fr-CH"/>
              </w:rPr>
            </w:pPr>
            <w:r>
              <w:rPr>
                <w:lang w:val="fr-CH"/>
              </w:rPr>
              <w:t>27</w:t>
            </w:r>
          </w:p>
        </w:tc>
        <w:tc>
          <w:tcPr>
            <w:tcW w:w="1928" w:type="dxa"/>
          </w:tcPr>
          <w:p w:rsidR="00235B71" w:rsidRDefault="00235B71" w:rsidP="00F35187">
            <w:pPr>
              <w:pStyle w:val="Tabletext"/>
              <w:jc w:val="center"/>
              <w:rPr>
                <w:lang w:val="fr-CH"/>
              </w:rPr>
            </w:pPr>
            <w:r>
              <w:rPr>
                <w:lang w:val="fr-CH"/>
              </w:rPr>
              <w:t>35</w:t>
            </w:r>
          </w:p>
        </w:tc>
        <w:tc>
          <w:tcPr>
            <w:tcW w:w="1929" w:type="dxa"/>
          </w:tcPr>
          <w:p w:rsidR="00235B71" w:rsidRDefault="00235B71" w:rsidP="00F35187">
            <w:pPr>
              <w:pStyle w:val="Tabletext"/>
              <w:jc w:val="center"/>
              <w:rPr>
                <w:lang w:val="fr-CH"/>
              </w:rPr>
            </w:pPr>
            <w:r>
              <w:rPr>
                <w:lang w:val="fr-CH"/>
              </w:rPr>
              <w:t>33</w:t>
            </w:r>
          </w:p>
        </w:tc>
      </w:tr>
      <w:tr w:rsidR="00235B71" w:rsidTr="00F35187">
        <w:trPr>
          <w:jc w:val="center"/>
        </w:trPr>
        <w:tc>
          <w:tcPr>
            <w:tcW w:w="1927" w:type="dxa"/>
          </w:tcPr>
          <w:p w:rsidR="00235B71" w:rsidRDefault="00235B71" w:rsidP="00F35187">
            <w:pPr>
              <w:pStyle w:val="Tabletext"/>
              <w:jc w:val="left"/>
              <w:rPr>
                <w:lang w:val="fr-CH"/>
              </w:rPr>
            </w:pPr>
            <w:r>
              <w:rPr>
                <w:lang w:val="fr-CH"/>
              </w:rPr>
              <w:t>Altitude de l'antenne (pieds)</w:t>
            </w:r>
          </w:p>
        </w:tc>
        <w:tc>
          <w:tcPr>
            <w:tcW w:w="1927" w:type="dxa"/>
          </w:tcPr>
          <w:p w:rsidR="00235B71" w:rsidRDefault="00235B71" w:rsidP="00F35187">
            <w:pPr>
              <w:pStyle w:val="Tabletext"/>
              <w:jc w:val="center"/>
              <w:rPr>
                <w:lang w:val="fr-CH"/>
              </w:rPr>
            </w:pPr>
            <w:r>
              <w:rPr>
                <w:lang w:val="fr-CH"/>
              </w:rPr>
              <w:t>25</w:t>
            </w:r>
            <w:r>
              <w:rPr>
                <w:rFonts w:ascii="Tms Rmn" w:hAnsi="Tms Rmn"/>
                <w:sz w:val="12"/>
                <w:lang w:val="fr-CH"/>
              </w:rPr>
              <w:t> </w:t>
            </w:r>
            <w:r>
              <w:rPr>
                <w:lang w:val="fr-CH"/>
              </w:rPr>
              <w:t>500</w:t>
            </w:r>
            <w:r>
              <w:rPr>
                <w:lang w:val="fr-CH"/>
              </w:rPr>
              <w:br/>
              <w:t>(environ 7,7 km)</w:t>
            </w:r>
          </w:p>
        </w:tc>
        <w:tc>
          <w:tcPr>
            <w:tcW w:w="1928" w:type="dxa"/>
          </w:tcPr>
          <w:p w:rsidR="00235B71" w:rsidRDefault="00235B71" w:rsidP="00F35187">
            <w:pPr>
              <w:pStyle w:val="Tabletext"/>
              <w:jc w:val="center"/>
              <w:rPr>
                <w:lang w:val="fr-CH"/>
              </w:rPr>
            </w:pPr>
            <w:r>
              <w:rPr>
                <w:lang w:val="fr-CH"/>
              </w:rPr>
              <w:t>10</w:t>
            </w:r>
            <w:r>
              <w:rPr>
                <w:rFonts w:ascii="Tms Rmn" w:hAnsi="Tms Rmn"/>
                <w:sz w:val="12"/>
                <w:lang w:val="fr-CH"/>
              </w:rPr>
              <w:t> </w:t>
            </w:r>
            <w:r>
              <w:rPr>
                <w:lang w:val="fr-CH"/>
              </w:rPr>
              <w:t>000</w:t>
            </w:r>
            <w:r>
              <w:rPr>
                <w:lang w:val="fr-CH"/>
              </w:rPr>
              <w:br/>
              <w:t>(environ 3 km)</w:t>
            </w:r>
          </w:p>
        </w:tc>
        <w:tc>
          <w:tcPr>
            <w:tcW w:w="1928" w:type="dxa"/>
          </w:tcPr>
          <w:p w:rsidR="00235B71" w:rsidRDefault="00235B71" w:rsidP="00F35187">
            <w:pPr>
              <w:pStyle w:val="Tabletext"/>
              <w:jc w:val="center"/>
              <w:rPr>
                <w:lang w:val="fr-CH"/>
              </w:rPr>
            </w:pPr>
            <w:r>
              <w:rPr>
                <w:lang w:val="fr-CH"/>
              </w:rPr>
              <w:t>15</w:t>
            </w:r>
            <w:r>
              <w:rPr>
                <w:rFonts w:ascii="Tms Rmn" w:hAnsi="Tms Rmn"/>
                <w:sz w:val="12"/>
                <w:lang w:val="fr-CH"/>
              </w:rPr>
              <w:t> </w:t>
            </w:r>
            <w:r>
              <w:rPr>
                <w:lang w:val="fr-CH"/>
              </w:rPr>
              <w:t>000</w:t>
            </w:r>
            <w:r>
              <w:rPr>
                <w:lang w:val="fr-CH"/>
              </w:rPr>
              <w:br/>
              <w:t>(environ 4,7 km)</w:t>
            </w:r>
          </w:p>
        </w:tc>
        <w:tc>
          <w:tcPr>
            <w:tcW w:w="1929" w:type="dxa"/>
          </w:tcPr>
          <w:p w:rsidR="00235B71" w:rsidRDefault="00235B71" w:rsidP="00F35187">
            <w:pPr>
              <w:pStyle w:val="Tabletext"/>
              <w:jc w:val="center"/>
              <w:rPr>
                <w:lang w:val="fr-CH"/>
              </w:rPr>
            </w:pPr>
            <w:r>
              <w:rPr>
                <w:lang w:val="fr-CH"/>
              </w:rPr>
              <w:t>40</w:t>
            </w:r>
            <w:r>
              <w:rPr>
                <w:rFonts w:ascii="Tms Rmn" w:hAnsi="Tms Rmn"/>
                <w:sz w:val="12"/>
                <w:lang w:val="fr-CH"/>
              </w:rPr>
              <w:t> </w:t>
            </w:r>
            <w:r>
              <w:rPr>
                <w:lang w:val="fr-CH"/>
              </w:rPr>
              <w:t>000</w:t>
            </w:r>
            <w:r>
              <w:rPr>
                <w:lang w:val="fr-CH"/>
              </w:rPr>
              <w:br/>
              <w:t>(environ 12,2 km)</w:t>
            </w:r>
          </w:p>
        </w:tc>
      </w:tr>
      <w:tr w:rsidR="00235B71" w:rsidTr="00F35187">
        <w:trPr>
          <w:jc w:val="center"/>
        </w:trPr>
        <w:tc>
          <w:tcPr>
            <w:tcW w:w="1927" w:type="dxa"/>
          </w:tcPr>
          <w:p w:rsidR="00235B71" w:rsidRDefault="00235B71" w:rsidP="00F35187">
            <w:pPr>
              <w:pStyle w:val="Tabletext"/>
              <w:jc w:val="left"/>
              <w:rPr>
                <w:lang w:val="fr-CH"/>
              </w:rPr>
            </w:pPr>
            <w:r>
              <w:rPr>
                <w:lang w:val="fr-CH"/>
              </w:rPr>
              <w:t>Critère de protec</w:t>
            </w:r>
            <w:r>
              <w:rPr>
                <w:lang w:val="fr-CH"/>
              </w:rPr>
              <w:softHyphen/>
              <w:t>tion (</w:t>
            </w:r>
            <w:r>
              <w:rPr>
                <w:i/>
                <w:iCs/>
                <w:lang w:val="fr-CH"/>
              </w:rPr>
              <w:t>I</w:t>
            </w:r>
            <w:r>
              <w:rPr>
                <w:lang w:val="fr-CH"/>
              </w:rPr>
              <w:t>/</w:t>
            </w:r>
            <w:r>
              <w:rPr>
                <w:i/>
                <w:iCs/>
                <w:lang w:val="fr-CH"/>
              </w:rPr>
              <w:t>N</w:t>
            </w:r>
            <w:r>
              <w:rPr>
                <w:lang w:val="fr-CH"/>
              </w:rPr>
              <w:t>) (dB)</w:t>
            </w:r>
          </w:p>
        </w:tc>
        <w:tc>
          <w:tcPr>
            <w:tcW w:w="1927" w:type="dxa"/>
          </w:tcPr>
          <w:p w:rsidR="00235B71" w:rsidRDefault="00235B71" w:rsidP="00F35187">
            <w:pPr>
              <w:pStyle w:val="Tabletext"/>
              <w:jc w:val="center"/>
            </w:pPr>
            <w:r>
              <w:t>–6</w:t>
            </w:r>
          </w:p>
        </w:tc>
        <w:tc>
          <w:tcPr>
            <w:tcW w:w="1928" w:type="dxa"/>
          </w:tcPr>
          <w:p w:rsidR="00235B71" w:rsidRDefault="00235B71" w:rsidP="00F35187">
            <w:pPr>
              <w:pStyle w:val="Tabletext"/>
              <w:jc w:val="center"/>
            </w:pPr>
            <w:r>
              <w:t>–6</w:t>
            </w:r>
          </w:p>
        </w:tc>
        <w:tc>
          <w:tcPr>
            <w:tcW w:w="1928" w:type="dxa"/>
          </w:tcPr>
          <w:p w:rsidR="00235B71" w:rsidRDefault="00235B71" w:rsidP="00F35187">
            <w:pPr>
              <w:pStyle w:val="Tabletext"/>
              <w:jc w:val="center"/>
            </w:pPr>
            <w:r>
              <w:t>–6</w:t>
            </w:r>
          </w:p>
        </w:tc>
        <w:tc>
          <w:tcPr>
            <w:tcW w:w="1929" w:type="dxa"/>
          </w:tcPr>
          <w:p w:rsidR="00235B71" w:rsidRDefault="00235B71" w:rsidP="00F35187">
            <w:pPr>
              <w:pStyle w:val="Tabletext"/>
              <w:jc w:val="center"/>
            </w:pPr>
            <w:r>
              <w:t>–</w:t>
            </w:r>
          </w:p>
        </w:tc>
      </w:tr>
      <w:tr w:rsidR="00235B71" w:rsidTr="00F35187">
        <w:trPr>
          <w:jc w:val="center"/>
        </w:trPr>
        <w:tc>
          <w:tcPr>
            <w:tcW w:w="1927" w:type="dxa"/>
          </w:tcPr>
          <w:p w:rsidR="00235B71" w:rsidRDefault="00235B71" w:rsidP="00F35187">
            <w:pPr>
              <w:pStyle w:val="Tabletext"/>
              <w:jc w:val="left"/>
            </w:pPr>
            <w:r>
              <w:t>Valeur de bruit (dB)</w:t>
            </w:r>
          </w:p>
        </w:tc>
        <w:tc>
          <w:tcPr>
            <w:tcW w:w="1927" w:type="dxa"/>
          </w:tcPr>
          <w:p w:rsidR="00235B71" w:rsidRDefault="00235B71" w:rsidP="00F35187">
            <w:pPr>
              <w:pStyle w:val="Tabletext"/>
              <w:jc w:val="center"/>
              <w:rPr>
                <w:lang w:val="fr-CH"/>
              </w:rPr>
            </w:pPr>
            <w:r>
              <w:rPr>
                <w:lang w:val="fr-CH"/>
              </w:rPr>
              <w:t>4</w:t>
            </w:r>
          </w:p>
        </w:tc>
        <w:tc>
          <w:tcPr>
            <w:tcW w:w="1928" w:type="dxa"/>
          </w:tcPr>
          <w:p w:rsidR="00235B71" w:rsidRDefault="00235B71" w:rsidP="00F35187">
            <w:pPr>
              <w:pStyle w:val="Tabletext"/>
              <w:jc w:val="center"/>
              <w:rPr>
                <w:lang w:val="fr-CH"/>
              </w:rPr>
            </w:pPr>
            <w:r>
              <w:rPr>
                <w:lang w:val="fr-CH"/>
              </w:rPr>
              <w:t>4</w:t>
            </w:r>
          </w:p>
        </w:tc>
        <w:tc>
          <w:tcPr>
            <w:tcW w:w="1928" w:type="dxa"/>
          </w:tcPr>
          <w:p w:rsidR="00235B71" w:rsidRDefault="00235B71" w:rsidP="00F35187">
            <w:pPr>
              <w:pStyle w:val="Tabletext"/>
              <w:jc w:val="center"/>
              <w:rPr>
                <w:lang w:val="fr-CH"/>
              </w:rPr>
            </w:pPr>
            <w:r>
              <w:rPr>
                <w:lang w:val="fr-CH"/>
              </w:rPr>
              <w:t>3,87</w:t>
            </w:r>
          </w:p>
        </w:tc>
        <w:tc>
          <w:tcPr>
            <w:tcW w:w="1929" w:type="dxa"/>
          </w:tcPr>
          <w:p w:rsidR="00235B71" w:rsidRDefault="00235B71" w:rsidP="00F35187">
            <w:pPr>
              <w:pStyle w:val="Tabletext"/>
              <w:jc w:val="center"/>
              <w:rPr>
                <w:lang w:val="fr-CH"/>
              </w:rPr>
            </w:pPr>
            <w:r>
              <w:rPr>
                <w:lang w:val="fr-CH"/>
              </w:rPr>
              <w:t>5</w:t>
            </w:r>
          </w:p>
        </w:tc>
      </w:tr>
      <w:tr w:rsidR="00235B71" w:rsidTr="00F35187">
        <w:trPr>
          <w:jc w:val="center"/>
        </w:trPr>
        <w:tc>
          <w:tcPr>
            <w:tcW w:w="1927" w:type="dxa"/>
          </w:tcPr>
          <w:p w:rsidR="00235B71" w:rsidRDefault="00235B71" w:rsidP="00F35187">
            <w:pPr>
              <w:pStyle w:val="Tabletext"/>
              <w:jc w:val="left"/>
              <w:rPr>
                <w:lang w:val="fr-CH"/>
              </w:rPr>
            </w:pPr>
            <w:r>
              <w:rPr>
                <w:lang w:val="fr-CH"/>
              </w:rPr>
              <w:t>Taille du réflecteur</w:t>
            </w:r>
          </w:p>
        </w:tc>
        <w:tc>
          <w:tcPr>
            <w:tcW w:w="1927" w:type="dxa"/>
          </w:tcPr>
          <w:p w:rsidR="00235B71" w:rsidRDefault="00235B71" w:rsidP="00F35187">
            <w:pPr>
              <w:pStyle w:val="Tabletext"/>
              <w:jc w:val="center"/>
              <w:rPr>
                <w:lang w:val="fr-CH"/>
              </w:rPr>
            </w:pPr>
            <w:r>
              <w:rPr>
                <w:lang w:val="fr-CH"/>
              </w:rPr>
              <w:t xml:space="preserve">4' </w:t>
            </w:r>
            <w:r>
              <w:sym w:font="Symbol" w:char="F0B4"/>
            </w:r>
            <w:r>
              <w:rPr>
                <w:lang w:val="fr-CH"/>
              </w:rPr>
              <w:t xml:space="preserve"> 2,5' et 2' </w:t>
            </w:r>
            <w:r>
              <w:sym w:font="Symbol" w:char="F0B4"/>
            </w:r>
            <w:r>
              <w:rPr>
                <w:lang w:val="fr-CH"/>
              </w:rPr>
              <w:t xml:space="preserve"> 9'</w:t>
            </w:r>
            <w:r>
              <w:rPr>
                <w:lang w:val="fr-CH"/>
              </w:rPr>
              <w:br/>
              <w:t xml:space="preserve">(environ 1,2 </w:t>
            </w:r>
            <w:r>
              <w:sym w:font="Symbol" w:char="F0B4"/>
            </w:r>
            <w:r>
              <w:rPr>
                <w:lang w:val="fr-CH"/>
              </w:rPr>
              <w:t xml:space="preserve"> 0,76 et 0,61 </w:t>
            </w:r>
            <w:r>
              <w:sym w:font="Symbol" w:char="F0B4"/>
            </w:r>
            <w:r>
              <w:rPr>
                <w:lang w:val="fr-CH"/>
              </w:rPr>
              <w:t xml:space="preserve"> 2,7 m)</w:t>
            </w:r>
          </w:p>
        </w:tc>
        <w:tc>
          <w:tcPr>
            <w:tcW w:w="1928" w:type="dxa"/>
          </w:tcPr>
          <w:p w:rsidR="00235B71" w:rsidRDefault="00235B71" w:rsidP="00F35187">
            <w:pPr>
              <w:pStyle w:val="Tabletext"/>
              <w:jc w:val="center"/>
              <w:rPr>
                <w:lang w:val="fr-CH"/>
              </w:rPr>
            </w:pPr>
            <w:r>
              <w:rPr>
                <w:lang w:val="fr-CH"/>
              </w:rPr>
              <w:t xml:space="preserve">4' </w:t>
            </w:r>
            <w:r>
              <w:sym w:font="Symbol" w:char="F0B4"/>
            </w:r>
            <w:r>
              <w:rPr>
                <w:lang w:val="fr-CH"/>
              </w:rPr>
              <w:t xml:space="preserve"> 4'</w:t>
            </w:r>
            <w:r>
              <w:rPr>
                <w:lang w:val="fr-CH"/>
              </w:rPr>
              <w:br/>
              <w:t xml:space="preserve">(environ 1,2 </w:t>
            </w:r>
            <w:r>
              <w:sym w:font="Symbol" w:char="F0B4"/>
            </w:r>
            <w:r>
              <w:rPr>
                <w:lang w:val="fr-CH"/>
              </w:rPr>
              <w:t xml:space="preserve"> 1,2 m)</w:t>
            </w:r>
          </w:p>
        </w:tc>
        <w:tc>
          <w:tcPr>
            <w:tcW w:w="1928" w:type="dxa"/>
          </w:tcPr>
          <w:p w:rsidR="00235B71" w:rsidRDefault="00235B71" w:rsidP="00F35187">
            <w:pPr>
              <w:pStyle w:val="Tabletext"/>
              <w:jc w:val="center"/>
              <w:rPr>
                <w:lang w:val="fr-CH"/>
              </w:rPr>
            </w:pPr>
            <w:r>
              <w:rPr>
                <w:lang w:val="fr-CH"/>
              </w:rPr>
              <w:t>3 m</w:t>
            </w:r>
          </w:p>
        </w:tc>
        <w:tc>
          <w:tcPr>
            <w:tcW w:w="1929" w:type="dxa"/>
          </w:tcPr>
          <w:p w:rsidR="00235B71" w:rsidRDefault="00235B71" w:rsidP="00F35187">
            <w:pPr>
              <w:pStyle w:val="Tabletext"/>
              <w:jc w:val="center"/>
              <w:rPr>
                <w:lang w:val="fr-CH"/>
              </w:rPr>
            </w:pPr>
            <w:r>
              <w:rPr>
                <w:lang w:val="fr-CH"/>
              </w:rPr>
              <w:t>–</w:t>
            </w:r>
          </w:p>
        </w:tc>
      </w:tr>
    </w:tbl>
    <w:p w:rsidR="00F35187" w:rsidRDefault="00F35187"/>
    <w:p w:rsidR="00F35187" w:rsidRDefault="00F35187" w:rsidP="00F35187">
      <w:pPr>
        <w:pStyle w:val="TableNo"/>
        <w:rPr>
          <w:lang w:val="fr-CH"/>
        </w:rPr>
      </w:pPr>
      <w:r>
        <w:rPr>
          <w:lang w:val="fr-CH"/>
        </w:rPr>
        <w:lastRenderedPageBreak/>
        <w:t>TABLEAU  3 (</w:t>
      </w:r>
      <w:r w:rsidRPr="00F35187">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927"/>
        <w:gridCol w:w="1927"/>
        <w:gridCol w:w="1928"/>
        <w:gridCol w:w="1928"/>
        <w:gridCol w:w="1929"/>
      </w:tblGrid>
      <w:tr w:rsidR="00F35187" w:rsidTr="00F35187">
        <w:trPr>
          <w:jc w:val="center"/>
        </w:trPr>
        <w:tc>
          <w:tcPr>
            <w:tcW w:w="1927" w:type="dxa"/>
            <w:vAlign w:val="center"/>
          </w:tcPr>
          <w:p w:rsidR="00F35187" w:rsidRDefault="00F35187" w:rsidP="00F35187">
            <w:pPr>
              <w:pStyle w:val="Tablehead"/>
              <w:rPr>
                <w:lang w:val="fr-CH"/>
              </w:rPr>
            </w:pPr>
            <w:r>
              <w:rPr>
                <w:lang w:val="fr-CH"/>
              </w:rPr>
              <w:t>Paramètre</w:t>
            </w:r>
          </w:p>
        </w:tc>
        <w:tc>
          <w:tcPr>
            <w:tcW w:w="1927" w:type="dxa"/>
            <w:vAlign w:val="center"/>
          </w:tcPr>
          <w:p w:rsidR="00F35187" w:rsidRDefault="00F35187" w:rsidP="00F35187">
            <w:pPr>
              <w:pStyle w:val="Tablehead"/>
              <w:rPr>
                <w:lang w:val="fr-CH"/>
              </w:rPr>
            </w:pPr>
            <w:r>
              <w:rPr>
                <w:lang w:val="fr-CH"/>
              </w:rPr>
              <w:t>Système A</w:t>
            </w:r>
          </w:p>
        </w:tc>
        <w:tc>
          <w:tcPr>
            <w:tcW w:w="1928" w:type="dxa"/>
            <w:vAlign w:val="center"/>
          </w:tcPr>
          <w:p w:rsidR="00F35187" w:rsidRDefault="00F35187" w:rsidP="00F35187">
            <w:pPr>
              <w:pStyle w:val="Tablehead"/>
              <w:rPr>
                <w:lang w:val="fr-CH"/>
              </w:rPr>
            </w:pPr>
            <w:r>
              <w:rPr>
                <w:lang w:val="fr-CH"/>
              </w:rPr>
              <w:t>Système B</w:t>
            </w:r>
          </w:p>
        </w:tc>
        <w:tc>
          <w:tcPr>
            <w:tcW w:w="1928" w:type="dxa"/>
            <w:vAlign w:val="center"/>
          </w:tcPr>
          <w:p w:rsidR="00F35187" w:rsidRDefault="00F35187" w:rsidP="00F35187">
            <w:pPr>
              <w:pStyle w:val="Tablehead"/>
              <w:rPr>
                <w:lang w:val="fr-CH"/>
              </w:rPr>
            </w:pPr>
            <w:r>
              <w:rPr>
                <w:lang w:val="fr-CH"/>
              </w:rPr>
              <w:t>Système C</w:t>
            </w:r>
          </w:p>
        </w:tc>
        <w:tc>
          <w:tcPr>
            <w:tcW w:w="1929" w:type="dxa"/>
            <w:vAlign w:val="center"/>
          </w:tcPr>
          <w:p w:rsidR="00F35187" w:rsidRDefault="00F35187" w:rsidP="00F35187">
            <w:pPr>
              <w:pStyle w:val="Tablehead"/>
              <w:rPr>
                <w:lang w:val="fr-CH"/>
              </w:rPr>
            </w:pPr>
            <w:r>
              <w:rPr>
                <w:lang w:val="fr-CH"/>
              </w:rPr>
              <w:t>Système D</w:t>
            </w:r>
          </w:p>
        </w:tc>
      </w:tr>
      <w:tr w:rsidR="00235B71" w:rsidTr="00F35187">
        <w:trPr>
          <w:jc w:val="center"/>
        </w:trPr>
        <w:tc>
          <w:tcPr>
            <w:tcW w:w="1927" w:type="dxa"/>
          </w:tcPr>
          <w:p w:rsidR="00235B71" w:rsidRDefault="00235B71" w:rsidP="00F35187">
            <w:pPr>
              <w:pStyle w:val="Tabletext"/>
              <w:jc w:val="left"/>
              <w:rPr>
                <w:lang w:val="fr-CH"/>
              </w:rPr>
            </w:pPr>
            <w:r>
              <w:rPr>
                <w:lang w:val="fr-CH"/>
              </w:rPr>
              <w:t>Type de faisceau</w:t>
            </w:r>
          </w:p>
        </w:tc>
        <w:tc>
          <w:tcPr>
            <w:tcW w:w="1927" w:type="dxa"/>
          </w:tcPr>
          <w:p w:rsidR="00235B71" w:rsidRDefault="00235B71" w:rsidP="00F35187">
            <w:pPr>
              <w:pStyle w:val="Tabletext"/>
              <w:jc w:val="center"/>
              <w:rPr>
                <w:lang w:val="fr-CH"/>
              </w:rPr>
            </w:pPr>
            <w:r>
              <w:rPr>
                <w:lang w:val="fr-CH"/>
              </w:rPr>
              <w:t>Réseau déphaseur</w:t>
            </w:r>
          </w:p>
        </w:tc>
        <w:tc>
          <w:tcPr>
            <w:tcW w:w="1928" w:type="dxa"/>
          </w:tcPr>
          <w:p w:rsidR="00235B71" w:rsidRDefault="00235B71" w:rsidP="00F35187">
            <w:pPr>
              <w:pStyle w:val="Tabletext"/>
              <w:jc w:val="center"/>
              <w:rPr>
                <w:lang w:val="fr-CH"/>
              </w:rPr>
            </w:pPr>
            <w:r>
              <w:rPr>
                <w:lang w:val="fr-CH"/>
              </w:rPr>
              <w:t>Réseau déphaseur</w:t>
            </w:r>
          </w:p>
        </w:tc>
        <w:tc>
          <w:tcPr>
            <w:tcW w:w="1928" w:type="dxa"/>
          </w:tcPr>
          <w:p w:rsidR="00235B71" w:rsidRDefault="00235B71" w:rsidP="00F35187">
            <w:pPr>
              <w:pStyle w:val="Tabletext"/>
              <w:jc w:val="center"/>
              <w:rPr>
                <w:lang w:val="fr-CH"/>
              </w:rPr>
            </w:pPr>
            <w:r>
              <w:rPr>
                <w:lang w:val="fr-CH"/>
              </w:rPr>
              <w:t>Parabolique</w:t>
            </w:r>
          </w:p>
        </w:tc>
        <w:tc>
          <w:tcPr>
            <w:tcW w:w="1929" w:type="dxa"/>
          </w:tcPr>
          <w:p w:rsidR="00235B71" w:rsidRDefault="00235B71" w:rsidP="00F35187">
            <w:pPr>
              <w:pStyle w:val="Tabletext"/>
              <w:jc w:val="center"/>
            </w:pPr>
            <w:r>
              <w:t>Etroit</w:t>
            </w:r>
          </w:p>
        </w:tc>
      </w:tr>
      <w:tr w:rsidR="00235B71" w:rsidTr="00F35187">
        <w:trPr>
          <w:jc w:val="center"/>
        </w:trPr>
        <w:tc>
          <w:tcPr>
            <w:tcW w:w="1927" w:type="dxa"/>
          </w:tcPr>
          <w:p w:rsidR="00235B71" w:rsidRDefault="00235B71" w:rsidP="00F35187">
            <w:pPr>
              <w:pStyle w:val="Tabletext"/>
              <w:jc w:val="left"/>
              <w:rPr>
                <w:lang w:val="fr-CH"/>
              </w:rPr>
            </w:pPr>
            <w:r>
              <w:rPr>
                <w:lang w:val="fr-CH"/>
              </w:rPr>
              <w:t>Largeur du faisceau</w:t>
            </w:r>
          </w:p>
        </w:tc>
        <w:tc>
          <w:tcPr>
            <w:tcW w:w="1927" w:type="dxa"/>
          </w:tcPr>
          <w:p w:rsidR="00235B71" w:rsidRDefault="00235B71" w:rsidP="00F35187">
            <w:pPr>
              <w:pStyle w:val="Tabletext"/>
              <w:jc w:val="center"/>
              <w:rPr>
                <w:lang w:val="fr-CH"/>
              </w:rPr>
            </w:pPr>
            <w:r>
              <w:rPr>
                <w:lang w:val="fr-CH"/>
              </w:rPr>
              <w:t>39° (azimut) ou</w:t>
            </w:r>
            <w:r>
              <w:rPr>
                <w:lang w:val="fr-CH"/>
              </w:rPr>
              <w:br/>
              <w:t>12° (azimut</w:t>
            </w:r>
            <w:proofErr w:type="gramStart"/>
            <w:r>
              <w:rPr>
                <w:lang w:val="fr-CH"/>
              </w:rPr>
              <w:t>)</w:t>
            </w:r>
            <w:proofErr w:type="gramEnd"/>
            <w:r>
              <w:rPr>
                <w:lang w:val="fr-CH"/>
              </w:rPr>
              <w:br/>
              <w:t>13° (élévation)</w:t>
            </w:r>
          </w:p>
        </w:tc>
        <w:tc>
          <w:tcPr>
            <w:tcW w:w="1928" w:type="dxa"/>
          </w:tcPr>
          <w:p w:rsidR="00235B71" w:rsidRDefault="00235B71" w:rsidP="00F35187">
            <w:pPr>
              <w:pStyle w:val="Tabletext"/>
              <w:jc w:val="center"/>
              <w:rPr>
                <w:lang w:val="fr-CH"/>
              </w:rPr>
            </w:pPr>
            <w:r>
              <w:rPr>
                <w:lang w:val="fr-CH"/>
              </w:rPr>
              <w:t>5,20° (azimut</w:t>
            </w:r>
            <w:proofErr w:type="gramStart"/>
            <w:r>
              <w:rPr>
                <w:lang w:val="fr-CH"/>
              </w:rPr>
              <w:t>)</w:t>
            </w:r>
            <w:proofErr w:type="gramEnd"/>
            <w:r>
              <w:rPr>
                <w:lang w:val="fr-CH"/>
              </w:rPr>
              <w:br/>
              <w:t>10,45° (élévation)</w:t>
            </w:r>
          </w:p>
        </w:tc>
        <w:tc>
          <w:tcPr>
            <w:tcW w:w="1928" w:type="dxa"/>
          </w:tcPr>
          <w:p w:rsidR="00235B71" w:rsidRDefault="00235B71" w:rsidP="00F35187">
            <w:pPr>
              <w:pStyle w:val="Tabletext"/>
              <w:jc w:val="center"/>
              <w:rPr>
                <w:lang w:val="fr-CH"/>
              </w:rPr>
            </w:pPr>
            <w:r>
              <w:rPr>
                <w:position w:val="6"/>
                <w:sz w:val="18"/>
                <w:lang w:val="fr-CH"/>
              </w:rPr>
              <w:t>(1)</w:t>
            </w:r>
          </w:p>
        </w:tc>
        <w:tc>
          <w:tcPr>
            <w:tcW w:w="1929" w:type="dxa"/>
          </w:tcPr>
          <w:p w:rsidR="00235B71" w:rsidRDefault="00235B71" w:rsidP="00F35187">
            <w:pPr>
              <w:pStyle w:val="Tabletext"/>
              <w:jc w:val="center"/>
              <w:rPr>
                <w:lang w:val="fr-CH"/>
              </w:rPr>
            </w:pPr>
            <w:r>
              <w:rPr>
                <w:lang w:val="fr-CH"/>
              </w:rPr>
              <w:t>3,5</w:t>
            </w:r>
            <w:r>
              <w:sym w:font="Symbol" w:char="F0B0"/>
            </w:r>
          </w:p>
        </w:tc>
      </w:tr>
      <w:tr w:rsidR="00235B71" w:rsidTr="00F35187">
        <w:trPr>
          <w:jc w:val="center"/>
        </w:trPr>
        <w:tc>
          <w:tcPr>
            <w:tcW w:w="1927" w:type="dxa"/>
          </w:tcPr>
          <w:p w:rsidR="00235B71" w:rsidRDefault="00235B71" w:rsidP="00F35187">
            <w:pPr>
              <w:pStyle w:val="Tabletext"/>
              <w:jc w:val="left"/>
              <w:rPr>
                <w:lang w:val="fr-CH"/>
              </w:rPr>
            </w:pPr>
            <w:r>
              <w:rPr>
                <w:lang w:val="fr-CH"/>
              </w:rPr>
              <w:t>Balayage</w:t>
            </w:r>
          </w:p>
        </w:tc>
        <w:tc>
          <w:tcPr>
            <w:tcW w:w="1927" w:type="dxa"/>
          </w:tcPr>
          <w:p w:rsidR="00235B71" w:rsidRDefault="00235B71" w:rsidP="00F35187">
            <w:pPr>
              <w:pStyle w:val="Tabletext"/>
              <w:jc w:val="center"/>
              <w:rPr>
                <w:lang w:val="fr-CH"/>
              </w:rPr>
            </w:pPr>
            <w:r>
              <w:rPr>
                <w:position w:val="6"/>
                <w:sz w:val="18"/>
                <w:lang w:val="fr-CH"/>
              </w:rPr>
              <w:t>(2)</w:t>
            </w:r>
          </w:p>
        </w:tc>
        <w:tc>
          <w:tcPr>
            <w:tcW w:w="1928" w:type="dxa"/>
          </w:tcPr>
          <w:p w:rsidR="00235B71" w:rsidRDefault="00235B71" w:rsidP="00F35187">
            <w:pPr>
              <w:pStyle w:val="Tabletext"/>
              <w:jc w:val="center"/>
              <w:rPr>
                <w:lang w:val="fr-CH"/>
              </w:rPr>
            </w:pPr>
            <w:r>
              <w:rPr>
                <w:position w:val="6"/>
                <w:sz w:val="18"/>
                <w:lang w:val="fr-CH"/>
              </w:rPr>
              <w:t>(3)</w:t>
            </w:r>
          </w:p>
        </w:tc>
        <w:tc>
          <w:tcPr>
            <w:tcW w:w="1928" w:type="dxa"/>
          </w:tcPr>
          <w:p w:rsidR="00235B71" w:rsidRDefault="00235B71" w:rsidP="00F35187">
            <w:pPr>
              <w:pStyle w:val="Tabletext"/>
              <w:jc w:val="center"/>
              <w:rPr>
                <w:lang w:val="fr-CH"/>
              </w:rPr>
            </w:pPr>
            <w:r>
              <w:rPr>
                <w:lang w:val="fr-CH"/>
              </w:rPr>
              <w:t>360° horizontal</w:t>
            </w:r>
          </w:p>
        </w:tc>
        <w:tc>
          <w:tcPr>
            <w:tcW w:w="1929" w:type="dxa"/>
          </w:tcPr>
          <w:p w:rsidR="00235B71" w:rsidRDefault="00235B71" w:rsidP="00F35187">
            <w:pPr>
              <w:pStyle w:val="Tabletext"/>
              <w:jc w:val="center"/>
              <w:rPr>
                <w:lang w:val="fr-CH"/>
              </w:rPr>
            </w:pPr>
            <w:r>
              <w:rPr>
                <w:lang w:val="fr-CH"/>
              </w:rPr>
              <w:t>360</w:t>
            </w:r>
            <w:r>
              <w:sym w:font="Symbol" w:char="F0B0"/>
            </w:r>
            <w:r>
              <w:rPr>
                <w:lang w:val="fr-CH"/>
              </w:rPr>
              <w:t xml:space="preserve"> azimut</w:t>
            </w:r>
            <w:r>
              <w:rPr>
                <w:lang w:val="fr-CH"/>
              </w:rPr>
              <w:br/>
            </w:r>
            <w:r>
              <w:sym w:font="Symbol" w:char="F0B1"/>
            </w:r>
            <w:r>
              <w:rPr>
                <w:lang w:val="fr-CH"/>
              </w:rPr>
              <w:t>60</w:t>
            </w:r>
            <w:r>
              <w:sym w:font="Symbol" w:char="F0B0"/>
            </w:r>
            <w:r>
              <w:rPr>
                <w:lang w:val="fr-CH"/>
              </w:rPr>
              <w:t xml:space="preserve"> élévation</w:t>
            </w:r>
          </w:p>
        </w:tc>
      </w:tr>
      <w:tr w:rsidR="00235B71" w:rsidTr="00F35187">
        <w:trPr>
          <w:jc w:val="center"/>
        </w:trPr>
        <w:tc>
          <w:tcPr>
            <w:tcW w:w="1927" w:type="dxa"/>
          </w:tcPr>
          <w:p w:rsidR="00235B71" w:rsidRDefault="00235B71" w:rsidP="00F35187">
            <w:pPr>
              <w:pStyle w:val="Tabletext"/>
              <w:jc w:val="left"/>
              <w:rPr>
                <w:lang w:val="fr-CH"/>
              </w:rPr>
            </w:pPr>
            <w:r>
              <w:rPr>
                <w:lang w:val="fr-CH"/>
              </w:rPr>
              <w:t>Rotations/min</w:t>
            </w:r>
          </w:p>
        </w:tc>
        <w:tc>
          <w:tcPr>
            <w:tcW w:w="1927" w:type="dxa"/>
          </w:tcPr>
          <w:p w:rsidR="00235B71" w:rsidRDefault="00235B71" w:rsidP="00F35187">
            <w:pPr>
              <w:pStyle w:val="Tabletext"/>
              <w:jc w:val="center"/>
              <w:rPr>
                <w:lang w:val="fr-CH"/>
              </w:rPr>
            </w:pPr>
            <w:r>
              <w:rPr>
                <w:lang w:val="fr-CH"/>
              </w:rPr>
              <w:t>Fixe</w:t>
            </w:r>
          </w:p>
        </w:tc>
        <w:tc>
          <w:tcPr>
            <w:tcW w:w="1928" w:type="dxa"/>
          </w:tcPr>
          <w:p w:rsidR="00235B71" w:rsidRDefault="00235B71" w:rsidP="00F35187">
            <w:pPr>
              <w:pStyle w:val="Tabletext"/>
              <w:jc w:val="center"/>
              <w:rPr>
                <w:lang w:val="fr-CH"/>
              </w:rPr>
            </w:pPr>
            <w:r>
              <w:rPr>
                <w:lang w:val="fr-CH"/>
              </w:rPr>
              <w:t>2</w:t>
            </w:r>
          </w:p>
        </w:tc>
        <w:tc>
          <w:tcPr>
            <w:tcW w:w="1928" w:type="dxa"/>
          </w:tcPr>
          <w:p w:rsidR="00235B71" w:rsidRDefault="00235B71" w:rsidP="00F35187">
            <w:pPr>
              <w:pStyle w:val="Tabletext"/>
              <w:jc w:val="center"/>
              <w:rPr>
                <w:lang w:val="fr-CH"/>
              </w:rPr>
            </w:pPr>
            <w:r>
              <w:rPr>
                <w:lang w:val="fr-CH"/>
              </w:rPr>
              <w:t>5</w:t>
            </w:r>
          </w:p>
        </w:tc>
        <w:tc>
          <w:tcPr>
            <w:tcW w:w="1929" w:type="dxa"/>
          </w:tcPr>
          <w:p w:rsidR="00235B71" w:rsidRDefault="00235B71" w:rsidP="00F35187">
            <w:pPr>
              <w:pStyle w:val="Tabletext"/>
              <w:jc w:val="center"/>
              <w:rPr>
                <w:lang w:val="fr-CH"/>
              </w:rPr>
            </w:pPr>
            <w:r>
              <w:rPr>
                <w:lang w:val="fr-CH"/>
              </w:rPr>
              <w:t>5</w:t>
            </w:r>
          </w:p>
        </w:tc>
      </w:tr>
      <w:tr w:rsidR="00235B71" w:rsidTr="00F35187">
        <w:trPr>
          <w:jc w:val="center"/>
        </w:trPr>
        <w:tc>
          <w:tcPr>
            <w:tcW w:w="1927" w:type="dxa"/>
            <w:tcBorders>
              <w:bottom w:val="single" w:sz="4" w:space="0" w:color="auto"/>
            </w:tcBorders>
          </w:tcPr>
          <w:p w:rsidR="00235B71" w:rsidRDefault="00235B71" w:rsidP="00F35187">
            <w:pPr>
              <w:pStyle w:val="Tabletext"/>
              <w:jc w:val="left"/>
              <w:rPr>
                <w:lang w:val="fr-CH"/>
              </w:rPr>
            </w:pPr>
            <w:r>
              <w:rPr>
                <w:lang w:val="fr-CH"/>
              </w:rPr>
              <w:t>Largeur de bande en fréquence intermédiaire (</w:t>
            </w:r>
            <w:r>
              <w:sym w:font="Symbol" w:char="F02D"/>
            </w:r>
            <w:r>
              <w:rPr>
                <w:lang w:val="fr-CH"/>
              </w:rPr>
              <w:t>3 dB) (MHz)</w:t>
            </w:r>
          </w:p>
        </w:tc>
        <w:tc>
          <w:tcPr>
            <w:tcW w:w="1927" w:type="dxa"/>
            <w:tcBorders>
              <w:bottom w:val="single" w:sz="4" w:space="0" w:color="auto"/>
            </w:tcBorders>
          </w:tcPr>
          <w:p w:rsidR="00235B71" w:rsidRDefault="00235B71" w:rsidP="00F35187">
            <w:pPr>
              <w:pStyle w:val="Tabletext"/>
              <w:jc w:val="center"/>
              <w:rPr>
                <w:lang w:val="fr-CH"/>
              </w:rPr>
            </w:pPr>
            <w:r>
              <w:rPr>
                <w:lang w:val="fr-CH"/>
              </w:rPr>
              <w:br/>
              <w:t>14</w:t>
            </w:r>
          </w:p>
        </w:tc>
        <w:tc>
          <w:tcPr>
            <w:tcW w:w="1928" w:type="dxa"/>
            <w:tcBorders>
              <w:bottom w:val="single" w:sz="4" w:space="0" w:color="auto"/>
            </w:tcBorders>
          </w:tcPr>
          <w:p w:rsidR="00235B71" w:rsidRDefault="00235B71" w:rsidP="00F35187">
            <w:pPr>
              <w:pStyle w:val="Tabletext"/>
              <w:jc w:val="center"/>
              <w:rPr>
                <w:lang w:val="fr-CH"/>
              </w:rPr>
            </w:pPr>
            <w:r>
              <w:rPr>
                <w:lang w:val="fr-CH"/>
              </w:rPr>
              <w:br/>
              <w:t>9</w:t>
            </w:r>
          </w:p>
        </w:tc>
        <w:tc>
          <w:tcPr>
            <w:tcW w:w="1928" w:type="dxa"/>
            <w:tcBorders>
              <w:bottom w:val="single" w:sz="4" w:space="0" w:color="auto"/>
            </w:tcBorders>
          </w:tcPr>
          <w:p w:rsidR="00235B71" w:rsidRDefault="00235B71" w:rsidP="00F35187">
            <w:pPr>
              <w:pStyle w:val="Tabletext"/>
              <w:jc w:val="center"/>
              <w:rPr>
                <w:lang w:val="fr-CH"/>
              </w:rPr>
            </w:pPr>
            <w:r>
              <w:rPr>
                <w:lang w:val="fr-CH"/>
              </w:rPr>
              <w:br/>
              <w:t>20</w:t>
            </w:r>
          </w:p>
        </w:tc>
        <w:tc>
          <w:tcPr>
            <w:tcW w:w="1929" w:type="dxa"/>
            <w:tcBorders>
              <w:bottom w:val="single" w:sz="4" w:space="0" w:color="auto"/>
            </w:tcBorders>
          </w:tcPr>
          <w:p w:rsidR="00235B71" w:rsidRDefault="00235B71" w:rsidP="00F35187">
            <w:pPr>
              <w:pStyle w:val="Tabletext"/>
              <w:jc w:val="center"/>
              <w:rPr>
                <w:lang w:val="fr-CH"/>
              </w:rPr>
            </w:pPr>
            <w:r>
              <w:rPr>
                <w:lang w:val="fr-CH"/>
              </w:rPr>
              <w:br/>
              <w:t>–</w:t>
            </w:r>
          </w:p>
        </w:tc>
      </w:tr>
      <w:tr w:rsidR="00235B71" w:rsidTr="00F35187">
        <w:trPr>
          <w:jc w:val="center"/>
        </w:trPr>
        <w:tc>
          <w:tcPr>
            <w:tcW w:w="9639" w:type="dxa"/>
            <w:gridSpan w:val="5"/>
            <w:tcBorders>
              <w:left w:val="nil"/>
              <w:bottom w:val="nil"/>
              <w:right w:val="nil"/>
            </w:tcBorders>
            <w:vAlign w:val="center"/>
          </w:tcPr>
          <w:p w:rsidR="00235B71" w:rsidRDefault="00235B71" w:rsidP="00F35187">
            <w:pPr>
              <w:pStyle w:val="Tabletext"/>
              <w:rPr>
                <w:lang w:val="fr-CH"/>
              </w:rPr>
            </w:pPr>
            <w:r>
              <w:rPr>
                <w:position w:val="6"/>
                <w:sz w:val="18"/>
                <w:lang w:val="fr-CH"/>
              </w:rPr>
              <w:t>(1)</w:t>
            </w:r>
            <w:r>
              <w:rPr>
                <w:lang w:val="fr-CH"/>
              </w:rPr>
              <w:tab/>
              <w:t xml:space="preserve">Horizontal: premier lobe latéral principal 13,5 dBi à 2,7°; vertical: </w:t>
            </w:r>
            <w:r>
              <w:t>–</w:t>
            </w:r>
            <w:r>
              <w:rPr>
                <w:lang w:val="fr-CH"/>
              </w:rPr>
              <w:t>3,5°, avec dégradation de 3 dB.</w:t>
            </w:r>
          </w:p>
        </w:tc>
      </w:tr>
      <w:tr w:rsidR="00235B71" w:rsidTr="00F35187">
        <w:trPr>
          <w:jc w:val="center"/>
        </w:trPr>
        <w:tc>
          <w:tcPr>
            <w:tcW w:w="9639" w:type="dxa"/>
            <w:gridSpan w:val="5"/>
            <w:tcBorders>
              <w:top w:val="nil"/>
              <w:left w:val="nil"/>
              <w:bottom w:val="nil"/>
              <w:right w:val="nil"/>
            </w:tcBorders>
            <w:vAlign w:val="center"/>
          </w:tcPr>
          <w:p w:rsidR="00235B71" w:rsidRDefault="00235B71" w:rsidP="008F33FF">
            <w:pPr>
              <w:pStyle w:val="Tabletext"/>
              <w:ind w:left="284" w:hanging="284"/>
              <w:rPr>
                <w:lang w:val="fr-CH"/>
              </w:rPr>
            </w:pPr>
            <w:r>
              <w:rPr>
                <w:position w:val="6"/>
                <w:sz w:val="18"/>
                <w:lang w:val="fr-CH"/>
              </w:rPr>
              <w:t>(2)</w:t>
            </w:r>
            <w:r>
              <w:rPr>
                <w:b/>
                <w:lang w:val="fr-CH"/>
              </w:rPr>
              <w:tab/>
            </w:r>
            <w:r>
              <w:rPr>
                <w:lang w:val="fr-CH"/>
              </w:rPr>
              <w:t>Pour ce radar il existe deux types d'antenne possible, l'un et l'autre étant disposés à angle droit par rapport à la trajectoire de vol. La première antenne a une largeur de faisceau de 60 × 21° de dépointage en azimut pour 14 × 27° de dépointage en élévation; la deuxième a une largeur de faisceau de 36 × 14° de dépointage en azimut pour 14 × 27° de dépointage en élévation.</w:t>
            </w:r>
          </w:p>
        </w:tc>
      </w:tr>
      <w:tr w:rsidR="00235B71" w:rsidTr="00F35187">
        <w:trPr>
          <w:jc w:val="center"/>
        </w:trPr>
        <w:tc>
          <w:tcPr>
            <w:tcW w:w="9639" w:type="dxa"/>
            <w:gridSpan w:val="5"/>
            <w:tcBorders>
              <w:top w:val="nil"/>
              <w:left w:val="nil"/>
              <w:bottom w:val="nil"/>
              <w:right w:val="nil"/>
            </w:tcBorders>
            <w:vAlign w:val="center"/>
          </w:tcPr>
          <w:p w:rsidR="00235B71" w:rsidRDefault="00235B71" w:rsidP="008F33FF">
            <w:pPr>
              <w:pStyle w:val="Tabletext"/>
              <w:ind w:left="284" w:hanging="284"/>
              <w:rPr>
                <w:lang w:val="fr-CH"/>
              </w:rPr>
            </w:pPr>
            <w:r>
              <w:rPr>
                <w:position w:val="6"/>
                <w:sz w:val="18"/>
                <w:lang w:val="fr-CH"/>
              </w:rPr>
              <w:t>(3)</w:t>
            </w:r>
            <w:r>
              <w:rPr>
                <w:lang w:val="fr-CH"/>
              </w:rPr>
              <w:tab/>
              <w:t xml:space="preserve">Le réseau est un réseau à ouverture active capable de balayer </w:t>
            </w:r>
            <w:r>
              <w:rPr>
                <w:rFonts w:ascii="Symbol" w:hAnsi="Symbol"/>
                <w:lang w:val="fr-CH"/>
              </w:rPr>
              <w:t></w:t>
            </w:r>
            <w:r>
              <w:rPr>
                <w:lang w:val="fr-CH"/>
              </w:rPr>
              <w:t>60° dans le plan azimutal. Etant donné que le réseau, embarqué sur un aéronef, sera fixe, une région de 240° située à l'arrière restera donc en permanence aveugle. Le faisceau principal peut être pointé vers n'importe quel secteur d'une région de 120° (</w:t>
            </w:r>
            <w:r>
              <w:rPr>
                <w:rFonts w:ascii="Symbol" w:hAnsi="Symbol"/>
                <w:lang w:val="fr-CH"/>
              </w:rPr>
              <w:t></w:t>
            </w:r>
            <w:r>
              <w:rPr>
                <w:lang w:val="fr-CH"/>
              </w:rPr>
              <w:t>60° par rapport à l'axe de visée) situé à l'avant du réseau.</w:t>
            </w:r>
          </w:p>
        </w:tc>
      </w:tr>
    </w:tbl>
    <w:p w:rsidR="00235B71" w:rsidRDefault="00235B71" w:rsidP="00235B71">
      <w:pPr>
        <w:pStyle w:val="Tablefin"/>
        <w:rPr>
          <w:sz w:val="2"/>
          <w:lang w:val="fr-CH"/>
        </w:rPr>
      </w:pPr>
    </w:p>
    <w:p w:rsidR="00235B71" w:rsidRDefault="00235B71" w:rsidP="00F35187">
      <w:pPr>
        <w:pStyle w:val="Heading1"/>
        <w:rPr>
          <w:lang w:val="fr-CH"/>
        </w:rPr>
      </w:pPr>
      <w:bookmarkStart w:id="24" w:name="_Toc113249177"/>
      <w:r>
        <w:rPr>
          <w:lang w:val="fr-CH"/>
        </w:rPr>
        <w:t>3</w:t>
      </w:r>
      <w:r>
        <w:rPr>
          <w:lang w:val="fr-CH"/>
        </w:rPr>
        <w:tab/>
        <w:t>Brouillage causé par les stations assurant les liaisons montantes du SRNS aux radars aéroportés</w:t>
      </w:r>
      <w:bookmarkEnd w:id="24"/>
    </w:p>
    <w:p w:rsidR="00235B71" w:rsidRDefault="00235B71" w:rsidP="00235B71">
      <w:pPr>
        <w:rPr>
          <w:lang w:val="fr-CH"/>
        </w:rPr>
      </w:pPr>
      <w:r>
        <w:rPr>
          <w:lang w:val="fr-CH"/>
        </w:rPr>
        <w:t>Compte tenu des caractéristiques des radars aéroportés exposées au § 2 de la présente Annexe, on peut en déduire la perte imposée (dB) pour pouvoir protéger ces radars des balises émettrices des stations assurant les liaisons montantes du SRNS. Obtenue à l'aide de l'équation donnée au § 3.1 de l'Annexe 1, les valeurs correspondantes sont présentées dans l'Appendice 1 à l'Annexe 2.</w:t>
      </w:r>
    </w:p>
    <w:p w:rsidR="00235B71" w:rsidRDefault="00235B71" w:rsidP="00235B71">
      <w:pPr>
        <w:pStyle w:val="Heading2"/>
        <w:rPr>
          <w:lang w:val="fr-CH"/>
        </w:rPr>
      </w:pPr>
      <w:bookmarkStart w:id="25" w:name="_Toc113249178"/>
      <w:r>
        <w:rPr>
          <w:lang w:val="fr-CH"/>
        </w:rPr>
        <w:t>3.1</w:t>
      </w:r>
      <w:r>
        <w:rPr>
          <w:lang w:val="fr-CH"/>
        </w:rPr>
        <w:tab/>
        <w:t>Résultats</w:t>
      </w:r>
      <w:bookmarkEnd w:id="25"/>
    </w:p>
    <w:p w:rsidR="00235B71" w:rsidRDefault="00235B71" w:rsidP="00235B71">
      <w:pPr>
        <w:rPr>
          <w:lang w:val="fr-CH"/>
        </w:rPr>
      </w:pPr>
      <w:r>
        <w:rPr>
          <w:lang w:val="fr-CH"/>
        </w:rPr>
        <w:t>Compte tenu de l'altitude maximale (supposée être au-dessus du niveau moyen de la mer) de chaque type de radar aéroporté, on a calculé la distance requise entre le bord extrême de la zone à l'intérieur de laquelle fonctionnent les radars aéroportés et les stations assurant les liaisons montantes du SRNS en utilisant le modèle de propagation avec affaiblissement en espace libre (qui constitue le cas le plus défavorable). Pour tous les calculs on a fixé l'altitude (au-dessus du niveau moyen de la mer) de la station terrienne émettrice du SRNS à 1</w:t>
      </w:r>
      <w:r>
        <w:rPr>
          <w:rFonts w:ascii="Tms Rmn" w:hAnsi="Tms Rmn"/>
          <w:sz w:val="12"/>
          <w:lang w:val="fr-CH"/>
        </w:rPr>
        <w:t> </w:t>
      </w:r>
      <w:r>
        <w:rPr>
          <w:lang w:val="fr-CH"/>
        </w:rPr>
        <w:t>000 m.</w:t>
      </w:r>
    </w:p>
    <w:p w:rsidR="00235B71" w:rsidRDefault="00235B71" w:rsidP="00F35187">
      <w:pPr>
        <w:pStyle w:val="TableNo"/>
        <w:keepLines/>
        <w:rPr>
          <w:lang w:val="fr-CH"/>
        </w:rPr>
      </w:pPr>
      <w:r>
        <w:rPr>
          <w:lang w:val="fr-CH"/>
        </w:rPr>
        <w:lastRenderedPageBreak/>
        <w:t>TABLEAU  4</w:t>
      </w:r>
    </w:p>
    <w:p w:rsidR="00235B71" w:rsidRDefault="00235B71" w:rsidP="00F35187">
      <w:pPr>
        <w:pStyle w:val="Tabletitle"/>
        <w:keepLines/>
        <w:rPr>
          <w:lang w:val="fr-CH"/>
        </w:rPr>
      </w:pPr>
      <w:r>
        <w:rPr>
          <w:lang w:val="fr-CH"/>
        </w:rPr>
        <w:t>Distances de séparation en espace libre (antenne du SRNS pourvue d'un anneau d'arrêt) entre radars aéroportés et stations à liaisons ascendantes du SRNS (décalage de fréquence nul)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729"/>
        <w:gridCol w:w="729"/>
        <w:gridCol w:w="916"/>
        <w:gridCol w:w="728"/>
        <w:gridCol w:w="728"/>
        <w:gridCol w:w="1022"/>
        <w:gridCol w:w="728"/>
        <w:gridCol w:w="728"/>
        <w:gridCol w:w="937"/>
        <w:gridCol w:w="728"/>
        <w:gridCol w:w="728"/>
        <w:gridCol w:w="938"/>
      </w:tblGrid>
      <w:tr w:rsidR="00235B71" w:rsidTr="00F35187">
        <w:trPr>
          <w:jc w:val="center"/>
        </w:trPr>
        <w:tc>
          <w:tcPr>
            <w:tcW w:w="2283" w:type="dxa"/>
            <w:gridSpan w:val="3"/>
          </w:tcPr>
          <w:p w:rsidR="00235B71" w:rsidRPr="00F35187" w:rsidRDefault="00235B71" w:rsidP="00F35187">
            <w:pPr>
              <w:pStyle w:val="Tabletext"/>
              <w:keepNext/>
              <w:keepLines/>
              <w:jc w:val="center"/>
              <w:rPr>
                <w:b/>
                <w:bCs/>
                <w:sz w:val="18"/>
                <w:szCs w:val="18"/>
                <w:lang w:val="fr-CH"/>
              </w:rPr>
            </w:pPr>
            <w:r w:rsidRPr="00F35187">
              <w:rPr>
                <w:b/>
                <w:bCs/>
                <w:sz w:val="18"/>
                <w:szCs w:val="18"/>
                <w:lang w:val="fr-CH"/>
              </w:rPr>
              <w:t>Système A</w:t>
            </w:r>
          </w:p>
        </w:tc>
        <w:tc>
          <w:tcPr>
            <w:tcW w:w="2509" w:type="dxa"/>
            <w:gridSpan w:val="3"/>
          </w:tcPr>
          <w:p w:rsidR="00235B71" w:rsidRPr="00F35187" w:rsidRDefault="00235B71" w:rsidP="00F35187">
            <w:pPr>
              <w:pStyle w:val="Tabletext"/>
              <w:keepNext/>
              <w:keepLines/>
              <w:jc w:val="center"/>
              <w:rPr>
                <w:b/>
                <w:bCs/>
                <w:sz w:val="18"/>
                <w:szCs w:val="18"/>
                <w:lang w:val="fr-CH"/>
              </w:rPr>
            </w:pPr>
            <w:r w:rsidRPr="00F35187">
              <w:rPr>
                <w:b/>
                <w:bCs/>
                <w:sz w:val="18"/>
                <w:szCs w:val="18"/>
                <w:lang w:val="fr-CH"/>
              </w:rPr>
              <w:t>Système B</w:t>
            </w:r>
          </w:p>
        </w:tc>
        <w:tc>
          <w:tcPr>
            <w:tcW w:w="2423" w:type="dxa"/>
            <w:gridSpan w:val="3"/>
          </w:tcPr>
          <w:p w:rsidR="00235B71" w:rsidRPr="00F35187" w:rsidRDefault="00235B71" w:rsidP="00F35187">
            <w:pPr>
              <w:pStyle w:val="Tabletext"/>
              <w:keepNext/>
              <w:keepLines/>
              <w:jc w:val="center"/>
              <w:rPr>
                <w:b/>
                <w:bCs/>
                <w:sz w:val="18"/>
                <w:szCs w:val="18"/>
                <w:lang w:val="fr-CH"/>
              </w:rPr>
            </w:pPr>
            <w:r w:rsidRPr="00F35187">
              <w:rPr>
                <w:b/>
                <w:bCs/>
                <w:sz w:val="18"/>
                <w:szCs w:val="18"/>
                <w:lang w:val="fr-CH"/>
              </w:rPr>
              <w:t>Système C</w:t>
            </w:r>
          </w:p>
        </w:tc>
        <w:tc>
          <w:tcPr>
            <w:tcW w:w="2424" w:type="dxa"/>
            <w:gridSpan w:val="3"/>
          </w:tcPr>
          <w:p w:rsidR="00235B71" w:rsidRPr="00F35187" w:rsidRDefault="00235B71" w:rsidP="00F35187">
            <w:pPr>
              <w:pStyle w:val="Tabletext"/>
              <w:keepNext/>
              <w:keepLines/>
              <w:jc w:val="center"/>
              <w:rPr>
                <w:b/>
                <w:bCs/>
                <w:sz w:val="18"/>
                <w:szCs w:val="18"/>
                <w:lang w:val="fr-CH"/>
              </w:rPr>
            </w:pPr>
            <w:r w:rsidRPr="00F35187">
              <w:rPr>
                <w:b/>
                <w:bCs/>
                <w:sz w:val="18"/>
                <w:szCs w:val="18"/>
                <w:lang w:val="fr-CH"/>
              </w:rPr>
              <w:t>Système D</w:t>
            </w:r>
          </w:p>
        </w:tc>
      </w:tr>
      <w:tr w:rsidR="00235B71" w:rsidTr="00F35187">
        <w:trPr>
          <w:jc w:val="center"/>
        </w:trPr>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92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Addition des puissances des deux codes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924"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Addition des puissances des deux codes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924"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Addition des puissances des deux codes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737"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1,023 Mélé</w:t>
            </w:r>
            <w:r w:rsidRPr="00F35187">
              <w:rPr>
                <w:sz w:val="16"/>
                <w:szCs w:val="16"/>
                <w:lang w:val="fr-CH"/>
              </w:rPr>
              <w:softHyphen/>
              <w:t>ments/s</w:t>
            </w:r>
          </w:p>
        </w:tc>
        <w:tc>
          <w:tcPr>
            <w:tcW w:w="924" w:type="dxa"/>
            <w:tcMar>
              <w:left w:w="57" w:type="dxa"/>
              <w:right w:w="57" w:type="dxa"/>
            </w:tcMar>
          </w:tcPr>
          <w:p w:rsidR="00235B71" w:rsidRPr="00F35187" w:rsidRDefault="00235B71" w:rsidP="00F35187">
            <w:pPr>
              <w:pStyle w:val="Tabletext"/>
              <w:keepNext/>
              <w:keepLines/>
              <w:jc w:val="center"/>
              <w:rPr>
                <w:sz w:val="16"/>
                <w:szCs w:val="16"/>
                <w:lang w:val="fr-CH"/>
              </w:rPr>
            </w:pPr>
            <w:r w:rsidRPr="00F35187">
              <w:rPr>
                <w:sz w:val="16"/>
                <w:szCs w:val="16"/>
                <w:lang w:val="fr-CH"/>
              </w:rPr>
              <w:t>Addition des puissances des deux codes</w:t>
            </w:r>
          </w:p>
        </w:tc>
      </w:tr>
      <w:tr w:rsidR="00235B71" w:rsidTr="00F35187">
        <w:trPr>
          <w:jc w:val="center"/>
        </w:trPr>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128,4</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131,0</w:t>
            </w:r>
          </w:p>
        </w:tc>
        <w:tc>
          <w:tcPr>
            <w:tcW w:w="92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132,9</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134,5</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137,8</w:t>
            </w:r>
          </w:p>
        </w:tc>
        <w:tc>
          <w:tcPr>
            <w:tcW w:w="924"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139,5</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140,2</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142,6</w:t>
            </w:r>
          </w:p>
        </w:tc>
        <w:tc>
          <w:tcPr>
            <w:tcW w:w="924"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144,5</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140,0</w:t>
            </w:r>
          </w:p>
        </w:tc>
        <w:tc>
          <w:tcPr>
            <w:tcW w:w="737"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144,5</w:t>
            </w:r>
          </w:p>
        </w:tc>
        <w:tc>
          <w:tcPr>
            <w:tcW w:w="924" w:type="dxa"/>
            <w:tcMar>
              <w:left w:w="57" w:type="dxa"/>
              <w:right w:w="57" w:type="dxa"/>
            </w:tcMar>
          </w:tcPr>
          <w:p w:rsidR="00235B71" w:rsidRPr="00F35187" w:rsidRDefault="00235B71" w:rsidP="00F35187">
            <w:pPr>
              <w:pStyle w:val="Tabletext"/>
              <w:keepNext/>
              <w:keepLines/>
              <w:jc w:val="center"/>
              <w:rPr>
                <w:sz w:val="16"/>
                <w:szCs w:val="16"/>
                <w:lang w:val="en-US"/>
              </w:rPr>
            </w:pPr>
            <w:r w:rsidRPr="00F35187">
              <w:rPr>
                <w:i/>
                <w:iCs/>
                <w:sz w:val="16"/>
                <w:szCs w:val="16"/>
                <w:lang w:val="en-US"/>
              </w:rPr>
              <w:t>P</w:t>
            </w:r>
            <w:r w:rsidRPr="00F35187">
              <w:rPr>
                <w:i/>
                <w:iCs/>
                <w:position w:val="-4"/>
                <w:sz w:val="16"/>
                <w:szCs w:val="16"/>
                <w:lang w:val="en-US"/>
              </w:rPr>
              <w:t>L</w:t>
            </w:r>
            <w:r w:rsidRPr="00F35187">
              <w:rPr>
                <w:rFonts w:ascii="Times" w:hAnsi="Times"/>
                <w:sz w:val="16"/>
                <w:szCs w:val="16"/>
                <w:lang w:val="en-US"/>
              </w:rPr>
              <w:br/>
              <w:t>(dB)</w:t>
            </w:r>
            <w:r w:rsidRPr="00F35187">
              <w:rPr>
                <w:rFonts w:ascii="Times" w:hAnsi="Times"/>
                <w:sz w:val="16"/>
                <w:szCs w:val="16"/>
                <w:lang w:val="en-US"/>
              </w:rPr>
              <w:br/>
            </w:r>
            <w:r w:rsidRPr="00F35187">
              <w:rPr>
                <w:sz w:val="16"/>
                <w:szCs w:val="16"/>
                <w:lang w:val="en-US"/>
              </w:rPr>
              <w:t>145,8</w:t>
            </w:r>
          </w:p>
        </w:tc>
      </w:tr>
      <w:tr w:rsidR="00235B71" w:rsidTr="00F35187">
        <w:trPr>
          <w:jc w:val="center"/>
        </w:trPr>
        <w:tc>
          <w:tcPr>
            <w:tcW w:w="737" w:type="dxa"/>
            <w:tcMar>
              <w:left w:w="57" w:type="dxa"/>
              <w:right w:w="57" w:type="dxa"/>
            </w:tcMar>
          </w:tcPr>
          <w:p w:rsidR="00235B71" w:rsidRPr="00F35187" w:rsidRDefault="00235B71" w:rsidP="00F35187">
            <w:pPr>
              <w:pStyle w:val="Tabletext"/>
              <w:jc w:val="center"/>
              <w:rPr>
                <w:b/>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r>
            <w:r w:rsidRPr="00F35187">
              <w:rPr>
                <w:b/>
                <w:sz w:val="16"/>
                <w:szCs w:val="16"/>
                <w:lang w:val="en-US"/>
              </w:rPr>
              <w:t>47,1</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63,5</w:t>
            </w:r>
          </w:p>
        </w:tc>
        <w:tc>
          <w:tcPr>
            <w:tcW w:w="92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79,0</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95,0</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138,9</w:t>
            </w:r>
          </w:p>
        </w:tc>
        <w:tc>
          <w:tcPr>
            <w:tcW w:w="924"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169,0</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183,1</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241,4</w:t>
            </w:r>
          </w:p>
        </w:tc>
        <w:tc>
          <w:tcPr>
            <w:tcW w:w="924"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300,5</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179,9</w:t>
            </w:r>
          </w:p>
        </w:tc>
        <w:tc>
          <w:tcPr>
            <w:tcW w:w="737" w:type="dxa"/>
            <w:tcMar>
              <w:left w:w="57" w:type="dxa"/>
              <w:right w:w="57" w:type="dxa"/>
            </w:tcMar>
          </w:tcPr>
          <w:p w:rsidR="00235B71" w:rsidRPr="00F35187" w:rsidRDefault="00235B71" w:rsidP="00F35187">
            <w:pPr>
              <w:pStyle w:val="Tabletext"/>
              <w:jc w:val="center"/>
              <w:rPr>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t>302,0</w:t>
            </w:r>
          </w:p>
        </w:tc>
        <w:tc>
          <w:tcPr>
            <w:tcW w:w="924" w:type="dxa"/>
            <w:tcMar>
              <w:left w:w="57" w:type="dxa"/>
              <w:right w:w="57" w:type="dxa"/>
            </w:tcMar>
          </w:tcPr>
          <w:p w:rsidR="00235B71" w:rsidRPr="00F35187" w:rsidRDefault="00235B71" w:rsidP="00F35187">
            <w:pPr>
              <w:pStyle w:val="Tabletext"/>
              <w:jc w:val="center"/>
              <w:rPr>
                <w:b/>
                <w:sz w:val="16"/>
                <w:szCs w:val="16"/>
                <w:lang w:val="en-US"/>
              </w:rPr>
            </w:pPr>
            <w:r w:rsidRPr="00F35187">
              <w:rPr>
                <w:sz w:val="16"/>
                <w:szCs w:val="16"/>
                <w:lang w:val="en-US"/>
              </w:rPr>
              <w:t>Distance</w:t>
            </w:r>
            <w:r w:rsidRPr="00F35187">
              <w:rPr>
                <w:sz w:val="16"/>
                <w:szCs w:val="16"/>
                <w:lang w:val="en-US"/>
              </w:rPr>
              <w:br/>
              <w:t>(km)</w:t>
            </w:r>
            <w:r w:rsidRPr="00F35187">
              <w:rPr>
                <w:sz w:val="16"/>
                <w:szCs w:val="16"/>
                <w:lang w:val="en-US"/>
              </w:rPr>
              <w:br/>
            </w:r>
            <w:r w:rsidRPr="00F35187">
              <w:rPr>
                <w:b/>
                <w:sz w:val="16"/>
                <w:szCs w:val="16"/>
                <w:lang w:val="en-US"/>
              </w:rPr>
              <w:t>350,8</w:t>
            </w:r>
          </w:p>
        </w:tc>
      </w:tr>
    </w:tbl>
    <w:p w:rsidR="00235B71" w:rsidRDefault="00235B71" w:rsidP="00235B71">
      <w:pPr>
        <w:pStyle w:val="Tablefin"/>
      </w:pPr>
    </w:p>
    <w:p w:rsidR="00235B71" w:rsidRDefault="00235B71" w:rsidP="00235B71">
      <w:r>
        <w:rPr>
          <w:lang w:val="fr-CH"/>
        </w:rPr>
        <w:t xml:space="preserve">Si on inclut dans le calcul l'affaiblissement de 50 dB dû à l'anneau d'arrêt, la distance de séparation minimale requise est de 47 km (Système A, 10,23 </w:t>
      </w:r>
      <w:r>
        <w:t>Méléments/s). La distance de séparation maximale requise est quant à elle de 351 km (Système D, addition des puissances des deux codes).</w:t>
      </w:r>
    </w:p>
    <w:p w:rsidR="00235B71" w:rsidRDefault="00235B71" w:rsidP="00235B71">
      <w:pPr>
        <w:rPr>
          <w:lang w:val="fr-CH"/>
        </w:rPr>
      </w:pPr>
      <w:r>
        <w:t>Si, par contre, on exclut dans le calcul l'affaiblissement de l'annexe d'arrêt, la distance de séparation minimale requise</w:t>
      </w:r>
      <w:r>
        <w:rPr>
          <w:lang w:val="fr-CH"/>
        </w:rPr>
        <w:t xml:space="preserve"> est alors déterminée par l'horizon radioélectrique du radar aéroporté.</w:t>
      </w:r>
    </w:p>
    <w:p w:rsidR="00235B71" w:rsidRDefault="00235B71" w:rsidP="00235B71">
      <w:pPr>
        <w:pStyle w:val="Heading2"/>
        <w:rPr>
          <w:lang w:val="fr-CH"/>
        </w:rPr>
      </w:pPr>
      <w:bookmarkStart w:id="26" w:name="_Toc113249179"/>
      <w:r>
        <w:rPr>
          <w:lang w:val="fr-CH"/>
        </w:rPr>
        <w:t>3.2</w:t>
      </w:r>
      <w:r>
        <w:rPr>
          <w:lang w:val="fr-CH"/>
        </w:rPr>
        <w:tab/>
        <w:t>Conclusions</w:t>
      </w:r>
      <w:bookmarkEnd w:id="26"/>
    </w:p>
    <w:p w:rsidR="00235B71" w:rsidRDefault="00235B71" w:rsidP="00235B71">
      <w:pPr>
        <w:rPr>
          <w:lang w:val="fr-CH"/>
        </w:rPr>
      </w:pPr>
      <w:r>
        <w:rPr>
          <w:lang w:val="fr-CH"/>
        </w:rPr>
        <w:t>Il est possible de conclure des exemples ci</w:t>
      </w:r>
      <w:r>
        <w:rPr>
          <w:lang w:val="fr-CH"/>
        </w:rPr>
        <w:noBreakHyphen/>
        <w:t xml:space="preserve">dessus, en supposant un gain sur la liaison montante </w:t>
      </w:r>
      <w:r>
        <w:rPr>
          <w:lang w:val="fr-CH"/>
        </w:rPr>
        <w:fldChar w:fldCharType="begin"/>
      </w:r>
      <w:r>
        <w:rPr>
          <w:lang w:val="fr-CH"/>
        </w:rPr>
        <w:instrText xml:space="preserve"> EQ  de –1 dBi </w:instrText>
      </w:r>
      <w:r>
        <w:rPr>
          <w:lang w:val="fr-CH"/>
        </w:rPr>
        <w:fldChar w:fldCharType="end"/>
      </w:r>
      <w:r>
        <w:rPr>
          <w:lang w:val="fr-CH"/>
        </w:rPr>
        <w:t>pour des angles d'élévation inférieurs à 10° et l'utilisation d'un anneau d'arrêt fournissant un affaiblissement supplémentaire de 50 dB, que la méthodologie exposée permet d'obtenir une distance de protection par séparation de 349 km pour le radar aéroporté (Radar D) dont les caractéristiques correspondent au cas le plus défavorable. Pour des caractéristiques différentes (réception du radar, puissance d'émission de la station terrienne du SRNS, absence d'anneau d'arrêt, etc.) on obtiendra d'autres distances. Si dans l'exemple retenu on n'utilisait pas d'anneau d'arrêt, les distances deviendraient excessives pour des radars aéroportés.</w:t>
      </w:r>
    </w:p>
    <w:p w:rsidR="00235B71" w:rsidRDefault="00235B71" w:rsidP="00235B71">
      <w:pPr>
        <w:rPr>
          <w:lang w:val="fr-CH"/>
        </w:rPr>
      </w:pPr>
      <w:r>
        <w:rPr>
          <w:lang w:val="fr-CH"/>
        </w:rPr>
        <w:t>Il convient de noter en outre qu'il est possible de réduire le niveau des brouillages causés aux radars aéroportés en utilisant d'autres techniques telles que la planification des fréquences.</w:t>
      </w:r>
    </w:p>
    <w:p w:rsidR="00235B71" w:rsidRDefault="00235B71" w:rsidP="00F35187">
      <w:pPr>
        <w:pStyle w:val="AppendixNoTitle"/>
        <w:rPr>
          <w:lang w:val="fr-CH"/>
        </w:rPr>
      </w:pPr>
      <w:bookmarkStart w:id="27" w:name="_Toc113249180"/>
      <w:r>
        <w:rPr>
          <w:lang w:val="fr-CH"/>
        </w:rPr>
        <w:lastRenderedPageBreak/>
        <w:t>Appendice  1</w:t>
      </w:r>
      <w:r>
        <w:rPr>
          <w:lang w:val="fr-CH"/>
        </w:rPr>
        <w:br/>
        <w:t>à  l'Annexe  2</w:t>
      </w:r>
      <w:bookmarkEnd w:id="27"/>
    </w:p>
    <w:p w:rsidR="00235B71" w:rsidRPr="00F35187" w:rsidRDefault="00235B71" w:rsidP="00CA4DB9">
      <w:pPr>
        <w:pStyle w:val="Tabletitle"/>
        <w:keepLines/>
        <w:spacing w:before="240"/>
      </w:pPr>
      <w:r w:rsidRPr="00F35187">
        <w:t>Système A</w:t>
      </w:r>
      <w:r w:rsidRPr="00F35187">
        <w:br/>
        <w:t>Perte imposée entre les radars aéroportés de type A et les stations pour liaisons montantes</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260"/>
        <w:gridCol w:w="1496"/>
        <w:gridCol w:w="1358"/>
        <w:gridCol w:w="1333"/>
        <w:gridCol w:w="1672"/>
      </w:tblGrid>
      <w:tr w:rsidR="00235B71" w:rsidTr="00F35187">
        <w:trPr>
          <w:trHeight w:val="247"/>
          <w:jc w:val="center"/>
        </w:trPr>
        <w:tc>
          <w:tcPr>
            <w:tcW w:w="1080" w:type="dxa"/>
            <w:tcBorders>
              <w:right w:val="single" w:sz="6" w:space="0" w:color="000000"/>
            </w:tcBorders>
          </w:tcPr>
          <w:p w:rsidR="00235B71" w:rsidRPr="00F35187" w:rsidRDefault="00235B71" w:rsidP="00F35187">
            <w:pPr>
              <w:pStyle w:val="Tablehead"/>
              <w:keepLines/>
              <w:rPr>
                <w:sz w:val="20"/>
              </w:rPr>
            </w:pPr>
          </w:p>
        </w:tc>
        <w:tc>
          <w:tcPr>
            <w:tcW w:w="4196" w:type="dxa"/>
            <w:gridSpan w:val="3"/>
            <w:tcBorders>
              <w:top w:val="single" w:sz="4" w:space="0" w:color="auto"/>
              <w:left w:val="single" w:sz="6" w:space="0" w:color="000000"/>
            </w:tcBorders>
          </w:tcPr>
          <w:p w:rsidR="00235B71" w:rsidRPr="00F35187" w:rsidRDefault="00235B71" w:rsidP="00F35187">
            <w:pPr>
              <w:pStyle w:val="Tablehead"/>
              <w:keepLines/>
              <w:rPr>
                <w:sz w:val="20"/>
                <w:lang w:val="fr-CH"/>
              </w:rPr>
            </w:pPr>
            <w:r w:rsidRPr="00F35187">
              <w:rPr>
                <w:sz w:val="20"/>
                <w:lang w:val="fr-CH"/>
              </w:rPr>
              <w:t xml:space="preserve">Valeurs types des radars </w:t>
            </w:r>
            <w:proofErr w:type="gramStart"/>
            <w:r w:rsidRPr="00F35187">
              <w:rPr>
                <w:sz w:val="20"/>
                <w:lang w:val="fr-CH"/>
              </w:rPr>
              <w:t>aéroportés</w:t>
            </w:r>
            <w:proofErr w:type="gramEnd"/>
            <w:r w:rsidRPr="00F35187">
              <w:rPr>
                <w:sz w:val="20"/>
                <w:lang w:val="fr-CH"/>
              </w:rPr>
              <w:br/>
              <w:t xml:space="preserve">(décalage de fréquence </w:t>
            </w:r>
            <w:r w:rsidRPr="00F35187">
              <w:rPr>
                <w:rFonts w:ascii="Symbol" w:hAnsi="Symbol"/>
                <w:sz w:val="20"/>
                <w:lang w:val="fr-CH"/>
              </w:rPr>
              <w:t></w:t>
            </w:r>
            <w:r w:rsidRPr="00F35187">
              <w:rPr>
                <w:sz w:val="20"/>
                <w:lang w:val="fr-CH"/>
              </w:rPr>
              <w:t xml:space="preserve"> 0 MHz)</w:t>
            </w:r>
          </w:p>
        </w:tc>
        <w:tc>
          <w:tcPr>
            <w:tcW w:w="4363" w:type="dxa"/>
            <w:gridSpan w:val="3"/>
            <w:tcBorders>
              <w:top w:val="single" w:sz="6" w:space="0" w:color="000000"/>
              <w:left w:val="single" w:sz="6" w:space="0" w:color="000000"/>
              <w:bottom w:val="single" w:sz="6" w:space="0" w:color="000000"/>
              <w:right w:val="single" w:sz="6" w:space="0" w:color="auto"/>
            </w:tcBorders>
          </w:tcPr>
          <w:p w:rsidR="00235B71" w:rsidRPr="00F35187" w:rsidRDefault="00235B71" w:rsidP="00F35187">
            <w:pPr>
              <w:pStyle w:val="Tablehead"/>
              <w:keepLines/>
              <w:rPr>
                <w:sz w:val="20"/>
                <w:lang w:val="fr-CH"/>
              </w:rPr>
            </w:pPr>
            <w:r w:rsidRPr="00F35187">
              <w:rPr>
                <w:sz w:val="20"/>
                <w:lang w:val="fr-CH"/>
              </w:rPr>
              <w:t xml:space="preserve">Valeurs types des radars </w:t>
            </w:r>
            <w:proofErr w:type="gramStart"/>
            <w:r w:rsidRPr="00F35187">
              <w:rPr>
                <w:sz w:val="20"/>
                <w:lang w:val="fr-CH"/>
              </w:rPr>
              <w:t>aéroportés</w:t>
            </w:r>
            <w:proofErr w:type="gramEnd"/>
            <w:r w:rsidRPr="00F35187">
              <w:rPr>
                <w:sz w:val="20"/>
                <w:lang w:val="fr-CH"/>
              </w:rPr>
              <w:br/>
              <w:t xml:space="preserve">(décalage de fréquence </w:t>
            </w:r>
            <w:r w:rsidRPr="00F35187">
              <w:rPr>
                <w:rFonts w:ascii="Symbol" w:hAnsi="Symbol"/>
                <w:sz w:val="20"/>
                <w:lang w:val="fr-CH"/>
              </w:rPr>
              <w:t></w:t>
            </w:r>
            <w:r w:rsidRPr="00F35187">
              <w:rPr>
                <w:sz w:val="20"/>
                <w:lang w:val="fr-CH"/>
              </w:rPr>
              <w:t xml:space="preserve"> 3 MHz)</w:t>
            </w:r>
          </w:p>
        </w:tc>
      </w:tr>
      <w:tr w:rsidR="00235B71" w:rsidTr="00F35187">
        <w:trPr>
          <w:trHeight w:val="247"/>
          <w:jc w:val="center"/>
        </w:trPr>
        <w:tc>
          <w:tcPr>
            <w:tcW w:w="1080" w:type="dxa"/>
            <w:tcBorders>
              <w:top w:val="single" w:sz="6" w:space="0" w:color="000000"/>
              <w:left w:val="single" w:sz="6" w:space="0" w:color="000000"/>
              <w:right w:val="single" w:sz="6" w:space="0" w:color="000000"/>
            </w:tcBorders>
          </w:tcPr>
          <w:p w:rsidR="00235B71" w:rsidRPr="00F35187" w:rsidRDefault="00235B71" w:rsidP="00F35187">
            <w:pPr>
              <w:pStyle w:val="Tabletext"/>
              <w:keepNext/>
              <w:keepLines/>
              <w:jc w:val="center"/>
              <w:rPr>
                <w:b/>
                <w:bCs/>
                <w:sz w:val="20"/>
                <w:lang w:val="fr-CH"/>
              </w:rPr>
            </w:pPr>
          </w:p>
        </w:tc>
        <w:tc>
          <w:tcPr>
            <w:tcW w:w="1440" w:type="dxa"/>
            <w:tcBorders>
              <w:top w:val="single" w:sz="6" w:space="0" w:color="000000"/>
              <w:left w:val="nil"/>
            </w:tcBorders>
          </w:tcPr>
          <w:p w:rsidR="00235B71" w:rsidRPr="00F35187" w:rsidRDefault="00235B71" w:rsidP="00F35187">
            <w:pPr>
              <w:pStyle w:val="Tabletext"/>
              <w:keepNext/>
              <w:keepLines/>
              <w:jc w:val="center"/>
              <w:rPr>
                <w:b/>
                <w:bCs/>
                <w:sz w:val="20"/>
              </w:rPr>
            </w:pPr>
            <w:r w:rsidRPr="00F35187">
              <w:rPr>
                <w:b/>
                <w:bCs/>
                <w:sz w:val="20"/>
              </w:rPr>
              <w:t>Code</w:t>
            </w:r>
            <w:r w:rsidRPr="00F35187">
              <w:rPr>
                <w:b/>
                <w:bCs/>
                <w:sz w:val="20"/>
              </w:rPr>
              <w:br/>
              <w:t>10,23</w:t>
            </w:r>
            <w:r w:rsidRPr="00F35187">
              <w:rPr>
                <w:b/>
                <w:bCs/>
                <w:sz w:val="20"/>
              </w:rPr>
              <w:br/>
              <w:t>Méléments/s</w:t>
            </w:r>
          </w:p>
        </w:tc>
        <w:tc>
          <w:tcPr>
            <w:tcW w:w="1260" w:type="dxa"/>
            <w:tcBorders>
              <w:top w:val="single" w:sz="6" w:space="0" w:color="000000"/>
              <w:left w:val="nil"/>
            </w:tcBorders>
          </w:tcPr>
          <w:p w:rsidR="00235B71" w:rsidRPr="00F35187" w:rsidRDefault="00235B71" w:rsidP="00F35187">
            <w:pPr>
              <w:pStyle w:val="Tabletext"/>
              <w:keepNext/>
              <w:keepLines/>
              <w:jc w:val="center"/>
              <w:rPr>
                <w:b/>
                <w:bCs/>
                <w:sz w:val="20"/>
              </w:rPr>
            </w:pPr>
            <w:r w:rsidRPr="00F35187">
              <w:rPr>
                <w:b/>
                <w:bCs/>
                <w:sz w:val="20"/>
              </w:rPr>
              <w:t>Code</w:t>
            </w:r>
            <w:r w:rsidRPr="00F35187">
              <w:rPr>
                <w:b/>
                <w:bCs/>
                <w:sz w:val="20"/>
              </w:rPr>
              <w:br/>
              <w:t>1,023</w:t>
            </w:r>
            <w:r w:rsidRPr="00F35187">
              <w:rPr>
                <w:b/>
                <w:bCs/>
                <w:sz w:val="20"/>
              </w:rPr>
              <w:br/>
              <w:t>Méléments/s</w:t>
            </w:r>
          </w:p>
        </w:tc>
        <w:tc>
          <w:tcPr>
            <w:tcW w:w="1496" w:type="dxa"/>
            <w:tcBorders>
              <w:top w:val="single" w:sz="6" w:space="0" w:color="000000"/>
              <w:left w:val="nil"/>
              <w:right w:val="single" w:sz="6" w:space="0" w:color="auto"/>
            </w:tcBorders>
            <w:vAlign w:val="center"/>
          </w:tcPr>
          <w:p w:rsidR="00235B71" w:rsidRPr="00F35187" w:rsidRDefault="00235B71" w:rsidP="00F35187">
            <w:pPr>
              <w:pStyle w:val="Tabletext"/>
              <w:keepNext/>
              <w:keepLines/>
              <w:jc w:val="center"/>
              <w:rPr>
                <w:b/>
                <w:bCs/>
                <w:sz w:val="20"/>
                <w:lang w:val="fr-CH"/>
              </w:rPr>
            </w:pPr>
            <w:r w:rsidRPr="00F35187">
              <w:rPr>
                <w:b/>
                <w:bCs/>
                <w:sz w:val="20"/>
                <w:lang w:val="fr-CH"/>
              </w:rPr>
              <w:t>Addition des puissances des deux codes</w:t>
            </w:r>
          </w:p>
        </w:tc>
        <w:tc>
          <w:tcPr>
            <w:tcW w:w="1358" w:type="dxa"/>
            <w:tcBorders>
              <w:top w:val="single" w:sz="6" w:space="0" w:color="auto"/>
              <w:left w:val="single" w:sz="6" w:space="0" w:color="auto"/>
            </w:tcBorders>
          </w:tcPr>
          <w:p w:rsidR="00235B71" w:rsidRPr="00F35187" w:rsidRDefault="00235B71" w:rsidP="00F35187">
            <w:pPr>
              <w:pStyle w:val="Tabletext"/>
              <w:keepNext/>
              <w:keepLines/>
              <w:jc w:val="center"/>
              <w:rPr>
                <w:b/>
                <w:bCs/>
                <w:sz w:val="20"/>
              </w:rPr>
            </w:pPr>
            <w:r w:rsidRPr="00F35187">
              <w:rPr>
                <w:b/>
                <w:bCs/>
                <w:sz w:val="20"/>
              </w:rPr>
              <w:t>Code</w:t>
            </w:r>
            <w:r w:rsidRPr="00F35187">
              <w:rPr>
                <w:b/>
                <w:bCs/>
                <w:sz w:val="20"/>
              </w:rPr>
              <w:br/>
              <w:t>10,23</w:t>
            </w:r>
            <w:r w:rsidRPr="00F35187">
              <w:rPr>
                <w:b/>
                <w:bCs/>
                <w:sz w:val="20"/>
              </w:rPr>
              <w:br/>
              <w:t>Méléments/s</w:t>
            </w:r>
          </w:p>
        </w:tc>
        <w:tc>
          <w:tcPr>
            <w:tcW w:w="1333" w:type="dxa"/>
            <w:tcBorders>
              <w:top w:val="single" w:sz="6" w:space="0" w:color="auto"/>
            </w:tcBorders>
          </w:tcPr>
          <w:p w:rsidR="00235B71" w:rsidRPr="00F35187" w:rsidRDefault="00235B71" w:rsidP="00F35187">
            <w:pPr>
              <w:pStyle w:val="Tabletext"/>
              <w:keepNext/>
              <w:keepLines/>
              <w:jc w:val="center"/>
              <w:rPr>
                <w:b/>
                <w:bCs/>
                <w:sz w:val="20"/>
              </w:rPr>
            </w:pPr>
            <w:r w:rsidRPr="00F35187">
              <w:rPr>
                <w:b/>
                <w:bCs/>
                <w:sz w:val="20"/>
              </w:rPr>
              <w:t>Code</w:t>
            </w:r>
            <w:r w:rsidRPr="00F35187">
              <w:rPr>
                <w:b/>
                <w:bCs/>
                <w:sz w:val="20"/>
              </w:rPr>
              <w:br/>
              <w:t>1,023</w:t>
            </w:r>
            <w:r w:rsidRPr="00F35187">
              <w:rPr>
                <w:b/>
                <w:bCs/>
                <w:sz w:val="20"/>
              </w:rPr>
              <w:br/>
              <w:t>Méléments/s</w:t>
            </w:r>
          </w:p>
        </w:tc>
        <w:tc>
          <w:tcPr>
            <w:tcW w:w="1672" w:type="dxa"/>
            <w:tcBorders>
              <w:top w:val="single" w:sz="6" w:space="0" w:color="auto"/>
              <w:right w:val="single" w:sz="6" w:space="0" w:color="000000"/>
            </w:tcBorders>
            <w:vAlign w:val="center"/>
          </w:tcPr>
          <w:p w:rsidR="00235B71" w:rsidRPr="00F35187" w:rsidRDefault="00235B71" w:rsidP="00F35187">
            <w:pPr>
              <w:pStyle w:val="Tabletext"/>
              <w:keepNext/>
              <w:keepLines/>
              <w:jc w:val="center"/>
              <w:rPr>
                <w:b/>
                <w:bCs/>
                <w:sz w:val="20"/>
                <w:lang w:val="fr-CH"/>
              </w:rPr>
            </w:pPr>
            <w:r w:rsidRPr="00F35187">
              <w:rPr>
                <w:b/>
                <w:bCs/>
                <w:sz w:val="20"/>
                <w:lang w:val="fr-CH"/>
              </w:rPr>
              <w:t>Addition des puissances des deux codes</w:t>
            </w: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P</w:t>
            </w:r>
            <w:r w:rsidRPr="00F35187">
              <w:rPr>
                <w:i/>
                <w:iCs/>
                <w:position w:val="-4"/>
                <w:sz w:val="20"/>
                <w:lang w:val="en-US"/>
              </w:rPr>
              <w:t>t</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53,0</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55,0</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53,0</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55,0</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A</w:t>
            </w:r>
            <w:r w:rsidRPr="00F35187">
              <w:rPr>
                <w:i/>
                <w:iCs/>
                <w:position w:val="-4"/>
                <w:sz w:val="20"/>
                <w:lang w:val="en-US"/>
              </w:rPr>
              <w:t>t</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50,00</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50,00</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50,00</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50,00</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G</w:t>
            </w:r>
            <w:r w:rsidRPr="00F35187">
              <w:rPr>
                <w:i/>
                <w:iCs/>
                <w:position w:val="-4"/>
                <w:sz w:val="20"/>
                <w:lang w:val="en-US"/>
              </w:rPr>
              <w:t>t</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0,0</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FL</w:t>
            </w:r>
            <w:r w:rsidRPr="00F35187">
              <w:rPr>
                <w:i/>
                <w:iCs/>
                <w:position w:val="-4"/>
                <w:sz w:val="20"/>
                <w:lang w:val="en-US"/>
              </w:rPr>
              <w:t>t</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0,0</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G</w:t>
            </w:r>
            <w:r w:rsidRPr="00F35187">
              <w:rPr>
                <w:i/>
                <w:iCs/>
                <w:position w:val="-4"/>
                <w:sz w:val="20"/>
                <w:lang w:val="en-US"/>
              </w:rPr>
              <w:t>r</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22</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22</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22</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22</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keepNext/>
              <w:keepLines/>
              <w:jc w:val="center"/>
              <w:rPr>
                <w:i/>
                <w:iCs/>
                <w:sz w:val="20"/>
                <w:lang w:val="en-US"/>
              </w:rPr>
            </w:pPr>
            <w:r w:rsidRPr="00F35187">
              <w:rPr>
                <w:i/>
                <w:iCs/>
                <w:sz w:val="20"/>
                <w:lang w:val="en-US"/>
              </w:rPr>
              <w:t>FL</w:t>
            </w:r>
            <w:r w:rsidRPr="00F35187">
              <w:rPr>
                <w:i/>
                <w:iCs/>
                <w:position w:val="-4"/>
                <w:sz w:val="20"/>
                <w:lang w:val="en-US"/>
              </w:rPr>
              <w:t>r</w:t>
            </w:r>
          </w:p>
        </w:tc>
        <w:tc>
          <w:tcPr>
            <w:tcW w:w="144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0,5</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0,5</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0,5</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0,5</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000000"/>
              <w:right w:val="single" w:sz="6" w:space="0" w:color="auto"/>
            </w:tcBorders>
          </w:tcPr>
          <w:p w:rsidR="00235B71" w:rsidRPr="00F35187" w:rsidRDefault="00235B71" w:rsidP="00F35187">
            <w:pPr>
              <w:pStyle w:val="Tabletext"/>
              <w:keepNext/>
              <w:keepLines/>
              <w:jc w:val="center"/>
              <w:rPr>
                <w:i/>
                <w:iCs/>
                <w:sz w:val="20"/>
                <w:lang w:val="en-US"/>
              </w:rPr>
            </w:pPr>
            <w:r w:rsidRPr="00F35187">
              <w:rPr>
                <w:i/>
                <w:iCs/>
                <w:sz w:val="20"/>
                <w:lang w:val="en-US"/>
              </w:rPr>
              <w:t>R</w:t>
            </w:r>
            <w:r w:rsidRPr="00F35187">
              <w:rPr>
                <w:i/>
                <w:iCs/>
                <w:position w:val="-4"/>
                <w:sz w:val="20"/>
                <w:lang w:val="en-US"/>
              </w:rPr>
              <w:t>b</w:t>
            </w:r>
          </w:p>
        </w:tc>
        <w:tc>
          <w:tcPr>
            <w:tcW w:w="1440"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0,6</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0,1</w:t>
            </w:r>
          </w:p>
        </w:tc>
        <w:tc>
          <w:tcPr>
            <w:tcW w:w="1496" w:type="dxa"/>
            <w:tcBorders>
              <w:left w:val="nil"/>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1,1</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0,1</w:t>
            </w:r>
          </w:p>
        </w:tc>
        <w:tc>
          <w:tcPr>
            <w:tcW w:w="1672" w:type="dxa"/>
            <w:tcBorders>
              <w:right w:val="single" w:sz="6" w:space="0" w:color="000000"/>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left w:val="single" w:sz="6" w:space="0" w:color="auto"/>
              <w:bottom w:val="single" w:sz="6" w:space="0" w:color="auto"/>
              <w:right w:val="single" w:sz="6" w:space="0" w:color="auto"/>
            </w:tcBorders>
          </w:tcPr>
          <w:p w:rsidR="00235B71" w:rsidRPr="00F35187" w:rsidRDefault="00235B71" w:rsidP="00F35187">
            <w:pPr>
              <w:pStyle w:val="Tabletext"/>
              <w:keepNext/>
              <w:keepLines/>
              <w:jc w:val="center"/>
              <w:rPr>
                <w:i/>
                <w:iCs/>
                <w:sz w:val="20"/>
                <w:lang w:val="en-US"/>
              </w:rPr>
            </w:pPr>
            <w:r w:rsidRPr="00F35187">
              <w:rPr>
                <w:i/>
                <w:iCs/>
                <w:sz w:val="20"/>
                <w:lang w:val="en-US"/>
              </w:rPr>
              <w:t>D</w:t>
            </w:r>
            <w:r w:rsidRPr="00F35187">
              <w:rPr>
                <w:i/>
                <w:iCs/>
                <w:position w:val="-4"/>
                <w:sz w:val="20"/>
                <w:lang w:val="en-US"/>
              </w:rPr>
              <w:t>pol</w:t>
            </w:r>
          </w:p>
        </w:tc>
        <w:tc>
          <w:tcPr>
            <w:tcW w:w="1440" w:type="dxa"/>
            <w:tcBorders>
              <w:left w:val="single" w:sz="6" w:space="0" w:color="auto"/>
              <w:bottom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496" w:type="dxa"/>
            <w:tcBorders>
              <w:left w:val="nil"/>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p>
        </w:tc>
        <w:tc>
          <w:tcPr>
            <w:tcW w:w="1358" w:type="dxa"/>
            <w:tcBorders>
              <w:left w:val="single" w:sz="6" w:space="0" w:color="auto"/>
              <w:bottom w:val="single" w:sz="4" w:space="0" w:color="auto"/>
            </w:tcBorders>
          </w:tcPr>
          <w:p w:rsidR="00235B71" w:rsidRPr="00F35187" w:rsidRDefault="00235B71" w:rsidP="00F35187">
            <w:pPr>
              <w:pStyle w:val="Tabletext"/>
              <w:keepNext/>
              <w:keepLines/>
              <w:jc w:val="center"/>
              <w:rPr>
                <w:sz w:val="20"/>
                <w:lang w:val="en-US"/>
              </w:rPr>
            </w:pPr>
            <w:r w:rsidRPr="00F35187">
              <w:rPr>
                <w:sz w:val="20"/>
                <w:lang w:val="en-US"/>
              </w:rPr>
              <w:t>0,0</w:t>
            </w:r>
          </w:p>
        </w:tc>
        <w:tc>
          <w:tcPr>
            <w:tcW w:w="1333" w:type="dxa"/>
          </w:tcPr>
          <w:p w:rsidR="00235B71" w:rsidRPr="00F35187" w:rsidRDefault="00235B71" w:rsidP="00F35187">
            <w:pPr>
              <w:pStyle w:val="Tabletext"/>
              <w:keepNext/>
              <w:keepLines/>
              <w:jc w:val="center"/>
              <w:rPr>
                <w:sz w:val="20"/>
                <w:lang w:val="en-US"/>
              </w:rPr>
            </w:pPr>
            <w:r w:rsidRPr="00F35187">
              <w:rPr>
                <w:sz w:val="20"/>
                <w:lang w:val="en-US"/>
              </w:rPr>
              <w:t>0,0</w:t>
            </w:r>
          </w:p>
        </w:tc>
        <w:tc>
          <w:tcPr>
            <w:tcW w:w="1672" w:type="dxa"/>
            <w:tcBorders>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p>
        </w:tc>
      </w:tr>
      <w:tr w:rsidR="00235B71" w:rsidTr="00F35187">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F35187" w:rsidRDefault="00235B71" w:rsidP="00F35187">
            <w:pPr>
              <w:pStyle w:val="Tabletext"/>
              <w:keepNext/>
              <w:keepLines/>
              <w:jc w:val="center"/>
              <w:rPr>
                <w:i/>
                <w:iCs/>
                <w:sz w:val="20"/>
                <w:lang w:val="en-US"/>
              </w:rPr>
            </w:pPr>
            <w:r w:rsidRPr="00F35187">
              <w:rPr>
                <w:i/>
                <w:iCs/>
                <w:sz w:val="20"/>
                <w:lang w:val="en-US"/>
              </w:rPr>
              <w:t>P</w:t>
            </w:r>
            <w:r w:rsidRPr="00F35187">
              <w:rPr>
                <w:i/>
                <w:iCs/>
                <w:sz w:val="24"/>
                <w:vertAlign w:val="subscript"/>
              </w:rPr>
              <w:t>interfering</w:t>
            </w:r>
          </w:p>
        </w:tc>
        <w:tc>
          <w:tcPr>
            <w:tcW w:w="1440" w:type="dxa"/>
            <w:tcBorders>
              <w:top w:val="single" w:sz="6" w:space="0" w:color="auto"/>
              <w:left w:val="single" w:sz="6" w:space="0" w:color="auto"/>
              <w:bottom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23,9</w:t>
            </w:r>
          </w:p>
        </w:tc>
        <w:tc>
          <w:tcPr>
            <w:tcW w:w="1260" w:type="dxa"/>
            <w:tcBorders>
              <w:top w:val="single" w:sz="4" w:space="0" w:color="auto"/>
              <w:left w:val="nil"/>
            </w:tcBorders>
          </w:tcPr>
          <w:p w:rsidR="00235B71" w:rsidRPr="00F35187" w:rsidRDefault="00235B71" w:rsidP="00F35187">
            <w:pPr>
              <w:pStyle w:val="Tabletext"/>
              <w:keepNext/>
              <w:keepLines/>
              <w:jc w:val="center"/>
              <w:rPr>
                <w:sz w:val="20"/>
                <w:lang w:val="en-US"/>
              </w:rPr>
            </w:pPr>
            <w:r w:rsidRPr="00F35187">
              <w:rPr>
                <w:sz w:val="20"/>
                <w:lang w:val="en-US"/>
              </w:rPr>
              <w:t>26,4</w:t>
            </w:r>
          </w:p>
        </w:tc>
        <w:tc>
          <w:tcPr>
            <w:tcW w:w="1496" w:type="dxa"/>
            <w:tcBorders>
              <w:top w:val="single" w:sz="4" w:space="0" w:color="auto"/>
              <w:left w:val="nil"/>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28,4</w:t>
            </w:r>
          </w:p>
        </w:tc>
        <w:tc>
          <w:tcPr>
            <w:tcW w:w="1358" w:type="dxa"/>
            <w:tcBorders>
              <w:top w:val="single" w:sz="4" w:space="0" w:color="auto"/>
              <w:left w:val="single" w:sz="6" w:space="0" w:color="auto"/>
              <w:bottom w:val="single" w:sz="4" w:space="0" w:color="auto"/>
            </w:tcBorders>
          </w:tcPr>
          <w:p w:rsidR="00235B71" w:rsidRPr="00F35187" w:rsidRDefault="00235B71" w:rsidP="00F35187">
            <w:pPr>
              <w:pStyle w:val="Tabletext"/>
              <w:keepNext/>
              <w:keepLines/>
              <w:jc w:val="center"/>
              <w:rPr>
                <w:sz w:val="20"/>
                <w:lang w:val="en-US"/>
              </w:rPr>
            </w:pPr>
            <w:r w:rsidRPr="00F35187">
              <w:rPr>
                <w:sz w:val="20"/>
                <w:lang w:val="en-US"/>
              </w:rPr>
              <w:t>23,4</w:t>
            </w:r>
          </w:p>
        </w:tc>
        <w:tc>
          <w:tcPr>
            <w:tcW w:w="1333" w:type="dxa"/>
            <w:tcBorders>
              <w:top w:val="single" w:sz="4" w:space="0" w:color="auto"/>
            </w:tcBorders>
          </w:tcPr>
          <w:p w:rsidR="00235B71" w:rsidRPr="00F35187" w:rsidRDefault="00235B71" w:rsidP="00F35187">
            <w:pPr>
              <w:pStyle w:val="Tabletext"/>
              <w:keepNext/>
              <w:keepLines/>
              <w:jc w:val="center"/>
              <w:rPr>
                <w:sz w:val="20"/>
                <w:lang w:val="en-US"/>
              </w:rPr>
            </w:pPr>
            <w:r w:rsidRPr="00F35187">
              <w:rPr>
                <w:sz w:val="20"/>
                <w:lang w:val="en-US"/>
              </w:rPr>
              <w:t>26,4</w:t>
            </w:r>
          </w:p>
        </w:tc>
        <w:tc>
          <w:tcPr>
            <w:tcW w:w="1672" w:type="dxa"/>
            <w:tcBorders>
              <w:top w:val="single" w:sz="4" w:space="0" w:color="auto"/>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t>28,2</w:t>
            </w:r>
          </w:p>
        </w:tc>
      </w:tr>
      <w:tr w:rsidR="00235B71" w:rsidTr="00F35187">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F35187" w:rsidRDefault="00235B71" w:rsidP="00F35187">
            <w:pPr>
              <w:pStyle w:val="Tabletext"/>
              <w:keepNext/>
              <w:keepLines/>
              <w:jc w:val="center"/>
              <w:rPr>
                <w:i/>
                <w:iCs/>
                <w:sz w:val="20"/>
                <w:lang w:val="en-US"/>
              </w:rPr>
            </w:pPr>
            <w:r w:rsidRPr="00F35187">
              <w:rPr>
                <w:i/>
                <w:iCs/>
                <w:sz w:val="20"/>
                <w:lang w:val="en-US"/>
              </w:rPr>
              <w:t>P</w:t>
            </w:r>
            <w:r w:rsidRPr="00F35187">
              <w:rPr>
                <w:i/>
                <w:iCs/>
                <w:sz w:val="24"/>
                <w:vertAlign w:val="subscript"/>
              </w:rPr>
              <w:t>threshold</w:t>
            </w:r>
          </w:p>
        </w:tc>
        <w:tc>
          <w:tcPr>
            <w:tcW w:w="1440" w:type="dxa"/>
            <w:tcBorders>
              <w:top w:val="single" w:sz="6" w:space="0" w:color="auto"/>
              <w:left w:val="single" w:sz="6" w:space="0" w:color="auto"/>
              <w:bottom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c>
          <w:tcPr>
            <w:tcW w:w="1260" w:type="dxa"/>
            <w:tcBorders>
              <w:top w:val="single" w:sz="4" w:space="0" w:color="auto"/>
              <w:left w:val="nil"/>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c>
          <w:tcPr>
            <w:tcW w:w="1496" w:type="dxa"/>
            <w:tcBorders>
              <w:top w:val="single" w:sz="4" w:space="0" w:color="auto"/>
              <w:left w:val="nil"/>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c>
          <w:tcPr>
            <w:tcW w:w="1358" w:type="dxa"/>
            <w:tcBorders>
              <w:top w:val="single" w:sz="4" w:space="0" w:color="auto"/>
              <w:left w:val="single" w:sz="6" w:space="0" w:color="auto"/>
              <w:bottom w:val="single" w:sz="4"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c>
          <w:tcPr>
            <w:tcW w:w="1333" w:type="dxa"/>
            <w:tcBorders>
              <w:top w:val="single" w:sz="4"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c>
          <w:tcPr>
            <w:tcW w:w="1672" w:type="dxa"/>
            <w:tcBorders>
              <w:top w:val="single" w:sz="4" w:space="0" w:color="auto"/>
              <w:bottom w:val="single" w:sz="4" w:space="0" w:color="auto"/>
              <w:right w:val="single" w:sz="6" w:space="0" w:color="auto"/>
            </w:tcBorders>
          </w:tcPr>
          <w:p w:rsidR="00235B71" w:rsidRPr="00F35187" w:rsidRDefault="00235B71" w:rsidP="00F35187">
            <w:pPr>
              <w:pStyle w:val="Tabletext"/>
              <w:keepNext/>
              <w:keepLines/>
              <w:jc w:val="center"/>
              <w:rPr>
                <w:sz w:val="20"/>
                <w:lang w:val="en-US"/>
              </w:rPr>
            </w:pPr>
            <w:r w:rsidRPr="00F35187">
              <w:rPr>
                <w:sz w:val="20"/>
                <w:lang w:val="en-US"/>
              </w:rPr>
              <w:sym w:font="Symbol" w:char="F02D"/>
            </w:r>
            <w:r w:rsidRPr="00F35187">
              <w:rPr>
                <w:sz w:val="20"/>
                <w:lang w:val="en-US"/>
              </w:rPr>
              <w:t>104,5</w:t>
            </w:r>
          </w:p>
        </w:tc>
      </w:tr>
      <w:tr w:rsidR="00235B71" w:rsidTr="00F35187">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F35187" w:rsidRDefault="00235B71" w:rsidP="00F35187">
            <w:pPr>
              <w:pStyle w:val="Tabletext"/>
              <w:keepNext/>
              <w:keepLines/>
              <w:jc w:val="center"/>
              <w:rPr>
                <w:sz w:val="20"/>
                <w:lang w:val="fr-CH"/>
              </w:rPr>
            </w:pPr>
            <w:r w:rsidRPr="00F35187">
              <w:rPr>
                <w:sz w:val="20"/>
                <w:lang w:val="fr-CH"/>
              </w:rPr>
              <w:t>Perte imposée (dB)</w:t>
            </w:r>
          </w:p>
        </w:tc>
        <w:tc>
          <w:tcPr>
            <w:tcW w:w="1440" w:type="dxa"/>
            <w:tcBorders>
              <w:top w:val="single" w:sz="6" w:space="0" w:color="auto"/>
              <w:left w:val="single" w:sz="6" w:space="0" w:color="auto"/>
              <w:bottom w:val="single" w:sz="4" w:space="0" w:color="auto"/>
            </w:tcBorders>
          </w:tcPr>
          <w:p w:rsidR="00235B71" w:rsidRPr="00F35187" w:rsidRDefault="00235B71" w:rsidP="00F35187">
            <w:pPr>
              <w:pStyle w:val="Tabletext"/>
              <w:keepNext/>
              <w:keepLines/>
              <w:jc w:val="center"/>
              <w:rPr>
                <w:sz w:val="20"/>
                <w:lang w:val="fr-CH"/>
              </w:rPr>
            </w:pPr>
            <w:r w:rsidRPr="00F35187">
              <w:rPr>
                <w:sz w:val="20"/>
                <w:lang w:val="fr-CH"/>
              </w:rPr>
              <w:t>128,4</w:t>
            </w:r>
          </w:p>
        </w:tc>
        <w:tc>
          <w:tcPr>
            <w:tcW w:w="1260" w:type="dxa"/>
            <w:tcBorders>
              <w:top w:val="single" w:sz="4" w:space="0" w:color="auto"/>
              <w:left w:val="nil"/>
              <w:bottom w:val="single" w:sz="4" w:space="0" w:color="auto"/>
            </w:tcBorders>
          </w:tcPr>
          <w:p w:rsidR="00235B71" w:rsidRPr="00F35187" w:rsidRDefault="00235B71" w:rsidP="00F35187">
            <w:pPr>
              <w:pStyle w:val="Tabletext"/>
              <w:keepNext/>
              <w:keepLines/>
              <w:jc w:val="center"/>
              <w:rPr>
                <w:sz w:val="20"/>
                <w:lang w:val="fr-CH"/>
              </w:rPr>
            </w:pPr>
            <w:r w:rsidRPr="00F35187">
              <w:rPr>
                <w:sz w:val="20"/>
                <w:lang w:val="fr-CH"/>
              </w:rPr>
              <w:t>131</w:t>
            </w:r>
          </w:p>
        </w:tc>
        <w:tc>
          <w:tcPr>
            <w:tcW w:w="1496" w:type="dxa"/>
            <w:tcBorders>
              <w:top w:val="single" w:sz="4" w:space="0" w:color="auto"/>
              <w:left w:val="nil"/>
              <w:bottom w:val="single" w:sz="4" w:space="0" w:color="auto"/>
              <w:right w:val="single" w:sz="6" w:space="0" w:color="auto"/>
            </w:tcBorders>
          </w:tcPr>
          <w:p w:rsidR="00235B71" w:rsidRPr="00F35187" w:rsidRDefault="00235B71" w:rsidP="00F35187">
            <w:pPr>
              <w:pStyle w:val="Tabletext"/>
              <w:keepNext/>
              <w:keepLines/>
              <w:jc w:val="center"/>
              <w:rPr>
                <w:sz w:val="20"/>
                <w:lang w:val="fr-CH"/>
              </w:rPr>
            </w:pPr>
            <w:r w:rsidRPr="00F35187">
              <w:rPr>
                <w:sz w:val="20"/>
                <w:lang w:val="fr-CH"/>
              </w:rPr>
              <w:t>132,9</w:t>
            </w:r>
          </w:p>
        </w:tc>
        <w:tc>
          <w:tcPr>
            <w:tcW w:w="1358" w:type="dxa"/>
            <w:tcBorders>
              <w:top w:val="single" w:sz="4" w:space="0" w:color="auto"/>
              <w:left w:val="single" w:sz="6" w:space="0" w:color="auto"/>
              <w:bottom w:val="single" w:sz="4" w:space="0" w:color="auto"/>
            </w:tcBorders>
          </w:tcPr>
          <w:p w:rsidR="00235B71" w:rsidRPr="00F35187" w:rsidRDefault="00235B71" w:rsidP="00F35187">
            <w:pPr>
              <w:pStyle w:val="Tabletext"/>
              <w:keepNext/>
              <w:keepLines/>
              <w:jc w:val="center"/>
              <w:rPr>
                <w:sz w:val="20"/>
                <w:lang w:val="fr-CH"/>
              </w:rPr>
            </w:pPr>
            <w:r w:rsidRPr="00F35187">
              <w:rPr>
                <w:sz w:val="20"/>
                <w:lang w:val="fr-CH"/>
              </w:rPr>
              <w:t>128</w:t>
            </w:r>
          </w:p>
        </w:tc>
        <w:tc>
          <w:tcPr>
            <w:tcW w:w="1333" w:type="dxa"/>
            <w:tcBorders>
              <w:top w:val="single" w:sz="4" w:space="0" w:color="auto"/>
              <w:bottom w:val="single" w:sz="4" w:space="0" w:color="auto"/>
            </w:tcBorders>
          </w:tcPr>
          <w:p w:rsidR="00235B71" w:rsidRPr="00F35187" w:rsidRDefault="00235B71" w:rsidP="00F35187">
            <w:pPr>
              <w:pStyle w:val="Tabletext"/>
              <w:keepNext/>
              <w:keepLines/>
              <w:jc w:val="center"/>
              <w:rPr>
                <w:sz w:val="20"/>
                <w:lang w:val="fr-CH"/>
              </w:rPr>
            </w:pPr>
            <w:r w:rsidRPr="00F35187">
              <w:rPr>
                <w:sz w:val="20"/>
                <w:lang w:val="fr-CH"/>
              </w:rPr>
              <w:t>130,9</w:t>
            </w:r>
          </w:p>
        </w:tc>
        <w:tc>
          <w:tcPr>
            <w:tcW w:w="1672" w:type="dxa"/>
            <w:tcBorders>
              <w:top w:val="single" w:sz="4" w:space="0" w:color="auto"/>
              <w:bottom w:val="single" w:sz="4" w:space="0" w:color="auto"/>
              <w:right w:val="single" w:sz="6" w:space="0" w:color="auto"/>
            </w:tcBorders>
          </w:tcPr>
          <w:p w:rsidR="00235B71" w:rsidRPr="00F35187" w:rsidRDefault="00235B71" w:rsidP="00F35187">
            <w:pPr>
              <w:pStyle w:val="Tabletext"/>
              <w:keepNext/>
              <w:keepLines/>
              <w:jc w:val="center"/>
              <w:rPr>
                <w:sz w:val="20"/>
                <w:lang w:val="fr-CH"/>
              </w:rPr>
            </w:pPr>
            <w:r w:rsidRPr="00F35187">
              <w:rPr>
                <w:sz w:val="20"/>
                <w:lang w:val="fr-CH"/>
              </w:rPr>
              <w:t>132,7</w:t>
            </w:r>
          </w:p>
        </w:tc>
      </w:tr>
    </w:tbl>
    <w:p w:rsidR="00235B71" w:rsidRDefault="00235B71" w:rsidP="00235B71">
      <w:pPr>
        <w:pStyle w:val="Tablefin"/>
        <w:rPr>
          <w:sz w:val="2"/>
        </w:rPr>
      </w:pPr>
    </w:p>
    <w:p w:rsidR="00E454D5" w:rsidRDefault="00E454D5" w:rsidP="00E454D5">
      <w:pPr>
        <w:rPr>
          <w:lang w:val="fr-CH"/>
        </w:rPr>
      </w:pPr>
    </w:p>
    <w:p w:rsidR="00235B71" w:rsidRDefault="00235B71" w:rsidP="00235B71">
      <w:pPr>
        <w:pStyle w:val="Tabletitle"/>
        <w:rPr>
          <w:lang w:val="fr-CH"/>
        </w:rPr>
      </w:pPr>
      <w:r>
        <w:rPr>
          <w:bCs/>
          <w:lang w:val="fr-CH"/>
        </w:rPr>
        <w:t>Système B</w:t>
      </w:r>
      <w:r>
        <w:rPr>
          <w:b w:val="0"/>
          <w:bCs/>
          <w:lang w:val="fr-CH"/>
        </w:rPr>
        <w:br/>
      </w:r>
      <w:r>
        <w:rPr>
          <w:lang w:val="fr-CH"/>
        </w:rPr>
        <w:t xml:space="preserve">Perte imposée entre des radars aéroportés de type B et des stations pour liaisons montantes </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260"/>
        <w:gridCol w:w="1496"/>
        <w:gridCol w:w="1358"/>
        <w:gridCol w:w="1333"/>
        <w:gridCol w:w="1672"/>
      </w:tblGrid>
      <w:tr w:rsidR="00235B71" w:rsidTr="00E454D5">
        <w:trPr>
          <w:trHeight w:val="247"/>
          <w:jc w:val="center"/>
        </w:trPr>
        <w:tc>
          <w:tcPr>
            <w:tcW w:w="1080" w:type="dxa"/>
            <w:tcBorders>
              <w:right w:val="single" w:sz="6" w:space="0" w:color="000000"/>
            </w:tcBorders>
          </w:tcPr>
          <w:p w:rsidR="00235B71" w:rsidRPr="00F7266B" w:rsidRDefault="00235B71" w:rsidP="00235B71">
            <w:pPr>
              <w:pStyle w:val="Tablehead"/>
            </w:pPr>
          </w:p>
        </w:tc>
        <w:tc>
          <w:tcPr>
            <w:tcW w:w="4196" w:type="dxa"/>
            <w:gridSpan w:val="3"/>
            <w:tcBorders>
              <w:top w:val="single" w:sz="4" w:space="0" w:color="auto"/>
              <w:left w:val="single" w:sz="6" w:space="0" w:color="000000"/>
            </w:tcBorders>
          </w:tcPr>
          <w:p w:rsidR="00235B71" w:rsidRDefault="00235B71" w:rsidP="00235B71">
            <w:pPr>
              <w:pStyle w:val="Tablehead"/>
              <w:rPr>
                <w:lang w:val="fr-CH"/>
              </w:rPr>
            </w:pPr>
            <w:r>
              <w:rPr>
                <w:lang w:val="fr-CH"/>
              </w:rPr>
              <w:t xml:space="preserve">Valeurs types des radars </w:t>
            </w:r>
            <w:proofErr w:type="gramStart"/>
            <w:r>
              <w:rPr>
                <w:lang w:val="fr-CH"/>
              </w:rPr>
              <w:t>aéroportés</w:t>
            </w:r>
            <w:proofErr w:type="gramEnd"/>
            <w:r>
              <w:rPr>
                <w:lang w:val="fr-CH"/>
              </w:rPr>
              <w:br/>
              <w:t xml:space="preserve">(décalage de </w:t>
            </w:r>
            <w:r>
              <w:t>fréquence</w:t>
            </w:r>
            <w:r>
              <w:rPr>
                <w:lang w:val="fr-CH"/>
              </w:rPr>
              <w:t xml:space="preserve"> </w:t>
            </w:r>
            <w:r>
              <w:rPr>
                <w:rFonts w:ascii="Symbol" w:hAnsi="Symbol"/>
                <w:lang w:val="fr-CH"/>
              </w:rPr>
              <w:t></w:t>
            </w:r>
            <w:r>
              <w:rPr>
                <w:lang w:val="fr-CH"/>
              </w:rPr>
              <w:t xml:space="preserve"> 0 MHz)</w:t>
            </w:r>
          </w:p>
        </w:tc>
        <w:tc>
          <w:tcPr>
            <w:tcW w:w="4363" w:type="dxa"/>
            <w:gridSpan w:val="3"/>
            <w:tcBorders>
              <w:top w:val="single" w:sz="6" w:space="0" w:color="000000"/>
              <w:left w:val="single" w:sz="6" w:space="0" w:color="000000"/>
              <w:bottom w:val="single" w:sz="6" w:space="0" w:color="000000"/>
              <w:right w:val="single" w:sz="6" w:space="0" w:color="auto"/>
            </w:tcBorders>
          </w:tcPr>
          <w:p w:rsidR="00235B71" w:rsidRDefault="00235B71" w:rsidP="00235B71">
            <w:pPr>
              <w:pStyle w:val="Tablehead"/>
              <w:rPr>
                <w:lang w:val="fr-CH"/>
              </w:rPr>
            </w:pPr>
            <w:r>
              <w:rPr>
                <w:lang w:val="fr-CH"/>
              </w:rPr>
              <w:t xml:space="preserve">Valeurs types des radars </w:t>
            </w:r>
            <w:proofErr w:type="gramStart"/>
            <w:r>
              <w:rPr>
                <w:lang w:val="fr-CH"/>
              </w:rPr>
              <w:t>aéroportés</w:t>
            </w:r>
            <w:proofErr w:type="gramEnd"/>
            <w:r>
              <w:rPr>
                <w:lang w:val="fr-CH"/>
              </w:rPr>
              <w:br/>
              <w:t xml:space="preserve">(décalage de fréquence </w:t>
            </w:r>
            <w:r>
              <w:rPr>
                <w:rFonts w:ascii="Symbol" w:hAnsi="Symbol"/>
                <w:lang w:val="fr-CH"/>
              </w:rPr>
              <w:t></w:t>
            </w:r>
            <w:r>
              <w:rPr>
                <w:lang w:val="fr-CH"/>
              </w:rPr>
              <w:t xml:space="preserve"> 3 MHz)</w:t>
            </w:r>
          </w:p>
        </w:tc>
      </w:tr>
      <w:tr w:rsidR="00235B71" w:rsidRPr="00F35187" w:rsidTr="00E454D5">
        <w:trPr>
          <w:trHeight w:val="247"/>
          <w:jc w:val="center"/>
        </w:trPr>
        <w:tc>
          <w:tcPr>
            <w:tcW w:w="1080" w:type="dxa"/>
            <w:tcBorders>
              <w:top w:val="single" w:sz="6" w:space="0" w:color="000000"/>
              <w:left w:val="single" w:sz="6" w:space="0" w:color="000000"/>
              <w:right w:val="single" w:sz="6" w:space="0" w:color="000000"/>
            </w:tcBorders>
          </w:tcPr>
          <w:p w:rsidR="00235B71" w:rsidRPr="00F35187" w:rsidRDefault="00235B71" w:rsidP="00F35187">
            <w:pPr>
              <w:pStyle w:val="Tabletext"/>
              <w:jc w:val="center"/>
              <w:rPr>
                <w:sz w:val="20"/>
                <w:lang w:val="fr-CH"/>
              </w:rPr>
            </w:pPr>
          </w:p>
        </w:tc>
        <w:tc>
          <w:tcPr>
            <w:tcW w:w="1440" w:type="dxa"/>
            <w:tcBorders>
              <w:top w:val="single" w:sz="6" w:space="0" w:color="000000"/>
              <w:left w:val="nil"/>
            </w:tcBorders>
          </w:tcPr>
          <w:p w:rsidR="00235B71" w:rsidRPr="00E454D5" w:rsidRDefault="00235B71" w:rsidP="00F35187">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260" w:type="dxa"/>
            <w:tcBorders>
              <w:top w:val="single" w:sz="6" w:space="0" w:color="000000"/>
              <w:left w:val="nil"/>
            </w:tcBorders>
          </w:tcPr>
          <w:p w:rsidR="00235B71" w:rsidRPr="00E454D5" w:rsidRDefault="00235B71" w:rsidP="00F35187">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496" w:type="dxa"/>
            <w:tcBorders>
              <w:top w:val="single" w:sz="6" w:space="0" w:color="000000"/>
              <w:left w:val="nil"/>
              <w:right w:val="single" w:sz="6" w:space="0" w:color="auto"/>
            </w:tcBorders>
            <w:vAlign w:val="center"/>
          </w:tcPr>
          <w:p w:rsidR="00235B71" w:rsidRPr="00E454D5" w:rsidRDefault="00235B71" w:rsidP="00F35187">
            <w:pPr>
              <w:pStyle w:val="Tabletext"/>
              <w:jc w:val="center"/>
              <w:rPr>
                <w:b/>
                <w:bCs/>
                <w:sz w:val="20"/>
                <w:lang w:val="fr-CH"/>
              </w:rPr>
            </w:pPr>
            <w:r w:rsidRPr="00E454D5">
              <w:rPr>
                <w:b/>
                <w:bCs/>
                <w:sz w:val="20"/>
                <w:lang w:val="fr-CH"/>
              </w:rPr>
              <w:t>Addition des puissances des deux codes</w:t>
            </w:r>
          </w:p>
        </w:tc>
        <w:tc>
          <w:tcPr>
            <w:tcW w:w="1358" w:type="dxa"/>
            <w:tcBorders>
              <w:top w:val="single" w:sz="6" w:space="0" w:color="auto"/>
              <w:left w:val="single" w:sz="6" w:space="0" w:color="auto"/>
            </w:tcBorders>
          </w:tcPr>
          <w:p w:rsidR="00235B71" w:rsidRPr="00E454D5" w:rsidRDefault="00235B71" w:rsidP="00F35187">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333" w:type="dxa"/>
            <w:tcBorders>
              <w:top w:val="single" w:sz="6" w:space="0" w:color="auto"/>
            </w:tcBorders>
          </w:tcPr>
          <w:p w:rsidR="00235B71" w:rsidRPr="00E454D5" w:rsidRDefault="00235B71" w:rsidP="00F35187">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672" w:type="dxa"/>
            <w:tcBorders>
              <w:top w:val="single" w:sz="6" w:space="0" w:color="auto"/>
              <w:right w:val="single" w:sz="6" w:space="0" w:color="000000"/>
            </w:tcBorders>
            <w:vAlign w:val="center"/>
          </w:tcPr>
          <w:p w:rsidR="00235B71" w:rsidRPr="00E454D5" w:rsidRDefault="00235B71" w:rsidP="00F35187">
            <w:pPr>
              <w:pStyle w:val="Tabletext"/>
              <w:jc w:val="center"/>
              <w:rPr>
                <w:b/>
                <w:bCs/>
                <w:sz w:val="20"/>
                <w:lang w:val="fr-CH"/>
              </w:rPr>
            </w:pPr>
            <w:r w:rsidRPr="00E454D5">
              <w:rPr>
                <w:b/>
                <w:bCs/>
                <w:sz w:val="20"/>
                <w:lang w:val="fr-CH"/>
              </w:rPr>
              <w:t>Addition des puissances des deux codes</w:t>
            </w: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P</w:t>
            </w:r>
            <w:r w:rsidRPr="00F35187">
              <w:rPr>
                <w:i/>
                <w:iCs/>
                <w:position w:val="-4"/>
                <w:sz w:val="20"/>
                <w:lang w:val="en-US"/>
              </w:rPr>
              <w:t>t</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t>53,0</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55,0</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t>53,0</w:t>
            </w:r>
          </w:p>
        </w:tc>
        <w:tc>
          <w:tcPr>
            <w:tcW w:w="1333" w:type="dxa"/>
          </w:tcPr>
          <w:p w:rsidR="00235B71" w:rsidRPr="00F35187" w:rsidRDefault="00235B71" w:rsidP="00F35187">
            <w:pPr>
              <w:pStyle w:val="Tabletext"/>
              <w:jc w:val="center"/>
              <w:rPr>
                <w:sz w:val="20"/>
                <w:lang w:val="en-US"/>
              </w:rPr>
            </w:pPr>
            <w:r w:rsidRPr="00F35187">
              <w:rPr>
                <w:sz w:val="20"/>
                <w:lang w:val="en-US"/>
              </w:rPr>
              <w:t>55,0</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A</w:t>
            </w:r>
            <w:r w:rsidRPr="00F35187">
              <w:rPr>
                <w:i/>
                <w:iCs/>
                <w:position w:val="-4"/>
                <w:sz w:val="20"/>
                <w:lang w:val="en-US"/>
              </w:rPr>
              <w:t>t</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50,00</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50,00</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50,00</w:t>
            </w:r>
          </w:p>
        </w:tc>
        <w:tc>
          <w:tcPr>
            <w:tcW w:w="1333" w:type="dxa"/>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50,00</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G</w:t>
            </w:r>
            <w:r w:rsidRPr="00F35187">
              <w:rPr>
                <w:i/>
                <w:iCs/>
                <w:position w:val="-4"/>
                <w:sz w:val="20"/>
                <w:lang w:val="en-US"/>
              </w:rPr>
              <w:t>t</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0,0</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t>0,0</w:t>
            </w:r>
          </w:p>
        </w:tc>
        <w:tc>
          <w:tcPr>
            <w:tcW w:w="1333" w:type="dxa"/>
          </w:tcPr>
          <w:p w:rsidR="00235B71" w:rsidRPr="00F35187" w:rsidRDefault="00235B71" w:rsidP="00F35187">
            <w:pPr>
              <w:pStyle w:val="Tabletext"/>
              <w:jc w:val="center"/>
              <w:rPr>
                <w:sz w:val="20"/>
                <w:lang w:val="en-US"/>
              </w:rPr>
            </w:pPr>
            <w:r w:rsidRPr="00F35187">
              <w:rPr>
                <w:sz w:val="20"/>
                <w:lang w:val="en-US"/>
              </w:rPr>
              <w:t>0,0</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FL</w:t>
            </w:r>
            <w:r w:rsidRPr="00F35187">
              <w:rPr>
                <w:i/>
                <w:iCs/>
                <w:position w:val="-4"/>
                <w:sz w:val="20"/>
                <w:lang w:val="en-US"/>
              </w:rPr>
              <w:t>t</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0,0</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t>0,0</w:t>
            </w:r>
          </w:p>
        </w:tc>
        <w:tc>
          <w:tcPr>
            <w:tcW w:w="1333" w:type="dxa"/>
          </w:tcPr>
          <w:p w:rsidR="00235B71" w:rsidRPr="00F35187" w:rsidRDefault="00235B71" w:rsidP="00F35187">
            <w:pPr>
              <w:pStyle w:val="Tabletext"/>
              <w:jc w:val="center"/>
              <w:rPr>
                <w:sz w:val="20"/>
                <w:lang w:val="en-US"/>
              </w:rPr>
            </w:pPr>
            <w:r w:rsidRPr="00F35187">
              <w:rPr>
                <w:sz w:val="20"/>
                <w:lang w:val="en-US"/>
              </w:rPr>
              <w:t>0,0</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G</w:t>
            </w:r>
            <w:r w:rsidRPr="00F35187">
              <w:rPr>
                <w:i/>
                <w:iCs/>
                <w:position w:val="-4"/>
                <w:sz w:val="20"/>
                <w:lang w:val="en-US"/>
              </w:rPr>
              <w:t>r</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t>27</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27</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t>27</w:t>
            </w:r>
          </w:p>
        </w:tc>
        <w:tc>
          <w:tcPr>
            <w:tcW w:w="1333" w:type="dxa"/>
          </w:tcPr>
          <w:p w:rsidR="00235B71" w:rsidRPr="00F35187" w:rsidRDefault="00235B71" w:rsidP="00F35187">
            <w:pPr>
              <w:pStyle w:val="Tabletext"/>
              <w:jc w:val="center"/>
              <w:rPr>
                <w:sz w:val="20"/>
                <w:lang w:val="en-US"/>
              </w:rPr>
            </w:pPr>
            <w:r w:rsidRPr="00F35187">
              <w:rPr>
                <w:sz w:val="20"/>
                <w:lang w:val="en-US"/>
              </w:rPr>
              <w:t>27</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000000"/>
            </w:tcBorders>
          </w:tcPr>
          <w:p w:rsidR="00235B71" w:rsidRPr="00F35187" w:rsidRDefault="00235B71" w:rsidP="00F35187">
            <w:pPr>
              <w:pStyle w:val="Tabletext"/>
              <w:jc w:val="center"/>
              <w:rPr>
                <w:i/>
                <w:iCs/>
                <w:sz w:val="20"/>
                <w:lang w:val="en-US"/>
              </w:rPr>
            </w:pPr>
            <w:r w:rsidRPr="00F35187">
              <w:rPr>
                <w:i/>
                <w:iCs/>
                <w:sz w:val="20"/>
                <w:lang w:val="en-US"/>
              </w:rPr>
              <w:t>FL</w:t>
            </w:r>
            <w:r w:rsidRPr="00F35187">
              <w:rPr>
                <w:i/>
                <w:iCs/>
                <w:position w:val="-4"/>
                <w:sz w:val="20"/>
                <w:lang w:val="en-US"/>
              </w:rPr>
              <w:t>r</w:t>
            </w:r>
          </w:p>
        </w:tc>
        <w:tc>
          <w:tcPr>
            <w:tcW w:w="1440" w:type="dxa"/>
            <w:tcBorders>
              <w:left w:val="nil"/>
            </w:tcBorders>
          </w:tcPr>
          <w:p w:rsidR="00235B71" w:rsidRPr="00F35187" w:rsidRDefault="00235B71" w:rsidP="00F35187">
            <w:pPr>
              <w:pStyle w:val="Tabletext"/>
              <w:jc w:val="center"/>
              <w:rPr>
                <w:sz w:val="20"/>
                <w:lang w:val="en-US"/>
              </w:rPr>
            </w:pPr>
            <w:r w:rsidRPr="00F35187">
              <w:rPr>
                <w:sz w:val="20"/>
                <w:lang w:val="en-US"/>
              </w:rPr>
              <w:t>0,5</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0,5</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t>0,5</w:t>
            </w:r>
          </w:p>
        </w:tc>
        <w:tc>
          <w:tcPr>
            <w:tcW w:w="1333" w:type="dxa"/>
          </w:tcPr>
          <w:p w:rsidR="00235B71" w:rsidRPr="00F35187" w:rsidRDefault="00235B71" w:rsidP="00F35187">
            <w:pPr>
              <w:pStyle w:val="Tabletext"/>
              <w:jc w:val="center"/>
              <w:rPr>
                <w:sz w:val="20"/>
                <w:lang w:val="en-US"/>
              </w:rPr>
            </w:pPr>
            <w:r w:rsidRPr="00F35187">
              <w:rPr>
                <w:sz w:val="20"/>
                <w:lang w:val="en-US"/>
              </w:rPr>
              <w:t>0,5</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000000"/>
              <w:right w:val="single" w:sz="6" w:space="0" w:color="auto"/>
            </w:tcBorders>
          </w:tcPr>
          <w:p w:rsidR="00235B71" w:rsidRPr="00F35187" w:rsidRDefault="00235B71" w:rsidP="00F35187">
            <w:pPr>
              <w:pStyle w:val="Tabletext"/>
              <w:jc w:val="center"/>
              <w:rPr>
                <w:i/>
                <w:iCs/>
                <w:sz w:val="20"/>
                <w:lang w:val="en-US"/>
              </w:rPr>
            </w:pPr>
            <w:r w:rsidRPr="00F35187">
              <w:rPr>
                <w:i/>
                <w:iCs/>
                <w:sz w:val="20"/>
                <w:lang w:val="en-US"/>
              </w:rPr>
              <w:t>R</w:t>
            </w:r>
            <w:r w:rsidRPr="00F35187">
              <w:rPr>
                <w:i/>
                <w:iCs/>
                <w:position w:val="-4"/>
                <w:sz w:val="20"/>
                <w:lang w:val="en-US"/>
              </w:rPr>
              <w:t>b</w:t>
            </w:r>
          </w:p>
        </w:tc>
        <w:tc>
          <w:tcPr>
            <w:tcW w:w="1440"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1,4</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0,1</w:t>
            </w:r>
          </w:p>
        </w:tc>
        <w:tc>
          <w:tcPr>
            <w:tcW w:w="1496" w:type="dxa"/>
            <w:tcBorders>
              <w:left w:val="nil"/>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tcBorders>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2,3</w:t>
            </w:r>
          </w:p>
        </w:tc>
        <w:tc>
          <w:tcPr>
            <w:tcW w:w="1333" w:type="dxa"/>
          </w:tcPr>
          <w:p w:rsidR="00235B71" w:rsidRPr="00F35187" w:rsidRDefault="00235B71" w:rsidP="00F35187">
            <w:pPr>
              <w:pStyle w:val="Tabletext"/>
              <w:jc w:val="center"/>
              <w:rPr>
                <w:sz w:val="20"/>
                <w:lang w:val="en-US"/>
              </w:rPr>
            </w:pPr>
            <w:r w:rsidRPr="00F35187">
              <w:rPr>
                <w:sz w:val="20"/>
                <w:lang w:val="en-US"/>
              </w:rPr>
              <w:sym w:font="Symbol" w:char="F02D"/>
            </w:r>
            <w:r w:rsidRPr="00F35187">
              <w:rPr>
                <w:sz w:val="20"/>
                <w:lang w:val="en-US"/>
              </w:rPr>
              <w:t>0,2</w:t>
            </w:r>
          </w:p>
        </w:tc>
        <w:tc>
          <w:tcPr>
            <w:tcW w:w="1672" w:type="dxa"/>
            <w:tcBorders>
              <w:right w:val="single" w:sz="6" w:space="0" w:color="000000"/>
            </w:tcBorders>
          </w:tcPr>
          <w:p w:rsidR="00235B71" w:rsidRPr="00F35187" w:rsidRDefault="00235B71" w:rsidP="00F35187">
            <w:pPr>
              <w:pStyle w:val="Tabletext"/>
              <w:jc w:val="center"/>
              <w:rPr>
                <w:sz w:val="20"/>
                <w:lang w:val="en-US"/>
              </w:rPr>
            </w:pPr>
          </w:p>
        </w:tc>
      </w:tr>
      <w:tr w:rsidR="00235B71" w:rsidRPr="00F35187" w:rsidTr="00E454D5">
        <w:trPr>
          <w:trHeight w:val="247"/>
          <w:jc w:val="center"/>
        </w:trPr>
        <w:tc>
          <w:tcPr>
            <w:tcW w:w="1080" w:type="dxa"/>
            <w:tcBorders>
              <w:left w:val="single" w:sz="6" w:space="0" w:color="auto"/>
              <w:bottom w:val="single" w:sz="6" w:space="0" w:color="auto"/>
              <w:right w:val="single" w:sz="6" w:space="0" w:color="auto"/>
            </w:tcBorders>
          </w:tcPr>
          <w:p w:rsidR="00235B71" w:rsidRPr="00F35187" w:rsidRDefault="00235B71" w:rsidP="00F35187">
            <w:pPr>
              <w:pStyle w:val="Tabletext"/>
              <w:jc w:val="center"/>
              <w:rPr>
                <w:i/>
                <w:iCs/>
                <w:sz w:val="20"/>
                <w:lang w:val="en-US"/>
              </w:rPr>
            </w:pPr>
            <w:r w:rsidRPr="00F35187">
              <w:rPr>
                <w:i/>
                <w:iCs/>
                <w:sz w:val="20"/>
                <w:lang w:val="en-US"/>
              </w:rPr>
              <w:t>D</w:t>
            </w:r>
            <w:r w:rsidRPr="00F35187">
              <w:rPr>
                <w:i/>
                <w:iCs/>
                <w:position w:val="-4"/>
                <w:sz w:val="20"/>
                <w:lang w:val="en-US"/>
              </w:rPr>
              <w:t>pol</w:t>
            </w:r>
          </w:p>
        </w:tc>
        <w:tc>
          <w:tcPr>
            <w:tcW w:w="1440" w:type="dxa"/>
            <w:tcBorders>
              <w:left w:val="single" w:sz="6" w:space="0" w:color="auto"/>
              <w:bottom w:val="single" w:sz="6" w:space="0" w:color="auto"/>
            </w:tcBorders>
          </w:tcPr>
          <w:p w:rsidR="00235B71" w:rsidRPr="00F35187" w:rsidRDefault="00235B71" w:rsidP="00F35187">
            <w:pPr>
              <w:pStyle w:val="Tabletext"/>
              <w:jc w:val="center"/>
              <w:rPr>
                <w:sz w:val="20"/>
                <w:lang w:val="en-US"/>
              </w:rPr>
            </w:pPr>
            <w:r w:rsidRPr="00F35187">
              <w:rPr>
                <w:sz w:val="20"/>
                <w:lang w:val="en-US"/>
              </w:rPr>
              <w:t>0,0</w:t>
            </w:r>
          </w:p>
        </w:tc>
        <w:tc>
          <w:tcPr>
            <w:tcW w:w="1260" w:type="dxa"/>
            <w:tcBorders>
              <w:left w:val="nil"/>
            </w:tcBorders>
          </w:tcPr>
          <w:p w:rsidR="00235B71" w:rsidRPr="00F35187" w:rsidRDefault="00235B71" w:rsidP="00F35187">
            <w:pPr>
              <w:pStyle w:val="Tabletext"/>
              <w:jc w:val="center"/>
              <w:rPr>
                <w:sz w:val="20"/>
                <w:lang w:val="en-US"/>
              </w:rPr>
            </w:pPr>
            <w:r w:rsidRPr="00F35187">
              <w:rPr>
                <w:sz w:val="20"/>
                <w:lang w:val="en-US"/>
              </w:rPr>
              <w:t>0,0</w:t>
            </w:r>
          </w:p>
        </w:tc>
        <w:tc>
          <w:tcPr>
            <w:tcW w:w="1496" w:type="dxa"/>
            <w:tcBorders>
              <w:left w:val="nil"/>
              <w:bottom w:val="single" w:sz="4" w:space="0" w:color="auto"/>
              <w:right w:val="single" w:sz="6" w:space="0" w:color="auto"/>
            </w:tcBorders>
          </w:tcPr>
          <w:p w:rsidR="00235B71" w:rsidRPr="00F35187" w:rsidRDefault="00235B71" w:rsidP="00F35187">
            <w:pPr>
              <w:pStyle w:val="Tabletext"/>
              <w:jc w:val="center"/>
              <w:rPr>
                <w:sz w:val="20"/>
                <w:lang w:val="en-US"/>
              </w:rPr>
            </w:pPr>
          </w:p>
        </w:tc>
        <w:tc>
          <w:tcPr>
            <w:tcW w:w="1358" w:type="dxa"/>
            <w:tcBorders>
              <w:left w:val="single" w:sz="6" w:space="0" w:color="auto"/>
              <w:bottom w:val="single" w:sz="4" w:space="0" w:color="auto"/>
            </w:tcBorders>
          </w:tcPr>
          <w:p w:rsidR="00235B71" w:rsidRPr="00F35187" w:rsidRDefault="00235B71" w:rsidP="00F35187">
            <w:pPr>
              <w:pStyle w:val="Tabletext"/>
              <w:jc w:val="center"/>
              <w:rPr>
                <w:sz w:val="20"/>
                <w:lang w:val="en-US"/>
              </w:rPr>
            </w:pPr>
            <w:r w:rsidRPr="00F35187">
              <w:rPr>
                <w:sz w:val="20"/>
                <w:lang w:val="en-US"/>
              </w:rPr>
              <w:t>0,0</w:t>
            </w:r>
          </w:p>
        </w:tc>
        <w:tc>
          <w:tcPr>
            <w:tcW w:w="1333" w:type="dxa"/>
          </w:tcPr>
          <w:p w:rsidR="00235B71" w:rsidRPr="00F35187" w:rsidRDefault="00235B71" w:rsidP="00F35187">
            <w:pPr>
              <w:pStyle w:val="Tabletext"/>
              <w:jc w:val="center"/>
              <w:rPr>
                <w:sz w:val="20"/>
                <w:lang w:val="en-US"/>
              </w:rPr>
            </w:pPr>
            <w:r w:rsidRPr="00F35187">
              <w:rPr>
                <w:sz w:val="20"/>
                <w:lang w:val="en-US"/>
              </w:rPr>
              <w:t>0,0</w:t>
            </w:r>
          </w:p>
        </w:tc>
        <w:tc>
          <w:tcPr>
            <w:tcW w:w="1672" w:type="dxa"/>
            <w:tcBorders>
              <w:bottom w:val="single" w:sz="4" w:space="0" w:color="auto"/>
              <w:right w:val="single" w:sz="6" w:space="0" w:color="auto"/>
            </w:tcBorders>
          </w:tcPr>
          <w:p w:rsidR="00235B71" w:rsidRPr="00F35187" w:rsidRDefault="00235B71" w:rsidP="00F35187">
            <w:pPr>
              <w:pStyle w:val="Tabletext"/>
              <w:jc w:val="center"/>
              <w:rPr>
                <w:sz w:val="20"/>
                <w:lang w:val="en-US"/>
              </w:rPr>
            </w:pPr>
          </w:p>
        </w:tc>
      </w:tr>
      <w:tr w:rsidR="00E454D5" w:rsidRPr="00F35187" w:rsidTr="00E454D5">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E454D5" w:rsidRPr="00F35187" w:rsidRDefault="00E454D5" w:rsidP="003B68E8">
            <w:pPr>
              <w:pStyle w:val="Tabletext"/>
              <w:keepNext/>
              <w:keepLines/>
              <w:jc w:val="center"/>
              <w:rPr>
                <w:i/>
                <w:iCs/>
                <w:sz w:val="20"/>
                <w:lang w:val="en-US"/>
              </w:rPr>
            </w:pPr>
            <w:r w:rsidRPr="00F35187">
              <w:rPr>
                <w:i/>
                <w:iCs/>
                <w:sz w:val="20"/>
                <w:lang w:val="en-US"/>
              </w:rPr>
              <w:t>P</w:t>
            </w:r>
            <w:r w:rsidRPr="00F35187">
              <w:rPr>
                <w:i/>
                <w:iCs/>
                <w:sz w:val="24"/>
                <w:vertAlign w:val="subscript"/>
              </w:rPr>
              <w:t>interfering</w:t>
            </w:r>
          </w:p>
        </w:tc>
        <w:tc>
          <w:tcPr>
            <w:tcW w:w="1440" w:type="dxa"/>
            <w:tcBorders>
              <w:top w:val="single" w:sz="6" w:space="0" w:color="auto"/>
              <w:left w:val="single" w:sz="6" w:space="0" w:color="auto"/>
              <w:bottom w:val="single" w:sz="6" w:space="0" w:color="auto"/>
            </w:tcBorders>
          </w:tcPr>
          <w:p w:rsidR="00E454D5" w:rsidRPr="00F35187" w:rsidRDefault="00E454D5" w:rsidP="00F35187">
            <w:pPr>
              <w:pStyle w:val="Tabletext"/>
              <w:jc w:val="center"/>
              <w:rPr>
                <w:sz w:val="20"/>
                <w:lang w:val="en-US"/>
              </w:rPr>
            </w:pPr>
            <w:r w:rsidRPr="00F35187">
              <w:rPr>
                <w:sz w:val="20"/>
                <w:lang w:val="en-US"/>
              </w:rPr>
              <w:t>28,1</w:t>
            </w:r>
          </w:p>
        </w:tc>
        <w:tc>
          <w:tcPr>
            <w:tcW w:w="1260" w:type="dxa"/>
            <w:tcBorders>
              <w:top w:val="single" w:sz="4" w:space="0" w:color="auto"/>
              <w:left w:val="nil"/>
            </w:tcBorders>
          </w:tcPr>
          <w:p w:rsidR="00E454D5" w:rsidRPr="00F35187" w:rsidRDefault="00E454D5" w:rsidP="00F35187">
            <w:pPr>
              <w:pStyle w:val="Tabletext"/>
              <w:jc w:val="center"/>
              <w:rPr>
                <w:sz w:val="20"/>
                <w:lang w:val="en-US"/>
              </w:rPr>
            </w:pPr>
            <w:r w:rsidRPr="00F35187">
              <w:rPr>
                <w:sz w:val="20"/>
                <w:lang w:val="en-US"/>
              </w:rPr>
              <w:t>31,4</w:t>
            </w:r>
          </w:p>
        </w:tc>
        <w:tc>
          <w:tcPr>
            <w:tcW w:w="1496" w:type="dxa"/>
            <w:tcBorders>
              <w:top w:val="single" w:sz="4" w:space="0" w:color="auto"/>
              <w:left w:val="nil"/>
              <w:bottom w:val="single" w:sz="4" w:space="0" w:color="auto"/>
              <w:right w:val="single" w:sz="6" w:space="0" w:color="auto"/>
            </w:tcBorders>
          </w:tcPr>
          <w:p w:rsidR="00E454D5" w:rsidRPr="00F35187" w:rsidRDefault="00E454D5" w:rsidP="00F35187">
            <w:pPr>
              <w:pStyle w:val="Tabletext"/>
              <w:jc w:val="center"/>
              <w:rPr>
                <w:sz w:val="20"/>
                <w:lang w:val="en-US"/>
              </w:rPr>
            </w:pPr>
            <w:r w:rsidRPr="00F35187">
              <w:rPr>
                <w:sz w:val="20"/>
                <w:lang w:val="en-US"/>
              </w:rPr>
              <w:t>33,1</w:t>
            </w:r>
          </w:p>
        </w:tc>
        <w:tc>
          <w:tcPr>
            <w:tcW w:w="1358" w:type="dxa"/>
            <w:tcBorders>
              <w:top w:val="single" w:sz="4" w:space="0" w:color="auto"/>
              <w:left w:val="single" w:sz="6" w:space="0" w:color="auto"/>
              <w:bottom w:val="single" w:sz="4" w:space="0" w:color="auto"/>
            </w:tcBorders>
          </w:tcPr>
          <w:p w:rsidR="00E454D5" w:rsidRPr="00F35187" w:rsidRDefault="00E454D5" w:rsidP="00F35187">
            <w:pPr>
              <w:pStyle w:val="Tabletext"/>
              <w:jc w:val="center"/>
              <w:rPr>
                <w:sz w:val="20"/>
                <w:lang w:val="en-US"/>
              </w:rPr>
            </w:pPr>
            <w:r w:rsidRPr="00F35187">
              <w:rPr>
                <w:sz w:val="20"/>
                <w:lang w:val="en-US"/>
              </w:rPr>
              <w:t>27,2</w:t>
            </w:r>
          </w:p>
        </w:tc>
        <w:tc>
          <w:tcPr>
            <w:tcW w:w="1333" w:type="dxa"/>
            <w:tcBorders>
              <w:top w:val="single" w:sz="4" w:space="0" w:color="auto"/>
            </w:tcBorders>
          </w:tcPr>
          <w:p w:rsidR="00E454D5" w:rsidRPr="00F35187" w:rsidRDefault="00E454D5" w:rsidP="00F35187">
            <w:pPr>
              <w:pStyle w:val="Tabletext"/>
              <w:jc w:val="center"/>
              <w:rPr>
                <w:sz w:val="20"/>
                <w:lang w:val="en-US"/>
              </w:rPr>
            </w:pPr>
            <w:r w:rsidRPr="00F35187">
              <w:rPr>
                <w:sz w:val="20"/>
                <w:lang w:val="en-US"/>
              </w:rPr>
              <w:t>31,3</w:t>
            </w:r>
          </w:p>
        </w:tc>
        <w:tc>
          <w:tcPr>
            <w:tcW w:w="1672" w:type="dxa"/>
            <w:tcBorders>
              <w:top w:val="single" w:sz="4" w:space="0" w:color="auto"/>
              <w:bottom w:val="single" w:sz="4" w:space="0" w:color="auto"/>
              <w:right w:val="single" w:sz="6" w:space="0" w:color="auto"/>
            </w:tcBorders>
          </w:tcPr>
          <w:p w:rsidR="00E454D5" w:rsidRPr="00F35187" w:rsidRDefault="00E454D5" w:rsidP="00F35187">
            <w:pPr>
              <w:pStyle w:val="Tabletext"/>
              <w:jc w:val="center"/>
              <w:rPr>
                <w:sz w:val="20"/>
                <w:lang w:val="en-US"/>
              </w:rPr>
            </w:pPr>
            <w:r w:rsidRPr="00F35187">
              <w:rPr>
                <w:sz w:val="20"/>
                <w:lang w:val="en-US"/>
              </w:rPr>
              <w:t>32,7</w:t>
            </w:r>
          </w:p>
        </w:tc>
      </w:tr>
      <w:tr w:rsidR="00E454D5" w:rsidRPr="00F35187" w:rsidTr="00E454D5">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E454D5" w:rsidRPr="00F35187" w:rsidRDefault="00E454D5" w:rsidP="003B68E8">
            <w:pPr>
              <w:pStyle w:val="Tabletext"/>
              <w:keepNext/>
              <w:keepLines/>
              <w:jc w:val="center"/>
              <w:rPr>
                <w:i/>
                <w:iCs/>
                <w:sz w:val="20"/>
                <w:lang w:val="en-US"/>
              </w:rPr>
            </w:pPr>
            <w:r w:rsidRPr="00F35187">
              <w:rPr>
                <w:i/>
                <w:iCs/>
                <w:sz w:val="20"/>
                <w:lang w:val="en-US"/>
              </w:rPr>
              <w:t>P</w:t>
            </w:r>
            <w:r w:rsidRPr="00F35187">
              <w:rPr>
                <w:i/>
                <w:iCs/>
                <w:sz w:val="24"/>
                <w:vertAlign w:val="subscript"/>
              </w:rPr>
              <w:t>threshold</w:t>
            </w:r>
          </w:p>
        </w:tc>
        <w:tc>
          <w:tcPr>
            <w:tcW w:w="1440" w:type="dxa"/>
            <w:tcBorders>
              <w:top w:val="single" w:sz="6" w:space="0" w:color="auto"/>
              <w:left w:val="single" w:sz="6" w:space="0" w:color="auto"/>
              <w:bottom w:val="single" w:sz="6" w:space="0" w:color="auto"/>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c>
          <w:tcPr>
            <w:tcW w:w="1260" w:type="dxa"/>
            <w:tcBorders>
              <w:top w:val="single" w:sz="4" w:space="0" w:color="auto"/>
              <w:left w:val="nil"/>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c>
          <w:tcPr>
            <w:tcW w:w="1496" w:type="dxa"/>
            <w:tcBorders>
              <w:top w:val="single" w:sz="4" w:space="0" w:color="auto"/>
              <w:left w:val="nil"/>
              <w:bottom w:val="single" w:sz="4" w:space="0" w:color="auto"/>
              <w:right w:val="single" w:sz="6" w:space="0" w:color="auto"/>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c>
          <w:tcPr>
            <w:tcW w:w="1358" w:type="dxa"/>
            <w:tcBorders>
              <w:top w:val="single" w:sz="4" w:space="0" w:color="auto"/>
              <w:left w:val="single" w:sz="6" w:space="0" w:color="auto"/>
              <w:bottom w:val="single" w:sz="4" w:space="0" w:color="auto"/>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c>
          <w:tcPr>
            <w:tcW w:w="1333" w:type="dxa"/>
            <w:tcBorders>
              <w:top w:val="single" w:sz="4" w:space="0" w:color="auto"/>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c>
          <w:tcPr>
            <w:tcW w:w="1672" w:type="dxa"/>
            <w:tcBorders>
              <w:top w:val="single" w:sz="4" w:space="0" w:color="auto"/>
              <w:bottom w:val="single" w:sz="4" w:space="0" w:color="auto"/>
              <w:right w:val="single" w:sz="6" w:space="0" w:color="auto"/>
            </w:tcBorders>
          </w:tcPr>
          <w:p w:rsidR="00E454D5" w:rsidRPr="00F35187" w:rsidRDefault="00E454D5" w:rsidP="00F35187">
            <w:pPr>
              <w:pStyle w:val="Tabletext"/>
              <w:jc w:val="center"/>
              <w:rPr>
                <w:sz w:val="20"/>
                <w:lang w:val="en-US"/>
              </w:rPr>
            </w:pPr>
            <w:r w:rsidRPr="00F35187">
              <w:rPr>
                <w:sz w:val="20"/>
                <w:lang w:val="en-US"/>
              </w:rPr>
              <w:sym w:font="Symbol" w:char="F02D"/>
            </w:r>
            <w:r w:rsidRPr="00F35187">
              <w:rPr>
                <w:sz w:val="20"/>
                <w:lang w:val="en-US"/>
              </w:rPr>
              <w:t>106,4</w:t>
            </w:r>
          </w:p>
        </w:tc>
      </w:tr>
      <w:tr w:rsidR="00235B71" w:rsidRPr="00F35187" w:rsidTr="00E454D5">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F35187" w:rsidRDefault="00235B71" w:rsidP="00F35187">
            <w:pPr>
              <w:pStyle w:val="Tabletext"/>
              <w:jc w:val="center"/>
              <w:rPr>
                <w:sz w:val="20"/>
                <w:lang w:val="fr-CH"/>
              </w:rPr>
            </w:pPr>
            <w:r w:rsidRPr="00F35187">
              <w:rPr>
                <w:sz w:val="20"/>
                <w:lang w:val="fr-CH"/>
              </w:rPr>
              <w:t>Perte imposée (dB)</w:t>
            </w:r>
          </w:p>
        </w:tc>
        <w:tc>
          <w:tcPr>
            <w:tcW w:w="1440" w:type="dxa"/>
            <w:tcBorders>
              <w:top w:val="single" w:sz="6" w:space="0" w:color="auto"/>
              <w:left w:val="single" w:sz="6" w:space="0" w:color="auto"/>
              <w:bottom w:val="single" w:sz="4" w:space="0" w:color="auto"/>
            </w:tcBorders>
          </w:tcPr>
          <w:p w:rsidR="00235B71" w:rsidRPr="00F35187" w:rsidRDefault="00235B71" w:rsidP="00F35187">
            <w:pPr>
              <w:pStyle w:val="Tabletext"/>
              <w:jc w:val="center"/>
              <w:rPr>
                <w:sz w:val="20"/>
                <w:lang w:val="en-US"/>
              </w:rPr>
            </w:pPr>
            <w:r w:rsidRPr="00F35187">
              <w:rPr>
                <w:sz w:val="20"/>
                <w:lang w:val="en-US"/>
              </w:rPr>
              <w:t>134,5</w:t>
            </w:r>
          </w:p>
        </w:tc>
        <w:tc>
          <w:tcPr>
            <w:tcW w:w="1260" w:type="dxa"/>
            <w:tcBorders>
              <w:top w:val="single" w:sz="4" w:space="0" w:color="auto"/>
              <w:left w:val="nil"/>
              <w:bottom w:val="single" w:sz="4" w:space="0" w:color="auto"/>
            </w:tcBorders>
          </w:tcPr>
          <w:p w:rsidR="00235B71" w:rsidRPr="00F35187" w:rsidRDefault="00235B71" w:rsidP="00F35187">
            <w:pPr>
              <w:pStyle w:val="Tabletext"/>
              <w:jc w:val="center"/>
              <w:rPr>
                <w:sz w:val="20"/>
                <w:lang w:val="en-US"/>
              </w:rPr>
            </w:pPr>
            <w:r w:rsidRPr="00F35187">
              <w:rPr>
                <w:sz w:val="20"/>
                <w:lang w:val="en-US"/>
              </w:rPr>
              <w:t>137,8</w:t>
            </w:r>
          </w:p>
        </w:tc>
        <w:tc>
          <w:tcPr>
            <w:tcW w:w="1496" w:type="dxa"/>
            <w:tcBorders>
              <w:top w:val="single" w:sz="4" w:space="0" w:color="auto"/>
              <w:left w:val="nil"/>
              <w:bottom w:val="single" w:sz="4" w:space="0" w:color="auto"/>
              <w:right w:val="single" w:sz="6" w:space="0" w:color="auto"/>
            </w:tcBorders>
          </w:tcPr>
          <w:p w:rsidR="00235B71" w:rsidRPr="00F35187" w:rsidRDefault="00235B71" w:rsidP="00F35187">
            <w:pPr>
              <w:pStyle w:val="Tabletext"/>
              <w:jc w:val="center"/>
              <w:rPr>
                <w:sz w:val="20"/>
                <w:lang w:val="en-US"/>
              </w:rPr>
            </w:pPr>
            <w:r w:rsidRPr="00F35187">
              <w:rPr>
                <w:sz w:val="20"/>
                <w:lang w:val="en-US"/>
              </w:rPr>
              <w:t>139,5</w:t>
            </w:r>
          </w:p>
        </w:tc>
        <w:tc>
          <w:tcPr>
            <w:tcW w:w="1358" w:type="dxa"/>
            <w:tcBorders>
              <w:top w:val="single" w:sz="4" w:space="0" w:color="auto"/>
              <w:left w:val="single" w:sz="6" w:space="0" w:color="auto"/>
              <w:bottom w:val="single" w:sz="4" w:space="0" w:color="auto"/>
            </w:tcBorders>
          </w:tcPr>
          <w:p w:rsidR="00235B71" w:rsidRPr="00F35187" w:rsidRDefault="00235B71" w:rsidP="00F35187">
            <w:pPr>
              <w:pStyle w:val="Tabletext"/>
              <w:jc w:val="center"/>
              <w:rPr>
                <w:sz w:val="20"/>
                <w:lang w:val="en-US"/>
              </w:rPr>
            </w:pPr>
            <w:r w:rsidRPr="00F35187">
              <w:rPr>
                <w:sz w:val="20"/>
                <w:lang w:val="en-US"/>
              </w:rPr>
              <w:t>133,6</w:t>
            </w:r>
          </w:p>
        </w:tc>
        <w:tc>
          <w:tcPr>
            <w:tcW w:w="1333" w:type="dxa"/>
            <w:tcBorders>
              <w:top w:val="single" w:sz="4" w:space="0" w:color="auto"/>
              <w:bottom w:val="single" w:sz="4" w:space="0" w:color="auto"/>
            </w:tcBorders>
          </w:tcPr>
          <w:p w:rsidR="00235B71" w:rsidRPr="00F35187" w:rsidRDefault="00235B71" w:rsidP="00F35187">
            <w:pPr>
              <w:pStyle w:val="Tabletext"/>
              <w:jc w:val="center"/>
              <w:rPr>
                <w:sz w:val="20"/>
                <w:lang w:val="en-US"/>
              </w:rPr>
            </w:pPr>
            <w:r w:rsidRPr="00F35187">
              <w:rPr>
                <w:sz w:val="20"/>
                <w:lang w:val="en-US"/>
              </w:rPr>
              <w:t>137,7</w:t>
            </w:r>
          </w:p>
        </w:tc>
        <w:tc>
          <w:tcPr>
            <w:tcW w:w="1672" w:type="dxa"/>
            <w:tcBorders>
              <w:top w:val="single" w:sz="4" w:space="0" w:color="auto"/>
              <w:bottom w:val="single" w:sz="4" w:space="0" w:color="auto"/>
              <w:right w:val="single" w:sz="6" w:space="0" w:color="auto"/>
            </w:tcBorders>
          </w:tcPr>
          <w:p w:rsidR="00235B71" w:rsidRPr="00F35187" w:rsidRDefault="00235B71" w:rsidP="00F35187">
            <w:pPr>
              <w:pStyle w:val="Tabletext"/>
              <w:jc w:val="center"/>
              <w:rPr>
                <w:sz w:val="20"/>
                <w:lang w:val="en-US"/>
              </w:rPr>
            </w:pPr>
            <w:r w:rsidRPr="00F35187">
              <w:rPr>
                <w:sz w:val="20"/>
                <w:lang w:val="en-US"/>
              </w:rPr>
              <w:t>139,2</w:t>
            </w:r>
          </w:p>
        </w:tc>
      </w:tr>
    </w:tbl>
    <w:p w:rsidR="00235B71" w:rsidRDefault="00235B71" w:rsidP="00235B71">
      <w:pPr>
        <w:pStyle w:val="Tablefin"/>
        <w:rPr>
          <w:sz w:val="2"/>
        </w:rPr>
      </w:pPr>
    </w:p>
    <w:p w:rsidR="00235B71" w:rsidRDefault="00235B71" w:rsidP="00235B71">
      <w:pPr>
        <w:pStyle w:val="Tablefin"/>
        <w:rPr>
          <w:sz w:val="2"/>
        </w:rPr>
      </w:pPr>
    </w:p>
    <w:p w:rsidR="00235B71" w:rsidRDefault="00235B71" w:rsidP="001C1510">
      <w:pPr>
        <w:pStyle w:val="Tabletitle"/>
        <w:rPr>
          <w:lang w:val="fr-CH"/>
        </w:rPr>
      </w:pPr>
      <w:r>
        <w:rPr>
          <w:lang w:val="fr-CH"/>
        </w:rPr>
        <w:t>Système C</w:t>
      </w:r>
      <w:r>
        <w:rPr>
          <w:lang w:val="fr-CH"/>
        </w:rPr>
        <w:br/>
        <w:t>Perte imposée entre des radars aéroportés de type C et des stations pour liaisons montantes</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260"/>
        <w:gridCol w:w="1496"/>
        <w:gridCol w:w="1358"/>
        <w:gridCol w:w="1333"/>
        <w:gridCol w:w="1672"/>
      </w:tblGrid>
      <w:tr w:rsidR="00235B71" w:rsidTr="001C1510">
        <w:trPr>
          <w:trHeight w:val="247"/>
          <w:jc w:val="center"/>
        </w:trPr>
        <w:tc>
          <w:tcPr>
            <w:tcW w:w="1080" w:type="dxa"/>
            <w:tcBorders>
              <w:right w:val="single" w:sz="6" w:space="0" w:color="000000"/>
            </w:tcBorders>
          </w:tcPr>
          <w:p w:rsidR="00235B71" w:rsidRPr="00F7266B" w:rsidRDefault="00235B71" w:rsidP="00235B71">
            <w:pPr>
              <w:pStyle w:val="Tablehead"/>
            </w:pPr>
          </w:p>
        </w:tc>
        <w:tc>
          <w:tcPr>
            <w:tcW w:w="4196" w:type="dxa"/>
            <w:gridSpan w:val="3"/>
            <w:tcBorders>
              <w:top w:val="single" w:sz="4" w:space="0" w:color="auto"/>
              <w:left w:val="single" w:sz="6" w:space="0" w:color="000000"/>
            </w:tcBorders>
          </w:tcPr>
          <w:p w:rsidR="00235B71" w:rsidRPr="001C1510" w:rsidRDefault="00235B71" w:rsidP="00235B71">
            <w:pPr>
              <w:pStyle w:val="Tablehead"/>
              <w:rPr>
                <w:sz w:val="20"/>
                <w:lang w:val="fr-CH"/>
              </w:rPr>
            </w:pPr>
            <w:r w:rsidRPr="001C1510">
              <w:rPr>
                <w:sz w:val="20"/>
                <w:lang w:val="fr-CH"/>
              </w:rPr>
              <w:t xml:space="preserve">Valeurs types des radars </w:t>
            </w:r>
            <w:proofErr w:type="gramStart"/>
            <w:r w:rsidRPr="001C1510">
              <w:rPr>
                <w:sz w:val="20"/>
                <w:lang w:val="fr-CH"/>
              </w:rPr>
              <w:t>aéroportés</w:t>
            </w:r>
            <w:proofErr w:type="gramEnd"/>
            <w:r w:rsidRPr="001C1510">
              <w:rPr>
                <w:sz w:val="20"/>
                <w:lang w:val="fr-CH"/>
              </w:rPr>
              <w:br/>
              <w:t xml:space="preserve">(décalage </w:t>
            </w:r>
            <w:r w:rsidRPr="001C1510">
              <w:rPr>
                <w:sz w:val="20"/>
              </w:rPr>
              <w:t>de</w:t>
            </w:r>
            <w:r w:rsidRPr="001C1510">
              <w:rPr>
                <w:sz w:val="20"/>
                <w:lang w:val="fr-CH"/>
              </w:rPr>
              <w:t xml:space="preserve"> </w:t>
            </w:r>
            <w:r w:rsidRPr="001C1510">
              <w:rPr>
                <w:sz w:val="20"/>
              </w:rPr>
              <w:t>fréquence</w:t>
            </w:r>
            <w:r w:rsidRPr="001C1510">
              <w:rPr>
                <w:sz w:val="20"/>
                <w:lang w:val="fr-CH"/>
              </w:rPr>
              <w:t xml:space="preserve"> </w:t>
            </w:r>
            <w:r w:rsidRPr="001C1510">
              <w:rPr>
                <w:rFonts w:ascii="Symbol" w:hAnsi="Symbol"/>
                <w:sz w:val="20"/>
                <w:lang w:val="fr-CH"/>
              </w:rPr>
              <w:t></w:t>
            </w:r>
            <w:r w:rsidRPr="001C1510">
              <w:rPr>
                <w:sz w:val="20"/>
                <w:lang w:val="fr-CH"/>
              </w:rPr>
              <w:t xml:space="preserve"> 0 MHz)</w:t>
            </w:r>
          </w:p>
        </w:tc>
        <w:tc>
          <w:tcPr>
            <w:tcW w:w="4363" w:type="dxa"/>
            <w:gridSpan w:val="3"/>
            <w:tcBorders>
              <w:top w:val="single" w:sz="6" w:space="0" w:color="000000"/>
              <w:left w:val="single" w:sz="6" w:space="0" w:color="000000"/>
              <w:bottom w:val="single" w:sz="6" w:space="0" w:color="000000"/>
              <w:right w:val="single" w:sz="6" w:space="0" w:color="auto"/>
            </w:tcBorders>
          </w:tcPr>
          <w:p w:rsidR="00235B71" w:rsidRPr="001C1510" w:rsidRDefault="00235B71" w:rsidP="00235B71">
            <w:pPr>
              <w:pStyle w:val="Tablehead"/>
              <w:rPr>
                <w:sz w:val="20"/>
                <w:lang w:val="fr-CH"/>
              </w:rPr>
            </w:pPr>
            <w:r w:rsidRPr="001C1510">
              <w:rPr>
                <w:sz w:val="20"/>
                <w:lang w:val="fr-CH"/>
              </w:rPr>
              <w:t xml:space="preserve">Valeurs types des radars </w:t>
            </w:r>
            <w:proofErr w:type="gramStart"/>
            <w:r w:rsidRPr="001C1510">
              <w:rPr>
                <w:sz w:val="20"/>
                <w:lang w:val="fr-CH"/>
              </w:rPr>
              <w:t>aéroportés</w:t>
            </w:r>
            <w:proofErr w:type="gramEnd"/>
            <w:r w:rsidRPr="001C1510">
              <w:rPr>
                <w:sz w:val="20"/>
                <w:lang w:val="fr-CH"/>
              </w:rPr>
              <w:br/>
              <w:t xml:space="preserve">(décalage de </w:t>
            </w:r>
            <w:r w:rsidRPr="001C1510">
              <w:rPr>
                <w:sz w:val="20"/>
              </w:rPr>
              <w:t>fréquence</w:t>
            </w:r>
            <w:r w:rsidRPr="001C1510">
              <w:rPr>
                <w:sz w:val="20"/>
                <w:lang w:val="fr-CH"/>
              </w:rPr>
              <w:t xml:space="preserve"> </w:t>
            </w:r>
            <w:r w:rsidRPr="001C1510">
              <w:rPr>
                <w:rFonts w:ascii="Symbol" w:hAnsi="Symbol"/>
                <w:sz w:val="20"/>
                <w:lang w:val="fr-CH"/>
              </w:rPr>
              <w:t></w:t>
            </w:r>
            <w:r w:rsidRPr="001C1510">
              <w:rPr>
                <w:sz w:val="20"/>
                <w:lang w:val="fr-CH"/>
              </w:rPr>
              <w:t xml:space="preserve"> 3 MHz)</w:t>
            </w:r>
          </w:p>
        </w:tc>
      </w:tr>
      <w:tr w:rsidR="00235B71" w:rsidTr="001C1510">
        <w:trPr>
          <w:trHeight w:val="247"/>
          <w:jc w:val="center"/>
        </w:trPr>
        <w:tc>
          <w:tcPr>
            <w:tcW w:w="1080" w:type="dxa"/>
            <w:tcBorders>
              <w:top w:val="single" w:sz="6" w:space="0" w:color="000000"/>
              <w:left w:val="single" w:sz="6" w:space="0" w:color="000000"/>
              <w:right w:val="single" w:sz="6" w:space="0" w:color="000000"/>
            </w:tcBorders>
          </w:tcPr>
          <w:p w:rsidR="00235B71" w:rsidRPr="00E454D5" w:rsidRDefault="00235B71" w:rsidP="00E454D5">
            <w:pPr>
              <w:pStyle w:val="Tabletext"/>
              <w:jc w:val="center"/>
              <w:rPr>
                <w:b/>
                <w:bCs/>
                <w:sz w:val="20"/>
                <w:lang w:val="fr-CH"/>
              </w:rPr>
            </w:pPr>
          </w:p>
        </w:tc>
        <w:tc>
          <w:tcPr>
            <w:tcW w:w="1440" w:type="dxa"/>
            <w:tcBorders>
              <w:top w:val="single" w:sz="6" w:space="0" w:color="000000"/>
              <w:left w:val="nil"/>
            </w:tcBorders>
          </w:tcPr>
          <w:p w:rsidR="00235B71" w:rsidRPr="00E454D5" w:rsidRDefault="00235B71" w:rsidP="00E454D5">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260" w:type="dxa"/>
            <w:tcBorders>
              <w:top w:val="single" w:sz="6" w:space="0" w:color="000000"/>
              <w:left w:val="nil"/>
            </w:tcBorders>
          </w:tcPr>
          <w:p w:rsidR="00235B71" w:rsidRPr="00E454D5" w:rsidRDefault="00235B71" w:rsidP="00E454D5">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496" w:type="dxa"/>
            <w:tcBorders>
              <w:top w:val="single" w:sz="6" w:space="0" w:color="000000"/>
              <w:left w:val="nil"/>
              <w:right w:val="single" w:sz="6" w:space="0" w:color="auto"/>
            </w:tcBorders>
            <w:vAlign w:val="center"/>
          </w:tcPr>
          <w:p w:rsidR="00235B71" w:rsidRPr="00E454D5" w:rsidRDefault="00235B71" w:rsidP="00E454D5">
            <w:pPr>
              <w:pStyle w:val="Tabletext"/>
              <w:jc w:val="center"/>
              <w:rPr>
                <w:b/>
                <w:bCs/>
                <w:sz w:val="20"/>
                <w:lang w:val="fr-CH"/>
              </w:rPr>
            </w:pPr>
            <w:r w:rsidRPr="00E454D5">
              <w:rPr>
                <w:b/>
                <w:bCs/>
                <w:sz w:val="20"/>
                <w:lang w:val="fr-CH"/>
              </w:rPr>
              <w:t>Addition des puissances des deux codes</w:t>
            </w:r>
          </w:p>
        </w:tc>
        <w:tc>
          <w:tcPr>
            <w:tcW w:w="1358" w:type="dxa"/>
            <w:tcBorders>
              <w:top w:val="single" w:sz="6" w:space="0" w:color="auto"/>
              <w:left w:val="single" w:sz="6" w:space="0" w:color="auto"/>
            </w:tcBorders>
          </w:tcPr>
          <w:p w:rsidR="00235B71" w:rsidRPr="00E454D5" w:rsidRDefault="00235B71" w:rsidP="00E454D5">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333" w:type="dxa"/>
            <w:tcBorders>
              <w:top w:val="single" w:sz="6" w:space="0" w:color="auto"/>
            </w:tcBorders>
          </w:tcPr>
          <w:p w:rsidR="00235B71" w:rsidRPr="00E454D5" w:rsidRDefault="00235B71" w:rsidP="00E454D5">
            <w:pPr>
              <w:pStyle w:val="Tabletext"/>
              <w:jc w:val="center"/>
              <w:rPr>
                <w:b/>
                <w:bCs/>
                <w:sz w:val="20"/>
              </w:rPr>
            </w:pPr>
            <w:r w:rsidRPr="00E454D5">
              <w:rPr>
                <w:b/>
                <w:bCs/>
                <w:sz w:val="20"/>
              </w:rPr>
              <w:t>Code</w:t>
            </w:r>
            <w:r w:rsidRPr="00E454D5">
              <w:rPr>
                <w:b/>
                <w:bCs/>
                <w:sz w:val="20"/>
              </w:rPr>
              <w:br/>
              <w:t>1,023</w:t>
            </w:r>
            <w:r w:rsidRPr="00E454D5">
              <w:rPr>
                <w:b/>
                <w:bCs/>
                <w:sz w:val="20"/>
              </w:rPr>
              <w:br/>
              <w:t>Méléments/s</w:t>
            </w:r>
          </w:p>
        </w:tc>
        <w:tc>
          <w:tcPr>
            <w:tcW w:w="1672" w:type="dxa"/>
            <w:tcBorders>
              <w:top w:val="single" w:sz="6" w:space="0" w:color="auto"/>
              <w:right w:val="single" w:sz="6" w:space="0" w:color="000000"/>
            </w:tcBorders>
            <w:vAlign w:val="center"/>
          </w:tcPr>
          <w:p w:rsidR="00235B71" w:rsidRPr="00E454D5" w:rsidRDefault="00235B71" w:rsidP="00E454D5">
            <w:pPr>
              <w:pStyle w:val="Tabletext"/>
              <w:jc w:val="center"/>
              <w:rPr>
                <w:b/>
                <w:bCs/>
                <w:sz w:val="20"/>
                <w:lang w:val="fr-CH"/>
              </w:rPr>
            </w:pPr>
            <w:r w:rsidRPr="00E454D5">
              <w:rPr>
                <w:b/>
                <w:bCs/>
                <w:sz w:val="20"/>
                <w:lang w:val="fr-CH"/>
              </w:rPr>
              <w:t>Addition des puissances des deux codes</w:t>
            </w: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P</w:t>
            </w:r>
            <w:r w:rsidRPr="00E454D5">
              <w:rPr>
                <w:i/>
                <w:iCs/>
                <w:position w:val="-4"/>
                <w:sz w:val="20"/>
                <w:lang w:val="en-US"/>
              </w:rPr>
              <w:t>t</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t>53,0</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55,0</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t>53,0</w:t>
            </w:r>
          </w:p>
        </w:tc>
        <w:tc>
          <w:tcPr>
            <w:tcW w:w="1333" w:type="dxa"/>
          </w:tcPr>
          <w:p w:rsidR="00235B71" w:rsidRPr="00E454D5" w:rsidRDefault="00235B71" w:rsidP="001C1510">
            <w:pPr>
              <w:pStyle w:val="Tabletext"/>
              <w:jc w:val="center"/>
              <w:rPr>
                <w:sz w:val="20"/>
                <w:lang w:val="en-US"/>
              </w:rPr>
            </w:pPr>
            <w:r w:rsidRPr="00E454D5">
              <w:rPr>
                <w:sz w:val="20"/>
                <w:lang w:val="en-US"/>
              </w:rPr>
              <w:t>55,0</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A</w:t>
            </w:r>
            <w:r w:rsidRPr="00E454D5">
              <w:rPr>
                <w:i/>
                <w:iCs/>
                <w:position w:val="-4"/>
                <w:sz w:val="20"/>
                <w:lang w:val="en-US"/>
              </w:rPr>
              <w:t>t</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50,00</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50,00</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50,00</w:t>
            </w:r>
          </w:p>
        </w:tc>
        <w:tc>
          <w:tcPr>
            <w:tcW w:w="1333" w:type="dxa"/>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50,00</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G</w:t>
            </w:r>
            <w:r w:rsidRPr="00E454D5">
              <w:rPr>
                <w:i/>
                <w:iCs/>
                <w:position w:val="-4"/>
                <w:sz w:val="20"/>
                <w:lang w:val="en-US"/>
              </w:rPr>
              <w:t>t</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t>0,0</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0,0</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t>0,0</w:t>
            </w:r>
          </w:p>
        </w:tc>
        <w:tc>
          <w:tcPr>
            <w:tcW w:w="1333" w:type="dxa"/>
          </w:tcPr>
          <w:p w:rsidR="00235B71" w:rsidRPr="00E454D5" w:rsidRDefault="00235B71" w:rsidP="001C1510">
            <w:pPr>
              <w:pStyle w:val="Tabletext"/>
              <w:jc w:val="center"/>
              <w:rPr>
                <w:sz w:val="20"/>
                <w:lang w:val="en-US"/>
              </w:rPr>
            </w:pPr>
            <w:r w:rsidRPr="00E454D5">
              <w:rPr>
                <w:sz w:val="20"/>
                <w:lang w:val="en-US"/>
              </w:rPr>
              <w:t>0,0</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FL</w:t>
            </w:r>
            <w:r w:rsidRPr="00E454D5">
              <w:rPr>
                <w:i/>
                <w:iCs/>
                <w:position w:val="-4"/>
                <w:sz w:val="20"/>
                <w:lang w:val="en-US"/>
              </w:rPr>
              <w:t>t</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t>0,0</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0,0</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t>0,0</w:t>
            </w:r>
          </w:p>
        </w:tc>
        <w:tc>
          <w:tcPr>
            <w:tcW w:w="1333" w:type="dxa"/>
          </w:tcPr>
          <w:p w:rsidR="00235B71" w:rsidRPr="00E454D5" w:rsidRDefault="00235B71" w:rsidP="001C1510">
            <w:pPr>
              <w:pStyle w:val="Tabletext"/>
              <w:jc w:val="center"/>
              <w:rPr>
                <w:sz w:val="20"/>
                <w:lang w:val="en-US"/>
              </w:rPr>
            </w:pPr>
            <w:r w:rsidRPr="00E454D5">
              <w:rPr>
                <w:sz w:val="20"/>
                <w:lang w:val="en-US"/>
              </w:rPr>
              <w:t>0,0</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G</w:t>
            </w:r>
            <w:r w:rsidRPr="00E454D5">
              <w:rPr>
                <w:i/>
                <w:iCs/>
                <w:position w:val="-4"/>
                <w:sz w:val="20"/>
                <w:lang w:val="en-US"/>
              </w:rPr>
              <w:t>r</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t>35</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35</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t>35</w:t>
            </w:r>
          </w:p>
        </w:tc>
        <w:tc>
          <w:tcPr>
            <w:tcW w:w="1333" w:type="dxa"/>
          </w:tcPr>
          <w:p w:rsidR="00235B71" w:rsidRPr="00E454D5" w:rsidRDefault="00235B71" w:rsidP="001C1510">
            <w:pPr>
              <w:pStyle w:val="Tabletext"/>
              <w:jc w:val="center"/>
              <w:rPr>
                <w:sz w:val="20"/>
                <w:lang w:val="en-US"/>
              </w:rPr>
            </w:pPr>
            <w:r w:rsidRPr="00E454D5">
              <w:rPr>
                <w:sz w:val="20"/>
                <w:lang w:val="en-US"/>
              </w:rPr>
              <w:t>35</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000000"/>
            </w:tcBorders>
          </w:tcPr>
          <w:p w:rsidR="00235B71" w:rsidRPr="00E454D5" w:rsidRDefault="00235B71" w:rsidP="001C1510">
            <w:pPr>
              <w:pStyle w:val="Tabletext"/>
              <w:jc w:val="center"/>
              <w:rPr>
                <w:i/>
                <w:iCs/>
                <w:sz w:val="20"/>
                <w:lang w:val="en-US"/>
              </w:rPr>
            </w:pPr>
            <w:r w:rsidRPr="00E454D5">
              <w:rPr>
                <w:i/>
                <w:iCs/>
                <w:sz w:val="20"/>
                <w:lang w:val="en-US"/>
              </w:rPr>
              <w:t>FL</w:t>
            </w:r>
            <w:r w:rsidRPr="00E454D5">
              <w:rPr>
                <w:i/>
                <w:iCs/>
                <w:position w:val="-4"/>
                <w:sz w:val="20"/>
                <w:lang w:val="en-US"/>
              </w:rPr>
              <w:t>r</w:t>
            </w:r>
          </w:p>
        </w:tc>
        <w:tc>
          <w:tcPr>
            <w:tcW w:w="1440" w:type="dxa"/>
            <w:tcBorders>
              <w:left w:val="nil"/>
            </w:tcBorders>
          </w:tcPr>
          <w:p w:rsidR="00235B71" w:rsidRPr="00E454D5" w:rsidRDefault="00235B71" w:rsidP="001C1510">
            <w:pPr>
              <w:pStyle w:val="Tabletext"/>
              <w:jc w:val="center"/>
              <w:rPr>
                <w:sz w:val="20"/>
                <w:lang w:val="en-US"/>
              </w:rPr>
            </w:pPr>
            <w:r w:rsidRPr="00E454D5">
              <w:rPr>
                <w:sz w:val="20"/>
                <w:lang w:val="en-US"/>
              </w:rPr>
              <w:t>0,5</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0,5</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t>0,5</w:t>
            </w:r>
          </w:p>
        </w:tc>
        <w:tc>
          <w:tcPr>
            <w:tcW w:w="1333" w:type="dxa"/>
          </w:tcPr>
          <w:p w:rsidR="00235B71" w:rsidRPr="00E454D5" w:rsidRDefault="00235B71" w:rsidP="001C1510">
            <w:pPr>
              <w:pStyle w:val="Tabletext"/>
              <w:jc w:val="center"/>
              <w:rPr>
                <w:sz w:val="20"/>
                <w:lang w:val="en-US"/>
              </w:rPr>
            </w:pPr>
            <w:r w:rsidRPr="00E454D5">
              <w:rPr>
                <w:sz w:val="20"/>
                <w:lang w:val="en-US"/>
              </w:rPr>
              <w:t>0,5</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000000"/>
              <w:right w:val="single" w:sz="6" w:space="0" w:color="auto"/>
            </w:tcBorders>
          </w:tcPr>
          <w:p w:rsidR="00235B71" w:rsidRPr="00E454D5" w:rsidRDefault="00235B71" w:rsidP="001C1510">
            <w:pPr>
              <w:pStyle w:val="Tabletext"/>
              <w:jc w:val="center"/>
              <w:rPr>
                <w:i/>
                <w:iCs/>
                <w:sz w:val="20"/>
                <w:lang w:val="en-US"/>
              </w:rPr>
            </w:pPr>
            <w:r w:rsidRPr="00E454D5">
              <w:rPr>
                <w:i/>
                <w:iCs/>
                <w:sz w:val="20"/>
                <w:lang w:val="en-US"/>
              </w:rPr>
              <w:t>R</w:t>
            </w:r>
            <w:r w:rsidRPr="00E454D5">
              <w:rPr>
                <w:i/>
                <w:iCs/>
                <w:position w:val="-4"/>
                <w:sz w:val="20"/>
                <w:lang w:val="en-US"/>
              </w:rPr>
              <w:t>b</w:t>
            </w:r>
          </w:p>
        </w:tc>
        <w:tc>
          <w:tcPr>
            <w:tcW w:w="1440"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0,4</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0</w:t>
            </w:r>
          </w:p>
        </w:tc>
        <w:tc>
          <w:tcPr>
            <w:tcW w:w="1496" w:type="dxa"/>
            <w:tcBorders>
              <w:left w:val="nil"/>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0,5</w:t>
            </w:r>
          </w:p>
        </w:tc>
        <w:tc>
          <w:tcPr>
            <w:tcW w:w="1333" w:type="dxa"/>
          </w:tcPr>
          <w:p w:rsidR="00235B71" w:rsidRPr="00E454D5" w:rsidRDefault="00235B71" w:rsidP="001C1510">
            <w:pPr>
              <w:pStyle w:val="Tabletext"/>
              <w:jc w:val="center"/>
              <w:rPr>
                <w:sz w:val="20"/>
                <w:lang w:val="en-US"/>
              </w:rPr>
            </w:pPr>
            <w:r w:rsidRPr="00E454D5">
              <w:rPr>
                <w:sz w:val="20"/>
                <w:lang w:val="en-US"/>
              </w:rPr>
              <w:t>0</w:t>
            </w:r>
          </w:p>
        </w:tc>
        <w:tc>
          <w:tcPr>
            <w:tcW w:w="1672" w:type="dxa"/>
            <w:tcBorders>
              <w:right w:val="single" w:sz="6" w:space="0" w:color="000000"/>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left w:val="single" w:sz="6" w:space="0" w:color="auto"/>
              <w:bottom w:val="single" w:sz="6" w:space="0" w:color="auto"/>
              <w:right w:val="single" w:sz="6" w:space="0" w:color="auto"/>
            </w:tcBorders>
          </w:tcPr>
          <w:p w:rsidR="00235B71" w:rsidRPr="00E454D5" w:rsidRDefault="00235B71" w:rsidP="001C1510">
            <w:pPr>
              <w:pStyle w:val="Tabletext"/>
              <w:jc w:val="center"/>
              <w:rPr>
                <w:i/>
                <w:iCs/>
                <w:sz w:val="20"/>
                <w:lang w:val="en-US"/>
              </w:rPr>
            </w:pPr>
            <w:r w:rsidRPr="00E454D5">
              <w:rPr>
                <w:i/>
                <w:iCs/>
                <w:sz w:val="20"/>
                <w:lang w:val="en-US"/>
              </w:rPr>
              <w:t>D</w:t>
            </w:r>
            <w:r w:rsidRPr="00E454D5">
              <w:rPr>
                <w:i/>
                <w:iCs/>
                <w:position w:val="-4"/>
                <w:sz w:val="20"/>
                <w:lang w:val="en-US"/>
              </w:rPr>
              <w:t>pol</w:t>
            </w:r>
          </w:p>
        </w:tc>
        <w:tc>
          <w:tcPr>
            <w:tcW w:w="1440" w:type="dxa"/>
            <w:tcBorders>
              <w:left w:val="single" w:sz="6" w:space="0" w:color="auto"/>
              <w:bottom w:val="single" w:sz="6" w:space="0" w:color="auto"/>
            </w:tcBorders>
          </w:tcPr>
          <w:p w:rsidR="00235B71" w:rsidRPr="00E454D5" w:rsidRDefault="00235B71" w:rsidP="001C1510">
            <w:pPr>
              <w:pStyle w:val="Tabletext"/>
              <w:jc w:val="center"/>
              <w:rPr>
                <w:sz w:val="20"/>
                <w:lang w:val="en-US"/>
              </w:rPr>
            </w:pPr>
            <w:r w:rsidRPr="00E454D5">
              <w:rPr>
                <w:sz w:val="20"/>
                <w:lang w:val="en-US"/>
              </w:rPr>
              <w:t>0,0</w:t>
            </w:r>
          </w:p>
        </w:tc>
        <w:tc>
          <w:tcPr>
            <w:tcW w:w="1260" w:type="dxa"/>
            <w:tcBorders>
              <w:left w:val="nil"/>
            </w:tcBorders>
          </w:tcPr>
          <w:p w:rsidR="00235B71" w:rsidRPr="00E454D5" w:rsidRDefault="00235B71" w:rsidP="001C1510">
            <w:pPr>
              <w:pStyle w:val="Tabletext"/>
              <w:jc w:val="center"/>
              <w:rPr>
                <w:sz w:val="20"/>
                <w:lang w:val="en-US"/>
              </w:rPr>
            </w:pPr>
            <w:r w:rsidRPr="00E454D5">
              <w:rPr>
                <w:sz w:val="20"/>
                <w:lang w:val="en-US"/>
              </w:rPr>
              <w:t>0,0</w:t>
            </w:r>
          </w:p>
        </w:tc>
        <w:tc>
          <w:tcPr>
            <w:tcW w:w="1496" w:type="dxa"/>
            <w:tcBorders>
              <w:left w:val="nil"/>
              <w:bottom w:val="single" w:sz="4" w:space="0" w:color="auto"/>
              <w:right w:val="single" w:sz="6" w:space="0" w:color="auto"/>
            </w:tcBorders>
          </w:tcPr>
          <w:p w:rsidR="00235B71" w:rsidRPr="00E454D5" w:rsidRDefault="00235B71" w:rsidP="001C1510">
            <w:pPr>
              <w:pStyle w:val="Tabletext"/>
              <w:jc w:val="center"/>
              <w:rPr>
                <w:sz w:val="20"/>
                <w:lang w:val="en-US"/>
              </w:rPr>
            </w:pPr>
          </w:p>
        </w:tc>
        <w:tc>
          <w:tcPr>
            <w:tcW w:w="1358" w:type="dxa"/>
            <w:tcBorders>
              <w:left w:val="single" w:sz="6" w:space="0" w:color="auto"/>
              <w:bottom w:val="single" w:sz="4" w:space="0" w:color="auto"/>
            </w:tcBorders>
          </w:tcPr>
          <w:p w:rsidR="00235B71" w:rsidRPr="00E454D5" w:rsidRDefault="00235B71" w:rsidP="001C1510">
            <w:pPr>
              <w:pStyle w:val="Tabletext"/>
              <w:jc w:val="center"/>
              <w:rPr>
                <w:sz w:val="20"/>
                <w:lang w:val="en-US"/>
              </w:rPr>
            </w:pPr>
            <w:r w:rsidRPr="00E454D5">
              <w:rPr>
                <w:sz w:val="20"/>
                <w:lang w:val="en-US"/>
              </w:rPr>
              <w:t>0,0</w:t>
            </w:r>
          </w:p>
        </w:tc>
        <w:tc>
          <w:tcPr>
            <w:tcW w:w="1333" w:type="dxa"/>
          </w:tcPr>
          <w:p w:rsidR="00235B71" w:rsidRPr="00E454D5" w:rsidRDefault="00235B71" w:rsidP="001C1510">
            <w:pPr>
              <w:pStyle w:val="Tabletext"/>
              <w:jc w:val="center"/>
              <w:rPr>
                <w:sz w:val="20"/>
                <w:lang w:val="en-US"/>
              </w:rPr>
            </w:pPr>
            <w:r w:rsidRPr="00E454D5">
              <w:rPr>
                <w:sz w:val="20"/>
                <w:lang w:val="en-US"/>
              </w:rPr>
              <w:t>0,0</w:t>
            </w:r>
          </w:p>
        </w:tc>
        <w:tc>
          <w:tcPr>
            <w:tcW w:w="1672" w:type="dxa"/>
            <w:tcBorders>
              <w:bottom w:val="single" w:sz="4" w:space="0" w:color="auto"/>
              <w:right w:val="single" w:sz="6" w:space="0" w:color="auto"/>
            </w:tcBorders>
          </w:tcPr>
          <w:p w:rsidR="00235B71" w:rsidRPr="00E454D5" w:rsidRDefault="00235B71" w:rsidP="001C1510">
            <w:pPr>
              <w:pStyle w:val="Tabletext"/>
              <w:jc w:val="center"/>
              <w:rPr>
                <w:sz w:val="20"/>
                <w:lang w:val="en-US"/>
              </w:rPr>
            </w:pPr>
          </w:p>
        </w:tc>
      </w:tr>
      <w:tr w:rsidR="00235B71" w:rsidTr="001C1510">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E454D5" w:rsidRDefault="00235B71" w:rsidP="001C1510">
            <w:pPr>
              <w:pStyle w:val="Tabletext"/>
              <w:jc w:val="center"/>
              <w:rPr>
                <w:i/>
                <w:iCs/>
                <w:sz w:val="20"/>
                <w:lang w:val="en-US"/>
              </w:rPr>
            </w:pPr>
            <w:r w:rsidRPr="00E454D5">
              <w:rPr>
                <w:i/>
                <w:iCs/>
                <w:sz w:val="20"/>
                <w:lang w:val="en-US"/>
              </w:rPr>
              <w:t>P</w:t>
            </w:r>
            <w:r w:rsidRPr="001C1510">
              <w:rPr>
                <w:i/>
                <w:iCs/>
                <w:sz w:val="24"/>
                <w:vertAlign w:val="subscript"/>
              </w:rPr>
              <w:t>interfering</w:t>
            </w:r>
          </w:p>
        </w:tc>
        <w:tc>
          <w:tcPr>
            <w:tcW w:w="1440" w:type="dxa"/>
            <w:tcBorders>
              <w:top w:val="single" w:sz="6" w:space="0" w:color="auto"/>
              <w:left w:val="single" w:sz="6" w:space="0" w:color="auto"/>
              <w:bottom w:val="single" w:sz="6" w:space="0" w:color="auto"/>
            </w:tcBorders>
          </w:tcPr>
          <w:p w:rsidR="00235B71" w:rsidRPr="00E454D5" w:rsidRDefault="00235B71" w:rsidP="001C1510">
            <w:pPr>
              <w:pStyle w:val="Tabletext"/>
              <w:jc w:val="center"/>
              <w:rPr>
                <w:sz w:val="20"/>
                <w:lang w:val="en-US"/>
              </w:rPr>
            </w:pPr>
            <w:r w:rsidRPr="00E454D5">
              <w:rPr>
                <w:sz w:val="20"/>
                <w:lang w:val="en-US"/>
              </w:rPr>
              <w:t>37,1</w:t>
            </w:r>
          </w:p>
        </w:tc>
        <w:tc>
          <w:tcPr>
            <w:tcW w:w="1260" w:type="dxa"/>
            <w:tcBorders>
              <w:top w:val="single" w:sz="4" w:space="0" w:color="auto"/>
              <w:left w:val="nil"/>
            </w:tcBorders>
          </w:tcPr>
          <w:p w:rsidR="00235B71" w:rsidRPr="00E454D5" w:rsidRDefault="00235B71" w:rsidP="001C1510">
            <w:pPr>
              <w:pStyle w:val="Tabletext"/>
              <w:jc w:val="center"/>
              <w:rPr>
                <w:sz w:val="20"/>
                <w:lang w:val="en-US"/>
              </w:rPr>
            </w:pPr>
            <w:r w:rsidRPr="00E454D5">
              <w:rPr>
                <w:sz w:val="20"/>
                <w:lang w:val="en-US"/>
              </w:rPr>
              <w:t>39,5</w:t>
            </w:r>
          </w:p>
        </w:tc>
        <w:tc>
          <w:tcPr>
            <w:tcW w:w="1496" w:type="dxa"/>
            <w:tcBorders>
              <w:top w:val="single" w:sz="4" w:space="0" w:color="auto"/>
              <w:left w:val="nil"/>
              <w:bottom w:val="single" w:sz="4" w:space="0" w:color="auto"/>
              <w:right w:val="single" w:sz="6" w:space="0" w:color="auto"/>
            </w:tcBorders>
          </w:tcPr>
          <w:p w:rsidR="00235B71" w:rsidRPr="00E454D5" w:rsidRDefault="00235B71" w:rsidP="001C1510">
            <w:pPr>
              <w:pStyle w:val="Tabletext"/>
              <w:jc w:val="center"/>
              <w:rPr>
                <w:sz w:val="20"/>
                <w:lang w:val="en-US"/>
              </w:rPr>
            </w:pPr>
            <w:r w:rsidRPr="00E454D5">
              <w:rPr>
                <w:sz w:val="20"/>
                <w:lang w:val="en-US"/>
              </w:rPr>
              <w:t>41,4</w:t>
            </w:r>
          </w:p>
        </w:tc>
        <w:tc>
          <w:tcPr>
            <w:tcW w:w="1358" w:type="dxa"/>
            <w:tcBorders>
              <w:top w:val="single" w:sz="4" w:space="0" w:color="auto"/>
              <w:left w:val="single" w:sz="6" w:space="0" w:color="auto"/>
              <w:bottom w:val="single" w:sz="4" w:space="0" w:color="auto"/>
            </w:tcBorders>
          </w:tcPr>
          <w:p w:rsidR="00235B71" w:rsidRPr="00E454D5" w:rsidRDefault="00235B71" w:rsidP="001C1510">
            <w:pPr>
              <w:pStyle w:val="Tabletext"/>
              <w:jc w:val="center"/>
              <w:rPr>
                <w:sz w:val="20"/>
                <w:lang w:val="en-US"/>
              </w:rPr>
            </w:pPr>
            <w:r w:rsidRPr="00E454D5">
              <w:rPr>
                <w:sz w:val="20"/>
                <w:lang w:val="en-US"/>
              </w:rPr>
              <w:t>37</w:t>
            </w:r>
          </w:p>
        </w:tc>
        <w:tc>
          <w:tcPr>
            <w:tcW w:w="1333" w:type="dxa"/>
            <w:tcBorders>
              <w:top w:val="single" w:sz="4" w:space="0" w:color="auto"/>
            </w:tcBorders>
          </w:tcPr>
          <w:p w:rsidR="00235B71" w:rsidRPr="00E454D5" w:rsidRDefault="00235B71" w:rsidP="001C1510">
            <w:pPr>
              <w:pStyle w:val="Tabletext"/>
              <w:jc w:val="center"/>
              <w:rPr>
                <w:sz w:val="20"/>
                <w:lang w:val="en-US"/>
              </w:rPr>
            </w:pPr>
            <w:r w:rsidRPr="00E454D5">
              <w:rPr>
                <w:sz w:val="20"/>
                <w:lang w:val="en-US"/>
              </w:rPr>
              <w:t>39,5</w:t>
            </w:r>
          </w:p>
        </w:tc>
        <w:tc>
          <w:tcPr>
            <w:tcW w:w="1672" w:type="dxa"/>
            <w:tcBorders>
              <w:top w:val="single" w:sz="4" w:space="0" w:color="auto"/>
              <w:bottom w:val="single" w:sz="4" w:space="0" w:color="auto"/>
              <w:right w:val="single" w:sz="6" w:space="0" w:color="auto"/>
            </w:tcBorders>
          </w:tcPr>
          <w:p w:rsidR="00235B71" w:rsidRPr="00E454D5" w:rsidRDefault="00235B71" w:rsidP="001C1510">
            <w:pPr>
              <w:pStyle w:val="Tabletext"/>
              <w:jc w:val="center"/>
              <w:rPr>
                <w:sz w:val="20"/>
                <w:lang w:val="en-US"/>
              </w:rPr>
            </w:pPr>
            <w:r w:rsidRPr="00E454D5">
              <w:rPr>
                <w:sz w:val="20"/>
                <w:lang w:val="en-US"/>
              </w:rPr>
              <w:t>41,4</w:t>
            </w:r>
          </w:p>
        </w:tc>
      </w:tr>
      <w:tr w:rsidR="00235B71" w:rsidTr="001C1510">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235B71" w:rsidRPr="00E454D5" w:rsidRDefault="00235B71" w:rsidP="001C1510">
            <w:pPr>
              <w:pStyle w:val="Tabletext"/>
              <w:jc w:val="center"/>
              <w:rPr>
                <w:i/>
                <w:iCs/>
                <w:sz w:val="20"/>
                <w:lang w:val="en-US"/>
              </w:rPr>
            </w:pPr>
            <w:r w:rsidRPr="00E454D5">
              <w:rPr>
                <w:i/>
                <w:iCs/>
                <w:sz w:val="20"/>
                <w:lang w:val="en-US"/>
              </w:rPr>
              <w:t>P</w:t>
            </w:r>
            <w:r w:rsidRPr="001C1510">
              <w:rPr>
                <w:i/>
                <w:iCs/>
                <w:sz w:val="24"/>
                <w:vertAlign w:val="subscript"/>
              </w:rPr>
              <w:t>threshold</w:t>
            </w:r>
          </w:p>
        </w:tc>
        <w:tc>
          <w:tcPr>
            <w:tcW w:w="1440" w:type="dxa"/>
            <w:tcBorders>
              <w:top w:val="single" w:sz="6" w:space="0" w:color="auto"/>
              <w:left w:val="single" w:sz="6" w:space="0" w:color="auto"/>
              <w:bottom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c>
          <w:tcPr>
            <w:tcW w:w="1260" w:type="dxa"/>
            <w:tcBorders>
              <w:top w:val="single" w:sz="4" w:space="0" w:color="auto"/>
              <w:left w:val="nil"/>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c>
          <w:tcPr>
            <w:tcW w:w="1496" w:type="dxa"/>
            <w:tcBorders>
              <w:top w:val="single" w:sz="4" w:space="0" w:color="auto"/>
              <w:left w:val="nil"/>
              <w:bottom w:val="single" w:sz="4" w:space="0" w:color="auto"/>
              <w:right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c>
          <w:tcPr>
            <w:tcW w:w="1358" w:type="dxa"/>
            <w:tcBorders>
              <w:top w:val="single" w:sz="4" w:space="0" w:color="auto"/>
              <w:left w:val="single" w:sz="6" w:space="0" w:color="auto"/>
              <w:bottom w:val="single" w:sz="4"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c>
          <w:tcPr>
            <w:tcW w:w="1333" w:type="dxa"/>
            <w:tcBorders>
              <w:top w:val="single" w:sz="4"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c>
          <w:tcPr>
            <w:tcW w:w="1672" w:type="dxa"/>
            <w:tcBorders>
              <w:top w:val="single" w:sz="4" w:space="0" w:color="auto"/>
              <w:bottom w:val="single" w:sz="4" w:space="0" w:color="auto"/>
              <w:right w:val="single" w:sz="6" w:space="0" w:color="auto"/>
            </w:tcBorders>
          </w:tcPr>
          <w:p w:rsidR="00235B71" w:rsidRPr="00E454D5" w:rsidRDefault="00235B71" w:rsidP="001C1510">
            <w:pPr>
              <w:pStyle w:val="Tabletext"/>
              <w:jc w:val="center"/>
              <w:rPr>
                <w:sz w:val="20"/>
                <w:lang w:val="en-US"/>
              </w:rPr>
            </w:pPr>
            <w:r w:rsidRPr="00E454D5">
              <w:rPr>
                <w:sz w:val="20"/>
                <w:lang w:val="en-US"/>
              </w:rPr>
              <w:sym w:font="Symbol" w:char="F02D"/>
            </w:r>
            <w:r w:rsidRPr="00E454D5">
              <w:rPr>
                <w:sz w:val="20"/>
                <w:lang w:val="en-US"/>
              </w:rPr>
              <w:t>103,1</w:t>
            </w:r>
          </w:p>
        </w:tc>
      </w:tr>
      <w:tr w:rsidR="00235B71" w:rsidTr="001C1510">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E454D5" w:rsidRDefault="00235B71" w:rsidP="001C1510">
            <w:pPr>
              <w:pStyle w:val="Tabletext"/>
              <w:jc w:val="center"/>
              <w:rPr>
                <w:sz w:val="20"/>
                <w:lang w:val="fr-CH"/>
              </w:rPr>
            </w:pPr>
            <w:r w:rsidRPr="00E454D5">
              <w:rPr>
                <w:sz w:val="20"/>
                <w:lang w:val="fr-CH"/>
              </w:rPr>
              <w:t>Perte imposée (dB)</w:t>
            </w:r>
          </w:p>
        </w:tc>
        <w:tc>
          <w:tcPr>
            <w:tcW w:w="1440" w:type="dxa"/>
            <w:tcBorders>
              <w:top w:val="single" w:sz="6" w:space="0" w:color="auto"/>
              <w:left w:val="single" w:sz="6" w:space="0" w:color="auto"/>
              <w:bottom w:val="single" w:sz="4" w:space="0" w:color="auto"/>
            </w:tcBorders>
          </w:tcPr>
          <w:p w:rsidR="00235B71" w:rsidRPr="00E454D5" w:rsidRDefault="00235B71" w:rsidP="001C1510">
            <w:pPr>
              <w:pStyle w:val="Tabletext"/>
              <w:jc w:val="center"/>
              <w:rPr>
                <w:sz w:val="20"/>
                <w:lang w:val="fr-CH"/>
              </w:rPr>
            </w:pPr>
            <w:r w:rsidRPr="00E454D5">
              <w:rPr>
                <w:sz w:val="20"/>
                <w:lang w:val="fr-CH"/>
              </w:rPr>
              <w:t>140,2</w:t>
            </w:r>
          </w:p>
        </w:tc>
        <w:tc>
          <w:tcPr>
            <w:tcW w:w="1260" w:type="dxa"/>
            <w:tcBorders>
              <w:top w:val="single" w:sz="4" w:space="0" w:color="auto"/>
              <w:left w:val="nil"/>
              <w:bottom w:val="single" w:sz="4" w:space="0" w:color="auto"/>
            </w:tcBorders>
          </w:tcPr>
          <w:p w:rsidR="00235B71" w:rsidRPr="00E454D5" w:rsidRDefault="00235B71" w:rsidP="001C1510">
            <w:pPr>
              <w:pStyle w:val="Tabletext"/>
              <w:jc w:val="center"/>
              <w:rPr>
                <w:sz w:val="20"/>
                <w:lang w:val="fr-CH"/>
              </w:rPr>
            </w:pPr>
            <w:r w:rsidRPr="00E454D5">
              <w:rPr>
                <w:sz w:val="20"/>
                <w:lang w:val="fr-CH"/>
              </w:rPr>
              <w:t>142,6</w:t>
            </w:r>
          </w:p>
        </w:tc>
        <w:tc>
          <w:tcPr>
            <w:tcW w:w="1496" w:type="dxa"/>
            <w:tcBorders>
              <w:top w:val="single" w:sz="4" w:space="0" w:color="auto"/>
              <w:left w:val="nil"/>
              <w:bottom w:val="single" w:sz="4" w:space="0" w:color="auto"/>
              <w:right w:val="single" w:sz="6" w:space="0" w:color="auto"/>
            </w:tcBorders>
          </w:tcPr>
          <w:p w:rsidR="00235B71" w:rsidRPr="00E454D5" w:rsidRDefault="00235B71" w:rsidP="001C1510">
            <w:pPr>
              <w:pStyle w:val="Tabletext"/>
              <w:jc w:val="center"/>
              <w:rPr>
                <w:sz w:val="20"/>
                <w:lang w:val="fr-CH"/>
              </w:rPr>
            </w:pPr>
            <w:r w:rsidRPr="00E454D5">
              <w:rPr>
                <w:sz w:val="20"/>
                <w:lang w:val="fr-CH"/>
              </w:rPr>
              <w:t>144,5</w:t>
            </w:r>
          </w:p>
        </w:tc>
        <w:tc>
          <w:tcPr>
            <w:tcW w:w="1358" w:type="dxa"/>
            <w:tcBorders>
              <w:top w:val="single" w:sz="4" w:space="0" w:color="auto"/>
              <w:left w:val="single" w:sz="6" w:space="0" w:color="auto"/>
              <w:bottom w:val="single" w:sz="4" w:space="0" w:color="auto"/>
            </w:tcBorders>
          </w:tcPr>
          <w:p w:rsidR="00235B71" w:rsidRPr="00E454D5" w:rsidRDefault="00235B71" w:rsidP="001C1510">
            <w:pPr>
              <w:pStyle w:val="Tabletext"/>
              <w:jc w:val="center"/>
              <w:rPr>
                <w:sz w:val="20"/>
                <w:lang w:val="fr-CH"/>
              </w:rPr>
            </w:pPr>
            <w:r w:rsidRPr="00E454D5">
              <w:rPr>
                <w:sz w:val="20"/>
                <w:lang w:val="fr-CH"/>
              </w:rPr>
              <w:t>140,1</w:t>
            </w:r>
          </w:p>
        </w:tc>
        <w:tc>
          <w:tcPr>
            <w:tcW w:w="1333" w:type="dxa"/>
            <w:tcBorders>
              <w:top w:val="single" w:sz="4" w:space="0" w:color="auto"/>
              <w:bottom w:val="single" w:sz="4" w:space="0" w:color="auto"/>
            </w:tcBorders>
          </w:tcPr>
          <w:p w:rsidR="00235B71" w:rsidRPr="00E454D5" w:rsidRDefault="00235B71" w:rsidP="001C1510">
            <w:pPr>
              <w:pStyle w:val="Tabletext"/>
              <w:jc w:val="center"/>
              <w:rPr>
                <w:sz w:val="20"/>
                <w:lang w:val="fr-CH"/>
              </w:rPr>
            </w:pPr>
            <w:r w:rsidRPr="00E454D5">
              <w:rPr>
                <w:sz w:val="20"/>
                <w:lang w:val="fr-CH"/>
              </w:rPr>
              <w:t>142,5</w:t>
            </w:r>
          </w:p>
        </w:tc>
        <w:tc>
          <w:tcPr>
            <w:tcW w:w="1672" w:type="dxa"/>
            <w:tcBorders>
              <w:top w:val="single" w:sz="4" w:space="0" w:color="auto"/>
              <w:bottom w:val="single" w:sz="4" w:space="0" w:color="auto"/>
              <w:right w:val="single" w:sz="6" w:space="0" w:color="auto"/>
            </w:tcBorders>
          </w:tcPr>
          <w:p w:rsidR="00235B71" w:rsidRPr="00E454D5" w:rsidRDefault="00235B71" w:rsidP="001C1510">
            <w:pPr>
              <w:pStyle w:val="Tabletext"/>
              <w:jc w:val="center"/>
              <w:rPr>
                <w:sz w:val="20"/>
                <w:lang w:val="fr-CH"/>
              </w:rPr>
            </w:pPr>
            <w:r w:rsidRPr="00E454D5">
              <w:rPr>
                <w:sz w:val="20"/>
                <w:lang w:val="fr-CH"/>
              </w:rPr>
              <w:t>144,5</w:t>
            </w:r>
          </w:p>
        </w:tc>
      </w:tr>
    </w:tbl>
    <w:p w:rsidR="00235B71" w:rsidRDefault="00235B71" w:rsidP="00235B71">
      <w:pPr>
        <w:pStyle w:val="Tablefin"/>
        <w:rPr>
          <w:sz w:val="2"/>
        </w:rPr>
      </w:pPr>
    </w:p>
    <w:p w:rsidR="001C1510" w:rsidRDefault="001C1510" w:rsidP="001C1510">
      <w:pPr>
        <w:rPr>
          <w:lang w:val="fr-CH"/>
        </w:rPr>
      </w:pPr>
    </w:p>
    <w:p w:rsidR="00235B71" w:rsidRDefault="00235B71" w:rsidP="001C1510">
      <w:pPr>
        <w:pStyle w:val="Tabletitle"/>
        <w:rPr>
          <w:lang w:val="fr-CH"/>
        </w:rPr>
      </w:pPr>
      <w:r>
        <w:rPr>
          <w:bCs/>
          <w:lang w:val="fr-CH"/>
        </w:rPr>
        <w:t>Système</w:t>
      </w:r>
      <w:r>
        <w:rPr>
          <w:caps/>
          <w:lang w:val="fr-CH"/>
        </w:rPr>
        <w:t xml:space="preserve"> </w:t>
      </w:r>
      <w:r>
        <w:rPr>
          <w:bCs/>
          <w:lang w:val="fr-CH"/>
        </w:rPr>
        <w:t>D</w:t>
      </w:r>
      <w:r>
        <w:rPr>
          <w:bCs/>
          <w:lang w:val="fr-CH"/>
        </w:rPr>
        <w:br/>
      </w:r>
      <w:r>
        <w:rPr>
          <w:lang w:val="fr-CH"/>
        </w:rPr>
        <w:t>Perte imposée entre des radars aéroportés de type D et des stations pour liaisons montantes</w:t>
      </w:r>
    </w:p>
    <w:tbl>
      <w:tblPr>
        <w:tblW w:w="9639" w:type="dxa"/>
        <w:jc w:val="center"/>
        <w:tblLayout w:type="fixed"/>
        <w:tblCellMar>
          <w:left w:w="96" w:type="dxa"/>
          <w:right w:w="96" w:type="dxa"/>
        </w:tblCellMar>
        <w:tblLook w:val="0000" w:firstRow="0" w:lastRow="0" w:firstColumn="0" w:lastColumn="0" w:noHBand="0" w:noVBand="0"/>
      </w:tblPr>
      <w:tblGrid>
        <w:gridCol w:w="1080"/>
        <w:gridCol w:w="1440"/>
        <w:gridCol w:w="1260"/>
        <w:gridCol w:w="1496"/>
        <w:gridCol w:w="1358"/>
        <w:gridCol w:w="1333"/>
        <w:gridCol w:w="1672"/>
      </w:tblGrid>
      <w:tr w:rsidR="00235B71" w:rsidRPr="001C1510" w:rsidTr="001C1510">
        <w:trPr>
          <w:trHeight w:val="247"/>
          <w:jc w:val="center"/>
        </w:trPr>
        <w:tc>
          <w:tcPr>
            <w:tcW w:w="1080" w:type="dxa"/>
            <w:tcBorders>
              <w:right w:val="single" w:sz="6" w:space="0" w:color="000000"/>
            </w:tcBorders>
          </w:tcPr>
          <w:p w:rsidR="00235B71" w:rsidRPr="001C1510" w:rsidRDefault="00235B71" w:rsidP="00235B71">
            <w:pPr>
              <w:pStyle w:val="Tablehead"/>
              <w:rPr>
                <w:sz w:val="20"/>
              </w:rPr>
            </w:pPr>
          </w:p>
        </w:tc>
        <w:tc>
          <w:tcPr>
            <w:tcW w:w="4196" w:type="dxa"/>
            <w:gridSpan w:val="3"/>
            <w:tcBorders>
              <w:top w:val="single" w:sz="4" w:space="0" w:color="auto"/>
              <w:left w:val="single" w:sz="6" w:space="0" w:color="000000"/>
            </w:tcBorders>
          </w:tcPr>
          <w:p w:rsidR="00235B71" w:rsidRPr="001C1510" w:rsidRDefault="00235B71" w:rsidP="001C1510">
            <w:pPr>
              <w:pStyle w:val="Tablehead"/>
              <w:rPr>
                <w:sz w:val="20"/>
                <w:lang w:val="fr-CH"/>
              </w:rPr>
            </w:pPr>
            <w:r w:rsidRPr="001C1510">
              <w:rPr>
                <w:sz w:val="20"/>
                <w:lang w:val="fr-CH"/>
              </w:rPr>
              <w:t>Valeurs types des radars aéroportés</w:t>
            </w:r>
            <w:r w:rsidRPr="001C1510">
              <w:rPr>
                <w:sz w:val="20"/>
                <w:lang w:val="fr-CH"/>
              </w:rPr>
              <w:br/>
              <w:t xml:space="preserve">Rx Bw </w:t>
            </w:r>
            <w:r w:rsidRPr="001C1510">
              <w:rPr>
                <w:rFonts w:ascii="Symbol" w:hAnsi="Symbol"/>
                <w:sz w:val="20"/>
                <w:lang w:val="fr-CH"/>
              </w:rPr>
              <w:t></w:t>
            </w:r>
            <w:r w:rsidRPr="001C1510">
              <w:rPr>
                <w:sz w:val="20"/>
                <w:lang w:val="fr-CH"/>
              </w:rPr>
              <w:t xml:space="preserve"> 6 </w:t>
            </w:r>
            <w:r w:rsidRPr="001C1510">
              <w:rPr>
                <w:sz w:val="20"/>
              </w:rPr>
              <w:t>MHz</w:t>
            </w:r>
            <w:r w:rsidRPr="001C1510">
              <w:rPr>
                <w:sz w:val="20"/>
                <w:lang w:val="fr-CH"/>
              </w:rPr>
              <w:t xml:space="preserve"> (cas le plus défavorable</w:t>
            </w:r>
            <w:proofErr w:type="gramStart"/>
            <w:r w:rsidRPr="001C1510">
              <w:rPr>
                <w:sz w:val="20"/>
                <w:lang w:val="fr-CH"/>
              </w:rPr>
              <w:t>)</w:t>
            </w:r>
            <w:proofErr w:type="gramEnd"/>
            <w:r w:rsidRPr="001C1510">
              <w:rPr>
                <w:sz w:val="20"/>
                <w:lang w:val="fr-CH"/>
              </w:rPr>
              <w:br/>
              <w:t xml:space="preserve">(décalage de fréquence </w:t>
            </w:r>
            <w:r w:rsidRPr="001C1510">
              <w:rPr>
                <w:rFonts w:ascii="Symbol" w:hAnsi="Symbol"/>
                <w:sz w:val="20"/>
                <w:lang w:val="fr-CH"/>
              </w:rPr>
              <w:t></w:t>
            </w:r>
            <w:r w:rsidRPr="001C1510">
              <w:rPr>
                <w:sz w:val="20"/>
                <w:lang w:val="fr-CH"/>
              </w:rPr>
              <w:t xml:space="preserve"> 0 MHz)</w:t>
            </w:r>
          </w:p>
        </w:tc>
        <w:tc>
          <w:tcPr>
            <w:tcW w:w="4363" w:type="dxa"/>
            <w:gridSpan w:val="3"/>
            <w:tcBorders>
              <w:top w:val="single" w:sz="6" w:space="0" w:color="000000"/>
              <w:left w:val="single" w:sz="6" w:space="0" w:color="000000"/>
              <w:bottom w:val="single" w:sz="6" w:space="0" w:color="000000"/>
              <w:right w:val="single" w:sz="6" w:space="0" w:color="auto"/>
            </w:tcBorders>
          </w:tcPr>
          <w:p w:rsidR="00235B71" w:rsidRPr="001C1510" w:rsidRDefault="00235B71" w:rsidP="001C1510">
            <w:pPr>
              <w:pStyle w:val="Tablehead"/>
              <w:rPr>
                <w:sz w:val="20"/>
                <w:lang w:val="fr-CH"/>
              </w:rPr>
            </w:pPr>
            <w:r w:rsidRPr="001C1510">
              <w:rPr>
                <w:sz w:val="20"/>
                <w:lang w:val="fr-CH"/>
              </w:rPr>
              <w:t>Valeurs types des radars aéroportés</w:t>
            </w:r>
            <w:r w:rsidRPr="001C1510">
              <w:rPr>
                <w:sz w:val="20"/>
                <w:lang w:val="fr-CH"/>
              </w:rPr>
              <w:br/>
              <w:t xml:space="preserve">Rx Bw </w:t>
            </w:r>
            <w:r w:rsidRPr="001C1510">
              <w:rPr>
                <w:rFonts w:ascii="Symbol" w:hAnsi="Symbol"/>
                <w:sz w:val="20"/>
                <w:lang w:val="fr-CH"/>
              </w:rPr>
              <w:t></w:t>
            </w:r>
            <w:r w:rsidRPr="001C1510">
              <w:rPr>
                <w:sz w:val="20"/>
                <w:lang w:val="fr-CH"/>
              </w:rPr>
              <w:t xml:space="preserve"> 6 MHz (cas le plus défavorable</w:t>
            </w:r>
            <w:proofErr w:type="gramStart"/>
            <w:r w:rsidRPr="001C1510">
              <w:rPr>
                <w:sz w:val="20"/>
                <w:lang w:val="fr-CH"/>
              </w:rPr>
              <w:t>)</w:t>
            </w:r>
            <w:proofErr w:type="gramEnd"/>
            <w:r w:rsidRPr="001C1510">
              <w:rPr>
                <w:sz w:val="20"/>
                <w:lang w:val="fr-CH"/>
              </w:rPr>
              <w:br/>
              <w:t xml:space="preserve">(décalage de fréquence </w:t>
            </w:r>
            <w:r w:rsidRPr="001C1510">
              <w:rPr>
                <w:rFonts w:ascii="Symbol" w:hAnsi="Symbol"/>
                <w:sz w:val="20"/>
                <w:lang w:val="fr-CH"/>
              </w:rPr>
              <w:t></w:t>
            </w:r>
            <w:r w:rsidRPr="001C1510">
              <w:rPr>
                <w:sz w:val="20"/>
                <w:lang w:val="fr-CH"/>
              </w:rPr>
              <w:t xml:space="preserve"> 3 MHz)</w:t>
            </w:r>
          </w:p>
        </w:tc>
      </w:tr>
      <w:tr w:rsidR="00235B71" w:rsidRPr="001C1510" w:rsidTr="001C1510">
        <w:trPr>
          <w:trHeight w:val="247"/>
          <w:jc w:val="center"/>
        </w:trPr>
        <w:tc>
          <w:tcPr>
            <w:tcW w:w="1080" w:type="dxa"/>
            <w:tcBorders>
              <w:top w:val="single" w:sz="6" w:space="0" w:color="000000"/>
              <w:left w:val="single" w:sz="6" w:space="0" w:color="000000"/>
              <w:right w:val="single" w:sz="6" w:space="0" w:color="000000"/>
            </w:tcBorders>
          </w:tcPr>
          <w:p w:rsidR="00235B71" w:rsidRPr="001C1510" w:rsidRDefault="00235B71" w:rsidP="001C1510">
            <w:pPr>
              <w:pStyle w:val="Tabletext"/>
              <w:rPr>
                <w:sz w:val="20"/>
                <w:lang w:val="fr-CH"/>
              </w:rPr>
            </w:pPr>
          </w:p>
        </w:tc>
        <w:tc>
          <w:tcPr>
            <w:tcW w:w="1440" w:type="dxa"/>
            <w:tcBorders>
              <w:top w:val="single" w:sz="6" w:space="0" w:color="000000"/>
              <w:left w:val="nil"/>
            </w:tcBorders>
          </w:tcPr>
          <w:p w:rsidR="00235B71" w:rsidRPr="001C1510" w:rsidRDefault="00235B71" w:rsidP="001C1510">
            <w:pPr>
              <w:pStyle w:val="Tabletext"/>
              <w:jc w:val="center"/>
              <w:rPr>
                <w:b/>
                <w:sz w:val="20"/>
                <w:lang w:val="fr-CH"/>
              </w:rPr>
            </w:pPr>
            <w:r w:rsidRPr="001C1510">
              <w:rPr>
                <w:b/>
                <w:sz w:val="20"/>
              </w:rPr>
              <w:t>Code</w:t>
            </w:r>
            <w:r w:rsidRPr="001C1510">
              <w:rPr>
                <w:b/>
                <w:sz w:val="20"/>
              </w:rPr>
              <w:br/>
              <w:t>10,23</w:t>
            </w:r>
            <w:r w:rsidRPr="001C1510">
              <w:rPr>
                <w:b/>
                <w:sz w:val="20"/>
              </w:rPr>
              <w:br/>
              <w:t>Méléments/s</w:t>
            </w:r>
          </w:p>
        </w:tc>
        <w:tc>
          <w:tcPr>
            <w:tcW w:w="1260" w:type="dxa"/>
            <w:tcBorders>
              <w:top w:val="single" w:sz="6" w:space="0" w:color="000000"/>
              <w:left w:val="nil"/>
            </w:tcBorders>
          </w:tcPr>
          <w:p w:rsidR="00235B71" w:rsidRPr="001C1510" w:rsidRDefault="00235B71" w:rsidP="001C1510">
            <w:pPr>
              <w:pStyle w:val="Tabletext"/>
              <w:jc w:val="center"/>
              <w:rPr>
                <w:b/>
                <w:sz w:val="20"/>
              </w:rPr>
            </w:pPr>
            <w:r w:rsidRPr="001C1510">
              <w:rPr>
                <w:b/>
                <w:sz w:val="20"/>
              </w:rPr>
              <w:t>Code</w:t>
            </w:r>
            <w:r w:rsidRPr="001C1510">
              <w:rPr>
                <w:b/>
                <w:sz w:val="20"/>
              </w:rPr>
              <w:br/>
              <w:t>1,023</w:t>
            </w:r>
            <w:r w:rsidRPr="001C1510">
              <w:rPr>
                <w:b/>
                <w:sz w:val="20"/>
              </w:rPr>
              <w:br/>
              <w:t>Méléments/s</w:t>
            </w:r>
          </w:p>
        </w:tc>
        <w:tc>
          <w:tcPr>
            <w:tcW w:w="1496" w:type="dxa"/>
            <w:tcBorders>
              <w:top w:val="single" w:sz="6" w:space="0" w:color="000000"/>
              <w:left w:val="nil"/>
              <w:right w:val="single" w:sz="6" w:space="0" w:color="auto"/>
            </w:tcBorders>
            <w:vAlign w:val="center"/>
          </w:tcPr>
          <w:p w:rsidR="00235B71" w:rsidRPr="001C1510" w:rsidRDefault="00235B71" w:rsidP="001C1510">
            <w:pPr>
              <w:pStyle w:val="Tabletext"/>
              <w:jc w:val="center"/>
              <w:rPr>
                <w:b/>
                <w:sz w:val="20"/>
                <w:lang w:val="fr-CH"/>
              </w:rPr>
            </w:pPr>
            <w:r w:rsidRPr="001C1510">
              <w:rPr>
                <w:b/>
                <w:sz w:val="20"/>
                <w:lang w:val="fr-CH"/>
              </w:rPr>
              <w:t>Addition des puissances des deux codes</w:t>
            </w:r>
          </w:p>
        </w:tc>
        <w:tc>
          <w:tcPr>
            <w:tcW w:w="1358" w:type="dxa"/>
            <w:tcBorders>
              <w:top w:val="single" w:sz="6" w:space="0" w:color="auto"/>
              <w:left w:val="single" w:sz="6" w:space="0" w:color="auto"/>
            </w:tcBorders>
          </w:tcPr>
          <w:p w:rsidR="00235B71" w:rsidRPr="001C1510" w:rsidRDefault="00235B71" w:rsidP="001C1510">
            <w:pPr>
              <w:pStyle w:val="Tabletext"/>
              <w:jc w:val="center"/>
              <w:rPr>
                <w:b/>
                <w:sz w:val="20"/>
              </w:rPr>
            </w:pPr>
            <w:r w:rsidRPr="001C1510">
              <w:rPr>
                <w:b/>
                <w:sz w:val="20"/>
              </w:rPr>
              <w:t>Code</w:t>
            </w:r>
            <w:r w:rsidRPr="001C1510">
              <w:rPr>
                <w:b/>
                <w:sz w:val="20"/>
              </w:rPr>
              <w:br/>
              <w:t>10,23</w:t>
            </w:r>
            <w:r w:rsidRPr="001C1510">
              <w:rPr>
                <w:b/>
                <w:sz w:val="20"/>
              </w:rPr>
              <w:br/>
              <w:t>Méléments/s</w:t>
            </w:r>
          </w:p>
        </w:tc>
        <w:tc>
          <w:tcPr>
            <w:tcW w:w="1333" w:type="dxa"/>
            <w:tcBorders>
              <w:top w:val="single" w:sz="6" w:space="0" w:color="auto"/>
            </w:tcBorders>
          </w:tcPr>
          <w:p w:rsidR="00235B71" w:rsidRPr="001C1510" w:rsidRDefault="00235B71" w:rsidP="001C1510">
            <w:pPr>
              <w:pStyle w:val="Tabletext"/>
              <w:jc w:val="center"/>
              <w:rPr>
                <w:b/>
                <w:sz w:val="20"/>
              </w:rPr>
            </w:pPr>
            <w:r w:rsidRPr="001C1510">
              <w:rPr>
                <w:b/>
                <w:sz w:val="20"/>
              </w:rPr>
              <w:t>Code</w:t>
            </w:r>
            <w:r w:rsidRPr="001C1510">
              <w:rPr>
                <w:b/>
                <w:sz w:val="20"/>
              </w:rPr>
              <w:br/>
              <w:t>1,023</w:t>
            </w:r>
            <w:r w:rsidRPr="001C1510">
              <w:rPr>
                <w:b/>
                <w:sz w:val="20"/>
              </w:rPr>
              <w:br/>
              <w:t>Méléments/s</w:t>
            </w:r>
          </w:p>
        </w:tc>
        <w:tc>
          <w:tcPr>
            <w:tcW w:w="1672" w:type="dxa"/>
            <w:tcBorders>
              <w:top w:val="single" w:sz="6" w:space="0" w:color="auto"/>
              <w:right w:val="single" w:sz="6" w:space="0" w:color="000000"/>
            </w:tcBorders>
            <w:vAlign w:val="center"/>
          </w:tcPr>
          <w:p w:rsidR="00235B71" w:rsidRPr="001C1510" w:rsidRDefault="00235B71" w:rsidP="001C1510">
            <w:pPr>
              <w:pStyle w:val="Tabletext"/>
              <w:jc w:val="center"/>
              <w:rPr>
                <w:b/>
                <w:sz w:val="20"/>
                <w:lang w:val="fr-CH"/>
              </w:rPr>
            </w:pPr>
            <w:r w:rsidRPr="001C1510">
              <w:rPr>
                <w:b/>
                <w:sz w:val="20"/>
                <w:lang w:val="fr-CH"/>
              </w:rPr>
              <w:t>Addition des puissances des deux codes</w:t>
            </w: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P</w:t>
            </w:r>
            <w:r w:rsidRPr="001C1510">
              <w:rPr>
                <w:i/>
                <w:iCs/>
                <w:position w:val="-4"/>
                <w:sz w:val="20"/>
                <w:lang w:val="en-US"/>
              </w:rPr>
              <w:t>t</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t>53,0</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55,0</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t>53,0</w:t>
            </w:r>
          </w:p>
        </w:tc>
        <w:tc>
          <w:tcPr>
            <w:tcW w:w="1333" w:type="dxa"/>
          </w:tcPr>
          <w:p w:rsidR="00235B71" w:rsidRPr="001C1510" w:rsidRDefault="00235B71" w:rsidP="001C1510">
            <w:pPr>
              <w:pStyle w:val="Tabletext"/>
              <w:jc w:val="center"/>
              <w:rPr>
                <w:sz w:val="20"/>
                <w:lang w:val="en-US"/>
              </w:rPr>
            </w:pPr>
            <w:r w:rsidRPr="001C1510">
              <w:rPr>
                <w:sz w:val="20"/>
                <w:lang w:val="en-US"/>
              </w:rPr>
              <w:t>55,0</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A</w:t>
            </w:r>
            <w:r w:rsidRPr="001C1510">
              <w:rPr>
                <w:i/>
                <w:iCs/>
                <w:position w:val="-4"/>
                <w:sz w:val="20"/>
                <w:lang w:val="en-US"/>
              </w:rPr>
              <w:t>t</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50,00</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50,00</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50,00</w:t>
            </w:r>
          </w:p>
        </w:tc>
        <w:tc>
          <w:tcPr>
            <w:tcW w:w="1333" w:type="dxa"/>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50,00</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G</w:t>
            </w:r>
            <w:r w:rsidRPr="001C1510">
              <w:rPr>
                <w:i/>
                <w:iCs/>
                <w:position w:val="-4"/>
                <w:sz w:val="20"/>
                <w:lang w:val="en-US"/>
              </w:rPr>
              <w:t>t</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t>0,0</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0,0</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t>0,0</w:t>
            </w:r>
          </w:p>
        </w:tc>
        <w:tc>
          <w:tcPr>
            <w:tcW w:w="1333" w:type="dxa"/>
          </w:tcPr>
          <w:p w:rsidR="00235B71" w:rsidRPr="001C1510" w:rsidRDefault="00235B71" w:rsidP="001C1510">
            <w:pPr>
              <w:pStyle w:val="Tabletext"/>
              <w:jc w:val="center"/>
              <w:rPr>
                <w:sz w:val="20"/>
                <w:lang w:val="en-US"/>
              </w:rPr>
            </w:pPr>
            <w:r w:rsidRPr="001C1510">
              <w:rPr>
                <w:sz w:val="20"/>
                <w:lang w:val="en-US"/>
              </w:rPr>
              <w:t>0,0</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FL</w:t>
            </w:r>
            <w:r w:rsidRPr="001C1510">
              <w:rPr>
                <w:i/>
                <w:iCs/>
                <w:position w:val="-4"/>
                <w:sz w:val="20"/>
                <w:lang w:val="en-US"/>
              </w:rPr>
              <w:t>t</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t>0,0</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0,0</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t>0,0</w:t>
            </w:r>
          </w:p>
        </w:tc>
        <w:tc>
          <w:tcPr>
            <w:tcW w:w="1333" w:type="dxa"/>
          </w:tcPr>
          <w:p w:rsidR="00235B71" w:rsidRPr="001C1510" w:rsidRDefault="00235B71" w:rsidP="001C1510">
            <w:pPr>
              <w:pStyle w:val="Tabletext"/>
              <w:jc w:val="center"/>
              <w:rPr>
                <w:sz w:val="20"/>
                <w:lang w:val="en-US"/>
              </w:rPr>
            </w:pPr>
            <w:r w:rsidRPr="001C1510">
              <w:rPr>
                <w:sz w:val="20"/>
                <w:lang w:val="en-US"/>
              </w:rPr>
              <w:t>0,0</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G</w:t>
            </w:r>
            <w:r w:rsidRPr="001C1510">
              <w:rPr>
                <w:i/>
                <w:iCs/>
                <w:position w:val="-4"/>
                <w:sz w:val="20"/>
                <w:lang w:val="en-US"/>
              </w:rPr>
              <w:t>r</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t>33</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33</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t>33</w:t>
            </w:r>
          </w:p>
        </w:tc>
        <w:tc>
          <w:tcPr>
            <w:tcW w:w="1333" w:type="dxa"/>
          </w:tcPr>
          <w:p w:rsidR="00235B71" w:rsidRPr="001C1510" w:rsidRDefault="00235B71" w:rsidP="001C1510">
            <w:pPr>
              <w:pStyle w:val="Tabletext"/>
              <w:jc w:val="center"/>
              <w:rPr>
                <w:sz w:val="20"/>
                <w:lang w:val="en-US"/>
              </w:rPr>
            </w:pPr>
            <w:r w:rsidRPr="001C1510">
              <w:rPr>
                <w:sz w:val="20"/>
                <w:lang w:val="en-US"/>
              </w:rPr>
              <w:t>33</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000000"/>
            </w:tcBorders>
          </w:tcPr>
          <w:p w:rsidR="00235B71" w:rsidRPr="001C1510" w:rsidRDefault="00235B71" w:rsidP="001C1510">
            <w:pPr>
              <w:pStyle w:val="Tabletext"/>
              <w:jc w:val="center"/>
              <w:rPr>
                <w:i/>
                <w:iCs/>
                <w:sz w:val="20"/>
                <w:lang w:val="en-US"/>
              </w:rPr>
            </w:pPr>
            <w:r w:rsidRPr="001C1510">
              <w:rPr>
                <w:i/>
                <w:iCs/>
                <w:sz w:val="20"/>
                <w:lang w:val="en-US"/>
              </w:rPr>
              <w:t>FL</w:t>
            </w:r>
            <w:r w:rsidRPr="001C1510">
              <w:rPr>
                <w:i/>
                <w:iCs/>
                <w:position w:val="-4"/>
                <w:sz w:val="20"/>
                <w:lang w:val="en-US"/>
              </w:rPr>
              <w:t>r</w:t>
            </w:r>
          </w:p>
        </w:tc>
        <w:tc>
          <w:tcPr>
            <w:tcW w:w="1440" w:type="dxa"/>
            <w:tcBorders>
              <w:left w:val="nil"/>
            </w:tcBorders>
          </w:tcPr>
          <w:p w:rsidR="00235B71" w:rsidRPr="001C1510" w:rsidRDefault="00235B71" w:rsidP="001C1510">
            <w:pPr>
              <w:pStyle w:val="Tabletext"/>
              <w:jc w:val="center"/>
              <w:rPr>
                <w:sz w:val="20"/>
                <w:lang w:val="en-US"/>
              </w:rPr>
            </w:pPr>
            <w:r w:rsidRPr="001C1510">
              <w:rPr>
                <w:sz w:val="20"/>
                <w:lang w:val="en-US"/>
              </w:rPr>
              <w:t>0,5</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0,5</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t>0,5</w:t>
            </w:r>
          </w:p>
        </w:tc>
        <w:tc>
          <w:tcPr>
            <w:tcW w:w="1333" w:type="dxa"/>
          </w:tcPr>
          <w:p w:rsidR="00235B71" w:rsidRPr="001C1510" w:rsidRDefault="00235B71" w:rsidP="001C1510">
            <w:pPr>
              <w:pStyle w:val="Tabletext"/>
              <w:jc w:val="center"/>
              <w:rPr>
                <w:sz w:val="20"/>
                <w:lang w:val="en-US"/>
              </w:rPr>
            </w:pPr>
            <w:r w:rsidRPr="001C1510">
              <w:rPr>
                <w:sz w:val="20"/>
                <w:lang w:val="en-US"/>
              </w:rPr>
              <w:t>0,5</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000000"/>
              <w:right w:val="single" w:sz="6" w:space="0" w:color="auto"/>
            </w:tcBorders>
          </w:tcPr>
          <w:p w:rsidR="00235B71" w:rsidRPr="001C1510" w:rsidRDefault="00235B71" w:rsidP="001C1510">
            <w:pPr>
              <w:pStyle w:val="Tabletext"/>
              <w:jc w:val="center"/>
              <w:rPr>
                <w:i/>
                <w:iCs/>
                <w:sz w:val="20"/>
                <w:lang w:val="en-US"/>
              </w:rPr>
            </w:pPr>
            <w:r w:rsidRPr="001C1510">
              <w:rPr>
                <w:i/>
                <w:iCs/>
                <w:sz w:val="20"/>
                <w:lang w:val="en-US"/>
              </w:rPr>
              <w:t>R</w:t>
            </w:r>
            <w:r w:rsidRPr="001C1510">
              <w:rPr>
                <w:i/>
                <w:iCs/>
                <w:position w:val="-4"/>
                <w:sz w:val="20"/>
                <w:lang w:val="en-US"/>
              </w:rPr>
              <w:t>b</w:t>
            </w:r>
          </w:p>
        </w:tc>
        <w:tc>
          <w:tcPr>
            <w:tcW w:w="1440"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2,7</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0,1</w:t>
            </w:r>
          </w:p>
        </w:tc>
        <w:tc>
          <w:tcPr>
            <w:tcW w:w="1496" w:type="dxa"/>
            <w:tcBorders>
              <w:left w:val="nil"/>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tcBorders>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3,8</w:t>
            </w:r>
          </w:p>
        </w:tc>
        <w:tc>
          <w:tcPr>
            <w:tcW w:w="1333" w:type="dxa"/>
          </w:tcPr>
          <w:p w:rsidR="00235B71" w:rsidRPr="001C1510" w:rsidRDefault="00235B71" w:rsidP="001C1510">
            <w:pPr>
              <w:pStyle w:val="Tabletext"/>
              <w:jc w:val="center"/>
              <w:rPr>
                <w:sz w:val="20"/>
                <w:lang w:val="en-US"/>
              </w:rPr>
            </w:pPr>
            <w:r w:rsidRPr="001C1510">
              <w:rPr>
                <w:sz w:val="20"/>
                <w:lang w:val="en-US"/>
              </w:rPr>
              <w:sym w:font="Symbol" w:char="F02D"/>
            </w:r>
            <w:r w:rsidRPr="001C1510">
              <w:rPr>
                <w:sz w:val="20"/>
                <w:lang w:val="en-US"/>
              </w:rPr>
              <w:t>3,1</w:t>
            </w:r>
          </w:p>
        </w:tc>
        <w:tc>
          <w:tcPr>
            <w:tcW w:w="1672" w:type="dxa"/>
            <w:tcBorders>
              <w:right w:val="single" w:sz="6" w:space="0" w:color="000000"/>
            </w:tcBorders>
          </w:tcPr>
          <w:p w:rsidR="00235B71" w:rsidRPr="001C1510" w:rsidRDefault="00235B71" w:rsidP="001C1510">
            <w:pPr>
              <w:pStyle w:val="Tabletext"/>
              <w:jc w:val="center"/>
              <w:rPr>
                <w:sz w:val="20"/>
                <w:lang w:val="en-US"/>
              </w:rPr>
            </w:pPr>
          </w:p>
        </w:tc>
      </w:tr>
      <w:tr w:rsidR="00235B71" w:rsidRPr="001C1510" w:rsidTr="001C1510">
        <w:trPr>
          <w:trHeight w:val="247"/>
          <w:jc w:val="center"/>
        </w:trPr>
        <w:tc>
          <w:tcPr>
            <w:tcW w:w="1080" w:type="dxa"/>
            <w:tcBorders>
              <w:left w:val="single" w:sz="6" w:space="0" w:color="auto"/>
              <w:bottom w:val="single" w:sz="6" w:space="0" w:color="auto"/>
              <w:right w:val="single" w:sz="6" w:space="0" w:color="auto"/>
            </w:tcBorders>
          </w:tcPr>
          <w:p w:rsidR="00235B71" w:rsidRPr="001C1510" w:rsidRDefault="00235B71" w:rsidP="001C1510">
            <w:pPr>
              <w:pStyle w:val="Tabletext"/>
              <w:jc w:val="center"/>
              <w:rPr>
                <w:i/>
                <w:iCs/>
                <w:sz w:val="20"/>
                <w:lang w:val="en-US"/>
              </w:rPr>
            </w:pPr>
            <w:r w:rsidRPr="001C1510">
              <w:rPr>
                <w:i/>
                <w:iCs/>
                <w:sz w:val="20"/>
                <w:lang w:val="en-US"/>
              </w:rPr>
              <w:t>D</w:t>
            </w:r>
            <w:r w:rsidRPr="001C1510">
              <w:rPr>
                <w:i/>
                <w:iCs/>
                <w:position w:val="-4"/>
                <w:sz w:val="20"/>
                <w:lang w:val="en-US"/>
              </w:rPr>
              <w:t>pol</w:t>
            </w:r>
          </w:p>
        </w:tc>
        <w:tc>
          <w:tcPr>
            <w:tcW w:w="1440" w:type="dxa"/>
            <w:tcBorders>
              <w:left w:val="single" w:sz="6" w:space="0" w:color="auto"/>
              <w:bottom w:val="single" w:sz="6" w:space="0" w:color="auto"/>
            </w:tcBorders>
          </w:tcPr>
          <w:p w:rsidR="00235B71" w:rsidRPr="001C1510" w:rsidRDefault="00235B71" w:rsidP="001C1510">
            <w:pPr>
              <w:pStyle w:val="Tabletext"/>
              <w:jc w:val="center"/>
              <w:rPr>
                <w:sz w:val="20"/>
                <w:lang w:val="en-US"/>
              </w:rPr>
            </w:pPr>
            <w:r w:rsidRPr="001C1510">
              <w:rPr>
                <w:sz w:val="20"/>
                <w:lang w:val="en-US"/>
              </w:rPr>
              <w:t>0,0</w:t>
            </w:r>
          </w:p>
        </w:tc>
        <w:tc>
          <w:tcPr>
            <w:tcW w:w="1260" w:type="dxa"/>
            <w:tcBorders>
              <w:left w:val="nil"/>
            </w:tcBorders>
          </w:tcPr>
          <w:p w:rsidR="00235B71" w:rsidRPr="001C1510" w:rsidRDefault="00235B71" w:rsidP="001C1510">
            <w:pPr>
              <w:pStyle w:val="Tabletext"/>
              <w:jc w:val="center"/>
              <w:rPr>
                <w:sz w:val="20"/>
                <w:lang w:val="en-US"/>
              </w:rPr>
            </w:pPr>
            <w:r w:rsidRPr="001C1510">
              <w:rPr>
                <w:sz w:val="20"/>
                <w:lang w:val="en-US"/>
              </w:rPr>
              <w:t>0,0</w:t>
            </w:r>
          </w:p>
        </w:tc>
        <w:tc>
          <w:tcPr>
            <w:tcW w:w="1496" w:type="dxa"/>
            <w:tcBorders>
              <w:left w:val="nil"/>
              <w:bottom w:val="single" w:sz="4" w:space="0" w:color="auto"/>
              <w:right w:val="single" w:sz="6" w:space="0" w:color="auto"/>
            </w:tcBorders>
          </w:tcPr>
          <w:p w:rsidR="00235B71" w:rsidRPr="001C1510" w:rsidRDefault="00235B71" w:rsidP="001C1510">
            <w:pPr>
              <w:pStyle w:val="Tabletext"/>
              <w:jc w:val="center"/>
              <w:rPr>
                <w:sz w:val="20"/>
                <w:lang w:val="en-US"/>
              </w:rPr>
            </w:pPr>
          </w:p>
        </w:tc>
        <w:tc>
          <w:tcPr>
            <w:tcW w:w="1358" w:type="dxa"/>
            <w:tcBorders>
              <w:left w:val="single" w:sz="6" w:space="0" w:color="auto"/>
              <w:bottom w:val="single" w:sz="4" w:space="0" w:color="auto"/>
            </w:tcBorders>
          </w:tcPr>
          <w:p w:rsidR="00235B71" w:rsidRPr="001C1510" w:rsidRDefault="00235B71" w:rsidP="001C1510">
            <w:pPr>
              <w:pStyle w:val="Tabletext"/>
              <w:jc w:val="center"/>
              <w:rPr>
                <w:sz w:val="20"/>
                <w:lang w:val="en-US"/>
              </w:rPr>
            </w:pPr>
            <w:r w:rsidRPr="001C1510">
              <w:rPr>
                <w:sz w:val="20"/>
                <w:lang w:val="en-US"/>
              </w:rPr>
              <w:t>0,0</w:t>
            </w:r>
          </w:p>
        </w:tc>
        <w:tc>
          <w:tcPr>
            <w:tcW w:w="1333" w:type="dxa"/>
          </w:tcPr>
          <w:p w:rsidR="00235B71" w:rsidRPr="001C1510" w:rsidRDefault="00235B71" w:rsidP="001C1510">
            <w:pPr>
              <w:pStyle w:val="Tabletext"/>
              <w:jc w:val="center"/>
              <w:rPr>
                <w:sz w:val="20"/>
                <w:lang w:val="en-US"/>
              </w:rPr>
            </w:pPr>
            <w:r w:rsidRPr="001C1510">
              <w:rPr>
                <w:sz w:val="20"/>
                <w:lang w:val="en-US"/>
              </w:rPr>
              <w:t>0,0</w:t>
            </w:r>
          </w:p>
        </w:tc>
        <w:tc>
          <w:tcPr>
            <w:tcW w:w="1672" w:type="dxa"/>
            <w:tcBorders>
              <w:bottom w:val="single" w:sz="4" w:space="0" w:color="auto"/>
              <w:right w:val="single" w:sz="6" w:space="0" w:color="auto"/>
            </w:tcBorders>
          </w:tcPr>
          <w:p w:rsidR="00235B71" w:rsidRPr="001C1510" w:rsidRDefault="00235B71" w:rsidP="001C1510">
            <w:pPr>
              <w:pStyle w:val="Tabletext"/>
              <w:jc w:val="center"/>
              <w:rPr>
                <w:sz w:val="20"/>
                <w:lang w:val="en-US"/>
              </w:rPr>
            </w:pPr>
          </w:p>
        </w:tc>
      </w:tr>
      <w:tr w:rsidR="001C1510" w:rsidRPr="001C1510" w:rsidTr="001C1510">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1C1510" w:rsidRPr="00E454D5" w:rsidRDefault="001C1510" w:rsidP="0046694A">
            <w:pPr>
              <w:pStyle w:val="Tabletext"/>
              <w:jc w:val="center"/>
              <w:rPr>
                <w:i/>
                <w:iCs/>
                <w:sz w:val="20"/>
                <w:lang w:val="en-US"/>
              </w:rPr>
            </w:pPr>
            <w:r w:rsidRPr="00E454D5">
              <w:rPr>
                <w:i/>
                <w:iCs/>
                <w:sz w:val="20"/>
                <w:lang w:val="en-US"/>
              </w:rPr>
              <w:t>P</w:t>
            </w:r>
            <w:r w:rsidRPr="001C1510">
              <w:rPr>
                <w:i/>
                <w:iCs/>
                <w:sz w:val="24"/>
                <w:vertAlign w:val="subscript"/>
              </w:rPr>
              <w:t>interfering</w:t>
            </w:r>
          </w:p>
        </w:tc>
        <w:tc>
          <w:tcPr>
            <w:tcW w:w="1440" w:type="dxa"/>
            <w:tcBorders>
              <w:top w:val="single" w:sz="6" w:space="0" w:color="auto"/>
              <w:left w:val="single" w:sz="6" w:space="0" w:color="auto"/>
              <w:bottom w:val="single" w:sz="6" w:space="0" w:color="auto"/>
            </w:tcBorders>
          </w:tcPr>
          <w:p w:rsidR="001C1510" w:rsidRPr="001C1510" w:rsidRDefault="001C1510" w:rsidP="001C1510">
            <w:pPr>
              <w:pStyle w:val="Tabletext"/>
              <w:jc w:val="center"/>
              <w:rPr>
                <w:sz w:val="20"/>
                <w:lang w:val="en-US"/>
              </w:rPr>
            </w:pPr>
            <w:r w:rsidRPr="001C1510">
              <w:rPr>
                <w:sz w:val="20"/>
                <w:lang w:val="en-US"/>
              </w:rPr>
              <w:t>32,8</w:t>
            </w:r>
          </w:p>
        </w:tc>
        <w:tc>
          <w:tcPr>
            <w:tcW w:w="1260" w:type="dxa"/>
            <w:tcBorders>
              <w:top w:val="single" w:sz="4" w:space="0" w:color="auto"/>
              <w:left w:val="nil"/>
            </w:tcBorders>
          </w:tcPr>
          <w:p w:rsidR="001C1510" w:rsidRPr="001C1510" w:rsidRDefault="001C1510" w:rsidP="001C1510">
            <w:pPr>
              <w:pStyle w:val="Tabletext"/>
              <w:jc w:val="center"/>
              <w:rPr>
                <w:sz w:val="20"/>
                <w:lang w:val="en-US"/>
              </w:rPr>
            </w:pPr>
            <w:r w:rsidRPr="001C1510">
              <w:rPr>
                <w:sz w:val="20"/>
                <w:lang w:val="en-US"/>
              </w:rPr>
              <w:t>37,4</w:t>
            </w:r>
          </w:p>
        </w:tc>
        <w:tc>
          <w:tcPr>
            <w:tcW w:w="1496" w:type="dxa"/>
            <w:tcBorders>
              <w:top w:val="single" w:sz="4" w:space="0" w:color="auto"/>
              <w:left w:val="nil"/>
              <w:bottom w:val="single" w:sz="4" w:space="0" w:color="auto"/>
              <w:right w:val="single" w:sz="6" w:space="0" w:color="auto"/>
            </w:tcBorders>
          </w:tcPr>
          <w:p w:rsidR="001C1510" w:rsidRPr="001C1510" w:rsidRDefault="001C1510" w:rsidP="001C1510">
            <w:pPr>
              <w:pStyle w:val="Tabletext"/>
              <w:jc w:val="center"/>
              <w:rPr>
                <w:sz w:val="20"/>
                <w:lang w:val="en-US"/>
              </w:rPr>
            </w:pPr>
            <w:r w:rsidRPr="001C1510">
              <w:rPr>
                <w:sz w:val="20"/>
                <w:lang w:val="en-US"/>
              </w:rPr>
              <w:t>38,7</w:t>
            </w:r>
          </w:p>
        </w:tc>
        <w:tc>
          <w:tcPr>
            <w:tcW w:w="1358" w:type="dxa"/>
            <w:tcBorders>
              <w:top w:val="single" w:sz="4" w:space="0" w:color="auto"/>
              <w:left w:val="single" w:sz="6" w:space="0" w:color="auto"/>
              <w:bottom w:val="single" w:sz="4" w:space="0" w:color="auto"/>
            </w:tcBorders>
          </w:tcPr>
          <w:p w:rsidR="001C1510" w:rsidRPr="001C1510" w:rsidRDefault="001C1510" w:rsidP="001C1510">
            <w:pPr>
              <w:pStyle w:val="Tabletext"/>
              <w:jc w:val="center"/>
              <w:rPr>
                <w:sz w:val="20"/>
                <w:lang w:val="en-US"/>
              </w:rPr>
            </w:pPr>
            <w:r w:rsidRPr="001C1510">
              <w:rPr>
                <w:sz w:val="20"/>
                <w:lang w:val="en-US"/>
              </w:rPr>
              <w:t>31,7</w:t>
            </w:r>
          </w:p>
        </w:tc>
        <w:tc>
          <w:tcPr>
            <w:tcW w:w="1333" w:type="dxa"/>
            <w:tcBorders>
              <w:top w:val="single" w:sz="4" w:space="0" w:color="auto"/>
            </w:tcBorders>
          </w:tcPr>
          <w:p w:rsidR="001C1510" w:rsidRPr="001C1510" w:rsidRDefault="001C1510" w:rsidP="001C1510">
            <w:pPr>
              <w:pStyle w:val="Tabletext"/>
              <w:jc w:val="center"/>
              <w:rPr>
                <w:sz w:val="20"/>
                <w:lang w:val="en-US"/>
              </w:rPr>
            </w:pPr>
            <w:r w:rsidRPr="001C1510">
              <w:rPr>
                <w:sz w:val="20"/>
                <w:lang w:val="en-US"/>
              </w:rPr>
              <w:t>34,4</w:t>
            </w:r>
          </w:p>
        </w:tc>
        <w:tc>
          <w:tcPr>
            <w:tcW w:w="1672" w:type="dxa"/>
            <w:tcBorders>
              <w:top w:val="single" w:sz="4" w:space="0" w:color="auto"/>
              <w:bottom w:val="single" w:sz="4" w:space="0" w:color="auto"/>
              <w:right w:val="single" w:sz="6" w:space="0" w:color="auto"/>
            </w:tcBorders>
          </w:tcPr>
          <w:p w:rsidR="001C1510" w:rsidRPr="001C1510" w:rsidRDefault="001C1510" w:rsidP="001C1510">
            <w:pPr>
              <w:pStyle w:val="Tabletext"/>
              <w:jc w:val="center"/>
              <w:rPr>
                <w:sz w:val="20"/>
                <w:lang w:val="en-US"/>
              </w:rPr>
            </w:pPr>
            <w:r w:rsidRPr="001C1510">
              <w:rPr>
                <w:sz w:val="20"/>
                <w:lang w:val="en-US"/>
              </w:rPr>
              <w:t>36,3</w:t>
            </w:r>
          </w:p>
        </w:tc>
      </w:tr>
      <w:tr w:rsidR="001C1510" w:rsidRPr="001C1510" w:rsidTr="001C1510">
        <w:trPr>
          <w:trHeight w:val="247"/>
          <w:jc w:val="center"/>
        </w:trPr>
        <w:tc>
          <w:tcPr>
            <w:tcW w:w="1080" w:type="dxa"/>
            <w:tcBorders>
              <w:top w:val="single" w:sz="6" w:space="0" w:color="auto"/>
              <w:left w:val="single" w:sz="6" w:space="0" w:color="auto"/>
              <w:bottom w:val="single" w:sz="6" w:space="0" w:color="auto"/>
              <w:right w:val="single" w:sz="6" w:space="0" w:color="auto"/>
            </w:tcBorders>
          </w:tcPr>
          <w:p w:rsidR="001C1510" w:rsidRPr="00E454D5" w:rsidRDefault="001C1510" w:rsidP="0046694A">
            <w:pPr>
              <w:pStyle w:val="Tabletext"/>
              <w:jc w:val="center"/>
              <w:rPr>
                <w:i/>
                <w:iCs/>
                <w:sz w:val="20"/>
                <w:lang w:val="en-US"/>
              </w:rPr>
            </w:pPr>
            <w:r w:rsidRPr="00E454D5">
              <w:rPr>
                <w:i/>
                <w:iCs/>
                <w:sz w:val="20"/>
                <w:lang w:val="en-US"/>
              </w:rPr>
              <w:t>P</w:t>
            </w:r>
            <w:r w:rsidRPr="001C1510">
              <w:rPr>
                <w:i/>
                <w:iCs/>
                <w:sz w:val="24"/>
                <w:vertAlign w:val="subscript"/>
              </w:rPr>
              <w:t>threshold</w:t>
            </w:r>
          </w:p>
        </w:tc>
        <w:tc>
          <w:tcPr>
            <w:tcW w:w="1440" w:type="dxa"/>
            <w:tcBorders>
              <w:top w:val="single" w:sz="6" w:space="0" w:color="auto"/>
              <w:left w:val="single" w:sz="6" w:space="0" w:color="auto"/>
              <w:bottom w:val="single" w:sz="6" w:space="0" w:color="auto"/>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c>
          <w:tcPr>
            <w:tcW w:w="1260" w:type="dxa"/>
            <w:tcBorders>
              <w:top w:val="single" w:sz="4" w:space="0" w:color="auto"/>
              <w:left w:val="nil"/>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c>
          <w:tcPr>
            <w:tcW w:w="1496" w:type="dxa"/>
            <w:tcBorders>
              <w:top w:val="single" w:sz="4" w:space="0" w:color="auto"/>
              <w:left w:val="nil"/>
              <w:bottom w:val="single" w:sz="4" w:space="0" w:color="auto"/>
              <w:right w:val="single" w:sz="6" w:space="0" w:color="auto"/>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c>
          <w:tcPr>
            <w:tcW w:w="1358" w:type="dxa"/>
            <w:tcBorders>
              <w:top w:val="single" w:sz="4" w:space="0" w:color="auto"/>
              <w:left w:val="single" w:sz="6" w:space="0" w:color="auto"/>
              <w:bottom w:val="single" w:sz="4" w:space="0" w:color="auto"/>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c>
          <w:tcPr>
            <w:tcW w:w="1333" w:type="dxa"/>
            <w:tcBorders>
              <w:top w:val="single" w:sz="4" w:space="0" w:color="auto"/>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c>
          <w:tcPr>
            <w:tcW w:w="1672" w:type="dxa"/>
            <w:tcBorders>
              <w:top w:val="single" w:sz="4" w:space="0" w:color="auto"/>
              <w:bottom w:val="single" w:sz="4" w:space="0" w:color="auto"/>
              <w:right w:val="single" w:sz="6" w:space="0" w:color="auto"/>
            </w:tcBorders>
          </w:tcPr>
          <w:p w:rsidR="001C1510" w:rsidRPr="001C1510" w:rsidRDefault="001C1510" w:rsidP="001C1510">
            <w:pPr>
              <w:pStyle w:val="Tabletext"/>
              <w:jc w:val="center"/>
              <w:rPr>
                <w:sz w:val="20"/>
                <w:lang w:val="en-US"/>
              </w:rPr>
            </w:pPr>
            <w:r w:rsidRPr="001C1510">
              <w:rPr>
                <w:sz w:val="20"/>
                <w:lang w:val="en-US"/>
              </w:rPr>
              <w:sym w:font="Symbol" w:char="F02D"/>
            </w:r>
            <w:r w:rsidRPr="001C1510">
              <w:rPr>
                <w:sz w:val="20"/>
                <w:lang w:val="en-US"/>
              </w:rPr>
              <w:t>107,2</w:t>
            </w:r>
          </w:p>
        </w:tc>
      </w:tr>
      <w:tr w:rsidR="00235B71" w:rsidRPr="001C1510" w:rsidTr="001C1510">
        <w:trPr>
          <w:trHeight w:val="247"/>
          <w:jc w:val="center"/>
        </w:trPr>
        <w:tc>
          <w:tcPr>
            <w:tcW w:w="1080" w:type="dxa"/>
            <w:tcBorders>
              <w:top w:val="single" w:sz="6" w:space="0" w:color="auto"/>
              <w:left w:val="single" w:sz="6" w:space="0" w:color="auto"/>
              <w:bottom w:val="single" w:sz="4" w:space="0" w:color="auto"/>
              <w:right w:val="single" w:sz="6" w:space="0" w:color="auto"/>
            </w:tcBorders>
          </w:tcPr>
          <w:p w:rsidR="00235B71" w:rsidRPr="001C1510" w:rsidRDefault="00235B71" w:rsidP="001C1510">
            <w:pPr>
              <w:pStyle w:val="Tabletext"/>
              <w:jc w:val="center"/>
              <w:rPr>
                <w:sz w:val="20"/>
                <w:lang w:val="fr-CH"/>
              </w:rPr>
            </w:pPr>
            <w:r w:rsidRPr="001C1510">
              <w:rPr>
                <w:sz w:val="20"/>
                <w:lang w:val="fr-CH"/>
              </w:rPr>
              <w:t>Perte imposée (dB)</w:t>
            </w:r>
          </w:p>
        </w:tc>
        <w:tc>
          <w:tcPr>
            <w:tcW w:w="1440" w:type="dxa"/>
            <w:tcBorders>
              <w:top w:val="single" w:sz="6" w:space="0" w:color="auto"/>
              <w:left w:val="single" w:sz="6" w:space="0" w:color="auto"/>
              <w:bottom w:val="single" w:sz="4" w:space="0" w:color="auto"/>
            </w:tcBorders>
          </w:tcPr>
          <w:p w:rsidR="00235B71" w:rsidRPr="001C1510" w:rsidRDefault="00235B71" w:rsidP="001C1510">
            <w:pPr>
              <w:pStyle w:val="Tabletext"/>
              <w:jc w:val="center"/>
              <w:rPr>
                <w:sz w:val="20"/>
                <w:lang w:val="fr-CH"/>
              </w:rPr>
            </w:pPr>
            <w:r w:rsidRPr="001C1510">
              <w:rPr>
                <w:sz w:val="20"/>
                <w:lang w:val="fr-CH"/>
              </w:rPr>
              <w:t>140,0</w:t>
            </w:r>
          </w:p>
        </w:tc>
        <w:tc>
          <w:tcPr>
            <w:tcW w:w="1260" w:type="dxa"/>
            <w:tcBorders>
              <w:top w:val="single" w:sz="4" w:space="0" w:color="auto"/>
              <w:left w:val="nil"/>
              <w:bottom w:val="single" w:sz="4" w:space="0" w:color="auto"/>
            </w:tcBorders>
          </w:tcPr>
          <w:p w:rsidR="00235B71" w:rsidRPr="001C1510" w:rsidRDefault="00235B71" w:rsidP="001C1510">
            <w:pPr>
              <w:pStyle w:val="Tabletext"/>
              <w:jc w:val="center"/>
              <w:rPr>
                <w:sz w:val="20"/>
                <w:lang w:val="fr-CH"/>
              </w:rPr>
            </w:pPr>
            <w:r w:rsidRPr="001C1510">
              <w:rPr>
                <w:sz w:val="20"/>
                <w:lang w:val="fr-CH"/>
              </w:rPr>
              <w:t>144,5</w:t>
            </w:r>
          </w:p>
        </w:tc>
        <w:tc>
          <w:tcPr>
            <w:tcW w:w="1496" w:type="dxa"/>
            <w:tcBorders>
              <w:top w:val="single" w:sz="4" w:space="0" w:color="auto"/>
              <w:left w:val="nil"/>
              <w:bottom w:val="single" w:sz="4" w:space="0" w:color="auto"/>
              <w:right w:val="single" w:sz="6" w:space="0" w:color="auto"/>
            </w:tcBorders>
          </w:tcPr>
          <w:p w:rsidR="00235B71" w:rsidRPr="001C1510" w:rsidRDefault="00235B71" w:rsidP="001C1510">
            <w:pPr>
              <w:pStyle w:val="Tabletext"/>
              <w:jc w:val="center"/>
              <w:rPr>
                <w:sz w:val="20"/>
                <w:lang w:val="fr-CH"/>
              </w:rPr>
            </w:pPr>
            <w:r w:rsidRPr="001C1510">
              <w:rPr>
                <w:sz w:val="20"/>
                <w:lang w:val="fr-CH"/>
              </w:rPr>
              <w:t>145,8</w:t>
            </w:r>
          </w:p>
        </w:tc>
        <w:tc>
          <w:tcPr>
            <w:tcW w:w="1358" w:type="dxa"/>
            <w:tcBorders>
              <w:top w:val="single" w:sz="4" w:space="0" w:color="auto"/>
              <w:left w:val="single" w:sz="6" w:space="0" w:color="auto"/>
              <w:bottom w:val="single" w:sz="4" w:space="0" w:color="auto"/>
            </w:tcBorders>
          </w:tcPr>
          <w:p w:rsidR="00235B71" w:rsidRPr="001C1510" w:rsidRDefault="00235B71" w:rsidP="001C1510">
            <w:pPr>
              <w:pStyle w:val="Tabletext"/>
              <w:jc w:val="center"/>
              <w:rPr>
                <w:sz w:val="20"/>
                <w:lang w:val="fr-CH"/>
              </w:rPr>
            </w:pPr>
            <w:r w:rsidRPr="001C1510">
              <w:rPr>
                <w:sz w:val="20"/>
                <w:lang w:val="fr-CH"/>
              </w:rPr>
              <w:t>138,9</w:t>
            </w:r>
          </w:p>
        </w:tc>
        <w:tc>
          <w:tcPr>
            <w:tcW w:w="1333" w:type="dxa"/>
            <w:tcBorders>
              <w:top w:val="single" w:sz="4" w:space="0" w:color="auto"/>
              <w:bottom w:val="single" w:sz="4" w:space="0" w:color="auto"/>
            </w:tcBorders>
          </w:tcPr>
          <w:p w:rsidR="00235B71" w:rsidRPr="001C1510" w:rsidRDefault="00235B71" w:rsidP="001C1510">
            <w:pPr>
              <w:pStyle w:val="Tabletext"/>
              <w:jc w:val="center"/>
              <w:rPr>
                <w:sz w:val="20"/>
                <w:lang w:val="fr-CH"/>
              </w:rPr>
            </w:pPr>
            <w:r w:rsidRPr="001C1510">
              <w:rPr>
                <w:sz w:val="20"/>
                <w:lang w:val="fr-CH"/>
              </w:rPr>
              <w:t>141,6</w:t>
            </w:r>
          </w:p>
        </w:tc>
        <w:tc>
          <w:tcPr>
            <w:tcW w:w="1672" w:type="dxa"/>
            <w:tcBorders>
              <w:top w:val="single" w:sz="4" w:space="0" w:color="auto"/>
              <w:bottom w:val="single" w:sz="4" w:space="0" w:color="auto"/>
              <w:right w:val="single" w:sz="6" w:space="0" w:color="auto"/>
            </w:tcBorders>
          </w:tcPr>
          <w:p w:rsidR="00235B71" w:rsidRPr="001C1510" w:rsidRDefault="00235B71" w:rsidP="001C1510">
            <w:pPr>
              <w:pStyle w:val="Tabletext"/>
              <w:jc w:val="center"/>
              <w:rPr>
                <w:sz w:val="20"/>
                <w:lang w:val="fr-CH"/>
              </w:rPr>
            </w:pPr>
            <w:r w:rsidRPr="001C1510">
              <w:rPr>
                <w:sz w:val="20"/>
                <w:lang w:val="fr-CH"/>
              </w:rPr>
              <w:t>143,5</w:t>
            </w:r>
          </w:p>
        </w:tc>
      </w:tr>
    </w:tbl>
    <w:p w:rsidR="001C1510" w:rsidRPr="001C1510" w:rsidRDefault="001C1510" w:rsidP="001C1510">
      <w:pPr>
        <w:pStyle w:val="Tablefin"/>
        <w:rPr>
          <w:sz w:val="16"/>
          <w:szCs w:val="16"/>
        </w:rPr>
      </w:pPr>
    </w:p>
    <w:p w:rsidR="00235B71" w:rsidRDefault="00235B71" w:rsidP="001C1510">
      <w:pPr>
        <w:jc w:val="center"/>
      </w:pPr>
      <w:r>
        <w:t>______________</w:t>
      </w:r>
    </w:p>
    <w:sectPr w:rsidR="00235B71" w:rsidSect="00CA4DB9">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8E8" w:rsidRDefault="003B68E8">
      <w:r>
        <w:separator/>
      </w:r>
    </w:p>
  </w:endnote>
  <w:endnote w:type="continuationSeparator" w:id="0">
    <w:p w:rsidR="003B68E8" w:rsidRDefault="003B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8E8" w:rsidRDefault="003B68E8">
      <w:r>
        <w:separator/>
      </w:r>
    </w:p>
  </w:footnote>
  <w:footnote w:type="continuationSeparator" w:id="0">
    <w:p w:rsidR="003B68E8" w:rsidRDefault="003B68E8">
      <w:r>
        <w:continuationSeparator/>
      </w:r>
    </w:p>
  </w:footnote>
  <w:footnote w:id="1">
    <w:p w:rsidR="003B68E8" w:rsidRPr="00F7266B" w:rsidRDefault="003B68E8" w:rsidP="00235B71">
      <w:pPr>
        <w:pStyle w:val="FootnoteText"/>
      </w:pPr>
      <w:r>
        <w:rPr>
          <w:rStyle w:val="FootnoteReference"/>
        </w:rPr>
        <w:t>*</w:t>
      </w:r>
      <w:r>
        <w:tab/>
        <w:t>La Commission d'études 8 des radiocommunications a apporté des modifications de forme à la présente Recommandation en 2004, conformément à la Résolution UIT-R 44.</w:t>
      </w:r>
    </w:p>
  </w:footnote>
  <w:footnote w:id="2">
    <w:p w:rsidR="003B68E8" w:rsidRPr="00352627" w:rsidRDefault="003B68E8" w:rsidP="00235B71">
      <w:pPr>
        <w:pStyle w:val="FootnoteText"/>
        <w:rPr>
          <w:lang w:val="fr-CH"/>
        </w:rPr>
      </w:pPr>
      <w:r>
        <w:rPr>
          <w:rStyle w:val="FootnoteReference"/>
        </w:rPr>
        <w:t>**</w:t>
      </w:r>
      <w:r>
        <w:tab/>
        <w:t>La Commission d'études 5 des radiocommunications a apporté des modifications de forme à la présente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Default="003B68E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Default="003B68E8" w:rsidP="00235B71">
    <w:pPr>
      <w:pStyle w:val="Header"/>
      <w:ind w:right="360" w:firstLine="360"/>
    </w:pPr>
    <w:r>
      <w:rPr>
        <w:noProof/>
        <w:lang w:val="en-US" w:eastAsia="zh-CN"/>
      </w:rPr>
      <w:drawing>
        <wp:anchor distT="0" distB="0" distL="114300" distR="114300" simplePos="0" relativeHeight="251659264" behindDoc="1" locked="0" layoutInCell="1" allowOverlap="1" wp14:anchorId="60C4D6F1" wp14:editId="7A76BA4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Pr="00837CB5" w:rsidRDefault="003B68E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63DE6">
      <w:rPr>
        <w:rStyle w:val="PageNumber"/>
        <w:b/>
        <w:bCs/>
        <w:noProof/>
      </w:rPr>
      <w:t>ii</w:t>
    </w:r>
    <w:r>
      <w:rPr>
        <w:rStyle w:val="PageNumber"/>
        <w:b/>
        <w:bCs/>
      </w:rPr>
      <w:fldChar w:fldCharType="end"/>
    </w:r>
    <w:r w:rsidRPr="00837CB5">
      <w:tab/>
    </w:r>
    <w:r w:rsidR="00563DE6">
      <w:fldChar w:fldCharType="begin"/>
    </w:r>
    <w:r w:rsidR="00563DE6">
      <w:instrText xml:space="preserve"> DOCPROPERTY "Header" \* MERGEFORMAT </w:instrText>
    </w:r>
    <w:r w:rsidR="00563DE6">
      <w:fldChar w:fldCharType="separate"/>
    </w:r>
    <w:r w:rsidR="00CA4DB9" w:rsidRPr="00CA4DB9">
      <w:rPr>
        <w:b/>
        <w:bCs/>
      </w:rPr>
      <w:t xml:space="preserve">Rec. </w:t>
    </w:r>
    <w:r w:rsidR="00563DE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63DE6">
      <w:rPr>
        <w:b/>
        <w:bCs/>
        <w:noProof/>
      </w:rPr>
      <w:t>UIT-R  M.1584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Default="003B68E8">
    <w:pPr>
      <w:pStyle w:val="Header"/>
    </w:pPr>
    <w:r>
      <w:tab/>
    </w:r>
    <w:r w:rsidR="00563DE6">
      <w:fldChar w:fldCharType="begin"/>
    </w:r>
    <w:r w:rsidR="00563DE6">
      <w:instrText xml:space="preserve"> DOCPROPERTY "Header" \* MERGEFORMAT </w:instrText>
    </w:r>
    <w:r w:rsidR="00563DE6">
      <w:fldChar w:fldCharType="separate"/>
    </w:r>
    <w:r w:rsidR="00CA4DB9" w:rsidRPr="00CA4DB9">
      <w:rPr>
        <w:b/>
        <w:bCs/>
      </w:rPr>
      <w:t xml:space="preserve">Rec. </w:t>
    </w:r>
    <w:r w:rsidR="00563DE6">
      <w:rPr>
        <w:b/>
        <w:bCs/>
      </w:rPr>
      <w:fldChar w:fldCharType="end"/>
    </w:r>
    <w:r>
      <w:rPr>
        <w:b/>
        <w:bCs/>
      </w:rPr>
      <w:t xml:space="preserve"> </w:t>
    </w:r>
    <w:r>
      <w:rPr>
        <w:b/>
        <w:bCs/>
      </w:rPr>
      <w:fldChar w:fldCharType="begin"/>
    </w:r>
    <w:r>
      <w:rPr>
        <w:b/>
        <w:bCs/>
      </w:rPr>
      <w:instrText>styleref href</w:instrText>
    </w:r>
    <w:r>
      <w:rPr>
        <w:b/>
        <w:bCs/>
      </w:rPr>
      <w:fldChar w:fldCharType="separate"/>
    </w:r>
    <w:r w:rsidR="00CA4DB9">
      <w:rPr>
        <w:b/>
        <w:bCs/>
        <w:noProof/>
      </w:rPr>
      <w:t>UIT-R  M.1584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Default="003B68E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3DE6">
      <w:rPr>
        <w:rStyle w:val="PageNumber"/>
        <w:b/>
        <w:bCs/>
        <w:noProof/>
        <w:lang w:val="en-US"/>
      </w:rPr>
      <w:t>18</w:t>
    </w:r>
    <w:r>
      <w:rPr>
        <w:rStyle w:val="PageNumber"/>
        <w:b/>
        <w:bCs/>
      </w:rPr>
      <w:fldChar w:fldCharType="end"/>
    </w:r>
    <w:r>
      <w:rPr>
        <w:lang w:val="en-US"/>
      </w:rPr>
      <w:tab/>
    </w:r>
    <w:r w:rsidR="00563DE6">
      <w:fldChar w:fldCharType="begin"/>
    </w:r>
    <w:r w:rsidR="00563DE6">
      <w:instrText xml:space="preserve"> DOCPROPERTY "Header" \* MERGEFORMAT </w:instrText>
    </w:r>
    <w:r w:rsidR="00563DE6">
      <w:fldChar w:fldCharType="separate"/>
    </w:r>
    <w:r w:rsidR="00CA4DB9" w:rsidRPr="00CA4DB9">
      <w:rPr>
        <w:b/>
        <w:bCs/>
        <w:lang w:val="en-US"/>
      </w:rPr>
      <w:t xml:space="preserve">Rec. </w:t>
    </w:r>
    <w:r w:rsidR="00563DE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63DE6">
      <w:rPr>
        <w:b/>
        <w:bCs/>
        <w:noProof/>
      </w:rPr>
      <w:t>UIT-R  M.1584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E8" w:rsidRDefault="003B68E8">
    <w:pPr>
      <w:pStyle w:val="Header"/>
    </w:pPr>
    <w:r>
      <w:tab/>
    </w:r>
    <w:r w:rsidR="00563DE6">
      <w:fldChar w:fldCharType="begin"/>
    </w:r>
    <w:r w:rsidR="00563DE6">
      <w:instrText xml:space="preserve"> DOCPROPERTY "Header" \* MERGEFORMAT </w:instrText>
    </w:r>
    <w:r w:rsidR="00563DE6">
      <w:fldChar w:fldCharType="separate"/>
    </w:r>
    <w:r w:rsidR="00CA4DB9" w:rsidRPr="00CA4DB9">
      <w:rPr>
        <w:b/>
        <w:bCs/>
      </w:rPr>
      <w:t xml:space="preserve">Rec. </w:t>
    </w:r>
    <w:r w:rsidR="00563DE6">
      <w:rPr>
        <w:b/>
        <w:bCs/>
      </w:rPr>
      <w:fldChar w:fldCharType="end"/>
    </w:r>
    <w:r>
      <w:rPr>
        <w:b/>
        <w:bCs/>
      </w:rPr>
      <w:t xml:space="preserve"> </w:t>
    </w:r>
    <w:r>
      <w:rPr>
        <w:b/>
        <w:bCs/>
      </w:rPr>
      <w:fldChar w:fldCharType="begin"/>
    </w:r>
    <w:r>
      <w:rPr>
        <w:b/>
        <w:bCs/>
      </w:rPr>
      <w:instrText>styleref href</w:instrText>
    </w:r>
    <w:r>
      <w:rPr>
        <w:b/>
        <w:bCs/>
      </w:rPr>
      <w:fldChar w:fldCharType="separate"/>
    </w:r>
    <w:r w:rsidR="00563DE6">
      <w:rPr>
        <w:b/>
        <w:bCs/>
        <w:noProof/>
      </w:rPr>
      <w:t>UIT-R  M.1584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63DE6">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E4E54C"/>
    <w:lvl w:ilvl="0">
      <w:start w:val="1"/>
      <w:numFmt w:val="bullet"/>
      <w:pStyle w:val="BodyTextInden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909"/>
    <w:rsid w:val="001965C9"/>
    <w:rsid w:val="001C1510"/>
    <w:rsid w:val="00217EBF"/>
    <w:rsid w:val="00235B71"/>
    <w:rsid w:val="002D76C4"/>
    <w:rsid w:val="003B68E8"/>
    <w:rsid w:val="003E4CB4"/>
    <w:rsid w:val="004820A8"/>
    <w:rsid w:val="00563DE6"/>
    <w:rsid w:val="005D284B"/>
    <w:rsid w:val="00607D68"/>
    <w:rsid w:val="007468DA"/>
    <w:rsid w:val="008F33FF"/>
    <w:rsid w:val="00A6617B"/>
    <w:rsid w:val="00A9519C"/>
    <w:rsid w:val="00AB0DC8"/>
    <w:rsid w:val="00B44E24"/>
    <w:rsid w:val="00B53248"/>
    <w:rsid w:val="00C32C64"/>
    <w:rsid w:val="00CA4DB9"/>
    <w:rsid w:val="00DF4176"/>
    <w:rsid w:val="00E454D5"/>
    <w:rsid w:val="00EA3342"/>
    <w:rsid w:val="00EF3909"/>
    <w:rsid w:val="00F351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35B71"/>
    <w:rPr>
      <w:color w:val="0000FF"/>
      <w:u w:val="single"/>
    </w:rPr>
  </w:style>
  <w:style w:type="paragraph" w:customStyle="1" w:styleId="FigureNotitle">
    <w:name w:val="Figure_No &amp; title"/>
    <w:basedOn w:val="Normal"/>
    <w:next w:val="Normalaftertitle"/>
    <w:rsid w:val="00235B71"/>
    <w:pPr>
      <w:keepLines/>
      <w:spacing w:before="240" w:after="120"/>
      <w:jc w:val="center"/>
    </w:pPr>
    <w:rPr>
      <w:b/>
    </w:rPr>
  </w:style>
  <w:style w:type="paragraph" w:customStyle="1" w:styleId="TabletitleBR">
    <w:name w:val="Table_title_BR"/>
    <w:basedOn w:val="Normal"/>
    <w:next w:val="Tablehead"/>
    <w:rsid w:val="00235B71"/>
    <w:pPr>
      <w:keepNext/>
      <w:keepLines/>
      <w:spacing w:before="0" w:after="120"/>
      <w:jc w:val="center"/>
    </w:pPr>
    <w:rPr>
      <w:b/>
    </w:rPr>
  </w:style>
  <w:style w:type="paragraph" w:customStyle="1" w:styleId="AnnexNotitle0">
    <w:name w:val="Annex_No &amp; title"/>
    <w:basedOn w:val="Normal"/>
    <w:next w:val="Normalaftertitle"/>
    <w:rsid w:val="00235B71"/>
    <w:pPr>
      <w:keepNext/>
      <w:keepLines/>
      <w:spacing w:before="480"/>
      <w:jc w:val="center"/>
    </w:pPr>
    <w:rPr>
      <w:b/>
      <w:sz w:val="28"/>
    </w:rPr>
  </w:style>
  <w:style w:type="paragraph" w:customStyle="1" w:styleId="AppendixNotitle0">
    <w:name w:val="Appendix_No &amp; title"/>
    <w:basedOn w:val="AnnexNotitle0"/>
    <w:next w:val="Normalaftertitle"/>
    <w:rsid w:val="00235B71"/>
  </w:style>
  <w:style w:type="paragraph" w:customStyle="1" w:styleId="FooterQP">
    <w:name w:val="Footer_QP"/>
    <w:basedOn w:val="Normal"/>
    <w:rsid w:val="00235B71"/>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235B71"/>
    <w:pPr>
      <w:spacing w:before="480"/>
      <w:jc w:val="center"/>
    </w:pPr>
    <w:rPr>
      <w:b/>
      <w:sz w:val="28"/>
    </w:rPr>
  </w:style>
  <w:style w:type="character" w:styleId="EndnoteReference">
    <w:name w:val="endnote reference"/>
    <w:basedOn w:val="DefaultParagraphFont"/>
    <w:rsid w:val="00235B71"/>
    <w:rPr>
      <w:vertAlign w:val="superscript"/>
    </w:rPr>
  </w:style>
  <w:style w:type="paragraph" w:customStyle="1" w:styleId="Formal">
    <w:name w:val="Formal"/>
    <w:basedOn w:val="ASN1"/>
    <w:rsid w:val="00235B71"/>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235B71"/>
    <w:pPr>
      <w:keepNext/>
      <w:keepLines/>
      <w:spacing w:before="480"/>
      <w:jc w:val="center"/>
    </w:pPr>
    <w:rPr>
      <w:caps/>
      <w:sz w:val="28"/>
    </w:rPr>
  </w:style>
  <w:style w:type="paragraph" w:customStyle="1" w:styleId="QuestionNoBR">
    <w:name w:val="Question_No_BR"/>
    <w:basedOn w:val="RecNoBR"/>
    <w:next w:val="Questiontitle"/>
    <w:rsid w:val="00235B71"/>
  </w:style>
  <w:style w:type="paragraph" w:customStyle="1" w:styleId="Figurewithouttitle">
    <w:name w:val="Figure_without_title"/>
    <w:basedOn w:val="Normal"/>
    <w:next w:val="Normalaftertitle"/>
    <w:rsid w:val="00235B71"/>
    <w:pPr>
      <w:keepLines/>
      <w:spacing w:before="240" w:after="120"/>
      <w:jc w:val="center"/>
    </w:pPr>
  </w:style>
  <w:style w:type="paragraph" w:customStyle="1" w:styleId="FirstFooter">
    <w:name w:val="FirstFooter"/>
    <w:basedOn w:val="Footer"/>
    <w:rsid w:val="00235B71"/>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235B71"/>
  </w:style>
  <w:style w:type="paragraph" w:customStyle="1" w:styleId="ResNoBR">
    <w:name w:val="Res_No_BR"/>
    <w:basedOn w:val="RecNoBR"/>
    <w:next w:val="Restitle"/>
    <w:rsid w:val="00235B71"/>
  </w:style>
  <w:style w:type="paragraph" w:customStyle="1" w:styleId="Section1">
    <w:name w:val="Section_1"/>
    <w:basedOn w:val="Normal"/>
    <w:next w:val="Normal"/>
    <w:rsid w:val="00235B7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5B71"/>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235B71"/>
    <w:pPr>
      <w:spacing w:before="840" w:after="200"/>
      <w:jc w:val="center"/>
    </w:pPr>
    <w:rPr>
      <w:b/>
      <w:sz w:val="28"/>
    </w:rPr>
  </w:style>
  <w:style w:type="paragraph" w:customStyle="1" w:styleId="SpecialFooter">
    <w:name w:val="Special Footer"/>
    <w:basedOn w:val="Footer"/>
    <w:rsid w:val="00235B71"/>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235B71"/>
    <w:pPr>
      <w:keepNext/>
      <w:keepLines/>
      <w:spacing w:before="360" w:after="120"/>
      <w:jc w:val="center"/>
    </w:pPr>
    <w:rPr>
      <w:b/>
    </w:rPr>
  </w:style>
  <w:style w:type="paragraph" w:customStyle="1" w:styleId="Tableref">
    <w:name w:val="Table_ref"/>
    <w:basedOn w:val="Normal"/>
    <w:next w:val="TabletitleBR"/>
    <w:rsid w:val="00235B71"/>
    <w:pPr>
      <w:keepNext/>
      <w:spacing w:before="0" w:after="120"/>
      <w:jc w:val="center"/>
    </w:pPr>
  </w:style>
  <w:style w:type="paragraph" w:customStyle="1" w:styleId="Title1">
    <w:name w:val="Title 1"/>
    <w:basedOn w:val="Source"/>
    <w:next w:val="Title2"/>
    <w:rsid w:val="00235B7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35B71"/>
  </w:style>
  <w:style w:type="paragraph" w:customStyle="1" w:styleId="Title3">
    <w:name w:val="Title 3"/>
    <w:basedOn w:val="Title2"/>
    <w:next w:val="Title4"/>
    <w:rsid w:val="00235B71"/>
    <w:rPr>
      <w:caps w:val="0"/>
    </w:rPr>
  </w:style>
  <w:style w:type="paragraph" w:customStyle="1" w:styleId="Title4">
    <w:name w:val="Title 4"/>
    <w:basedOn w:val="Title3"/>
    <w:next w:val="Heading1"/>
    <w:rsid w:val="00235B71"/>
    <w:rPr>
      <w:b/>
    </w:rPr>
  </w:style>
  <w:style w:type="character" w:customStyle="1" w:styleId="Artref">
    <w:name w:val="Art_ref"/>
    <w:basedOn w:val="DefaultParagraphFont"/>
    <w:rsid w:val="00235B71"/>
  </w:style>
  <w:style w:type="character" w:customStyle="1" w:styleId="Appdef">
    <w:name w:val="App_def"/>
    <w:basedOn w:val="DefaultParagraphFont"/>
    <w:rsid w:val="00235B71"/>
    <w:rPr>
      <w:rFonts w:ascii="Times New Roman" w:hAnsi="Times New Roman"/>
      <w:b/>
    </w:rPr>
  </w:style>
  <w:style w:type="character" w:customStyle="1" w:styleId="Appref">
    <w:name w:val="App_ref"/>
    <w:basedOn w:val="DefaultParagraphFont"/>
    <w:rsid w:val="00235B71"/>
  </w:style>
  <w:style w:type="character" w:customStyle="1" w:styleId="Artdef">
    <w:name w:val="Art_def"/>
    <w:basedOn w:val="DefaultParagraphFont"/>
    <w:rsid w:val="00235B71"/>
    <w:rPr>
      <w:rFonts w:ascii="Times New Roman" w:hAnsi="Times New Roman"/>
      <w:b/>
    </w:rPr>
  </w:style>
  <w:style w:type="character" w:customStyle="1" w:styleId="Recdef">
    <w:name w:val="Rec_def"/>
    <w:basedOn w:val="DefaultParagraphFont"/>
    <w:rsid w:val="00235B71"/>
    <w:rPr>
      <w:b/>
    </w:rPr>
  </w:style>
  <w:style w:type="character" w:customStyle="1" w:styleId="Resdef">
    <w:name w:val="Res_def"/>
    <w:basedOn w:val="DefaultParagraphFont"/>
    <w:rsid w:val="00235B71"/>
    <w:rPr>
      <w:rFonts w:ascii="Times New Roman" w:hAnsi="Times New Roman"/>
      <w:b/>
    </w:rPr>
  </w:style>
  <w:style w:type="character" w:customStyle="1" w:styleId="Tablefreq">
    <w:name w:val="Table_freq"/>
    <w:basedOn w:val="DefaultParagraphFont"/>
    <w:rsid w:val="00235B71"/>
    <w:rPr>
      <w:b/>
      <w:color w:val="auto"/>
    </w:rPr>
  </w:style>
  <w:style w:type="paragraph" w:customStyle="1" w:styleId="TableNoBR">
    <w:name w:val="Table_No_BR"/>
    <w:basedOn w:val="Normal"/>
    <w:next w:val="TabletitleBR"/>
    <w:rsid w:val="00235B71"/>
    <w:pPr>
      <w:keepNext/>
      <w:spacing w:before="560" w:after="120"/>
      <w:jc w:val="center"/>
    </w:pPr>
    <w:rPr>
      <w:caps/>
    </w:rPr>
  </w:style>
  <w:style w:type="paragraph" w:customStyle="1" w:styleId="FiguretitleBR">
    <w:name w:val="Figure_title_BR"/>
    <w:basedOn w:val="TabletitleBR"/>
    <w:next w:val="Figurewithouttitle"/>
    <w:rsid w:val="00235B71"/>
    <w:pPr>
      <w:keepNext w:val="0"/>
      <w:spacing w:after="480"/>
    </w:pPr>
  </w:style>
  <w:style w:type="paragraph" w:customStyle="1" w:styleId="FigureNoBR">
    <w:name w:val="Figure_No_BR"/>
    <w:basedOn w:val="Normal"/>
    <w:next w:val="FiguretitleBR"/>
    <w:rsid w:val="00235B71"/>
    <w:pPr>
      <w:keepNext/>
      <w:keepLines/>
      <w:spacing w:before="480" w:after="120"/>
      <w:jc w:val="center"/>
    </w:pPr>
    <w:rPr>
      <w:caps/>
    </w:rPr>
  </w:style>
  <w:style w:type="character" w:customStyle="1" w:styleId="FootnoteTextChar">
    <w:name w:val="Footnote Text Char"/>
    <w:basedOn w:val="DefaultParagraphFont"/>
    <w:link w:val="FootnoteText"/>
    <w:rsid w:val="00235B71"/>
    <w:rPr>
      <w:sz w:val="22"/>
      <w:lang w:val="fr-FR" w:eastAsia="en-US"/>
    </w:rPr>
  </w:style>
  <w:style w:type="character" w:customStyle="1" w:styleId="HeaderChar">
    <w:name w:val="Header Char"/>
    <w:aliases w:val="he Char"/>
    <w:basedOn w:val="DefaultParagraphFont"/>
    <w:link w:val="Header"/>
    <w:rsid w:val="00235B71"/>
    <w:rPr>
      <w:sz w:val="24"/>
      <w:lang w:val="fr-FR" w:eastAsia="en-US"/>
    </w:rPr>
  </w:style>
  <w:style w:type="paragraph" w:styleId="Index7">
    <w:name w:val="index 7"/>
    <w:basedOn w:val="Normal"/>
    <w:next w:val="Normal"/>
    <w:rsid w:val="00235B71"/>
    <w:pPr>
      <w:ind w:left="1698"/>
    </w:pPr>
  </w:style>
  <w:style w:type="paragraph" w:styleId="Index6">
    <w:name w:val="index 6"/>
    <w:basedOn w:val="Normal"/>
    <w:next w:val="Normal"/>
    <w:rsid w:val="00235B71"/>
    <w:pPr>
      <w:ind w:left="1415"/>
    </w:pPr>
  </w:style>
  <w:style w:type="paragraph" w:styleId="Index5">
    <w:name w:val="index 5"/>
    <w:basedOn w:val="Normal"/>
    <w:next w:val="Normal"/>
    <w:rsid w:val="00235B71"/>
    <w:pPr>
      <w:ind w:left="1132"/>
    </w:pPr>
  </w:style>
  <w:style w:type="paragraph" w:styleId="Index4">
    <w:name w:val="index 4"/>
    <w:basedOn w:val="Normal"/>
    <w:next w:val="Normal"/>
    <w:rsid w:val="00235B71"/>
    <w:pPr>
      <w:ind w:left="849"/>
    </w:pPr>
  </w:style>
  <w:style w:type="paragraph" w:styleId="BodyText3">
    <w:name w:val="Body Text 3"/>
    <w:basedOn w:val="Normal"/>
    <w:link w:val="BodyText3Char"/>
    <w:rsid w:val="00235B71"/>
    <w:pPr>
      <w:spacing w:after="120"/>
    </w:pPr>
    <w:rPr>
      <w:sz w:val="16"/>
      <w:szCs w:val="16"/>
    </w:rPr>
  </w:style>
  <w:style w:type="character" w:customStyle="1" w:styleId="BodyText3Char">
    <w:name w:val="Body Text 3 Char"/>
    <w:basedOn w:val="DefaultParagraphFont"/>
    <w:link w:val="BodyText3"/>
    <w:rsid w:val="00235B71"/>
    <w:rPr>
      <w:sz w:val="16"/>
      <w:szCs w:val="16"/>
      <w:lang w:val="fr-FR" w:eastAsia="en-US"/>
    </w:rPr>
  </w:style>
  <w:style w:type="paragraph" w:styleId="ListBullet">
    <w:name w:val="List Bullet"/>
    <w:basedOn w:val="Normal"/>
    <w:autoRedefine/>
    <w:rsid w:val="00235B71"/>
    <w:pPr>
      <w:tabs>
        <w:tab w:val="clear" w:pos="794"/>
        <w:tab w:val="clear" w:pos="1191"/>
        <w:tab w:val="clear" w:pos="1588"/>
        <w:tab w:val="clear" w:pos="1985"/>
        <w:tab w:val="num" w:pos="360"/>
        <w:tab w:val="left" w:pos="567"/>
        <w:tab w:val="left" w:pos="1134"/>
        <w:tab w:val="left" w:pos="1701"/>
        <w:tab w:val="left" w:pos="2268"/>
        <w:tab w:val="left" w:pos="2835"/>
      </w:tabs>
      <w:spacing w:before="136"/>
      <w:ind w:left="360" w:hanging="360"/>
      <w:jc w:val="left"/>
    </w:pPr>
    <w:rPr>
      <w:lang w:val="en-GB"/>
    </w:rPr>
  </w:style>
  <w:style w:type="paragraph" w:styleId="BodyTextIndent">
    <w:name w:val="Body Text Indent"/>
    <w:basedOn w:val="Normal"/>
    <w:link w:val="BodyTextIndentChar"/>
    <w:rsid w:val="00235B71"/>
    <w:pPr>
      <w:numPr>
        <w:numId w:val="1"/>
      </w:numPr>
      <w:tabs>
        <w:tab w:val="clear" w:pos="360"/>
        <w:tab w:val="left" w:pos="3402"/>
      </w:tabs>
      <w:ind w:left="3402" w:hanging="3402"/>
    </w:pPr>
    <w:rPr>
      <w:lang w:val="fr-CH"/>
    </w:rPr>
  </w:style>
  <w:style w:type="character" w:customStyle="1" w:styleId="BodyTextIndentChar">
    <w:name w:val="Body Text Indent Char"/>
    <w:basedOn w:val="DefaultParagraphFont"/>
    <w:link w:val="BodyTextIndent"/>
    <w:rsid w:val="00235B71"/>
    <w:rPr>
      <w:sz w:val="24"/>
      <w:lang w:val="fr-CH" w:eastAsia="en-US"/>
    </w:rPr>
  </w:style>
  <w:style w:type="paragraph" w:styleId="BalloonText">
    <w:name w:val="Balloon Text"/>
    <w:basedOn w:val="Normal"/>
    <w:link w:val="BalloonTextChar"/>
    <w:rsid w:val="00235B71"/>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235B7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35B71"/>
    <w:rPr>
      <w:color w:val="0000FF"/>
      <w:u w:val="single"/>
    </w:rPr>
  </w:style>
  <w:style w:type="paragraph" w:customStyle="1" w:styleId="FigureNotitle">
    <w:name w:val="Figure_No &amp; title"/>
    <w:basedOn w:val="Normal"/>
    <w:next w:val="Normalaftertitle"/>
    <w:rsid w:val="00235B71"/>
    <w:pPr>
      <w:keepLines/>
      <w:spacing w:before="240" w:after="120"/>
      <w:jc w:val="center"/>
    </w:pPr>
    <w:rPr>
      <w:b/>
    </w:rPr>
  </w:style>
  <w:style w:type="paragraph" w:customStyle="1" w:styleId="TabletitleBR">
    <w:name w:val="Table_title_BR"/>
    <w:basedOn w:val="Normal"/>
    <w:next w:val="Tablehead"/>
    <w:rsid w:val="00235B71"/>
    <w:pPr>
      <w:keepNext/>
      <w:keepLines/>
      <w:spacing w:before="0" w:after="120"/>
      <w:jc w:val="center"/>
    </w:pPr>
    <w:rPr>
      <w:b/>
    </w:rPr>
  </w:style>
  <w:style w:type="paragraph" w:customStyle="1" w:styleId="AnnexNotitle0">
    <w:name w:val="Annex_No &amp; title"/>
    <w:basedOn w:val="Normal"/>
    <w:next w:val="Normalaftertitle"/>
    <w:rsid w:val="00235B71"/>
    <w:pPr>
      <w:keepNext/>
      <w:keepLines/>
      <w:spacing w:before="480"/>
      <w:jc w:val="center"/>
    </w:pPr>
    <w:rPr>
      <w:b/>
      <w:sz w:val="28"/>
    </w:rPr>
  </w:style>
  <w:style w:type="paragraph" w:customStyle="1" w:styleId="AppendixNotitle0">
    <w:name w:val="Appendix_No &amp; title"/>
    <w:basedOn w:val="AnnexNotitle0"/>
    <w:next w:val="Normalaftertitle"/>
    <w:rsid w:val="00235B71"/>
  </w:style>
  <w:style w:type="paragraph" w:customStyle="1" w:styleId="FooterQP">
    <w:name w:val="Footer_QP"/>
    <w:basedOn w:val="Normal"/>
    <w:rsid w:val="00235B71"/>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235B71"/>
    <w:pPr>
      <w:spacing w:before="480"/>
      <w:jc w:val="center"/>
    </w:pPr>
    <w:rPr>
      <w:b/>
      <w:sz w:val="28"/>
    </w:rPr>
  </w:style>
  <w:style w:type="character" w:styleId="EndnoteReference">
    <w:name w:val="endnote reference"/>
    <w:basedOn w:val="DefaultParagraphFont"/>
    <w:rsid w:val="00235B71"/>
    <w:rPr>
      <w:vertAlign w:val="superscript"/>
    </w:rPr>
  </w:style>
  <w:style w:type="paragraph" w:customStyle="1" w:styleId="Formal">
    <w:name w:val="Formal"/>
    <w:basedOn w:val="ASN1"/>
    <w:rsid w:val="00235B71"/>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235B71"/>
    <w:pPr>
      <w:keepNext/>
      <w:keepLines/>
      <w:spacing w:before="480"/>
      <w:jc w:val="center"/>
    </w:pPr>
    <w:rPr>
      <w:caps/>
      <w:sz w:val="28"/>
    </w:rPr>
  </w:style>
  <w:style w:type="paragraph" w:customStyle="1" w:styleId="QuestionNoBR">
    <w:name w:val="Question_No_BR"/>
    <w:basedOn w:val="RecNoBR"/>
    <w:next w:val="Questiontitle"/>
    <w:rsid w:val="00235B71"/>
  </w:style>
  <w:style w:type="paragraph" w:customStyle="1" w:styleId="Figurewithouttitle">
    <w:name w:val="Figure_without_title"/>
    <w:basedOn w:val="Normal"/>
    <w:next w:val="Normalaftertitle"/>
    <w:rsid w:val="00235B71"/>
    <w:pPr>
      <w:keepLines/>
      <w:spacing w:before="240" w:after="120"/>
      <w:jc w:val="center"/>
    </w:pPr>
  </w:style>
  <w:style w:type="paragraph" w:customStyle="1" w:styleId="FirstFooter">
    <w:name w:val="FirstFooter"/>
    <w:basedOn w:val="Footer"/>
    <w:rsid w:val="00235B71"/>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235B71"/>
  </w:style>
  <w:style w:type="paragraph" w:customStyle="1" w:styleId="ResNoBR">
    <w:name w:val="Res_No_BR"/>
    <w:basedOn w:val="RecNoBR"/>
    <w:next w:val="Restitle"/>
    <w:rsid w:val="00235B71"/>
  </w:style>
  <w:style w:type="paragraph" w:customStyle="1" w:styleId="Section1">
    <w:name w:val="Section_1"/>
    <w:basedOn w:val="Normal"/>
    <w:next w:val="Normal"/>
    <w:rsid w:val="00235B7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5B71"/>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235B71"/>
    <w:pPr>
      <w:spacing w:before="840" w:after="200"/>
      <w:jc w:val="center"/>
    </w:pPr>
    <w:rPr>
      <w:b/>
      <w:sz w:val="28"/>
    </w:rPr>
  </w:style>
  <w:style w:type="paragraph" w:customStyle="1" w:styleId="SpecialFooter">
    <w:name w:val="Special Footer"/>
    <w:basedOn w:val="Footer"/>
    <w:rsid w:val="00235B71"/>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235B71"/>
    <w:pPr>
      <w:keepNext/>
      <w:keepLines/>
      <w:spacing w:before="360" w:after="120"/>
      <w:jc w:val="center"/>
    </w:pPr>
    <w:rPr>
      <w:b/>
    </w:rPr>
  </w:style>
  <w:style w:type="paragraph" w:customStyle="1" w:styleId="Tableref">
    <w:name w:val="Table_ref"/>
    <w:basedOn w:val="Normal"/>
    <w:next w:val="TabletitleBR"/>
    <w:rsid w:val="00235B71"/>
    <w:pPr>
      <w:keepNext/>
      <w:spacing w:before="0" w:after="120"/>
      <w:jc w:val="center"/>
    </w:pPr>
  </w:style>
  <w:style w:type="paragraph" w:customStyle="1" w:styleId="Title1">
    <w:name w:val="Title 1"/>
    <w:basedOn w:val="Source"/>
    <w:next w:val="Title2"/>
    <w:rsid w:val="00235B7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35B71"/>
  </w:style>
  <w:style w:type="paragraph" w:customStyle="1" w:styleId="Title3">
    <w:name w:val="Title 3"/>
    <w:basedOn w:val="Title2"/>
    <w:next w:val="Title4"/>
    <w:rsid w:val="00235B71"/>
    <w:rPr>
      <w:caps w:val="0"/>
    </w:rPr>
  </w:style>
  <w:style w:type="paragraph" w:customStyle="1" w:styleId="Title4">
    <w:name w:val="Title 4"/>
    <w:basedOn w:val="Title3"/>
    <w:next w:val="Heading1"/>
    <w:rsid w:val="00235B71"/>
    <w:rPr>
      <w:b/>
    </w:rPr>
  </w:style>
  <w:style w:type="character" w:customStyle="1" w:styleId="Artref">
    <w:name w:val="Art_ref"/>
    <w:basedOn w:val="DefaultParagraphFont"/>
    <w:rsid w:val="00235B71"/>
  </w:style>
  <w:style w:type="character" w:customStyle="1" w:styleId="Appdef">
    <w:name w:val="App_def"/>
    <w:basedOn w:val="DefaultParagraphFont"/>
    <w:rsid w:val="00235B71"/>
    <w:rPr>
      <w:rFonts w:ascii="Times New Roman" w:hAnsi="Times New Roman"/>
      <w:b/>
    </w:rPr>
  </w:style>
  <w:style w:type="character" w:customStyle="1" w:styleId="Appref">
    <w:name w:val="App_ref"/>
    <w:basedOn w:val="DefaultParagraphFont"/>
    <w:rsid w:val="00235B71"/>
  </w:style>
  <w:style w:type="character" w:customStyle="1" w:styleId="Artdef">
    <w:name w:val="Art_def"/>
    <w:basedOn w:val="DefaultParagraphFont"/>
    <w:rsid w:val="00235B71"/>
    <w:rPr>
      <w:rFonts w:ascii="Times New Roman" w:hAnsi="Times New Roman"/>
      <w:b/>
    </w:rPr>
  </w:style>
  <w:style w:type="character" w:customStyle="1" w:styleId="Recdef">
    <w:name w:val="Rec_def"/>
    <w:basedOn w:val="DefaultParagraphFont"/>
    <w:rsid w:val="00235B71"/>
    <w:rPr>
      <w:b/>
    </w:rPr>
  </w:style>
  <w:style w:type="character" w:customStyle="1" w:styleId="Resdef">
    <w:name w:val="Res_def"/>
    <w:basedOn w:val="DefaultParagraphFont"/>
    <w:rsid w:val="00235B71"/>
    <w:rPr>
      <w:rFonts w:ascii="Times New Roman" w:hAnsi="Times New Roman"/>
      <w:b/>
    </w:rPr>
  </w:style>
  <w:style w:type="character" w:customStyle="1" w:styleId="Tablefreq">
    <w:name w:val="Table_freq"/>
    <w:basedOn w:val="DefaultParagraphFont"/>
    <w:rsid w:val="00235B71"/>
    <w:rPr>
      <w:b/>
      <w:color w:val="auto"/>
    </w:rPr>
  </w:style>
  <w:style w:type="paragraph" w:customStyle="1" w:styleId="TableNoBR">
    <w:name w:val="Table_No_BR"/>
    <w:basedOn w:val="Normal"/>
    <w:next w:val="TabletitleBR"/>
    <w:rsid w:val="00235B71"/>
    <w:pPr>
      <w:keepNext/>
      <w:spacing w:before="560" w:after="120"/>
      <w:jc w:val="center"/>
    </w:pPr>
    <w:rPr>
      <w:caps/>
    </w:rPr>
  </w:style>
  <w:style w:type="paragraph" w:customStyle="1" w:styleId="FiguretitleBR">
    <w:name w:val="Figure_title_BR"/>
    <w:basedOn w:val="TabletitleBR"/>
    <w:next w:val="Figurewithouttitle"/>
    <w:rsid w:val="00235B71"/>
    <w:pPr>
      <w:keepNext w:val="0"/>
      <w:spacing w:after="480"/>
    </w:pPr>
  </w:style>
  <w:style w:type="paragraph" w:customStyle="1" w:styleId="FigureNoBR">
    <w:name w:val="Figure_No_BR"/>
    <w:basedOn w:val="Normal"/>
    <w:next w:val="FiguretitleBR"/>
    <w:rsid w:val="00235B71"/>
    <w:pPr>
      <w:keepNext/>
      <w:keepLines/>
      <w:spacing w:before="480" w:after="120"/>
      <w:jc w:val="center"/>
    </w:pPr>
    <w:rPr>
      <w:caps/>
    </w:rPr>
  </w:style>
  <w:style w:type="character" w:customStyle="1" w:styleId="FootnoteTextChar">
    <w:name w:val="Footnote Text Char"/>
    <w:basedOn w:val="DefaultParagraphFont"/>
    <w:link w:val="FootnoteText"/>
    <w:rsid w:val="00235B71"/>
    <w:rPr>
      <w:sz w:val="22"/>
      <w:lang w:val="fr-FR" w:eastAsia="en-US"/>
    </w:rPr>
  </w:style>
  <w:style w:type="character" w:customStyle="1" w:styleId="HeaderChar">
    <w:name w:val="Header Char"/>
    <w:aliases w:val="he Char"/>
    <w:basedOn w:val="DefaultParagraphFont"/>
    <w:link w:val="Header"/>
    <w:rsid w:val="00235B71"/>
    <w:rPr>
      <w:sz w:val="24"/>
      <w:lang w:val="fr-FR" w:eastAsia="en-US"/>
    </w:rPr>
  </w:style>
  <w:style w:type="paragraph" w:styleId="Index7">
    <w:name w:val="index 7"/>
    <w:basedOn w:val="Normal"/>
    <w:next w:val="Normal"/>
    <w:rsid w:val="00235B71"/>
    <w:pPr>
      <w:ind w:left="1698"/>
    </w:pPr>
  </w:style>
  <w:style w:type="paragraph" w:styleId="Index6">
    <w:name w:val="index 6"/>
    <w:basedOn w:val="Normal"/>
    <w:next w:val="Normal"/>
    <w:rsid w:val="00235B71"/>
    <w:pPr>
      <w:ind w:left="1415"/>
    </w:pPr>
  </w:style>
  <w:style w:type="paragraph" w:styleId="Index5">
    <w:name w:val="index 5"/>
    <w:basedOn w:val="Normal"/>
    <w:next w:val="Normal"/>
    <w:rsid w:val="00235B71"/>
    <w:pPr>
      <w:ind w:left="1132"/>
    </w:pPr>
  </w:style>
  <w:style w:type="paragraph" w:styleId="Index4">
    <w:name w:val="index 4"/>
    <w:basedOn w:val="Normal"/>
    <w:next w:val="Normal"/>
    <w:rsid w:val="00235B71"/>
    <w:pPr>
      <w:ind w:left="849"/>
    </w:pPr>
  </w:style>
  <w:style w:type="paragraph" w:styleId="BodyText3">
    <w:name w:val="Body Text 3"/>
    <w:basedOn w:val="Normal"/>
    <w:link w:val="BodyText3Char"/>
    <w:rsid w:val="00235B71"/>
    <w:pPr>
      <w:spacing w:after="120"/>
    </w:pPr>
    <w:rPr>
      <w:sz w:val="16"/>
      <w:szCs w:val="16"/>
    </w:rPr>
  </w:style>
  <w:style w:type="character" w:customStyle="1" w:styleId="BodyText3Char">
    <w:name w:val="Body Text 3 Char"/>
    <w:basedOn w:val="DefaultParagraphFont"/>
    <w:link w:val="BodyText3"/>
    <w:rsid w:val="00235B71"/>
    <w:rPr>
      <w:sz w:val="16"/>
      <w:szCs w:val="16"/>
      <w:lang w:val="fr-FR" w:eastAsia="en-US"/>
    </w:rPr>
  </w:style>
  <w:style w:type="paragraph" w:styleId="ListBullet">
    <w:name w:val="List Bullet"/>
    <w:basedOn w:val="Normal"/>
    <w:autoRedefine/>
    <w:rsid w:val="00235B71"/>
    <w:pPr>
      <w:tabs>
        <w:tab w:val="clear" w:pos="794"/>
        <w:tab w:val="clear" w:pos="1191"/>
        <w:tab w:val="clear" w:pos="1588"/>
        <w:tab w:val="clear" w:pos="1985"/>
        <w:tab w:val="num" w:pos="360"/>
        <w:tab w:val="left" w:pos="567"/>
        <w:tab w:val="left" w:pos="1134"/>
        <w:tab w:val="left" w:pos="1701"/>
        <w:tab w:val="left" w:pos="2268"/>
        <w:tab w:val="left" w:pos="2835"/>
      </w:tabs>
      <w:spacing w:before="136"/>
      <w:ind w:left="360" w:hanging="360"/>
      <w:jc w:val="left"/>
    </w:pPr>
    <w:rPr>
      <w:lang w:val="en-GB"/>
    </w:rPr>
  </w:style>
  <w:style w:type="paragraph" w:styleId="BodyTextIndent">
    <w:name w:val="Body Text Indent"/>
    <w:basedOn w:val="Normal"/>
    <w:link w:val="BodyTextIndentChar"/>
    <w:rsid w:val="00235B71"/>
    <w:pPr>
      <w:numPr>
        <w:numId w:val="1"/>
      </w:numPr>
      <w:tabs>
        <w:tab w:val="clear" w:pos="360"/>
        <w:tab w:val="left" w:pos="3402"/>
      </w:tabs>
      <w:ind w:left="3402" w:hanging="3402"/>
    </w:pPr>
    <w:rPr>
      <w:lang w:val="fr-CH"/>
    </w:rPr>
  </w:style>
  <w:style w:type="character" w:customStyle="1" w:styleId="BodyTextIndentChar">
    <w:name w:val="Body Text Indent Char"/>
    <w:basedOn w:val="DefaultParagraphFont"/>
    <w:link w:val="BodyTextIndent"/>
    <w:rsid w:val="00235B71"/>
    <w:rPr>
      <w:sz w:val="24"/>
      <w:lang w:val="fr-CH" w:eastAsia="en-US"/>
    </w:rPr>
  </w:style>
  <w:style w:type="paragraph" w:styleId="BalloonText">
    <w:name w:val="Balloon Text"/>
    <w:basedOn w:val="Normal"/>
    <w:link w:val="BalloonTextChar"/>
    <w:rsid w:val="00235B71"/>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235B7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95B4D-9127-4B23-B61F-2C826CF7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TotalTime>
  <Pages>20</Pages>
  <Words>5351</Words>
  <Characters>30502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10</cp:revision>
  <cp:lastPrinted>2005-02-10T15:54:00Z</cp:lastPrinted>
  <dcterms:created xsi:type="dcterms:W3CDTF">2011-04-26T12:23:00Z</dcterms:created>
  <dcterms:modified xsi:type="dcterms:W3CDTF">2011-05-26T14:24:00Z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