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C0" w:rsidRPr="00520F88" w:rsidRDefault="005A4DC0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  <w:bookmarkStart w:id="0" w:name="irecnoe"/>
      <w:bookmarkEnd w:id="0"/>
    </w:p>
    <w:p w:rsidR="00FD4D23" w:rsidRPr="00520F88" w:rsidRDefault="00FD4D23" w:rsidP="005A4DC0">
      <w:pPr>
        <w:rPr>
          <w:lang w:val="ru-RU"/>
        </w:rPr>
      </w:pPr>
    </w:p>
    <w:p w:rsidR="00FD4D23" w:rsidRPr="00520F88" w:rsidRDefault="00FD4D23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</w:p>
    <w:p w:rsidR="005A4DC0" w:rsidRPr="00520F88" w:rsidRDefault="005A4DC0" w:rsidP="005A4DC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A4DC0" w:rsidRPr="00520F88" w:rsidTr="00F41862">
        <w:tc>
          <w:tcPr>
            <w:tcW w:w="10089" w:type="dxa"/>
          </w:tcPr>
          <w:p w:rsidR="005A4DC0" w:rsidRPr="00520F88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A4DC0" w:rsidRPr="00520F88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</w:t>
            </w:r>
            <w:bookmarkStart w:id="1" w:name="_GoBack"/>
            <w:bookmarkEnd w:id="1"/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ация  МСЭ</w:t>
            </w:r>
            <w:proofErr w:type="gramEnd"/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M.1906</w:t>
            </w:r>
            <w:proofErr w:type="spellEnd"/>
            <w:r w:rsidR="00436E42"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5A4DC0" w:rsidRPr="00520F88" w:rsidRDefault="00436E42" w:rsidP="00436E4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(09</w:t>
            </w:r>
            <w:r w:rsidR="005A4DC0" w:rsidRPr="00520F8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="005A4DC0" w:rsidRPr="00520F8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A4DC0" w:rsidRPr="00520F88" w:rsidTr="00F41862">
        <w:tc>
          <w:tcPr>
            <w:tcW w:w="10089" w:type="dxa"/>
          </w:tcPr>
          <w:p w:rsidR="005A4DC0" w:rsidRPr="00520F8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A4DC0" w:rsidRPr="00520F88" w:rsidRDefault="005A4DC0" w:rsidP="0031413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</w:t>
            </w:r>
            <w:r w:rsidR="0095710E"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 критерии</w:t>
            </w:r>
            <w:r w:rsidR="00FD4D23"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314135"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защиты </w:t>
            </w:r>
            <w:r w:rsidR="00FD4D23"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приемных космических станций и 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передающих земных станций в радионавигационной спутниковой службе (Земля</w:t>
            </w:r>
            <w:r w:rsidR="00FD4D23"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космос), </w:t>
            </w:r>
            <w:r w:rsidR="0053159C"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работающих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в полосе частот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5000–5010 МГц</w:t>
            </w:r>
          </w:p>
          <w:p w:rsidR="005A4DC0" w:rsidRPr="00520F8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A4DC0" w:rsidRPr="00520F88" w:rsidTr="00F41862">
        <w:tc>
          <w:tcPr>
            <w:tcW w:w="10089" w:type="dxa"/>
          </w:tcPr>
          <w:p w:rsidR="005A4DC0" w:rsidRPr="00520F88" w:rsidRDefault="005A4DC0" w:rsidP="00F418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A4DC0" w:rsidRPr="00520F88" w:rsidRDefault="005A4DC0" w:rsidP="00F418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5A4DC0" w:rsidRPr="00520F88" w:rsidRDefault="005A4DC0" w:rsidP="0031413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</w:t>
            </w:r>
            <w:r w:rsidR="00314135"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ые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</w:t>
            </w:r>
            <w:r w:rsidR="00314135"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</w:t>
            </w:r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, служба </w:t>
            </w:r>
            <w:proofErr w:type="spellStart"/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520F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5A4DC0" w:rsidRPr="00520F88" w:rsidRDefault="005A4DC0" w:rsidP="00F4186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A4DC0" w:rsidRPr="00520F88" w:rsidRDefault="005A4DC0" w:rsidP="005A4DC0">
      <w:pPr>
        <w:spacing w:before="80"/>
        <w:rPr>
          <w:i/>
          <w:lang w:val="ru-RU"/>
        </w:rPr>
      </w:pPr>
    </w:p>
    <w:p w:rsidR="005A4DC0" w:rsidRPr="00520F88" w:rsidRDefault="005A4DC0" w:rsidP="005A4DC0">
      <w:pPr>
        <w:spacing w:before="80"/>
        <w:rPr>
          <w:i/>
          <w:lang w:val="ru-RU"/>
        </w:rPr>
      </w:pPr>
    </w:p>
    <w:p w:rsidR="005A4DC0" w:rsidRPr="00520F88" w:rsidRDefault="005A4DC0" w:rsidP="005A4DC0">
      <w:pPr>
        <w:spacing w:before="80"/>
        <w:rPr>
          <w:i/>
          <w:lang w:val="ru-RU"/>
        </w:rPr>
      </w:pPr>
    </w:p>
    <w:p w:rsidR="005A4DC0" w:rsidRPr="00520F88" w:rsidRDefault="005A4DC0" w:rsidP="005A4DC0">
      <w:pPr>
        <w:rPr>
          <w:rFonts w:ascii="Palatino Linotype" w:hAnsi="Palatino Linotype"/>
          <w:lang w:val="ru-RU"/>
        </w:rPr>
        <w:sectPr w:rsidR="005A4DC0" w:rsidRPr="00520F88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32D02" w:rsidRPr="00520F88" w:rsidRDefault="00432D02" w:rsidP="00432D02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520F88">
        <w:rPr>
          <w:b/>
          <w:bCs/>
          <w:szCs w:val="22"/>
          <w:lang w:val="ru-RU"/>
        </w:rPr>
        <w:lastRenderedPageBreak/>
        <w:t>Предисловие</w:t>
      </w:r>
    </w:p>
    <w:p w:rsidR="00432D02" w:rsidRPr="00520F88" w:rsidRDefault="00432D02" w:rsidP="00432D02">
      <w:pPr>
        <w:rPr>
          <w:sz w:val="20"/>
          <w:lang w:val="ru-RU"/>
        </w:rPr>
      </w:pPr>
      <w:r w:rsidRPr="00520F8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32D02" w:rsidRPr="00520F88" w:rsidRDefault="00432D02" w:rsidP="00432D02">
      <w:pPr>
        <w:rPr>
          <w:sz w:val="20"/>
          <w:lang w:val="ru-RU"/>
        </w:rPr>
      </w:pPr>
      <w:r w:rsidRPr="00520F8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520F88">
        <w:rPr>
          <w:sz w:val="20"/>
          <w:lang w:val="ru-RU"/>
        </w:rPr>
        <w:t>регламентарную</w:t>
      </w:r>
      <w:proofErr w:type="spellEnd"/>
      <w:r w:rsidRPr="00520F88">
        <w:rPr>
          <w:sz w:val="20"/>
          <w:lang w:val="ru-RU"/>
        </w:rPr>
        <w:t xml:space="preserve"> и политическую функции Сектора радиосвязи. </w:t>
      </w:r>
    </w:p>
    <w:p w:rsidR="00432D02" w:rsidRPr="00520F88" w:rsidRDefault="00432D02" w:rsidP="00432D02">
      <w:pPr>
        <w:spacing w:before="360"/>
        <w:jc w:val="center"/>
        <w:rPr>
          <w:b/>
          <w:bCs/>
          <w:szCs w:val="22"/>
          <w:lang w:val="ru-RU"/>
        </w:rPr>
      </w:pPr>
      <w:r w:rsidRPr="00520F88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520F88">
        <w:rPr>
          <w:b/>
          <w:bCs/>
          <w:szCs w:val="22"/>
          <w:lang w:val="ru-RU"/>
        </w:rPr>
        <w:t>ПИС</w:t>
      </w:r>
      <w:proofErr w:type="spellEnd"/>
      <w:r w:rsidRPr="00520F88">
        <w:rPr>
          <w:b/>
          <w:bCs/>
          <w:szCs w:val="22"/>
          <w:lang w:val="ru-RU"/>
        </w:rPr>
        <w:t>)</w:t>
      </w:r>
    </w:p>
    <w:p w:rsidR="00432D02" w:rsidRPr="00520F88" w:rsidRDefault="00432D02" w:rsidP="00432D02">
      <w:pPr>
        <w:rPr>
          <w:sz w:val="20"/>
          <w:lang w:val="ru-RU"/>
        </w:rPr>
      </w:pPr>
      <w:r w:rsidRPr="00520F88">
        <w:rPr>
          <w:sz w:val="20"/>
          <w:lang w:val="ru-RU"/>
        </w:rPr>
        <w:t xml:space="preserve">Политика МСЭ-R в области </w:t>
      </w:r>
      <w:proofErr w:type="spellStart"/>
      <w:r w:rsidRPr="00520F88">
        <w:rPr>
          <w:sz w:val="20"/>
          <w:lang w:val="ru-RU"/>
        </w:rPr>
        <w:t>ПИС</w:t>
      </w:r>
      <w:proofErr w:type="spellEnd"/>
      <w:r w:rsidRPr="00520F8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520F88">
        <w:rPr>
          <w:sz w:val="20"/>
          <w:lang w:val="ru-RU"/>
        </w:rPr>
        <w:t>МЭК</w:t>
      </w:r>
      <w:proofErr w:type="spellEnd"/>
      <w:r w:rsidRPr="00520F88">
        <w:rPr>
          <w:sz w:val="20"/>
          <w:lang w:val="ru-RU"/>
        </w:rPr>
        <w:t xml:space="preserve">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520F88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520F88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520F88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520F88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520F88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520F88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520F88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520F88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520F88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520F8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520F88">
        <w:rPr>
          <w:sz w:val="20"/>
          <w:lang w:val="ru-RU"/>
        </w:rPr>
        <w:t>МЭК</w:t>
      </w:r>
      <w:proofErr w:type="spellEnd"/>
      <w:r w:rsidRPr="00520F88">
        <w:rPr>
          <w:sz w:val="20"/>
          <w:lang w:val="ru-RU"/>
        </w:rPr>
        <w:t xml:space="preserve"> и база данных патентной информации МСЭ-R.</w:t>
      </w:r>
    </w:p>
    <w:p w:rsidR="00432D02" w:rsidRPr="00520F88" w:rsidRDefault="00432D02" w:rsidP="00432D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32D02" w:rsidRPr="00520F88" w:rsidTr="00BF6132">
        <w:trPr>
          <w:jc w:val="center"/>
        </w:trPr>
        <w:tc>
          <w:tcPr>
            <w:tcW w:w="8856" w:type="dxa"/>
            <w:gridSpan w:val="2"/>
          </w:tcPr>
          <w:p w:rsidR="00432D02" w:rsidRPr="00520F88" w:rsidRDefault="00432D02" w:rsidP="00BF613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20F8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32D02" w:rsidRPr="00520F88" w:rsidRDefault="00432D02" w:rsidP="00BF613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20F8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520F8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520F8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520F8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520F8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520F8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520F8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520F8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520F8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520F8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520F88">
              <w:rPr>
                <w:sz w:val="18"/>
                <w:szCs w:val="18"/>
                <w:lang w:val="ru-RU"/>
              </w:rPr>
              <w:t>.)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0F8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20F8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2D02" w:rsidRPr="00520F88" w:rsidRDefault="00432D02" w:rsidP="00BF613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0F8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Фиксированная служба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20F8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32D02" w:rsidRPr="00520F88" w:rsidRDefault="00432D02" w:rsidP="00BF613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20F88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520F88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520F88">
              <w:rPr>
                <w:b/>
                <w:bCs/>
                <w:color w:val="000080"/>
                <w:sz w:val="20"/>
                <w:lang w:val="ru-RU"/>
              </w:rPr>
              <w:t xml:space="preserve">, любительская служба и относящиеся к ним спутниковые службы 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0F8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Радиоастрономия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0F8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shd w:val="clear" w:color="auto" w:fill="auto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  <w:shd w:val="clear" w:color="auto" w:fill="auto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0F88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32D02" w:rsidRPr="00520F88" w:rsidTr="00BF6132">
        <w:trPr>
          <w:jc w:val="center"/>
        </w:trPr>
        <w:tc>
          <w:tcPr>
            <w:tcW w:w="1188" w:type="dxa"/>
          </w:tcPr>
          <w:p w:rsidR="00432D02" w:rsidRPr="00520F88" w:rsidRDefault="00432D02" w:rsidP="00BF613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20F8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432D02" w:rsidRPr="00520F88" w:rsidRDefault="00432D02" w:rsidP="00BF613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20F8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432D02" w:rsidRPr="00520F88" w:rsidRDefault="00432D02" w:rsidP="00432D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32D02" w:rsidRPr="00520F88" w:rsidTr="00BF6132">
        <w:trPr>
          <w:jc w:val="center"/>
        </w:trPr>
        <w:tc>
          <w:tcPr>
            <w:tcW w:w="8856" w:type="dxa"/>
          </w:tcPr>
          <w:p w:rsidR="00432D02" w:rsidRPr="00520F88" w:rsidRDefault="00432D02" w:rsidP="00BF613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20F8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20F8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432D02" w:rsidRPr="00520F88" w:rsidRDefault="00432D02" w:rsidP="00432D02">
      <w:pPr>
        <w:spacing w:before="360"/>
        <w:jc w:val="right"/>
        <w:rPr>
          <w:sz w:val="20"/>
          <w:lang w:val="ru-RU"/>
        </w:rPr>
      </w:pPr>
      <w:r w:rsidRPr="00520F88">
        <w:rPr>
          <w:i/>
          <w:iCs/>
          <w:sz w:val="20"/>
          <w:lang w:val="ru-RU"/>
        </w:rPr>
        <w:t>Электронная публикация</w:t>
      </w:r>
      <w:r w:rsidRPr="00520F88">
        <w:rPr>
          <w:i/>
          <w:iCs/>
          <w:sz w:val="20"/>
          <w:lang w:val="ru-RU"/>
        </w:rPr>
        <w:br/>
      </w:r>
      <w:r w:rsidRPr="00520F88">
        <w:rPr>
          <w:sz w:val="20"/>
          <w:lang w:val="ru-RU"/>
        </w:rPr>
        <w:t>Женева, 2016 г.</w:t>
      </w:r>
    </w:p>
    <w:p w:rsidR="00432D02" w:rsidRPr="00520F88" w:rsidRDefault="00432D02" w:rsidP="00432D0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20F88">
        <w:rPr>
          <w:sz w:val="20"/>
          <w:lang w:val="ru-RU"/>
        </w:rPr>
        <w:sym w:font="Symbol" w:char="F0E3"/>
      </w:r>
      <w:r w:rsidRPr="00520F88">
        <w:rPr>
          <w:sz w:val="20"/>
          <w:lang w:val="ru-RU"/>
        </w:rPr>
        <w:t xml:space="preserve"> ITU </w:t>
      </w:r>
      <w:bookmarkStart w:id="3" w:name="iiannee"/>
      <w:bookmarkEnd w:id="3"/>
      <w:r w:rsidRPr="00520F88">
        <w:rPr>
          <w:sz w:val="20"/>
          <w:lang w:val="ru-RU"/>
        </w:rPr>
        <w:t>2016</w:t>
      </w:r>
    </w:p>
    <w:p w:rsidR="00F41862" w:rsidRPr="00520F88" w:rsidRDefault="00432D02" w:rsidP="00432D02">
      <w:pPr>
        <w:rPr>
          <w:sz w:val="18"/>
          <w:szCs w:val="18"/>
          <w:lang w:val="ru-RU"/>
        </w:rPr>
      </w:pPr>
      <w:r w:rsidRPr="00520F8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A4DC0" w:rsidRPr="00520F88" w:rsidRDefault="005A4DC0" w:rsidP="005A4DC0">
      <w:pPr>
        <w:pStyle w:val="RecNo"/>
        <w:spacing w:before="240"/>
        <w:rPr>
          <w:lang w:val="ru-RU"/>
        </w:rPr>
        <w:sectPr w:rsidR="005A4DC0" w:rsidRPr="00520F88" w:rsidSect="00F41862">
          <w:headerReference w:type="even" r:id="rId12"/>
          <w:headerReference w:type="default" r:id="rId13"/>
          <w:footerReference w:type="even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B4CF2" w:rsidRPr="00520F88" w:rsidRDefault="000B4CF2" w:rsidP="001F5260">
      <w:pPr>
        <w:pStyle w:val="RecNo"/>
        <w:spacing w:before="0"/>
        <w:rPr>
          <w:lang w:val="ru-RU"/>
        </w:rPr>
      </w:pPr>
      <w:proofErr w:type="gramStart"/>
      <w:r w:rsidRPr="00520F88">
        <w:rPr>
          <w:lang w:val="ru-RU"/>
        </w:rPr>
        <w:lastRenderedPageBreak/>
        <w:t xml:space="preserve">РЕКОМЕНДАЦИЯ </w:t>
      </w:r>
      <w:r w:rsidR="00F41862" w:rsidRPr="00520F88">
        <w:rPr>
          <w:lang w:val="ru-RU"/>
        </w:rPr>
        <w:t xml:space="preserve"> </w:t>
      </w:r>
      <w:r w:rsidRPr="00520F88">
        <w:rPr>
          <w:rStyle w:val="href"/>
          <w:szCs w:val="26"/>
          <w:lang w:val="ru-RU"/>
        </w:rPr>
        <w:t>МСЭ</w:t>
      </w:r>
      <w:proofErr w:type="gramEnd"/>
      <w:r w:rsidRPr="00520F88">
        <w:rPr>
          <w:rStyle w:val="href"/>
          <w:szCs w:val="26"/>
          <w:lang w:val="ru-RU"/>
        </w:rPr>
        <w:t xml:space="preserve">-R </w:t>
      </w:r>
      <w:r w:rsidR="00F41862" w:rsidRPr="00520F88">
        <w:rPr>
          <w:rStyle w:val="href"/>
          <w:szCs w:val="26"/>
          <w:lang w:val="ru-RU"/>
        </w:rPr>
        <w:t xml:space="preserve"> </w:t>
      </w:r>
      <w:proofErr w:type="spellStart"/>
      <w:r w:rsidRPr="00520F88">
        <w:rPr>
          <w:rStyle w:val="href"/>
          <w:szCs w:val="26"/>
          <w:lang w:val="ru-RU"/>
        </w:rPr>
        <w:t>M.1</w:t>
      </w:r>
      <w:r w:rsidR="001F5260" w:rsidRPr="00520F88">
        <w:rPr>
          <w:rStyle w:val="href"/>
          <w:szCs w:val="26"/>
          <w:lang w:val="ru-RU"/>
        </w:rPr>
        <w:t>906</w:t>
      </w:r>
      <w:proofErr w:type="spellEnd"/>
      <w:r w:rsidR="001F5260" w:rsidRPr="00520F88">
        <w:rPr>
          <w:rStyle w:val="href"/>
          <w:szCs w:val="26"/>
          <w:lang w:val="ru-RU"/>
        </w:rPr>
        <w:t>-1</w:t>
      </w:r>
    </w:p>
    <w:p w:rsidR="00F11ADC" w:rsidRPr="00520F88" w:rsidRDefault="000B4CF2" w:rsidP="00FA3607">
      <w:pPr>
        <w:pStyle w:val="Rectitle"/>
        <w:rPr>
          <w:lang w:val="ru-RU"/>
        </w:rPr>
      </w:pPr>
      <w:r w:rsidRPr="00520F88">
        <w:rPr>
          <w:lang w:val="ru-RU"/>
        </w:rPr>
        <w:t xml:space="preserve">Характеристики и критерии </w:t>
      </w:r>
      <w:r w:rsidR="00314135" w:rsidRPr="00520F88">
        <w:rPr>
          <w:lang w:val="ru-RU"/>
        </w:rPr>
        <w:t xml:space="preserve">защиты </w:t>
      </w:r>
      <w:r w:rsidRPr="00520F88">
        <w:rPr>
          <w:lang w:val="ru-RU"/>
        </w:rPr>
        <w:t>приемных космических станций и характеристики передающих земных станций в радионавигационной спутниковой службе (Земля</w:t>
      </w:r>
      <w:r w:rsidR="00F41862" w:rsidRPr="00520F88">
        <w:rPr>
          <w:lang w:val="ru-RU"/>
        </w:rPr>
        <w:t>-</w:t>
      </w:r>
      <w:r w:rsidRPr="00520F88">
        <w:rPr>
          <w:lang w:val="ru-RU"/>
        </w:rPr>
        <w:t xml:space="preserve">космос), работающих </w:t>
      </w:r>
      <w:r w:rsidR="00FA3607" w:rsidRPr="00520F88">
        <w:rPr>
          <w:lang w:val="ru-RU"/>
        </w:rPr>
        <w:br/>
      </w:r>
      <w:r w:rsidRPr="00520F88">
        <w:rPr>
          <w:lang w:val="ru-RU"/>
        </w:rPr>
        <w:t>в полосе частот</w:t>
      </w:r>
      <w:r w:rsidR="00F41862" w:rsidRPr="00520F88">
        <w:rPr>
          <w:lang w:val="ru-RU"/>
        </w:rPr>
        <w:t xml:space="preserve"> </w:t>
      </w:r>
      <w:r w:rsidRPr="00520F88">
        <w:rPr>
          <w:lang w:val="ru-RU"/>
        </w:rPr>
        <w:t>5000–5010 МГц</w:t>
      </w:r>
    </w:p>
    <w:p w:rsidR="00F11ADC" w:rsidRPr="00520F88" w:rsidRDefault="000B4CF2" w:rsidP="00F41862">
      <w:pPr>
        <w:pStyle w:val="Recref"/>
        <w:rPr>
          <w:lang w:val="ru-RU"/>
        </w:rPr>
      </w:pPr>
      <w:r w:rsidRPr="00520F88">
        <w:rPr>
          <w:lang w:val="ru-RU"/>
        </w:rPr>
        <w:t>(Вопросы МСЭ</w:t>
      </w:r>
      <w:r w:rsidR="00F41862" w:rsidRPr="00520F88">
        <w:rPr>
          <w:lang w:val="ru-RU"/>
        </w:rPr>
        <w:t>-</w:t>
      </w:r>
      <w:r w:rsidRPr="00520F88">
        <w:rPr>
          <w:lang w:val="ru-RU"/>
        </w:rPr>
        <w:t>R 217-2/4 и МСЭ</w:t>
      </w:r>
      <w:r w:rsidR="00F41862" w:rsidRPr="00520F88">
        <w:rPr>
          <w:lang w:val="ru-RU"/>
        </w:rPr>
        <w:t>-</w:t>
      </w:r>
      <w:r w:rsidRPr="00520F88">
        <w:rPr>
          <w:lang w:val="ru-RU"/>
        </w:rPr>
        <w:t>R 288/4)</w:t>
      </w:r>
    </w:p>
    <w:p w:rsidR="00F11ADC" w:rsidRPr="00520F88" w:rsidRDefault="002A74CE" w:rsidP="00F41862">
      <w:pPr>
        <w:pStyle w:val="Recdate"/>
        <w:rPr>
          <w:lang w:val="ru-RU"/>
        </w:rPr>
      </w:pPr>
      <w:r w:rsidRPr="00520F88">
        <w:rPr>
          <w:lang w:val="ru-RU"/>
        </w:rPr>
        <w:t>(2012</w:t>
      </w:r>
      <w:r w:rsidR="00007F09" w:rsidRPr="00520F88">
        <w:rPr>
          <w:lang w:val="ru-RU"/>
        </w:rPr>
        <w:t>-2015</w:t>
      </w:r>
      <w:r w:rsidRPr="00520F88">
        <w:rPr>
          <w:lang w:val="ru-RU"/>
        </w:rPr>
        <w:t>)</w:t>
      </w:r>
    </w:p>
    <w:p w:rsidR="000B4CF2" w:rsidRPr="00520F88" w:rsidRDefault="000B4CF2" w:rsidP="00F41862">
      <w:pPr>
        <w:pStyle w:val="HeadingSum"/>
        <w:rPr>
          <w:lang w:val="ru-RU"/>
        </w:rPr>
      </w:pPr>
      <w:r w:rsidRPr="00520F88">
        <w:rPr>
          <w:lang w:val="ru-RU"/>
        </w:rPr>
        <w:t>Сфера применения</w:t>
      </w:r>
    </w:p>
    <w:p w:rsidR="00F11ADC" w:rsidRPr="00520F88" w:rsidRDefault="000B4CF2" w:rsidP="00F41862">
      <w:pPr>
        <w:pStyle w:val="Summary"/>
        <w:rPr>
          <w:lang w:val="ru-RU"/>
        </w:rPr>
      </w:pPr>
      <w:r w:rsidRPr="00520F88">
        <w:rPr>
          <w:lang w:val="ru-RU"/>
        </w:rPr>
        <w:t>В настоящей Рекомендации представлены характеристики и критерии защиты приемных космических станций радионавигационной спутниковой службы (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) и характеристики передающих земных станций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, планируемых или работающих в полосе частот 5000–5010 МГц. Данная информация предназначена для проведения анализа воздействия радиочастотных помех от источников радиосигналов, не относящихся к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, на системы и сети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 (Земля</w:t>
      </w:r>
      <w:r w:rsidR="00F41862" w:rsidRPr="00520F88">
        <w:rPr>
          <w:lang w:val="ru-RU"/>
        </w:rPr>
        <w:t>-</w:t>
      </w:r>
      <w:r w:rsidRPr="00520F88">
        <w:rPr>
          <w:lang w:val="ru-RU"/>
        </w:rPr>
        <w:t>космос), работающие в этой полосе.</w:t>
      </w:r>
    </w:p>
    <w:p w:rsidR="00007F09" w:rsidRPr="00520F88" w:rsidRDefault="00007F09" w:rsidP="00007F09">
      <w:pPr>
        <w:pStyle w:val="Headingb"/>
        <w:rPr>
          <w:lang w:val="ru-RU"/>
        </w:rPr>
      </w:pPr>
      <w:r w:rsidRPr="00520F88">
        <w:rPr>
          <w:lang w:val="ru-RU"/>
        </w:rPr>
        <w:t xml:space="preserve">Ключевые слова </w:t>
      </w:r>
    </w:p>
    <w:p w:rsidR="00007F09" w:rsidRPr="00520F88" w:rsidRDefault="00007F09" w:rsidP="00314135">
      <w:pPr>
        <w:rPr>
          <w:lang w:val="ru-RU"/>
        </w:rPr>
      </w:pP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>, критерии</w:t>
      </w:r>
      <w:r w:rsidR="00314135" w:rsidRPr="00520F88">
        <w:rPr>
          <w:lang w:val="ru-RU"/>
        </w:rPr>
        <w:t xml:space="preserve"> защиты</w:t>
      </w:r>
      <w:r w:rsidRPr="00520F88">
        <w:rPr>
          <w:lang w:val="ru-RU"/>
        </w:rPr>
        <w:t>, воздействие радиочастотных помех</w:t>
      </w:r>
    </w:p>
    <w:p w:rsidR="00007F09" w:rsidRPr="00520F88" w:rsidRDefault="00007F09" w:rsidP="00007F09">
      <w:pPr>
        <w:pStyle w:val="Headingb"/>
        <w:rPr>
          <w:lang w:val="ru-RU"/>
        </w:rPr>
      </w:pPr>
      <w:r w:rsidRPr="00520F88">
        <w:rPr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969"/>
        <w:gridCol w:w="4531"/>
      </w:tblGrid>
      <w:tr w:rsidR="00FA3607" w:rsidRPr="00520F88" w:rsidTr="00FA3607">
        <w:tc>
          <w:tcPr>
            <w:tcW w:w="1129" w:type="dxa"/>
          </w:tcPr>
          <w:p w:rsidR="00FA3607" w:rsidRPr="00520F88" w:rsidRDefault="00FA3607" w:rsidP="00FA3607">
            <w:pPr>
              <w:ind w:left="-113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QPSK</w:t>
            </w:r>
            <w:proofErr w:type="spellEnd"/>
          </w:p>
        </w:tc>
        <w:tc>
          <w:tcPr>
            <w:tcW w:w="3969" w:type="dxa"/>
          </w:tcPr>
          <w:p w:rsidR="00FA3607" w:rsidRPr="00520F88" w:rsidRDefault="00FA3607" w:rsidP="00FA3607">
            <w:pPr>
              <w:jc w:val="left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Quadrature</w:t>
            </w:r>
            <w:proofErr w:type="spellEnd"/>
            <w:r w:rsidRPr="00520F88">
              <w:rPr>
                <w:lang w:val="ru-RU"/>
              </w:rPr>
              <w:t xml:space="preserve"> </w:t>
            </w:r>
            <w:proofErr w:type="spellStart"/>
            <w:r w:rsidRPr="00520F88">
              <w:rPr>
                <w:lang w:val="ru-RU"/>
              </w:rPr>
              <w:t>phase-shift</w:t>
            </w:r>
            <w:proofErr w:type="spellEnd"/>
            <w:r w:rsidRPr="00520F88">
              <w:rPr>
                <w:lang w:val="ru-RU"/>
              </w:rPr>
              <w:t xml:space="preserve"> </w:t>
            </w:r>
            <w:proofErr w:type="spellStart"/>
            <w:r w:rsidRPr="00520F88">
              <w:rPr>
                <w:lang w:val="ru-RU"/>
              </w:rPr>
              <w:t>keying</w:t>
            </w:r>
            <w:proofErr w:type="spellEnd"/>
          </w:p>
        </w:tc>
        <w:tc>
          <w:tcPr>
            <w:tcW w:w="4531" w:type="dxa"/>
          </w:tcPr>
          <w:p w:rsidR="00FA3607" w:rsidRPr="00520F88" w:rsidRDefault="00FA3607" w:rsidP="00FA3607">
            <w:pPr>
              <w:jc w:val="left"/>
              <w:rPr>
                <w:lang w:val="ru-RU"/>
              </w:rPr>
            </w:pPr>
            <w:r w:rsidRPr="00520F88">
              <w:rPr>
                <w:rFonts w:ascii="TimesNewRomanPSMT" w:hAnsi="TimesNewRomanPSMT" w:cs="TimesNewRomanPSMT"/>
                <w:szCs w:val="22"/>
                <w:lang w:val="ru-RU" w:eastAsia="zh-CN"/>
              </w:rPr>
              <w:t>Квадратурная фазовая манипуляция</w:t>
            </w:r>
          </w:p>
        </w:tc>
      </w:tr>
      <w:tr w:rsidR="00FA3607" w:rsidRPr="00520F88" w:rsidTr="00FA3607">
        <w:tc>
          <w:tcPr>
            <w:tcW w:w="1129" w:type="dxa"/>
          </w:tcPr>
          <w:p w:rsidR="00FA3607" w:rsidRPr="00520F88" w:rsidRDefault="00FA3607" w:rsidP="00FA3607">
            <w:pPr>
              <w:ind w:left="-113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SoL</w:t>
            </w:r>
            <w:proofErr w:type="spellEnd"/>
          </w:p>
        </w:tc>
        <w:tc>
          <w:tcPr>
            <w:tcW w:w="3969" w:type="dxa"/>
          </w:tcPr>
          <w:p w:rsidR="00FA3607" w:rsidRPr="00520F88" w:rsidRDefault="00FA3607" w:rsidP="00FA3607">
            <w:pPr>
              <w:jc w:val="left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Safety-of-Life</w:t>
            </w:r>
            <w:proofErr w:type="spellEnd"/>
          </w:p>
        </w:tc>
        <w:tc>
          <w:tcPr>
            <w:tcW w:w="4531" w:type="dxa"/>
          </w:tcPr>
          <w:p w:rsidR="00FA3607" w:rsidRPr="00520F88" w:rsidRDefault="00FA3607" w:rsidP="00FA3607">
            <w:pPr>
              <w:jc w:val="left"/>
              <w:rPr>
                <w:rFonts w:ascii="TimesNewRomanPSMT" w:hAnsi="TimesNewRomanPSMT" w:cs="TimesNewRomanPSMT"/>
                <w:szCs w:val="22"/>
                <w:lang w:val="ru-RU" w:eastAsia="zh-CN"/>
              </w:rPr>
            </w:pPr>
            <w:r w:rsidRPr="00520F88">
              <w:rPr>
                <w:color w:val="000000"/>
                <w:lang w:val="ru-RU"/>
              </w:rPr>
              <w:t>Спасание жизни</w:t>
            </w:r>
          </w:p>
        </w:tc>
      </w:tr>
      <w:tr w:rsidR="00FA3607" w:rsidRPr="00520F88" w:rsidTr="00FA3607">
        <w:tc>
          <w:tcPr>
            <w:tcW w:w="1129" w:type="dxa"/>
          </w:tcPr>
          <w:p w:rsidR="00FA3607" w:rsidRPr="00520F88" w:rsidRDefault="00FA3607" w:rsidP="00FA3607">
            <w:pPr>
              <w:ind w:left="-113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UQPSK</w:t>
            </w:r>
            <w:proofErr w:type="spellEnd"/>
          </w:p>
        </w:tc>
        <w:tc>
          <w:tcPr>
            <w:tcW w:w="3969" w:type="dxa"/>
          </w:tcPr>
          <w:p w:rsidR="00FA3607" w:rsidRPr="00520F88" w:rsidRDefault="00FA3607" w:rsidP="00FA3607">
            <w:pPr>
              <w:jc w:val="left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Unbalanced</w:t>
            </w:r>
            <w:proofErr w:type="spellEnd"/>
            <w:r w:rsidRPr="00520F88">
              <w:rPr>
                <w:lang w:val="ru-RU"/>
              </w:rPr>
              <w:t xml:space="preserve"> </w:t>
            </w:r>
            <w:proofErr w:type="spellStart"/>
            <w:r w:rsidRPr="00520F88">
              <w:rPr>
                <w:lang w:val="ru-RU"/>
              </w:rPr>
              <w:t>quadrature</w:t>
            </w:r>
            <w:proofErr w:type="spellEnd"/>
            <w:r w:rsidRPr="00520F88">
              <w:rPr>
                <w:lang w:val="ru-RU"/>
              </w:rPr>
              <w:t xml:space="preserve"> </w:t>
            </w:r>
            <w:proofErr w:type="spellStart"/>
            <w:r w:rsidRPr="00520F88">
              <w:rPr>
                <w:lang w:val="ru-RU"/>
              </w:rPr>
              <w:t>phase-shift</w:t>
            </w:r>
            <w:proofErr w:type="spellEnd"/>
            <w:r w:rsidRPr="00520F88">
              <w:rPr>
                <w:lang w:val="ru-RU"/>
              </w:rPr>
              <w:t xml:space="preserve"> </w:t>
            </w:r>
            <w:proofErr w:type="spellStart"/>
            <w:r w:rsidRPr="00520F88">
              <w:rPr>
                <w:lang w:val="ru-RU"/>
              </w:rPr>
              <w:t>keying</w:t>
            </w:r>
            <w:proofErr w:type="spellEnd"/>
          </w:p>
        </w:tc>
        <w:tc>
          <w:tcPr>
            <w:tcW w:w="4531" w:type="dxa"/>
          </w:tcPr>
          <w:p w:rsidR="00FA3607" w:rsidRPr="00520F88" w:rsidRDefault="00FA3607" w:rsidP="00FA3607">
            <w:pPr>
              <w:jc w:val="left"/>
              <w:rPr>
                <w:color w:val="000000"/>
                <w:lang w:val="ru-RU"/>
              </w:rPr>
            </w:pPr>
            <w:r w:rsidRPr="00520F88">
              <w:rPr>
                <w:lang w:val="ru-RU"/>
              </w:rPr>
              <w:t xml:space="preserve">Несбалансированная </w:t>
            </w:r>
            <w:r w:rsidRPr="00520F88">
              <w:rPr>
                <w:rFonts w:ascii="TimesNewRomanPSMT" w:hAnsi="TimesNewRomanPSMT" w:cs="TimesNewRomanPSMT"/>
                <w:szCs w:val="22"/>
                <w:lang w:val="ru-RU" w:eastAsia="zh-CN"/>
              </w:rPr>
              <w:t>квадратурная фазовая манипуляция</w:t>
            </w:r>
          </w:p>
        </w:tc>
      </w:tr>
    </w:tbl>
    <w:p w:rsidR="00007F09" w:rsidRPr="00520F88" w:rsidRDefault="00271596" w:rsidP="00271596">
      <w:pPr>
        <w:pStyle w:val="Headingb"/>
        <w:rPr>
          <w:lang w:val="ru-RU"/>
        </w:rPr>
      </w:pPr>
      <w:r w:rsidRPr="00520F88">
        <w:rPr>
          <w:lang w:val="ru-RU"/>
        </w:rPr>
        <w:t xml:space="preserve">Соответствующие Рекомендации и Отчеты МСЭ </w:t>
      </w:r>
    </w:p>
    <w:tbl>
      <w:tblPr>
        <w:tblW w:w="9768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32"/>
        <w:gridCol w:w="6436"/>
      </w:tblGrid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214F2F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>Рекомендация МСЭ</w:t>
            </w:r>
            <w:r w:rsidR="00007F09" w:rsidRPr="00520F88">
              <w:rPr>
                <w:rFonts w:eastAsia="SimSun"/>
                <w:lang w:val="ru-RU"/>
              </w:rPr>
              <w:t>-R M</w:t>
            </w:r>
            <w:r w:rsidR="00007F09" w:rsidRPr="00520F88">
              <w:rPr>
                <w:lang w:val="ru-RU"/>
              </w:rPr>
              <w:t>.1318-1</w:t>
            </w:r>
          </w:p>
        </w:tc>
        <w:tc>
          <w:tcPr>
            <w:tcW w:w="6436" w:type="dxa"/>
          </w:tcPr>
          <w:p w:rsidR="00007F09" w:rsidRPr="00520F88" w:rsidRDefault="001414E1" w:rsidP="001F5260">
            <w:pPr>
              <w:rPr>
                <w:lang w:val="ru-RU"/>
              </w:rPr>
            </w:pPr>
            <w:r w:rsidRPr="00520F88">
              <w:rPr>
                <w:lang w:val="ru-RU"/>
              </w:rPr>
              <w:t>Модель оценки непрерывных помех со стороны радиоисточников, кроме источников в радионавигационной спутниковой службе, системам и сетям радионавигационной спутниковой службы, работающим в полосах</w:t>
            </w:r>
            <w:r w:rsidR="001F5260" w:rsidRPr="00520F88">
              <w:rPr>
                <w:lang w:val="ru-RU"/>
              </w:rPr>
              <w:t xml:space="preserve"> </w:t>
            </w:r>
            <w:r w:rsidRPr="00520F88">
              <w:rPr>
                <w:lang w:val="ru-RU"/>
              </w:rPr>
              <w:t>1164–1215 МГц, 1215–1300 МГц, 1559</w:t>
            </w:r>
            <w:r w:rsidR="001F5260" w:rsidRPr="00520F88">
              <w:rPr>
                <w:lang w:val="ru-RU"/>
              </w:rPr>
              <w:t>−</w:t>
            </w:r>
            <w:r w:rsidRPr="00520F88">
              <w:rPr>
                <w:lang w:val="ru-RU"/>
              </w:rPr>
              <w:t>1610</w:t>
            </w:r>
            <w:r w:rsidR="001F5260" w:rsidRPr="00520F88">
              <w:rPr>
                <w:lang w:val="ru-RU"/>
              </w:rPr>
              <w:t> </w:t>
            </w:r>
            <w:r w:rsidRPr="00520F88">
              <w:rPr>
                <w:lang w:val="ru-RU"/>
              </w:rPr>
              <w:t>МГц и 5010–5030</w:t>
            </w:r>
            <w:r w:rsidR="001F5260" w:rsidRPr="00520F88">
              <w:rPr>
                <w:lang w:val="ru-RU"/>
              </w:rPr>
              <w:t> </w:t>
            </w:r>
            <w:r w:rsidRPr="00520F88">
              <w:rPr>
                <w:lang w:val="ru-RU"/>
              </w:rPr>
              <w:t>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237318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>Рекомендация МСЭ-R</w:t>
            </w:r>
            <w:r w:rsidR="00007F09" w:rsidRPr="00520F88">
              <w:rPr>
                <w:rFonts w:eastAsia="SimSun"/>
                <w:lang w:val="ru-RU"/>
              </w:rPr>
              <w:t xml:space="preserve">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</w:t>
            </w:r>
            <w:r w:rsidR="00007F09" w:rsidRPr="00520F88">
              <w:rPr>
                <w:lang w:val="ru-RU"/>
              </w:rPr>
              <w:t>.1787</w:t>
            </w:r>
            <w:proofErr w:type="spellEnd"/>
            <w:r w:rsidR="00007F09" w:rsidRPr="00520F88">
              <w:rPr>
                <w:lang w:val="ru-RU"/>
              </w:rPr>
              <w:t>-2</w:t>
            </w:r>
          </w:p>
        </w:tc>
        <w:tc>
          <w:tcPr>
            <w:tcW w:w="6436" w:type="dxa"/>
          </w:tcPr>
          <w:p w:rsidR="00007F09" w:rsidRPr="00520F88" w:rsidRDefault="00237318" w:rsidP="001F5260">
            <w:pPr>
              <w:rPr>
                <w:rFonts w:asciiTheme="majorBidi" w:hAnsiTheme="majorBidi" w:cstheme="majorBidi"/>
                <w:lang w:val="ru-RU"/>
              </w:rPr>
            </w:pPr>
            <w:r w:rsidRPr="00520F88">
              <w:rPr>
                <w:rFonts w:asciiTheme="majorBidi" w:hAnsiTheme="majorBidi" w:cstheme="majorBidi"/>
                <w:lang w:val="ru-RU"/>
              </w:rPr>
      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</w:t>
            </w:r>
            <w:r w:rsidR="001F5260" w:rsidRPr="00520F8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520F88">
              <w:rPr>
                <w:rFonts w:asciiTheme="majorBidi" w:hAnsiTheme="majorBidi" w:cstheme="majorBidi"/>
                <w:lang w:val="ru-RU"/>
              </w:rPr>
              <w:t>1164</w:t>
            </w:r>
            <w:r w:rsidR="001F5260" w:rsidRPr="00520F88">
              <w:rPr>
                <w:rFonts w:asciiTheme="majorBidi" w:hAnsiTheme="majorBidi" w:cstheme="majorBidi"/>
                <w:lang w:val="ru-RU"/>
              </w:rPr>
              <w:t>−</w:t>
            </w:r>
            <w:r w:rsidRPr="00520F88">
              <w:rPr>
                <w:rFonts w:asciiTheme="majorBidi" w:hAnsiTheme="majorBidi" w:cstheme="majorBidi"/>
                <w:lang w:val="ru-RU"/>
              </w:rPr>
              <w:t>1215 МГц, 1215</w:t>
            </w:r>
            <w:r w:rsidR="001F5260" w:rsidRPr="00520F88">
              <w:rPr>
                <w:rFonts w:asciiTheme="majorBidi" w:hAnsiTheme="majorBidi" w:cstheme="majorBidi"/>
                <w:lang w:val="ru-RU"/>
              </w:rPr>
              <w:t>−</w:t>
            </w:r>
            <w:r w:rsidRPr="00520F88">
              <w:rPr>
                <w:rFonts w:asciiTheme="majorBidi" w:hAnsiTheme="majorBidi" w:cstheme="majorBidi"/>
                <w:lang w:val="ru-RU"/>
              </w:rPr>
              <w:t>1300 МГц и 1559</w:t>
            </w:r>
            <w:r w:rsidR="001F5260" w:rsidRPr="00520F88">
              <w:rPr>
                <w:rFonts w:asciiTheme="majorBidi" w:hAnsiTheme="majorBidi" w:cstheme="majorBidi"/>
                <w:lang w:val="ru-RU"/>
              </w:rPr>
              <w:t>−</w:t>
            </w:r>
            <w:r w:rsidRPr="00520F88">
              <w:rPr>
                <w:rFonts w:asciiTheme="majorBidi" w:hAnsiTheme="majorBidi" w:cstheme="majorBidi"/>
                <w:lang w:val="ru-RU"/>
              </w:rPr>
              <w:t>1610 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557302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 xml:space="preserve">Рекомендация МСЭ-R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M.1831</w:t>
            </w:r>
            <w:proofErr w:type="spellEnd"/>
            <w:r w:rsidR="00007F09" w:rsidRPr="00520F88">
              <w:rPr>
                <w:rFonts w:eastAsia="SimSun"/>
                <w:lang w:val="ru-RU"/>
              </w:rPr>
              <w:t>-1</w:t>
            </w:r>
          </w:p>
        </w:tc>
        <w:tc>
          <w:tcPr>
            <w:tcW w:w="6436" w:type="dxa"/>
          </w:tcPr>
          <w:p w:rsidR="00007F09" w:rsidRPr="00520F88" w:rsidRDefault="00557302" w:rsidP="00007F09">
            <w:pPr>
              <w:rPr>
                <w:lang w:val="ru-RU"/>
              </w:rPr>
            </w:pPr>
            <w:r w:rsidRPr="00520F88">
              <w:rPr>
                <w:lang w:val="ru-RU"/>
              </w:rPr>
              <w:t xml:space="preserve">Методика координации для оценки межсистемных помех в </w:t>
            </w:r>
            <w:proofErr w:type="spellStart"/>
            <w:r w:rsidRPr="00520F88">
              <w:rPr>
                <w:lang w:val="ru-RU"/>
              </w:rPr>
              <w:t>РНСС</w:t>
            </w:r>
            <w:proofErr w:type="spellEnd"/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631BF5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 xml:space="preserve">Рекомендация МСЭ-R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</w:t>
            </w:r>
            <w:r w:rsidR="00007F09" w:rsidRPr="00520F88">
              <w:rPr>
                <w:lang w:val="ru-RU"/>
              </w:rPr>
              <w:t>.1901</w:t>
            </w:r>
            <w:proofErr w:type="spellEnd"/>
            <w:r w:rsidR="00007F09" w:rsidRPr="00520F88">
              <w:rPr>
                <w:lang w:val="ru-RU"/>
              </w:rPr>
              <w:t>-1</w:t>
            </w:r>
          </w:p>
        </w:tc>
        <w:tc>
          <w:tcPr>
            <w:tcW w:w="6436" w:type="dxa"/>
          </w:tcPr>
          <w:p w:rsidR="00007F09" w:rsidRPr="00520F88" w:rsidRDefault="00631BF5" w:rsidP="001F5260">
            <w:pPr>
              <w:rPr>
                <w:lang w:val="ru-RU"/>
              </w:rPr>
            </w:pPr>
            <w:r w:rsidRPr="00520F88">
              <w:rPr>
                <w:lang w:val="ru-RU"/>
              </w:rPr>
              <w:t>Руководство по Рекомендациям МСЭ-R, касающимся систем и сетей радионавигационной спутниковой службы, работающих в полосах частот</w:t>
            </w:r>
            <w:r w:rsidR="001F5260" w:rsidRPr="00520F88">
              <w:rPr>
                <w:lang w:val="ru-RU"/>
              </w:rPr>
              <w:t xml:space="preserve"> </w:t>
            </w:r>
            <w:r w:rsidRPr="00520F88">
              <w:rPr>
                <w:lang w:val="ru-RU"/>
              </w:rPr>
              <w:t xml:space="preserve">1164–1215 МГц, 1215–1300 МГц, 1559–1610 МГц, </w:t>
            </w:r>
            <w:r w:rsidRPr="00520F88">
              <w:rPr>
                <w:lang w:val="ru-RU"/>
              </w:rPr>
              <w:br/>
              <w:t>5000–5010 МГц и 5010–5030 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FB72D9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 xml:space="preserve">Рекомендация МСЭ-R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</w:t>
            </w:r>
            <w:r w:rsidR="00007F09" w:rsidRPr="00520F88">
              <w:rPr>
                <w:lang w:val="ru-RU"/>
              </w:rPr>
              <w:t>.1902</w:t>
            </w:r>
            <w:proofErr w:type="spellEnd"/>
            <w:r w:rsidR="00007F09" w:rsidRPr="00520F88">
              <w:rPr>
                <w:lang w:val="ru-RU"/>
              </w:rPr>
              <w:t>-0</w:t>
            </w:r>
          </w:p>
        </w:tc>
        <w:tc>
          <w:tcPr>
            <w:tcW w:w="6436" w:type="dxa"/>
          </w:tcPr>
          <w:p w:rsidR="00007F09" w:rsidRPr="00520F88" w:rsidRDefault="00FB72D9" w:rsidP="00007F09">
            <w:pPr>
              <w:rPr>
                <w:rFonts w:eastAsia="SimSun"/>
                <w:lang w:val="ru-RU"/>
              </w:rPr>
            </w:pPr>
            <w:r w:rsidRPr="00520F88">
              <w:rPr>
                <w:lang w:val="ru-RU"/>
              </w:rPr>
              <w:t xml:space="preserve">Характеристики и критерии защиты приемных земных станций радионавигационной спутниковой службы (космос-Земля), </w:t>
            </w:r>
            <w:r w:rsidRPr="00520F88">
              <w:rPr>
                <w:lang w:val="ru-RU"/>
              </w:rPr>
              <w:br/>
              <w:t>работающих в полосе частот 1215–1300 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6332C6" w:rsidP="00007F09">
            <w:pPr>
              <w:keepNext/>
              <w:keepLines/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lastRenderedPageBreak/>
              <w:t xml:space="preserve">Рекомендация МСЭ-R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M.</w:t>
            </w:r>
            <w:r w:rsidR="00007F09" w:rsidRPr="00520F88">
              <w:rPr>
                <w:lang w:val="ru-RU"/>
              </w:rPr>
              <w:t>1903</w:t>
            </w:r>
            <w:proofErr w:type="spellEnd"/>
            <w:r w:rsidR="00007F09" w:rsidRPr="00520F88">
              <w:rPr>
                <w:lang w:val="ru-RU"/>
              </w:rPr>
              <w:t>-0</w:t>
            </w:r>
          </w:p>
        </w:tc>
        <w:tc>
          <w:tcPr>
            <w:tcW w:w="6436" w:type="dxa"/>
          </w:tcPr>
          <w:p w:rsidR="00007F09" w:rsidRPr="00520F88" w:rsidRDefault="00CA34A1" w:rsidP="001F5260">
            <w:pPr>
              <w:keepNext/>
              <w:keepLines/>
              <w:rPr>
                <w:rFonts w:eastAsia="SimSun"/>
                <w:lang w:val="ru-RU"/>
              </w:rPr>
            </w:pPr>
            <w:r w:rsidRPr="00520F88">
              <w:rPr>
                <w:lang w:val="ru-RU"/>
              </w:rPr>
              <w:t xml:space="preserve">Характеристики и критерии защиты приемных земных станций радионавигационной спутниковой службы (космос-Земля) </w:t>
            </w:r>
            <w:r w:rsidRPr="00520F88">
              <w:rPr>
                <w:lang w:val="ru-RU"/>
              </w:rPr>
              <w:br/>
              <w:t>и приемников воздушной радионавигационной службы,</w:t>
            </w:r>
            <w:r w:rsidR="001F5260" w:rsidRPr="00520F88">
              <w:rPr>
                <w:lang w:val="ru-RU"/>
              </w:rPr>
              <w:t xml:space="preserve"> </w:t>
            </w:r>
            <w:r w:rsidRPr="00520F88">
              <w:rPr>
                <w:lang w:val="ru-RU"/>
              </w:rPr>
              <w:t>работающих в полосе 1559–1610 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CB438E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>Рекомендация МСЭ-R</w:t>
            </w:r>
            <w:r w:rsidR="00007F09" w:rsidRPr="00520F88">
              <w:rPr>
                <w:rFonts w:eastAsia="SimSun"/>
                <w:lang w:val="ru-RU"/>
              </w:rPr>
              <w:t xml:space="preserve">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M.</w:t>
            </w:r>
            <w:r w:rsidR="00007F09" w:rsidRPr="00520F88">
              <w:rPr>
                <w:lang w:val="ru-RU"/>
              </w:rPr>
              <w:t>1904</w:t>
            </w:r>
            <w:proofErr w:type="spellEnd"/>
            <w:r w:rsidR="00007F09" w:rsidRPr="00520F88">
              <w:rPr>
                <w:lang w:val="ru-RU"/>
              </w:rPr>
              <w:t>-0</w:t>
            </w:r>
          </w:p>
        </w:tc>
        <w:tc>
          <w:tcPr>
            <w:tcW w:w="6436" w:type="dxa"/>
          </w:tcPr>
          <w:p w:rsidR="00007F09" w:rsidRPr="00520F88" w:rsidRDefault="00CB438E" w:rsidP="001F5260">
            <w:pPr>
              <w:rPr>
                <w:rFonts w:eastAsia="SimSun"/>
                <w:lang w:val="ru-RU"/>
              </w:rPr>
            </w:pPr>
            <w:r w:rsidRPr="00520F88">
              <w:rPr>
                <w:lang w:val="ru-RU"/>
              </w:rPr>
              <w:t>Характеристики, требования к показателям качества и критерии защиты приемных станций радионавигационной спутниковой службы (космос-космос), р</w:t>
            </w:r>
            <w:r w:rsidR="001F5260" w:rsidRPr="00520F88">
              <w:rPr>
                <w:lang w:val="ru-RU"/>
              </w:rPr>
              <w:t>аботающих в полосах частот 1164−</w:t>
            </w:r>
            <w:r w:rsidRPr="00520F88">
              <w:rPr>
                <w:lang w:val="ru-RU"/>
              </w:rPr>
              <w:t>1215</w:t>
            </w:r>
            <w:r w:rsidR="001F5260" w:rsidRPr="00520F88">
              <w:rPr>
                <w:lang w:val="ru-RU"/>
              </w:rPr>
              <w:t> </w:t>
            </w:r>
            <w:r w:rsidRPr="00520F88">
              <w:rPr>
                <w:lang w:val="ru-RU"/>
              </w:rPr>
              <w:t>МГц, 1215–1300 МГц и 1559–1610 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1E5300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 xml:space="preserve">Рекомендация МСЭ-R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</w:t>
            </w:r>
            <w:r w:rsidR="00007F09" w:rsidRPr="00520F88">
              <w:rPr>
                <w:lang w:val="ru-RU"/>
              </w:rPr>
              <w:t>.1905</w:t>
            </w:r>
            <w:proofErr w:type="spellEnd"/>
            <w:r w:rsidR="00007F09" w:rsidRPr="00520F88">
              <w:rPr>
                <w:lang w:val="ru-RU"/>
              </w:rPr>
              <w:t>-0</w:t>
            </w:r>
          </w:p>
        </w:tc>
        <w:tc>
          <w:tcPr>
            <w:tcW w:w="6436" w:type="dxa"/>
          </w:tcPr>
          <w:p w:rsidR="00007F09" w:rsidRPr="00520F88" w:rsidRDefault="001E5300" w:rsidP="001E5300">
            <w:pPr>
              <w:rPr>
                <w:rFonts w:eastAsia="SimSun"/>
                <w:lang w:val="ru-RU"/>
              </w:rPr>
            </w:pPr>
            <w:r w:rsidRPr="00520F88">
              <w:rPr>
                <w:lang w:val="ru-RU"/>
              </w:rPr>
              <w:t>Характеристики и критерии защиты для приемных земных станций в радионавигационной спутниковой службе (космос-Земля), работающих в полосе частот 1164–1215 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980867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>Рекомендация МСЭ-R</w:t>
            </w:r>
            <w:r w:rsidR="00007F09" w:rsidRPr="00520F88">
              <w:rPr>
                <w:rFonts w:eastAsia="SimSun"/>
                <w:lang w:val="ru-RU"/>
              </w:rPr>
              <w:t xml:space="preserve">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</w:t>
            </w:r>
            <w:r w:rsidR="00007F09" w:rsidRPr="00520F88">
              <w:rPr>
                <w:lang w:val="ru-RU"/>
              </w:rPr>
              <w:t>.2030</w:t>
            </w:r>
            <w:proofErr w:type="spellEnd"/>
            <w:r w:rsidR="00007F09" w:rsidRPr="00520F88">
              <w:rPr>
                <w:lang w:val="ru-RU"/>
              </w:rPr>
              <w:t>-0</w:t>
            </w:r>
          </w:p>
        </w:tc>
        <w:tc>
          <w:tcPr>
            <w:tcW w:w="6436" w:type="dxa"/>
          </w:tcPr>
          <w:p w:rsidR="00007F09" w:rsidRPr="00520F88" w:rsidRDefault="00980867" w:rsidP="001F5260">
            <w:pPr>
              <w:rPr>
                <w:rFonts w:eastAsia="SimSun"/>
                <w:lang w:val="ru-RU"/>
              </w:rPr>
            </w:pPr>
            <w:r w:rsidRPr="00520F88">
              <w:rPr>
                <w:bCs/>
                <w:lang w:val="ru-RU"/>
              </w:rPr>
              <w:t>Модель оценки импульсных помех от соответствующих источников радиосигналов, кроме источников в радионавигационной спутниковой службе, системам и сетям радионавигационной спутниковой службы, работающим</w:t>
            </w:r>
            <w:r w:rsidRPr="00520F88">
              <w:rPr>
                <w:lang w:val="ru-RU"/>
              </w:rPr>
              <w:t xml:space="preserve"> </w:t>
            </w:r>
            <w:r w:rsidRPr="00520F88">
              <w:rPr>
                <w:lang w:val="ru-RU"/>
              </w:rPr>
              <w:br/>
              <w:t>в полосах частот 1164–1215 МГц, 1215–1300 МГц и 1559</w:t>
            </w:r>
            <w:r w:rsidR="001F5260" w:rsidRPr="00520F88">
              <w:rPr>
                <w:lang w:val="ru-RU"/>
              </w:rPr>
              <w:t>−</w:t>
            </w:r>
            <w:r w:rsidRPr="00520F88">
              <w:rPr>
                <w:lang w:val="ru-RU"/>
              </w:rPr>
              <w:t>1610 МГц</w:t>
            </w:r>
          </w:p>
        </w:tc>
      </w:tr>
      <w:tr w:rsidR="00007F09" w:rsidRPr="00520F88" w:rsidTr="006A5639">
        <w:trPr>
          <w:jc w:val="center"/>
        </w:trPr>
        <w:tc>
          <w:tcPr>
            <w:tcW w:w="3332" w:type="dxa"/>
          </w:tcPr>
          <w:p w:rsidR="00007F09" w:rsidRPr="00520F88" w:rsidRDefault="007756BF" w:rsidP="00007F09">
            <w:pPr>
              <w:rPr>
                <w:rFonts w:eastAsia="SimSun"/>
                <w:lang w:val="ru-RU"/>
              </w:rPr>
            </w:pPr>
            <w:r w:rsidRPr="00520F88">
              <w:rPr>
                <w:rFonts w:eastAsia="SimSun"/>
                <w:lang w:val="ru-RU"/>
              </w:rPr>
              <w:t>Рекомендация МСЭ-R</w:t>
            </w:r>
            <w:r w:rsidR="00007F09" w:rsidRPr="00520F88">
              <w:rPr>
                <w:rFonts w:eastAsia="SimSun"/>
                <w:lang w:val="ru-RU"/>
              </w:rPr>
              <w:t xml:space="preserve"> </w:t>
            </w:r>
            <w:proofErr w:type="spellStart"/>
            <w:r w:rsidR="00007F09" w:rsidRPr="00520F88">
              <w:rPr>
                <w:rFonts w:eastAsia="SimSun"/>
                <w:lang w:val="ru-RU"/>
              </w:rPr>
              <w:t>M</w:t>
            </w:r>
            <w:r w:rsidR="00007F09" w:rsidRPr="00520F88">
              <w:rPr>
                <w:lang w:val="ru-RU"/>
              </w:rPr>
              <w:t>.2031</w:t>
            </w:r>
            <w:proofErr w:type="spellEnd"/>
            <w:r w:rsidR="00007F09" w:rsidRPr="00520F88">
              <w:rPr>
                <w:lang w:val="ru-RU"/>
              </w:rPr>
              <w:t>-1</w:t>
            </w:r>
          </w:p>
        </w:tc>
        <w:tc>
          <w:tcPr>
            <w:tcW w:w="6436" w:type="dxa"/>
          </w:tcPr>
          <w:p w:rsidR="00007F09" w:rsidRPr="00520F88" w:rsidRDefault="007756BF" w:rsidP="00007F09">
            <w:pPr>
              <w:rPr>
                <w:rFonts w:eastAsia="SimSun"/>
                <w:lang w:val="ru-RU"/>
              </w:rPr>
            </w:pPr>
            <w:r w:rsidRPr="00520F88">
              <w:rPr>
                <w:lang w:val="ru-RU"/>
              </w:rPr>
              <w:t>Характеристики и критерии защиты приемных земных станций и характеристики передающих космических станций в радионавигационной спутниковой службе (космос-Земля), работающих в полосе 5010–5030 МГц</w:t>
            </w:r>
          </w:p>
        </w:tc>
      </w:tr>
    </w:tbl>
    <w:p w:rsidR="000B4CF2" w:rsidRPr="00520F88" w:rsidRDefault="000B4CF2" w:rsidP="00F41862">
      <w:pPr>
        <w:pStyle w:val="Normalaftertitle"/>
        <w:rPr>
          <w:lang w:val="ru-RU"/>
        </w:rPr>
      </w:pPr>
      <w:r w:rsidRPr="00520F88">
        <w:rPr>
          <w:lang w:val="ru-RU"/>
        </w:rPr>
        <w:t>Ассамблея радиосвязи МСЭ,</w:t>
      </w:r>
    </w:p>
    <w:p w:rsidR="000B4CF2" w:rsidRPr="00520F88" w:rsidRDefault="000B4CF2" w:rsidP="00F41862">
      <w:pPr>
        <w:pStyle w:val="Call"/>
        <w:rPr>
          <w:lang w:val="ru-RU"/>
        </w:rPr>
      </w:pPr>
      <w:r w:rsidRPr="00520F88">
        <w:rPr>
          <w:lang w:val="ru-RU"/>
        </w:rPr>
        <w:t>учитывая</w:t>
      </w:r>
      <w:r w:rsidRPr="00520F88">
        <w:rPr>
          <w:i w:val="0"/>
          <w:iCs/>
          <w:lang w:val="ru-RU"/>
        </w:rPr>
        <w:t>,</w:t>
      </w:r>
    </w:p>
    <w:p w:rsidR="000B4CF2" w:rsidRPr="00520F88" w:rsidRDefault="000B4CF2" w:rsidP="00F41862">
      <w:pPr>
        <w:rPr>
          <w:lang w:val="ru-RU"/>
        </w:rPr>
      </w:pPr>
      <w:r w:rsidRPr="00520F88">
        <w:rPr>
          <w:i/>
          <w:iCs/>
          <w:lang w:val="ru-RU"/>
        </w:rPr>
        <w:t>a)</w:t>
      </w:r>
      <w:r w:rsidRPr="00520F88">
        <w:rPr>
          <w:lang w:val="ru-RU"/>
        </w:rPr>
        <w:tab/>
        <w:t>что системы и сети радионавигационной спутниковой службы (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>) предоставляют на всемирной основе точную информацию для множества применений, связанных с определением местоположения, навигацией и синхронизацией, включая аспекты безопасности для некоторых полос частоты в определенных обстоятельствах и применениях;</w:t>
      </w:r>
    </w:p>
    <w:p w:rsidR="000B4CF2" w:rsidRPr="00520F88" w:rsidRDefault="000B4CF2" w:rsidP="00F41862">
      <w:pPr>
        <w:rPr>
          <w:lang w:val="ru-RU"/>
        </w:rPr>
      </w:pPr>
      <w:r w:rsidRPr="00520F88">
        <w:rPr>
          <w:i/>
          <w:iCs/>
          <w:lang w:val="ru-RU"/>
        </w:rPr>
        <w:t>b)</w:t>
      </w:r>
      <w:r w:rsidRPr="00520F88">
        <w:rPr>
          <w:lang w:val="ru-RU"/>
        </w:rPr>
        <w:tab/>
        <w:t xml:space="preserve">что существует ряд работающих и планируемых к вводу в эксплуатацию систем и сетей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>;</w:t>
      </w:r>
    </w:p>
    <w:p w:rsidR="000B4CF2" w:rsidRPr="00520F88" w:rsidRDefault="000B4CF2" w:rsidP="00F41862">
      <w:pPr>
        <w:rPr>
          <w:lang w:val="ru-RU"/>
        </w:rPr>
      </w:pPr>
      <w:r w:rsidRPr="00520F88">
        <w:rPr>
          <w:i/>
          <w:iCs/>
          <w:lang w:val="ru-RU"/>
        </w:rPr>
        <w:t>c)</w:t>
      </w:r>
      <w:r w:rsidRPr="00520F88">
        <w:rPr>
          <w:lang w:val="ru-RU"/>
        </w:rPr>
        <w:tab/>
        <w:t>что проводятся исследования по воздействию помех от других служб ра</w:t>
      </w:r>
      <w:r w:rsidR="00572D08" w:rsidRPr="00520F88">
        <w:rPr>
          <w:lang w:val="ru-RU"/>
        </w:rPr>
        <w:t xml:space="preserve">диосвязи на системы и сети </w:t>
      </w:r>
      <w:proofErr w:type="spellStart"/>
      <w:r w:rsidR="00572D08" w:rsidRPr="00520F88">
        <w:rPr>
          <w:lang w:val="ru-RU"/>
        </w:rPr>
        <w:t>РНСС</w:t>
      </w:r>
      <w:proofErr w:type="spellEnd"/>
      <w:r w:rsidR="00572D08" w:rsidRPr="00520F88">
        <w:rPr>
          <w:lang w:val="ru-RU"/>
        </w:rPr>
        <w:t>,</w:t>
      </w:r>
    </w:p>
    <w:p w:rsidR="000B4CF2" w:rsidRPr="00520F88" w:rsidRDefault="000B4CF2" w:rsidP="00F41862">
      <w:pPr>
        <w:pStyle w:val="Call"/>
        <w:rPr>
          <w:lang w:val="ru-RU"/>
        </w:rPr>
      </w:pPr>
      <w:r w:rsidRPr="00520F88">
        <w:rPr>
          <w:lang w:val="ru-RU"/>
        </w:rPr>
        <w:t>признавая</w:t>
      </w:r>
      <w:r w:rsidRPr="00520F88">
        <w:rPr>
          <w:i w:val="0"/>
          <w:iCs/>
          <w:lang w:val="ru-RU"/>
        </w:rPr>
        <w:t>,</w:t>
      </w:r>
    </w:p>
    <w:p w:rsidR="000B4CF2" w:rsidRPr="00520F88" w:rsidRDefault="000B4CF2" w:rsidP="00D16BD9">
      <w:pPr>
        <w:rPr>
          <w:lang w:val="ru-RU"/>
        </w:rPr>
      </w:pPr>
      <w:r w:rsidRPr="00520F88">
        <w:rPr>
          <w:i/>
          <w:iCs/>
          <w:lang w:val="ru-RU"/>
        </w:rPr>
        <w:t>a)</w:t>
      </w:r>
      <w:r w:rsidRPr="00520F88">
        <w:rPr>
          <w:lang w:val="ru-RU"/>
        </w:rPr>
        <w:tab/>
        <w:t xml:space="preserve">что полоса 5000–5010 МГц распределена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 (Земля</w:t>
      </w:r>
      <w:r w:rsidR="00D16BD9" w:rsidRPr="00520F88">
        <w:rPr>
          <w:lang w:val="ru-RU"/>
        </w:rPr>
        <w:t>-</w:t>
      </w:r>
      <w:r w:rsidRPr="00520F88">
        <w:rPr>
          <w:lang w:val="ru-RU"/>
        </w:rPr>
        <w:t>космос) на всемирной первичной основе;</w:t>
      </w:r>
    </w:p>
    <w:p w:rsidR="000B4CF2" w:rsidRPr="00520F88" w:rsidRDefault="000B4CF2" w:rsidP="00F41862">
      <w:pPr>
        <w:rPr>
          <w:lang w:val="ru-RU"/>
        </w:rPr>
      </w:pPr>
      <w:r w:rsidRPr="00520F88">
        <w:rPr>
          <w:i/>
          <w:iCs/>
          <w:lang w:val="ru-RU"/>
        </w:rPr>
        <w:t>b)</w:t>
      </w:r>
      <w:r w:rsidRPr="00520F88">
        <w:rPr>
          <w:lang w:val="ru-RU"/>
        </w:rPr>
        <w:tab/>
        <w:t xml:space="preserve">что полоса 5000–5010 МГц распределена также воздушной </w:t>
      </w:r>
      <w:r w:rsidR="0095710E" w:rsidRPr="00520F88">
        <w:rPr>
          <w:lang w:val="ru-RU"/>
        </w:rPr>
        <w:t>радио</w:t>
      </w:r>
      <w:r w:rsidRPr="00520F88">
        <w:rPr>
          <w:lang w:val="ru-RU"/>
        </w:rPr>
        <w:t>навигационной службе (</w:t>
      </w:r>
      <w:proofErr w:type="spellStart"/>
      <w:r w:rsidRPr="00520F88">
        <w:rPr>
          <w:lang w:val="ru-RU"/>
        </w:rPr>
        <w:t>ВРНС</w:t>
      </w:r>
      <w:proofErr w:type="spellEnd"/>
      <w:r w:rsidRPr="00520F88">
        <w:rPr>
          <w:lang w:val="ru-RU"/>
        </w:rPr>
        <w:t>) на первичной основе;</w:t>
      </w:r>
    </w:p>
    <w:p w:rsidR="000B4CF2" w:rsidRPr="00520F88" w:rsidRDefault="000B4CF2" w:rsidP="00F41862">
      <w:pPr>
        <w:rPr>
          <w:lang w:val="ru-RU"/>
        </w:rPr>
      </w:pPr>
      <w:r w:rsidRPr="00520F88">
        <w:rPr>
          <w:i/>
          <w:iCs/>
          <w:lang w:val="ru-RU"/>
        </w:rPr>
        <w:t>c)</w:t>
      </w:r>
      <w:r w:rsidRPr="00520F88">
        <w:rPr>
          <w:lang w:val="ru-RU"/>
        </w:rPr>
        <w:tab/>
        <w:t>что полоса 5000–5010 МГц распределена также воздушной подвижной спутниковой службе (на трассе) (</w:t>
      </w:r>
      <w:proofErr w:type="spellStart"/>
      <w:r w:rsidRPr="00520F88">
        <w:rPr>
          <w:lang w:val="ru-RU"/>
        </w:rPr>
        <w:t>ВПС</w:t>
      </w:r>
      <w:proofErr w:type="spellEnd"/>
      <w:r w:rsidRPr="00520F88">
        <w:rPr>
          <w:lang w:val="ru-RU"/>
        </w:rPr>
        <w:t>(R)C) на первичной основе в соответствии с п. </w:t>
      </w:r>
      <w:r w:rsidRPr="00520F88">
        <w:rPr>
          <w:b/>
          <w:bCs/>
          <w:lang w:val="ru-RU"/>
        </w:rPr>
        <w:t>5.367</w:t>
      </w:r>
      <w:r w:rsidRPr="00520F88">
        <w:rPr>
          <w:lang w:val="ru-RU"/>
        </w:rPr>
        <w:t xml:space="preserve"> Регламента радиосвязи (</w:t>
      </w:r>
      <w:proofErr w:type="spellStart"/>
      <w:r w:rsidRPr="00520F88">
        <w:rPr>
          <w:lang w:val="ru-RU"/>
        </w:rPr>
        <w:t>РР</w:t>
      </w:r>
      <w:proofErr w:type="spellEnd"/>
      <w:r w:rsidRPr="00520F88">
        <w:rPr>
          <w:lang w:val="ru-RU"/>
        </w:rPr>
        <w:t>) при условии согласова</w:t>
      </w:r>
      <w:r w:rsidR="00572D08" w:rsidRPr="00520F88">
        <w:rPr>
          <w:lang w:val="ru-RU"/>
        </w:rPr>
        <w:t>ния по п. </w:t>
      </w:r>
      <w:r w:rsidR="00572D08" w:rsidRPr="00520F88">
        <w:rPr>
          <w:b/>
          <w:bCs/>
          <w:lang w:val="ru-RU"/>
        </w:rPr>
        <w:t>9.21</w:t>
      </w:r>
      <w:r w:rsidR="00572D08" w:rsidRPr="00520F88">
        <w:rPr>
          <w:lang w:val="ru-RU"/>
        </w:rPr>
        <w:t xml:space="preserve"> </w:t>
      </w:r>
      <w:proofErr w:type="spellStart"/>
      <w:r w:rsidR="00572D08" w:rsidRPr="00520F88">
        <w:rPr>
          <w:lang w:val="ru-RU"/>
        </w:rPr>
        <w:t>РР</w:t>
      </w:r>
      <w:proofErr w:type="spellEnd"/>
      <w:r w:rsidR="00572D08" w:rsidRPr="00520F88">
        <w:rPr>
          <w:lang w:val="ru-RU"/>
        </w:rPr>
        <w:t>;</w:t>
      </w:r>
    </w:p>
    <w:p w:rsidR="00572D08" w:rsidRPr="00520F88" w:rsidRDefault="00572D08" w:rsidP="00572D08">
      <w:pPr>
        <w:rPr>
          <w:lang w:val="ru-RU"/>
        </w:rPr>
      </w:pPr>
      <w:r w:rsidRPr="00520F88">
        <w:rPr>
          <w:i/>
          <w:iCs/>
          <w:lang w:val="ru-RU"/>
        </w:rPr>
        <w:t>d)</w:t>
      </w:r>
      <w:r w:rsidRPr="00520F88">
        <w:rPr>
          <w:lang w:val="ru-RU"/>
        </w:rPr>
        <w:tab/>
        <w:t>что в Рекомендации МСЭ</w:t>
      </w:r>
      <w:r w:rsidRPr="00520F88">
        <w:rPr>
          <w:lang w:val="ru-RU"/>
        </w:rPr>
        <w:noBreakHyphen/>
        <w:t>R </w:t>
      </w:r>
      <w:proofErr w:type="spellStart"/>
      <w:r w:rsidRPr="00520F88">
        <w:rPr>
          <w:lang w:val="ru-RU"/>
        </w:rPr>
        <w:t>M.1901</w:t>
      </w:r>
      <w:proofErr w:type="spellEnd"/>
      <w:r w:rsidRPr="00520F88">
        <w:rPr>
          <w:lang w:val="ru-RU"/>
        </w:rPr>
        <w:t xml:space="preserve"> дается руководство по Рекомендациям МСЭ-R, относящимся к системам и сетям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>,</w:t>
      </w:r>
    </w:p>
    <w:p w:rsidR="000B4CF2" w:rsidRPr="00520F88" w:rsidRDefault="000B4CF2" w:rsidP="00F41862">
      <w:pPr>
        <w:pStyle w:val="Call"/>
        <w:rPr>
          <w:lang w:val="ru-RU"/>
        </w:rPr>
      </w:pPr>
      <w:r w:rsidRPr="00520F88">
        <w:rPr>
          <w:lang w:val="ru-RU"/>
        </w:rPr>
        <w:t>рекомендует</w:t>
      </w:r>
      <w:r w:rsidRPr="00520F88">
        <w:rPr>
          <w:i w:val="0"/>
          <w:iCs/>
          <w:lang w:val="ru-RU"/>
        </w:rPr>
        <w:t>,</w:t>
      </w:r>
    </w:p>
    <w:p w:rsidR="00F11ADC" w:rsidRPr="00520F88" w:rsidRDefault="000B4CF2" w:rsidP="00D16BD9">
      <w:pPr>
        <w:rPr>
          <w:snapToGrid w:val="0"/>
          <w:lang w:val="ru-RU"/>
        </w:rPr>
      </w:pPr>
      <w:r w:rsidRPr="00520F88">
        <w:rPr>
          <w:b/>
          <w:lang w:val="ru-RU"/>
        </w:rPr>
        <w:t>1</w:t>
      </w:r>
      <w:r w:rsidRPr="00520F88">
        <w:rPr>
          <w:lang w:val="ru-RU"/>
        </w:rPr>
        <w:tab/>
        <w:t xml:space="preserve">чтобы при проведении анализа воздействия радиочастотных помех от источников радиосигналов, не относящихся к </w:t>
      </w:r>
      <w:proofErr w:type="spellStart"/>
      <w:r w:rsidRPr="00520F88">
        <w:rPr>
          <w:lang w:val="ru-RU"/>
        </w:rPr>
        <w:t>РНСС</w:t>
      </w:r>
      <w:proofErr w:type="spellEnd"/>
      <w:r w:rsidR="007621B9" w:rsidRPr="00520F88">
        <w:rPr>
          <w:lang w:val="ru-RU"/>
        </w:rPr>
        <w:t xml:space="preserve"> (Земля</w:t>
      </w:r>
      <w:r w:rsidR="00D16BD9" w:rsidRPr="00520F88">
        <w:rPr>
          <w:lang w:val="ru-RU"/>
        </w:rPr>
        <w:t>-</w:t>
      </w:r>
      <w:r w:rsidR="007621B9" w:rsidRPr="00520F88">
        <w:rPr>
          <w:lang w:val="ru-RU"/>
        </w:rPr>
        <w:t>космос)</w:t>
      </w:r>
      <w:r w:rsidRPr="00520F88">
        <w:rPr>
          <w:lang w:val="ru-RU"/>
        </w:rPr>
        <w:t>, работающи</w:t>
      </w:r>
      <w:r w:rsidR="00062E80" w:rsidRPr="00520F88">
        <w:rPr>
          <w:lang w:val="ru-RU"/>
        </w:rPr>
        <w:t>х</w:t>
      </w:r>
      <w:r w:rsidRPr="00520F88">
        <w:rPr>
          <w:lang w:val="ru-RU"/>
        </w:rPr>
        <w:t xml:space="preserve"> в полосе 5000–5010 МГц, использовались характеристики и критерии защиты приемных космических станций и характеристики передающих земных станций, приведенные в Приложениях 1, 2 и 3;</w:t>
      </w:r>
    </w:p>
    <w:p w:rsidR="00F11ADC" w:rsidRPr="00520F88" w:rsidRDefault="000B4CF2" w:rsidP="00FD4D23">
      <w:pPr>
        <w:rPr>
          <w:snapToGrid w:val="0"/>
          <w:szCs w:val="22"/>
          <w:lang w:val="ru-RU"/>
        </w:rPr>
      </w:pPr>
      <w:r w:rsidRPr="00520F88">
        <w:rPr>
          <w:b/>
          <w:szCs w:val="22"/>
          <w:lang w:val="ru-RU"/>
        </w:rPr>
        <w:lastRenderedPageBreak/>
        <w:t>2</w:t>
      </w:r>
      <w:r w:rsidRPr="00520F88">
        <w:rPr>
          <w:szCs w:val="22"/>
          <w:lang w:val="ru-RU"/>
        </w:rPr>
        <w:tab/>
        <w:t xml:space="preserve">чтобы допустимый уровень помех, создаваемых системам и сетям </w:t>
      </w:r>
      <w:proofErr w:type="spellStart"/>
      <w:r w:rsidRPr="00520F88">
        <w:rPr>
          <w:szCs w:val="22"/>
          <w:lang w:val="ru-RU"/>
        </w:rPr>
        <w:t>РНСС</w:t>
      </w:r>
      <w:proofErr w:type="spellEnd"/>
      <w:r w:rsidRPr="00520F88">
        <w:rPr>
          <w:szCs w:val="22"/>
          <w:lang w:val="ru-RU"/>
        </w:rPr>
        <w:t xml:space="preserve"> (Земля</w:t>
      </w:r>
      <w:r w:rsidR="00FD4D23" w:rsidRPr="00520F88">
        <w:rPr>
          <w:szCs w:val="22"/>
          <w:lang w:val="ru-RU"/>
        </w:rPr>
        <w:t>-</w:t>
      </w:r>
      <w:r w:rsidRPr="00520F88">
        <w:rPr>
          <w:szCs w:val="22"/>
          <w:lang w:val="ru-RU"/>
        </w:rPr>
        <w:t xml:space="preserve">космос), работающим в полосе 5000–5010 МГц, от всех источников радиосигналов первичных служб в этой полосе, не относящихся к </w:t>
      </w:r>
      <w:proofErr w:type="spellStart"/>
      <w:r w:rsidRPr="00520F88">
        <w:rPr>
          <w:szCs w:val="22"/>
          <w:lang w:val="ru-RU"/>
        </w:rPr>
        <w:t>РНСС</w:t>
      </w:r>
      <w:proofErr w:type="spellEnd"/>
      <w:r w:rsidRPr="00520F88">
        <w:rPr>
          <w:szCs w:val="22"/>
          <w:lang w:val="ru-RU"/>
        </w:rPr>
        <w:t xml:space="preserve">, не превышал 6% от шума системы приемника </w:t>
      </w:r>
      <w:proofErr w:type="spellStart"/>
      <w:r w:rsidRPr="00520F88">
        <w:rPr>
          <w:szCs w:val="22"/>
          <w:lang w:val="ru-RU"/>
        </w:rPr>
        <w:t>РНСС</w:t>
      </w:r>
      <w:proofErr w:type="spellEnd"/>
      <w:r w:rsidRPr="00520F88">
        <w:rPr>
          <w:szCs w:val="22"/>
          <w:lang w:val="ru-RU"/>
        </w:rPr>
        <w:t>.</w:t>
      </w:r>
    </w:p>
    <w:p w:rsidR="00F9053C" w:rsidRPr="00520F88" w:rsidRDefault="00F9053C" w:rsidP="00F11ADC">
      <w:pPr>
        <w:rPr>
          <w:snapToGrid w:val="0"/>
          <w:lang w:val="ru-RU"/>
        </w:rPr>
      </w:pPr>
    </w:p>
    <w:p w:rsidR="00F9053C" w:rsidRPr="00520F88" w:rsidRDefault="00F9053C" w:rsidP="00F11ADC">
      <w:pPr>
        <w:rPr>
          <w:snapToGrid w:val="0"/>
          <w:lang w:val="ru-RU"/>
        </w:rPr>
      </w:pPr>
    </w:p>
    <w:p w:rsidR="00F9053C" w:rsidRPr="00520F88" w:rsidRDefault="00F9053C" w:rsidP="00F11ADC">
      <w:pPr>
        <w:rPr>
          <w:snapToGrid w:val="0"/>
          <w:lang w:val="ru-RU"/>
        </w:rPr>
      </w:pPr>
    </w:p>
    <w:p w:rsidR="00F11ADC" w:rsidRPr="00520F88" w:rsidRDefault="000B4CF2" w:rsidP="00D16BD9">
      <w:pPr>
        <w:pStyle w:val="AnnexNoTitle"/>
        <w:rPr>
          <w:lang w:val="ru-RU"/>
        </w:rPr>
      </w:pPr>
      <w:r w:rsidRPr="00520F88">
        <w:rPr>
          <w:lang w:val="ru-RU"/>
        </w:rPr>
        <w:t>Приложение 1</w:t>
      </w:r>
      <w:r w:rsidR="002A74CE" w:rsidRPr="00520F88">
        <w:rPr>
          <w:lang w:val="ru-RU"/>
        </w:rPr>
        <w:br/>
      </w:r>
      <w:r w:rsidR="002A74CE" w:rsidRPr="00520F88">
        <w:rPr>
          <w:lang w:val="ru-RU"/>
        </w:rPr>
        <w:br/>
      </w:r>
      <w:r w:rsidRPr="00520F88">
        <w:rPr>
          <w:lang w:val="ru-RU"/>
        </w:rPr>
        <w:t>Технические характеристики и критерии защиты приемных космических станций и характеристики передающих земных станций системы Галилео, работающих в полосе 5000–5010 МГц</w:t>
      </w:r>
    </w:p>
    <w:p w:rsidR="000B4CF2" w:rsidRPr="00520F88" w:rsidRDefault="000B4CF2" w:rsidP="00D16BD9">
      <w:pPr>
        <w:pStyle w:val="Heading1"/>
        <w:rPr>
          <w:lang w:val="ru-RU"/>
        </w:rPr>
      </w:pPr>
      <w:r w:rsidRPr="00520F88">
        <w:rPr>
          <w:lang w:val="ru-RU"/>
        </w:rPr>
        <w:t>1</w:t>
      </w:r>
      <w:r w:rsidRPr="00520F88">
        <w:rPr>
          <w:lang w:val="ru-RU"/>
        </w:rPr>
        <w:tab/>
        <w:t>Введение</w:t>
      </w:r>
    </w:p>
    <w:p w:rsidR="000B4CF2" w:rsidRPr="00520F88" w:rsidRDefault="000B4CF2" w:rsidP="00D16BD9">
      <w:pPr>
        <w:rPr>
          <w:lang w:val="ru-RU"/>
        </w:rPr>
      </w:pPr>
      <w:r w:rsidRPr="00520F88">
        <w:rPr>
          <w:lang w:val="ru-RU"/>
        </w:rPr>
        <w:t xml:space="preserve">Данная полоса используется системой Галилео для работы со станциями фидерных линий, передающими информацию навигационных сеансов на спутники. Через фидерные линии вся соответствующая системная информация и информация навигационных сеансов, включая эфемериды, информацию для коррекции времени, сообщения о целостности службы и все и другие элементы данных навигационного сообщения, которые требуют постоянного обновления, передается на спутники Галилео. </w:t>
      </w:r>
    </w:p>
    <w:p w:rsidR="000B4CF2" w:rsidRPr="00520F88" w:rsidRDefault="000B4CF2" w:rsidP="00D16BD9">
      <w:pPr>
        <w:rPr>
          <w:lang w:val="ru-RU"/>
        </w:rPr>
      </w:pPr>
      <w:r w:rsidRPr="00520F88">
        <w:rPr>
          <w:lang w:val="ru-RU"/>
        </w:rPr>
        <w:t xml:space="preserve">Фидерная линия не предназначена для доступа пользователей. До 20 земных станций линии вверх, использующих распределение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 (Земля</w:t>
      </w:r>
      <w:r w:rsidR="00D16BD9" w:rsidRPr="00520F88">
        <w:rPr>
          <w:lang w:val="ru-RU"/>
        </w:rPr>
        <w:t>-</w:t>
      </w:r>
      <w:r w:rsidRPr="00520F88">
        <w:rPr>
          <w:lang w:val="ru-RU"/>
        </w:rPr>
        <w:t>космос) в полосе частот 5000–5010 МГц, работают в разных географических точках по всему миру, чтобы предоставить доступ к каждому спутнику из группировки в любое время.</w:t>
      </w:r>
    </w:p>
    <w:p w:rsidR="000B4CF2" w:rsidRPr="00520F88" w:rsidRDefault="000B4CF2" w:rsidP="00D16BD9">
      <w:pPr>
        <w:rPr>
          <w:lang w:val="ru-RU"/>
        </w:rPr>
      </w:pPr>
      <w:r w:rsidRPr="00520F88">
        <w:rPr>
          <w:lang w:val="ru-RU"/>
        </w:rPr>
        <w:t>Архитектура системы включает:</w:t>
      </w:r>
    </w:p>
    <w:p w:rsidR="000B4CF2" w:rsidRPr="00520F88" w:rsidRDefault="000B4CF2" w:rsidP="00D16BD9">
      <w:pPr>
        <w:pStyle w:val="enumlev1"/>
        <w:rPr>
          <w:lang w:val="ru-RU"/>
        </w:rPr>
      </w:pPr>
      <w:r w:rsidRPr="00520F88">
        <w:rPr>
          <w:lang w:val="ru-RU"/>
        </w:rPr>
        <w:t>−</w:t>
      </w:r>
      <w:r w:rsidRPr="00520F88">
        <w:rPr>
          <w:lang w:val="ru-RU"/>
        </w:rPr>
        <w:tab/>
        <w:t>космический сегмент, включающий 27 активных спутников, равномерно распределенных по трем круговым земным орбитам на высоте 23 222 км, при этом плоскость каждой орбиты наклонена к экватору под углом 54°;</w:t>
      </w:r>
    </w:p>
    <w:p w:rsidR="000B4CF2" w:rsidRPr="00520F88" w:rsidRDefault="000B4CF2" w:rsidP="00D16BD9">
      <w:pPr>
        <w:pStyle w:val="enumlev1"/>
        <w:rPr>
          <w:lang w:val="ru-RU"/>
        </w:rPr>
      </w:pPr>
      <w:r w:rsidRPr="00520F88">
        <w:rPr>
          <w:lang w:val="ru-RU"/>
        </w:rPr>
        <w:t>−</w:t>
      </w:r>
      <w:r w:rsidRPr="00520F88">
        <w:rPr>
          <w:lang w:val="ru-RU"/>
        </w:rPr>
        <w:tab/>
        <w:t>наземный сегмент управления, обеспечивающий мониторинг и управление системой и спутниками и работающий на частотах в диапазоне 2 ГГц для контроля состояния спутников (телеуправление и телеметрия);</w:t>
      </w:r>
    </w:p>
    <w:p w:rsidR="000B4CF2" w:rsidRPr="00520F88" w:rsidRDefault="000B4CF2" w:rsidP="00D16BD9">
      <w:pPr>
        <w:pStyle w:val="enumlev1"/>
        <w:rPr>
          <w:lang w:val="ru-RU"/>
        </w:rPr>
      </w:pPr>
      <w:r w:rsidRPr="00520F88">
        <w:rPr>
          <w:lang w:val="ru-RU"/>
        </w:rPr>
        <w:t>−</w:t>
      </w:r>
      <w:r w:rsidRPr="00520F88">
        <w:rPr>
          <w:lang w:val="ru-RU"/>
        </w:rPr>
        <w:tab/>
        <w:t xml:space="preserve">наземный сегмент, загружающий данные для последующей вещательной передачи пользователям сообщений о целостности через спутники Галилео. </w:t>
      </w:r>
    </w:p>
    <w:p w:rsidR="00F11ADC" w:rsidRPr="00520F88" w:rsidRDefault="000B4CF2" w:rsidP="00D16BD9">
      <w:pPr>
        <w:rPr>
          <w:lang w:val="ru-RU"/>
        </w:rPr>
      </w:pPr>
      <w:r w:rsidRPr="00520F88">
        <w:rPr>
          <w:lang w:val="ru-RU"/>
        </w:rPr>
        <w:t>Элементы данных для орбитальных эфемерид и информация о целостности службы вычисляются по измерениям, определяемым и обрабатываемым всемирной сетью мониторинговых станций Галилео. Одним из наиболее критичных элементов является распространение информации о целостности на пользовательские приемники в службе "спасания жизни" (</w:t>
      </w:r>
      <w:proofErr w:type="spellStart"/>
      <w:r w:rsidRPr="00520F88">
        <w:rPr>
          <w:lang w:val="ru-RU"/>
        </w:rPr>
        <w:t>SoL</w:t>
      </w:r>
      <w:proofErr w:type="spellEnd"/>
      <w:r w:rsidRPr="00520F88">
        <w:rPr>
          <w:lang w:val="ru-RU"/>
        </w:rPr>
        <w:t>) Галилео. Эта информация передается с помощью сигналов фидерной линии вверх в диапазоне 5 ГГц, причем предусматривается, что пользовательские приемники должны достигаться в течение 6 с</w:t>
      </w:r>
      <w:r w:rsidR="00664D80" w:rsidRPr="00520F88">
        <w:rPr>
          <w:lang w:val="ru-RU"/>
        </w:rPr>
        <w:t xml:space="preserve"> </w:t>
      </w:r>
      <w:r w:rsidRPr="00520F88">
        <w:rPr>
          <w:lang w:val="ru-RU"/>
        </w:rPr>
        <w:t xml:space="preserve">после обнаружения заранее определенных пределов ухудшения службы. Информация </w:t>
      </w:r>
      <w:proofErr w:type="spellStart"/>
      <w:r w:rsidRPr="00520F88">
        <w:rPr>
          <w:lang w:val="ru-RU"/>
        </w:rPr>
        <w:t>SoL</w:t>
      </w:r>
      <w:proofErr w:type="spellEnd"/>
      <w:r w:rsidRPr="00520F88">
        <w:rPr>
          <w:lang w:val="ru-RU"/>
        </w:rPr>
        <w:t xml:space="preserve"> о местоположении и времени обеспечивается сигналами </w:t>
      </w:r>
      <w:proofErr w:type="spellStart"/>
      <w:r w:rsidRPr="00520F88">
        <w:rPr>
          <w:lang w:val="ru-RU"/>
        </w:rPr>
        <w:t>E5</w:t>
      </w:r>
      <w:proofErr w:type="spellEnd"/>
      <w:r w:rsidRPr="00520F88">
        <w:rPr>
          <w:lang w:val="ru-RU"/>
        </w:rPr>
        <w:t>.</w:t>
      </w:r>
    </w:p>
    <w:p w:rsidR="000B4CF2" w:rsidRPr="00520F88" w:rsidRDefault="000B4CF2" w:rsidP="00D16BD9">
      <w:pPr>
        <w:pStyle w:val="Heading1"/>
        <w:rPr>
          <w:lang w:val="ru-RU"/>
        </w:rPr>
      </w:pPr>
      <w:r w:rsidRPr="00520F88">
        <w:rPr>
          <w:lang w:val="ru-RU"/>
        </w:rPr>
        <w:t>2</w:t>
      </w:r>
      <w:r w:rsidRPr="00520F88">
        <w:rPr>
          <w:lang w:val="ru-RU"/>
        </w:rPr>
        <w:tab/>
        <w:t>Характеристики фидерной линии вверх системы Галилео</w:t>
      </w:r>
    </w:p>
    <w:p w:rsidR="00F11ADC" w:rsidRPr="00520F88" w:rsidRDefault="000B4CF2" w:rsidP="00D16BD9">
      <w:pPr>
        <w:rPr>
          <w:lang w:val="ru-RU"/>
        </w:rPr>
      </w:pPr>
      <w:r w:rsidRPr="00520F88">
        <w:rPr>
          <w:lang w:val="ru-RU"/>
        </w:rPr>
        <w:t>Параметры для типовых земных станций фидерной линии вверх системы Галилео перечислены в таблице 1-1. Фильтрация передачи будет осуществляться для всех передающих сигналов Галилео.</w:t>
      </w:r>
    </w:p>
    <w:p w:rsidR="00AA42FE" w:rsidRPr="00520F88" w:rsidRDefault="00AA42FE" w:rsidP="00D16BD9">
      <w:pPr>
        <w:pStyle w:val="TableNo"/>
        <w:rPr>
          <w:lang w:val="ru-RU"/>
        </w:rPr>
      </w:pPr>
      <w:r w:rsidRPr="00520F88">
        <w:rPr>
          <w:lang w:val="ru-RU"/>
        </w:rPr>
        <w:lastRenderedPageBreak/>
        <w:t>ТАБЛИЦА 1-1</w:t>
      </w:r>
    </w:p>
    <w:p w:rsidR="00F11ADC" w:rsidRPr="00520F88" w:rsidRDefault="00AA42FE" w:rsidP="00D16BD9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передающих земных станций Галилео, </w:t>
      </w:r>
      <w:r w:rsidR="00D16BD9" w:rsidRPr="00520F88">
        <w:rPr>
          <w:lang w:val="ru-RU"/>
        </w:rPr>
        <w:br/>
      </w:r>
      <w:r w:rsidRPr="00520F88">
        <w:rPr>
          <w:lang w:val="ru-RU"/>
        </w:rPr>
        <w:t>работающих в полосе 5000–5010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402"/>
      </w:tblGrid>
      <w:tr w:rsidR="00AA42FE" w:rsidRPr="00520F88" w:rsidTr="00854349">
        <w:trPr>
          <w:tblHeader/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</w:t>
            </w:r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Центральная частота (МГц)</w:t>
            </w:r>
            <w:r w:rsidRPr="00520F88">
              <w:rPr>
                <w:highlight w:val="green"/>
                <w:lang w:val="ru-RU"/>
              </w:rPr>
              <w:t xml:space="preserve"> 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5</w:t>
            </w:r>
            <w:r w:rsidR="007C7FCD" w:rsidRPr="00520F88">
              <w:rPr>
                <w:lang w:val="ru-RU"/>
              </w:rPr>
              <w:t xml:space="preserve"> </w:t>
            </w:r>
            <w:r w:rsidRPr="00520F88">
              <w:rPr>
                <w:lang w:val="ru-RU"/>
              </w:rPr>
              <w:t>005</w:t>
            </w:r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Диаметр антенны (м)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3,0</w:t>
            </w:r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Поляризация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RHCP</w:t>
            </w:r>
            <w:proofErr w:type="spellEnd"/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Рек. МСЭ</w:t>
            </w:r>
            <w:r w:rsidRPr="00520F88">
              <w:rPr>
                <w:lang w:val="ru-RU"/>
              </w:rPr>
              <w:noBreakHyphen/>
              <w:t xml:space="preserve">R </w:t>
            </w:r>
            <w:proofErr w:type="spellStart"/>
            <w:r w:rsidRPr="00520F88">
              <w:rPr>
                <w:lang w:val="ru-RU"/>
              </w:rPr>
              <w:t>S.465</w:t>
            </w:r>
            <w:proofErr w:type="spellEnd"/>
            <w:r w:rsidRPr="00520F88">
              <w:rPr>
                <w:lang w:val="ru-RU"/>
              </w:rPr>
              <w:t>-5</w:t>
            </w:r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Теоретическое усиление антенны (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  <w:r w:rsidRPr="00520F88">
              <w:rPr>
                <w:lang w:val="ru-RU"/>
              </w:rPr>
              <w:t>)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41,8</w:t>
            </w:r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FD4D23" w:rsidP="00F41862">
            <w:pPr>
              <w:pStyle w:val="Tabletext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э</w:t>
            </w:r>
            <w:r w:rsidR="00AA42FE" w:rsidRPr="00520F88">
              <w:rPr>
                <w:lang w:val="ru-RU"/>
              </w:rPr>
              <w:t>.и.и.м</w:t>
            </w:r>
            <w:proofErr w:type="spellEnd"/>
            <w:r w:rsidR="00AA42FE" w:rsidRPr="00520F88">
              <w:rPr>
                <w:lang w:val="ru-RU"/>
              </w:rPr>
              <w:t>. (</w:t>
            </w:r>
            <w:proofErr w:type="spellStart"/>
            <w:r w:rsidR="00AA42FE" w:rsidRPr="00520F88">
              <w:rPr>
                <w:lang w:val="ru-RU"/>
              </w:rPr>
              <w:t>дБВт</w:t>
            </w:r>
            <w:proofErr w:type="spellEnd"/>
            <w:r w:rsidR="00AA42FE" w:rsidRPr="00520F88">
              <w:rPr>
                <w:lang w:val="ru-RU"/>
              </w:rPr>
              <w:t>)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50,3</w:t>
            </w:r>
          </w:p>
        </w:tc>
      </w:tr>
      <w:tr w:rsidR="00AA42FE" w:rsidRPr="00520F88" w:rsidTr="00854349">
        <w:trPr>
          <w:jc w:val="center"/>
        </w:trPr>
        <w:tc>
          <w:tcPr>
            <w:tcW w:w="5670" w:type="dxa"/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Модуляция/кодирование</w:t>
            </w:r>
          </w:p>
        </w:tc>
        <w:tc>
          <w:tcPr>
            <w:tcW w:w="3402" w:type="dxa"/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QPSK</w:t>
            </w:r>
            <w:proofErr w:type="spellEnd"/>
            <w:r w:rsidRPr="00520F88">
              <w:rPr>
                <w:lang w:val="ru-RU"/>
              </w:rPr>
              <w:t>/расширение спектра</w:t>
            </w:r>
          </w:p>
        </w:tc>
      </w:tr>
      <w:tr w:rsidR="00AA42FE" w:rsidRPr="00520F88" w:rsidTr="00D34D30">
        <w:trPr>
          <w:jc w:val="center"/>
        </w:trPr>
        <w:tc>
          <w:tcPr>
            <w:tcW w:w="5670" w:type="dxa"/>
            <w:tcBorders>
              <w:bottom w:val="single" w:sz="4" w:space="0" w:color="auto"/>
            </w:tcBorders>
          </w:tcPr>
          <w:p w:rsidR="00AA42FE" w:rsidRPr="00520F88" w:rsidRDefault="00AA42FE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 xml:space="preserve">Ширина полосы по </w:t>
            </w:r>
            <w:proofErr w:type="spellStart"/>
            <w:r w:rsidRPr="00520F88">
              <w:rPr>
                <w:lang w:val="ru-RU"/>
              </w:rPr>
              <w:t>РЧ</w:t>
            </w:r>
            <w:proofErr w:type="spellEnd"/>
            <w:r w:rsidRPr="00520F88">
              <w:rPr>
                <w:lang w:val="ru-RU"/>
              </w:rPr>
              <w:t xml:space="preserve"> (МГц)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A42FE" w:rsidRPr="00520F88" w:rsidRDefault="00AA42FE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10</w:t>
            </w:r>
          </w:p>
        </w:tc>
      </w:tr>
      <w:tr w:rsidR="00D34D30" w:rsidRPr="00520F88" w:rsidTr="00D34D30">
        <w:trPr>
          <w:jc w:val="center"/>
        </w:trPr>
        <w:tc>
          <w:tcPr>
            <w:tcW w:w="9072" w:type="dxa"/>
            <w:gridSpan w:val="2"/>
            <w:tcBorders>
              <w:left w:val="nil"/>
              <w:bottom w:val="nil"/>
              <w:right w:val="nil"/>
            </w:tcBorders>
          </w:tcPr>
          <w:p w:rsidR="00D34D30" w:rsidRPr="00520F88" w:rsidRDefault="00AA42FE" w:rsidP="00FA3607">
            <w:pPr>
              <w:pStyle w:val="Tablelegend"/>
              <w:tabs>
                <w:tab w:val="clear" w:pos="284"/>
                <w:tab w:val="clear" w:pos="567"/>
                <w:tab w:val="clear" w:pos="851"/>
              </w:tabs>
              <w:ind w:left="880" w:hanging="965"/>
              <w:rPr>
                <w:lang w:val="ru-RU"/>
              </w:rPr>
            </w:pPr>
            <w:proofErr w:type="spellStart"/>
            <w:proofErr w:type="gramStart"/>
            <w:r w:rsidRPr="00520F88">
              <w:rPr>
                <w:lang w:val="ru-RU"/>
              </w:rPr>
              <w:t>RHCP</w:t>
            </w:r>
            <w:proofErr w:type="spellEnd"/>
            <w:r w:rsidR="00FA3607" w:rsidRPr="00520F88">
              <w:rPr>
                <w:lang w:val="ru-RU"/>
              </w:rPr>
              <w:t>:</w:t>
            </w:r>
            <w:r w:rsidR="00FA3607" w:rsidRPr="00520F88">
              <w:rPr>
                <w:lang w:val="ru-RU"/>
              </w:rPr>
              <w:tab/>
            </w:r>
            <w:proofErr w:type="gramEnd"/>
            <w:r w:rsidR="00FA3607" w:rsidRPr="00520F88">
              <w:rPr>
                <w:lang w:val="ru-RU"/>
              </w:rPr>
              <w:t xml:space="preserve">Правая </w:t>
            </w:r>
            <w:r w:rsidRPr="00520F88">
              <w:rPr>
                <w:lang w:val="ru-RU"/>
              </w:rPr>
              <w:t>круговая поляризация.</w:t>
            </w:r>
          </w:p>
        </w:tc>
      </w:tr>
    </w:tbl>
    <w:p w:rsidR="00F11ADC" w:rsidRPr="00520F88" w:rsidRDefault="00F11ADC" w:rsidP="002A74CE">
      <w:pPr>
        <w:pStyle w:val="Tablefin"/>
        <w:rPr>
          <w:lang w:val="ru-RU"/>
        </w:rPr>
      </w:pPr>
    </w:p>
    <w:p w:rsidR="00A70136" w:rsidRPr="00520F88" w:rsidRDefault="00A70136" w:rsidP="00D16BD9">
      <w:pPr>
        <w:pStyle w:val="Heading1"/>
        <w:rPr>
          <w:lang w:val="ru-RU"/>
        </w:rPr>
      </w:pPr>
      <w:r w:rsidRPr="00520F88">
        <w:rPr>
          <w:lang w:val="ru-RU"/>
        </w:rPr>
        <w:t>3</w:t>
      </w:r>
      <w:r w:rsidRPr="00520F88">
        <w:rPr>
          <w:lang w:val="ru-RU"/>
        </w:rPr>
        <w:tab/>
        <w:t>Характеристики спутникового приемника</w:t>
      </w:r>
    </w:p>
    <w:p w:rsidR="00F11ADC" w:rsidRPr="00520F88" w:rsidRDefault="00A70136" w:rsidP="00D16BD9">
      <w:pPr>
        <w:rPr>
          <w:lang w:val="ru-RU"/>
        </w:rPr>
      </w:pPr>
      <w:r w:rsidRPr="00520F88">
        <w:rPr>
          <w:lang w:val="ru-RU"/>
        </w:rPr>
        <w:t>Типовые характеристики спутниковых приемников перечислены в таблице 1-2.</w:t>
      </w:r>
    </w:p>
    <w:p w:rsidR="00A70136" w:rsidRPr="00520F88" w:rsidRDefault="00A70136" w:rsidP="00D16BD9">
      <w:pPr>
        <w:pStyle w:val="TableNo"/>
        <w:rPr>
          <w:lang w:val="ru-RU"/>
        </w:rPr>
      </w:pPr>
      <w:r w:rsidRPr="00520F88">
        <w:rPr>
          <w:lang w:val="ru-RU"/>
        </w:rPr>
        <w:t>ТАБЛИЦА 1-2</w:t>
      </w:r>
    </w:p>
    <w:p w:rsidR="00F11ADC" w:rsidRPr="00520F88" w:rsidRDefault="00A70136" w:rsidP="00D16BD9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приемных космических станций Галилео, </w:t>
      </w:r>
      <w:r w:rsidR="00D16BD9" w:rsidRPr="00520F88">
        <w:rPr>
          <w:lang w:val="ru-RU"/>
        </w:rPr>
        <w:br/>
      </w:r>
      <w:r w:rsidRPr="00520F88">
        <w:rPr>
          <w:lang w:val="ru-RU"/>
        </w:rPr>
        <w:t>работающих в полосе 5000–5010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9"/>
        <w:gridCol w:w="3123"/>
      </w:tblGrid>
      <w:tr w:rsidR="00584F4F" w:rsidRPr="00520F88" w:rsidTr="00070818">
        <w:trPr>
          <w:tblHeader/>
          <w:jc w:val="center"/>
        </w:trPr>
        <w:tc>
          <w:tcPr>
            <w:tcW w:w="5949" w:type="dxa"/>
          </w:tcPr>
          <w:p w:rsidR="00584F4F" w:rsidRPr="00520F88" w:rsidRDefault="00584F4F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Центральная частота (МГц)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5</w:t>
            </w:r>
            <w:r w:rsidR="00D16BD9" w:rsidRPr="00520F88">
              <w:rPr>
                <w:lang w:val="ru-RU"/>
              </w:rPr>
              <w:t xml:space="preserve"> </w:t>
            </w:r>
            <w:r w:rsidRPr="00520F88">
              <w:rPr>
                <w:lang w:val="ru-RU"/>
              </w:rPr>
              <w:t>005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Ширина полосы частот (МГц)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10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Поляризация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RHCP</w:t>
            </w:r>
            <w:proofErr w:type="spellEnd"/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Диаграмма направленности/тип антенны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Коническая рупорная антенна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 xml:space="preserve">Наведение антенны 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Надир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Максимальное усиление приемной антенны (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  <w:r w:rsidRPr="00520F88">
              <w:rPr>
                <w:lang w:val="ru-RU"/>
              </w:rPr>
              <w:t>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12,8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 xml:space="preserve">Ширина луча антенны по половинной мощности (°) </w:t>
            </w:r>
            <w:r w:rsidR="00070818" w:rsidRPr="00520F88">
              <w:rPr>
                <w:lang w:val="ru-RU"/>
              </w:rPr>
              <w:br/>
            </w:r>
            <w:r w:rsidRPr="00520F88">
              <w:rPr>
                <w:lang w:val="ru-RU"/>
              </w:rPr>
              <w:t>(при угле места 5°)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12,4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Минимальный угол места (°)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5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584F4F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Высота спутника (км)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23 222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664D80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Спектральная плотность мощности шума приемника (</w:t>
            </w:r>
            <w:proofErr w:type="spellStart"/>
            <w:r w:rsidRPr="00520F88">
              <w:rPr>
                <w:lang w:val="ru-RU"/>
              </w:rPr>
              <w:t>дБВ</w:t>
            </w:r>
            <w:r w:rsidR="00664D80" w:rsidRPr="00520F88">
              <w:rPr>
                <w:lang w:val="ru-RU"/>
              </w:rPr>
              <w:t>т</w:t>
            </w:r>
            <w:proofErr w:type="spellEnd"/>
            <w:r w:rsidRPr="00520F88">
              <w:rPr>
                <w:lang w:val="ru-RU"/>
              </w:rPr>
              <w:t>/Гц)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−201</w:t>
            </w:r>
          </w:p>
        </w:tc>
      </w:tr>
      <w:tr w:rsidR="00584F4F" w:rsidRPr="00520F88" w:rsidTr="00070818">
        <w:trPr>
          <w:jc w:val="center"/>
        </w:trPr>
        <w:tc>
          <w:tcPr>
            <w:tcW w:w="5949" w:type="dxa"/>
          </w:tcPr>
          <w:p w:rsidR="00584F4F" w:rsidRPr="00520F88" w:rsidRDefault="00584F4F" w:rsidP="00B10B10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 xml:space="preserve">Допустимое эффективное значение </w:t>
            </w:r>
            <w:proofErr w:type="spellStart"/>
            <w:r w:rsidRPr="00520F88">
              <w:rPr>
                <w:i/>
                <w:lang w:val="ru-RU"/>
              </w:rPr>
              <w:t>I</w:t>
            </w:r>
            <w:r w:rsidRPr="00520F88">
              <w:rPr>
                <w:vertAlign w:val="subscript"/>
                <w:lang w:val="ru-RU"/>
              </w:rPr>
              <w:t>0</w:t>
            </w:r>
            <w:proofErr w:type="spellEnd"/>
            <w:r w:rsidRPr="00520F88">
              <w:rPr>
                <w:lang w:val="ru-RU"/>
              </w:rPr>
              <w:t xml:space="preserve"> (основанное на </w:t>
            </w:r>
            <w:proofErr w:type="spellStart"/>
            <w:r w:rsidRPr="00520F88">
              <w:rPr>
                <w:lang w:val="ru-RU"/>
              </w:rPr>
              <w:t>D</w:t>
            </w:r>
            <w:r w:rsidR="00B10B10" w:rsidRPr="00520F88">
              <w:rPr>
                <w:lang w:val="ru-RU"/>
              </w:rPr>
              <w:t>Т</w:t>
            </w:r>
            <w:proofErr w:type="spellEnd"/>
            <w:r w:rsidRPr="00520F88">
              <w:rPr>
                <w:lang w:val="ru-RU"/>
              </w:rPr>
              <w:t>/T в</w:t>
            </w:r>
            <w:r w:rsidR="00664D80" w:rsidRPr="00520F88">
              <w:rPr>
                <w:lang w:val="ru-RU"/>
              </w:rPr>
              <w:t> </w:t>
            </w:r>
            <w:r w:rsidRPr="00520F88">
              <w:rPr>
                <w:lang w:val="ru-RU"/>
              </w:rPr>
              <w:t>6%) (</w:t>
            </w:r>
            <w:proofErr w:type="spellStart"/>
            <w:r w:rsidRPr="00520F88">
              <w:rPr>
                <w:lang w:val="ru-RU"/>
              </w:rPr>
              <w:t>дБВт</w:t>
            </w:r>
            <w:proofErr w:type="spellEnd"/>
            <w:r w:rsidRPr="00520F88">
              <w:rPr>
                <w:lang w:val="ru-RU"/>
              </w:rPr>
              <w:t>/Гц)</w:t>
            </w:r>
          </w:p>
        </w:tc>
        <w:tc>
          <w:tcPr>
            <w:tcW w:w="3123" w:type="dxa"/>
          </w:tcPr>
          <w:p w:rsidR="00584F4F" w:rsidRPr="00520F88" w:rsidRDefault="00584F4F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−213,2</w:t>
            </w:r>
          </w:p>
        </w:tc>
      </w:tr>
    </w:tbl>
    <w:p w:rsidR="00584F4F" w:rsidRPr="00520F88" w:rsidRDefault="00584F4F" w:rsidP="002A74CE">
      <w:pPr>
        <w:pStyle w:val="Tablefin"/>
        <w:rPr>
          <w:lang w:val="ru-RU"/>
        </w:rPr>
      </w:pPr>
    </w:p>
    <w:p w:rsidR="00584F4F" w:rsidRPr="00520F88" w:rsidRDefault="00584F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520F88">
        <w:rPr>
          <w:lang w:val="ru-RU"/>
        </w:rPr>
        <w:br w:type="page"/>
      </w:r>
    </w:p>
    <w:p w:rsidR="00F11ADC" w:rsidRPr="00520F88" w:rsidRDefault="00D61FE3" w:rsidP="00D16BD9">
      <w:pPr>
        <w:pStyle w:val="AnnexNoTitle"/>
        <w:rPr>
          <w:lang w:val="ru-RU"/>
        </w:rPr>
      </w:pPr>
      <w:r w:rsidRPr="00520F88">
        <w:rPr>
          <w:lang w:val="ru-RU"/>
        </w:rPr>
        <w:lastRenderedPageBreak/>
        <w:t>Приложение 2</w:t>
      </w:r>
      <w:r w:rsidR="002A74CE" w:rsidRPr="00520F88">
        <w:rPr>
          <w:lang w:val="ru-RU"/>
        </w:rPr>
        <w:br/>
      </w:r>
      <w:r w:rsidR="002A74CE" w:rsidRPr="00520F88">
        <w:rPr>
          <w:lang w:val="ru-RU"/>
        </w:rPr>
        <w:br/>
      </w:r>
      <w:r w:rsidRPr="00520F88">
        <w:rPr>
          <w:lang w:val="ru-RU"/>
        </w:rPr>
        <w:t>Технические характеристики и критерии защиты приемных космических станций и характеристики передающих земных станций глобальной системы определения местоположения, работающих в полосе 5000–5010 МГц</w:t>
      </w:r>
    </w:p>
    <w:p w:rsidR="00D61FE3" w:rsidRPr="00520F88" w:rsidRDefault="00D61FE3" w:rsidP="00D16BD9">
      <w:pPr>
        <w:pStyle w:val="Heading1"/>
        <w:rPr>
          <w:lang w:val="ru-RU"/>
        </w:rPr>
      </w:pPr>
      <w:r w:rsidRPr="00520F88">
        <w:rPr>
          <w:lang w:val="ru-RU"/>
        </w:rPr>
        <w:t>1</w:t>
      </w:r>
      <w:r w:rsidRPr="00520F88">
        <w:rPr>
          <w:lang w:val="ru-RU"/>
        </w:rPr>
        <w:tab/>
        <w:t>Введение</w:t>
      </w:r>
    </w:p>
    <w:p w:rsidR="00D61FE3" w:rsidRPr="00520F88" w:rsidRDefault="00D61FE3" w:rsidP="00D16BD9">
      <w:pPr>
        <w:rPr>
          <w:lang w:val="ru-RU"/>
        </w:rPr>
      </w:pPr>
      <w:r w:rsidRPr="00520F88">
        <w:rPr>
          <w:lang w:val="ru-RU"/>
        </w:rPr>
        <w:t>Фидерные линии вверх и вниз Глобальной системы определения местоположения (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>) обеспечивают связь для мониторинга, управления и контроля спутников и систем, обновления орбитальных эфемерид и синхронизации по времени. Фидерная линия вверх в полосе 5000–5010 МГц рассматрива</w:t>
      </w:r>
      <w:r w:rsidR="00664D80" w:rsidRPr="00520F88">
        <w:rPr>
          <w:lang w:val="ru-RU"/>
        </w:rPr>
        <w:t>е</w:t>
      </w:r>
      <w:r w:rsidRPr="00520F88">
        <w:rPr>
          <w:lang w:val="ru-RU"/>
        </w:rPr>
        <w:t xml:space="preserve">тся для будущих модернизаций </w:t>
      </w:r>
      <w:r w:rsidR="00664D80" w:rsidRPr="00520F88">
        <w:rPr>
          <w:lang w:val="ru-RU"/>
        </w:rPr>
        <w:t xml:space="preserve">системы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 в качестве резервной по отношению к действующей фидерной линии вверх 2,2 ГГц. Для связи по фидерным линиям может использоваться фильтрованная квадратурная фазовая манипуляция (</w:t>
      </w:r>
      <w:proofErr w:type="spellStart"/>
      <w:r w:rsidRPr="00520F88">
        <w:rPr>
          <w:lang w:val="ru-RU"/>
        </w:rPr>
        <w:t>QPSK</w:t>
      </w:r>
      <w:proofErr w:type="spellEnd"/>
      <w:r w:rsidRPr="00520F88">
        <w:rPr>
          <w:lang w:val="ru-RU"/>
        </w:rPr>
        <w:t>) или другой метод модуляции с эффективным использованием ширины полосы частот.</w:t>
      </w:r>
    </w:p>
    <w:p w:rsidR="00D61FE3" w:rsidRPr="00520F88" w:rsidRDefault="00D61FE3" w:rsidP="00D16BD9">
      <w:pPr>
        <w:pStyle w:val="Heading1"/>
        <w:rPr>
          <w:lang w:val="ru-RU"/>
        </w:rPr>
      </w:pPr>
      <w:r w:rsidRPr="00520F88">
        <w:rPr>
          <w:lang w:val="ru-RU"/>
        </w:rPr>
        <w:t>2</w:t>
      </w:r>
      <w:r w:rsidRPr="00520F88">
        <w:rPr>
          <w:lang w:val="ru-RU"/>
        </w:rPr>
        <w:tab/>
        <w:t xml:space="preserve">Характеристики фидерной линии вверх системы </w:t>
      </w:r>
      <w:proofErr w:type="spellStart"/>
      <w:r w:rsidRPr="00520F88">
        <w:rPr>
          <w:lang w:val="ru-RU"/>
        </w:rPr>
        <w:t>GPS</w:t>
      </w:r>
      <w:proofErr w:type="spellEnd"/>
    </w:p>
    <w:p w:rsidR="00D61FE3" w:rsidRPr="00520F88" w:rsidRDefault="00D61FE3" w:rsidP="00D16BD9">
      <w:pPr>
        <w:rPr>
          <w:lang w:val="ru-RU"/>
        </w:rPr>
      </w:pPr>
      <w:r w:rsidRPr="00520F88">
        <w:rPr>
          <w:lang w:val="ru-RU"/>
        </w:rPr>
        <w:t xml:space="preserve">Для системы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 планируется использовать рабочую полосу частот линии вверх шириной 1,1 МГц при скорости передачи данных 1,1 </w:t>
      </w:r>
      <w:r w:rsidR="00664D80" w:rsidRPr="00520F88">
        <w:rPr>
          <w:lang w:val="ru-RU"/>
        </w:rPr>
        <w:t xml:space="preserve">Мбит/с </w:t>
      </w:r>
      <w:r w:rsidRPr="00520F88">
        <w:rPr>
          <w:lang w:val="ru-RU"/>
        </w:rPr>
        <w:t>или меньше. Предполагается, что передающей антенной для линии вверх земной станции является круглая параболическая антенна с питанием в средней точке, которую также планируется использовать в качестве приемной антенны для фидерной линии вниз в полосе 5010–5030 МГц. Однако из-за того, что полосы 5000–5010 МГц (Земля</w:t>
      </w:r>
      <w:r w:rsidR="00D16BD9" w:rsidRPr="00520F88">
        <w:rPr>
          <w:lang w:val="ru-RU"/>
        </w:rPr>
        <w:t>-</w:t>
      </w:r>
      <w:r w:rsidRPr="00520F88">
        <w:rPr>
          <w:lang w:val="ru-RU"/>
        </w:rPr>
        <w:t>космос) и</w:t>
      </w:r>
      <w:r w:rsidR="00664D80" w:rsidRPr="00520F88">
        <w:rPr>
          <w:lang w:val="ru-RU"/>
        </w:rPr>
        <w:t> </w:t>
      </w:r>
      <w:r w:rsidRPr="00520F88">
        <w:rPr>
          <w:lang w:val="ru-RU"/>
        </w:rPr>
        <w:t>5010</w:t>
      </w:r>
      <w:r w:rsidR="00D16BD9" w:rsidRPr="00520F88">
        <w:rPr>
          <w:lang w:val="ru-RU"/>
        </w:rPr>
        <w:t>−</w:t>
      </w:r>
      <w:r w:rsidRPr="00520F88">
        <w:rPr>
          <w:lang w:val="ru-RU"/>
        </w:rPr>
        <w:t>5030 МГц (космос</w:t>
      </w:r>
      <w:r w:rsidR="00D16BD9" w:rsidRPr="00520F88">
        <w:rPr>
          <w:lang w:val="ru-RU"/>
        </w:rPr>
        <w:t>-</w:t>
      </w:r>
      <w:r w:rsidRPr="00520F88">
        <w:rPr>
          <w:lang w:val="ru-RU"/>
        </w:rPr>
        <w:t xml:space="preserve">Земля) являются соседними, одновременное использование фидерных линий вверх и вниз с одной космической станцией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 потребует дополнительных исследований. Наиболее вероятным решением является применение спутниковых фильтров с крутыми срезами. Однако на данный момент исследования не дали ответа на вопрос о том, должны ли для спутников одновременно использоваться фидерные линии вверх и вниз в диапазоне 5 ГГц. В настоящее время проводится дополнительное исследование для усовершенствования этой и других существующих систем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 в диапазоне 5 ГГц.</w:t>
      </w:r>
    </w:p>
    <w:p w:rsidR="00D61FE3" w:rsidRPr="00520F88" w:rsidRDefault="00D61FE3" w:rsidP="00D16BD9">
      <w:pPr>
        <w:rPr>
          <w:lang w:val="ru-RU"/>
        </w:rPr>
      </w:pPr>
      <w:r w:rsidRPr="00520F88">
        <w:rPr>
          <w:lang w:val="ru-RU"/>
        </w:rPr>
        <w:t xml:space="preserve">В таблицах 2-1 и 2-2 приведены характеристики для передающих наземных станций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 и </w:t>
      </w:r>
      <w:proofErr w:type="gramStart"/>
      <w:r w:rsidRPr="00520F88">
        <w:rPr>
          <w:lang w:val="ru-RU"/>
        </w:rPr>
        <w:t>характеристики</w:t>
      </w:r>
      <w:proofErr w:type="gramEnd"/>
      <w:r w:rsidRPr="00520F88">
        <w:rPr>
          <w:lang w:val="ru-RU"/>
        </w:rPr>
        <w:t xml:space="preserve"> и критерии защиты для приемных космических станций фидерной линии соответственно для работы в полосе 5000–5010 МГц. Фильтрация передачи будет применяться для всех передающихся сигналов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. Предполагается, что побочные излучения будут составлять –60 дБ относительно пиковых уровней сигнала. Хотя эти параметры получены из действующих технических требований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 и согласуются с ними, их еще можно изменять.</w:t>
      </w:r>
    </w:p>
    <w:p w:rsidR="00D61FE3" w:rsidRPr="00520F88" w:rsidRDefault="00D61FE3" w:rsidP="00D16BD9">
      <w:pPr>
        <w:pStyle w:val="TableNo"/>
        <w:rPr>
          <w:lang w:val="ru-RU"/>
        </w:rPr>
      </w:pPr>
      <w:r w:rsidRPr="00520F88">
        <w:rPr>
          <w:lang w:val="ru-RU"/>
        </w:rPr>
        <w:t>ТАБЛИЦА 2-1</w:t>
      </w:r>
    </w:p>
    <w:p w:rsidR="00D61FE3" w:rsidRPr="00520F88" w:rsidRDefault="00D61FE3" w:rsidP="00D16BD9">
      <w:pPr>
        <w:pStyle w:val="Tabletitle"/>
        <w:rPr>
          <w:lang w:val="ru-RU"/>
        </w:rPr>
      </w:pPr>
      <w:r w:rsidRPr="00520F88">
        <w:rPr>
          <w:lang w:val="ru-RU"/>
        </w:rPr>
        <w:t xml:space="preserve">Передачи сигналов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 по фидерной линии вверх в полосе 5000–5010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402"/>
      </w:tblGrid>
      <w:tr w:rsidR="00D61FE3" w:rsidRPr="00520F88" w:rsidTr="00854349">
        <w:trPr>
          <w:tblHeader/>
          <w:jc w:val="center"/>
        </w:trPr>
        <w:tc>
          <w:tcPr>
            <w:tcW w:w="5670" w:type="dxa"/>
            <w:vAlign w:val="center"/>
          </w:tcPr>
          <w:p w:rsidR="00D61FE3" w:rsidRPr="00520F88" w:rsidRDefault="00D61FE3" w:rsidP="00F41862">
            <w:pPr>
              <w:pStyle w:val="Tablehead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3402" w:type="dxa"/>
            <w:vAlign w:val="center"/>
          </w:tcPr>
          <w:p w:rsidR="00D61FE3" w:rsidRPr="00520F88" w:rsidRDefault="00D61FE3" w:rsidP="00F41862">
            <w:pPr>
              <w:pStyle w:val="Tablehead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Значение параметра</w:t>
            </w:r>
          </w:p>
        </w:tc>
      </w:tr>
      <w:tr w:rsidR="00D61FE3" w:rsidRPr="00520F88" w:rsidTr="00854349">
        <w:trPr>
          <w:tblHeader/>
          <w:jc w:val="center"/>
        </w:trPr>
        <w:tc>
          <w:tcPr>
            <w:tcW w:w="5670" w:type="dxa"/>
            <w:vAlign w:val="center"/>
          </w:tcPr>
          <w:p w:rsidR="00D61FE3" w:rsidRPr="00520F88" w:rsidRDefault="00D61FE3" w:rsidP="00F41862">
            <w:pPr>
              <w:pStyle w:val="Tabletext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Диапазон частот сигнала (МГц) (Примечание</w:t>
            </w:r>
            <w:r w:rsidR="00664D80" w:rsidRPr="00520F88">
              <w:rPr>
                <w:lang w:val="ru-RU"/>
              </w:rPr>
              <w:t> 1</w:t>
            </w:r>
            <w:r w:rsidRPr="00520F88">
              <w:rPr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D61FE3" w:rsidRPr="00520F88" w:rsidRDefault="00D61FE3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 xml:space="preserve">5 000,605 </w:t>
            </w:r>
            <w:r w:rsidRPr="00520F88">
              <w:rPr>
                <w:lang w:val="ru-RU"/>
              </w:rPr>
              <w:sym w:font="Symbol" w:char="F0B1"/>
            </w:r>
            <w:r w:rsidRPr="00520F88">
              <w:rPr>
                <w:lang w:val="ru-RU"/>
              </w:rPr>
              <w:t xml:space="preserve"> 0,6</w:t>
            </w:r>
          </w:p>
        </w:tc>
      </w:tr>
      <w:tr w:rsidR="00D61FE3" w:rsidRPr="00520F88" w:rsidTr="00854349">
        <w:trPr>
          <w:tblHeader/>
          <w:jc w:val="center"/>
        </w:trPr>
        <w:tc>
          <w:tcPr>
            <w:tcW w:w="5670" w:type="dxa"/>
            <w:vAlign w:val="center"/>
          </w:tcPr>
          <w:p w:rsidR="00D61FE3" w:rsidRPr="00520F88" w:rsidRDefault="00D61FE3" w:rsidP="00F41862">
            <w:pPr>
              <w:pStyle w:val="Tabletext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Скорость передачи данных (символы/с)</w:t>
            </w:r>
          </w:p>
        </w:tc>
        <w:tc>
          <w:tcPr>
            <w:tcW w:w="3402" w:type="dxa"/>
            <w:vAlign w:val="center"/>
          </w:tcPr>
          <w:p w:rsidR="00D61FE3" w:rsidRPr="00520F88" w:rsidRDefault="00D61FE3" w:rsidP="00F41862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2 200 000 символов/с</w:t>
            </w:r>
          </w:p>
        </w:tc>
      </w:tr>
      <w:tr w:rsidR="00D61FE3" w:rsidRPr="00520F88" w:rsidTr="00854349">
        <w:trPr>
          <w:tblHeader/>
          <w:jc w:val="center"/>
        </w:trPr>
        <w:tc>
          <w:tcPr>
            <w:tcW w:w="5670" w:type="dxa"/>
            <w:vAlign w:val="center"/>
          </w:tcPr>
          <w:p w:rsidR="00D61FE3" w:rsidRPr="00520F88" w:rsidRDefault="00D61FE3" w:rsidP="00F41862">
            <w:pPr>
              <w:pStyle w:val="Tabletext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Метод модуляции сигнала</w:t>
            </w:r>
          </w:p>
        </w:tc>
        <w:tc>
          <w:tcPr>
            <w:tcW w:w="3402" w:type="dxa"/>
            <w:vAlign w:val="center"/>
          </w:tcPr>
          <w:p w:rsidR="00D61FE3" w:rsidRPr="00520F88" w:rsidRDefault="00D61FE3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 xml:space="preserve">Фильтрованный </w:t>
            </w:r>
            <w:proofErr w:type="spellStart"/>
            <w:r w:rsidRPr="00520F88">
              <w:rPr>
                <w:lang w:val="ru-RU"/>
              </w:rPr>
              <w:t>QPSK</w:t>
            </w:r>
            <w:proofErr w:type="spellEnd"/>
          </w:p>
        </w:tc>
      </w:tr>
      <w:tr w:rsidR="00D61FE3" w:rsidRPr="00520F88" w:rsidTr="00854349">
        <w:trPr>
          <w:tblHeader/>
          <w:jc w:val="center"/>
        </w:trPr>
        <w:tc>
          <w:tcPr>
            <w:tcW w:w="5670" w:type="dxa"/>
            <w:vAlign w:val="center"/>
          </w:tcPr>
          <w:p w:rsidR="00D61FE3" w:rsidRPr="00520F88" w:rsidRDefault="00D61FE3" w:rsidP="00F41862">
            <w:pPr>
              <w:pStyle w:val="Tabletext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Поляризация</w:t>
            </w:r>
          </w:p>
        </w:tc>
        <w:tc>
          <w:tcPr>
            <w:tcW w:w="3402" w:type="dxa"/>
            <w:vAlign w:val="center"/>
          </w:tcPr>
          <w:p w:rsidR="00D61FE3" w:rsidRPr="00520F88" w:rsidRDefault="00D61FE3" w:rsidP="00F41862">
            <w:pPr>
              <w:pStyle w:val="Tabletext"/>
              <w:jc w:val="center"/>
              <w:rPr>
                <w:rFonts w:eastAsia="MS PGothic"/>
                <w:lang w:val="ru-RU"/>
              </w:rPr>
            </w:pPr>
            <w:proofErr w:type="spellStart"/>
            <w:r w:rsidRPr="00520F88">
              <w:rPr>
                <w:lang w:val="ru-RU"/>
              </w:rPr>
              <w:t>RHCP</w:t>
            </w:r>
            <w:proofErr w:type="spellEnd"/>
          </w:p>
        </w:tc>
      </w:tr>
      <w:tr w:rsidR="00D61FE3" w:rsidRPr="00520F88" w:rsidTr="00854349">
        <w:trPr>
          <w:tblHeader/>
          <w:jc w:val="center"/>
        </w:trPr>
        <w:tc>
          <w:tcPr>
            <w:tcW w:w="5670" w:type="dxa"/>
            <w:vAlign w:val="center"/>
          </w:tcPr>
          <w:p w:rsidR="00D61FE3" w:rsidRPr="00520F88" w:rsidRDefault="00D61FE3" w:rsidP="00F41862">
            <w:pPr>
              <w:pStyle w:val="Tabletext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Коэффициент эллиптичности (дБ)</w:t>
            </w:r>
          </w:p>
        </w:tc>
        <w:tc>
          <w:tcPr>
            <w:tcW w:w="3402" w:type="dxa"/>
            <w:vAlign w:val="center"/>
          </w:tcPr>
          <w:p w:rsidR="00D61FE3" w:rsidRPr="00520F88" w:rsidRDefault="00D61FE3" w:rsidP="00F41862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>1,5 максимум</w:t>
            </w:r>
          </w:p>
        </w:tc>
      </w:tr>
      <w:tr w:rsidR="00D61FE3" w:rsidRPr="00520F88" w:rsidTr="00D61FE3">
        <w:trPr>
          <w:tblHeader/>
          <w:jc w:val="center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D61FE3" w:rsidRPr="00520F88" w:rsidRDefault="00FD4D23" w:rsidP="00F41862">
            <w:pPr>
              <w:pStyle w:val="Tabletext"/>
              <w:rPr>
                <w:rFonts w:eastAsia="MS PGothic"/>
                <w:lang w:val="ru-RU"/>
              </w:rPr>
            </w:pPr>
            <w:proofErr w:type="spellStart"/>
            <w:r w:rsidRPr="00520F88">
              <w:rPr>
                <w:lang w:val="ru-RU"/>
              </w:rPr>
              <w:t>э</w:t>
            </w:r>
            <w:r w:rsidR="00D61FE3" w:rsidRPr="00520F88">
              <w:rPr>
                <w:lang w:val="ru-RU"/>
              </w:rPr>
              <w:t>.и.и.м</w:t>
            </w:r>
            <w:proofErr w:type="spellEnd"/>
            <w:r w:rsidR="00D61FE3" w:rsidRPr="00520F88">
              <w:rPr>
                <w:lang w:val="ru-RU"/>
              </w:rPr>
              <w:t>. передачи (</w:t>
            </w:r>
            <w:proofErr w:type="spellStart"/>
            <w:r w:rsidR="00D61FE3" w:rsidRPr="00520F88">
              <w:rPr>
                <w:lang w:val="ru-RU"/>
              </w:rPr>
              <w:t>дБВт</w:t>
            </w:r>
            <w:proofErr w:type="spellEnd"/>
            <w:r w:rsidR="00D61FE3" w:rsidRPr="00520F88">
              <w:rPr>
                <w:lang w:val="ru-RU"/>
              </w:rPr>
              <w:t>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D61FE3" w:rsidRPr="00520F88" w:rsidRDefault="00D61FE3" w:rsidP="00F41862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520F88">
              <w:rPr>
                <w:rFonts w:eastAsia="MS PGothic"/>
                <w:lang w:val="ru-RU"/>
              </w:rPr>
              <w:t>66,6</w:t>
            </w:r>
          </w:p>
        </w:tc>
      </w:tr>
      <w:tr w:rsidR="00D61FE3" w:rsidRPr="00520F88" w:rsidTr="00D61FE3">
        <w:trPr>
          <w:tblHeader/>
          <w:jc w:val="center"/>
        </w:trPr>
        <w:tc>
          <w:tcPr>
            <w:tcW w:w="907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61FE3" w:rsidRPr="00520F88" w:rsidRDefault="00D61FE3" w:rsidP="00D16BD9">
            <w:pPr>
              <w:pStyle w:val="TableLegendNote"/>
              <w:rPr>
                <w:rFonts w:eastAsia="MS PGothic"/>
                <w:lang w:val="ru-RU"/>
              </w:rPr>
            </w:pPr>
            <w:r w:rsidRPr="00520F88">
              <w:rPr>
                <w:lang w:val="ru-RU"/>
              </w:rPr>
              <w:t xml:space="preserve">ПРИМЕЧАНИЕ 1. – Несущая частота полезного сигнала </w:t>
            </w:r>
            <w:proofErr w:type="spellStart"/>
            <w:r w:rsidRPr="00520F88">
              <w:rPr>
                <w:lang w:val="ru-RU"/>
              </w:rPr>
              <w:t>РНСС</w:t>
            </w:r>
            <w:proofErr w:type="spellEnd"/>
            <w:r w:rsidRPr="00520F88">
              <w:rPr>
                <w:lang w:val="ru-RU"/>
              </w:rPr>
              <w:t xml:space="preserve"> ± половина ширины полосы сигнала.</w:t>
            </w:r>
          </w:p>
        </w:tc>
      </w:tr>
    </w:tbl>
    <w:p w:rsidR="00070818" w:rsidRPr="00520F88" w:rsidRDefault="00070818" w:rsidP="00070818">
      <w:pPr>
        <w:pStyle w:val="Tablefin"/>
        <w:rPr>
          <w:lang w:val="ru-RU"/>
        </w:rPr>
      </w:pPr>
    </w:p>
    <w:p w:rsidR="00D61FE3" w:rsidRPr="00520F88" w:rsidRDefault="00D61FE3" w:rsidP="00D16BD9">
      <w:pPr>
        <w:pStyle w:val="TableNo"/>
        <w:rPr>
          <w:lang w:val="ru-RU"/>
        </w:rPr>
      </w:pPr>
      <w:r w:rsidRPr="00520F88">
        <w:rPr>
          <w:lang w:val="ru-RU"/>
        </w:rPr>
        <w:lastRenderedPageBreak/>
        <w:t>ТАБЛИЦА 2-2</w:t>
      </w:r>
    </w:p>
    <w:p w:rsidR="00D61FE3" w:rsidRPr="00520F88" w:rsidRDefault="00D61FE3" w:rsidP="00D16BD9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и критерии защиты приемных космических станций </w:t>
      </w:r>
      <w:proofErr w:type="spellStart"/>
      <w:r w:rsidRPr="00520F88">
        <w:rPr>
          <w:lang w:val="ru-RU"/>
        </w:rPr>
        <w:t>GPS</w:t>
      </w:r>
      <w:proofErr w:type="spellEnd"/>
      <w:r w:rsidRPr="00520F88">
        <w:rPr>
          <w:lang w:val="ru-RU"/>
        </w:rPr>
        <w:t xml:space="preserve">, </w:t>
      </w:r>
      <w:r w:rsidR="00D16BD9" w:rsidRPr="00520F88">
        <w:rPr>
          <w:lang w:val="ru-RU"/>
        </w:rPr>
        <w:br/>
      </w:r>
      <w:r w:rsidRPr="00520F88">
        <w:rPr>
          <w:lang w:val="ru-RU"/>
        </w:rPr>
        <w:t>работающих в полосе 5000–5010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50"/>
        <w:gridCol w:w="3322"/>
      </w:tblGrid>
      <w:tr w:rsidR="002E31AC" w:rsidRPr="00520F88" w:rsidTr="00FD4D23">
        <w:trPr>
          <w:jc w:val="center"/>
        </w:trPr>
        <w:tc>
          <w:tcPr>
            <w:tcW w:w="5750" w:type="dxa"/>
            <w:vAlign w:val="center"/>
          </w:tcPr>
          <w:p w:rsidR="002E31AC" w:rsidRPr="00520F88" w:rsidRDefault="002E31AC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3322" w:type="dxa"/>
            <w:vAlign w:val="center"/>
          </w:tcPr>
          <w:p w:rsidR="002E31AC" w:rsidRPr="00520F88" w:rsidRDefault="002E31AC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 параметра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Диаметр антенны (м)</w:t>
            </w:r>
          </w:p>
        </w:tc>
        <w:tc>
          <w:tcPr>
            <w:tcW w:w="3322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0,150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Поляризация</w:t>
            </w:r>
          </w:p>
        </w:tc>
        <w:tc>
          <w:tcPr>
            <w:tcW w:w="3322" w:type="dxa"/>
          </w:tcPr>
          <w:p w:rsidR="002E31AC" w:rsidRPr="00520F88" w:rsidDel="007B0A43" w:rsidRDefault="002E31AC" w:rsidP="00F41862">
            <w:pPr>
              <w:pStyle w:val="Tabletext"/>
              <w:jc w:val="center"/>
              <w:rPr>
                <w:szCs w:val="24"/>
                <w:lang w:val="ru-RU"/>
              </w:rPr>
            </w:pPr>
            <w:proofErr w:type="spellStart"/>
            <w:r w:rsidRPr="00520F88">
              <w:rPr>
                <w:szCs w:val="24"/>
                <w:lang w:val="ru-RU"/>
              </w:rPr>
              <w:t>RHCP</w:t>
            </w:r>
            <w:proofErr w:type="spellEnd"/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3322" w:type="dxa"/>
          </w:tcPr>
          <w:p w:rsidR="002E31AC" w:rsidRPr="00520F88" w:rsidDel="007B0A43" w:rsidRDefault="002E31AC" w:rsidP="00F41862">
            <w:pPr>
              <w:pStyle w:val="Tabletext"/>
              <w:jc w:val="center"/>
              <w:rPr>
                <w:szCs w:val="24"/>
                <w:lang w:val="ru-RU"/>
              </w:rPr>
            </w:pPr>
            <w:r w:rsidRPr="00520F88">
              <w:rPr>
                <w:szCs w:val="24"/>
                <w:lang w:val="ru-RU"/>
              </w:rPr>
              <w:t>Круглая параболическая антенна с питанием в средней точке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Теоретический коэффициент усиления антенны (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  <w:r w:rsidRPr="00520F88">
              <w:rPr>
                <w:lang w:val="ru-RU"/>
              </w:rPr>
              <w:t>)</w:t>
            </w:r>
          </w:p>
        </w:tc>
        <w:tc>
          <w:tcPr>
            <w:tcW w:w="3322" w:type="dxa"/>
          </w:tcPr>
          <w:p w:rsidR="002E31AC" w:rsidRPr="00520F88" w:rsidDel="007B0A43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17,91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Потери коэффициента полезного действия антенны (дБ)</w:t>
            </w:r>
          </w:p>
        </w:tc>
        <w:tc>
          <w:tcPr>
            <w:tcW w:w="3322" w:type="dxa"/>
          </w:tcPr>
          <w:p w:rsidR="002E31AC" w:rsidRPr="00520F88" w:rsidDel="002E4866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4,00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Максимальные потери рассогласования по поляризации (дБ)</w:t>
            </w:r>
          </w:p>
        </w:tc>
        <w:tc>
          <w:tcPr>
            <w:tcW w:w="3322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0,31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Максимальный коэффициент усиления приемной антенны (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  <w:r w:rsidRPr="00520F88">
              <w:rPr>
                <w:lang w:val="ru-RU"/>
              </w:rPr>
              <w:t>)</w:t>
            </w:r>
          </w:p>
        </w:tc>
        <w:tc>
          <w:tcPr>
            <w:tcW w:w="3322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13,60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A3607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 xml:space="preserve">Шумовая температура спутниковой приемной системы </w:t>
            </w:r>
            <w:r w:rsidR="00664D80" w:rsidRPr="00520F88">
              <w:rPr>
                <w:lang w:val="ru-RU"/>
              </w:rPr>
              <w:t>(</w:t>
            </w:r>
            <w:r w:rsidR="00FA3607" w:rsidRPr="00520F88">
              <w:rPr>
                <w:lang w:val="ru-RU"/>
              </w:rPr>
              <w:t>K</w:t>
            </w:r>
            <w:r w:rsidRPr="00520F88">
              <w:rPr>
                <w:lang w:val="ru-RU"/>
              </w:rPr>
              <w:t>)</w:t>
            </w:r>
          </w:p>
        </w:tc>
        <w:tc>
          <w:tcPr>
            <w:tcW w:w="3322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highlight w:val="cyan"/>
                <w:lang w:val="ru-RU"/>
              </w:rPr>
            </w:pPr>
            <w:r w:rsidRPr="00520F88">
              <w:rPr>
                <w:lang w:val="ru-RU"/>
              </w:rPr>
              <w:t>590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bookmarkStart w:id="4" w:name="OLE_LINK1"/>
            <w:bookmarkStart w:id="5" w:name="OLE_LINK2"/>
            <w:r w:rsidRPr="00520F88">
              <w:rPr>
                <w:lang w:val="ru-RU"/>
              </w:rPr>
              <w:t>Минимальный угол места (</w:t>
            </w:r>
            <w:r w:rsidR="00FD4D23" w:rsidRPr="00520F88">
              <w:rPr>
                <w:lang w:val="ru-RU"/>
              </w:rPr>
              <w:t>°</w:t>
            </w:r>
            <w:r w:rsidRPr="00520F88">
              <w:rPr>
                <w:lang w:val="ru-RU"/>
              </w:rPr>
              <w:t>)</w:t>
            </w:r>
          </w:p>
        </w:tc>
        <w:tc>
          <w:tcPr>
            <w:tcW w:w="3322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5,0</w:t>
            </w:r>
          </w:p>
        </w:tc>
      </w:tr>
      <w:tr w:rsidR="002E31AC" w:rsidRPr="00520F88" w:rsidTr="00FD4D23">
        <w:trPr>
          <w:jc w:val="center"/>
        </w:trPr>
        <w:tc>
          <w:tcPr>
            <w:tcW w:w="5750" w:type="dxa"/>
          </w:tcPr>
          <w:p w:rsidR="002E31AC" w:rsidRPr="00520F88" w:rsidRDefault="002E31AC" w:rsidP="00FD4D23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>Высота спутника (км)</w:t>
            </w:r>
          </w:p>
        </w:tc>
        <w:tc>
          <w:tcPr>
            <w:tcW w:w="3322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20 200</w:t>
            </w:r>
          </w:p>
        </w:tc>
      </w:tr>
      <w:bookmarkEnd w:id="4"/>
      <w:bookmarkEnd w:id="5"/>
    </w:tbl>
    <w:p w:rsidR="00F11ADC" w:rsidRPr="00520F88" w:rsidRDefault="00F11ADC" w:rsidP="00070818">
      <w:pPr>
        <w:pStyle w:val="Tablefin"/>
        <w:rPr>
          <w:lang w:val="ru-RU"/>
        </w:rPr>
      </w:pPr>
    </w:p>
    <w:p w:rsidR="002E31AC" w:rsidRPr="00520F88" w:rsidRDefault="002E31AC" w:rsidP="00F11ADC">
      <w:pPr>
        <w:rPr>
          <w:lang w:val="ru-RU"/>
        </w:rPr>
      </w:pPr>
    </w:p>
    <w:p w:rsidR="00FD4D23" w:rsidRPr="00520F88" w:rsidRDefault="00FD4D23" w:rsidP="00F11ADC">
      <w:pPr>
        <w:rPr>
          <w:lang w:val="ru-RU"/>
        </w:rPr>
      </w:pPr>
    </w:p>
    <w:p w:rsidR="00F11ADC" w:rsidRPr="00520F88" w:rsidRDefault="002E31AC" w:rsidP="00D34D30">
      <w:pPr>
        <w:pStyle w:val="AnnexNoTitle"/>
        <w:rPr>
          <w:szCs w:val="26"/>
          <w:lang w:val="ru-RU"/>
        </w:rPr>
      </w:pPr>
      <w:r w:rsidRPr="00520F88">
        <w:rPr>
          <w:szCs w:val="26"/>
          <w:lang w:val="ru-RU"/>
        </w:rPr>
        <w:t>Приложение 3</w:t>
      </w:r>
      <w:r w:rsidR="00854349" w:rsidRPr="00520F88">
        <w:rPr>
          <w:szCs w:val="26"/>
          <w:lang w:val="ru-RU"/>
        </w:rPr>
        <w:br/>
      </w:r>
      <w:r w:rsidR="00854349" w:rsidRPr="00520F88">
        <w:rPr>
          <w:szCs w:val="26"/>
          <w:lang w:val="ru-RU"/>
        </w:rPr>
        <w:br/>
      </w:r>
      <w:r w:rsidRPr="00520F88">
        <w:rPr>
          <w:szCs w:val="26"/>
          <w:lang w:val="ru-RU"/>
        </w:rPr>
        <w:t xml:space="preserve">Технические характеристики и критерии защиты приемных космических станций и характеристики передающих земных станций </w:t>
      </w:r>
      <w:proofErr w:type="spellStart"/>
      <w:r w:rsidRPr="00520F88">
        <w:rPr>
          <w:szCs w:val="26"/>
          <w:lang w:val="ru-RU"/>
        </w:rPr>
        <w:t>квазизенитной</w:t>
      </w:r>
      <w:proofErr w:type="spellEnd"/>
      <w:r w:rsidRPr="00520F88">
        <w:rPr>
          <w:szCs w:val="26"/>
          <w:lang w:val="ru-RU"/>
        </w:rPr>
        <w:t xml:space="preserve"> спутниковой системы</w:t>
      </w:r>
      <w:r w:rsidR="00572D08" w:rsidRPr="00520F88">
        <w:rPr>
          <w:szCs w:val="26"/>
          <w:lang w:val="ru-RU"/>
        </w:rPr>
        <w:t xml:space="preserve"> </w:t>
      </w:r>
      <w:r w:rsidR="00572D08" w:rsidRPr="00520F88">
        <w:rPr>
          <w:lang w:val="ru-RU"/>
        </w:rPr>
        <w:t>(</w:t>
      </w:r>
      <w:proofErr w:type="spellStart"/>
      <w:r w:rsidR="00572D08" w:rsidRPr="00520F88">
        <w:rPr>
          <w:lang w:val="ru-RU" w:eastAsia="ja-JP"/>
        </w:rPr>
        <w:t>QZS</w:t>
      </w:r>
      <w:r w:rsidR="00572D08" w:rsidRPr="00520F88">
        <w:rPr>
          <w:lang w:val="ru-RU"/>
        </w:rPr>
        <w:t>S</w:t>
      </w:r>
      <w:proofErr w:type="spellEnd"/>
      <w:r w:rsidR="00572D08" w:rsidRPr="00520F88">
        <w:rPr>
          <w:lang w:val="ru-RU"/>
        </w:rPr>
        <w:t>)</w:t>
      </w:r>
      <w:r w:rsidRPr="00520F88">
        <w:rPr>
          <w:szCs w:val="26"/>
          <w:lang w:val="ru-RU"/>
        </w:rPr>
        <w:t>, работающих в полосе 5000–5010 МГц</w:t>
      </w:r>
    </w:p>
    <w:p w:rsidR="002E31AC" w:rsidRPr="00520F88" w:rsidRDefault="002E31AC" w:rsidP="00D16BD9">
      <w:pPr>
        <w:pStyle w:val="Heading1"/>
        <w:rPr>
          <w:lang w:val="ru-RU"/>
        </w:rPr>
      </w:pPr>
      <w:r w:rsidRPr="00520F88">
        <w:rPr>
          <w:lang w:val="ru-RU"/>
        </w:rPr>
        <w:t>1</w:t>
      </w:r>
      <w:r w:rsidRPr="00520F88">
        <w:rPr>
          <w:lang w:val="ru-RU"/>
        </w:rPr>
        <w:tab/>
        <w:t>Введение</w:t>
      </w:r>
    </w:p>
    <w:p w:rsidR="002E31AC" w:rsidRPr="00520F88" w:rsidRDefault="002E31AC" w:rsidP="00D16BD9">
      <w:pPr>
        <w:rPr>
          <w:lang w:val="ru-RU"/>
        </w:rPr>
      </w:pPr>
      <w:r w:rsidRPr="00520F88">
        <w:rPr>
          <w:lang w:val="ru-RU"/>
        </w:rPr>
        <w:t xml:space="preserve">Фидерные линии вверх и вниз </w:t>
      </w:r>
      <w:proofErr w:type="spellStart"/>
      <w:r w:rsidRPr="00520F88">
        <w:rPr>
          <w:lang w:val="ru-RU"/>
        </w:rPr>
        <w:t>квазизенитной</w:t>
      </w:r>
      <w:proofErr w:type="spellEnd"/>
      <w:r w:rsidRPr="00520F88">
        <w:rPr>
          <w:lang w:val="ru-RU"/>
        </w:rPr>
        <w:t xml:space="preserve"> спутниковой системы (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) обеспечивают связь для мониторинга, управления, контроля и загрузки навигационных сообщений систем и спутников. Станции управления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расположены в </w:t>
      </w:r>
      <w:r w:rsidR="00664D80" w:rsidRPr="00520F88">
        <w:rPr>
          <w:lang w:val="ru-RU"/>
        </w:rPr>
        <w:t>А</w:t>
      </w:r>
      <w:r w:rsidRPr="00520F88">
        <w:rPr>
          <w:lang w:val="ru-RU"/>
        </w:rPr>
        <w:t>зиатско-</w:t>
      </w:r>
      <w:r w:rsidR="00664D80" w:rsidRPr="00520F88">
        <w:rPr>
          <w:lang w:val="ru-RU"/>
        </w:rPr>
        <w:t>Т</w:t>
      </w:r>
      <w:r w:rsidRPr="00520F88">
        <w:rPr>
          <w:lang w:val="ru-RU"/>
        </w:rPr>
        <w:t>ихоокеанском регионе.</w:t>
      </w:r>
    </w:p>
    <w:p w:rsidR="002E31AC" w:rsidRPr="00520F88" w:rsidRDefault="002E31AC" w:rsidP="00D16BD9">
      <w:pPr>
        <w:pStyle w:val="Heading1"/>
        <w:rPr>
          <w:lang w:val="ru-RU"/>
        </w:rPr>
      </w:pPr>
      <w:r w:rsidRPr="00520F88">
        <w:rPr>
          <w:lang w:val="ru-RU"/>
        </w:rPr>
        <w:t>2</w:t>
      </w:r>
      <w:r w:rsidRPr="00520F88">
        <w:rPr>
          <w:lang w:val="ru-RU"/>
        </w:rPr>
        <w:tab/>
        <w:t xml:space="preserve">Характеристики </w:t>
      </w:r>
      <w:proofErr w:type="spellStart"/>
      <w:r w:rsidRPr="00520F88">
        <w:rPr>
          <w:lang w:val="ru-RU"/>
        </w:rPr>
        <w:t>QZSS</w:t>
      </w:r>
      <w:proofErr w:type="spellEnd"/>
    </w:p>
    <w:p w:rsidR="002E31AC" w:rsidRPr="00520F88" w:rsidRDefault="002E31AC" w:rsidP="00572D08">
      <w:pPr>
        <w:rPr>
          <w:lang w:val="ru-RU"/>
        </w:rPr>
      </w:pPr>
      <w:r w:rsidRPr="00520F88">
        <w:rPr>
          <w:lang w:val="ru-RU"/>
        </w:rPr>
        <w:t xml:space="preserve">Спутники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включают полезную нагрузку </w:t>
      </w:r>
      <w:proofErr w:type="spellStart"/>
      <w:r w:rsidRPr="00520F88">
        <w:rPr>
          <w:lang w:val="ru-RU"/>
        </w:rPr>
        <w:t>РНСС</w:t>
      </w:r>
      <w:proofErr w:type="spellEnd"/>
      <w:r w:rsidRPr="00520F88">
        <w:rPr>
          <w:lang w:val="ru-RU"/>
        </w:rPr>
        <w:t xml:space="preserve">, работающую в полосе 5000–5010 МГц (спутниковые приемники) и в полосе 5010–5030 МГц (спутниковые передатчики). Поскольку эти полосы являются соседними, в полезной нагрузке спутников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в целях </w:t>
      </w:r>
      <w:proofErr w:type="spellStart"/>
      <w:r w:rsidRPr="00520F88">
        <w:rPr>
          <w:lang w:val="ru-RU"/>
        </w:rPr>
        <w:t>избежания</w:t>
      </w:r>
      <w:proofErr w:type="spellEnd"/>
      <w:r w:rsidRPr="00520F88">
        <w:rPr>
          <w:lang w:val="ru-RU"/>
        </w:rPr>
        <w:t xml:space="preserve"> собственных помех используется метод снижения таких помех. </w:t>
      </w:r>
    </w:p>
    <w:p w:rsidR="002E31AC" w:rsidRPr="00520F88" w:rsidRDefault="002E31AC" w:rsidP="007C6E2B">
      <w:pPr>
        <w:rPr>
          <w:lang w:val="ru-RU"/>
        </w:rPr>
      </w:pPr>
      <w:r w:rsidRPr="00520F88">
        <w:rPr>
          <w:lang w:val="ru-RU"/>
        </w:rPr>
        <w:t xml:space="preserve">Фидерная линия вверх системы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в полосе 5000–5010 МГц включает функции управления, полезной нагрузки навигационных сообщений и измерения дальности. </w:t>
      </w:r>
      <w:r w:rsidR="00572D08" w:rsidRPr="00520F88">
        <w:rPr>
          <w:lang w:val="ru-RU"/>
        </w:rPr>
        <w:t xml:space="preserve">Для каждого спутника </w:t>
      </w:r>
      <w:proofErr w:type="spellStart"/>
      <w:r w:rsidR="00572D08" w:rsidRPr="00520F88">
        <w:rPr>
          <w:lang w:val="ru-RU" w:eastAsia="ja-JP"/>
        </w:rPr>
        <w:t>QZSS</w:t>
      </w:r>
      <w:proofErr w:type="spellEnd"/>
      <w:r w:rsidR="00572D08" w:rsidRPr="00520F88">
        <w:rPr>
          <w:lang w:val="ru-RU" w:eastAsia="ja-JP"/>
        </w:rPr>
        <w:t xml:space="preserve">, за исключением первого спутника </w:t>
      </w:r>
      <w:proofErr w:type="spellStart"/>
      <w:r w:rsidR="00572D08" w:rsidRPr="00520F88">
        <w:rPr>
          <w:lang w:val="ru-RU" w:eastAsia="ja-JP"/>
        </w:rPr>
        <w:t>QZSS</w:t>
      </w:r>
      <w:proofErr w:type="spellEnd"/>
      <w:r w:rsidR="00572D08" w:rsidRPr="00520F88">
        <w:rPr>
          <w:lang w:val="ru-RU" w:eastAsia="ja-JP"/>
        </w:rPr>
        <w:t>, буд</w:t>
      </w:r>
      <w:r w:rsidR="007C6E2B" w:rsidRPr="00520F88">
        <w:rPr>
          <w:lang w:val="ru-RU" w:eastAsia="ja-JP"/>
        </w:rPr>
        <w:t>е</w:t>
      </w:r>
      <w:r w:rsidR="00572D08" w:rsidRPr="00520F88">
        <w:rPr>
          <w:lang w:val="ru-RU" w:eastAsia="ja-JP"/>
        </w:rPr>
        <w:t xml:space="preserve">т </w:t>
      </w:r>
      <w:r w:rsidR="007C6E2B" w:rsidRPr="00520F88">
        <w:rPr>
          <w:lang w:val="ru-RU" w:eastAsia="ja-JP"/>
        </w:rPr>
        <w:t xml:space="preserve">введено несколько </w:t>
      </w:r>
      <w:r w:rsidR="00572D08" w:rsidRPr="00520F88">
        <w:rPr>
          <w:color w:val="000000"/>
          <w:lang w:val="ru-RU"/>
        </w:rPr>
        <w:t>линий полезной нагрузки навигационных сообщений</w:t>
      </w:r>
      <w:r w:rsidR="00572D08" w:rsidRPr="00520F88">
        <w:rPr>
          <w:lang w:val="ru-RU" w:eastAsia="ja-JP"/>
        </w:rPr>
        <w:t xml:space="preserve"> </w:t>
      </w:r>
      <w:r w:rsidR="007C6E2B" w:rsidRPr="00520F88">
        <w:rPr>
          <w:lang w:val="ru-RU" w:eastAsia="ja-JP"/>
        </w:rPr>
        <w:t xml:space="preserve">на одной радиочастоте несущей. </w:t>
      </w:r>
    </w:p>
    <w:p w:rsidR="002E31AC" w:rsidRPr="00520F88" w:rsidRDefault="002E31AC" w:rsidP="00E6037D">
      <w:pPr>
        <w:rPr>
          <w:lang w:val="ru-RU"/>
        </w:rPr>
      </w:pPr>
      <w:r w:rsidRPr="00520F88">
        <w:rPr>
          <w:lang w:val="ru-RU"/>
        </w:rPr>
        <w:t xml:space="preserve">Для оценки потенциальных помех, причиняемых линии управления и линии вверх для полезной нагрузки навигационных сообщений системы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, должны использоваться характеристики, приведенные в </w:t>
      </w:r>
      <w:r w:rsidR="00E6037D" w:rsidRPr="00520F88">
        <w:rPr>
          <w:lang w:val="ru-RU"/>
        </w:rPr>
        <w:t>таблицах</w:t>
      </w:r>
      <w:r w:rsidR="00E6037D" w:rsidRPr="00520F88">
        <w:rPr>
          <w:lang w:val="ru-RU" w:eastAsia="ja-JP"/>
        </w:rPr>
        <w:t xml:space="preserve"> 3-1, 3-2, 3-3 и 3-4</w:t>
      </w:r>
      <w:r w:rsidRPr="00520F88">
        <w:rPr>
          <w:lang w:val="ru-RU"/>
        </w:rPr>
        <w:t>.</w:t>
      </w:r>
    </w:p>
    <w:p w:rsidR="00FA3607" w:rsidRPr="00520F88" w:rsidRDefault="00FA36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520F88">
        <w:rPr>
          <w:lang w:val="ru-RU"/>
        </w:rPr>
        <w:br w:type="page"/>
      </w:r>
    </w:p>
    <w:p w:rsidR="00F11ADC" w:rsidRPr="00520F88" w:rsidRDefault="002E31AC" w:rsidP="00E6037D">
      <w:pPr>
        <w:rPr>
          <w:lang w:val="ru-RU"/>
        </w:rPr>
      </w:pPr>
      <w:r w:rsidRPr="00520F88">
        <w:rPr>
          <w:lang w:val="ru-RU"/>
        </w:rPr>
        <w:lastRenderedPageBreak/>
        <w:t xml:space="preserve">Для оценки помех в линии измерения дальности характеристики и критерии защиты должны обсуждаться в двухсторонних дискуссиях, что является обычной практикой для спутниковой межсистемной координации частот. Это нужно делать, потому что правильная оценка воздействия любых помех на линию измерения дальности в системе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требует оценки общей величины отношения </w:t>
      </w:r>
      <w:r w:rsidRPr="00520F88">
        <w:rPr>
          <w:i/>
          <w:lang w:val="ru-RU"/>
        </w:rPr>
        <w:t>C</w:t>
      </w:r>
      <w:r w:rsidRPr="00520F88">
        <w:rPr>
          <w:lang w:val="ru-RU"/>
        </w:rPr>
        <w:t>/</w:t>
      </w:r>
      <w:proofErr w:type="spellStart"/>
      <w:r w:rsidR="00E6037D" w:rsidRPr="00520F88">
        <w:rPr>
          <w:i/>
          <w:iCs/>
          <w:lang w:val="ru-RU" w:eastAsia="ja-JP"/>
        </w:rPr>
        <w:t>No</w:t>
      </w:r>
      <w:proofErr w:type="spellEnd"/>
      <w:r w:rsidRPr="00520F88">
        <w:rPr>
          <w:lang w:val="ru-RU"/>
        </w:rPr>
        <w:t xml:space="preserve">, учитывая сегменты линии вверх и линии вниз. (Невозможно оценить характеристики линии измерения дальности в системе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, основываясь только на помехах </w:t>
      </w:r>
      <w:r w:rsidR="00664D80" w:rsidRPr="00520F88">
        <w:rPr>
          <w:lang w:val="ru-RU"/>
        </w:rPr>
        <w:t xml:space="preserve">для </w:t>
      </w:r>
      <w:r w:rsidRPr="00520F88">
        <w:rPr>
          <w:lang w:val="ru-RU"/>
        </w:rPr>
        <w:t>линии вверх).</w:t>
      </w:r>
    </w:p>
    <w:p w:rsidR="002E31AC" w:rsidRPr="00520F88" w:rsidRDefault="002E31AC" w:rsidP="00D16BD9">
      <w:pPr>
        <w:pStyle w:val="TableNo"/>
        <w:rPr>
          <w:lang w:val="ru-RU"/>
        </w:rPr>
      </w:pPr>
      <w:r w:rsidRPr="00520F88">
        <w:rPr>
          <w:lang w:val="ru-RU"/>
        </w:rPr>
        <w:t>ТАБЛИЦА 3-1</w:t>
      </w:r>
    </w:p>
    <w:p w:rsidR="00F11ADC" w:rsidRPr="00520F88" w:rsidRDefault="002E31AC" w:rsidP="001F5260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передающих земных станций </w:t>
      </w:r>
      <w:r w:rsidR="00664D80" w:rsidRPr="00520F88">
        <w:rPr>
          <w:lang w:val="ru-RU"/>
        </w:rPr>
        <w:t xml:space="preserve">системы </w:t>
      </w:r>
      <w:proofErr w:type="spellStart"/>
      <w:r w:rsidRPr="00520F88">
        <w:rPr>
          <w:lang w:val="ru-RU"/>
        </w:rPr>
        <w:t>QZSS</w:t>
      </w:r>
      <w:proofErr w:type="spellEnd"/>
      <w:r w:rsidR="00E6037D" w:rsidRPr="00520F88">
        <w:rPr>
          <w:lang w:val="ru-RU"/>
        </w:rPr>
        <w:t xml:space="preserve"> (для первого спутника </w:t>
      </w:r>
      <w:proofErr w:type="spellStart"/>
      <w:r w:rsidR="00E6037D" w:rsidRPr="00520F88">
        <w:rPr>
          <w:lang w:val="ru-RU"/>
        </w:rPr>
        <w:t>QZSS</w:t>
      </w:r>
      <w:proofErr w:type="spellEnd"/>
      <w:r w:rsidR="00E6037D" w:rsidRPr="00520F88">
        <w:rPr>
          <w:lang w:val="ru-RU"/>
        </w:rPr>
        <w:t>)</w:t>
      </w:r>
      <w:r w:rsidRPr="00520F88">
        <w:rPr>
          <w:lang w:val="ru-RU"/>
        </w:rPr>
        <w:t xml:space="preserve">, работающих в </w:t>
      </w:r>
      <w:r w:rsidR="00314135" w:rsidRPr="00520F88">
        <w:rPr>
          <w:lang w:val="ru-RU"/>
        </w:rPr>
        <w:t xml:space="preserve">полосе </w:t>
      </w:r>
      <w:r w:rsidRPr="00520F88">
        <w:rPr>
          <w:lang w:val="ru-RU"/>
        </w:rPr>
        <w:t>5000</w:t>
      </w:r>
      <w:r w:rsidR="00D16BD9" w:rsidRPr="00520F88">
        <w:rPr>
          <w:lang w:val="ru-RU"/>
        </w:rPr>
        <w:t>–</w:t>
      </w:r>
      <w:r w:rsidRPr="00520F88">
        <w:rPr>
          <w:lang w:val="ru-RU"/>
        </w:rPr>
        <w:t>5010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4257"/>
      </w:tblGrid>
      <w:tr w:rsidR="002E31AC" w:rsidRPr="00520F88" w:rsidTr="001F5260">
        <w:trPr>
          <w:cantSplit/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 параметра</w:t>
            </w:r>
          </w:p>
        </w:tc>
      </w:tr>
      <w:tr w:rsidR="002E31AC" w:rsidRPr="00520F88" w:rsidTr="001F5260">
        <w:trPr>
          <w:cantSplit/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Максимальное усиление антенны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49,0 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</w:p>
        </w:tc>
      </w:tr>
      <w:tr w:rsidR="002E31AC" w:rsidRPr="00520F88" w:rsidTr="001F5260">
        <w:trPr>
          <w:cantSplit/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Рек. МСЭ</w:t>
            </w:r>
            <w:r w:rsidRPr="00520F88">
              <w:rPr>
                <w:lang w:val="ru-RU"/>
              </w:rPr>
              <w:noBreakHyphen/>
              <w:t xml:space="preserve">R </w:t>
            </w:r>
            <w:proofErr w:type="spellStart"/>
            <w:r w:rsidRPr="00520F88">
              <w:rPr>
                <w:lang w:val="ru-RU"/>
              </w:rPr>
              <w:t>S.465</w:t>
            </w:r>
            <w:proofErr w:type="spellEnd"/>
            <w:r w:rsidRPr="00520F88">
              <w:rPr>
                <w:lang w:val="ru-RU"/>
              </w:rPr>
              <w:t>-5</w:t>
            </w:r>
          </w:p>
        </w:tc>
      </w:tr>
      <w:tr w:rsidR="002E31AC" w:rsidRPr="00520F88" w:rsidTr="001F5260">
        <w:trPr>
          <w:cantSplit/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Поляризация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LHCP</w:t>
            </w:r>
            <w:proofErr w:type="spellEnd"/>
          </w:p>
        </w:tc>
      </w:tr>
      <w:tr w:rsidR="002E31AC" w:rsidRPr="00520F88" w:rsidTr="001F5260">
        <w:trPr>
          <w:cantSplit/>
          <w:jc w:val="center"/>
        </w:trPr>
        <w:tc>
          <w:tcPr>
            <w:tcW w:w="4815" w:type="dxa"/>
          </w:tcPr>
          <w:p w:rsidR="002E31AC" w:rsidRPr="00520F88" w:rsidRDefault="00E6037D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 xml:space="preserve">Минимальная </w:t>
            </w:r>
            <w:proofErr w:type="spellStart"/>
            <w:r w:rsidR="00FD4D23" w:rsidRPr="00520F88">
              <w:rPr>
                <w:lang w:val="ru-RU"/>
              </w:rPr>
              <w:t>э</w:t>
            </w:r>
            <w:r w:rsidR="002E31AC" w:rsidRPr="00520F88">
              <w:rPr>
                <w:lang w:val="ru-RU"/>
              </w:rPr>
              <w:t>.и.и.м</w:t>
            </w:r>
            <w:proofErr w:type="spellEnd"/>
            <w:r w:rsidR="002E31AC" w:rsidRPr="00520F88">
              <w:rPr>
                <w:lang w:val="ru-RU"/>
              </w:rPr>
              <w:t>. передачи (</w:t>
            </w:r>
            <w:proofErr w:type="spellStart"/>
            <w:r w:rsidR="002E31AC" w:rsidRPr="00520F88">
              <w:rPr>
                <w:lang w:val="ru-RU"/>
              </w:rPr>
              <w:t>дБВт</w:t>
            </w:r>
            <w:proofErr w:type="spellEnd"/>
            <w:r w:rsidR="002E31AC" w:rsidRPr="00520F88">
              <w:rPr>
                <w:lang w:val="ru-RU"/>
              </w:rPr>
              <w:t>)</w:t>
            </w:r>
          </w:p>
        </w:tc>
        <w:tc>
          <w:tcPr>
            <w:tcW w:w="4257" w:type="dxa"/>
          </w:tcPr>
          <w:p w:rsidR="002E31AC" w:rsidRPr="00520F88" w:rsidRDefault="00E6037D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56,1 для целей управления</w:t>
            </w:r>
            <w:r w:rsidRPr="00520F88">
              <w:rPr>
                <w:lang w:val="ru-RU"/>
              </w:rPr>
              <w:br/>
            </w:r>
            <w:r w:rsidR="002E31AC" w:rsidRPr="00520F88">
              <w:rPr>
                <w:lang w:val="ru-RU"/>
              </w:rPr>
              <w:t>55,4 для полезной нагрузки навигационных сообщений</w:t>
            </w:r>
          </w:p>
        </w:tc>
      </w:tr>
      <w:tr w:rsidR="002E31AC" w:rsidRPr="00520F88" w:rsidTr="001F5260">
        <w:trPr>
          <w:cantSplit/>
          <w:jc w:val="center"/>
        </w:trPr>
        <w:tc>
          <w:tcPr>
            <w:tcW w:w="4815" w:type="dxa"/>
            <w:tcBorders>
              <w:bottom w:val="single" w:sz="4" w:space="0" w:color="auto"/>
            </w:tcBorders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Модуляция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PCM-PSK</w:t>
            </w:r>
            <w:proofErr w:type="spellEnd"/>
            <w:r w:rsidRPr="00520F88">
              <w:rPr>
                <w:lang w:val="ru-RU"/>
              </w:rPr>
              <w:t>/</w:t>
            </w:r>
            <w:proofErr w:type="spellStart"/>
            <w:r w:rsidRPr="00520F88">
              <w:rPr>
                <w:lang w:val="ru-RU"/>
              </w:rPr>
              <w:t>PM</w:t>
            </w:r>
            <w:proofErr w:type="spellEnd"/>
          </w:p>
        </w:tc>
      </w:tr>
      <w:tr w:rsidR="00D34D30" w:rsidRPr="00520F88" w:rsidTr="00D34D30">
        <w:trPr>
          <w:cantSplit/>
          <w:jc w:val="center"/>
        </w:trPr>
        <w:tc>
          <w:tcPr>
            <w:tcW w:w="9072" w:type="dxa"/>
            <w:gridSpan w:val="2"/>
            <w:tcBorders>
              <w:left w:val="nil"/>
              <w:bottom w:val="nil"/>
              <w:right w:val="nil"/>
            </w:tcBorders>
          </w:tcPr>
          <w:p w:rsidR="00D34D30" w:rsidRPr="00520F88" w:rsidRDefault="002E31AC" w:rsidP="001F5260">
            <w:pPr>
              <w:pStyle w:val="TableLegendNote"/>
              <w:tabs>
                <w:tab w:val="clear" w:pos="284"/>
                <w:tab w:val="clear" w:pos="567"/>
              </w:tabs>
              <w:ind w:left="880" w:hanging="965"/>
              <w:rPr>
                <w:lang w:val="ru-RU" w:eastAsia="ja-JP"/>
              </w:rPr>
            </w:pPr>
            <w:proofErr w:type="spellStart"/>
            <w:proofErr w:type="gramStart"/>
            <w:r w:rsidRPr="00520F88">
              <w:rPr>
                <w:lang w:val="ru-RU"/>
              </w:rPr>
              <w:t>LHCP</w:t>
            </w:r>
            <w:proofErr w:type="spellEnd"/>
            <w:r w:rsidR="001F5260" w:rsidRPr="00520F88">
              <w:rPr>
                <w:lang w:val="ru-RU"/>
              </w:rPr>
              <w:t>:</w:t>
            </w:r>
            <w:r w:rsidR="001F5260" w:rsidRPr="00520F88">
              <w:rPr>
                <w:lang w:val="ru-RU"/>
              </w:rPr>
              <w:tab/>
            </w:r>
            <w:proofErr w:type="gramEnd"/>
            <w:r w:rsidR="001F5260" w:rsidRPr="00520F88">
              <w:rPr>
                <w:lang w:val="ru-RU"/>
              </w:rPr>
              <w:t xml:space="preserve">Левая </w:t>
            </w:r>
            <w:r w:rsidRPr="00520F88">
              <w:rPr>
                <w:lang w:val="ru-RU"/>
              </w:rPr>
              <w:t>круговая поляризация</w:t>
            </w:r>
            <w:r w:rsidR="001F5260" w:rsidRPr="00520F88">
              <w:rPr>
                <w:lang w:val="ru-RU"/>
              </w:rPr>
              <w:t>.</w:t>
            </w:r>
          </w:p>
        </w:tc>
      </w:tr>
    </w:tbl>
    <w:p w:rsidR="00854349" w:rsidRPr="00520F88" w:rsidRDefault="00854349" w:rsidP="00854349">
      <w:pPr>
        <w:pStyle w:val="Tablefin"/>
        <w:rPr>
          <w:lang w:val="ru-RU"/>
        </w:rPr>
      </w:pPr>
    </w:p>
    <w:p w:rsidR="002E31AC" w:rsidRPr="00520F88" w:rsidRDefault="002E31AC" w:rsidP="00B1570C">
      <w:pPr>
        <w:pStyle w:val="TableNo"/>
        <w:rPr>
          <w:lang w:val="ru-RU"/>
        </w:rPr>
      </w:pPr>
      <w:r w:rsidRPr="00520F88">
        <w:rPr>
          <w:lang w:val="ru-RU"/>
        </w:rPr>
        <w:t>ТАБЛИЦА 3-2</w:t>
      </w:r>
    </w:p>
    <w:p w:rsidR="00E6037D" w:rsidRPr="00520F88" w:rsidRDefault="00E6037D" w:rsidP="000241F8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передающих земных станций системы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</w:t>
      </w:r>
      <w:r w:rsidR="00314135" w:rsidRPr="00520F88">
        <w:rPr>
          <w:lang w:val="ru-RU"/>
        </w:rPr>
        <w:t>(для последующих спутников)</w:t>
      </w:r>
      <w:r w:rsidRPr="00520F88">
        <w:rPr>
          <w:lang w:val="ru-RU"/>
        </w:rPr>
        <w:t>,</w:t>
      </w:r>
      <w:r w:rsidR="000241F8" w:rsidRPr="00520F88">
        <w:rPr>
          <w:lang w:val="ru-RU"/>
        </w:rPr>
        <w:t xml:space="preserve"> </w:t>
      </w:r>
      <w:r w:rsidRPr="00520F88">
        <w:rPr>
          <w:lang w:val="ru-RU"/>
        </w:rPr>
        <w:t xml:space="preserve">работающих в </w:t>
      </w:r>
      <w:r w:rsidR="00314135" w:rsidRPr="00520F88">
        <w:rPr>
          <w:lang w:val="ru-RU"/>
        </w:rPr>
        <w:t>полосе</w:t>
      </w:r>
      <w:r w:rsidRPr="00520F88">
        <w:rPr>
          <w:lang w:val="ru-RU"/>
        </w:rPr>
        <w:t xml:space="preserve"> 5000–5010 МГц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252"/>
      </w:tblGrid>
      <w:tr w:rsidR="00E6037D" w:rsidRPr="00520F88" w:rsidTr="001F5260">
        <w:trPr>
          <w:cantSplit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 параметра</w:t>
            </w:r>
          </w:p>
        </w:tc>
      </w:tr>
      <w:tr w:rsidR="00E6037D" w:rsidRPr="00520F88" w:rsidTr="001F5260">
        <w:trPr>
          <w:cantSplit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Максимальное усиление антенны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3F1BAC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/>
              </w:rPr>
              <w:t>51</w:t>
            </w:r>
            <w:r w:rsidR="003F1BAC" w:rsidRPr="00520F88">
              <w:rPr>
                <w:lang w:val="ru-RU"/>
              </w:rPr>
              <w:t>,</w:t>
            </w:r>
            <w:r w:rsidRPr="00520F88">
              <w:rPr>
                <w:lang w:val="ru-RU"/>
              </w:rPr>
              <w:t xml:space="preserve">0 </w:t>
            </w:r>
            <w:proofErr w:type="spellStart"/>
            <w:r w:rsidR="003F1BAC" w:rsidRPr="00520F88">
              <w:rPr>
                <w:lang w:val="ru-RU"/>
              </w:rPr>
              <w:t>дБи</w:t>
            </w:r>
            <w:proofErr w:type="spellEnd"/>
          </w:p>
        </w:tc>
      </w:tr>
      <w:tr w:rsidR="00E6037D" w:rsidRPr="00520F88" w:rsidTr="001F5260">
        <w:trPr>
          <w:cantSplit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3F1BAC" w:rsidP="003F1BAC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Рек. МСЭ</w:t>
            </w:r>
            <w:r w:rsidR="00E6037D" w:rsidRPr="00520F88">
              <w:rPr>
                <w:lang w:val="ru-RU"/>
              </w:rPr>
              <w:t xml:space="preserve">-R </w:t>
            </w:r>
            <w:proofErr w:type="spellStart"/>
            <w:r w:rsidR="00E6037D" w:rsidRPr="00520F88">
              <w:rPr>
                <w:lang w:val="ru-RU"/>
              </w:rPr>
              <w:t>S.465</w:t>
            </w:r>
            <w:proofErr w:type="spellEnd"/>
            <w:r w:rsidR="00E6037D" w:rsidRPr="00520F88">
              <w:rPr>
                <w:lang w:val="ru-RU"/>
              </w:rPr>
              <w:t>-5</w:t>
            </w:r>
          </w:p>
        </w:tc>
      </w:tr>
      <w:tr w:rsidR="00E6037D" w:rsidRPr="00520F88" w:rsidTr="001F5260">
        <w:trPr>
          <w:cantSplit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Поляризация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520F88">
              <w:rPr>
                <w:lang w:val="ru-RU"/>
              </w:rPr>
              <w:t>LHCP</w:t>
            </w:r>
            <w:proofErr w:type="spellEnd"/>
          </w:p>
        </w:tc>
      </w:tr>
      <w:tr w:rsidR="00E6037D" w:rsidRPr="00520F88" w:rsidTr="001F5260">
        <w:trPr>
          <w:cantSplit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3F1BAC" w:rsidP="001F5260">
            <w:pPr>
              <w:pStyle w:val="Tabletext"/>
              <w:jc w:val="left"/>
              <w:rPr>
                <w:lang w:val="ru-RU"/>
              </w:rPr>
            </w:pPr>
            <w:r w:rsidRPr="00520F88">
              <w:rPr>
                <w:lang w:val="ru-RU"/>
              </w:rPr>
              <w:t xml:space="preserve">Минимальная </w:t>
            </w:r>
            <w:proofErr w:type="spellStart"/>
            <w:r w:rsidRPr="00520F88">
              <w:rPr>
                <w:lang w:val="ru-RU"/>
              </w:rPr>
              <w:t>э.и.и.м</w:t>
            </w:r>
            <w:proofErr w:type="spellEnd"/>
            <w:r w:rsidRPr="00520F88">
              <w:rPr>
                <w:lang w:val="ru-RU"/>
              </w:rPr>
              <w:t>. передачи для каждого канала (</w:t>
            </w:r>
            <w:proofErr w:type="spellStart"/>
            <w:r w:rsidRPr="00520F88">
              <w:rPr>
                <w:lang w:val="ru-RU"/>
              </w:rPr>
              <w:t>дБВт</w:t>
            </w:r>
            <w:proofErr w:type="spellEnd"/>
            <w:r w:rsidRPr="00520F88">
              <w:rPr>
                <w:lang w:val="ru-RU"/>
              </w:rPr>
              <w:t xml:space="preserve">)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3F1BAC" w:rsidP="003F1BAC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/>
              </w:rPr>
              <w:t>48,3 для целей управления</w:t>
            </w:r>
            <w:r w:rsidRPr="00520F88">
              <w:rPr>
                <w:lang w:val="ru-RU"/>
              </w:rPr>
              <w:br/>
              <w:t>53,3 для полезной нагрузки навигационных сообщений</w:t>
            </w:r>
          </w:p>
        </w:tc>
      </w:tr>
      <w:tr w:rsidR="00E6037D" w:rsidRPr="00520F88" w:rsidTr="001F5260">
        <w:trPr>
          <w:cantSplit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3F1BAC" w:rsidP="00E6037D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Модуляция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37D" w:rsidRPr="00520F88" w:rsidRDefault="00E6037D" w:rsidP="00E6037D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 w:rsidRPr="00520F88">
              <w:rPr>
                <w:lang w:val="ru-RU"/>
              </w:rPr>
              <w:t>UQPSK</w:t>
            </w:r>
            <w:proofErr w:type="spellEnd"/>
          </w:p>
        </w:tc>
      </w:tr>
      <w:tr w:rsidR="00E6037D" w:rsidRPr="00520F88" w:rsidTr="001F5260">
        <w:trPr>
          <w:cantSplit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4135" w:rsidRPr="00520F88" w:rsidRDefault="003F1BAC" w:rsidP="001F5260">
            <w:pPr>
              <w:pStyle w:val="TableLegendNote"/>
              <w:tabs>
                <w:tab w:val="clear" w:pos="284"/>
                <w:tab w:val="clear" w:pos="567"/>
              </w:tabs>
              <w:ind w:left="880" w:hanging="965"/>
              <w:rPr>
                <w:lang w:val="ru-RU"/>
              </w:rPr>
            </w:pPr>
            <w:proofErr w:type="spellStart"/>
            <w:proofErr w:type="gramStart"/>
            <w:r w:rsidRPr="00520F88">
              <w:rPr>
                <w:lang w:val="ru-RU"/>
              </w:rPr>
              <w:t>LHCP</w:t>
            </w:r>
            <w:proofErr w:type="spellEnd"/>
            <w:r w:rsidR="001F5260" w:rsidRPr="00520F88">
              <w:rPr>
                <w:lang w:val="ru-RU"/>
              </w:rPr>
              <w:t>:</w:t>
            </w:r>
            <w:r w:rsidR="001F5260" w:rsidRPr="00520F88">
              <w:rPr>
                <w:lang w:val="ru-RU"/>
              </w:rPr>
              <w:tab/>
            </w:r>
            <w:proofErr w:type="gramEnd"/>
            <w:r w:rsidR="001F5260" w:rsidRPr="00520F88">
              <w:rPr>
                <w:lang w:val="ru-RU"/>
              </w:rPr>
              <w:t xml:space="preserve">Левая </w:t>
            </w:r>
            <w:r w:rsidRPr="00520F88">
              <w:rPr>
                <w:lang w:val="ru-RU"/>
              </w:rPr>
              <w:t>круговая поляризация</w:t>
            </w:r>
            <w:r w:rsidR="001F5260" w:rsidRPr="00520F88">
              <w:rPr>
                <w:lang w:val="ru-RU"/>
              </w:rPr>
              <w:t>.</w:t>
            </w:r>
          </w:p>
          <w:p w:rsidR="00E6037D" w:rsidRPr="00520F88" w:rsidRDefault="00E6037D" w:rsidP="001F5260">
            <w:pPr>
              <w:pStyle w:val="TableLegendNote"/>
              <w:tabs>
                <w:tab w:val="clear" w:pos="284"/>
                <w:tab w:val="clear" w:pos="567"/>
              </w:tabs>
              <w:ind w:left="880" w:hanging="965"/>
              <w:rPr>
                <w:lang w:val="ru-RU"/>
              </w:rPr>
            </w:pPr>
            <w:proofErr w:type="spellStart"/>
            <w:r w:rsidRPr="00520F88">
              <w:rPr>
                <w:lang w:val="ru-RU" w:eastAsia="ja-JP"/>
              </w:rPr>
              <w:t>UQPSK</w:t>
            </w:r>
            <w:proofErr w:type="spellEnd"/>
            <w:r w:rsidRPr="00520F88">
              <w:rPr>
                <w:lang w:val="ru-RU" w:eastAsia="ja-JP"/>
              </w:rPr>
              <w:t xml:space="preserve">: </w:t>
            </w:r>
            <w:r w:rsidRPr="00520F88">
              <w:rPr>
                <w:lang w:val="ru-RU" w:eastAsia="ja-JP"/>
              </w:rPr>
              <w:tab/>
            </w:r>
            <w:r w:rsidR="001F5260" w:rsidRPr="00520F88">
              <w:rPr>
                <w:lang w:val="ru-RU"/>
              </w:rPr>
              <w:t xml:space="preserve">Несбалансированная </w:t>
            </w:r>
            <w:r w:rsidR="001D7E39" w:rsidRPr="00520F88">
              <w:rPr>
                <w:rFonts w:ascii="TimesNewRomanPSMT" w:hAnsi="TimesNewRomanPSMT" w:cs="TimesNewRomanPSMT"/>
                <w:szCs w:val="22"/>
                <w:lang w:val="ru-RU" w:eastAsia="zh-CN"/>
              </w:rPr>
              <w:t>квадратурная фазовая манипуляция</w:t>
            </w:r>
            <w:r w:rsidRPr="00520F88">
              <w:rPr>
                <w:lang w:val="ru-RU" w:eastAsia="ja-JP"/>
              </w:rPr>
              <w:t xml:space="preserve"> – </w:t>
            </w:r>
            <w:r w:rsidR="00314135" w:rsidRPr="00520F88">
              <w:rPr>
                <w:rFonts w:asciiTheme="majorBidi" w:hAnsiTheme="majorBidi" w:cstheme="majorBidi"/>
                <w:lang w:val="ru-RU" w:eastAsia="ja-JP"/>
              </w:rPr>
              <w:t>модуляция</w:t>
            </w:r>
            <w:r w:rsidR="00314135" w:rsidRPr="00520F88">
              <w:rPr>
                <w:lang w:val="ru-RU" w:eastAsia="ja-JP"/>
              </w:rPr>
              <w:t xml:space="preserve"> </w:t>
            </w:r>
            <w:proofErr w:type="spellStart"/>
            <w:r w:rsidR="001D7E39" w:rsidRPr="00520F88">
              <w:rPr>
                <w:lang w:val="ru-RU" w:eastAsia="ja-JP"/>
              </w:rPr>
              <w:t>QPSK</w:t>
            </w:r>
            <w:proofErr w:type="spellEnd"/>
            <w:r w:rsidR="001D7E39" w:rsidRPr="00520F88">
              <w:rPr>
                <w:lang w:val="ru-RU" w:eastAsia="ja-JP"/>
              </w:rPr>
              <w:t xml:space="preserve">, при которой применяются различные скорости, мощность и/или форматы данных между каналом </w:t>
            </w:r>
            <w:r w:rsidRPr="00520F88">
              <w:rPr>
                <w:lang w:val="ru-RU" w:eastAsia="ja-JP"/>
              </w:rPr>
              <w:t>I</w:t>
            </w:r>
            <w:r w:rsidR="001D7E39" w:rsidRPr="00520F88">
              <w:rPr>
                <w:lang w:val="ru-RU" w:eastAsia="ja-JP"/>
              </w:rPr>
              <w:t xml:space="preserve"> и каналом</w:t>
            </w:r>
            <w:r w:rsidRPr="00520F88">
              <w:rPr>
                <w:lang w:val="ru-RU" w:eastAsia="ja-JP"/>
              </w:rPr>
              <w:t xml:space="preserve"> Q.</w:t>
            </w:r>
          </w:p>
        </w:tc>
      </w:tr>
    </w:tbl>
    <w:p w:rsidR="00E6037D" w:rsidRPr="00520F88" w:rsidRDefault="00E6037D" w:rsidP="00070818">
      <w:pPr>
        <w:pStyle w:val="Tablefin"/>
        <w:rPr>
          <w:lang w:val="ru-RU"/>
        </w:rPr>
      </w:pPr>
    </w:p>
    <w:p w:rsidR="001F5260" w:rsidRPr="00520F88" w:rsidRDefault="001F52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Cs/>
          <w:lang w:val="ru-RU"/>
        </w:rPr>
      </w:pPr>
      <w:r w:rsidRPr="00520F88">
        <w:rPr>
          <w:b/>
          <w:bCs/>
          <w:lang w:val="ru-RU"/>
        </w:rPr>
        <w:br w:type="page"/>
      </w:r>
    </w:p>
    <w:p w:rsidR="001D7E39" w:rsidRPr="00520F88" w:rsidRDefault="001D7E39" w:rsidP="001D7E39">
      <w:pPr>
        <w:pStyle w:val="Tabletitle"/>
        <w:rPr>
          <w:b w:val="0"/>
          <w:bCs/>
          <w:lang w:val="ru-RU"/>
        </w:rPr>
      </w:pPr>
      <w:r w:rsidRPr="00520F88">
        <w:rPr>
          <w:b w:val="0"/>
          <w:bCs/>
          <w:lang w:val="ru-RU"/>
        </w:rPr>
        <w:lastRenderedPageBreak/>
        <w:t>ТАБЛИЦА 3-3</w:t>
      </w:r>
    </w:p>
    <w:p w:rsidR="00F11ADC" w:rsidRPr="00520F88" w:rsidRDefault="002E31AC" w:rsidP="00B1570C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и критерии защиты приемных космических станций </w:t>
      </w:r>
      <w:r w:rsidR="001F5260" w:rsidRPr="00520F88">
        <w:rPr>
          <w:lang w:val="ru-RU"/>
        </w:rPr>
        <w:br/>
      </w:r>
      <w:r w:rsidRPr="00520F88">
        <w:rPr>
          <w:lang w:val="ru-RU"/>
        </w:rPr>
        <w:t xml:space="preserve">системы </w:t>
      </w:r>
      <w:proofErr w:type="spellStart"/>
      <w:r w:rsidRPr="00520F88">
        <w:rPr>
          <w:lang w:val="ru-RU"/>
        </w:rPr>
        <w:t>QZSS</w:t>
      </w:r>
      <w:proofErr w:type="spellEnd"/>
      <w:r w:rsidR="001D7E39" w:rsidRPr="00520F88">
        <w:rPr>
          <w:lang w:val="ru-RU"/>
        </w:rPr>
        <w:t xml:space="preserve"> (для первого спутника </w:t>
      </w:r>
      <w:proofErr w:type="spellStart"/>
      <w:r w:rsidR="001D7E39" w:rsidRPr="00520F88">
        <w:rPr>
          <w:lang w:val="ru-RU"/>
        </w:rPr>
        <w:t>QZSS</w:t>
      </w:r>
      <w:proofErr w:type="spellEnd"/>
      <w:r w:rsidR="001D7E39" w:rsidRPr="00520F88">
        <w:rPr>
          <w:lang w:val="ru-RU"/>
        </w:rPr>
        <w:t>)</w:t>
      </w:r>
      <w:r w:rsidRPr="00520F88">
        <w:rPr>
          <w:lang w:val="ru-RU"/>
        </w:rPr>
        <w:t>, работающих в полосе 5000</w:t>
      </w:r>
      <w:r w:rsidRPr="00520F88">
        <w:rPr>
          <w:lang w:val="ru-RU" w:bidi="he-IL"/>
        </w:rPr>
        <w:t>–</w:t>
      </w:r>
      <w:r w:rsidRPr="00520F88">
        <w:rPr>
          <w:lang w:val="ru-RU"/>
        </w:rPr>
        <w:t>5010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4257"/>
      </w:tblGrid>
      <w:tr w:rsidR="002E31AC" w:rsidRPr="00520F88" w:rsidTr="001F5260">
        <w:trPr>
          <w:jc w:val="center"/>
        </w:trPr>
        <w:tc>
          <w:tcPr>
            <w:tcW w:w="4815" w:type="dxa"/>
            <w:vAlign w:val="center"/>
          </w:tcPr>
          <w:p w:rsidR="002E31AC" w:rsidRPr="00520F88" w:rsidRDefault="002E31AC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4257" w:type="dxa"/>
            <w:vAlign w:val="center"/>
          </w:tcPr>
          <w:p w:rsidR="002E31AC" w:rsidRPr="00520F88" w:rsidRDefault="002E31AC" w:rsidP="00F41862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 параметра</w:t>
            </w:r>
          </w:p>
        </w:tc>
      </w:tr>
      <w:tr w:rsidR="002E31AC" w:rsidRPr="00520F88" w:rsidTr="001F5260">
        <w:trPr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 xml:space="preserve">Диаграмма направленности антенны 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Глобальный луч</w:t>
            </w:r>
          </w:p>
        </w:tc>
      </w:tr>
      <w:tr w:rsidR="002E31AC" w:rsidRPr="00520F88" w:rsidTr="001F5260">
        <w:trPr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Необходимая ширина полосы пропускания (кГц)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 w:eastAsia="ja-JP"/>
              </w:rPr>
              <w:t>400</w:t>
            </w:r>
          </w:p>
        </w:tc>
      </w:tr>
      <w:tr w:rsidR="002E31AC" w:rsidRPr="00520F88" w:rsidTr="001F5260">
        <w:trPr>
          <w:jc w:val="center"/>
        </w:trPr>
        <w:tc>
          <w:tcPr>
            <w:tcW w:w="4815" w:type="dxa"/>
          </w:tcPr>
          <w:p w:rsidR="002E31AC" w:rsidRPr="00520F88" w:rsidRDefault="002E31AC" w:rsidP="001F5260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Шумовая температура (</w:t>
            </w:r>
            <w:r w:rsidR="001F5260" w:rsidRPr="00520F88">
              <w:rPr>
                <w:lang w:val="ru-RU"/>
              </w:rPr>
              <w:t>K</w:t>
            </w:r>
            <w:r w:rsidRPr="00520F88">
              <w:rPr>
                <w:lang w:val="ru-RU"/>
              </w:rPr>
              <w:t>)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 w:eastAsia="ja-JP"/>
              </w:rPr>
              <w:t>400</w:t>
            </w:r>
          </w:p>
        </w:tc>
      </w:tr>
      <w:tr w:rsidR="002E31AC" w:rsidRPr="00520F88" w:rsidTr="001F5260">
        <w:trPr>
          <w:jc w:val="center"/>
        </w:trPr>
        <w:tc>
          <w:tcPr>
            <w:tcW w:w="4815" w:type="dxa"/>
          </w:tcPr>
          <w:p w:rsidR="002E31AC" w:rsidRPr="00520F88" w:rsidRDefault="002E31AC" w:rsidP="001F5260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Усиление сигнала на спутнике (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  <w:r w:rsidRPr="00520F88">
              <w:rPr>
                <w:lang w:val="ru-RU"/>
              </w:rPr>
              <w:t>)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/>
              </w:rPr>
            </w:pPr>
            <w:r w:rsidRPr="00520F88">
              <w:rPr>
                <w:lang w:val="ru-RU"/>
              </w:rPr>
              <w:t>Максимальное: 16,8</w:t>
            </w:r>
            <w:r w:rsidRPr="00520F88">
              <w:rPr>
                <w:lang w:val="ru-RU"/>
              </w:rPr>
              <w:br/>
              <w:t>Минимальное: 8,0</w:t>
            </w:r>
            <w:r w:rsidRPr="00520F88">
              <w:rPr>
                <w:lang w:val="ru-RU"/>
              </w:rPr>
              <w:br/>
              <w:t>(включая потери в фидере)</w:t>
            </w:r>
          </w:p>
        </w:tc>
      </w:tr>
      <w:tr w:rsidR="002E31AC" w:rsidRPr="00520F88" w:rsidTr="001F5260">
        <w:trPr>
          <w:jc w:val="center"/>
        </w:trPr>
        <w:tc>
          <w:tcPr>
            <w:tcW w:w="4815" w:type="dxa"/>
          </w:tcPr>
          <w:p w:rsidR="002E31AC" w:rsidRPr="00520F88" w:rsidRDefault="002E31AC" w:rsidP="00F41862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Минимальная высота спутника (км)</w:t>
            </w:r>
          </w:p>
        </w:tc>
        <w:tc>
          <w:tcPr>
            <w:tcW w:w="4257" w:type="dxa"/>
          </w:tcPr>
          <w:p w:rsidR="002E31AC" w:rsidRPr="00520F88" w:rsidRDefault="002E31AC" w:rsidP="00F41862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 w:eastAsia="ja-JP"/>
              </w:rPr>
              <w:t>31 600</w:t>
            </w:r>
          </w:p>
        </w:tc>
      </w:tr>
      <w:tr w:rsidR="00F11ADC" w:rsidRPr="00520F88" w:rsidTr="002E31AC">
        <w:trPr>
          <w:jc w:val="center"/>
        </w:trPr>
        <w:tc>
          <w:tcPr>
            <w:tcW w:w="9072" w:type="dxa"/>
            <w:gridSpan w:val="2"/>
            <w:tcBorders>
              <w:left w:val="nil"/>
              <w:bottom w:val="nil"/>
              <w:right w:val="nil"/>
            </w:tcBorders>
          </w:tcPr>
          <w:p w:rsidR="00F11ADC" w:rsidRPr="00520F88" w:rsidRDefault="002E31AC" w:rsidP="001D7E39">
            <w:pPr>
              <w:pStyle w:val="TableLegendNote"/>
              <w:rPr>
                <w:lang w:val="ru-RU" w:eastAsia="ja-JP"/>
              </w:rPr>
            </w:pPr>
            <w:r w:rsidRPr="00520F88">
              <w:rPr>
                <w:lang w:val="ru-RU"/>
              </w:rPr>
              <w:t>ПРИМЕЧАНИЕ. – В таблицах 3-1</w:t>
            </w:r>
            <w:r w:rsidR="001D7E39" w:rsidRPr="00520F88">
              <w:rPr>
                <w:lang w:val="ru-RU"/>
              </w:rPr>
              <w:t>−3-4</w:t>
            </w:r>
            <w:r w:rsidRPr="00520F88">
              <w:rPr>
                <w:lang w:val="ru-RU"/>
              </w:rPr>
              <w:t xml:space="preserve"> содержатся характеристики только для линий управления и полезной нагрузки навигационных сообщений. Для информации о характеристиках и критериях защиты линии измерения дальности системы </w:t>
            </w:r>
            <w:proofErr w:type="spellStart"/>
            <w:r w:rsidRPr="00520F88">
              <w:rPr>
                <w:lang w:val="ru-RU"/>
              </w:rPr>
              <w:t>QZSS</w:t>
            </w:r>
            <w:proofErr w:type="spellEnd"/>
            <w:r w:rsidRPr="00520F88">
              <w:rPr>
                <w:lang w:val="ru-RU"/>
              </w:rPr>
              <w:t xml:space="preserve"> см. абзац перед таблицей 3-1.</w:t>
            </w:r>
          </w:p>
        </w:tc>
      </w:tr>
    </w:tbl>
    <w:p w:rsidR="00B1570C" w:rsidRPr="00520F88" w:rsidRDefault="00B1570C" w:rsidP="00B1570C">
      <w:pPr>
        <w:pStyle w:val="Tablefin"/>
        <w:rPr>
          <w:lang w:val="ru-RU"/>
        </w:rPr>
      </w:pPr>
    </w:p>
    <w:p w:rsidR="008C6846" w:rsidRPr="00520F88" w:rsidRDefault="008C6846" w:rsidP="008C6846">
      <w:pPr>
        <w:pStyle w:val="TableNo"/>
        <w:rPr>
          <w:lang w:val="ru-RU"/>
        </w:rPr>
      </w:pPr>
      <w:r w:rsidRPr="00520F88">
        <w:rPr>
          <w:lang w:val="ru-RU"/>
        </w:rPr>
        <w:t>ТАБЛИЦА 3-4</w:t>
      </w:r>
    </w:p>
    <w:p w:rsidR="008C6846" w:rsidRPr="00520F88" w:rsidRDefault="008C6846" w:rsidP="008C6846">
      <w:pPr>
        <w:pStyle w:val="Tabletitle"/>
        <w:rPr>
          <w:lang w:val="ru-RU"/>
        </w:rPr>
      </w:pPr>
      <w:r w:rsidRPr="00520F88">
        <w:rPr>
          <w:lang w:val="ru-RU"/>
        </w:rPr>
        <w:t xml:space="preserve">Характеристики и критерии защиты приемных космических станций </w:t>
      </w:r>
      <w:r w:rsidR="001F5260" w:rsidRPr="00520F88">
        <w:rPr>
          <w:lang w:val="ru-RU"/>
        </w:rPr>
        <w:br/>
      </w:r>
      <w:r w:rsidRPr="00520F88">
        <w:rPr>
          <w:lang w:val="ru-RU"/>
        </w:rPr>
        <w:t xml:space="preserve">системы </w:t>
      </w:r>
      <w:proofErr w:type="spellStart"/>
      <w:r w:rsidRPr="00520F88">
        <w:rPr>
          <w:lang w:val="ru-RU"/>
        </w:rPr>
        <w:t>QZSS</w:t>
      </w:r>
      <w:proofErr w:type="spellEnd"/>
      <w:r w:rsidRPr="00520F88">
        <w:rPr>
          <w:lang w:val="ru-RU"/>
        </w:rPr>
        <w:t xml:space="preserve"> (для последующих спутников), работающих в полосе 5000</w:t>
      </w:r>
      <w:r w:rsidRPr="00520F88">
        <w:rPr>
          <w:lang w:val="ru-RU" w:bidi="he-IL"/>
        </w:rPr>
        <w:t>–</w:t>
      </w:r>
      <w:r w:rsidRPr="00520F88">
        <w:rPr>
          <w:lang w:val="ru-RU"/>
        </w:rPr>
        <w:t>5010 МГц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252"/>
      </w:tblGrid>
      <w:tr w:rsidR="008C6846" w:rsidRPr="00520F88" w:rsidTr="001F526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846" w:rsidRPr="00520F88" w:rsidRDefault="008C6846" w:rsidP="008C6846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Параметр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846" w:rsidRPr="00520F88" w:rsidRDefault="008C6846" w:rsidP="008C6846">
            <w:pPr>
              <w:pStyle w:val="Tablehead"/>
              <w:rPr>
                <w:lang w:val="ru-RU"/>
              </w:rPr>
            </w:pPr>
            <w:r w:rsidRPr="00520F88">
              <w:rPr>
                <w:lang w:val="ru-RU"/>
              </w:rPr>
              <w:t>Значение параметра</w:t>
            </w:r>
          </w:p>
        </w:tc>
      </w:tr>
      <w:tr w:rsidR="008C6846" w:rsidRPr="00520F88" w:rsidTr="001F526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 xml:space="preserve">Диаграмма направленности антенны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/>
              </w:rPr>
              <w:t>Глобальный луч</w:t>
            </w:r>
          </w:p>
        </w:tc>
      </w:tr>
      <w:tr w:rsidR="008C6846" w:rsidRPr="00520F88" w:rsidTr="001F526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Необходимая ширина полосы пропускания (кГц)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 w:eastAsia="ja-JP"/>
              </w:rPr>
              <w:t>10 000</w:t>
            </w:r>
          </w:p>
        </w:tc>
      </w:tr>
      <w:tr w:rsidR="008C6846" w:rsidRPr="00520F88" w:rsidTr="001F526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1F5260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Шумовая температура (</w:t>
            </w:r>
            <w:r w:rsidR="001F5260" w:rsidRPr="00520F88">
              <w:rPr>
                <w:lang w:val="ru-RU"/>
              </w:rPr>
              <w:t>K</w:t>
            </w:r>
            <w:r w:rsidRPr="00520F88">
              <w:rPr>
                <w:lang w:val="ru-RU"/>
              </w:rPr>
              <w:t>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 w:eastAsia="ja-JP"/>
              </w:rPr>
              <w:t>300</w:t>
            </w:r>
          </w:p>
        </w:tc>
      </w:tr>
      <w:tr w:rsidR="008C6846" w:rsidRPr="00520F88" w:rsidTr="001F526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Усиление сигнала на спутнике (</w:t>
            </w:r>
            <w:proofErr w:type="spellStart"/>
            <w:r w:rsidRPr="00520F88">
              <w:rPr>
                <w:lang w:val="ru-RU"/>
              </w:rPr>
              <w:t>дБи</w:t>
            </w:r>
            <w:proofErr w:type="spellEnd"/>
            <w:r w:rsidRPr="00520F88">
              <w:rPr>
                <w:lang w:val="ru-RU"/>
              </w:rPr>
              <w:t>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1F5260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/>
              </w:rPr>
              <w:t>Максимальное</w:t>
            </w:r>
            <w:r w:rsidR="001F5260" w:rsidRPr="00520F88">
              <w:rPr>
                <w:lang w:val="ru-RU" w:eastAsia="ja-JP"/>
              </w:rPr>
              <w:t>: 16,</w:t>
            </w:r>
            <w:r w:rsidRPr="00520F88">
              <w:rPr>
                <w:lang w:val="ru-RU" w:eastAsia="ja-JP"/>
              </w:rPr>
              <w:t>8</w:t>
            </w:r>
            <w:r w:rsidRPr="00520F88">
              <w:rPr>
                <w:lang w:val="ru-RU" w:eastAsia="ja-JP"/>
              </w:rPr>
              <w:br/>
            </w:r>
            <w:r w:rsidRPr="00520F88">
              <w:rPr>
                <w:lang w:val="ru-RU"/>
              </w:rPr>
              <w:t>Минимальное</w:t>
            </w:r>
            <w:r w:rsidRPr="00520F88">
              <w:rPr>
                <w:lang w:val="ru-RU" w:eastAsia="ja-JP"/>
              </w:rPr>
              <w:t>: 8</w:t>
            </w:r>
            <w:r w:rsidR="001F5260" w:rsidRPr="00520F88">
              <w:rPr>
                <w:lang w:val="ru-RU" w:eastAsia="ja-JP"/>
              </w:rPr>
              <w:t>,</w:t>
            </w:r>
            <w:r w:rsidRPr="00520F88">
              <w:rPr>
                <w:lang w:val="ru-RU" w:eastAsia="ja-JP"/>
              </w:rPr>
              <w:t>0</w:t>
            </w:r>
            <w:r w:rsidRPr="00520F88">
              <w:rPr>
                <w:lang w:val="ru-RU" w:eastAsia="ja-JP"/>
              </w:rPr>
              <w:br/>
              <w:t>(</w:t>
            </w:r>
            <w:r w:rsidRPr="00520F88">
              <w:rPr>
                <w:lang w:val="ru-RU"/>
              </w:rPr>
              <w:t>включая потери в фидере</w:t>
            </w:r>
            <w:r w:rsidRPr="00520F88">
              <w:rPr>
                <w:lang w:val="ru-RU" w:eastAsia="ja-JP"/>
              </w:rPr>
              <w:t>)</w:t>
            </w:r>
          </w:p>
        </w:tc>
      </w:tr>
      <w:tr w:rsidR="008C6846" w:rsidRPr="00520F88" w:rsidTr="001F5260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rPr>
                <w:lang w:val="ru-RU"/>
              </w:rPr>
            </w:pPr>
            <w:r w:rsidRPr="00520F88">
              <w:rPr>
                <w:lang w:val="ru-RU"/>
              </w:rPr>
              <w:t>Минимальная высота спутника (км)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6" w:rsidRPr="00520F88" w:rsidRDefault="008C6846" w:rsidP="008C6846">
            <w:pPr>
              <w:pStyle w:val="Tabletext"/>
              <w:jc w:val="center"/>
              <w:rPr>
                <w:lang w:val="ru-RU" w:eastAsia="ja-JP"/>
              </w:rPr>
            </w:pPr>
            <w:r w:rsidRPr="00520F88">
              <w:rPr>
                <w:lang w:val="ru-RU" w:eastAsia="ja-JP"/>
              </w:rPr>
              <w:t>31 600</w:t>
            </w:r>
          </w:p>
        </w:tc>
      </w:tr>
      <w:tr w:rsidR="008C6846" w:rsidRPr="00520F88" w:rsidTr="001F5260">
        <w:trPr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C6846" w:rsidRPr="00520F88" w:rsidRDefault="008C6846" w:rsidP="00B331AB">
            <w:pPr>
              <w:pStyle w:val="TableLegendNote"/>
              <w:rPr>
                <w:lang w:val="ru-RU" w:eastAsia="ja-JP"/>
              </w:rPr>
            </w:pPr>
            <w:r w:rsidRPr="00520F88">
              <w:rPr>
                <w:lang w:val="ru-RU"/>
              </w:rPr>
              <w:t xml:space="preserve">ПРИМЕЧАНИЕ. – В таблицах 3-1−3-4 содержатся характеристики только для линий управления и полезной нагрузки навигационных сообщений. Для информации о характеристиках и критериях защиты линии измерения дальности системы </w:t>
            </w:r>
            <w:proofErr w:type="spellStart"/>
            <w:r w:rsidRPr="00520F88">
              <w:rPr>
                <w:lang w:val="ru-RU"/>
              </w:rPr>
              <w:t>QZSS</w:t>
            </w:r>
            <w:proofErr w:type="spellEnd"/>
            <w:r w:rsidRPr="00520F88">
              <w:rPr>
                <w:lang w:val="ru-RU"/>
              </w:rPr>
              <w:t xml:space="preserve"> см. абзац перед таблицей 3-1</w:t>
            </w:r>
            <w:r w:rsidRPr="00520F88">
              <w:rPr>
                <w:lang w:val="ru-RU" w:eastAsia="ja-JP"/>
              </w:rPr>
              <w:t>.</w:t>
            </w:r>
          </w:p>
        </w:tc>
      </w:tr>
    </w:tbl>
    <w:p w:rsidR="00070818" w:rsidRPr="00520F88" w:rsidRDefault="00070818" w:rsidP="00070818">
      <w:pPr>
        <w:pStyle w:val="Tablefin"/>
        <w:rPr>
          <w:lang w:val="ru-RU"/>
        </w:rPr>
      </w:pPr>
    </w:p>
    <w:p w:rsidR="00F11ADC" w:rsidRPr="00520F88" w:rsidRDefault="00070818" w:rsidP="00070818">
      <w:pPr>
        <w:spacing w:before="720"/>
        <w:jc w:val="center"/>
        <w:rPr>
          <w:lang w:val="ru-RU"/>
        </w:rPr>
      </w:pPr>
      <w:r w:rsidRPr="00520F88">
        <w:rPr>
          <w:lang w:val="ru-RU"/>
        </w:rPr>
        <w:t>______________</w:t>
      </w:r>
    </w:p>
    <w:sectPr w:rsidR="00F11ADC" w:rsidRPr="00520F88" w:rsidSect="007565CC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E39" w:rsidRDefault="001D7E39">
      <w:r>
        <w:separator/>
      </w:r>
    </w:p>
  </w:endnote>
  <w:endnote w:type="continuationSeparator" w:id="0">
    <w:p w:rsidR="001D7E39" w:rsidRDefault="001D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Pr="00FA3607" w:rsidRDefault="001D7E39" w:rsidP="00FA36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E39" w:rsidRDefault="001D7E39">
      <w:r>
        <w:separator/>
      </w:r>
    </w:p>
  </w:footnote>
  <w:footnote w:type="continuationSeparator" w:id="0">
    <w:p w:rsidR="001D7E39" w:rsidRDefault="001D7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Default="001D7E39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Pr="009B0CDA" w:rsidRDefault="001D7E39" w:rsidP="00F41862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26ECE389" wp14:editId="68E1B5F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Pr="00F41862" w:rsidRDefault="001D7E39" w:rsidP="00F4186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20F88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F41862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F41862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F41862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520F88">
      <w:rPr>
        <w:b/>
        <w:bCs/>
        <w:noProof/>
        <w:szCs w:val="22"/>
        <w:lang w:val="en-US"/>
      </w:rPr>
      <w:t>МСЭ-R  M.1906-1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Pr="00CA1634" w:rsidRDefault="001D7E39" w:rsidP="00F41862">
    <w:pPr>
      <w:jc w:val="left"/>
      <w:rPr>
        <w:szCs w:val="22"/>
        <w:lang w:val="ru-RU"/>
      </w:rPr>
    </w:pPr>
    <w:r w:rsidRPr="00E16493">
      <w:rPr>
        <w:rStyle w:val="PageNumber"/>
        <w:b/>
        <w:bCs/>
        <w:szCs w:val="22"/>
      </w:rPr>
      <w:fldChar w:fldCharType="begin"/>
    </w:r>
    <w:r w:rsidRPr="00E16493">
      <w:rPr>
        <w:rStyle w:val="PageNumber"/>
        <w:b/>
        <w:bCs/>
        <w:szCs w:val="22"/>
      </w:rPr>
      <w:instrText xml:space="preserve"> PAGE </w:instrText>
    </w:r>
    <w:r w:rsidRPr="00E1649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E16493">
      <w:rPr>
        <w:rStyle w:val="PageNumber"/>
        <w:b/>
        <w:bCs/>
        <w:szCs w:val="22"/>
      </w:rPr>
      <w:fldChar w:fldCharType="end"/>
    </w:r>
    <w:r w:rsidRPr="00AE58AD">
      <w:rPr>
        <w:szCs w:val="22"/>
      </w:rPr>
      <w:tab/>
    </w:r>
    <w:r w:rsidRPr="00E16493">
      <w:rPr>
        <w:b/>
        <w:bCs/>
        <w:szCs w:val="22"/>
        <w:lang w:val="ru-RU"/>
      </w:rPr>
      <w:t>Рек.  МСЭ-</w:t>
    </w:r>
    <w:proofErr w:type="gramStart"/>
    <w:r w:rsidRPr="00E16493">
      <w:rPr>
        <w:b/>
        <w:bCs/>
        <w:szCs w:val="22"/>
        <w:lang w:val="en-US"/>
      </w:rPr>
      <w:t xml:space="preserve">R  </w:t>
    </w:r>
    <w:proofErr w:type="spellStart"/>
    <w:r w:rsidRPr="00E16493">
      <w:rPr>
        <w:b/>
        <w:bCs/>
        <w:szCs w:val="22"/>
        <w:lang w:val="ru-RU"/>
      </w:rPr>
      <w:t>М.</w:t>
    </w:r>
    <w:proofErr w:type="gramEnd"/>
    <w:r w:rsidRPr="00E16493">
      <w:rPr>
        <w:b/>
        <w:bCs/>
        <w:szCs w:val="22"/>
        <w:lang w:val="ru-RU"/>
      </w:rPr>
      <w:t>1787</w:t>
    </w:r>
    <w:proofErr w:type="spellEnd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Pr="00F41862" w:rsidRDefault="001D7E39" w:rsidP="00F4186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20F88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20F88">
      <w:rPr>
        <w:b/>
        <w:bCs/>
        <w:noProof/>
        <w:szCs w:val="22"/>
        <w:lang w:val="en-US"/>
      </w:rPr>
      <w:t>МСЭ-R  M.1906-1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E39" w:rsidRPr="00F41862" w:rsidRDefault="001D7E39" w:rsidP="00F41862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20F88">
      <w:rPr>
        <w:b/>
        <w:bCs/>
        <w:noProof/>
        <w:szCs w:val="22"/>
        <w:lang w:val="en-US"/>
      </w:rPr>
      <w:t>МСЭ-R  M.1906-1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20F88">
      <w:rPr>
        <w:rStyle w:val="PageNumber"/>
        <w:b/>
        <w:bCs/>
        <w:noProof/>
        <w:szCs w:val="22"/>
      </w:rPr>
      <w:t>7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B448E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5122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F82BE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144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696D2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994C5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145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3A3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80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EC9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08A6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2C47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662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7F09"/>
    <w:rsid w:val="00013002"/>
    <w:rsid w:val="000241F8"/>
    <w:rsid w:val="00036EE3"/>
    <w:rsid w:val="00062E80"/>
    <w:rsid w:val="00070818"/>
    <w:rsid w:val="00072484"/>
    <w:rsid w:val="00096612"/>
    <w:rsid w:val="000A4386"/>
    <w:rsid w:val="000B4CF2"/>
    <w:rsid w:val="000B7683"/>
    <w:rsid w:val="000D0677"/>
    <w:rsid w:val="000E6A6E"/>
    <w:rsid w:val="00102934"/>
    <w:rsid w:val="001414E1"/>
    <w:rsid w:val="00147110"/>
    <w:rsid w:val="001511A6"/>
    <w:rsid w:val="00180A9C"/>
    <w:rsid w:val="001D7190"/>
    <w:rsid w:val="001D7E39"/>
    <w:rsid w:val="001E5300"/>
    <w:rsid w:val="001F2AFD"/>
    <w:rsid w:val="001F5260"/>
    <w:rsid w:val="002058CE"/>
    <w:rsid w:val="00214F2F"/>
    <w:rsid w:val="002165F1"/>
    <w:rsid w:val="00237318"/>
    <w:rsid w:val="002572B3"/>
    <w:rsid w:val="00265EFD"/>
    <w:rsid w:val="00271596"/>
    <w:rsid w:val="00276D21"/>
    <w:rsid w:val="00291F7A"/>
    <w:rsid w:val="00296D7F"/>
    <w:rsid w:val="002A74CE"/>
    <w:rsid w:val="002B3CF6"/>
    <w:rsid w:val="002C6678"/>
    <w:rsid w:val="002C768A"/>
    <w:rsid w:val="002D76C4"/>
    <w:rsid w:val="002E31AC"/>
    <w:rsid w:val="002F06BF"/>
    <w:rsid w:val="002F5199"/>
    <w:rsid w:val="00314135"/>
    <w:rsid w:val="00333892"/>
    <w:rsid w:val="00356B5D"/>
    <w:rsid w:val="00395E50"/>
    <w:rsid w:val="003E7634"/>
    <w:rsid w:val="003F1BAC"/>
    <w:rsid w:val="0041667C"/>
    <w:rsid w:val="00420DFD"/>
    <w:rsid w:val="00432D02"/>
    <w:rsid w:val="00436E42"/>
    <w:rsid w:val="00437A76"/>
    <w:rsid w:val="004566FB"/>
    <w:rsid w:val="00470E28"/>
    <w:rsid w:val="00470FEC"/>
    <w:rsid w:val="004934C5"/>
    <w:rsid w:val="004F65E4"/>
    <w:rsid w:val="00520F88"/>
    <w:rsid w:val="0053159C"/>
    <w:rsid w:val="00551D08"/>
    <w:rsid w:val="00554C61"/>
    <w:rsid w:val="00556548"/>
    <w:rsid w:val="00557302"/>
    <w:rsid w:val="00572D08"/>
    <w:rsid w:val="00580BBB"/>
    <w:rsid w:val="00584F4F"/>
    <w:rsid w:val="00586EF8"/>
    <w:rsid w:val="005A0507"/>
    <w:rsid w:val="005A4DC0"/>
    <w:rsid w:val="005B49AB"/>
    <w:rsid w:val="005B50E7"/>
    <w:rsid w:val="005D0454"/>
    <w:rsid w:val="005E7B4F"/>
    <w:rsid w:val="006003F5"/>
    <w:rsid w:val="00601882"/>
    <w:rsid w:val="00607D68"/>
    <w:rsid w:val="00613212"/>
    <w:rsid w:val="006149B1"/>
    <w:rsid w:val="00631BF5"/>
    <w:rsid w:val="006332C6"/>
    <w:rsid w:val="00641A2F"/>
    <w:rsid w:val="00664D80"/>
    <w:rsid w:val="00680D2B"/>
    <w:rsid w:val="00681B32"/>
    <w:rsid w:val="006A5639"/>
    <w:rsid w:val="006B1D2B"/>
    <w:rsid w:val="006E1131"/>
    <w:rsid w:val="006E2037"/>
    <w:rsid w:val="006E6199"/>
    <w:rsid w:val="00712870"/>
    <w:rsid w:val="0072299E"/>
    <w:rsid w:val="00743D85"/>
    <w:rsid w:val="00753CF4"/>
    <w:rsid w:val="007565CC"/>
    <w:rsid w:val="007621B9"/>
    <w:rsid w:val="00763B9A"/>
    <w:rsid w:val="00770866"/>
    <w:rsid w:val="007756BF"/>
    <w:rsid w:val="00794726"/>
    <w:rsid w:val="007A6AA8"/>
    <w:rsid w:val="007C6E2B"/>
    <w:rsid w:val="007C7FCD"/>
    <w:rsid w:val="007D224F"/>
    <w:rsid w:val="008310C9"/>
    <w:rsid w:val="00853CC5"/>
    <w:rsid w:val="00854349"/>
    <w:rsid w:val="00885159"/>
    <w:rsid w:val="00892A4F"/>
    <w:rsid w:val="008B28CA"/>
    <w:rsid w:val="008C6846"/>
    <w:rsid w:val="008C7848"/>
    <w:rsid w:val="00906589"/>
    <w:rsid w:val="00906AD6"/>
    <w:rsid w:val="00917AF2"/>
    <w:rsid w:val="0092418A"/>
    <w:rsid w:val="00934ED7"/>
    <w:rsid w:val="009543C3"/>
    <w:rsid w:val="0095710E"/>
    <w:rsid w:val="00966E1B"/>
    <w:rsid w:val="00980867"/>
    <w:rsid w:val="009947C0"/>
    <w:rsid w:val="009B0CDA"/>
    <w:rsid w:val="009F2D2C"/>
    <w:rsid w:val="00A31928"/>
    <w:rsid w:val="00A62A14"/>
    <w:rsid w:val="00A6617B"/>
    <w:rsid w:val="00A70136"/>
    <w:rsid w:val="00A71FE5"/>
    <w:rsid w:val="00A971A1"/>
    <w:rsid w:val="00AA3AD8"/>
    <w:rsid w:val="00AA3EF6"/>
    <w:rsid w:val="00AA42FE"/>
    <w:rsid w:val="00AB0DC8"/>
    <w:rsid w:val="00AE5E09"/>
    <w:rsid w:val="00B033C8"/>
    <w:rsid w:val="00B10B10"/>
    <w:rsid w:val="00B1570C"/>
    <w:rsid w:val="00B33425"/>
    <w:rsid w:val="00B44E24"/>
    <w:rsid w:val="00B53EBC"/>
    <w:rsid w:val="00B54ECC"/>
    <w:rsid w:val="00B714F3"/>
    <w:rsid w:val="00B76185"/>
    <w:rsid w:val="00B87B6B"/>
    <w:rsid w:val="00BC5950"/>
    <w:rsid w:val="00BC5D77"/>
    <w:rsid w:val="00BC60C5"/>
    <w:rsid w:val="00BD381F"/>
    <w:rsid w:val="00BE262F"/>
    <w:rsid w:val="00BF487A"/>
    <w:rsid w:val="00C44EEB"/>
    <w:rsid w:val="00C46BD9"/>
    <w:rsid w:val="00C55258"/>
    <w:rsid w:val="00C73560"/>
    <w:rsid w:val="00CA34A1"/>
    <w:rsid w:val="00CA7D0E"/>
    <w:rsid w:val="00CB0F14"/>
    <w:rsid w:val="00CB438E"/>
    <w:rsid w:val="00CD659B"/>
    <w:rsid w:val="00CE0A43"/>
    <w:rsid w:val="00D16BD9"/>
    <w:rsid w:val="00D34D30"/>
    <w:rsid w:val="00D61FE3"/>
    <w:rsid w:val="00D82537"/>
    <w:rsid w:val="00D83556"/>
    <w:rsid w:val="00DC4005"/>
    <w:rsid w:val="00DC4EDA"/>
    <w:rsid w:val="00DF4176"/>
    <w:rsid w:val="00E17240"/>
    <w:rsid w:val="00E20045"/>
    <w:rsid w:val="00E406BD"/>
    <w:rsid w:val="00E6037D"/>
    <w:rsid w:val="00E74595"/>
    <w:rsid w:val="00EB786E"/>
    <w:rsid w:val="00EB7C57"/>
    <w:rsid w:val="00ED2695"/>
    <w:rsid w:val="00EF2285"/>
    <w:rsid w:val="00F11ADC"/>
    <w:rsid w:val="00F30C9B"/>
    <w:rsid w:val="00F354B1"/>
    <w:rsid w:val="00F41862"/>
    <w:rsid w:val="00F9053C"/>
    <w:rsid w:val="00F93419"/>
    <w:rsid w:val="00FA3607"/>
    <w:rsid w:val="00FB0E4E"/>
    <w:rsid w:val="00FB72D9"/>
    <w:rsid w:val="00FC42AF"/>
    <w:rsid w:val="00FD15CF"/>
    <w:rsid w:val="00FD4D2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d62a47"/>
    </o:shapedefaults>
    <o:shapelayout v:ext="edit">
      <o:idmap v:ext="edit" data="1"/>
    </o:shapelayout>
  </w:shapeDefaults>
  <w:decimalSymbol w:val="."/>
  <w:listSeparator w:val=","/>
  <w15:docId w15:val="{A5723C5A-3391-4535-8EA3-FBC0EBE33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BD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uiPriority w:val="99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4186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rsid w:val="00F4186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link w:val="Tabletitle0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F4186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B1570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007F09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E6037D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E6037D"/>
    <w:rPr>
      <w:lang w:val="fr-FR" w:eastAsia="en-US"/>
    </w:rPr>
  </w:style>
  <w:style w:type="character" w:customStyle="1" w:styleId="Tabletitle0">
    <w:name w:val="Table_title Знак"/>
    <w:link w:val="Tabletitle"/>
    <w:locked/>
    <w:rsid w:val="00E6037D"/>
    <w:rPr>
      <w:b/>
      <w:sz w:val="22"/>
      <w:lang w:val="fr-FR" w:eastAsia="en-US"/>
    </w:rPr>
  </w:style>
  <w:style w:type="character" w:customStyle="1" w:styleId="TableNo0">
    <w:name w:val="Table_No Знак"/>
    <w:link w:val="TableNo"/>
    <w:uiPriority w:val="99"/>
    <w:locked/>
    <w:rsid w:val="008C6846"/>
    <w:rPr>
      <w:sz w:val="22"/>
      <w:lang w:val="fr-FR" w:eastAsia="en-US"/>
    </w:rPr>
  </w:style>
  <w:style w:type="table" w:styleId="TableGrid">
    <w:name w:val="Table Grid"/>
    <w:basedOn w:val="TableNormal"/>
    <w:rsid w:val="00FA3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EE19A-90CB-4749-A485-EADF3820A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</TotalTime>
  <Pages>10</Pages>
  <Words>2410</Words>
  <Characters>16792</Characters>
  <Application>Microsoft Office Word</Application>
  <DocSecurity>0</DocSecurity>
  <Lines>139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</vt:vector>
  </TitlesOfParts>
  <Manager/>
  <Company>ITU</Company>
  <LinksUpToDate>false</LinksUpToDate>
  <CharactersWithSpaces>19164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M.1906 - Characteristics and protection criteria of receiving space stations and characteristics of transmitting earth stations in the radionavigation-satellite service (Earth-to-space) operating in the band 5 000-5 010 MHz</dc:title>
  <dc:subject>M Series = Mobile, radiodetermination, amateur and related satellite services</dc:subject>
  <dc:creator>ITU Radiocommunication Bureau (BR)</dc:creator>
  <cp:keywords>M,1906</cp:keywords>
  <dc:description>Santosbo, 17.11.2011, MSB106309</dc:description>
  <cp:lastModifiedBy>Berdyeva, Elena</cp:lastModifiedBy>
  <cp:revision>12</cp:revision>
  <cp:lastPrinted>2016-11-29T15:14:00Z</cp:lastPrinted>
  <dcterms:created xsi:type="dcterms:W3CDTF">2016-11-28T11:05:00Z</dcterms:created>
  <dcterms:modified xsi:type="dcterms:W3CDTF">2016-11-29T15:19:00Z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17. novembre 2011</vt:lpwstr>
  </property>
</Properties>
</file>