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6617B" w:rsidRDefault="00A6617B" w:rsidP="00C37568"/>
    <w:p w:rsidR="00C37568" w:rsidRDefault="00C37568" w:rsidP="00C37568"/>
    <w:p w:rsidR="00C37568" w:rsidRDefault="00C37568" w:rsidP="00C37568"/>
    <w:p w:rsidR="00C37568" w:rsidRDefault="00C37568" w:rsidP="00C37568"/>
    <w:p w:rsidR="00C37568" w:rsidRDefault="00C37568" w:rsidP="00C37568"/>
    <w:p w:rsidR="00C37568" w:rsidRDefault="00C37568" w:rsidP="00C37568"/>
    <w:p w:rsidR="00C37568" w:rsidRDefault="00C37568" w:rsidP="00C37568"/>
    <w:p w:rsidR="00C37568" w:rsidRDefault="00C37568" w:rsidP="00C37568"/>
    <w:p w:rsidR="00C37568" w:rsidRDefault="00C37568" w:rsidP="00C37568"/>
    <w:tbl>
      <w:tblPr>
        <w:tblW w:w="10089" w:type="dxa"/>
        <w:tblLook w:val="01E0" w:firstRow="1" w:lastRow="1" w:firstColumn="1" w:lastColumn="1" w:noHBand="0" w:noVBand="0"/>
      </w:tblPr>
      <w:tblGrid>
        <w:gridCol w:w="10089"/>
      </w:tblGrid>
      <w:tr w:rsidR="00C37568" w:rsidRPr="00C37568" w:rsidTr="00ED5CC2">
        <w:tc>
          <w:tcPr>
            <w:tcW w:w="10089" w:type="dxa"/>
          </w:tcPr>
          <w:p w:rsidR="00C37568" w:rsidRPr="00A07AEB" w:rsidRDefault="00C37568" w:rsidP="00ED5CC2">
            <w:pPr>
              <w:spacing w:before="380" w:line="280" w:lineRule="exact"/>
              <w:jc w:val="right"/>
              <w:rPr>
                <w:rFonts w:ascii="Tahoma" w:hAnsi="Tahoma" w:cs="Tahoma"/>
                <w:b/>
                <w:bCs/>
                <w:iCs/>
                <w:color w:val="243285"/>
                <w:sz w:val="32"/>
                <w:szCs w:val="32"/>
                <w:lang w:val="en-US"/>
              </w:rPr>
            </w:pPr>
          </w:p>
          <w:p w:rsidR="00C37568" w:rsidRPr="00A07AEB" w:rsidRDefault="00C37568" w:rsidP="00C37568">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M.2008-1</w:t>
            </w:r>
          </w:p>
          <w:p w:rsidR="00C37568" w:rsidRPr="00A07AEB" w:rsidRDefault="00C37568" w:rsidP="00C37568">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Pr>
                <w:rFonts w:ascii="Tahoma" w:hAnsi="Tahoma" w:cs="Tahoma"/>
                <w:b/>
                <w:bCs/>
                <w:iCs/>
                <w:color w:val="243285"/>
                <w:szCs w:val="24"/>
                <w:lang w:val="es-ES_tradnl"/>
              </w:rPr>
              <w:t>02</w:t>
            </w:r>
            <w:r w:rsidRPr="00A07AEB">
              <w:rPr>
                <w:rFonts w:ascii="Tahoma" w:hAnsi="Tahoma" w:cs="Tahoma"/>
                <w:b/>
                <w:bCs/>
                <w:iCs/>
                <w:color w:val="243285"/>
                <w:szCs w:val="24"/>
                <w:lang w:val="es-ES_tradnl"/>
              </w:rPr>
              <w:t>/</w:t>
            </w:r>
            <w:r>
              <w:rPr>
                <w:rFonts w:ascii="Tahoma" w:hAnsi="Tahoma" w:cs="Tahoma"/>
                <w:b/>
                <w:bCs/>
                <w:iCs/>
                <w:color w:val="243285"/>
                <w:szCs w:val="24"/>
                <w:lang w:val="es-ES_tradnl"/>
              </w:rPr>
              <w:t>2014</w:t>
            </w:r>
            <w:r w:rsidRPr="00A07AEB">
              <w:rPr>
                <w:rFonts w:ascii="Tahoma" w:hAnsi="Tahoma" w:cs="Tahoma"/>
                <w:b/>
                <w:bCs/>
                <w:iCs/>
                <w:color w:val="243285"/>
                <w:szCs w:val="24"/>
                <w:lang w:val="es-ES_tradnl"/>
              </w:rPr>
              <w:t>)</w:t>
            </w:r>
          </w:p>
        </w:tc>
      </w:tr>
      <w:tr w:rsidR="00C37568" w:rsidRPr="003777B6" w:rsidTr="00ED5CC2">
        <w:tc>
          <w:tcPr>
            <w:tcW w:w="10089" w:type="dxa"/>
          </w:tcPr>
          <w:p w:rsidR="00C37568" w:rsidRPr="0010336F" w:rsidRDefault="00C37568" w:rsidP="00ED5CC2">
            <w:pPr>
              <w:spacing w:before="80" w:line="500" w:lineRule="exact"/>
              <w:jc w:val="right"/>
              <w:rPr>
                <w:rFonts w:ascii="Tahoma" w:hAnsi="Tahoma" w:cs="Tahoma"/>
                <w:b/>
                <w:bCs/>
                <w:iCs/>
                <w:color w:val="243285"/>
                <w:sz w:val="44"/>
                <w:szCs w:val="44"/>
                <w:lang w:val="es-ES_tradnl"/>
              </w:rPr>
            </w:pPr>
          </w:p>
          <w:p w:rsidR="00C37568" w:rsidRDefault="00C37568" w:rsidP="00C37568">
            <w:pPr>
              <w:spacing w:before="80" w:line="500" w:lineRule="exact"/>
              <w:jc w:val="right"/>
              <w:rPr>
                <w:rFonts w:ascii="Tahoma" w:hAnsi="Tahoma" w:cs="Tahoma"/>
                <w:b/>
                <w:bCs/>
                <w:color w:val="243285"/>
                <w:sz w:val="44"/>
                <w:szCs w:val="44"/>
                <w:lang w:val="es-ES_tradnl"/>
              </w:rPr>
            </w:pPr>
            <w:r w:rsidRPr="007C3BE3">
              <w:rPr>
                <w:rFonts w:ascii="Tahoma" w:hAnsi="Tahoma" w:cs="Tahoma"/>
                <w:b/>
                <w:bCs/>
                <w:iCs/>
                <w:color w:val="243285"/>
                <w:sz w:val="44"/>
                <w:szCs w:val="44"/>
                <w:lang w:val="es-ES_tradnl"/>
              </w:rPr>
              <w:t>Características y criterios de protección de</w:t>
            </w:r>
            <w:r w:rsidRPr="007C3BE3">
              <w:rPr>
                <w:rFonts w:ascii="Tahoma" w:hAnsi="Tahoma" w:cs="Tahoma"/>
                <w:b/>
                <w:bCs/>
                <w:iCs/>
                <w:color w:val="243285"/>
                <w:sz w:val="44"/>
                <w:szCs w:val="44"/>
                <w:lang w:val="es-ES_tradnl"/>
              </w:rPr>
              <w:br/>
              <w:t>los radares que funcionan en el servicio</w:t>
            </w:r>
            <w:r w:rsidRPr="007C3BE3">
              <w:rPr>
                <w:rFonts w:ascii="Tahoma" w:hAnsi="Tahoma" w:cs="Tahoma"/>
                <w:b/>
                <w:bCs/>
                <w:iCs/>
                <w:color w:val="243285"/>
                <w:sz w:val="44"/>
                <w:szCs w:val="44"/>
                <w:lang w:val="es-ES_tradnl"/>
              </w:rPr>
              <w:br/>
              <w:t>de radionavegación aeronáutica</w:t>
            </w:r>
            <w:r>
              <w:rPr>
                <w:rFonts w:ascii="Tahoma" w:hAnsi="Tahoma" w:cs="Tahoma"/>
                <w:b/>
                <w:bCs/>
                <w:iCs/>
                <w:color w:val="243285"/>
                <w:sz w:val="44"/>
                <w:szCs w:val="44"/>
                <w:lang w:val="es-ES_tradnl"/>
              </w:rPr>
              <w:br/>
            </w:r>
            <w:r w:rsidRPr="007C3BE3">
              <w:rPr>
                <w:rFonts w:ascii="Tahoma" w:hAnsi="Tahoma" w:cs="Tahoma"/>
                <w:b/>
                <w:bCs/>
                <w:iCs/>
                <w:color w:val="243285"/>
                <w:sz w:val="44"/>
                <w:szCs w:val="44"/>
                <w:lang w:val="es-ES_tradnl"/>
              </w:rPr>
              <w:t>en</w:t>
            </w:r>
            <w:r>
              <w:rPr>
                <w:rFonts w:ascii="Tahoma" w:hAnsi="Tahoma" w:cs="Tahoma"/>
                <w:b/>
                <w:bCs/>
                <w:iCs/>
                <w:color w:val="243285"/>
                <w:sz w:val="44"/>
                <w:szCs w:val="44"/>
                <w:lang w:val="es-ES_tradnl"/>
              </w:rPr>
              <w:t xml:space="preserve"> </w:t>
            </w:r>
            <w:r w:rsidRPr="007C3BE3">
              <w:rPr>
                <w:rFonts w:ascii="Tahoma" w:hAnsi="Tahoma" w:cs="Tahoma"/>
                <w:b/>
                <w:bCs/>
                <w:iCs/>
                <w:color w:val="243285"/>
                <w:sz w:val="44"/>
                <w:szCs w:val="44"/>
                <w:lang w:val="es-ES_tradnl"/>
              </w:rPr>
              <w:t>la banda</w:t>
            </w:r>
            <w:r>
              <w:rPr>
                <w:rFonts w:ascii="Tahoma" w:hAnsi="Tahoma" w:cs="Tahoma"/>
                <w:b/>
                <w:bCs/>
                <w:iCs/>
                <w:color w:val="243285"/>
                <w:sz w:val="44"/>
                <w:szCs w:val="44"/>
                <w:lang w:val="es-ES_tradnl"/>
              </w:rPr>
              <w:t xml:space="preserve"> </w:t>
            </w:r>
            <w:r w:rsidRPr="007C3BE3">
              <w:rPr>
                <w:rFonts w:ascii="Tahoma" w:hAnsi="Tahoma" w:cs="Tahoma"/>
                <w:b/>
                <w:bCs/>
                <w:iCs/>
                <w:color w:val="243285"/>
                <w:sz w:val="44"/>
                <w:szCs w:val="44"/>
                <w:lang w:val="es-ES_tradnl"/>
              </w:rPr>
              <w:t>de frecuencias</w:t>
            </w:r>
            <w:r>
              <w:rPr>
                <w:rFonts w:ascii="Tahoma" w:hAnsi="Tahoma" w:cs="Tahoma"/>
                <w:b/>
                <w:bCs/>
                <w:iCs/>
                <w:color w:val="243285"/>
                <w:sz w:val="44"/>
                <w:szCs w:val="44"/>
                <w:lang w:val="es-ES_tradnl"/>
              </w:rPr>
              <w:br/>
            </w:r>
            <w:r w:rsidRPr="007C3BE3">
              <w:rPr>
                <w:rFonts w:ascii="Tahoma" w:hAnsi="Tahoma" w:cs="Tahoma"/>
                <w:b/>
                <w:bCs/>
                <w:iCs/>
                <w:color w:val="243285"/>
                <w:sz w:val="44"/>
                <w:szCs w:val="44"/>
                <w:lang w:val="es-ES_tradnl"/>
              </w:rPr>
              <w:t>13,25-13,40 GHz</w:t>
            </w:r>
          </w:p>
          <w:p w:rsidR="00C37568" w:rsidRPr="00A07AEB" w:rsidRDefault="00C37568" w:rsidP="00ED5CC2">
            <w:pPr>
              <w:spacing w:before="80" w:line="500" w:lineRule="exact"/>
              <w:jc w:val="right"/>
              <w:rPr>
                <w:rFonts w:ascii="Tahoma" w:hAnsi="Tahoma" w:cs="Tahoma"/>
                <w:b/>
                <w:bCs/>
                <w:iCs/>
                <w:color w:val="243285"/>
                <w:sz w:val="44"/>
                <w:szCs w:val="44"/>
                <w:lang w:val="es-ES_tradnl"/>
              </w:rPr>
            </w:pPr>
          </w:p>
        </w:tc>
      </w:tr>
      <w:tr w:rsidR="00C37568" w:rsidRPr="003777B6" w:rsidTr="00ED5CC2">
        <w:tc>
          <w:tcPr>
            <w:tcW w:w="10089" w:type="dxa"/>
          </w:tcPr>
          <w:p w:rsidR="00C37568" w:rsidRPr="00A07AEB" w:rsidRDefault="00C37568" w:rsidP="00ED5CC2">
            <w:pPr>
              <w:spacing w:before="80" w:line="280" w:lineRule="exact"/>
              <w:ind w:right="640"/>
              <w:rPr>
                <w:rFonts w:ascii="Tahoma" w:hAnsi="Tahoma" w:cs="Tahoma"/>
                <w:b/>
                <w:bCs/>
                <w:iCs/>
                <w:color w:val="243285"/>
                <w:sz w:val="32"/>
                <w:szCs w:val="32"/>
                <w:lang w:val="es-ES_tradnl"/>
              </w:rPr>
            </w:pPr>
          </w:p>
          <w:p w:rsidR="00C37568" w:rsidRPr="00A07AEB" w:rsidRDefault="00C37568" w:rsidP="00ED5CC2">
            <w:pPr>
              <w:spacing w:before="80" w:line="280" w:lineRule="exact"/>
              <w:ind w:right="640"/>
              <w:rPr>
                <w:rFonts w:ascii="Tahoma" w:hAnsi="Tahoma" w:cs="Tahoma"/>
                <w:b/>
                <w:bCs/>
                <w:iCs/>
                <w:color w:val="243285"/>
                <w:sz w:val="32"/>
                <w:szCs w:val="32"/>
                <w:lang w:val="es-ES_tradnl"/>
              </w:rPr>
            </w:pPr>
          </w:p>
          <w:p w:rsidR="00C37568" w:rsidRPr="00A07AEB" w:rsidRDefault="00C37568" w:rsidP="00ED5CC2">
            <w:pPr>
              <w:spacing w:before="80" w:after="180" w:line="360" w:lineRule="exact"/>
              <w:ind w:right="720"/>
              <w:rPr>
                <w:rFonts w:ascii="Tahoma" w:hAnsi="Tahoma" w:cs="Tahoma"/>
                <w:b/>
                <w:bCs/>
                <w:iCs/>
                <w:color w:val="243285"/>
                <w:sz w:val="36"/>
                <w:szCs w:val="36"/>
                <w:lang w:val="es-ES_tradnl"/>
              </w:rPr>
            </w:pPr>
          </w:p>
          <w:p w:rsidR="00C37568" w:rsidRPr="00A07AEB" w:rsidRDefault="00C37568" w:rsidP="00ED5CC2">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C37568" w:rsidRPr="00A07AEB" w:rsidRDefault="00C37568" w:rsidP="00ED5CC2">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C37568" w:rsidRPr="0026666F" w:rsidRDefault="00C37568" w:rsidP="00C37568">
      <w:pPr>
        <w:spacing w:before="80"/>
        <w:rPr>
          <w:i/>
          <w:sz w:val="22"/>
          <w:lang w:val="es-ES_tradnl"/>
        </w:rPr>
      </w:pPr>
    </w:p>
    <w:p w:rsidR="00C37568" w:rsidRPr="0026666F" w:rsidRDefault="00C37568" w:rsidP="00C37568">
      <w:pPr>
        <w:spacing w:before="80"/>
        <w:rPr>
          <w:i/>
          <w:sz w:val="22"/>
          <w:lang w:val="es-ES_tradnl"/>
        </w:rPr>
      </w:pPr>
    </w:p>
    <w:p w:rsidR="00C37568" w:rsidRPr="0026666F" w:rsidRDefault="00C37568" w:rsidP="00C37568">
      <w:pPr>
        <w:spacing w:before="80"/>
        <w:rPr>
          <w:i/>
          <w:sz w:val="22"/>
          <w:lang w:val="es-ES_tradnl"/>
        </w:rPr>
      </w:pPr>
    </w:p>
    <w:p w:rsidR="00C37568" w:rsidRPr="0026666F" w:rsidRDefault="00C37568" w:rsidP="00C37568">
      <w:pPr>
        <w:pStyle w:val="Equation"/>
        <w:tabs>
          <w:tab w:val="clear" w:pos="4820"/>
          <w:tab w:val="clear" w:pos="9639"/>
          <w:tab w:val="left" w:pos="1191"/>
          <w:tab w:val="left" w:pos="1588"/>
          <w:tab w:val="left" w:pos="1985"/>
        </w:tabs>
        <w:rPr>
          <w:rFonts w:ascii="Palatino Linotype" w:hAnsi="Palatino Linotype"/>
          <w:lang w:val="es-ES_tradnl"/>
        </w:rPr>
        <w:sectPr w:rsidR="00C37568" w:rsidRPr="0026666F">
          <w:headerReference w:type="even" r:id="rId7"/>
          <w:headerReference w:type="default" r:id="rId8"/>
          <w:pgSz w:w="11907" w:h="16840" w:code="9"/>
          <w:pgMar w:top="1089" w:right="1089" w:bottom="284" w:left="1089" w:header="567" w:footer="284" w:gutter="0"/>
          <w:pgNumType w:start="1"/>
          <w:cols w:space="720"/>
        </w:sectPr>
      </w:pPr>
    </w:p>
    <w:p w:rsidR="00C37568" w:rsidRPr="006C718C" w:rsidRDefault="00C37568" w:rsidP="00C3756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C37568" w:rsidRPr="006C718C" w:rsidRDefault="00C37568" w:rsidP="00C37568">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C37568" w:rsidRPr="006C718C" w:rsidRDefault="00C37568" w:rsidP="00C37568">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C37568" w:rsidRPr="00021E8A" w:rsidRDefault="00C37568" w:rsidP="00C37568">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C37568" w:rsidRPr="00021E8A" w:rsidRDefault="00C37568" w:rsidP="00C37568">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9"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C37568" w:rsidRPr="007C36CA" w:rsidRDefault="00C37568" w:rsidP="00C37568">
      <w:pPr>
        <w:spacing w:before="0"/>
        <w:jc w:val="center"/>
        <w:rPr>
          <w:sz w:val="22"/>
          <w:lang w:val="es-ES_tradnl"/>
        </w:rPr>
      </w:pPr>
    </w:p>
    <w:p w:rsidR="00C37568" w:rsidRPr="007C36CA" w:rsidRDefault="00C37568" w:rsidP="00C37568">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37568" w:rsidRPr="003777B6" w:rsidTr="00ED5CC2">
        <w:tc>
          <w:tcPr>
            <w:tcW w:w="9360" w:type="dxa"/>
            <w:gridSpan w:val="2"/>
          </w:tcPr>
          <w:p w:rsidR="00C37568" w:rsidRPr="00021E8A" w:rsidRDefault="00C37568" w:rsidP="00ED5CC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C37568" w:rsidRPr="00763D08" w:rsidRDefault="00C37568" w:rsidP="00ED5C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0" w:history="1">
              <w:r>
                <w:rPr>
                  <w:rStyle w:val="Hyperlink"/>
                  <w:b w:val="0"/>
                  <w:bCs/>
                  <w:sz w:val="18"/>
                  <w:szCs w:val="18"/>
                  <w:lang w:val="es-ES_tradnl"/>
                </w:rPr>
                <w:t>http://www.itu.int/publ/R-REC/es</w:t>
              </w:r>
            </w:hyperlink>
            <w:r w:rsidRPr="00763D08">
              <w:rPr>
                <w:b w:val="0"/>
                <w:bCs/>
                <w:sz w:val="18"/>
                <w:szCs w:val="18"/>
                <w:lang w:val="es-ES_tradnl"/>
              </w:rPr>
              <w:t>)</w:t>
            </w:r>
          </w:p>
        </w:tc>
      </w:tr>
      <w:tr w:rsidR="00C37568" w:rsidRPr="00036EE3" w:rsidTr="00ED5CC2">
        <w:tc>
          <w:tcPr>
            <w:tcW w:w="1140" w:type="dxa"/>
          </w:tcPr>
          <w:p w:rsidR="00C37568" w:rsidRPr="00036EE3" w:rsidRDefault="00C37568" w:rsidP="00ED5CC2">
            <w:pPr>
              <w:spacing w:before="180" w:after="100"/>
              <w:ind w:left="57"/>
              <w:rPr>
                <w:b/>
                <w:bCs/>
                <w:sz w:val="20"/>
                <w:lang w:val="en-US"/>
              </w:rPr>
            </w:pPr>
            <w:r w:rsidRPr="00036EE3">
              <w:rPr>
                <w:b/>
                <w:bCs/>
                <w:sz w:val="20"/>
                <w:lang w:val="en-US"/>
              </w:rPr>
              <w:t>Series</w:t>
            </w:r>
          </w:p>
        </w:tc>
        <w:tc>
          <w:tcPr>
            <w:tcW w:w="8220" w:type="dxa"/>
          </w:tcPr>
          <w:p w:rsidR="00C37568" w:rsidRPr="00036EE3" w:rsidRDefault="00C37568" w:rsidP="00ED5C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C37568" w:rsidRPr="00036EE3" w:rsidTr="00ED5CC2">
        <w:tc>
          <w:tcPr>
            <w:tcW w:w="1140" w:type="dxa"/>
          </w:tcPr>
          <w:p w:rsidR="00C37568" w:rsidRPr="00036EE3" w:rsidRDefault="00C37568" w:rsidP="00ED5CC2">
            <w:pPr>
              <w:spacing w:before="30" w:after="30"/>
              <w:ind w:left="57"/>
              <w:jc w:val="left"/>
              <w:rPr>
                <w:b/>
                <w:bCs/>
                <w:sz w:val="20"/>
                <w:lang w:val="en-US"/>
              </w:rPr>
            </w:pPr>
            <w:r w:rsidRPr="00036EE3">
              <w:rPr>
                <w:b/>
                <w:bCs/>
                <w:sz w:val="20"/>
                <w:lang w:val="en-US"/>
              </w:rPr>
              <w:t>BO</w:t>
            </w:r>
          </w:p>
        </w:tc>
        <w:tc>
          <w:tcPr>
            <w:tcW w:w="8220" w:type="dxa"/>
          </w:tcPr>
          <w:p w:rsidR="00C37568" w:rsidRPr="00021E8A" w:rsidRDefault="00C37568" w:rsidP="00ED5C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C37568" w:rsidRPr="003777B6" w:rsidTr="00ED5CC2">
        <w:tc>
          <w:tcPr>
            <w:tcW w:w="1140" w:type="dxa"/>
          </w:tcPr>
          <w:p w:rsidR="00C37568" w:rsidRPr="00036EE3" w:rsidRDefault="00C37568" w:rsidP="00ED5CC2">
            <w:pPr>
              <w:spacing w:before="30" w:after="30"/>
              <w:ind w:left="57"/>
              <w:jc w:val="left"/>
              <w:rPr>
                <w:b/>
                <w:bCs/>
                <w:sz w:val="20"/>
                <w:lang w:val="en-US"/>
              </w:rPr>
            </w:pPr>
            <w:r w:rsidRPr="00036EE3">
              <w:rPr>
                <w:b/>
                <w:bCs/>
                <w:sz w:val="20"/>
                <w:lang w:val="en-US"/>
              </w:rPr>
              <w:t>BR</w:t>
            </w:r>
          </w:p>
        </w:tc>
        <w:tc>
          <w:tcPr>
            <w:tcW w:w="8220" w:type="dxa"/>
          </w:tcPr>
          <w:p w:rsidR="00C37568" w:rsidRPr="00021E8A" w:rsidRDefault="00C37568" w:rsidP="00ED5C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C37568" w:rsidRPr="00036EE3" w:rsidTr="00ED5CC2">
        <w:tc>
          <w:tcPr>
            <w:tcW w:w="1140" w:type="dxa"/>
          </w:tcPr>
          <w:p w:rsidR="00C37568" w:rsidRPr="00036EE3" w:rsidRDefault="00C37568" w:rsidP="00ED5CC2">
            <w:pPr>
              <w:spacing w:before="30" w:after="30"/>
              <w:ind w:left="57"/>
              <w:jc w:val="left"/>
              <w:rPr>
                <w:b/>
                <w:bCs/>
                <w:sz w:val="20"/>
                <w:lang w:val="en-US"/>
              </w:rPr>
            </w:pPr>
            <w:r w:rsidRPr="00036EE3">
              <w:rPr>
                <w:b/>
                <w:bCs/>
                <w:sz w:val="20"/>
                <w:lang w:val="en-US"/>
              </w:rPr>
              <w:t>BS</w:t>
            </w:r>
          </w:p>
        </w:tc>
        <w:tc>
          <w:tcPr>
            <w:tcW w:w="8220" w:type="dxa"/>
          </w:tcPr>
          <w:p w:rsidR="00C37568" w:rsidRPr="00021E8A" w:rsidRDefault="00C37568" w:rsidP="00ED5C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C37568" w:rsidRPr="00ED2695" w:rsidTr="00ED5CC2">
        <w:tc>
          <w:tcPr>
            <w:tcW w:w="1140" w:type="dxa"/>
            <w:shd w:val="clear" w:color="auto" w:fill="auto"/>
          </w:tcPr>
          <w:p w:rsidR="00C37568" w:rsidRPr="00ED2695" w:rsidRDefault="00C37568" w:rsidP="00ED5CC2">
            <w:pPr>
              <w:spacing w:before="30" w:after="30"/>
              <w:ind w:left="57"/>
              <w:jc w:val="left"/>
              <w:rPr>
                <w:b/>
                <w:bCs/>
                <w:sz w:val="20"/>
                <w:lang w:val="en-US"/>
              </w:rPr>
            </w:pPr>
            <w:r w:rsidRPr="00ED2695">
              <w:rPr>
                <w:b/>
                <w:bCs/>
                <w:sz w:val="20"/>
                <w:lang w:val="en-US"/>
              </w:rPr>
              <w:t>BT</w:t>
            </w:r>
          </w:p>
        </w:tc>
        <w:tc>
          <w:tcPr>
            <w:tcW w:w="8220" w:type="dxa"/>
            <w:shd w:val="clear" w:color="auto" w:fill="auto"/>
          </w:tcPr>
          <w:p w:rsidR="00C37568" w:rsidRPr="00021E8A" w:rsidRDefault="00C37568" w:rsidP="00ED5C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C37568" w:rsidRPr="00036EE3" w:rsidTr="00ED5CC2">
        <w:tc>
          <w:tcPr>
            <w:tcW w:w="1140" w:type="dxa"/>
            <w:shd w:val="clear" w:color="auto" w:fill="auto"/>
          </w:tcPr>
          <w:p w:rsidR="00C37568" w:rsidRPr="00036EE3" w:rsidRDefault="00C37568" w:rsidP="00ED5CC2">
            <w:pPr>
              <w:spacing w:before="30" w:after="30"/>
              <w:ind w:left="57"/>
              <w:jc w:val="left"/>
              <w:rPr>
                <w:b/>
                <w:bCs/>
                <w:sz w:val="20"/>
                <w:lang w:val="fr-CH"/>
              </w:rPr>
            </w:pPr>
            <w:r w:rsidRPr="00036EE3">
              <w:rPr>
                <w:b/>
                <w:bCs/>
                <w:sz w:val="20"/>
                <w:lang w:val="fr-CH"/>
              </w:rPr>
              <w:t>F</w:t>
            </w:r>
          </w:p>
        </w:tc>
        <w:tc>
          <w:tcPr>
            <w:tcW w:w="8220" w:type="dxa"/>
            <w:shd w:val="clear" w:color="auto" w:fill="auto"/>
          </w:tcPr>
          <w:p w:rsidR="00C37568" w:rsidRPr="00021E8A" w:rsidRDefault="00C37568" w:rsidP="00ED5C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C37568" w:rsidRPr="003777B6" w:rsidTr="00ED5CC2">
        <w:tc>
          <w:tcPr>
            <w:tcW w:w="1140" w:type="dxa"/>
            <w:shd w:val="clear" w:color="auto" w:fill="F3F3F3"/>
          </w:tcPr>
          <w:p w:rsidR="00C37568" w:rsidRPr="001240BC" w:rsidRDefault="00C37568" w:rsidP="00ED5CC2">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C37568" w:rsidRPr="001240BC" w:rsidRDefault="00C37568" w:rsidP="00ED5CC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C37568" w:rsidRPr="003777B6" w:rsidTr="00ED5CC2">
        <w:tc>
          <w:tcPr>
            <w:tcW w:w="1140" w:type="dxa"/>
          </w:tcPr>
          <w:p w:rsidR="00C37568" w:rsidRPr="00036EE3" w:rsidRDefault="00C37568" w:rsidP="00ED5CC2">
            <w:pPr>
              <w:spacing w:before="30" w:after="30"/>
              <w:ind w:left="57"/>
              <w:jc w:val="left"/>
              <w:rPr>
                <w:b/>
                <w:bCs/>
                <w:sz w:val="20"/>
                <w:lang w:val="fr-CH"/>
              </w:rPr>
            </w:pPr>
            <w:r w:rsidRPr="00036EE3">
              <w:rPr>
                <w:b/>
                <w:bCs/>
                <w:sz w:val="20"/>
                <w:lang w:val="fr-CH"/>
              </w:rPr>
              <w:t>P</w:t>
            </w:r>
          </w:p>
        </w:tc>
        <w:tc>
          <w:tcPr>
            <w:tcW w:w="8220" w:type="dxa"/>
          </w:tcPr>
          <w:p w:rsidR="00C37568" w:rsidRPr="00021E8A" w:rsidRDefault="00C37568" w:rsidP="00ED5CC2">
            <w:pPr>
              <w:spacing w:before="30" w:after="30"/>
              <w:jc w:val="left"/>
              <w:rPr>
                <w:bCs/>
                <w:sz w:val="20"/>
                <w:lang w:val="es-ES_tradnl"/>
              </w:rPr>
            </w:pPr>
            <w:r w:rsidRPr="00021E8A">
              <w:rPr>
                <w:bCs/>
                <w:sz w:val="20"/>
                <w:lang w:val="es-ES_tradnl"/>
              </w:rPr>
              <w:t>Propagación de las ondas radioeléctricas</w:t>
            </w:r>
          </w:p>
        </w:tc>
      </w:tr>
      <w:tr w:rsidR="00C37568" w:rsidRPr="00036EE3" w:rsidTr="00ED5CC2">
        <w:tc>
          <w:tcPr>
            <w:tcW w:w="1140" w:type="dxa"/>
          </w:tcPr>
          <w:p w:rsidR="00C37568" w:rsidRPr="00036EE3" w:rsidRDefault="00C37568" w:rsidP="00ED5CC2">
            <w:pPr>
              <w:spacing w:before="30" w:after="30"/>
              <w:ind w:left="57"/>
              <w:jc w:val="left"/>
              <w:rPr>
                <w:b/>
                <w:bCs/>
                <w:sz w:val="20"/>
                <w:lang w:val="en-US"/>
              </w:rPr>
            </w:pPr>
            <w:r w:rsidRPr="00036EE3">
              <w:rPr>
                <w:b/>
                <w:bCs/>
                <w:sz w:val="20"/>
                <w:lang w:val="en-US"/>
              </w:rPr>
              <w:t>RA</w:t>
            </w:r>
          </w:p>
        </w:tc>
        <w:tc>
          <w:tcPr>
            <w:tcW w:w="8220" w:type="dxa"/>
          </w:tcPr>
          <w:p w:rsidR="00C37568" w:rsidRPr="00021E8A" w:rsidRDefault="00C37568" w:rsidP="00ED5C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C37568" w:rsidRPr="003777B6" w:rsidTr="00ED5CC2">
        <w:tc>
          <w:tcPr>
            <w:tcW w:w="1140" w:type="dxa"/>
          </w:tcPr>
          <w:p w:rsidR="00C37568" w:rsidRPr="00036EE3" w:rsidRDefault="00C37568" w:rsidP="00ED5CC2">
            <w:pPr>
              <w:spacing w:before="30" w:after="30"/>
              <w:ind w:left="57"/>
              <w:jc w:val="left"/>
              <w:rPr>
                <w:b/>
                <w:bCs/>
                <w:sz w:val="20"/>
                <w:lang w:val="en-US"/>
              </w:rPr>
            </w:pPr>
            <w:r w:rsidRPr="00036EE3">
              <w:rPr>
                <w:b/>
                <w:bCs/>
                <w:sz w:val="20"/>
                <w:lang w:val="en-US"/>
              </w:rPr>
              <w:t>RS</w:t>
            </w:r>
          </w:p>
        </w:tc>
        <w:tc>
          <w:tcPr>
            <w:tcW w:w="8220" w:type="dxa"/>
          </w:tcPr>
          <w:p w:rsidR="00C37568" w:rsidRPr="00021E8A" w:rsidRDefault="00C37568" w:rsidP="00ED5CC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C37568" w:rsidRPr="00036EE3" w:rsidTr="00ED5CC2">
        <w:tc>
          <w:tcPr>
            <w:tcW w:w="1140" w:type="dxa"/>
          </w:tcPr>
          <w:p w:rsidR="00C37568" w:rsidRPr="00036EE3" w:rsidRDefault="00C37568" w:rsidP="00ED5CC2">
            <w:pPr>
              <w:spacing w:before="30" w:after="30"/>
              <w:ind w:left="57"/>
              <w:jc w:val="left"/>
              <w:rPr>
                <w:b/>
                <w:bCs/>
                <w:sz w:val="20"/>
                <w:lang w:val="en-US"/>
              </w:rPr>
            </w:pPr>
            <w:r w:rsidRPr="00036EE3">
              <w:rPr>
                <w:b/>
                <w:bCs/>
                <w:sz w:val="20"/>
                <w:lang w:val="en-US"/>
              </w:rPr>
              <w:t>S</w:t>
            </w:r>
          </w:p>
        </w:tc>
        <w:tc>
          <w:tcPr>
            <w:tcW w:w="8220" w:type="dxa"/>
          </w:tcPr>
          <w:p w:rsidR="00C37568" w:rsidRPr="00021E8A" w:rsidRDefault="00C37568" w:rsidP="00ED5CC2">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C37568" w:rsidRPr="00036EE3" w:rsidTr="00ED5CC2">
        <w:tc>
          <w:tcPr>
            <w:tcW w:w="1140" w:type="dxa"/>
          </w:tcPr>
          <w:p w:rsidR="00C37568" w:rsidRPr="00036EE3" w:rsidRDefault="00C37568" w:rsidP="00ED5CC2">
            <w:pPr>
              <w:spacing w:before="30" w:after="30"/>
              <w:ind w:left="57"/>
              <w:jc w:val="left"/>
              <w:rPr>
                <w:b/>
                <w:bCs/>
                <w:sz w:val="20"/>
                <w:lang w:val="en-US"/>
              </w:rPr>
            </w:pPr>
            <w:r w:rsidRPr="00036EE3">
              <w:rPr>
                <w:b/>
                <w:bCs/>
                <w:sz w:val="20"/>
                <w:lang w:val="en-US"/>
              </w:rPr>
              <w:t>SA</w:t>
            </w:r>
          </w:p>
        </w:tc>
        <w:tc>
          <w:tcPr>
            <w:tcW w:w="8220" w:type="dxa"/>
          </w:tcPr>
          <w:p w:rsidR="00C37568" w:rsidRPr="00021E8A" w:rsidRDefault="00C37568" w:rsidP="00ED5CC2">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C37568" w:rsidRPr="003777B6" w:rsidTr="00ED5CC2">
        <w:tc>
          <w:tcPr>
            <w:tcW w:w="1140" w:type="dxa"/>
          </w:tcPr>
          <w:p w:rsidR="00C37568" w:rsidRPr="00036EE3" w:rsidRDefault="00C37568" w:rsidP="00ED5CC2">
            <w:pPr>
              <w:spacing w:before="30" w:after="30"/>
              <w:ind w:left="57"/>
              <w:jc w:val="left"/>
              <w:rPr>
                <w:b/>
                <w:bCs/>
                <w:sz w:val="20"/>
                <w:lang w:val="en-US"/>
              </w:rPr>
            </w:pPr>
            <w:r w:rsidRPr="00036EE3">
              <w:rPr>
                <w:b/>
                <w:bCs/>
                <w:sz w:val="20"/>
                <w:lang w:val="en-US"/>
              </w:rPr>
              <w:t>SF</w:t>
            </w:r>
          </w:p>
        </w:tc>
        <w:tc>
          <w:tcPr>
            <w:tcW w:w="8220" w:type="dxa"/>
          </w:tcPr>
          <w:p w:rsidR="00C37568" w:rsidRPr="00021E8A" w:rsidRDefault="00C37568" w:rsidP="00ED5CC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C37568" w:rsidRPr="00036EE3" w:rsidTr="00ED5CC2">
        <w:tc>
          <w:tcPr>
            <w:tcW w:w="1140" w:type="dxa"/>
            <w:shd w:val="clear" w:color="auto" w:fill="auto"/>
          </w:tcPr>
          <w:p w:rsidR="00C37568" w:rsidRPr="001240BC" w:rsidRDefault="00C37568" w:rsidP="00ED5CC2">
            <w:pPr>
              <w:spacing w:before="30" w:after="30"/>
              <w:ind w:left="57"/>
              <w:jc w:val="left"/>
              <w:rPr>
                <w:b/>
                <w:bCs/>
                <w:sz w:val="20"/>
                <w:lang w:val="en-US"/>
              </w:rPr>
            </w:pPr>
            <w:r w:rsidRPr="001240BC">
              <w:rPr>
                <w:b/>
                <w:bCs/>
                <w:sz w:val="20"/>
                <w:lang w:val="en-US"/>
              </w:rPr>
              <w:t>SM</w:t>
            </w:r>
          </w:p>
        </w:tc>
        <w:tc>
          <w:tcPr>
            <w:tcW w:w="8220" w:type="dxa"/>
            <w:shd w:val="clear" w:color="auto" w:fill="auto"/>
          </w:tcPr>
          <w:p w:rsidR="00C37568" w:rsidRPr="001240BC" w:rsidRDefault="00C37568" w:rsidP="00ED5CC2">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C37568" w:rsidRPr="00036EE3" w:rsidTr="00ED5CC2">
        <w:tc>
          <w:tcPr>
            <w:tcW w:w="1140" w:type="dxa"/>
          </w:tcPr>
          <w:p w:rsidR="00C37568" w:rsidRPr="00036EE3" w:rsidRDefault="00C37568" w:rsidP="00ED5CC2">
            <w:pPr>
              <w:spacing w:before="30" w:after="30"/>
              <w:ind w:left="57"/>
              <w:jc w:val="left"/>
              <w:rPr>
                <w:b/>
                <w:bCs/>
                <w:sz w:val="20"/>
                <w:lang w:val="en-US"/>
              </w:rPr>
            </w:pPr>
            <w:r w:rsidRPr="00036EE3">
              <w:rPr>
                <w:b/>
                <w:bCs/>
                <w:sz w:val="20"/>
                <w:lang w:val="en-US"/>
              </w:rPr>
              <w:t>SNG</w:t>
            </w:r>
          </w:p>
        </w:tc>
        <w:tc>
          <w:tcPr>
            <w:tcW w:w="8220" w:type="dxa"/>
          </w:tcPr>
          <w:p w:rsidR="00C37568" w:rsidRPr="00021E8A" w:rsidRDefault="00C37568" w:rsidP="00ED5CC2">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C37568" w:rsidRPr="003777B6" w:rsidTr="00ED5CC2">
        <w:tc>
          <w:tcPr>
            <w:tcW w:w="1140" w:type="dxa"/>
          </w:tcPr>
          <w:p w:rsidR="00C37568" w:rsidRPr="00036EE3" w:rsidRDefault="00C37568" w:rsidP="00ED5CC2">
            <w:pPr>
              <w:spacing w:before="30" w:after="30"/>
              <w:ind w:left="57"/>
              <w:jc w:val="left"/>
              <w:rPr>
                <w:b/>
                <w:bCs/>
                <w:sz w:val="20"/>
                <w:lang w:val="en-US"/>
              </w:rPr>
            </w:pPr>
            <w:r w:rsidRPr="00036EE3">
              <w:rPr>
                <w:b/>
                <w:bCs/>
                <w:sz w:val="20"/>
                <w:lang w:val="en-US"/>
              </w:rPr>
              <w:t>TF</w:t>
            </w:r>
          </w:p>
        </w:tc>
        <w:tc>
          <w:tcPr>
            <w:tcW w:w="8220" w:type="dxa"/>
          </w:tcPr>
          <w:p w:rsidR="00C37568" w:rsidRPr="00021E8A" w:rsidRDefault="00C37568" w:rsidP="00ED5CC2">
            <w:pPr>
              <w:spacing w:before="30" w:after="30"/>
              <w:jc w:val="left"/>
              <w:rPr>
                <w:bCs/>
                <w:sz w:val="20"/>
                <w:lang w:val="es-ES_tradnl"/>
              </w:rPr>
            </w:pPr>
            <w:r w:rsidRPr="00021E8A">
              <w:rPr>
                <w:bCs/>
                <w:sz w:val="20"/>
                <w:lang w:val="es-ES_tradnl"/>
              </w:rPr>
              <w:t>Emisiones de frecuencias patrón y señales horarias</w:t>
            </w:r>
          </w:p>
        </w:tc>
      </w:tr>
      <w:tr w:rsidR="00C37568" w:rsidRPr="00036EE3" w:rsidTr="00ED5CC2">
        <w:tc>
          <w:tcPr>
            <w:tcW w:w="1140" w:type="dxa"/>
          </w:tcPr>
          <w:p w:rsidR="00C37568" w:rsidRPr="00036EE3" w:rsidRDefault="00C37568" w:rsidP="00ED5CC2">
            <w:pPr>
              <w:spacing w:before="30" w:after="30"/>
              <w:ind w:left="57"/>
              <w:jc w:val="left"/>
              <w:rPr>
                <w:b/>
                <w:bCs/>
                <w:sz w:val="20"/>
                <w:lang w:val="en-US"/>
              </w:rPr>
            </w:pPr>
            <w:r w:rsidRPr="00036EE3">
              <w:rPr>
                <w:b/>
                <w:bCs/>
                <w:sz w:val="20"/>
                <w:lang w:val="en-US"/>
              </w:rPr>
              <w:t>V</w:t>
            </w:r>
          </w:p>
        </w:tc>
        <w:tc>
          <w:tcPr>
            <w:tcW w:w="8220" w:type="dxa"/>
          </w:tcPr>
          <w:p w:rsidR="00C37568" w:rsidRPr="00021E8A" w:rsidRDefault="00C37568" w:rsidP="00ED5CC2">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C37568" w:rsidRPr="00036EE3" w:rsidRDefault="00C37568" w:rsidP="00C37568">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37568" w:rsidTr="00ED5CC2">
        <w:tc>
          <w:tcPr>
            <w:tcW w:w="720" w:type="dxa"/>
          </w:tcPr>
          <w:p w:rsidR="00C37568" w:rsidRDefault="00C37568" w:rsidP="00ED5CC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37568" w:rsidRPr="003777B6" w:rsidTr="00ED5CC2">
        <w:tc>
          <w:tcPr>
            <w:tcW w:w="9360" w:type="dxa"/>
          </w:tcPr>
          <w:p w:rsidR="00C37568" w:rsidRPr="00A07AEB" w:rsidRDefault="00C37568" w:rsidP="00ED5CC2">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C37568" w:rsidRPr="00763D08" w:rsidRDefault="00C37568" w:rsidP="00C37568">
      <w:pPr>
        <w:spacing w:before="0"/>
        <w:jc w:val="center"/>
        <w:rPr>
          <w:sz w:val="22"/>
          <w:lang w:val="es-ES_tradnl"/>
        </w:rPr>
      </w:pPr>
    </w:p>
    <w:p w:rsidR="00C37568" w:rsidRPr="00763D08" w:rsidRDefault="00C37568" w:rsidP="00C37568">
      <w:pPr>
        <w:spacing w:before="60"/>
        <w:jc w:val="right"/>
        <w:rPr>
          <w:i/>
          <w:iCs/>
          <w:sz w:val="20"/>
          <w:lang w:val="es-ES_tradnl"/>
        </w:rPr>
      </w:pPr>
      <w:r w:rsidRPr="00763D08">
        <w:rPr>
          <w:i/>
          <w:iCs/>
          <w:sz w:val="20"/>
          <w:lang w:val="es-ES_tradnl"/>
        </w:rPr>
        <w:t>Publicación electrónica</w:t>
      </w:r>
    </w:p>
    <w:p w:rsidR="00C37568" w:rsidRPr="00763D08" w:rsidRDefault="00C37568" w:rsidP="00C37568">
      <w:pPr>
        <w:spacing w:before="0" w:after="40"/>
        <w:jc w:val="right"/>
        <w:rPr>
          <w:sz w:val="20"/>
          <w:lang w:val="es-ES_tradnl"/>
        </w:rPr>
      </w:pPr>
      <w:r w:rsidRPr="00763D08">
        <w:rPr>
          <w:sz w:val="20"/>
          <w:lang w:val="es-ES_tradnl"/>
        </w:rPr>
        <w:t>Ginebra, 20</w:t>
      </w:r>
      <w:r>
        <w:rPr>
          <w:sz w:val="20"/>
          <w:lang w:val="es-ES_tradnl"/>
        </w:rPr>
        <w:t>15</w:t>
      </w:r>
    </w:p>
    <w:p w:rsidR="00C37568" w:rsidRPr="00763D08" w:rsidRDefault="00C37568" w:rsidP="00C37568">
      <w:pPr>
        <w:spacing w:before="0"/>
        <w:jc w:val="center"/>
        <w:rPr>
          <w:sz w:val="22"/>
          <w:lang w:val="es-ES_tradnl"/>
        </w:rPr>
      </w:pPr>
    </w:p>
    <w:p w:rsidR="00C37568" w:rsidRPr="00763D08" w:rsidRDefault="00C37568" w:rsidP="00C37568">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1" w:name="iiannee"/>
      <w:bookmarkEnd w:id="1"/>
      <w:r w:rsidRPr="00763D08">
        <w:rPr>
          <w:sz w:val="20"/>
          <w:lang w:val="es-ES_tradnl"/>
        </w:rPr>
        <w:t>20</w:t>
      </w:r>
      <w:r>
        <w:rPr>
          <w:sz w:val="20"/>
          <w:lang w:val="es-ES_tradnl"/>
        </w:rPr>
        <w:t>15</w:t>
      </w:r>
    </w:p>
    <w:p w:rsidR="00C37568" w:rsidRPr="006C718C" w:rsidRDefault="00C37568" w:rsidP="00C37568">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C37568" w:rsidRPr="006C718C" w:rsidRDefault="00C37568" w:rsidP="00C37568">
      <w:pPr>
        <w:spacing w:before="160"/>
        <w:rPr>
          <w:i/>
          <w:sz w:val="20"/>
          <w:highlight w:val="yellow"/>
          <w:lang w:val="es-ES_tradnl"/>
        </w:rPr>
        <w:sectPr w:rsidR="00C37568" w:rsidRPr="006C718C" w:rsidSect="00ED5CC2">
          <w:headerReference w:type="even" r:id="rId11"/>
          <w:headerReference w:type="default" r:id="rId12"/>
          <w:pgSz w:w="11907" w:h="16834" w:code="9"/>
          <w:pgMar w:top="1418" w:right="1134" w:bottom="1134" w:left="1134" w:header="720" w:footer="482" w:gutter="0"/>
          <w:pgNumType w:fmt="lowerRoman" w:start="2"/>
          <w:cols w:space="720"/>
        </w:sectPr>
      </w:pPr>
    </w:p>
    <w:p w:rsidR="00C37568" w:rsidRPr="0010336F" w:rsidRDefault="00C37568" w:rsidP="00C37568">
      <w:pPr>
        <w:pStyle w:val="RecNo"/>
        <w:spacing w:before="0"/>
        <w:rPr>
          <w:lang w:val="es-ES_tradnl"/>
        </w:rPr>
      </w:pPr>
      <w:bookmarkStart w:id="2" w:name="irecnoe"/>
      <w:bookmarkEnd w:id="2"/>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Pr>
          <w:rStyle w:val="href"/>
          <w:lang w:val="es-ES_tradnl"/>
        </w:rPr>
        <w:t>2008-1</w:t>
      </w:r>
    </w:p>
    <w:p w:rsidR="00C37568" w:rsidRPr="007C3BE3" w:rsidRDefault="00C37568" w:rsidP="00C37568">
      <w:pPr>
        <w:pStyle w:val="Rectitle"/>
        <w:rPr>
          <w:lang w:val="es-ES_tradnl"/>
        </w:rPr>
      </w:pPr>
      <w:r w:rsidRPr="007C3BE3">
        <w:rPr>
          <w:lang w:val="es-ES_tradnl"/>
        </w:rPr>
        <w:t>Características y criterios de protección de los radares que funcionan</w:t>
      </w:r>
      <w:r w:rsidRPr="007C3BE3">
        <w:rPr>
          <w:lang w:val="es-ES_tradnl"/>
        </w:rPr>
        <w:br/>
        <w:t>en el servicio de radionavegación aeronáutica en la banda</w:t>
      </w:r>
      <w:r w:rsidRPr="007C3BE3">
        <w:rPr>
          <w:lang w:val="es-ES_tradnl"/>
        </w:rPr>
        <w:br/>
        <w:t>de frecuencias 13,25-13,40 GHz</w:t>
      </w:r>
    </w:p>
    <w:p w:rsidR="00C37568" w:rsidRPr="007C3BE3" w:rsidRDefault="00C37568" w:rsidP="00C37568">
      <w:pPr>
        <w:pStyle w:val="Blanc"/>
        <w:rPr>
          <w:lang w:val="es-ES_tradnl"/>
        </w:rPr>
      </w:pPr>
    </w:p>
    <w:p w:rsidR="00C37568" w:rsidRPr="007C3BE3" w:rsidRDefault="00C37568" w:rsidP="00C37568">
      <w:pPr>
        <w:pStyle w:val="Recdate"/>
        <w:rPr>
          <w:sz w:val="22"/>
          <w:szCs w:val="22"/>
          <w:lang w:val="es-ES_tradnl"/>
        </w:rPr>
      </w:pPr>
      <w:r w:rsidRPr="007C3BE3">
        <w:rPr>
          <w:sz w:val="22"/>
          <w:szCs w:val="22"/>
          <w:lang w:val="es-ES_tradnl"/>
        </w:rPr>
        <w:t>(2012-2014)</w:t>
      </w:r>
    </w:p>
    <w:p w:rsidR="00C37568" w:rsidRPr="007C3BE3" w:rsidRDefault="00C37568" w:rsidP="00C37568">
      <w:pPr>
        <w:pStyle w:val="HeadingSum"/>
      </w:pPr>
      <w:r w:rsidRPr="007C3BE3">
        <w:t>Cometido</w:t>
      </w:r>
    </w:p>
    <w:p w:rsidR="00C37568" w:rsidRPr="007C3BE3" w:rsidRDefault="00C37568" w:rsidP="00C37568">
      <w:pPr>
        <w:pStyle w:val="Summary"/>
      </w:pPr>
      <w:r w:rsidRPr="007C3BE3">
        <w:t>En esta Recomendación se especifican las características y los criterios de protección de los radares que funcionan en el servicio de radionavegación aeronáutica (SRNA) en la banda de frecuencias 13,25</w:t>
      </w:r>
      <w:r w:rsidRPr="007C3BE3">
        <w:noBreakHyphen/>
        <w:t>13,40 GHz. Las características técnicas y de funcionamiento deben utilizarse al analizar la compatibilidad entre los radares del servicio de radionavegación aeronáutica y los sistemas de otros servicios.</w:t>
      </w:r>
    </w:p>
    <w:p w:rsidR="0023178A" w:rsidRPr="002113E9" w:rsidRDefault="0023178A" w:rsidP="0023178A">
      <w:pPr>
        <w:pStyle w:val="Blanc"/>
        <w:rPr>
          <w:lang w:val="es-ES_tradnl"/>
        </w:rPr>
      </w:pPr>
    </w:p>
    <w:p w:rsidR="00C37568" w:rsidRPr="007C3BE3" w:rsidRDefault="00C37568" w:rsidP="00C37568">
      <w:pPr>
        <w:pStyle w:val="Headingb"/>
        <w:rPr>
          <w:lang w:val="es-ES_tradnl"/>
        </w:rPr>
      </w:pPr>
      <w:r w:rsidRPr="007C3BE3">
        <w:rPr>
          <w:lang w:val="es-ES_tradnl"/>
        </w:rPr>
        <w:t>Palabras clave</w:t>
      </w:r>
    </w:p>
    <w:p w:rsidR="00C37568" w:rsidRPr="007C3BE3" w:rsidRDefault="00C37568" w:rsidP="00C37568">
      <w:pPr>
        <w:rPr>
          <w:lang w:val="es-ES_tradnl"/>
        </w:rPr>
      </w:pPr>
      <w:r w:rsidRPr="007C3BE3">
        <w:rPr>
          <w:lang w:val="es-ES_tradnl"/>
        </w:rPr>
        <w:t>13,25-13,4 GHz, características, protección</w:t>
      </w:r>
      <w:r>
        <w:rPr>
          <w:lang w:val="es-ES_tradnl"/>
        </w:rPr>
        <w:t>, radar</w:t>
      </w:r>
      <w:r w:rsidRPr="007C3BE3">
        <w:rPr>
          <w:lang w:val="es-ES_tradnl"/>
        </w:rPr>
        <w:t>.</w:t>
      </w:r>
    </w:p>
    <w:p w:rsidR="00C37568" w:rsidRPr="007C3BE3" w:rsidRDefault="00C37568" w:rsidP="00C37568">
      <w:pPr>
        <w:pStyle w:val="Headingb"/>
        <w:rPr>
          <w:lang w:val="es-ES_tradnl"/>
        </w:rPr>
      </w:pPr>
      <w:r w:rsidRPr="007C3BE3">
        <w:rPr>
          <w:lang w:val="es-ES_tradnl"/>
        </w:rPr>
        <w:t>Abreviaturas/glosario</w:t>
      </w:r>
    </w:p>
    <w:p w:rsidR="00C37568" w:rsidRPr="007C3BE3" w:rsidRDefault="00C37568" w:rsidP="00C37568">
      <w:pPr>
        <w:rPr>
          <w:lang w:val="es-ES_tradnl"/>
        </w:rPr>
      </w:pPr>
      <w:r w:rsidRPr="007C3BE3">
        <w:rPr>
          <w:lang w:val="es-ES_tradnl"/>
        </w:rPr>
        <w:t>SRNA</w:t>
      </w:r>
      <w:r w:rsidRPr="007C3BE3">
        <w:rPr>
          <w:lang w:val="es-ES_tradnl"/>
        </w:rPr>
        <w:tab/>
      </w:r>
      <w:r w:rsidRPr="007C3BE3">
        <w:rPr>
          <w:lang w:val="es-ES_tradnl"/>
        </w:rPr>
        <w:tab/>
        <w:t>Servicio de radionavegación aeronáutica</w:t>
      </w:r>
    </w:p>
    <w:p w:rsidR="00C37568" w:rsidRPr="007C3BE3" w:rsidRDefault="00C37568" w:rsidP="00C37568">
      <w:pPr>
        <w:rPr>
          <w:lang w:val="es-ES_tradnl"/>
        </w:rPr>
      </w:pPr>
      <w:r w:rsidRPr="007C3BE3">
        <w:rPr>
          <w:lang w:val="es-ES_tradnl"/>
        </w:rPr>
        <w:t>PSD</w:t>
      </w:r>
      <w:r w:rsidRPr="007C3BE3">
        <w:rPr>
          <w:lang w:val="es-ES_tradnl"/>
        </w:rPr>
        <w:tab/>
      </w:r>
      <w:r w:rsidRPr="007C3BE3">
        <w:rPr>
          <w:lang w:val="es-ES_tradnl"/>
        </w:rPr>
        <w:tab/>
        <w:t>Densidad espectral de potencia</w:t>
      </w:r>
    </w:p>
    <w:p w:rsidR="00C37568" w:rsidRPr="007C3BE3" w:rsidRDefault="00C37568" w:rsidP="00C37568">
      <w:pPr>
        <w:rPr>
          <w:lang w:val="es-ES_tradnl"/>
        </w:rPr>
      </w:pPr>
      <w:r w:rsidRPr="007C3BE3">
        <w:rPr>
          <w:lang w:val="es-ES_tradnl"/>
        </w:rPr>
        <w:t>ANT</w:t>
      </w:r>
      <w:r w:rsidRPr="007C3BE3">
        <w:rPr>
          <w:lang w:val="es-ES_tradnl"/>
        </w:rPr>
        <w:tab/>
      </w:r>
      <w:r w:rsidRPr="007C3BE3">
        <w:rPr>
          <w:lang w:val="es-ES_tradnl"/>
        </w:rPr>
        <w:tab/>
        <w:t>Aeronave no tripulada</w:t>
      </w:r>
    </w:p>
    <w:p w:rsidR="00C37568" w:rsidRPr="007C3BE3" w:rsidRDefault="00C37568" w:rsidP="00C37568">
      <w:pPr>
        <w:rPr>
          <w:lang w:val="es-ES_tradnl"/>
        </w:rPr>
      </w:pPr>
      <w:r w:rsidRPr="007C3BE3">
        <w:rPr>
          <w:lang w:val="es-ES_tradnl"/>
        </w:rPr>
        <w:t>SANT</w:t>
      </w:r>
      <w:r w:rsidRPr="007C3BE3">
        <w:rPr>
          <w:lang w:val="es-ES_tradnl"/>
        </w:rPr>
        <w:tab/>
      </w:r>
      <w:r w:rsidRPr="007C3BE3">
        <w:rPr>
          <w:lang w:val="es-ES_tradnl"/>
        </w:rPr>
        <w:tab/>
        <w:t>Sistema de aeronaves no tripuladas</w:t>
      </w:r>
    </w:p>
    <w:p w:rsidR="00C37568" w:rsidRPr="007C3BE3" w:rsidRDefault="00C37568" w:rsidP="00C37568">
      <w:pPr>
        <w:pStyle w:val="Normalaftertitle"/>
        <w:rPr>
          <w:lang w:val="es-ES_tradnl"/>
        </w:rPr>
      </w:pPr>
      <w:r w:rsidRPr="007C3BE3">
        <w:rPr>
          <w:lang w:val="es-ES_tradnl"/>
        </w:rPr>
        <w:t>La Asamblea de Radiocomunicaciones de la UIT,</w:t>
      </w:r>
    </w:p>
    <w:p w:rsidR="00C37568" w:rsidRPr="007C3BE3" w:rsidRDefault="00C37568" w:rsidP="00C37568">
      <w:pPr>
        <w:pStyle w:val="Call"/>
        <w:rPr>
          <w:lang w:val="es-ES_tradnl"/>
        </w:rPr>
      </w:pPr>
      <w:r w:rsidRPr="007C3BE3">
        <w:rPr>
          <w:lang w:val="es-ES_tradnl"/>
        </w:rPr>
        <w:t>considerando</w:t>
      </w:r>
    </w:p>
    <w:p w:rsidR="00C37568" w:rsidRPr="007C3BE3" w:rsidRDefault="00C37568" w:rsidP="00C37568">
      <w:pPr>
        <w:rPr>
          <w:lang w:val="es-ES_tradnl"/>
        </w:rPr>
      </w:pPr>
      <w:r w:rsidRPr="007C3BE3">
        <w:rPr>
          <w:i/>
          <w:lang w:val="es-ES_tradnl"/>
        </w:rPr>
        <w:t>a)</w:t>
      </w:r>
      <w:r w:rsidRPr="007C3BE3">
        <w:rPr>
          <w:lang w:val="es-ES_tradnl"/>
        </w:rPr>
        <w:tab/>
        <w:t>que la antena, la propagación de la señal, la detección del objetivo y la gran anchura de banda necesaria de los radares requeridas para lograr sus funciones son óptimas en ciertas bandas de frecuencias;</w:t>
      </w:r>
    </w:p>
    <w:p w:rsidR="00C37568" w:rsidRPr="007C3BE3" w:rsidRDefault="00C37568" w:rsidP="00C37568">
      <w:pPr>
        <w:rPr>
          <w:lang w:val="es-ES_tradnl"/>
        </w:rPr>
      </w:pPr>
      <w:r w:rsidRPr="007C3BE3">
        <w:rPr>
          <w:i/>
          <w:lang w:val="es-ES_tradnl"/>
        </w:rPr>
        <w:t>b)</w:t>
      </w:r>
      <w:r w:rsidRPr="007C3BE3">
        <w:rPr>
          <w:lang w:val="es-ES_tradnl"/>
        </w:rPr>
        <w:tab/>
        <w:t>que las características técnicas de los radares que funcionan en el servicio de radionavegación aeronáutica (SRNA) vienen determinadas por la misión del sistema y varían ampliamente incluso dentro de una banda de frecuencias,</w:t>
      </w:r>
    </w:p>
    <w:p w:rsidR="00C37568" w:rsidRPr="007C3BE3" w:rsidRDefault="00C37568" w:rsidP="00C37568">
      <w:pPr>
        <w:pStyle w:val="Call"/>
        <w:rPr>
          <w:lang w:val="es-ES_tradnl"/>
        </w:rPr>
      </w:pPr>
      <w:r w:rsidRPr="007C3BE3">
        <w:rPr>
          <w:lang w:val="es-ES_tradnl"/>
        </w:rPr>
        <w:t>reconociendo</w:t>
      </w:r>
    </w:p>
    <w:p w:rsidR="00C37568" w:rsidRPr="007C3BE3" w:rsidRDefault="00C37568" w:rsidP="00C37568">
      <w:pPr>
        <w:rPr>
          <w:lang w:val="es-ES_tradnl"/>
        </w:rPr>
      </w:pPr>
      <w:r w:rsidRPr="007C3BE3">
        <w:rPr>
          <w:i/>
          <w:iCs/>
          <w:lang w:val="es-ES_tradnl"/>
        </w:rPr>
        <w:t>a)</w:t>
      </w:r>
      <w:r w:rsidRPr="007C3BE3">
        <w:rPr>
          <w:lang w:val="es-ES_tradnl"/>
        </w:rPr>
        <w:tab/>
        <w:t>que la banda de frecuencias 13,25</w:t>
      </w:r>
      <w:r w:rsidRPr="007C3BE3">
        <w:rPr>
          <w:lang w:val="es-ES_tradnl"/>
        </w:rPr>
        <w:noBreakHyphen/>
        <w:t>13,4 GHz está atribuida, a título primario, a los servicios de radionavegación aeronáutica, de exploración de la Tierra por satélite (activo) y de investigación espacial (activa);</w:t>
      </w:r>
    </w:p>
    <w:p w:rsidR="00C37568" w:rsidRPr="007C3BE3" w:rsidRDefault="00C37568" w:rsidP="00C37568">
      <w:pPr>
        <w:rPr>
          <w:lang w:val="es-ES_tradnl"/>
        </w:rPr>
      </w:pPr>
      <w:r w:rsidRPr="007C3BE3">
        <w:rPr>
          <w:i/>
          <w:iCs/>
          <w:lang w:val="es-ES_tradnl"/>
        </w:rPr>
        <w:t>b)</w:t>
      </w:r>
      <w:r w:rsidRPr="007C3BE3">
        <w:rPr>
          <w:lang w:val="es-ES_tradnl"/>
        </w:rPr>
        <w:tab/>
        <w:t>que los servicios de exploración de la Tierra por satélite (activo) y de investigación espacial (activa) que funcionan en la banda de frecuencias 13,25</w:t>
      </w:r>
      <w:r w:rsidRPr="007C3BE3">
        <w:rPr>
          <w:lang w:val="es-ES_tradnl"/>
        </w:rPr>
        <w:noBreakHyphen/>
        <w:t>13,4 GHz no deberían causar interferencia perjudicial al SRNA</w:t>
      </w:r>
      <w:r w:rsidRPr="007C3BE3">
        <w:rPr>
          <w:color w:val="000000"/>
          <w:lang w:val="es-ES_tradnl"/>
        </w:rPr>
        <w:t xml:space="preserve"> </w:t>
      </w:r>
      <w:r w:rsidRPr="007C3BE3">
        <w:rPr>
          <w:lang w:val="es-ES_tradnl"/>
        </w:rPr>
        <w:t>ni obstaculizarán su utilización y desarrollo;</w:t>
      </w:r>
    </w:p>
    <w:p w:rsidR="00C37568" w:rsidRPr="007C3BE3" w:rsidRDefault="00C37568" w:rsidP="00C37568">
      <w:pPr>
        <w:rPr>
          <w:lang w:val="es-ES_tradnl"/>
        </w:rPr>
      </w:pPr>
      <w:r w:rsidRPr="007C3BE3">
        <w:rPr>
          <w:i/>
          <w:lang w:val="es-ES_tradnl"/>
        </w:rPr>
        <w:t>c)</w:t>
      </w:r>
      <w:r w:rsidRPr="007C3BE3">
        <w:rPr>
          <w:lang w:val="es-ES_tradnl"/>
        </w:rPr>
        <w:tab/>
        <w:t>que se requieren características técnicas y operacionales representativas de los sistemas que funcionan en las bandas de frecuencias atribuidas al SRNA a fin de determinar la viabilidad de la introducción de nuevos tipos de sistemas;</w:t>
      </w:r>
    </w:p>
    <w:p w:rsidR="00C37568" w:rsidRPr="007C3BE3" w:rsidRDefault="00C37568" w:rsidP="00C37568">
      <w:pPr>
        <w:rPr>
          <w:lang w:val="es-ES_tradnl"/>
        </w:rPr>
      </w:pPr>
      <w:r w:rsidRPr="007C3BE3">
        <w:rPr>
          <w:i/>
          <w:lang w:val="es-ES_tradnl"/>
        </w:rPr>
        <w:t>d)</w:t>
      </w:r>
      <w:r w:rsidRPr="007C3BE3">
        <w:rPr>
          <w:lang w:val="es-ES_tradnl"/>
        </w:rPr>
        <w:tab/>
        <w:t>que se necesitan procedimientos y metodologías para analizar la compatibilidad entre los radares que funcionan en el SRNA y los sistemas de otros servicios,</w:t>
      </w:r>
    </w:p>
    <w:p w:rsidR="00C37568" w:rsidRPr="007C3BE3" w:rsidRDefault="00C37568" w:rsidP="00C37568">
      <w:pPr>
        <w:pStyle w:val="Call"/>
        <w:rPr>
          <w:lang w:val="es-ES_tradnl"/>
        </w:rPr>
      </w:pPr>
      <w:r w:rsidRPr="007C3BE3">
        <w:rPr>
          <w:lang w:val="es-ES_tradnl"/>
        </w:rPr>
        <w:lastRenderedPageBreak/>
        <w:t>recomienda</w:t>
      </w:r>
    </w:p>
    <w:p w:rsidR="00C37568" w:rsidRPr="007C3BE3" w:rsidRDefault="00C37568" w:rsidP="00C37568">
      <w:pPr>
        <w:rPr>
          <w:lang w:val="es-ES_tradnl"/>
        </w:rPr>
      </w:pPr>
      <w:r w:rsidRPr="007C3BE3">
        <w:rPr>
          <w:b/>
          <w:bCs/>
          <w:lang w:val="es-ES_tradnl"/>
        </w:rPr>
        <w:t>1</w:t>
      </w:r>
      <w:r w:rsidRPr="007C3BE3">
        <w:rPr>
          <w:lang w:val="es-ES_tradnl"/>
        </w:rPr>
        <w:tab/>
        <w:t>que se consideren las características técnicas y operacionales de los radares que funcionan en el SRNA descritas en el Anexo como representativas de los que funcionan en la banda de frecuencias 13,25</w:t>
      </w:r>
      <w:r w:rsidRPr="007C3BE3">
        <w:rPr>
          <w:lang w:val="es-ES_tradnl"/>
        </w:rPr>
        <w:noBreakHyphen/>
        <w:t>13,4 GHz y se utilicen en los estudios de compatibilidad con sistemas de otros servicios;</w:t>
      </w:r>
    </w:p>
    <w:p w:rsidR="00C37568" w:rsidRPr="007C3BE3" w:rsidRDefault="00C37568" w:rsidP="00C37568">
      <w:pPr>
        <w:rPr>
          <w:lang w:val="es-ES_tradnl"/>
        </w:rPr>
      </w:pPr>
      <w:r w:rsidRPr="007C3BE3">
        <w:rPr>
          <w:b/>
          <w:bCs/>
          <w:lang w:val="es-ES_tradnl"/>
        </w:rPr>
        <w:t>2</w:t>
      </w:r>
      <w:r w:rsidRPr="007C3BE3">
        <w:rPr>
          <w:lang w:val="es-ES_tradnl"/>
        </w:rPr>
        <w:tab/>
        <w:t>que se utilice la Recomendación UIT</w:t>
      </w:r>
      <w:r w:rsidRPr="007C3BE3">
        <w:rPr>
          <w:lang w:val="es-ES_tradnl"/>
        </w:rPr>
        <w:noBreakHyphen/>
        <w:t>R M.1461 en el análisis de compatibilidad de los radares que funcionan en la banda de frecuencias 13,25</w:t>
      </w:r>
      <w:r w:rsidRPr="007C3BE3">
        <w:rPr>
          <w:lang w:val="es-ES_tradnl"/>
        </w:rPr>
        <w:noBreakHyphen/>
        <w:t>13,4 GHz con los sistemas de otros servicios;</w:t>
      </w:r>
    </w:p>
    <w:p w:rsidR="00C37568" w:rsidRDefault="00C37568" w:rsidP="00710BAD">
      <w:pPr>
        <w:rPr>
          <w:lang w:val="es-ES_tradnl"/>
        </w:rPr>
      </w:pPr>
      <w:r w:rsidRPr="007C3BE3">
        <w:rPr>
          <w:b/>
          <w:bCs/>
          <w:lang w:val="es-ES_tradnl"/>
        </w:rPr>
        <w:t>3</w:t>
      </w:r>
      <w:r w:rsidRPr="007C3BE3">
        <w:rPr>
          <w:lang w:val="es-ES_tradnl"/>
        </w:rPr>
        <w:tab/>
        <w:t>que se utilicen los criterios de relación entre la potencia de la señal interferente y el nivel de potencia de ruido en el receptor del radar (</w:t>
      </w:r>
      <w:r w:rsidRPr="007C3BE3">
        <w:rPr>
          <w:i/>
          <w:iCs/>
          <w:lang w:val="es-ES_tradnl"/>
        </w:rPr>
        <w:t>I</w:t>
      </w:r>
      <w:r w:rsidRPr="007C3BE3">
        <w:rPr>
          <w:lang w:val="es-ES_tradnl"/>
        </w:rPr>
        <w:t>/</w:t>
      </w:r>
      <w:r w:rsidRPr="007C3BE3">
        <w:rPr>
          <w:i/>
          <w:iCs/>
          <w:lang w:val="es-ES_tradnl"/>
        </w:rPr>
        <w:t>N</w:t>
      </w:r>
      <w:r w:rsidRPr="007C3BE3">
        <w:rPr>
          <w:lang w:val="es-ES_tradnl"/>
        </w:rPr>
        <w:t>) de –10 dB como nivel de protección requerido para los radares de radionavegación aeronáutica y que esta cifra represente el nivel de protección contra la interferencia combinada si están presentes múltiples fuentes de interferencia.</w:t>
      </w:r>
    </w:p>
    <w:p w:rsidR="00C37568" w:rsidRDefault="00C37568" w:rsidP="00C37568">
      <w:pPr>
        <w:rPr>
          <w:lang w:val="es-ES_tradnl"/>
        </w:rPr>
      </w:pPr>
    </w:p>
    <w:p w:rsidR="00C37568" w:rsidRDefault="00C37568" w:rsidP="00C37568">
      <w:pPr>
        <w:rPr>
          <w:lang w:val="es-ES_tradnl"/>
        </w:rPr>
      </w:pPr>
    </w:p>
    <w:p w:rsidR="00C37568" w:rsidRPr="007C3BE3" w:rsidRDefault="00C37568" w:rsidP="00C37568">
      <w:pPr>
        <w:rPr>
          <w:lang w:val="es-ES_tradnl"/>
        </w:rPr>
      </w:pPr>
    </w:p>
    <w:p w:rsidR="00C37568" w:rsidRPr="007C3BE3" w:rsidRDefault="00C37568" w:rsidP="00C37568">
      <w:pPr>
        <w:pStyle w:val="AnnexNoTitle"/>
        <w:rPr>
          <w:lang w:val="es-ES_tradnl"/>
        </w:rPr>
      </w:pPr>
      <w:r w:rsidRPr="007C3BE3">
        <w:rPr>
          <w:lang w:val="es-ES_tradnl"/>
        </w:rPr>
        <w:t>Anexo</w:t>
      </w:r>
      <w:r w:rsidRPr="007C3BE3">
        <w:rPr>
          <w:lang w:val="es-ES_tradnl"/>
        </w:rPr>
        <w:br/>
      </w:r>
      <w:r w:rsidRPr="007C3BE3">
        <w:rPr>
          <w:lang w:val="es-ES_tradnl"/>
        </w:rPr>
        <w:br/>
        <w:t xml:space="preserve">Características técnicas y operacionales de los radares que funcionan </w:t>
      </w:r>
      <w:r w:rsidRPr="007C3BE3">
        <w:rPr>
          <w:lang w:val="es-ES_tradnl"/>
        </w:rPr>
        <w:br/>
        <w:t xml:space="preserve">en el servicio de radionavegación aeronáutica en la </w:t>
      </w:r>
      <w:r w:rsidRPr="007C3BE3">
        <w:rPr>
          <w:lang w:val="es-ES_tradnl"/>
        </w:rPr>
        <w:br/>
        <w:t>banda de frecuencias 13,25</w:t>
      </w:r>
      <w:r w:rsidRPr="007C3BE3">
        <w:rPr>
          <w:lang w:val="es-ES_tradnl"/>
        </w:rPr>
        <w:noBreakHyphen/>
        <w:t>13,40 GHz</w:t>
      </w:r>
    </w:p>
    <w:p w:rsidR="00C37568" w:rsidRPr="007C3BE3" w:rsidRDefault="00C37568" w:rsidP="00C37568">
      <w:pPr>
        <w:pStyle w:val="Heading1"/>
        <w:rPr>
          <w:lang w:val="es-ES_tradnl"/>
        </w:rPr>
      </w:pPr>
      <w:r w:rsidRPr="007C3BE3">
        <w:rPr>
          <w:lang w:val="es-ES_tradnl"/>
        </w:rPr>
        <w:t>1</w:t>
      </w:r>
      <w:r w:rsidRPr="007C3BE3">
        <w:rPr>
          <w:lang w:val="es-ES_tradnl"/>
        </w:rPr>
        <w:tab/>
        <w:t>Introducción</w:t>
      </w:r>
    </w:p>
    <w:p w:rsidR="00C37568" w:rsidRPr="007C3BE3" w:rsidRDefault="00C37568" w:rsidP="00C37568">
      <w:pPr>
        <w:rPr>
          <w:lang w:val="es-ES_tradnl"/>
        </w:rPr>
      </w:pPr>
      <w:r w:rsidRPr="007C3BE3">
        <w:rPr>
          <w:lang w:val="es-ES_tradnl"/>
        </w:rPr>
        <w:t>El sistema del SRNA funciona en todo el mundo, a título primario, en la banda de frecuencias 13,25</w:t>
      </w:r>
      <w:r w:rsidRPr="007C3BE3">
        <w:rPr>
          <w:lang w:val="es-ES_tradnl"/>
        </w:rPr>
        <w:noBreakHyphen/>
        <w:t>13,4 GHz. En el presente Anexo se indican las características técnicas y operacionales de los radares representativos del SRNA que funcionan en dicha banda de frecuencias.</w:t>
      </w:r>
    </w:p>
    <w:p w:rsidR="00C37568" w:rsidRPr="007C3BE3" w:rsidRDefault="00C37568" w:rsidP="00C37568">
      <w:pPr>
        <w:rPr>
          <w:iCs/>
          <w:lang w:val="es-ES_tradnl"/>
        </w:rPr>
      </w:pPr>
      <w:r w:rsidRPr="007C3BE3">
        <w:rPr>
          <w:lang w:val="es-ES_tradnl"/>
        </w:rPr>
        <w:t xml:space="preserve">Los sistemas de navegación </w:t>
      </w:r>
      <w:proofErr w:type="spellStart"/>
      <w:r w:rsidRPr="007C3BE3">
        <w:rPr>
          <w:lang w:val="es-ES_tradnl"/>
        </w:rPr>
        <w:t>Doppler</w:t>
      </w:r>
      <w:proofErr w:type="spellEnd"/>
      <w:r w:rsidRPr="007C3BE3">
        <w:rPr>
          <w:lang w:val="es-ES_tradnl"/>
        </w:rPr>
        <w:t xml:space="preserve"> a bordo de aeronaves se instalan en aeronaves (helicópteros y determinados aviones) y se utilizan para aplicaciones especializadas, tales como la determinación continua de la velocidad respecto al suelo y la información sobre el ángulo de deriva de una aeronave respecto al suelo. La Comisión Radioeléctrica para la Aeronáutica ha elaborado una norma de calidad de funcionamiento mínima para estos equipos, «</w:t>
      </w:r>
      <w:r w:rsidRPr="007C3BE3">
        <w:rPr>
          <w:i/>
          <w:lang w:val="es-ES_tradnl"/>
        </w:rPr>
        <w:t xml:space="preserve">DO-158 – </w:t>
      </w:r>
      <w:proofErr w:type="spellStart"/>
      <w:r w:rsidRPr="007C3BE3">
        <w:rPr>
          <w:i/>
          <w:lang w:val="es-ES_tradnl"/>
        </w:rPr>
        <w:t>Airborne</w:t>
      </w:r>
      <w:proofErr w:type="spellEnd"/>
      <w:r w:rsidRPr="007C3BE3">
        <w:rPr>
          <w:i/>
          <w:lang w:val="es-ES_tradnl"/>
        </w:rPr>
        <w:t xml:space="preserve"> </w:t>
      </w:r>
      <w:proofErr w:type="spellStart"/>
      <w:r w:rsidRPr="007C3BE3">
        <w:rPr>
          <w:i/>
          <w:lang w:val="es-ES_tradnl"/>
        </w:rPr>
        <w:t>Doppler</w:t>
      </w:r>
      <w:proofErr w:type="spellEnd"/>
      <w:r w:rsidRPr="007C3BE3">
        <w:rPr>
          <w:i/>
          <w:lang w:val="es-ES_tradnl"/>
        </w:rPr>
        <w:t xml:space="preserve"> Radar </w:t>
      </w:r>
      <w:proofErr w:type="spellStart"/>
      <w:r w:rsidRPr="007C3BE3">
        <w:rPr>
          <w:i/>
          <w:lang w:val="es-ES_tradnl"/>
        </w:rPr>
        <w:t>Navigation</w:t>
      </w:r>
      <w:proofErr w:type="spellEnd"/>
      <w:r w:rsidRPr="007C3BE3">
        <w:rPr>
          <w:i/>
          <w:lang w:val="es-ES_tradnl"/>
        </w:rPr>
        <w:t xml:space="preserve"> </w:t>
      </w:r>
      <w:proofErr w:type="spellStart"/>
      <w:r w:rsidRPr="007C3BE3">
        <w:rPr>
          <w:i/>
          <w:lang w:val="es-ES_tradnl"/>
        </w:rPr>
        <w:t>Equipment</w:t>
      </w:r>
      <w:proofErr w:type="spellEnd"/>
      <w:r w:rsidRPr="007C3BE3">
        <w:rPr>
          <w:iCs/>
          <w:lang w:val="es-ES_tradnl"/>
        </w:rPr>
        <w:t xml:space="preserve">» (equipos de navegación por radar </w:t>
      </w:r>
      <w:proofErr w:type="spellStart"/>
      <w:r w:rsidRPr="007C3BE3">
        <w:rPr>
          <w:iCs/>
          <w:lang w:val="es-ES_tradnl"/>
        </w:rPr>
        <w:t>Doppler</w:t>
      </w:r>
      <w:proofErr w:type="spellEnd"/>
      <w:r w:rsidRPr="007C3BE3">
        <w:rPr>
          <w:iCs/>
          <w:lang w:val="es-ES_tradnl"/>
        </w:rPr>
        <w:t xml:space="preserve"> a bordo de aeronaves). Asimismo, está previsto que los radares utilizados para evitar las colisiones a bordo de aeronaves no tripuladas (ANT) puedan soportar las integraciones del sistema de aeronaves no tripuladas (SANT) en el espacio aéreo no segregado.</w:t>
      </w:r>
    </w:p>
    <w:p w:rsidR="00C37568" w:rsidRPr="007C3BE3" w:rsidRDefault="00C37568" w:rsidP="00C37568">
      <w:pPr>
        <w:pStyle w:val="Heading1"/>
        <w:rPr>
          <w:lang w:val="es-ES_tradnl"/>
        </w:rPr>
      </w:pPr>
      <w:r w:rsidRPr="007C3BE3">
        <w:rPr>
          <w:lang w:val="es-ES_tradnl"/>
        </w:rPr>
        <w:t>2</w:t>
      </w:r>
      <w:r w:rsidRPr="007C3BE3">
        <w:rPr>
          <w:lang w:val="es-ES_tradnl"/>
        </w:rPr>
        <w:tab/>
        <w:t>Características técnicas</w:t>
      </w:r>
    </w:p>
    <w:p w:rsidR="00C37568" w:rsidRDefault="00C37568" w:rsidP="00C37568">
      <w:pPr>
        <w:rPr>
          <w:lang w:val="es-ES_tradnl"/>
        </w:rPr>
      </w:pPr>
      <w:r w:rsidRPr="007C3BE3">
        <w:rPr>
          <w:lang w:val="es-ES_tradnl"/>
        </w:rPr>
        <w:t>En el Cuadro 1 aparecen las características técnicas de los radares de radionavegación que funcionan en la banda 13,25</w:t>
      </w:r>
      <w:r w:rsidRPr="007C3BE3">
        <w:rPr>
          <w:lang w:val="es-ES_tradnl"/>
        </w:rPr>
        <w:noBreakHyphen/>
        <w:t>13,4 GHz. Todos los sistemas funcionan en todo el mundo a bordo de aeronaves. Los radares se utilizan en los sistemas de navegación a bordo de aeronaves para lograr una navegación precisa en todas las condiciones meteorológicas.</w:t>
      </w:r>
    </w:p>
    <w:p w:rsidR="00C37568" w:rsidRPr="007C3BE3" w:rsidRDefault="00C37568" w:rsidP="00C37568">
      <w:pPr>
        <w:rPr>
          <w:lang w:val="es-ES_tradnl"/>
        </w:rPr>
      </w:pPr>
    </w:p>
    <w:p w:rsidR="00C37568" w:rsidRPr="007C3BE3" w:rsidRDefault="00C37568" w:rsidP="00C37568">
      <w:pPr>
        <w:rPr>
          <w:lang w:val="es-ES_tradnl"/>
        </w:rPr>
        <w:sectPr w:rsidR="00C37568" w:rsidRPr="007C3BE3" w:rsidSect="00ED5CC2">
          <w:headerReference w:type="even" r:id="rId13"/>
          <w:headerReference w:type="default" r:id="rId14"/>
          <w:footerReference w:type="even" r:id="rId15"/>
          <w:footerReference w:type="default" r:id="rId16"/>
          <w:pgSz w:w="11907" w:h="16834" w:code="9"/>
          <w:pgMar w:top="1418" w:right="1134" w:bottom="1134" w:left="1134" w:header="720" w:footer="482" w:gutter="0"/>
          <w:paperSrc w:first="15" w:other="15"/>
          <w:pgNumType w:start="1"/>
          <w:cols w:space="720"/>
        </w:sectPr>
      </w:pPr>
    </w:p>
    <w:p w:rsidR="00C37568" w:rsidRPr="007C3BE3" w:rsidRDefault="00C37568" w:rsidP="00C13991">
      <w:pPr>
        <w:pStyle w:val="TableNo"/>
        <w:spacing w:before="0"/>
        <w:rPr>
          <w:lang w:val="es-ES_tradnl"/>
        </w:rPr>
      </w:pPr>
      <w:r w:rsidRPr="007C3BE3">
        <w:rPr>
          <w:lang w:val="es-ES_tradnl"/>
        </w:rPr>
        <w:lastRenderedPageBreak/>
        <w:t>CUADRO 1</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992"/>
        <w:gridCol w:w="1106"/>
        <w:gridCol w:w="1417"/>
        <w:gridCol w:w="1418"/>
        <w:gridCol w:w="1417"/>
        <w:gridCol w:w="1247"/>
        <w:gridCol w:w="1418"/>
        <w:gridCol w:w="1247"/>
        <w:gridCol w:w="1531"/>
        <w:gridCol w:w="1531"/>
      </w:tblGrid>
      <w:tr w:rsidR="00C37568" w:rsidRPr="007C3BE3" w:rsidTr="00ED5CC2">
        <w:trPr>
          <w:jc w:val="center"/>
        </w:trPr>
        <w:tc>
          <w:tcPr>
            <w:tcW w:w="2127" w:type="dxa"/>
            <w:gridSpan w:val="2"/>
            <w:vAlign w:val="center"/>
          </w:tcPr>
          <w:p w:rsidR="00C37568" w:rsidRPr="007C3BE3" w:rsidRDefault="00C37568" w:rsidP="00ED5CC2">
            <w:pPr>
              <w:pStyle w:val="Tablehead"/>
              <w:rPr>
                <w:lang w:val="es-ES_tradnl"/>
              </w:rPr>
            </w:pPr>
            <w:r w:rsidRPr="007C3BE3">
              <w:rPr>
                <w:lang w:val="es-ES_tradnl"/>
              </w:rPr>
              <w:t>Parámetro</w:t>
            </w:r>
          </w:p>
        </w:tc>
        <w:tc>
          <w:tcPr>
            <w:tcW w:w="1106" w:type="dxa"/>
            <w:vAlign w:val="center"/>
          </w:tcPr>
          <w:p w:rsidR="00C37568" w:rsidRPr="007C3BE3" w:rsidRDefault="00C37568" w:rsidP="00ED5CC2">
            <w:pPr>
              <w:pStyle w:val="Tablehead"/>
              <w:ind w:left="-57" w:right="-57"/>
              <w:rPr>
                <w:lang w:val="es-ES_tradnl"/>
              </w:rPr>
            </w:pPr>
            <w:r w:rsidRPr="007C3BE3">
              <w:rPr>
                <w:lang w:val="es-ES_tradnl"/>
              </w:rPr>
              <w:t>Unidades</w:t>
            </w:r>
          </w:p>
        </w:tc>
        <w:tc>
          <w:tcPr>
            <w:tcW w:w="1417" w:type="dxa"/>
            <w:vAlign w:val="center"/>
          </w:tcPr>
          <w:p w:rsidR="00C37568" w:rsidRPr="007C3BE3" w:rsidRDefault="00C37568" w:rsidP="00ED5CC2">
            <w:pPr>
              <w:pStyle w:val="Tablehead"/>
              <w:rPr>
                <w:lang w:val="es-ES_tradnl"/>
              </w:rPr>
            </w:pPr>
            <w:r w:rsidRPr="007C3BE3">
              <w:rPr>
                <w:lang w:val="es-ES_tradnl"/>
              </w:rPr>
              <w:t>Radar 1</w:t>
            </w:r>
          </w:p>
        </w:tc>
        <w:tc>
          <w:tcPr>
            <w:tcW w:w="1418" w:type="dxa"/>
            <w:vAlign w:val="center"/>
          </w:tcPr>
          <w:p w:rsidR="00C37568" w:rsidRPr="007C3BE3" w:rsidRDefault="00C37568" w:rsidP="00ED5CC2">
            <w:pPr>
              <w:pStyle w:val="Tablehead"/>
              <w:rPr>
                <w:lang w:val="es-ES_tradnl"/>
              </w:rPr>
            </w:pPr>
            <w:r w:rsidRPr="007C3BE3">
              <w:rPr>
                <w:lang w:val="es-ES_tradnl"/>
              </w:rPr>
              <w:t>Radar 2</w:t>
            </w:r>
          </w:p>
        </w:tc>
        <w:tc>
          <w:tcPr>
            <w:tcW w:w="1417" w:type="dxa"/>
            <w:vAlign w:val="center"/>
          </w:tcPr>
          <w:p w:rsidR="00C37568" w:rsidRPr="007C3BE3" w:rsidRDefault="00C37568" w:rsidP="00ED5CC2">
            <w:pPr>
              <w:pStyle w:val="Tablehead"/>
              <w:rPr>
                <w:lang w:val="es-ES_tradnl"/>
              </w:rPr>
            </w:pPr>
            <w:r w:rsidRPr="007C3BE3">
              <w:rPr>
                <w:lang w:val="es-ES_tradnl"/>
              </w:rPr>
              <w:t>Radar 3</w:t>
            </w:r>
          </w:p>
        </w:tc>
        <w:tc>
          <w:tcPr>
            <w:tcW w:w="1247" w:type="dxa"/>
            <w:vAlign w:val="center"/>
          </w:tcPr>
          <w:p w:rsidR="00C37568" w:rsidRPr="007C3BE3" w:rsidRDefault="00C37568" w:rsidP="00ED5CC2">
            <w:pPr>
              <w:pStyle w:val="Tablehead"/>
              <w:rPr>
                <w:lang w:val="es-ES_tradnl"/>
              </w:rPr>
            </w:pPr>
            <w:r w:rsidRPr="007C3BE3">
              <w:rPr>
                <w:lang w:val="es-ES_tradnl"/>
              </w:rPr>
              <w:t>Radar 4</w:t>
            </w:r>
          </w:p>
        </w:tc>
        <w:tc>
          <w:tcPr>
            <w:tcW w:w="1418" w:type="dxa"/>
            <w:vAlign w:val="center"/>
          </w:tcPr>
          <w:p w:rsidR="00C37568" w:rsidRPr="007C3BE3" w:rsidRDefault="00C37568" w:rsidP="00ED5CC2">
            <w:pPr>
              <w:pStyle w:val="Tablehead"/>
              <w:rPr>
                <w:lang w:val="es-ES_tradnl"/>
              </w:rPr>
            </w:pPr>
            <w:r w:rsidRPr="007C3BE3">
              <w:rPr>
                <w:lang w:val="es-ES_tradnl"/>
              </w:rPr>
              <w:t>Radar 5</w:t>
            </w:r>
          </w:p>
        </w:tc>
        <w:tc>
          <w:tcPr>
            <w:tcW w:w="1247" w:type="dxa"/>
            <w:vAlign w:val="center"/>
          </w:tcPr>
          <w:p w:rsidR="00C37568" w:rsidRPr="007C3BE3" w:rsidRDefault="00C37568" w:rsidP="00ED5CC2">
            <w:pPr>
              <w:pStyle w:val="Tablehead"/>
              <w:rPr>
                <w:lang w:val="es-ES_tradnl"/>
              </w:rPr>
            </w:pPr>
            <w:r w:rsidRPr="007C3BE3">
              <w:rPr>
                <w:lang w:val="es-ES_tradnl"/>
              </w:rPr>
              <w:t>Radar 6</w:t>
            </w:r>
          </w:p>
        </w:tc>
        <w:tc>
          <w:tcPr>
            <w:tcW w:w="1531" w:type="dxa"/>
            <w:vAlign w:val="center"/>
          </w:tcPr>
          <w:p w:rsidR="00C37568" w:rsidRPr="007C3BE3" w:rsidRDefault="00C37568" w:rsidP="00ED5CC2">
            <w:pPr>
              <w:pStyle w:val="Tablehead"/>
              <w:rPr>
                <w:lang w:val="es-ES_tradnl"/>
              </w:rPr>
            </w:pPr>
            <w:r w:rsidRPr="007C3BE3">
              <w:rPr>
                <w:lang w:val="es-ES_tradnl"/>
              </w:rPr>
              <w:t>Radar 7</w:t>
            </w:r>
          </w:p>
        </w:tc>
        <w:tc>
          <w:tcPr>
            <w:tcW w:w="1531" w:type="dxa"/>
            <w:vAlign w:val="center"/>
          </w:tcPr>
          <w:p w:rsidR="00C37568" w:rsidRPr="007C3BE3" w:rsidRDefault="00C37568" w:rsidP="00ED5CC2">
            <w:pPr>
              <w:pStyle w:val="Tablehead"/>
              <w:rPr>
                <w:lang w:val="es-ES_tradnl"/>
              </w:rPr>
            </w:pPr>
            <w:r w:rsidRPr="007C3BE3">
              <w:rPr>
                <w:lang w:val="es-ES_tradnl"/>
              </w:rPr>
              <w:t>Radar 8</w:t>
            </w:r>
          </w:p>
        </w:tc>
      </w:tr>
      <w:tr w:rsidR="00C37568" w:rsidRPr="007C3BE3" w:rsidTr="00ED5CC2">
        <w:trPr>
          <w:jc w:val="center"/>
        </w:trPr>
        <w:tc>
          <w:tcPr>
            <w:tcW w:w="2127" w:type="dxa"/>
            <w:gridSpan w:val="2"/>
          </w:tcPr>
          <w:p w:rsidR="00C37568" w:rsidRPr="007C3BE3" w:rsidRDefault="00C37568" w:rsidP="00ED5CC2">
            <w:pPr>
              <w:pStyle w:val="Tabletext"/>
              <w:jc w:val="left"/>
              <w:rPr>
                <w:lang w:val="es-ES_tradnl"/>
              </w:rPr>
            </w:pPr>
            <w:r w:rsidRPr="007C3BE3">
              <w:rPr>
                <w:lang w:val="es-ES_tradnl"/>
              </w:rPr>
              <w:t>Plataforma</w:t>
            </w:r>
          </w:p>
        </w:tc>
        <w:tc>
          <w:tcPr>
            <w:tcW w:w="1106" w:type="dxa"/>
          </w:tcPr>
          <w:p w:rsidR="00C37568" w:rsidRPr="007C3BE3" w:rsidRDefault="00C37568" w:rsidP="00ED5CC2">
            <w:pPr>
              <w:pStyle w:val="Tabletext"/>
              <w:jc w:val="center"/>
              <w:rPr>
                <w:lang w:val="es-ES_tradnl"/>
              </w:rPr>
            </w:pPr>
          </w:p>
        </w:tc>
        <w:tc>
          <w:tcPr>
            <w:tcW w:w="1417" w:type="dxa"/>
          </w:tcPr>
          <w:p w:rsidR="00C37568" w:rsidRPr="007C3BE3" w:rsidRDefault="00C37568" w:rsidP="00ED5CC2">
            <w:pPr>
              <w:pStyle w:val="Tabletext"/>
              <w:jc w:val="center"/>
              <w:rPr>
                <w:lang w:val="es-ES_tradnl"/>
              </w:rPr>
            </w:pPr>
            <w:r w:rsidRPr="007C3BE3">
              <w:rPr>
                <w:lang w:val="es-ES_tradnl"/>
              </w:rPr>
              <w:t>Aeronave (helicóptero)</w:t>
            </w:r>
          </w:p>
        </w:tc>
        <w:tc>
          <w:tcPr>
            <w:tcW w:w="1418" w:type="dxa"/>
          </w:tcPr>
          <w:p w:rsidR="00C37568" w:rsidRPr="007C3BE3" w:rsidRDefault="00C37568" w:rsidP="00ED5CC2">
            <w:pPr>
              <w:pStyle w:val="Tabletext"/>
              <w:jc w:val="center"/>
              <w:rPr>
                <w:lang w:val="es-ES_tradnl"/>
              </w:rPr>
            </w:pPr>
            <w:r w:rsidRPr="007C3BE3">
              <w:rPr>
                <w:lang w:val="es-ES_tradnl"/>
              </w:rPr>
              <w:t>Aeronave (helicóptero)</w:t>
            </w:r>
          </w:p>
        </w:tc>
        <w:tc>
          <w:tcPr>
            <w:tcW w:w="1417" w:type="dxa"/>
          </w:tcPr>
          <w:p w:rsidR="00C37568" w:rsidRPr="007C3BE3" w:rsidRDefault="00C37568" w:rsidP="00ED5CC2">
            <w:pPr>
              <w:pStyle w:val="Tabletext"/>
              <w:jc w:val="center"/>
              <w:rPr>
                <w:lang w:val="es-ES_tradnl"/>
              </w:rPr>
            </w:pPr>
            <w:r w:rsidRPr="007C3BE3">
              <w:rPr>
                <w:lang w:val="es-ES_tradnl"/>
              </w:rPr>
              <w:t>Aeronave (avión)</w:t>
            </w:r>
          </w:p>
        </w:tc>
        <w:tc>
          <w:tcPr>
            <w:tcW w:w="1247" w:type="dxa"/>
          </w:tcPr>
          <w:p w:rsidR="00C37568" w:rsidRPr="007C3BE3" w:rsidRDefault="00C37568" w:rsidP="00ED5CC2">
            <w:pPr>
              <w:pStyle w:val="Tabletext"/>
              <w:jc w:val="center"/>
              <w:rPr>
                <w:lang w:val="es-ES_tradnl"/>
              </w:rPr>
            </w:pPr>
            <w:r w:rsidRPr="007C3BE3">
              <w:rPr>
                <w:lang w:val="es-ES_tradnl"/>
              </w:rPr>
              <w:t>Aeronave (avión)</w:t>
            </w:r>
          </w:p>
        </w:tc>
        <w:tc>
          <w:tcPr>
            <w:tcW w:w="1418" w:type="dxa"/>
          </w:tcPr>
          <w:p w:rsidR="00C37568" w:rsidRPr="007C3BE3" w:rsidRDefault="00C37568" w:rsidP="00ED5CC2">
            <w:pPr>
              <w:pStyle w:val="Tabletext"/>
              <w:jc w:val="center"/>
              <w:rPr>
                <w:lang w:val="es-ES_tradnl"/>
              </w:rPr>
            </w:pPr>
            <w:r w:rsidRPr="007C3BE3">
              <w:rPr>
                <w:lang w:val="es-ES_tradnl"/>
              </w:rPr>
              <w:t>Aeronave (helicóptero)</w:t>
            </w:r>
          </w:p>
        </w:tc>
        <w:tc>
          <w:tcPr>
            <w:tcW w:w="1247" w:type="dxa"/>
          </w:tcPr>
          <w:p w:rsidR="00C37568" w:rsidRPr="007C3BE3" w:rsidRDefault="00C37568" w:rsidP="00ED5CC2">
            <w:pPr>
              <w:pStyle w:val="Tabletext"/>
              <w:jc w:val="center"/>
              <w:rPr>
                <w:lang w:val="es-ES_tradnl"/>
              </w:rPr>
            </w:pPr>
            <w:r w:rsidRPr="007C3BE3">
              <w:rPr>
                <w:lang w:val="es-ES_tradnl"/>
              </w:rPr>
              <w:t>Aeronave (avión)</w:t>
            </w:r>
          </w:p>
        </w:tc>
        <w:tc>
          <w:tcPr>
            <w:tcW w:w="1531" w:type="dxa"/>
          </w:tcPr>
          <w:p w:rsidR="00C37568" w:rsidRPr="007C3BE3" w:rsidRDefault="00C37568" w:rsidP="00ED5CC2">
            <w:pPr>
              <w:pStyle w:val="Tabletext"/>
              <w:jc w:val="center"/>
              <w:rPr>
                <w:lang w:val="es-ES_tradnl"/>
              </w:rPr>
            </w:pPr>
            <w:r w:rsidRPr="007C3BE3">
              <w:rPr>
                <w:lang w:val="es-ES_tradnl"/>
              </w:rPr>
              <w:t>Aeronave (avión)</w:t>
            </w:r>
          </w:p>
        </w:tc>
        <w:tc>
          <w:tcPr>
            <w:tcW w:w="1531" w:type="dxa"/>
          </w:tcPr>
          <w:p w:rsidR="00C37568" w:rsidRPr="007C3BE3" w:rsidRDefault="00C37568" w:rsidP="00ED5CC2">
            <w:pPr>
              <w:pStyle w:val="Tabletext"/>
              <w:jc w:val="center"/>
              <w:rPr>
                <w:lang w:val="es-ES_tradnl"/>
              </w:rPr>
            </w:pPr>
            <w:r w:rsidRPr="007C3BE3">
              <w:rPr>
                <w:lang w:val="es-ES_tradnl"/>
              </w:rPr>
              <w:t>Aeronave (helicóptero)</w:t>
            </w:r>
          </w:p>
        </w:tc>
      </w:tr>
      <w:tr w:rsidR="00C37568" w:rsidRPr="007C3BE3" w:rsidTr="00ED5CC2">
        <w:trPr>
          <w:jc w:val="center"/>
        </w:trPr>
        <w:tc>
          <w:tcPr>
            <w:tcW w:w="2127" w:type="dxa"/>
            <w:gridSpan w:val="2"/>
          </w:tcPr>
          <w:p w:rsidR="00C37568" w:rsidRPr="007C3BE3" w:rsidRDefault="00C37568" w:rsidP="00ED5CC2">
            <w:pPr>
              <w:pStyle w:val="Tabletext"/>
              <w:jc w:val="left"/>
              <w:rPr>
                <w:lang w:val="es-ES_tradnl"/>
              </w:rPr>
            </w:pPr>
            <w:r w:rsidRPr="007C3BE3">
              <w:rPr>
                <w:lang w:val="es-ES_tradnl"/>
              </w:rPr>
              <w:t>Altitud operacional máxima de la plataforma</w:t>
            </w:r>
          </w:p>
        </w:tc>
        <w:tc>
          <w:tcPr>
            <w:tcW w:w="1106" w:type="dxa"/>
          </w:tcPr>
          <w:p w:rsidR="00C37568" w:rsidRPr="007C3BE3" w:rsidRDefault="00C37568" w:rsidP="00ED5CC2">
            <w:pPr>
              <w:pStyle w:val="Tabletext"/>
              <w:jc w:val="center"/>
              <w:rPr>
                <w:lang w:val="es-ES_tradnl"/>
              </w:rPr>
            </w:pPr>
            <w:r w:rsidRPr="007C3BE3">
              <w:rPr>
                <w:lang w:val="es-ES_tradnl"/>
              </w:rPr>
              <w:t>m</w:t>
            </w:r>
          </w:p>
        </w:tc>
        <w:tc>
          <w:tcPr>
            <w:tcW w:w="1417" w:type="dxa"/>
          </w:tcPr>
          <w:p w:rsidR="00C37568" w:rsidRPr="007C3BE3" w:rsidRDefault="00C37568" w:rsidP="00ED5CC2">
            <w:pPr>
              <w:pStyle w:val="Tabletext"/>
              <w:jc w:val="center"/>
              <w:rPr>
                <w:lang w:val="es-ES_tradnl"/>
              </w:rPr>
            </w:pPr>
            <w:r w:rsidRPr="007C3BE3">
              <w:rPr>
                <w:lang w:val="es-ES_tradnl"/>
              </w:rPr>
              <w:t>3 600</w:t>
            </w:r>
          </w:p>
        </w:tc>
        <w:tc>
          <w:tcPr>
            <w:tcW w:w="1418" w:type="dxa"/>
          </w:tcPr>
          <w:p w:rsidR="00C37568" w:rsidRPr="007C3BE3" w:rsidRDefault="00C37568" w:rsidP="00ED5CC2">
            <w:pPr>
              <w:pStyle w:val="Tabletext"/>
              <w:jc w:val="center"/>
              <w:rPr>
                <w:lang w:val="es-ES_tradnl"/>
              </w:rPr>
            </w:pPr>
            <w:r w:rsidRPr="007C3BE3">
              <w:rPr>
                <w:lang w:val="es-ES_tradnl"/>
              </w:rPr>
              <w:t>3 660</w:t>
            </w:r>
          </w:p>
        </w:tc>
        <w:tc>
          <w:tcPr>
            <w:tcW w:w="1417" w:type="dxa"/>
          </w:tcPr>
          <w:p w:rsidR="00C37568" w:rsidRPr="007C3BE3" w:rsidRDefault="00C37568" w:rsidP="00ED5CC2">
            <w:pPr>
              <w:pStyle w:val="Tabletext"/>
              <w:jc w:val="center"/>
              <w:rPr>
                <w:lang w:val="es-ES_tradnl"/>
              </w:rPr>
            </w:pPr>
            <w:r w:rsidRPr="007C3BE3">
              <w:rPr>
                <w:lang w:val="es-ES_tradnl"/>
              </w:rPr>
              <w:t>10 400</w:t>
            </w:r>
          </w:p>
        </w:tc>
        <w:tc>
          <w:tcPr>
            <w:tcW w:w="1247" w:type="dxa"/>
          </w:tcPr>
          <w:p w:rsidR="00C37568" w:rsidRPr="007C3BE3" w:rsidRDefault="00C37568" w:rsidP="00ED5CC2">
            <w:pPr>
              <w:pStyle w:val="Tabletext"/>
              <w:jc w:val="center"/>
              <w:rPr>
                <w:lang w:val="es-ES_tradnl"/>
              </w:rPr>
            </w:pPr>
            <w:r w:rsidRPr="007C3BE3">
              <w:rPr>
                <w:lang w:val="es-ES_tradnl"/>
              </w:rPr>
              <w:t>15 000</w:t>
            </w:r>
          </w:p>
        </w:tc>
        <w:tc>
          <w:tcPr>
            <w:tcW w:w="1418" w:type="dxa"/>
          </w:tcPr>
          <w:p w:rsidR="00C37568" w:rsidRPr="007C3BE3" w:rsidRDefault="00C37568" w:rsidP="00ED5CC2">
            <w:pPr>
              <w:pStyle w:val="Tabletext"/>
              <w:jc w:val="center"/>
              <w:rPr>
                <w:lang w:val="es-ES_tradnl"/>
              </w:rPr>
            </w:pPr>
            <w:r w:rsidRPr="007C3BE3">
              <w:rPr>
                <w:lang w:val="es-ES_tradnl"/>
              </w:rPr>
              <w:t>0-4 500</w:t>
            </w:r>
          </w:p>
        </w:tc>
        <w:tc>
          <w:tcPr>
            <w:tcW w:w="1247" w:type="dxa"/>
          </w:tcPr>
          <w:p w:rsidR="00C37568" w:rsidRPr="007C3BE3" w:rsidRDefault="00C37568" w:rsidP="00ED5CC2">
            <w:pPr>
              <w:pStyle w:val="Tabletext"/>
              <w:jc w:val="center"/>
              <w:rPr>
                <w:lang w:val="es-ES_tradnl"/>
              </w:rPr>
            </w:pPr>
            <w:r w:rsidRPr="007C3BE3">
              <w:rPr>
                <w:lang w:val="es-ES_tradnl"/>
              </w:rPr>
              <w:t>15 000</w:t>
            </w:r>
          </w:p>
        </w:tc>
        <w:tc>
          <w:tcPr>
            <w:tcW w:w="1531" w:type="dxa"/>
          </w:tcPr>
          <w:p w:rsidR="00C37568" w:rsidRPr="007C3BE3" w:rsidRDefault="00C37568" w:rsidP="00ED5CC2">
            <w:pPr>
              <w:pStyle w:val="Tabletext"/>
              <w:jc w:val="center"/>
              <w:rPr>
                <w:lang w:val="es-ES_tradnl"/>
              </w:rPr>
            </w:pPr>
            <w:r w:rsidRPr="007C3BE3">
              <w:rPr>
                <w:lang w:val="es-ES_tradnl"/>
              </w:rPr>
              <w:t>15 000</w:t>
            </w:r>
          </w:p>
        </w:tc>
        <w:tc>
          <w:tcPr>
            <w:tcW w:w="1531" w:type="dxa"/>
          </w:tcPr>
          <w:p w:rsidR="00C37568" w:rsidRPr="007C3BE3" w:rsidRDefault="00C37568" w:rsidP="00ED5CC2">
            <w:pPr>
              <w:pStyle w:val="Tabletext"/>
              <w:jc w:val="center"/>
              <w:rPr>
                <w:lang w:val="es-ES_tradnl"/>
              </w:rPr>
            </w:pPr>
            <w:r w:rsidRPr="007C3BE3">
              <w:rPr>
                <w:lang w:val="es-ES_tradnl"/>
              </w:rPr>
              <w:t>3 500</w:t>
            </w:r>
          </w:p>
        </w:tc>
      </w:tr>
      <w:tr w:rsidR="00C37568" w:rsidRPr="007C3BE3" w:rsidTr="00ED5CC2">
        <w:trPr>
          <w:jc w:val="center"/>
        </w:trPr>
        <w:tc>
          <w:tcPr>
            <w:tcW w:w="2127" w:type="dxa"/>
            <w:gridSpan w:val="2"/>
          </w:tcPr>
          <w:p w:rsidR="00C37568" w:rsidRPr="007C3BE3" w:rsidRDefault="00C37568" w:rsidP="00ED5CC2">
            <w:pPr>
              <w:pStyle w:val="Tabletext"/>
              <w:jc w:val="left"/>
              <w:rPr>
                <w:lang w:val="es-ES_tradnl"/>
              </w:rPr>
            </w:pPr>
            <w:r w:rsidRPr="007C3BE3">
              <w:rPr>
                <w:lang w:val="es-ES_tradnl"/>
              </w:rPr>
              <w:t>Tipo de radar</w:t>
            </w:r>
          </w:p>
        </w:tc>
        <w:tc>
          <w:tcPr>
            <w:tcW w:w="1106" w:type="dxa"/>
          </w:tcPr>
          <w:p w:rsidR="00C37568" w:rsidRPr="007C3BE3" w:rsidRDefault="00C37568" w:rsidP="00ED5CC2">
            <w:pPr>
              <w:pStyle w:val="Tabletext"/>
              <w:jc w:val="center"/>
              <w:rPr>
                <w:lang w:val="es-ES_tradnl"/>
              </w:rPr>
            </w:pPr>
          </w:p>
        </w:tc>
        <w:tc>
          <w:tcPr>
            <w:tcW w:w="1417" w:type="dxa"/>
          </w:tcPr>
          <w:p w:rsidR="00C37568" w:rsidRPr="007C3BE3" w:rsidRDefault="00C37568" w:rsidP="00ED5CC2">
            <w:pPr>
              <w:pStyle w:val="Tabletext"/>
              <w:jc w:val="center"/>
              <w:rPr>
                <w:lang w:val="es-ES_tradnl"/>
              </w:rPr>
            </w:pPr>
            <w:r w:rsidRPr="007C3BE3">
              <w:rPr>
                <w:lang w:val="es-ES_tradnl"/>
              </w:rPr>
              <w:t xml:space="preserve">Radar de navegación </w:t>
            </w:r>
            <w:proofErr w:type="spellStart"/>
            <w:r w:rsidRPr="007C3BE3">
              <w:rPr>
                <w:lang w:val="es-ES_tradnl"/>
              </w:rPr>
              <w:t>Doppler</w:t>
            </w:r>
            <w:proofErr w:type="spellEnd"/>
          </w:p>
        </w:tc>
        <w:tc>
          <w:tcPr>
            <w:tcW w:w="1418" w:type="dxa"/>
          </w:tcPr>
          <w:p w:rsidR="00C37568" w:rsidRPr="007C3BE3" w:rsidRDefault="00C37568" w:rsidP="00ED5CC2">
            <w:pPr>
              <w:pStyle w:val="Tabletext"/>
              <w:jc w:val="center"/>
              <w:rPr>
                <w:lang w:val="es-ES_tradnl"/>
              </w:rPr>
            </w:pPr>
            <w:r w:rsidRPr="007C3BE3">
              <w:rPr>
                <w:lang w:val="es-ES_tradnl"/>
              </w:rPr>
              <w:t xml:space="preserve">Radar de navegación </w:t>
            </w:r>
            <w:proofErr w:type="spellStart"/>
            <w:r w:rsidRPr="007C3BE3">
              <w:rPr>
                <w:lang w:val="es-ES_tradnl"/>
              </w:rPr>
              <w:t>Doppler</w:t>
            </w:r>
            <w:proofErr w:type="spellEnd"/>
          </w:p>
        </w:tc>
        <w:tc>
          <w:tcPr>
            <w:tcW w:w="1417" w:type="dxa"/>
          </w:tcPr>
          <w:p w:rsidR="00C37568" w:rsidRPr="007C3BE3" w:rsidRDefault="00C37568" w:rsidP="00ED5CC2">
            <w:pPr>
              <w:pStyle w:val="Tabletext"/>
              <w:jc w:val="center"/>
              <w:rPr>
                <w:lang w:val="es-ES_tradnl"/>
              </w:rPr>
            </w:pPr>
            <w:r w:rsidRPr="007C3BE3">
              <w:rPr>
                <w:lang w:val="es-ES_tradnl"/>
              </w:rPr>
              <w:t xml:space="preserve">Radar de navegación </w:t>
            </w:r>
            <w:proofErr w:type="spellStart"/>
            <w:r w:rsidRPr="007C3BE3">
              <w:rPr>
                <w:lang w:val="es-ES_tradnl"/>
              </w:rPr>
              <w:t>Doppler</w:t>
            </w:r>
            <w:proofErr w:type="spellEnd"/>
          </w:p>
        </w:tc>
        <w:tc>
          <w:tcPr>
            <w:tcW w:w="1247" w:type="dxa"/>
          </w:tcPr>
          <w:p w:rsidR="00C37568" w:rsidRPr="007C3BE3" w:rsidRDefault="00C37568" w:rsidP="00ED5CC2">
            <w:pPr>
              <w:pStyle w:val="Tabletext"/>
              <w:jc w:val="center"/>
              <w:rPr>
                <w:lang w:val="es-ES_tradnl"/>
              </w:rPr>
            </w:pPr>
            <w:r w:rsidRPr="007C3BE3">
              <w:rPr>
                <w:lang w:val="es-ES_tradnl"/>
              </w:rPr>
              <w:t xml:space="preserve">Radar de navegación </w:t>
            </w:r>
            <w:proofErr w:type="spellStart"/>
            <w:r w:rsidRPr="007C3BE3">
              <w:rPr>
                <w:lang w:val="es-ES_tradnl"/>
              </w:rPr>
              <w:t>Doppler</w:t>
            </w:r>
            <w:proofErr w:type="spellEnd"/>
          </w:p>
        </w:tc>
        <w:tc>
          <w:tcPr>
            <w:tcW w:w="1418" w:type="dxa"/>
          </w:tcPr>
          <w:p w:rsidR="00C37568" w:rsidRPr="007C3BE3" w:rsidRDefault="00C37568" w:rsidP="0041062D">
            <w:pPr>
              <w:pStyle w:val="Tabletext"/>
              <w:jc w:val="center"/>
              <w:rPr>
                <w:lang w:val="es-ES_tradnl"/>
              </w:rPr>
            </w:pPr>
            <w:r w:rsidRPr="007C3BE3">
              <w:rPr>
                <w:lang w:val="es-ES_tradnl"/>
              </w:rPr>
              <w:t>Sensor de velocidad del</w:t>
            </w:r>
            <w:r w:rsidR="0041062D">
              <w:rPr>
                <w:lang w:val="es-ES_tradnl"/>
              </w:rPr>
              <w:t> </w:t>
            </w:r>
            <w:r w:rsidRPr="007C3BE3">
              <w:rPr>
                <w:lang w:val="es-ES_tradnl"/>
              </w:rPr>
              <w:t xml:space="preserve">radar </w:t>
            </w:r>
            <w:proofErr w:type="spellStart"/>
            <w:r w:rsidRPr="007C3BE3">
              <w:rPr>
                <w:lang w:val="es-ES_tradnl"/>
              </w:rPr>
              <w:t>Doppler</w:t>
            </w:r>
            <w:proofErr w:type="spellEnd"/>
          </w:p>
        </w:tc>
        <w:tc>
          <w:tcPr>
            <w:tcW w:w="1247" w:type="dxa"/>
          </w:tcPr>
          <w:p w:rsidR="00C37568" w:rsidRPr="007C3BE3" w:rsidRDefault="00C37568" w:rsidP="00ED5CC2">
            <w:pPr>
              <w:pStyle w:val="Tabletext"/>
              <w:jc w:val="center"/>
              <w:rPr>
                <w:lang w:val="es-ES_tradnl"/>
              </w:rPr>
            </w:pPr>
            <w:r w:rsidRPr="007C3BE3">
              <w:rPr>
                <w:lang w:val="es-ES_tradnl"/>
              </w:rPr>
              <w:t xml:space="preserve">Sensor de velocidad del radar </w:t>
            </w:r>
            <w:proofErr w:type="spellStart"/>
            <w:r w:rsidRPr="007C3BE3">
              <w:rPr>
                <w:lang w:val="es-ES_tradnl"/>
              </w:rPr>
              <w:t>Doppler</w:t>
            </w:r>
            <w:proofErr w:type="spellEnd"/>
          </w:p>
        </w:tc>
        <w:tc>
          <w:tcPr>
            <w:tcW w:w="1531" w:type="dxa"/>
          </w:tcPr>
          <w:p w:rsidR="00C37568" w:rsidRPr="007C3BE3" w:rsidRDefault="00C37568" w:rsidP="00ED5CC2">
            <w:pPr>
              <w:pStyle w:val="Tabletext"/>
              <w:jc w:val="center"/>
              <w:rPr>
                <w:lang w:val="es-ES_tradnl"/>
              </w:rPr>
            </w:pPr>
            <w:r w:rsidRPr="007C3BE3">
              <w:rPr>
                <w:lang w:val="es-ES_tradnl"/>
              </w:rPr>
              <w:t xml:space="preserve">Radar de navegación </w:t>
            </w:r>
            <w:proofErr w:type="spellStart"/>
            <w:r w:rsidRPr="007C3BE3">
              <w:rPr>
                <w:lang w:val="es-ES_tradnl"/>
              </w:rPr>
              <w:t>Doppler</w:t>
            </w:r>
            <w:proofErr w:type="spellEnd"/>
          </w:p>
        </w:tc>
        <w:tc>
          <w:tcPr>
            <w:tcW w:w="1531" w:type="dxa"/>
          </w:tcPr>
          <w:p w:rsidR="00C37568" w:rsidRPr="007C3BE3" w:rsidRDefault="00C37568" w:rsidP="00ED5CC2">
            <w:pPr>
              <w:pStyle w:val="Tabletext"/>
              <w:jc w:val="center"/>
              <w:rPr>
                <w:lang w:val="es-ES_tradnl"/>
              </w:rPr>
            </w:pPr>
            <w:r w:rsidRPr="007C3BE3">
              <w:rPr>
                <w:lang w:val="es-ES_tradnl"/>
              </w:rPr>
              <w:t xml:space="preserve">Radar de navegación </w:t>
            </w:r>
            <w:proofErr w:type="spellStart"/>
            <w:r w:rsidRPr="007C3BE3">
              <w:rPr>
                <w:lang w:val="es-ES_tradnl"/>
              </w:rPr>
              <w:t>Doppler</w:t>
            </w:r>
            <w:proofErr w:type="spellEnd"/>
          </w:p>
        </w:tc>
      </w:tr>
      <w:tr w:rsidR="00C37568" w:rsidRPr="007C3BE3" w:rsidTr="00ED5CC2">
        <w:trPr>
          <w:trHeight w:val="971"/>
          <w:jc w:val="center"/>
        </w:trPr>
        <w:tc>
          <w:tcPr>
            <w:tcW w:w="2127" w:type="dxa"/>
            <w:gridSpan w:val="2"/>
          </w:tcPr>
          <w:p w:rsidR="00C37568" w:rsidRPr="007C3BE3" w:rsidRDefault="00C37568" w:rsidP="00ED5CC2">
            <w:pPr>
              <w:pStyle w:val="Tabletext"/>
              <w:jc w:val="left"/>
              <w:rPr>
                <w:lang w:val="es-ES_tradnl"/>
              </w:rPr>
            </w:pPr>
            <w:r w:rsidRPr="007C3BE3">
              <w:rPr>
                <w:lang w:val="es-ES_tradnl"/>
              </w:rPr>
              <w:t>Gama de velocidad medida respecto al suelo</w:t>
            </w:r>
          </w:p>
        </w:tc>
        <w:tc>
          <w:tcPr>
            <w:tcW w:w="1106" w:type="dxa"/>
          </w:tcPr>
          <w:p w:rsidR="00C37568" w:rsidRPr="007C3BE3" w:rsidRDefault="00C37568" w:rsidP="00ED5CC2">
            <w:pPr>
              <w:pStyle w:val="Tabletext"/>
              <w:jc w:val="center"/>
              <w:rPr>
                <w:lang w:val="es-ES_tradnl"/>
              </w:rPr>
            </w:pPr>
            <w:r w:rsidRPr="007C3BE3">
              <w:rPr>
                <w:lang w:val="es-ES_tradnl"/>
              </w:rPr>
              <w:t>km/h</w:t>
            </w:r>
          </w:p>
        </w:tc>
        <w:tc>
          <w:tcPr>
            <w:tcW w:w="1417" w:type="dxa"/>
          </w:tcPr>
          <w:p w:rsidR="00C37568" w:rsidRPr="007C3BE3" w:rsidRDefault="00C37568" w:rsidP="00ED5CC2">
            <w:pPr>
              <w:pStyle w:val="Tabletext"/>
              <w:jc w:val="center"/>
              <w:rPr>
                <w:lang w:val="es-ES_tradnl"/>
              </w:rPr>
            </w:pPr>
            <w:r w:rsidRPr="007C3BE3">
              <w:rPr>
                <w:lang w:val="es-ES_tradnl"/>
              </w:rPr>
              <w:t>333</w:t>
            </w:r>
          </w:p>
        </w:tc>
        <w:tc>
          <w:tcPr>
            <w:tcW w:w="1418" w:type="dxa"/>
          </w:tcPr>
          <w:p w:rsidR="00C37568" w:rsidRPr="007C3BE3" w:rsidRDefault="00C37568" w:rsidP="00ED5CC2">
            <w:pPr>
              <w:pStyle w:val="Tabletext"/>
              <w:jc w:val="center"/>
              <w:rPr>
                <w:lang w:val="es-ES_tradnl"/>
              </w:rPr>
            </w:pPr>
            <w:r w:rsidRPr="007C3BE3">
              <w:rPr>
                <w:lang w:val="es-ES_tradnl"/>
              </w:rPr>
              <w:t>553</w:t>
            </w:r>
          </w:p>
        </w:tc>
        <w:tc>
          <w:tcPr>
            <w:tcW w:w="1417" w:type="dxa"/>
          </w:tcPr>
          <w:p w:rsidR="00C37568" w:rsidRPr="007C3BE3" w:rsidRDefault="00C37568" w:rsidP="00ED5CC2">
            <w:pPr>
              <w:pStyle w:val="Tabletext"/>
              <w:jc w:val="center"/>
              <w:rPr>
                <w:lang w:val="es-ES_tradnl"/>
              </w:rPr>
            </w:pPr>
            <w:r w:rsidRPr="007C3BE3">
              <w:rPr>
                <w:lang w:val="es-ES_tradnl"/>
              </w:rPr>
              <w:t>750</w:t>
            </w:r>
          </w:p>
        </w:tc>
        <w:tc>
          <w:tcPr>
            <w:tcW w:w="1247" w:type="dxa"/>
          </w:tcPr>
          <w:p w:rsidR="00C37568" w:rsidRPr="007C3BE3" w:rsidRDefault="00C37568" w:rsidP="00ED5CC2">
            <w:pPr>
              <w:pStyle w:val="Tabletext"/>
              <w:jc w:val="center"/>
              <w:rPr>
                <w:lang w:val="es-ES_tradnl"/>
              </w:rPr>
            </w:pPr>
            <w:r w:rsidRPr="007C3BE3">
              <w:rPr>
                <w:lang w:val="es-ES_tradnl"/>
              </w:rPr>
              <w:t>1 047</w:t>
            </w:r>
          </w:p>
        </w:tc>
        <w:tc>
          <w:tcPr>
            <w:tcW w:w="1418" w:type="dxa"/>
          </w:tcPr>
          <w:p w:rsidR="00C37568" w:rsidRPr="007C3BE3" w:rsidRDefault="00C37568" w:rsidP="00ED5CC2">
            <w:pPr>
              <w:pStyle w:val="Tabletext"/>
              <w:jc w:val="center"/>
              <w:rPr>
                <w:lang w:val="es-ES_tradnl"/>
              </w:rPr>
            </w:pPr>
            <w:r w:rsidRPr="007C3BE3">
              <w:rPr>
                <w:lang w:val="es-ES_tradnl"/>
              </w:rPr>
              <w:t>250</w:t>
            </w:r>
          </w:p>
        </w:tc>
        <w:tc>
          <w:tcPr>
            <w:tcW w:w="1247" w:type="dxa"/>
          </w:tcPr>
          <w:p w:rsidR="00C37568" w:rsidRPr="007C3BE3" w:rsidRDefault="00C37568" w:rsidP="00ED5CC2">
            <w:pPr>
              <w:pStyle w:val="Tabletext"/>
              <w:jc w:val="center"/>
              <w:rPr>
                <w:lang w:val="es-ES_tradnl"/>
              </w:rPr>
            </w:pPr>
            <w:r w:rsidRPr="007C3BE3">
              <w:rPr>
                <w:lang w:val="es-ES_tradnl"/>
              </w:rPr>
              <w:t>1 100</w:t>
            </w:r>
          </w:p>
        </w:tc>
        <w:tc>
          <w:tcPr>
            <w:tcW w:w="1531" w:type="dxa"/>
          </w:tcPr>
          <w:p w:rsidR="00C37568" w:rsidRPr="007C3BE3" w:rsidRDefault="00C37568" w:rsidP="00ED5CC2">
            <w:pPr>
              <w:pStyle w:val="Tabletext"/>
              <w:jc w:val="center"/>
              <w:rPr>
                <w:lang w:val="es-ES_tradnl"/>
              </w:rPr>
            </w:pPr>
            <w:r w:rsidRPr="007C3BE3">
              <w:rPr>
                <w:lang w:val="es-ES_tradnl"/>
              </w:rPr>
              <w:t>180-1 300</w:t>
            </w:r>
          </w:p>
        </w:tc>
        <w:tc>
          <w:tcPr>
            <w:tcW w:w="1531" w:type="dxa"/>
          </w:tcPr>
          <w:p w:rsidR="00C37568" w:rsidRPr="007C3BE3" w:rsidRDefault="00C37568" w:rsidP="00ED5CC2">
            <w:pPr>
              <w:pStyle w:val="Tabletext"/>
              <w:jc w:val="center"/>
              <w:rPr>
                <w:lang w:val="es-ES_tradnl"/>
              </w:rPr>
            </w:pPr>
            <w:r w:rsidRPr="007C3BE3">
              <w:rPr>
                <w:lang w:val="es-ES_tradnl"/>
              </w:rPr>
              <w:t>50-399</w:t>
            </w:r>
          </w:p>
        </w:tc>
      </w:tr>
      <w:tr w:rsidR="00C37568" w:rsidRPr="007C3BE3" w:rsidTr="00ED5CC2">
        <w:trPr>
          <w:jc w:val="center"/>
        </w:trPr>
        <w:tc>
          <w:tcPr>
            <w:tcW w:w="2127" w:type="dxa"/>
            <w:gridSpan w:val="2"/>
          </w:tcPr>
          <w:p w:rsidR="00C37568" w:rsidRPr="007C3BE3" w:rsidRDefault="00C37568" w:rsidP="00ED5CC2">
            <w:pPr>
              <w:pStyle w:val="Tabletext"/>
              <w:jc w:val="left"/>
              <w:rPr>
                <w:lang w:val="es-ES_tradnl"/>
              </w:rPr>
            </w:pPr>
            <w:r w:rsidRPr="007C3BE3">
              <w:rPr>
                <w:lang w:val="es-ES_tradnl"/>
              </w:rPr>
              <w:t>Frecuencia</w:t>
            </w:r>
          </w:p>
        </w:tc>
        <w:tc>
          <w:tcPr>
            <w:tcW w:w="1106" w:type="dxa"/>
          </w:tcPr>
          <w:p w:rsidR="00C37568" w:rsidRPr="007C3BE3" w:rsidRDefault="00C37568" w:rsidP="00ED5CC2">
            <w:pPr>
              <w:pStyle w:val="Tabletext"/>
              <w:jc w:val="center"/>
              <w:rPr>
                <w:lang w:val="es-ES_tradnl"/>
              </w:rPr>
            </w:pPr>
            <w:r w:rsidRPr="007C3BE3">
              <w:rPr>
                <w:lang w:val="es-ES_tradnl"/>
              </w:rPr>
              <w:t>GHz</w:t>
            </w:r>
          </w:p>
        </w:tc>
        <w:tc>
          <w:tcPr>
            <w:tcW w:w="1417" w:type="dxa"/>
          </w:tcPr>
          <w:p w:rsidR="00C37568" w:rsidRPr="007C3BE3" w:rsidRDefault="00C37568" w:rsidP="00ED5CC2">
            <w:pPr>
              <w:pStyle w:val="Tabletext"/>
              <w:jc w:val="center"/>
              <w:rPr>
                <w:lang w:val="es-ES_tradnl"/>
              </w:rPr>
            </w:pPr>
            <w:r w:rsidRPr="007C3BE3">
              <w:rPr>
                <w:lang w:val="es-ES_tradnl"/>
              </w:rPr>
              <w:t>Un solo canal fijo</w:t>
            </w:r>
          </w:p>
        </w:tc>
        <w:tc>
          <w:tcPr>
            <w:tcW w:w="1418" w:type="dxa"/>
          </w:tcPr>
          <w:p w:rsidR="00C37568" w:rsidRPr="007C3BE3" w:rsidRDefault="00C37568" w:rsidP="00ED5CC2">
            <w:pPr>
              <w:pStyle w:val="Tabletext"/>
              <w:jc w:val="center"/>
              <w:rPr>
                <w:lang w:val="es-ES_tradnl"/>
              </w:rPr>
            </w:pPr>
            <w:r w:rsidRPr="007C3BE3">
              <w:rPr>
                <w:lang w:val="es-ES_tradnl"/>
              </w:rPr>
              <w:t>Un solo canal fijo</w:t>
            </w:r>
          </w:p>
        </w:tc>
        <w:tc>
          <w:tcPr>
            <w:tcW w:w="1417" w:type="dxa"/>
          </w:tcPr>
          <w:p w:rsidR="00C37568" w:rsidRPr="007C3BE3" w:rsidRDefault="00C37568" w:rsidP="00ED5CC2">
            <w:pPr>
              <w:pStyle w:val="Tabletext"/>
              <w:jc w:val="center"/>
              <w:rPr>
                <w:lang w:val="es-ES_tradnl"/>
              </w:rPr>
            </w:pPr>
            <w:r w:rsidRPr="007C3BE3">
              <w:rPr>
                <w:lang w:val="es-ES_tradnl"/>
              </w:rPr>
              <w:t>Un solo canal fijo</w:t>
            </w:r>
          </w:p>
        </w:tc>
        <w:tc>
          <w:tcPr>
            <w:tcW w:w="1247" w:type="dxa"/>
          </w:tcPr>
          <w:p w:rsidR="00C37568" w:rsidRPr="007C3BE3" w:rsidRDefault="00C37568" w:rsidP="00ED5CC2">
            <w:pPr>
              <w:pStyle w:val="Tabletext"/>
              <w:jc w:val="center"/>
              <w:rPr>
                <w:lang w:val="es-ES_tradnl"/>
              </w:rPr>
            </w:pPr>
            <w:r w:rsidRPr="007C3BE3">
              <w:rPr>
                <w:lang w:val="es-ES_tradnl"/>
              </w:rPr>
              <w:t>Un solo canal fijo</w:t>
            </w:r>
          </w:p>
        </w:tc>
        <w:tc>
          <w:tcPr>
            <w:tcW w:w="1418" w:type="dxa"/>
          </w:tcPr>
          <w:p w:rsidR="00C37568" w:rsidRPr="007C3BE3" w:rsidRDefault="00C37568" w:rsidP="00ED5CC2">
            <w:pPr>
              <w:pStyle w:val="Tabletext"/>
              <w:jc w:val="center"/>
              <w:rPr>
                <w:lang w:val="es-ES_tradnl"/>
              </w:rPr>
            </w:pPr>
            <w:r w:rsidRPr="007C3BE3">
              <w:rPr>
                <w:lang w:val="es-ES_tradnl"/>
              </w:rPr>
              <w:t>Un solo canal fijo</w:t>
            </w:r>
          </w:p>
        </w:tc>
        <w:tc>
          <w:tcPr>
            <w:tcW w:w="1247" w:type="dxa"/>
          </w:tcPr>
          <w:p w:rsidR="00C37568" w:rsidRPr="007C3BE3" w:rsidRDefault="00C37568" w:rsidP="00ED5CC2">
            <w:pPr>
              <w:pStyle w:val="Tabletext"/>
              <w:jc w:val="center"/>
              <w:rPr>
                <w:lang w:val="es-ES_tradnl"/>
              </w:rPr>
            </w:pPr>
            <w:r w:rsidRPr="007C3BE3">
              <w:rPr>
                <w:lang w:val="es-ES_tradnl"/>
              </w:rPr>
              <w:t>Un solo canal fijo</w:t>
            </w:r>
          </w:p>
        </w:tc>
        <w:tc>
          <w:tcPr>
            <w:tcW w:w="1531" w:type="dxa"/>
          </w:tcPr>
          <w:p w:rsidR="00C37568" w:rsidRPr="007C3BE3" w:rsidRDefault="00C37568" w:rsidP="00BF57ED">
            <w:pPr>
              <w:pStyle w:val="Tabletext"/>
              <w:jc w:val="center"/>
              <w:rPr>
                <w:lang w:val="es-ES_tradnl"/>
              </w:rPr>
            </w:pPr>
            <w:r w:rsidRPr="007C3BE3">
              <w:rPr>
                <w:lang w:val="es-ES_tradnl"/>
              </w:rPr>
              <w:t>De 13,25</w:t>
            </w:r>
            <w:r w:rsidR="00BF57ED">
              <w:rPr>
                <w:lang w:val="es-ES_tradnl"/>
              </w:rPr>
              <w:br/>
            </w:r>
            <w:r w:rsidRPr="007C3BE3">
              <w:rPr>
                <w:lang w:val="es-ES_tradnl"/>
              </w:rPr>
              <w:t>a 13,40</w:t>
            </w:r>
          </w:p>
        </w:tc>
        <w:tc>
          <w:tcPr>
            <w:tcW w:w="1531" w:type="dxa"/>
          </w:tcPr>
          <w:p w:rsidR="00C37568" w:rsidRPr="007C3BE3" w:rsidRDefault="00C37568" w:rsidP="00BF57ED">
            <w:pPr>
              <w:pStyle w:val="Tabletext"/>
              <w:jc w:val="center"/>
              <w:rPr>
                <w:lang w:val="es-ES_tradnl"/>
              </w:rPr>
            </w:pPr>
            <w:r w:rsidRPr="007C3BE3">
              <w:rPr>
                <w:lang w:val="es-ES_tradnl"/>
              </w:rPr>
              <w:t>De 13,295</w:t>
            </w:r>
            <w:r w:rsidR="00BF57ED">
              <w:rPr>
                <w:lang w:val="es-ES_tradnl"/>
              </w:rPr>
              <w:br/>
            </w:r>
            <w:r w:rsidRPr="007C3BE3">
              <w:rPr>
                <w:lang w:val="es-ES_tradnl"/>
              </w:rPr>
              <w:t>a 13,355</w:t>
            </w:r>
          </w:p>
        </w:tc>
      </w:tr>
      <w:tr w:rsidR="00C37568" w:rsidRPr="007C3BE3" w:rsidTr="00ED5CC2">
        <w:trPr>
          <w:jc w:val="center"/>
        </w:trPr>
        <w:tc>
          <w:tcPr>
            <w:tcW w:w="2127" w:type="dxa"/>
            <w:gridSpan w:val="2"/>
          </w:tcPr>
          <w:p w:rsidR="00C37568" w:rsidRPr="007C3BE3" w:rsidRDefault="00C37568" w:rsidP="00ED5CC2">
            <w:pPr>
              <w:pStyle w:val="Tabletext"/>
              <w:jc w:val="left"/>
              <w:rPr>
                <w:lang w:val="es-ES_tradnl"/>
              </w:rPr>
            </w:pPr>
            <w:r w:rsidRPr="007C3BE3">
              <w:rPr>
                <w:lang w:val="es-ES_tradnl"/>
              </w:rPr>
              <w:t>Tipo de emisión</w:t>
            </w:r>
          </w:p>
        </w:tc>
        <w:tc>
          <w:tcPr>
            <w:tcW w:w="1106" w:type="dxa"/>
          </w:tcPr>
          <w:p w:rsidR="00C37568" w:rsidRPr="007C3BE3" w:rsidRDefault="00C37568" w:rsidP="00ED5CC2">
            <w:pPr>
              <w:pStyle w:val="Tabletext"/>
              <w:jc w:val="center"/>
              <w:rPr>
                <w:lang w:val="es-ES_tradnl"/>
              </w:rPr>
            </w:pPr>
          </w:p>
        </w:tc>
        <w:tc>
          <w:tcPr>
            <w:tcW w:w="1417" w:type="dxa"/>
          </w:tcPr>
          <w:p w:rsidR="00C37568" w:rsidRPr="007C3BE3" w:rsidRDefault="00C37568" w:rsidP="00ED5CC2">
            <w:pPr>
              <w:pStyle w:val="Tabletext"/>
              <w:jc w:val="center"/>
              <w:rPr>
                <w:lang w:val="es-ES_tradnl"/>
              </w:rPr>
            </w:pPr>
            <w:r w:rsidRPr="007C3BE3">
              <w:rPr>
                <w:lang w:val="es-ES_tradnl"/>
              </w:rPr>
              <w:t>Onda continua</w:t>
            </w:r>
          </w:p>
        </w:tc>
        <w:tc>
          <w:tcPr>
            <w:tcW w:w="1418" w:type="dxa"/>
          </w:tcPr>
          <w:p w:rsidR="00C37568" w:rsidRPr="007C3BE3" w:rsidRDefault="00C37568" w:rsidP="00ED5CC2">
            <w:pPr>
              <w:pStyle w:val="Tabletext"/>
              <w:jc w:val="center"/>
              <w:rPr>
                <w:lang w:val="es-ES_tradnl"/>
              </w:rPr>
            </w:pPr>
            <w:r w:rsidRPr="007C3BE3">
              <w:rPr>
                <w:lang w:val="es-ES_tradnl"/>
              </w:rPr>
              <w:t>Onda continua intermitente</w:t>
            </w:r>
          </w:p>
        </w:tc>
        <w:tc>
          <w:tcPr>
            <w:tcW w:w="1417" w:type="dxa"/>
          </w:tcPr>
          <w:p w:rsidR="00C37568" w:rsidRPr="007C3BE3" w:rsidRDefault="00C37568" w:rsidP="0041062D">
            <w:pPr>
              <w:pStyle w:val="Tabletext"/>
              <w:jc w:val="center"/>
              <w:rPr>
                <w:lang w:val="es-ES_tradnl"/>
              </w:rPr>
            </w:pPr>
            <w:r w:rsidRPr="007C3BE3">
              <w:rPr>
                <w:lang w:val="es-ES_tradnl"/>
              </w:rPr>
              <w:t>Onda continua modulada</w:t>
            </w:r>
            <w:r w:rsidR="0041062D">
              <w:rPr>
                <w:lang w:val="es-ES_tradnl"/>
              </w:rPr>
              <w:br/>
            </w:r>
            <w:r w:rsidRPr="007C3BE3">
              <w:rPr>
                <w:lang w:val="es-ES_tradnl"/>
              </w:rPr>
              <w:t>en frecuencia</w:t>
            </w:r>
          </w:p>
        </w:tc>
        <w:tc>
          <w:tcPr>
            <w:tcW w:w="1247" w:type="dxa"/>
          </w:tcPr>
          <w:p w:rsidR="00C37568" w:rsidRPr="007C3BE3" w:rsidRDefault="00C37568" w:rsidP="00ED5CC2">
            <w:pPr>
              <w:pStyle w:val="Tabletext"/>
              <w:jc w:val="center"/>
              <w:rPr>
                <w:lang w:val="es-ES_tradnl"/>
              </w:rPr>
            </w:pPr>
            <w:r w:rsidRPr="007C3BE3">
              <w:rPr>
                <w:lang w:val="es-ES_tradnl"/>
              </w:rPr>
              <w:t>Onda continua</w:t>
            </w:r>
          </w:p>
        </w:tc>
        <w:tc>
          <w:tcPr>
            <w:tcW w:w="1418" w:type="dxa"/>
          </w:tcPr>
          <w:p w:rsidR="00C37568" w:rsidRPr="007C3BE3" w:rsidRDefault="00C37568" w:rsidP="0041062D">
            <w:pPr>
              <w:pStyle w:val="Tabletext"/>
              <w:jc w:val="center"/>
              <w:rPr>
                <w:lang w:val="es-ES_tradnl"/>
              </w:rPr>
            </w:pPr>
            <w:r w:rsidRPr="007C3BE3">
              <w:rPr>
                <w:lang w:val="es-ES_tradnl"/>
              </w:rPr>
              <w:t>Onda continua modulada</w:t>
            </w:r>
            <w:r w:rsidR="0041062D">
              <w:rPr>
                <w:lang w:val="es-ES_tradnl"/>
              </w:rPr>
              <w:br/>
            </w:r>
            <w:r w:rsidRPr="007C3BE3">
              <w:rPr>
                <w:lang w:val="es-ES_tradnl"/>
              </w:rPr>
              <w:t>en frecuencia</w:t>
            </w:r>
          </w:p>
        </w:tc>
        <w:tc>
          <w:tcPr>
            <w:tcW w:w="1247" w:type="dxa"/>
          </w:tcPr>
          <w:p w:rsidR="00C37568" w:rsidRPr="007C3BE3" w:rsidRDefault="00C37568" w:rsidP="00ED5CC2">
            <w:pPr>
              <w:pStyle w:val="Tabletext"/>
              <w:jc w:val="center"/>
              <w:rPr>
                <w:lang w:val="es-ES_tradnl"/>
              </w:rPr>
            </w:pPr>
            <w:r w:rsidRPr="007C3BE3">
              <w:rPr>
                <w:lang w:val="es-ES_tradnl"/>
              </w:rPr>
              <w:t>Impulso no modulado</w:t>
            </w:r>
          </w:p>
        </w:tc>
        <w:tc>
          <w:tcPr>
            <w:tcW w:w="1531" w:type="dxa"/>
          </w:tcPr>
          <w:p w:rsidR="00C37568" w:rsidRPr="007C3BE3" w:rsidRDefault="00C37568" w:rsidP="00ED5CC2">
            <w:pPr>
              <w:pStyle w:val="Tabletext"/>
              <w:jc w:val="center"/>
              <w:rPr>
                <w:lang w:val="es-ES_tradnl"/>
              </w:rPr>
            </w:pPr>
            <w:r w:rsidRPr="007C3BE3">
              <w:rPr>
                <w:lang w:val="es-ES_tradnl"/>
              </w:rPr>
              <w:t>Onda continua no modulada</w:t>
            </w:r>
          </w:p>
        </w:tc>
        <w:tc>
          <w:tcPr>
            <w:tcW w:w="1531" w:type="dxa"/>
          </w:tcPr>
          <w:p w:rsidR="00C37568" w:rsidRPr="007C3BE3" w:rsidRDefault="00C37568" w:rsidP="00ED5CC2">
            <w:pPr>
              <w:pStyle w:val="Tabletext"/>
              <w:jc w:val="center"/>
              <w:rPr>
                <w:lang w:val="es-ES_tradnl"/>
              </w:rPr>
            </w:pPr>
            <w:r w:rsidRPr="007C3BE3">
              <w:rPr>
                <w:lang w:val="es-ES_tradnl"/>
              </w:rPr>
              <w:t>Onda continua no modulada</w:t>
            </w:r>
          </w:p>
        </w:tc>
      </w:tr>
      <w:tr w:rsidR="00C37568" w:rsidRPr="007C3BE3" w:rsidTr="00ED5CC2">
        <w:trPr>
          <w:jc w:val="center"/>
        </w:trPr>
        <w:tc>
          <w:tcPr>
            <w:tcW w:w="2127" w:type="dxa"/>
            <w:gridSpan w:val="2"/>
          </w:tcPr>
          <w:p w:rsidR="00C37568" w:rsidRPr="007C3BE3" w:rsidRDefault="00C37568" w:rsidP="00ED5CC2">
            <w:pPr>
              <w:pStyle w:val="Tabletext"/>
              <w:jc w:val="left"/>
              <w:rPr>
                <w:lang w:val="es-ES_tradnl"/>
              </w:rPr>
            </w:pPr>
            <w:r w:rsidRPr="007C3BE3">
              <w:rPr>
                <w:lang w:val="es-ES_tradnl"/>
              </w:rPr>
              <w:t>Anchura del impulso</w:t>
            </w:r>
          </w:p>
        </w:tc>
        <w:tc>
          <w:tcPr>
            <w:tcW w:w="1106" w:type="dxa"/>
          </w:tcPr>
          <w:p w:rsidR="00C37568" w:rsidRPr="007C3BE3" w:rsidRDefault="00C37568" w:rsidP="00ED5CC2">
            <w:pPr>
              <w:pStyle w:val="Tabletext"/>
              <w:jc w:val="center"/>
              <w:rPr>
                <w:lang w:val="es-ES_tradnl"/>
              </w:rPr>
            </w:pPr>
            <w:r w:rsidRPr="007C3BE3">
              <w:rPr>
                <w:lang w:val="es-ES_tradnl"/>
              </w:rPr>
              <w:sym w:font="Symbol" w:char="F06D"/>
            </w:r>
            <w:r w:rsidRPr="007C3BE3">
              <w:rPr>
                <w:lang w:val="es-ES_tradnl"/>
              </w:rPr>
              <w:t>s</w:t>
            </w:r>
          </w:p>
        </w:tc>
        <w:tc>
          <w:tcPr>
            <w:tcW w:w="1417" w:type="dxa"/>
          </w:tcPr>
          <w:p w:rsidR="00C37568" w:rsidRPr="007C3BE3" w:rsidRDefault="00C37568" w:rsidP="00ED5CC2">
            <w:pPr>
              <w:pStyle w:val="Tabletext"/>
              <w:jc w:val="center"/>
              <w:rPr>
                <w:lang w:val="es-ES_tradnl"/>
              </w:rPr>
            </w:pPr>
            <w:r w:rsidRPr="007C3BE3">
              <w:rPr>
                <w:lang w:val="es-ES_tradnl"/>
              </w:rPr>
              <w:t>No se aplica</w:t>
            </w:r>
          </w:p>
        </w:tc>
        <w:tc>
          <w:tcPr>
            <w:tcW w:w="1418" w:type="dxa"/>
          </w:tcPr>
          <w:p w:rsidR="00C37568" w:rsidRPr="007C3BE3" w:rsidRDefault="00C37568" w:rsidP="00ED5CC2">
            <w:pPr>
              <w:pStyle w:val="Tabletext"/>
              <w:jc w:val="center"/>
              <w:rPr>
                <w:lang w:val="es-ES_tradnl"/>
              </w:rPr>
            </w:pPr>
            <w:r w:rsidRPr="007C3BE3">
              <w:rPr>
                <w:lang w:val="es-ES_tradnl"/>
              </w:rPr>
              <w:t>1-4</w:t>
            </w:r>
          </w:p>
        </w:tc>
        <w:tc>
          <w:tcPr>
            <w:tcW w:w="1417" w:type="dxa"/>
          </w:tcPr>
          <w:p w:rsidR="00C37568" w:rsidRPr="007C3BE3" w:rsidRDefault="00C37568" w:rsidP="00ED5CC2">
            <w:pPr>
              <w:pStyle w:val="Tabletext"/>
              <w:jc w:val="center"/>
              <w:rPr>
                <w:lang w:val="es-ES_tradnl"/>
              </w:rPr>
            </w:pPr>
            <w:r w:rsidRPr="007C3BE3">
              <w:rPr>
                <w:lang w:val="es-ES_tradnl"/>
              </w:rPr>
              <w:t>No se aplica</w:t>
            </w:r>
          </w:p>
        </w:tc>
        <w:tc>
          <w:tcPr>
            <w:tcW w:w="1247" w:type="dxa"/>
          </w:tcPr>
          <w:p w:rsidR="00C37568" w:rsidRPr="007C3BE3" w:rsidRDefault="00C37568" w:rsidP="00ED5CC2">
            <w:pPr>
              <w:pStyle w:val="Tabletext"/>
              <w:jc w:val="center"/>
              <w:rPr>
                <w:lang w:val="es-ES_tradnl"/>
              </w:rPr>
            </w:pPr>
            <w:r w:rsidRPr="007C3BE3">
              <w:rPr>
                <w:lang w:val="es-ES_tradnl"/>
              </w:rPr>
              <w:t>No disponible</w:t>
            </w:r>
          </w:p>
        </w:tc>
        <w:tc>
          <w:tcPr>
            <w:tcW w:w="1418" w:type="dxa"/>
          </w:tcPr>
          <w:p w:rsidR="00C37568" w:rsidRPr="007C3BE3" w:rsidRDefault="00C37568" w:rsidP="00ED5CC2">
            <w:pPr>
              <w:pStyle w:val="Tabletext"/>
              <w:jc w:val="center"/>
              <w:rPr>
                <w:lang w:val="es-ES_tradnl"/>
              </w:rPr>
            </w:pPr>
            <w:r w:rsidRPr="007C3BE3">
              <w:rPr>
                <w:lang w:val="es-ES_tradnl"/>
              </w:rPr>
              <w:t>No se aplica (MF)</w:t>
            </w:r>
          </w:p>
        </w:tc>
        <w:tc>
          <w:tcPr>
            <w:tcW w:w="1247" w:type="dxa"/>
          </w:tcPr>
          <w:p w:rsidR="00C37568" w:rsidRPr="007C3BE3" w:rsidRDefault="00C37568" w:rsidP="00ED5CC2">
            <w:pPr>
              <w:pStyle w:val="Tabletext"/>
              <w:jc w:val="center"/>
              <w:rPr>
                <w:lang w:val="es-ES_tradnl"/>
              </w:rPr>
            </w:pPr>
            <w:r w:rsidRPr="007C3BE3">
              <w:rPr>
                <w:lang w:val="es-ES_tradnl"/>
              </w:rPr>
              <w:t>4-7</w:t>
            </w:r>
          </w:p>
        </w:tc>
        <w:tc>
          <w:tcPr>
            <w:tcW w:w="1531" w:type="dxa"/>
          </w:tcPr>
          <w:p w:rsidR="00C37568" w:rsidRPr="007C3BE3" w:rsidRDefault="00C37568" w:rsidP="00ED5CC2">
            <w:pPr>
              <w:pStyle w:val="Tabletext"/>
              <w:jc w:val="center"/>
              <w:rPr>
                <w:lang w:val="es-ES_tradnl"/>
              </w:rPr>
            </w:pPr>
            <w:r w:rsidRPr="007C3BE3">
              <w:rPr>
                <w:lang w:val="es-ES_tradnl"/>
              </w:rPr>
              <w:t>No se aplica</w:t>
            </w:r>
          </w:p>
        </w:tc>
        <w:tc>
          <w:tcPr>
            <w:tcW w:w="1531" w:type="dxa"/>
          </w:tcPr>
          <w:p w:rsidR="00C37568" w:rsidRPr="007C3BE3" w:rsidRDefault="00C37568" w:rsidP="00ED5CC2">
            <w:pPr>
              <w:pStyle w:val="Tabletext"/>
              <w:jc w:val="center"/>
              <w:rPr>
                <w:lang w:val="es-ES_tradnl"/>
              </w:rPr>
            </w:pPr>
            <w:r w:rsidRPr="007C3BE3">
              <w:rPr>
                <w:lang w:val="es-ES_tradnl"/>
              </w:rPr>
              <w:t>No se aplica</w:t>
            </w:r>
          </w:p>
        </w:tc>
      </w:tr>
      <w:tr w:rsidR="00C37568" w:rsidRPr="00B21965" w:rsidTr="00ED5CC2">
        <w:trPr>
          <w:jc w:val="center"/>
        </w:trPr>
        <w:tc>
          <w:tcPr>
            <w:tcW w:w="2127" w:type="dxa"/>
            <w:gridSpan w:val="2"/>
          </w:tcPr>
          <w:p w:rsidR="00C37568" w:rsidRPr="00B21965" w:rsidRDefault="00C37568" w:rsidP="00ED5CC2">
            <w:pPr>
              <w:pStyle w:val="Tabletext"/>
              <w:jc w:val="left"/>
              <w:rPr>
                <w:lang w:val="es-ES_tradnl"/>
              </w:rPr>
            </w:pPr>
            <w:r w:rsidRPr="00B21965">
              <w:rPr>
                <w:lang w:val="es-ES_tradnl"/>
              </w:rPr>
              <w:t>Tiempos de subida y caída de los impulsos</w:t>
            </w:r>
          </w:p>
        </w:tc>
        <w:tc>
          <w:tcPr>
            <w:tcW w:w="1106" w:type="dxa"/>
          </w:tcPr>
          <w:p w:rsidR="00C37568" w:rsidRPr="00B21965" w:rsidRDefault="00C37568" w:rsidP="00ED5CC2">
            <w:pPr>
              <w:pStyle w:val="Tabletext"/>
              <w:jc w:val="center"/>
              <w:rPr>
                <w:lang w:val="es-ES_tradnl"/>
              </w:rPr>
            </w:pPr>
            <w:proofErr w:type="spellStart"/>
            <w:r w:rsidRPr="00B21965">
              <w:rPr>
                <w:lang w:val="es-ES_tradnl"/>
              </w:rPr>
              <w:t>ns</w:t>
            </w:r>
            <w:proofErr w:type="spellEnd"/>
          </w:p>
        </w:tc>
        <w:tc>
          <w:tcPr>
            <w:tcW w:w="1417" w:type="dxa"/>
          </w:tcPr>
          <w:p w:rsidR="00C37568" w:rsidRPr="00B21965" w:rsidRDefault="00C37568" w:rsidP="00ED5CC2">
            <w:pPr>
              <w:pStyle w:val="Tabletext"/>
              <w:jc w:val="center"/>
              <w:rPr>
                <w:lang w:val="es-ES_tradnl"/>
              </w:rPr>
            </w:pPr>
            <w:r w:rsidRPr="00B21965">
              <w:rPr>
                <w:lang w:val="es-ES_tradnl"/>
              </w:rPr>
              <w:t>No se aplica</w:t>
            </w:r>
          </w:p>
        </w:tc>
        <w:tc>
          <w:tcPr>
            <w:tcW w:w="1418" w:type="dxa"/>
          </w:tcPr>
          <w:p w:rsidR="00C37568" w:rsidRPr="00B21965" w:rsidRDefault="00C37568" w:rsidP="00ED5CC2">
            <w:pPr>
              <w:pStyle w:val="Tabletext"/>
              <w:jc w:val="center"/>
              <w:rPr>
                <w:lang w:val="es-ES_tradnl"/>
              </w:rPr>
            </w:pPr>
            <w:r w:rsidRPr="00B21965">
              <w:rPr>
                <w:lang w:val="es-ES_tradnl"/>
              </w:rPr>
              <w:t>20</w:t>
            </w:r>
          </w:p>
        </w:tc>
        <w:tc>
          <w:tcPr>
            <w:tcW w:w="1417" w:type="dxa"/>
          </w:tcPr>
          <w:p w:rsidR="00C37568" w:rsidRPr="00B21965" w:rsidRDefault="00C37568" w:rsidP="00ED5CC2">
            <w:pPr>
              <w:pStyle w:val="Tabletext"/>
              <w:jc w:val="center"/>
              <w:rPr>
                <w:lang w:val="es-ES_tradnl"/>
              </w:rPr>
            </w:pPr>
            <w:r w:rsidRPr="00B21965">
              <w:rPr>
                <w:lang w:val="es-ES_tradnl"/>
              </w:rPr>
              <w:t>No se aplica</w:t>
            </w:r>
          </w:p>
        </w:tc>
        <w:tc>
          <w:tcPr>
            <w:tcW w:w="1247" w:type="dxa"/>
          </w:tcPr>
          <w:p w:rsidR="00C37568" w:rsidRPr="00B21965" w:rsidRDefault="00C37568" w:rsidP="00ED5CC2">
            <w:pPr>
              <w:pStyle w:val="Tabletext"/>
              <w:jc w:val="center"/>
              <w:rPr>
                <w:lang w:val="es-ES_tradnl"/>
              </w:rPr>
            </w:pPr>
            <w:r w:rsidRPr="00B21965">
              <w:rPr>
                <w:lang w:val="es-ES_tradnl"/>
              </w:rPr>
              <w:t>No disponible</w:t>
            </w:r>
          </w:p>
        </w:tc>
        <w:tc>
          <w:tcPr>
            <w:tcW w:w="1418" w:type="dxa"/>
          </w:tcPr>
          <w:p w:rsidR="00C37568" w:rsidRPr="00B21965" w:rsidRDefault="00C37568" w:rsidP="00ED5CC2">
            <w:pPr>
              <w:pStyle w:val="Tabletext"/>
              <w:jc w:val="center"/>
              <w:rPr>
                <w:lang w:val="es-ES_tradnl"/>
              </w:rPr>
            </w:pPr>
            <w:r w:rsidRPr="00B21965">
              <w:rPr>
                <w:lang w:val="es-ES_tradnl"/>
              </w:rPr>
              <w:t>No se aplica (MF)</w:t>
            </w:r>
          </w:p>
        </w:tc>
        <w:tc>
          <w:tcPr>
            <w:tcW w:w="1247" w:type="dxa"/>
          </w:tcPr>
          <w:p w:rsidR="00C37568" w:rsidRPr="00B21965" w:rsidRDefault="00C37568" w:rsidP="00ED5CC2">
            <w:pPr>
              <w:pStyle w:val="Tabletext"/>
              <w:jc w:val="center"/>
              <w:rPr>
                <w:lang w:val="es-ES_tradnl"/>
              </w:rPr>
            </w:pPr>
            <w:r w:rsidRPr="00B21965">
              <w:rPr>
                <w:lang w:val="es-ES_tradnl"/>
              </w:rPr>
              <w:t>0,2; 0,2</w:t>
            </w:r>
          </w:p>
        </w:tc>
        <w:tc>
          <w:tcPr>
            <w:tcW w:w="1531" w:type="dxa"/>
          </w:tcPr>
          <w:p w:rsidR="00C37568" w:rsidRPr="00B21965" w:rsidRDefault="00C37568" w:rsidP="00ED5CC2">
            <w:pPr>
              <w:pStyle w:val="Tabletext"/>
              <w:jc w:val="center"/>
              <w:rPr>
                <w:lang w:val="es-ES_tradnl"/>
              </w:rPr>
            </w:pPr>
            <w:r w:rsidRPr="00B21965">
              <w:rPr>
                <w:lang w:val="es-ES_tradnl"/>
              </w:rPr>
              <w:t>No se aplica</w:t>
            </w:r>
          </w:p>
        </w:tc>
        <w:tc>
          <w:tcPr>
            <w:tcW w:w="1531" w:type="dxa"/>
          </w:tcPr>
          <w:p w:rsidR="00C37568" w:rsidRPr="00B21965" w:rsidRDefault="00C37568" w:rsidP="00ED5CC2">
            <w:pPr>
              <w:pStyle w:val="Tabletext"/>
              <w:jc w:val="center"/>
              <w:rPr>
                <w:lang w:val="es-ES_tradnl"/>
              </w:rPr>
            </w:pPr>
            <w:r w:rsidRPr="00B21965">
              <w:rPr>
                <w:lang w:val="es-ES_tradnl"/>
              </w:rPr>
              <w:t>No se aplica</w:t>
            </w:r>
          </w:p>
        </w:tc>
      </w:tr>
      <w:tr w:rsidR="00C37568" w:rsidRPr="00B21965" w:rsidTr="00ED5CC2">
        <w:trPr>
          <w:jc w:val="center"/>
        </w:trPr>
        <w:tc>
          <w:tcPr>
            <w:tcW w:w="1135" w:type="dxa"/>
          </w:tcPr>
          <w:p w:rsidR="00C37568" w:rsidRPr="00B21965" w:rsidRDefault="00C37568" w:rsidP="00ED5CC2">
            <w:pPr>
              <w:pStyle w:val="Tabletext"/>
              <w:jc w:val="left"/>
              <w:rPr>
                <w:lang w:val="es-ES_tradnl"/>
              </w:rPr>
            </w:pPr>
            <w:r w:rsidRPr="00B21965">
              <w:rPr>
                <w:lang w:val="es-ES_tradnl"/>
              </w:rPr>
              <w:t>Anchura de banda de la emisión en RF</w:t>
            </w:r>
          </w:p>
        </w:tc>
        <w:tc>
          <w:tcPr>
            <w:tcW w:w="992" w:type="dxa"/>
          </w:tcPr>
          <w:p w:rsidR="00C37568" w:rsidRPr="00B21965" w:rsidRDefault="00C37568" w:rsidP="00ED5CC2">
            <w:pPr>
              <w:pStyle w:val="Tabletext"/>
              <w:jc w:val="left"/>
              <w:rPr>
                <w:lang w:val="es-ES_tradnl"/>
              </w:rPr>
            </w:pPr>
            <w:r w:rsidRPr="00B21965">
              <w:rPr>
                <w:lang w:val="es-ES_tradnl"/>
              </w:rPr>
              <w:t>–3 dB</w:t>
            </w:r>
          </w:p>
          <w:p w:rsidR="00C37568" w:rsidRPr="00B21965" w:rsidRDefault="00C37568" w:rsidP="00ED5CC2">
            <w:pPr>
              <w:pStyle w:val="Tabletext"/>
              <w:jc w:val="left"/>
              <w:rPr>
                <w:lang w:val="es-ES_tradnl"/>
              </w:rPr>
            </w:pPr>
            <w:r w:rsidRPr="00B21965">
              <w:rPr>
                <w:lang w:val="es-ES_tradnl"/>
              </w:rPr>
              <w:t>–20 dB</w:t>
            </w:r>
          </w:p>
          <w:p w:rsidR="00C37568" w:rsidRPr="00B21965" w:rsidRDefault="00C37568" w:rsidP="00ED5CC2">
            <w:pPr>
              <w:pStyle w:val="Tabletext"/>
              <w:jc w:val="left"/>
              <w:rPr>
                <w:lang w:val="es-ES_tradnl"/>
              </w:rPr>
            </w:pPr>
            <w:r w:rsidRPr="00B21965">
              <w:rPr>
                <w:lang w:val="es-ES_tradnl"/>
              </w:rPr>
              <w:t>–40 dB</w:t>
            </w:r>
          </w:p>
        </w:tc>
        <w:tc>
          <w:tcPr>
            <w:tcW w:w="1106" w:type="dxa"/>
          </w:tcPr>
          <w:p w:rsidR="00C37568" w:rsidRPr="00B21965" w:rsidRDefault="00C37568" w:rsidP="00ED5CC2">
            <w:pPr>
              <w:pStyle w:val="Tabletext"/>
              <w:jc w:val="center"/>
              <w:rPr>
                <w:lang w:val="es-ES_tradnl"/>
              </w:rPr>
            </w:pPr>
            <w:r w:rsidRPr="00B21965">
              <w:rPr>
                <w:lang w:val="es-ES_tradnl"/>
              </w:rPr>
              <w:t>kHz</w:t>
            </w:r>
          </w:p>
        </w:tc>
        <w:tc>
          <w:tcPr>
            <w:tcW w:w="1417" w:type="dxa"/>
          </w:tcPr>
          <w:p w:rsidR="00C37568" w:rsidRPr="00B21965" w:rsidRDefault="00C37568" w:rsidP="00ED5CC2">
            <w:pPr>
              <w:pStyle w:val="Tabletext"/>
              <w:jc w:val="center"/>
              <w:rPr>
                <w:lang w:val="es-ES_tradnl"/>
              </w:rPr>
            </w:pPr>
            <w:r w:rsidRPr="00B21965">
              <w:rPr>
                <w:lang w:val="es-ES_tradnl"/>
              </w:rPr>
              <w:t>No se aplica</w:t>
            </w:r>
          </w:p>
        </w:tc>
        <w:tc>
          <w:tcPr>
            <w:tcW w:w="1418" w:type="dxa"/>
          </w:tcPr>
          <w:p w:rsidR="00B21965" w:rsidRPr="00B21965" w:rsidRDefault="00C37568" w:rsidP="00B21965">
            <w:pPr>
              <w:pStyle w:val="Tabletext"/>
              <w:jc w:val="center"/>
              <w:rPr>
                <w:lang w:val="es-ES_tradnl"/>
              </w:rPr>
            </w:pPr>
            <w:r w:rsidRPr="00B21965">
              <w:rPr>
                <w:lang w:val="es-ES_tradnl"/>
              </w:rPr>
              <w:t>2</w:t>
            </w:r>
          </w:p>
          <w:p w:rsidR="00B21965" w:rsidRPr="00B21965" w:rsidRDefault="00C37568" w:rsidP="00B21965">
            <w:pPr>
              <w:pStyle w:val="Tabletext"/>
              <w:jc w:val="center"/>
              <w:rPr>
                <w:lang w:val="es-ES_tradnl"/>
              </w:rPr>
            </w:pPr>
            <w:r w:rsidRPr="00B21965">
              <w:rPr>
                <w:lang w:val="es-ES_tradnl"/>
              </w:rPr>
              <w:t>800</w:t>
            </w:r>
          </w:p>
          <w:p w:rsidR="00C37568" w:rsidRPr="00B21965" w:rsidRDefault="00C37568" w:rsidP="00B21965">
            <w:pPr>
              <w:pStyle w:val="Tabletext"/>
              <w:jc w:val="center"/>
              <w:rPr>
                <w:lang w:val="es-ES_tradnl"/>
              </w:rPr>
            </w:pPr>
            <w:r w:rsidRPr="00B21965">
              <w:rPr>
                <w:lang w:val="es-ES_tradnl"/>
              </w:rPr>
              <w:t>20 000</w:t>
            </w:r>
          </w:p>
        </w:tc>
        <w:tc>
          <w:tcPr>
            <w:tcW w:w="1417" w:type="dxa"/>
          </w:tcPr>
          <w:p w:rsidR="00C37568" w:rsidRPr="00B21965" w:rsidRDefault="00C37568" w:rsidP="00ED5CC2">
            <w:pPr>
              <w:pStyle w:val="Tabletext"/>
              <w:jc w:val="center"/>
              <w:rPr>
                <w:lang w:val="es-ES_tradnl"/>
              </w:rPr>
            </w:pPr>
            <w:r w:rsidRPr="00B21965">
              <w:rPr>
                <w:lang w:val="es-ES_tradnl"/>
              </w:rPr>
              <w:t>100</w:t>
            </w:r>
            <w:r w:rsidRPr="00B21965">
              <w:rPr>
                <w:lang w:val="es-ES_tradnl"/>
              </w:rPr>
              <w:br/>
              <w:t>250</w:t>
            </w:r>
            <w:r w:rsidRPr="00B21965">
              <w:rPr>
                <w:lang w:val="es-ES_tradnl"/>
              </w:rPr>
              <w:br/>
              <w:t>350</w:t>
            </w:r>
          </w:p>
        </w:tc>
        <w:tc>
          <w:tcPr>
            <w:tcW w:w="1247" w:type="dxa"/>
          </w:tcPr>
          <w:p w:rsidR="00C37568" w:rsidRPr="00B21965" w:rsidRDefault="00C37568" w:rsidP="00ED5CC2">
            <w:pPr>
              <w:pStyle w:val="Tabletext"/>
              <w:jc w:val="center"/>
              <w:rPr>
                <w:lang w:val="es-ES_tradnl"/>
              </w:rPr>
            </w:pPr>
            <w:r w:rsidRPr="00B21965">
              <w:rPr>
                <w:lang w:val="es-ES_tradnl"/>
              </w:rPr>
              <w:t>No se aplica</w:t>
            </w:r>
          </w:p>
        </w:tc>
        <w:tc>
          <w:tcPr>
            <w:tcW w:w="1418" w:type="dxa"/>
          </w:tcPr>
          <w:p w:rsidR="00C37568" w:rsidRPr="00B21965" w:rsidRDefault="00ED5CC2" w:rsidP="00B21965">
            <w:pPr>
              <w:pStyle w:val="Tabletext"/>
              <w:ind w:left="-57" w:right="-57"/>
              <w:jc w:val="center"/>
              <w:rPr>
                <w:lang w:val="es-ES_tradnl"/>
              </w:rPr>
            </w:pPr>
            <w:r w:rsidRPr="00B21965">
              <w:rPr>
                <w:lang w:val="es-ES_tradnl"/>
              </w:rPr>
              <w:t>No disponible</w:t>
            </w:r>
          </w:p>
          <w:p w:rsidR="00C37568" w:rsidRPr="00B21965" w:rsidRDefault="00C37568" w:rsidP="00B21965">
            <w:pPr>
              <w:pStyle w:val="Tabletext"/>
              <w:ind w:left="-57" w:right="-57"/>
              <w:jc w:val="center"/>
              <w:rPr>
                <w:lang w:val="es-ES_tradnl"/>
              </w:rPr>
            </w:pPr>
            <w:r w:rsidRPr="00B21965">
              <w:rPr>
                <w:lang w:val="es-ES_tradnl"/>
              </w:rPr>
              <w:t>No disponible</w:t>
            </w:r>
          </w:p>
          <w:p w:rsidR="00C37568" w:rsidRPr="00B21965" w:rsidRDefault="00C37568" w:rsidP="00B21965">
            <w:pPr>
              <w:pStyle w:val="Tabletext"/>
              <w:ind w:left="-57" w:right="-57"/>
              <w:jc w:val="center"/>
              <w:rPr>
                <w:lang w:val="es-ES_tradnl"/>
              </w:rPr>
            </w:pPr>
            <w:r w:rsidRPr="00B21965">
              <w:rPr>
                <w:lang w:val="es-ES_tradnl"/>
              </w:rPr>
              <w:t>150</w:t>
            </w:r>
          </w:p>
        </w:tc>
        <w:tc>
          <w:tcPr>
            <w:tcW w:w="1247" w:type="dxa"/>
          </w:tcPr>
          <w:p w:rsidR="00B21965" w:rsidRPr="00B21965" w:rsidRDefault="00C37568" w:rsidP="00B21965">
            <w:pPr>
              <w:pStyle w:val="Tabletext"/>
              <w:jc w:val="center"/>
              <w:rPr>
                <w:lang w:val="es-ES_tradnl"/>
              </w:rPr>
            </w:pPr>
            <w:r w:rsidRPr="00B21965">
              <w:rPr>
                <w:lang w:val="es-ES_tradnl"/>
              </w:rPr>
              <w:t>1 000</w:t>
            </w:r>
          </w:p>
          <w:p w:rsidR="00B21965" w:rsidRPr="00B21965" w:rsidRDefault="00C37568" w:rsidP="00B21965">
            <w:pPr>
              <w:pStyle w:val="Tabletext"/>
              <w:jc w:val="center"/>
              <w:rPr>
                <w:lang w:val="es-ES_tradnl"/>
              </w:rPr>
            </w:pPr>
            <w:r w:rsidRPr="00B21965">
              <w:rPr>
                <w:lang w:val="es-ES_tradnl"/>
              </w:rPr>
              <w:t>5 600</w:t>
            </w:r>
          </w:p>
          <w:p w:rsidR="00C37568" w:rsidRPr="00B21965" w:rsidRDefault="00C37568" w:rsidP="00B21965">
            <w:pPr>
              <w:pStyle w:val="Tabletext"/>
              <w:jc w:val="center"/>
              <w:rPr>
                <w:lang w:val="es-ES_tradnl"/>
              </w:rPr>
            </w:pPr>
            <w:r w:rsidRPr="00B21965">
              <w:rPr>
                <w:lang w:val="es-ES_tradnl"/>
              </w:rPr>
              <w:t>95 000</w:t>
            </w:r>
          </w:p>
        </w:tc>
        <w:tc>
          <w:tcPr>
            <w:tcW w:w="1531" w:type="dxa"/>
          </w:tcPr>
          <w:p w:rsidR="00C37568" w:rsidRPr="00B21965" w:rsidRDefault="00C37568" w:rsidP="00ED5CC2">
            <w:pPr>
              <w:pStyle w:val="Tabletext"/>
              <w:jc w:val="center"/>
              <w:rPr>
                <w:lang w:val="es-ES_tradnl"/>
              </w:rPr>
            </w:pPr>
            <w:r w:rsidRPr="00B21965">
              <w:rPr>
                <w:lang w:val="es-ES_tradnl"/>
              </w:rPr>
              <w:t>No disponible</w:t>
            </w:r>
          </w:p>
        </w:tc>
        <w:tc>
          <w:tcPr>
            <w:tcW w:w="1531" w:type="dxa"/>
          </w:tcPr>
          <w:p w:rsidR="00C37568" w:rsidRPr="00B21965" w:rsidRDefault="00C37568" w:rsidP="00ED5CC2">
            <w:pPr>
              <w:pStyle w:val="Tabletext"/>
              <w:jc w:val="center"/>
              <w:rPr>
                <w:lang w:val="es-ES_tradnl"/>
              </w:rPr>
            </w:pPr>
            <w:r w:rsidRPr="00B21965">
              <w:rPr>
                <w:lang w:val="es-ES_tradnl"/>
              </w:rPr>
              <w:t>No disponible</w:t>
            </w:r>
          </w:p>
        </w:tc>
      </w:tr>
    </w:tbl>
    <w:p w:rsidR="00212E9E" w:rsidRPr="00B21965" w:rsidRDefault="00212E9E" w:rsidP="00212E9E">
      <w:pPr>
        <w:pStyle w:val="Tablefin"/>
        <w:rPr>
          <w:lang w:val="es-ES_tradnl"/>
        </w:rPr>
      </w:pPr>
    </w:p>
    <w:p w:rsidR="00C37568" w:rsidRPr="00B21965" w:rsidRDefault="00C37568" w:rsidP="00C37568">
      <w:pPr>
        <w:pStyle w:val="TableNo"/>
        <w:spacing w:before="0"/>
        <w:rPr>
          <w:lang w:val="es-ES_tradnl"/>
        </w:rPr>
      </w:pPr>
      <w:r w:rsidRPr="00B21965">
        <w:rPr>
          <w:lang w:val="es-ES_tradnl"/>
        </w:rPr>
        <w:lastRenderedPageBreak/>
        <w:t>CUADRO 1 (</w:t>
      </w:r>
      <w:r w:rsidR="00212E9E" w:rsidRPr="00B21965">
        <w:rPr>
          <w:i/>
          <w:iCs/>
          <w:lang w:val="es-ES_tradnl"/>
        </w:rPr>
        <w:t>Continuación</w:t>
      </w:r>
      <w:r w:rsidRPr="00B21965">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06"/>
        <w:gridCol w:w="1417"/>
        <w:gridCol w:w="1418"/>
        <w:gridCol w:w="1417"/>
        <w:gridCol w:w="1247"/>
        <w:gridCol w:w="1418"/>
        <w:gridCol w:w="1247"/>
        <w:gridCol w:w="1531"/>
        <w:gridCol w:w="1531"/>
      </w:tblGrid>
      <w:tr w:rsidR="00482D7F" w:rsidRPr="00B21965" w:rsidTr="002345C4">
        <w:trPr>
          <w:jc w:val="center"/>
        </w:trPr>
        <w:tc>
          <w:tcPr>
            <w:tcW w:w="2127" w:type="dxa"/>
            <w:vAlign w:val="center"/>
          </w:tcPr>
          <w:p w:rsidR="00482D7F" w:rsidRPr="00B21965" w:rsidRDefault="00482D7F" w:rsidP="002345C4">
            <w:pPr>
              <w:pStyle w:val="Tablehead"/>
              <w:rPr>
                <w:lang w:val="es-ES_tradnl"/>
              </w:rPr>
            </w:pPr>
            <w:r w:rsidRPr="00B21965">
              <w:rPr>
                <w:lang w:val="es-ES_tradnl"/>
              </w:rPr>
              <w:t>Parámetro</w:t>
            </w:r>
          </w:p>
        </w:tc>
        <w:tc>
          <w:tcPr>
            <w:tcW w:w="1106" w:type="dxa"/>
            <w:vAlign w:val="center"/>
          </w:tcPr>
          <w:p w:rsidR="00482D7F" w:rsidRPr="00B21965" w:rsidRDefault="00482D7F" w:rsidP="002345C4">
            <w:pPr>
              <w:pStyle w:val="Tablehead"/>
              <w:ind w:left="-57" w:right="-57"/>
              <w:rPr>
                <w:lang w:val="es-ES_tradnl"/>
              </w:rPr>
            </w:pPr>
            <w:r w:rsidRPr="00B21965">
              <w:rPr>
                <w:lang w:val="es-ES_tradnl"/>
              </w:rPr>
              <w:t>Unidades</w:t>
            </w:r>
          </w:p>
        </w:tc>
        <w:tc>
          <w:tcPr>
            <w:tcW w:w="1417" w:type="dxa"/>
            <w:vAlign w:val="center"/>
          </w:tcPr>
          <w:p w:rsidR="00482D7F" w:rsidRPr="00B21965" w:rsidRDefault="00482D7F" w:rsidP="002345C4">
            <w:pPr>
              <w:pStyle w:val="Tablehead"/>
              <w:rPr>
                <w:lang w:val="es-ES_tradnl"/>
              </w:rPr>
            </w:pPr>
            <w:r w:rsidRPr="00B21965">
              <w:rPr>
                <w:lang w:val="es-ES_tradnl"/>
              </w:rPr>
              <w:t>Radar 1</w:t>
            </w:r>
          </w:p>
        </w:tc>
        <w:tc>
          <w:tcPr>
            <w:tcW w:w="1418" w:type="dxa"/>
            <w:vAlign w:val="center"/>
          </w:tcPr>
          <w:p w:rsidR="00482D7F" w:rsidRPr="00B21965" w:rsidRDefault="00482D7F" w:rsidP="002345C4">
            <w:pPr>
              <w:pStyle w:val="Tablehead"/>
              <w:rPr>
                <w:lang w:val="es-ES_tradnl"/>
              </w:rPr>
            </w:pPr>
            <w:r w:rsidRPr="00B21965">
              <w:rPr>
                <w:lang w:val="es-ES_tradnl"/>
              </w:rPr>
              <w:t>Radar 2</w:t>
            </w:r>
          </w:p>
        </w:tc>
        <w:tc>
          <w:tcPr>
            <w:tcW w:w="1417" w:type="dxa"/>
            <w:vAlign w:val="center"/>
          </w:tcPr>
          <w:p w:rsidR="00482D7F" w:rsidRPr="00B21965" w:rsidRDefault="00482D7F" w:rsidP="002345C4">
            <w:pPr>
              <w:pStyle w:val="Tablehead"/>
              <w:rPr>
                <w:lang w:val="es-ES_tradnl"/>
              </w:rPr>
            </w:pPr>
            <w:r w:rsidRPr="00B21965">
              <w:rPr>
                <w:lang w:val="es-ES_tradnl"/>
              </w:rPr>
              <w:t>Radar 3</w:t>
            </w:r>
          </w:p>
        </w:tc>
        <w:tc>
          <w:tcPr>
            <w:tcW w:w="1247" w:type="dxa"/>
            <w:vAlign w:val="center"/>
          </w:tcPr>
          <w:p w:rsidR="00482D7F" w:rsidRPr="00B21965" w:rsidRDefault="00482D7F" w:rsidP="002345C4">
            <w:pPr>
              <w:pStyle w:val="Tablehead"/>
              <w:rPr>
                <w:lang w:val="es-ES_tradnl"/>
              </w:rPr>
            </w:pPr>
            <w:r w:rsidRPr="00B21965">
              <w:rPr>
                <w:lang w:val="es-ES_tradnl"/>
              </w:rPr>
              <w:t>Radar 4</w:t>
            </w:r>
          </w:p>
        </w:tc>
        <w:tc>
          <w:tcPr>
            <w:tcW w:w="1418" w:type="dxa"/>
            <w:vAlign w:val="center"/>
          </w:tcPr>
          <w:p w:rsidR="00482D7F" w:rsidRPr="00B21965" w:rsidRDefault="00482D7F" w:rsidP="002345C4">
            <w:pPr>
              <w:pStyle w:val="Tablehead"/>
              <w:rPr>
                <w:lang w:val="es-ES_tradnl"/>
              </w:rPr>
            </w:pPr>
            <w:r w:rsidRPr="00B21965">
              <w:rPr>
                <w:lang w:val="es-ES_tradnl"/>
              </w:rPr>
              <w:t>Radar 5</w:t>
            </w:r>
          </w:p>
        </w:tc>
        <w:tc>
          <w:tcPr>
            <w:tcW w:w="1247" w:type="dxa"/>
            <w:vAlign w:val="center"/>
          </w:tcPr>
          <w:p w:rsidR="00482D7F" w:rsidRPr="00B21965" w:rsidRDefault="00482D7F" w:rsidP="002345C4">
            <w:pPr>
              <w:pStyle w:val="Tablehead"/>
              <w:rPr>
                <w:lang w:val="es-ES_tradnl"/>
              </w:rPr>
            </w:pPr>
            <w:r w:rsidRPr="00B21965">
              <w:rPr>
                <w:lang w:val="es-ES_tradnl"/>
              </w:rPr>
              <w:t>Radar 6</w:t>
            </w:r>
          </w:p>
        </w:tc>
        <w:tc>
          <w:tcPr>
            <w:tcW w:w="1531" w:type="dxa"/>
            <w:vAlign w:val="center"/>
          </w:tcPr>
          <w:p w:rsidR="00482D7F" w:rsidRPr="00B21965" w:rsidRDefault="00482D7F" w:rsidP="002345C4">
            <w:pPr>
              <w:pStyle w:val="Tablehead"/>
              <w:rPr>
                <w:lang w:val="es-ES_tradnl"/>
              </w:rPr>
            </w:pPr>
            <w:r w:rsidRPr="00B21965">
              <w:rPr>
                <w:lang w:val="es-ES_tradnl"/>
              </w:rPr>
              <w:t>Radar 7</w:t>
            </w:r>
          </w:p>
        </w:tc>
        <w:tc>
          <w:tcPr>
            <w:tcW w:w="1531" w:type="dxa"/>
            <w:vAlign w:val="center"/>
          </w:tcPr>
          <w:p w:rsidR="00482D7F" w:rsidRPr="00B21965" w:rsidRDefault="00482D7F" w:rsidP="002345C4">
            <w:pPr>
              <w:pStyle w:val="Tablehead"/>
              <w:rPr>
                <w:lang w:val="es-ES_tradnl"/>
              </w:rPr>
            </w:pPr>
            <w:r w:rsidRPr="00B21965">
              <w:rPr>
                <w:lang w:val="es-ES_tradnl"/>
              </w:rPr>
              <w:t>Radar 8</w:t>
            </w:r>
          </w:p>
        </w:tc>
      </w:tr>
      <w:tr w:rsidR="00482D7F" w:rsidRPr="00B21965" w:rsidTr="00482D7F">
        <w:trPr>
          <w:jc w:val="center"/>
        </w:trPr>
        <w:tc>
          <w:tcPr>
            <w:tcW w:w="2127" w:type="dxa"/>
          </w:tcPr>
          <w:p w:rsidR="00482D7F" w:rsidRPr="00B21965" w:rsidRDefault="00482D7F" w:rsidP="00482D7F">
            <w:pPr>
              <w:pStyle w:val="Tabletext"/>
              <w:jc w:val="left"/>
              <w:rPr>
                <w:lang w:val="es-ES_tradnl"/>
              </w:rPr>
            </w:pPr>
            <w:r w:rsidRPr="00B21965">
              <w:rPr>
                <w:lang w:val="es-ES_tradnl"/>
              </w:rPr>
              <w:t>Frecuencia de repetición de impulsos</w:t>
            </w:r>
          </w:p>
        </w:tc>
        <w:tc>
          <w:tcPr>
            <w:tcW w:w="1106" w:type="dxa"/>
          </w:tcPr>
          <w:p w:rsidR="00482D7F" w:rsidRPr="00B21965" w:rsidRDefault="00482D7F" w:rsidP="00482D7F">
            <w:pPr>
              <w:pStyle w:val="Tabletext"/>
              <w:jc w:val="center"/>
              <w:rPr>
                <w:lang w:val="es-ES_tradnl"/>
              </w:rPr>
            </w:pPr>
            <w:proofErr w:type="spellStart"/>
            <w:r w:rsidRPr="00B21965">
              <w:rPr>
                <w:lang w:val="es-ES_tradnl"/>
              </w:rPr>
              <w:t>pps</w:t>
            </w:r>
            <w:proofErr w:type="spellEnd"/>
          </w:p>
        </w:tc>
        <w:tc>
          <w:tcPr>
            <w:tcW w:w="1417" w:type="dxa"/>
          </w:tcPr>
          <w:p w:rsidR="00482D7F" w:rsidRPr="00B21965" w:rsidRDefault="00482D7F" w:rsidP="00482D7F">
            <w:pPr>
              <w:pStyle w:val="Tabletext"/>
              <w:jc w:val="center"/>
              <w:rPr>
                <w:lang w:val="es-ES_tradnl"/>
              </w:rPr>
            </w:pPr>
            <w:r w:rsidRPr="00B21965">
              <w:rPr>
                <w:lang w:val="es-ES_tradnl"/>
              </w:rPr>
              <w:t>No se aplica</w:t>
            </w:r>
          </w:p>
        </w:tc>
        <w:tc>
          <w:tcPr>
            <w:tcW w:w="1418" w:type="dxa"/>
          </w:tcPr>
          <w:p w:rsidR="00482D7F" w:rsidRPr="00B21965" w:rsidRDefault="00482D7F" w:rsidP="00482D7F">
            <w:pPr>
              <w:pStyle w:val="Tabletext"/>
              <w:jc w:val="center"/>
              <w:rPr>
                <w:lang w:val="es-ES_tradnl"/>
              </w:rPr>
            </w:pPr>
            <w:r w:rsidRPr="00B21965">
              <w:rPr>
                <w:lang w:val="es-ES_tradnl"/>
              </w:rPr>
              <w:t>No disponible</w:t>
            </w:r>
          </w:p>
        </w:tc>
        <w:tc>
          <w:tcPr>
            <w:tcW w:w="1417" w:type="dxa"/>
          </w:tcPr>
          <w:p w:rsidR="00482D7F" w:rsidRPr="00B21965" w:rsidRDefault="00482D7F" w:rsidP="00482D7F">
            <w:pPr>
              <w:pStyle w:val="Tabletext"/>
              <w:jc w:val="center"/>
              <w:rPr>
                <w:lang w:val="es-ES_tradnl"/>
              </w:rPr>
            </w:pPr>
            <w:r w:rsidRPr="00B21965">
              <w:rPr>
                <w:lang w:val="es-ES_tradnl"/>
              </w:rPr>
              <w:t>No se aplica</w:t>
            </w:r>
          </w:p>
        </w:tc>
        <w:tc>
          <w:tcPr>
            <w:tcW w:w="1247" w:type="dxa"/>
          </w:tcPr>
          <w:p w:rsidR="00482D7F" w:rsidRPr="00B21965" w:rsidRDefault="00482D7F" w:rsidP="00482D7F">
            <w:pPr>
              <w:pStyle w:val="Tabletext"/>
              <w:jc w:val="center"/>
              <w:rPr>
                <w:lang w:val="es-ES_tradnl"/>
              </w:rPr>
            </w:pPr>
            <w:r w:rsidRPr="00B21965">
              <w:rPr>
                <w:lang w:val="es-ES_tradnl"/>
              </w:rPr>
              <w:t>No se aplica</w:t>
            </w:r>
          </w:p>
        </w:tc>
        <w:tc>
          <w:tcPr>
            <w:tcW w:w="1418" w:type="dxa"/>
          </w:tcPr>
          <w:p w:rsidR="00482D7F" w:rsidRPr="00B21965" w:rsidRDefault="00482D7F" w:rsidP="00482D7F">
            <w:pPr>
              <w:pStyle w:val="Tabletext"/>
              <w:jc w:val="center"/>
              <w:rPr>
                <w:lang w:val="es-ES_tradnl"/>
              </w:rPr>
            </w:pPr>
            <w:r w:rsidRPr="00B21965">
              <w:rPr>
                <w:lang w:val="es-ES_tradnl"/>
              </w:rPr>
              <w:t>No se aplica</w:t>
            </w:r>
          </w:p>
        </w:tc>
        <w:tc>
          <w:tcPr>
            <w:tcW w:w="1247" w:type="dxa"/>
          </w:tcPr>
          <w:p w:rsidR="00482D7F" w:rsidRPr="00B21965" w:rsidRDefault="00482D7F" w:rsidP="00482D7F">
            <w:pPr>
              <w:pStyle w:val="Tabletext"/>
              <w:jc w:val="center"/>
              <w:rPr>
                <w:lang w:val="es-ES_tradnl"/>
              </w:rPr>
            </w:pPr>
            <w:r w:rsidRPr="00B21965">
              <w:rPr>
                <w:lang w:val="es-ES_tradnl"/>
              </w:rPr>
              <w:t>80 000</w:t>
            </w:r>
          </w:p>
        </w:tc>
        <w:tc>
          <w:tcPr>
            <w:tcW w:w="1531" w:type="dxa"/>
          </w:tcPr>
          <w:p w:rsidR="00482D7F" w:rsidRPr="00B21965" w:rsidRDefault="00482D7F" w:rsidP="00482D7F">
            <w:pPr>
              <w:pStyle w:val="Tabletext"/>
              <w:jc w:val="center"/>
              <w:rPr>
                <w:lang w:val="es-ES_tradnl"/>
              </w:rPr>
            </w:pPr>
            <w:r w:rsidRPr="00B21965">
              <w:rPr>
                <w:lang w:val="es-ES_tradnl"/>
              </w:rPr>
              <w:t>No se aplica</w:t>
            </w:r>
          </w:p>
        </w:tc>
        <w:tc>
          <w:tcPr>
            <w:tcW w:w="1531" w:type="dxa"/>
          </w:tcPr>
          <w:p w:rsidR="00482D7F" w:rsidRPr="00B21965" w:rsidRDefault="00482D7F" w:rsidP="00482D7F">
            <w:pPr>
              <w:pStyle w:val="Tabletext"/>
              <w:jc w:val="center"/>
              <w:rPr>
                <w:lang w:val="es-ES_tradnl"/>
              </w:rPr>
            </w:pPr>
            <w:r w:rsidRPr="00B21965">
              <w:rPr>
                <w:lang w:val="es-ES_tradnl"/>
              </w:rPr>
              <w:t>No se aplica</w:t>
            </w:r>
          </w:p>
        </w:tc>
      </w:tr>
      <w:tr w:rsidR="00482D7F" w:rsidRPr="00B21965" w:rsidTr="00482D7F">
        <w:trPr>
          <w:jc w:val="center"/>
        </w:trPr>
        <w:tc>
          <w:tcPr>
            <w:tcW w:w="2127" w:type="dxa"/>
          </w:tcPr>
          <w:p w:rsidR="00482D7F" w:rsidRPr="00B21965" w:rsidRDefault="00482D7F" w:rsidP="00482D7F">
            <w:pPr>
              <w:pStyle w:val="Tabletext"/>
              <w:jc w:val="left"/>
              <w:rPr>
                <w:lang w:val="es-ES_tradnl"/>
              </w:rPr>
            </w:pPr>
            <w:r w:rsidRPr="00B21965">
              <w:rPr>
                <w:lang w:val="es-ES_tradnl"/>
              </w:rPr>
              <w:t>Potencia de cresta del transmisor</w:t>
            </w:r>
          </w:p>
        </w:tc>
        <w:tc>
          <w:tcPr>
            <w:tcW w:w="1106" w:type="dxa"/>
          </w:tcPr>
          <w:p w:rsidR="00482D7F" w:rsidRPr="00B21965" w:rsidRDefault="00482D7F" w:rsidP="00482D7F">
            <w:pPr>
              <w:pStyle w:val="Tabletext"/>
              <w:jc w:val="center"/>
              <w:rPr>
                <w:lang w:val="es-ES_tradnl"/>
              </w:rPr>
            </w:pPr>
            <w:r w:rsidRPr="00B21965">
              <w:rPr>
                <w:lang w:val="es-ES_tradnl"/>
              </w:rPr>
              <w:t>W</w:t>
            </w:r>
          </w:p>
        </w:tc>
        <w:tc>
          <w:tcPr>
            <w:tcW w:w="1417" w:type="dxa"/>
          </w:tcPr>
          <w:p w:rsidR="00482D7F" w:rsidRPr="00B21965" w:rsidRDefault="00482D7F" w:rsidP="00482D7F">
            <w:pPr>
              <w:pStyle w:val="Tabletext"/>
              <w:jc w:val="center"/>
              <w:rPr>
                <w:lang w:val="es-ES_tradnl"/>
              </w:rPr>
            </w:pPr>
            <w:r w:rsidRPr="00B21965">
              <w:rPr>
                <w:lang w:val="es-ES_tradnl"/>
              </w:rPr>
              <w:t>0,85</w:t>
            </w:r>
          </w:p>
        </w:tc>
        <w:tc>
          <w:tcPr>
            <w:tcW w:w="1418" w:type="dxa"/>
          </w:tcPr>
          <w:p w:rsidR="00482D7F" w:rsidRPr="00B21965" w:rsidRDefault="00482D7F" w:rsidP="00482D7F">
            <w:pPr>
              <w:pStyle w:val="Tabletext"/>
              <w:jc w:val="center"/>
              <w:rPr>
                <w:lang w:val="es-ES_tradnl"/>
              </w:rPr>
            </w:pPr>
            <w:r w:rsidRPr="00B21965">
              <w:rPr>
                <w:lang w:val="es-ES_tradnl"/>
              </w:rPr>
              <w:t>0,132</w:t>
            </w:r>
          </w:p>
        </w:tc>
        <w:tc>
          <w:tcPr>
            <w:tcW w:w="1417" w:type="dxa"/>
          </w:tcPr>
          <w:p w:rsidR="00482D7F" w:rsidRPr="00B21965" w:rsidRDefault="00482D7F" w:rsidP="00482D7F">
            <w:pPr>
              <w:pStyle w:val="Tabletext"/>
              <w:jc w:val="center"/>
              <w:rPr>
                <w:lang w:val="es-ES_tradnl"/>
              </w:rPr>
            </w:pPr>
            <w:r w:rsidRPr="00B21965">
              <w:rPr>
                <w:lang w:val="es-ES_tradnl"/>
              </w:rPr>
              <w:t>0,18</w:t>
            </w:r>
          </w:p>
        </w:tc>
        <w:tc>
          <w:tcPr>
            <w:tcW w:w="1247" w:type="dxa"/>
          </w:tcPr>
          <w:p w:rsidR="00482D7F" w:rsidRPr="00B21965" w:rsidRDefault="00482D7F" w:rsidP="00482D7F">
            <w:pPr>
              <w:pStyle w:val="Tabletext"/>
              <w:jc w:val="center"/>
              <w:rPr>
                <w:lang w:val="es-ES_tradnl"/>
              </w:rPr>
            </w:pPr>
            <w:r w:rsidRPr="00B21965">
              <w:rPr>
                <w:lang w:val="es-ES_tradnl"/>
              </w:rPr>
              <w:t>1,0</w:t>
            </w:r>
          </w:p>
        </w:tc>
        <w:tc>
          <w:tcPr>
            <w:tcW w:w="1418" w:type="dxa"/>
          </w:tcPr>
          <w:p w:rsidR="00482D7F" w:rsidRPr="00B21965" w:rsidRDefault="00482D7F" w:rsidP="00482D7F">
            <w:pPr>
              <w:pStyle w:val="Tabletext"/>
              <w:jc w:val="center"/>
              <w:rPr>
                <w:lang w:val="es-ES_tradnl"/>
              </w:rPr>
            </w:pPr>
            <w:r w:rsidRPr="00B21965">
              <w:rPr>
                <w:lang w:val="es-ES_tradnl"/>
              </w:rPr>
              <w:t>0,050</w:t>
            </w:r>
          </w:p>
        </w:tc>
        <w:tc>
          <w:tcPr>
            <w:tcW w:w="1247" w:type="dxa"/>
          </w:tcPr>
          <w:p w:rsidR="00482D7F" w:rsidRPr="00B21965" w:rsidRDefault="00482D7F" w:rsidP="00B21965">
            <w:pPr>
              <w:pStyle w:val="Tabletext"/>
              <w:ind w:left="-57" w:right="-57"/>
              <w:jc w:val="center"/>
              <w:rPr>
                <w:lang w:val="es-ES_tradnl"/>
              </w:rPr>
            </w:pPr>
            <w:r w:rsidRPr="00B21965">
              <w:rPr>
                <w:lang w:val="es-ES_tradnl"/>
              </w:rPr>
              <w:t>40</w:t>
            </w:r>
            <w:r w:rsidRPr="00B21965">
              <w:rPr>
                <w:lang w:val="es-ES_tradnl"/>
              </w:rPr>
              <w:br/>
              <w:t>20 promedio</w:t>
            </w:r>
          </w:p>
        </w:tc>
        <w:tc>
          <w:tcPr>
            <w:tcW w:w="1531" w:type="dxa"/>
          </w:tcPr>
          <w:p w:rsidR="00482D7F" w:rsidRPr="00B21965" w:rsidRDefault="00482D7F" w:rsidP="00B21965">
            <w:pPr>
              <w:pStyle w:val="Tabletext"/>
              <w:jc w:val="center"/>
              <w:rPr>
                <w:lang w:val="es-ES_tradnl"/>
              </w:rPr>
            </w:pPr>
            <w:r w:rsidRPr="00B21965">
              <w:rPr>
                <w:lang w:val="es-ES_tradnl"/>
              </w:rPr>
              <w:t>0,125…10</w:t>
            </w:r>
          </w:p>
        </w:tc>
        <w:tc>
          <w:tcPr>
            <w:tcW w:w="1531" w:type="dxa"/>
          </w:tcPr>
          <w:p w:rsidR="00482D7F" w:rsidRPr="00B21965" w:rsidRDefault="00482D7F" w:rsidP="00482D7F">
            <w:pPr>
              <w:pStyle w:val="Tabletext"/>
              <w:jc w:val="center"/>
              <w:rPr>
                <w:lang w:val="es-ES_tradnl"/>
              </w:rPr>
            </w:pPr>
            <w:r w:rsidRPr="00B21965">
              <w:rPr>
                <w:lang w:val="es-ES_tradnl"/>
              </w:rPr>
              <w:t>0,15…10</w:t>
            </w:r>
          </w:p>
        </w:tc>
      </w:tr>
      <w:tr w:rsidR="00482D7F" w:rsidRPr="00B21965" w:rsidTr="00482D7F">
        <w:trPr>
          <w:jc w:val="center"/>
        </w:trPr>
        <w:tc>
          <w:tcPr>
            <w:tcW w:w="2127" w:type="dxa"/>
          </w:tcPr>
          <w:p w:rsidR="00482D7F" w:rsidRPr="00B21965" w:rsidRDefault="00482D7F" w:rsidP="0041062D">
            <w:pPr>
              <w:pStyle w:val="Tabletext"/>
              <w:jc w:val="left"/>
              <w:rPr>
                <w:lang w:val="es-ES_tradnl"/>
              </w:rPr>
            </w:pPr>
            <w:r w:rsidRPr="00B21965">
              <w:rPr>
                <w:lang w:val="es-ES_tradnl"/>
              </w:rPr>
              <w:t>Anchura de banda</w:t>
            </w:r>
            <w:r w:rsidR="0041062D" w:rsidRPr="00B21965">
              <w:rPr>
                <w:lang w:val="es-ES_tradnl"/>
              </w:rPr>
              <w:br/>
            </w:r>
            <w:r w:rsidRPr="00B21965">
              <w:rPr>
                <w:lang w:val="es-ES_tradnl"/>
              </w:rPr>
              <w:t>a −3 dB de la FI del</w:t>
            </w:r>
            <w:r w:rsidR="0041062D" w:rsidRPr="00B21965">
              <w:rPr>
                <w:lang w:val="es-ES_tradnl"/>
              </w:rPr>
              <w:t> </w:t>
            </w:r>
            <w:r w:rsidRPr="00B21965">
              <w:rPr>
                <w:lang w:val="es-ES_tradnl"/>
              </w:rPr>
              <w:t>receptor</w:t>
            </w:r>
          </w:p>
        </w:tc>
        <w:tc>
          <w:tcPr>
            <w:tcW w:w="1106" w:type="dxa"/>
          </w:tcPr>
          <w:p w:rsidR="00482D7F" w:rsidRPr="00B21965" w:rsidRDefault="00482D7F" w:rsidP="00482D7F">
            <w:pPr>
              <w:pStyle w:val="Tabletext"/>
              <w:jc w:val="center"/>
              <w:rPr>
                <w:lang w:val="es-ES_tradnl"/>
              </w:rPr>
            </w:pPr>
            <w:r w:rsidRPr="00B21965">
              <w:rPr>
                <w:lang w:val="es-ES_tradnl"/>
              </w:rPr>
              <w:t>kHz</w:t>
            </w:r>
          </w:p>
        </w:tc>
        <w:tc>
          <w:tcPr>
            <w:tcW w:w="1417" w:type="dxa"/>
          </w:tcPr>
          <w:p w:rsidR="00482D7F" w:rsidRPr="00B21965" w:rsidRDefault="00482D7F" w:rsidP="00482D7F">
            <w:pPr>
              <w:pStyle w:val="Tabletext"/>
              <w:jc w:val="center"/>
              <w:rPr>
                <w:lang w:val="es-ES_tradnl"/>
              </w:rPr>
            </w:pPr>
            <w:r w:rsidRPr="00B21965">
              <w:rPr>
                <w:lang w:val="es-ES_tradnl"/>
              </w:rPr>
              <w:t>1,4</w:t>
            </w:r>
            <w:r w:rsidRPr="00B21965">
              <w:rPr>
                <w:lang w:val="es-ES_tradnl"/>
              </w:rPr>
              <w:br/>
            </w:r>
            <w:r w:rsidR="00F1325C" w:rsidRPr="00B21965">
              <w:rPr>
                <w:lang w:val="es-ES_tradnl"/>
              </w:rPr>
              <w:t>estimada</w:t>
            </w:r>
          </w:p>
        </w:tc>
        <w:tc>
          <w:tcPr>
            <w:tcW w:w="1418" w:type="dxa"/>
          </w:tcPr>
          <w:p w:rsidR="00482D7F" w:rsidRPr="00B21965" w:rsidRDefault="00482D7F" w:rsidP="00482D7F">
            <w:pPr>
              <w:pStyle w:val="Tabletext"/>
              <w:jc w:val="center"/>
              <w:rPr>
                <w:lang w:val="es-ES_tradnl"/>
              </w:rPr>
            </w:pPr>
            <w:r w:rsidRPr="00B21965">
              <w:rPr>
                <w:lang w:val="es-ES_tradnl"/>
              </w:rPr>
              <w:t>1,6</w:t>
            </w:r>
            <w:r w:rsidRPr="00B21965">
              <w:rPr>
                <w:lang w:val="es-ES_tradnl"/>
              </w:rPr>
              <w:br/>
            </w:r>
            <w:r w:rsidR="00F1325C" w:rsidRPr="00B21965">
              <w:rPr>
                <w:lang w:val="es-ES_tradnl"/>
              </w:rPr>
              <w:t>estimada</w:t>
            </w:r>
          </w:p>
        </w:tc>
        <w:tc>
          <w:tcPr>
            <w:tcW w:w="1417" w:type="dxa"/>
          </w:tcPr>
          <w:p w:rsidR="00482D7F" w:rsidRPr="00B21965" w:rsidRDefault="00482D7F" w:rsidP="00482D7F">
            <w:pPr>
              <w:pStyle w:val="Tabletext"/>
              <w:jc w:val="center"/>
              <w:rPr>
                <w:lang w:val="es-ES_tradnl"/>
              </w:rPr>
            </w:pPr>
            <w:r w:rsidRPr="00B21965">
              <w:rPr>
                <w:lang w:val="es-ES_tradnl"/>
              </w:rPr>
              <w:t>55 000</w:t>
            </w:r>
          </w:p>
        </w:tc>
        <w:tc>
          <w:tcPr>
            <w:tcW w:w="1247" w:type="dxa"/>
          </w:tcPr>
          <w:p w:rsidR="00482D7F" w:rsidRPr="00B21965" w:rsidRDefault="00482D7F" w:rsidP="00482D7F">
            <w:pPr>
              <w:pStyle w:val="Tabletext"/>
              <w:jc w:val="center"/>
              <w:rPr>
                <w:lang w:val="es-ES_tradnl"/>
              </w:rPr>
            </w:pPr>
            <w:r w:rsidRPr="00B21965">
              <w:rPr>
                <w:lang w:val="es-ES_tradnl"/>
              </w:rPr>
              <w:t>2,9</w:t>
            </w:r>
            <w:r w:rsidRPr="00B21965">
              <w:rPr>
                <w:lang w:val="es-ES_tradnl"/>
              </w:rPr>
              <w:br/>
            </w:r>
            <w:r w:rsidR="00F1325C" w:rsidRPr="00B21965">
              <w:rPr>
                <w:lang w:val="es-ES_tradnl"/>
              </w:rPr>
              <w:t>estimada</w:t>
            </w:r>
          </w:p>
        </w:tc>
        <w:tc>
          <w:tcPr>
            <w:tcW w:w="1418" w:type="dxa"/>
          </w:tcPr>
          <w:p w:rsidR="00482D7F" w:rsidRPr="00B21965" w:rsidRDefault="00482D7F" w:rsidP="00482D7F">
            <w:pPr>
              <w:pStyle w:val="Tabletext"/>
              <w:jc w:val="center"/>
              <w:rPr>
                <w:lang w:val="es-ES_tradnl"/>
              </w:rPr>
            </w:pPr>
            <w:r w:rsidRPr="00B21965">
              <w:rPr>
                <w:lang w:val="es-ES_tradnl"/>
              </w:rPr>
              <w:t>14</w:t>
            </w:r>
          </w:p>
        </w:tc>
        <w:tc>
          <w:tcPr>
            <w:tcW w:w="1247" w:type="dxa"/>
          </w:tcPr>
          <w:p w:rsidR="00482D7F" w:rsidRPr="00B21965" w:rsidRDefault="00482D7F" w:rsidP="00482D7F">
            <w:pPr>
              <w:pStyle w:val="Tabletext"/>
              <w:jc w:val="center"/>
              <w:rPr>
                <w:lang w:val="es-ES_tradnl"/>
              </w:rPr>
            </w:pPr>
            <w:r w:rsidRPr="00B21965">
              <w:rPr>
                <w:lang w:val="es-ES_tradnl"/>
              </w:rPr>
              <w:t>2 500</w:t>
            </w:r>
          </w:p>
        </w:tc>
        <w:tc>
          <w:tcPr>
            <w:tcW w:w="1531" w:type="dxa"/>
          </w:tcPr>
          <w:p w:rsidR="00482D7F" w:rsidRPr="00B21965" w:rsidRDefault="00482D7F" w:rsidP="00482D7F">
            <w:pPr>
              <w:pStyle w:val="Tabletext"/>
              <w:jc w:val="center"/>
              <w:rPr>
                <w:lang w:val="es-ES_tradnl"/>
              </w:rPr>
            </w:pPr>
            <w:r w:rsidRPr="00B21965">
              <w:rPr>
                <w:lang w:val="es-ES_tradnl"/>
              </w:rPr>
              <w:t>15 000</w:t>
            </w:r>
          </w:p>
        </w:tc>
        <w:tc>
          <w:tcPr>
            <w:tcW w:w="1531" w:type="dxa"/>
          </w:tcPr>
          <w:p w:rsidR="00482D7F" w:rsidRPr="00B21965" w:rsidRDefault="00482D7F" w:rsidP="00482D7F">
            <w:pPr>
              <w:pStyle w:val="Tabletext"/>
              <w:jc w:val="center"/>
              <w:rPr>
                <w:lang w:val="es-ES_tradnl"/>
              </w:rPr>
            </w:pPr>
            <w:r w:rsidRPr="00B21965">
              <w:rPr>
                <w:lang w:val="es-ES_tradnl"/>
              </w:rPr>
              <w:t>100 000</w:t>
            </w:r>
          </w:p>
        </w:tc>
      </w:tr>
      <w:tr w:rsidR="00482D7F" w:rsidRPr="00B21965" w:rsidTr="00482D7F">
        <w:trPr>
          <w:jc w:val="center"/>
        </w:trPr>
        <w:tc>
          <w:tcPr>
            <w:tcW w:w="2127" w:type="dxa"/>
          </w:tcPr>
          <w:p w:rsidR="00482D7F" w:rsidRPr="00B21965" w:rsidRDefault="00482D7F" w:rsidP="00482D7F">
            <w:pPr>
              <w:pStyle w:val="Tabletext"/>
              <w:jc w:val="left"/>
              <w:rPr>
                <w:lang w:val="es-ES_tradnl"/>
              </w:rPr>
            </w:pPr>
            <w:r w:rsidRPr="00B21965">
              <w:rPr>
                <w:lang w:val="es-ES_tradnl"/>
              </w:rPr>
              <w:t>Sensibilidad</w:t>
            </w:r>
          </w:p>
        </w:tc>
        <w:tc>
          <w:tcPr>
            <w:tcW w:w="1106" w:type="dxa"/>
          </w:tcPr>
          <w:p w:rsidR="00482D7F" w:rsidRPr="00B21965" w:rsidRDefault="00482D7F" w:rsidP="00482D7F">
            <w:pPr>
              <w:pStyle w:val="Tabletext"/>
              <w:jc w:val="center"/>
              <w:rPr>
                <w:lang w:val="es-ES_tradnl"/>
              </w:rPr>
            </w:pPr>
            <w:proofErr w:type="spellStart"/>
            <w:r w:rsidRPr="00B21965">
              <w:rPr>
                <w:lang w:val="es-ES_tradnl"/>
              </w:rPr>
              <w:t>dBm</w:t>
            </w:r>
            <w:proofErr w:type="spellEnd"/>
          </w:p>
        </w:tc>
        <w:tc>
          <w:tcPr>
            <w:tcW w:w="1417" w:type="dxa"/>
          </w:tcPr>
          <w:p w:rsidR="00482D7F" w:rsidRPr="00B21965" w:rsidRDefault="00482D7F" w:rsidP="00482D7F">
            <w:pPr>
              <w:pStyle w:val="Tabletext"/>
              <w:jc w:val="center"/>
              <w:rPr>
                <w:lang w:val="es-ES_tradnl"/>
              </w:rPr>
            </w:pPr>
            <w:r w:rsidRPr="00B21965">
              <w:rPr>
                <w:lang w:val="es-ES_tradnl"/>
              </w:rPr>
              <w:t xml:space="preserve">−135 para </w:t>
            </w:r>
            <w:r w:rsidRPr="00B21965">
              <w:rPr>
                <w:i/>
                <w:iCs/>
                <w:lang w:val="es-ES_tradnl"/>
              </w:rPr>
              <w:t>S/N</w:t>
            </w:r>
            <w:r w:rsidRPr="00B21965">
              <w:rPr>
                <w:lang w:val="es-ES_tradnl"/>
              </w:rPr>
              <w:t xml:space="preserve"> de 0 dB</w:t>
            </w:r>
          </w:p>
        </w:tc>
        <w:tc>
          <w:tcPr>
            <w:tcW w:w="1418" w:type="dxa"/>
          </w:tcPr>
          <w:p w:rsidR="00482D7F" w:rsidRPr="00B21965" w:rsidRDefault="00482D7F" w:rsidP="00482D7F">
            <w:pPr>
              <w:pStyle w:val="Tabletext"/>
              <w:jc w:val="center"/>
              <w:rPr>
                <w:lang w:val="es-ES_tradnl"/>
              </w:rPr>
            </w:pPr>
            <w:r w:rsidRPr="00B21965">
              <w:rPr>
                <w:lang w:val="es-ES_tradnl"/>
              </w:rPr>
              <w:t>−135</w:t>
            </w:r>
          </w:p>
        </w:tc>
        <w:tc>
          <w:tcPr>
            <w:tcW w:w="1417" w:type="dxa"/>
          </w:tcPr>
          <w:p w:rsidR="00482D7F" w:rsidRPr="00B21965" w:rsidRDefault="00482D7F" w:rsidP="00482D7F">
            <w:pPr>
              <w:pStyle w:val="Tabletext"/>
              <w:jc w:val="center"/>
              <w:rPr>
                <w:lang w:val="es-ES_tradnl"/>
              </w:rPr>
            </w:pPr>
            <w:r w:rsidRPr="00B21965">
              <w:rPr>
                <w:lang w:val="es-ES_tradnl"/>
              </w:rPr>
              <w:t xml:space="preserve">−134 para </w:t>
            </w:r>
            <w:r w:rsidRPr="00B21965">
              <w:rPr>
                <w:i/>
                <w:iCs/>
                <w:lang w:val="es-ES_tradnl"/>
              </w:rPr>
              <w:t>S/N</w:t>
            </w:r>
            <w:r w:rsidRPr="00B21965">
              <w:rPr>
                <w:lang w:val="es-ES_tradnl"/>
              </w:rPr>
              <w:t xml:space="preserve"> de 0 dB</w:t>
            </w:r>
          </w:p>
        </w:tc>
        <w:tc>
          <w:tcPr>
            <w:tcW w:w="1247" w:type="dxa"/>
          </w:tcPr>
          <w:p w:rsidR="00482D7F" w:rsidRPr="00B21965" w:rsidRDefault="00482D7F" w:rsidP="00482D7F">
            <w:pPr>
              <w:pStyle w:val="Tabletext"/>
              <w:jc w:val="center"/>
              <w:rPr>
                <w:lang w:val="es-ES_tradnl"/>
              </w:rPr>
            </w:pPr>
            <w:r w:rsidRPr="00B21965">
              <w:rPr>
                <w:lang w:val="es-ES_tradnl"/>
              </w:rPr>
              <w:t xml:space="preserve">−138 para </w:t>
            </w:r>
            <w:r w:rsidRPr="00B21965">
              <w:rPr>
                <w:i/>
                <w:iCs/>
                <w:lang w:val="es-ES_tradnl"/>
              </w:rPr>
              <w:t>S/N</w:t>
            </w:r>
            <w:r w:rsidRPr="00B21965">
              <w:rPr>
                <w:lang w:val="es-ES_tradnl"/>
              </w:rPr>
              <w:t xml:space="preserve"> de 3 dB</w:t>
            </w:r>
          </w:p>
        </w:tc>
        <w:tc>
          <w:tcPr>
            <w:tcW w:w="1418" w:type="dxa"/>
          </w:tcPr>
          <w:p w:rsidR="00482D7F" w:rsidRPr="00B21965" w:rsidRDefault="00482D7F" w:rsidP="00482D7F">
            <w:pPr>
              <w:pStyle w:val="Tabletext"/>
              <w:ind w:left="-57" w:right="-57"/>
              <w:jc w:val="center"/>
              <w:rPr>
                <w:lang w:val="es-ES_tradnl"/>
              </w:rPr>
            </w:pPr>
            <w:r w:rsidRPr="00B21965">
              <w:rPr>
                <w:lang w:val="es-ES_tradnl"/>
              </w:rPr>
              <w:t xml:space="preserve">−130 para </w:t>
            </w:r>
            <w:r w:rsidRPr="00B21965">
              <w:rPr>
                <w:i/>
                <w:iCs/>
                <w:lang w:val="es-ES_tradnl"/>
              </w:rPr>
              <w:t>S/N</w:t>
            </w:r>
            <w:r w:rsidRPr="00B21965">
              <w:rPr>
                <w:lang w:val="es-ES_tradnl"/>
              </w:rPr>
              <w:t xml:space="preserve"> de 3 dB</w:t>
            </w:r>
            <w:r w:rsidRPr="00B21965">
              <w:rPr>
                <w:lang w:val="es-ES_tradnl"/>
              </w:rPr>
              <w:br/>
              <w:t>(V = 100 m/s)</w:t>
            </w:r>
          </w:p>
          <w:p w:rsidR="00482D7F" w:rsidRPr="00B21965" w:rsidRDefault="00482D7F" w:rsidP="00482D7F">
            <w:pPr>
              <w:pStyle w:val="Tabletext"/>
              <w:jc w:val="center"/>
              <w:rPr>
                <w:lang w:val="es-ES_tradnl"/>
              </w:rPr>
            </w:pPr>
            <w:r w:rsidRPr="00B21965">
              <w:rPr>
                <w:lang w:val="es-ES_tradnl"/>
              </w:rPr>
              <w:t xml:space="preserve">−160 para </w:t>
            </w:r>
            <w:r w:rsidRPr="00B21965">
              <w:rPr>
                <w:i/>
                <w:iCs/>
                <w:lang w:val="es-ES_tradnl"/>
              </w:rPr>
              <w:t>S/N</w:t>
            </w:r>
            <w:r w:rsidRPr="00B21965">
              <w:rPr>
                <w:lang w:val="es-ES_tradnl"/>
              </w:rPr>
              <w:t xml:space="preserve"> de 3 dB</w:t>
            </w:r>
            <w:r w:rsidRPr="00B21965">
              <w:rPr>
                <w:lang w:val="es-ES_tradnl"/>
              </w:rPr>
              <w:br/>
              <w:t>(V = vuelo estacionario)</w:t>
            </w:r>
          </w:p>
        </w:tc>
        <w:tc>
          <w:tcPr>
            <w:tcW w:w="1247" w:type="dxa"/>
          </w:tcPr>
          <w:p w:rsidR="00482D7F" w:rsidRPr="00B21965" w:rsidRDefault="00482D7F" w:rsidP="00482D7F">
            <w:pPr>
              <w:pStyle w:val="Tabletext"/>
              <w:jc w:val="center"/>
              <w:rPr>
                <w:lang w:val="es-ES_tradnl"/>
              </w:rPr>
            </w:pPr>
            <w:r w:rsidRPr="00B21965">
              <w:rPr>
                <w:lang w:val="es-ES_tradnl"/>
              </w:rPr>
              <w:t xml:space="preserve">−96 para </w:t>
            </w:r>
            <w:r w:rsidRPr="00B21965">
              <w:rPr>
                <w:i/>
                <w:iCs/>
                <w:lang w:val="es-ES_tradnl"/>
              </w:rPr>
              <w:t>S/N</w:t>
            </w:r>
            <w:r w:rsidRPr="00B21965">
              <w:rPr>
                <w:lang w:val="es-ES_tradnl"/>
              </w:rPr>
              <w:t xml:space="preserve"> de 3 dB</w:t>
            </w:r>
          </w:p>
          <w:p w:rsidR="00482D7F" w:rsidRPr="00B21965" w:rsidRDefault="00482D7F" w:rsidP="006E16FE">
            <w:pPr>
              <w:pStyle w:val="Tabletext"/>
              <w:ind w:left="-57" w:right="-57"/>
              <w:jc w:val="center"/>
              <w:rPr>
                <w:lang w:val="es-ES_tradnl"/>
              </w:rPr>
            </w:pPr>
            <w:r w:rsidRPr="00B21965">
              <w:rPr>
                <w:lang w:val="es-ES_tradnl"/>
              </w:rPr>
              <w:t>(V =</w:t>
            </w:r>
            <w:r w:rsidR="006E16FE" w:rsidRPr="00B21965">
              <w:rPr>
                <w:lang w:val="es-ES_tradnl"/>
              </w:rPr>
              <w:br/>
            </w:r>
            <w:r w:rsidRPr="00B21965">
              <w:rPr>
                <w:lang w:val="es-ES_tradnl"/>
              </w:rPr>
              <w:t>100 m/s)</w:t>
            </w:r>
          </w:p>
        </w:tc>
        <w:tc>
          <w:tcPr>
            <w:tcW w:w="1531" w:type="dxa"/>
          </w:tcPr>
          <w:p w:rsidR="00482D7F" w:rsidRPr="00B21965" w:rsidRDefault="00482D7F" w:rsidP="00482D7F">
            <w:pPr>
              <w:pStyle w:val="Tabletext"/>
              <w:jc w:val="center"/>
              <w:rPr>
                <w:lang w:val="es-ES_tradnl"/>
              </w:rPr>
            </w:pPr>
            <w:r w:rsidRPr="00B21965">
              <w:rPr>
                <w:lang w:val="es-ES_tradnl"/>
              </w:rPr>
              <w:t>−110 (modo adquisición)</w:t>
            </w:r>
          </w:p>
          <w:p w:rsidR="00482D7F" w:rsidRPr="00B21965" w:rsidRDefault="00482D7F" w:rsidP="00482D7F">
            <w:pPr>
              <w:pStyle w:val="Tabletext"/>
              <w:jc w:val="center"/>
              <w:rPr>
                <w:lang w:val="es-ES_tradnl"/>
              </w:rPr>
            </w:pPr>
            <w:r w:rsidRPr="00B21965">
              <w:rPr>
                <w:lang w:val="es-ES_tradnl"/>
              </w:rPr>
              <w:t>−120 (modo seguimiento)</w:t>
            </w:r>
          </w:p>
        </w:tc>
        <w:tc>
          <w:tcPr>
            <w:tcW w:w="1531" w:type="dxa"/>
          </w:tcPr>
          <w:p w:rsidR="00482D7F" w:rsidRPr="00B21965" w:rsidRDefault="00482D7F" w:rsidP="00482D7F">
            <w:pPr>
              <w:pStyle w:val="Tabletext"/>
              <w:jc w:val="center"/>
              <w:rPr>
                <w:lang w:val="es-ES_tradnl"/>
              </w:rPr>
            </w:pPr>
            <w:r w:rsidRPr="00B21965">
              <w:rPr>
                <w:lang w:val="es-ES_tradnl"/>
              </w:rPr>
              <w:t>−144</w:t>
            </w:r>
          </w:p>
        </w:tc>
      </w:tr>
      <w:tr w:rsidR="00482D7F" w:rsidRPr="00B21965" w:rsidTr="00482D7F">
        <w:trPr>
          <w:jc w:val="center"/>
        </w:trPr>
        <w:tc>
          <w:tcPr>
            <w:tcW w:w="2127" w:type="dxa"/>
          </w:tcPr>
          <w:p w:rsidR="00482D7F" w:rsidRPr="00B21965" w:rsidRDefault="00482D7F" w:rsidP="00482D7F">
            <w:pPr>
              <w:pStyle w:val="Tabletext"/>
              <w:jc w:val="left"/>
              <w:rPr>
                <w:lang w:val="es-ES_tradnl"/>
              </w:rPr>
            </w:pPr>
            <w:r w:rsidRPr="00B21965">
              <w:rPr>
                <w:lang w:val="es-ES_tradnl"/>
              </w:rPr>
              <w:t>Factor de ruido del receptor</w:t>
            </w:r>
          </w:p>
        </w:tc>
        <w:tc>
          <w:tcPr>
            <w:tcW w:w="1106" w:type="dxa"/>
          </w:tcPr>
          <w:p w:rsidR="00482D7F" w:rsidRPr="00B21965" w:rsidRDefault="00482D7F" w:rsidP="00482D7F">
            <w:pPr>
              <w:pStyle w:val="Tabletext"/>
              <w:jc w:val="center"/>
              <w:rPr>
                <w:lang w:val="es-ES_tradnl"/>
              </w:rPr>
            </w:pPr>
            <w:r w:rsidRPr="00B21965">
              <w:rPr>
                <w:lang w:val="es-ES_tradnl"/>
              </w:rPr>
              <w:t>dB</w:t>
            </w:r>
          </w:p>
        </w:tc>
        <w:tc>
          <w:tcPr>
            <w:tcW w:w="1417" w:type="dxa"/>
          </w:tcPr>
          <w:p w:rsidR="00482D7F" w:rsidRPr="00B21965" w:rsidRDefault="00482D7F" w:rsidP="00482D7F">
            <w:pPr>
              <w:pStyle w:val="Tabletext"/>
              <w:jc w:val="center"/>
              <w:rPr>
                <w:lang w:val="es-ES_tradnl"/>
              </w:rPr>
            </w:pPr>
            <w:r w:rsidRPr="00B21965">
              <w:rPr>
                <w:lang w:val="es-ES_tradnl"/>
              </w:rPr>
              <w:t xml:space="preserve">22 (receptor </w:t>
            </w:r>
            <w:proofErr w:type="spellStart"/>
            <w:r w:rsidRPr="00B21965">
              <w:rPr>
                <w:lang w:val="es-ES_tradnl"/>
              </w:rPr>
              <w:t>homodino</w:t>
            </w:r>
            <w:proofErr w:type="spellEnd"/>
            <w:r w:rsidRPr="00B21965">
              <w:rPr>
                <w:lang w:val="es-ES_tradnl"/>
              </w:rPr>
              <w:t>)</w:t>
            </w:r>
          </w:p>
        </w:tc>
        <w:tc>
          <w:tcPr>
            <w:tcW w:w="1418" w:type="dxa"/>
          </w:tcPr>
          <w:p w:rsidR="00482D7F" w:rsidRPr="00B21965" w:rsidRDefault="00482D7F" w:rsidP="006E16FE">
            <w:pPr>
              <w:pStyle w:val="Tabletext"/>
              <w:jc w:val="center"/>
              <w:rPr>
                <w:lang w:val="es-ES_tradnl"/>
              </w:rPr>
            </w:pPr>
            <w:r w:rsidRPr="00B21965">
              <w:rPr>
                <w:lang w:val="es-ES_tradnl"/>
              </w:rPr>
              <w:t xml:space="preserve">22 (receptor </w:t>
            </w:r>
            <w:proofErr w:type="spellStart"/>
            <w:r w:rsidRPr="00B21965">
              <w:rPr>
                <w:lang w:val="es-ES_tradnl"/>
              </w:rPr>
              <w:t>homodino</w:t>
            </w:r>
            <w:proofErr w:type="spellEnd"/>
            <w:r w:rsidRPr="00B21965">
              <w:rPr>
                <w:lang w:val="es-ES_tradnl"/>
              </w:rPr>
              <w:t xml:space="preserve"> de</w:t>
            </w:r>
            <w:r w:rsidR="006E16FE" w:rsidRPr="00B21965">
              <w:rPr>
                <w:lang w:val="es-ES_tradnl"/>
              </w:rPr>
              <w:t> </w:t>
            </w:r>
            <w:r w:rsidRPr="00B21965">
              <w:rPr>
                <w:lang w:val="es-ES_tradnl"/>
              </w:rPr>
              <w:t>doble conversión)</w:t>
            </w:r>
          </w:p>
        </w:tc>
        <w:tc>
          <w:tcPr>
            <w:tcW w:w="1417" w:type="dxa"/>
          </w:tcPr>
          <w:p w:rsidR="00482D7F" w:rsidRPr="00B21965" w:rsidRDefault="00482D7F" w:rsidP="00482D7F">
            <w:pPr>
              <w:pStyle w:val="Tabletext"/>
              <w:jc w:val="center"/>
              <w:rPr>
                <w:lang w:val="es-ES_tradnl"/>
              </w:rPr>
            </w:pPr>
            <w:r w:rsidRPr="00B21965">
              <w:rPr>
                <w:lang w:val="es-ES_tradnl"/>
              </w:rPr>
              <w:t xml:space="preserve">12 (receptor </w:t>
            </w:r>
            <w:proofErr w:type="spellStart"/>
            <w:r w:rsidRPr="00B21965">
              <w:rPr>
                <w:lang w:val="es-ES_tradnl"/>
              </w:rPr>
              <w:t>superhetero</w:t>
            </w:r>
            <w:proofErr w:type="spellEnd"/>
            <w:r w:rsidRPr="00B21965">
              <w:rPr>
                <w:lang w:val="es-ES_tradnl"/>
              </w:rPr>
              <w:t>-</w:t>
            </w:r>
            <w:r w:rsidRPr="00B21965">
              <w:rPr>
                <w:lang w:val="es-ES_tradnl"/>
              </w:rPr>
              <w:br/>
            </w:r>
            <w:proofErr w:type="spellStart"/>
            <w:r w:rsidRPr="00B21965">
              <w:rPr>
                <w:lang w:val="es-ES_tradnl"/>
              </w:rPr>
              <w:t>dino</w:t>
            </w:r>
            <w:proofErr w:type="spellEnd"/>
            <w:r w:rsidRPr="00B21965">
              <w:rPr>
                <w:lang w:val="es-ES_tradnl"/>
              </w:rPr>
              <w:t xml:space="preserve"> de doble conversión)</w:t>
            </w:r>
          </w:p>
        </w:tc>
        <w:tc>
          <w:tcPr>
            <w:tcW w:w="1247" w:type="dxa"/>
          </w:tcPr>
          <w:p w:rsidR="00482D7F" w:rsidRPr="00B21965" w:rsidRDefault="00482D7F" w:rsidP="00482D7F">
            <w:pPr>
              <w:pStyle w:val="Tabletext"/>
              <w:jc w:val="center"/>
              <w:rPr>
                <w:lang w:val="es-ES_tradnl"/>
              </w:rPr>
            </w:pPr>
            <w:r w:rsidRPr="00B21965">
              <w:rPr>
                <w:lang w:val="es-ES_tradnl"/>
              </w:rPr>
              <w:t xml:space="preserve">22 (receptor </w:t>
            </w:r>
            <w:proofErr w:type="spellStart"/>
            <w:r w:rsidRPr="00B21965">
              <w:rPr>
                <w:lang w:val="es-ES_tradnl"/>
              </w:rPr>
              <w:t>homodino</w:t>
            </w:r>
            <w:proofErr w:type="spellEnd"/>
            <w:r w:rsidRPr="00B21965">
              <w:rPr>
                <w:lang w:val="es-ES_tradnl"/>
              </w:rPr>
              <w:t>)</w:t>
            </w:r>
          </w:p>
        </w:tc>
        <w:tc>
          <w:tcPr>
            <w:tcW w:w="1418" w:type="dxa"/>
          </w:tcPr>
          <w:p w:rsidR="00482D7F" w:rsidRPr="00B21965" w:rsidRDefault="00482D7F" w:rsidP="00482D7F">
            <w:pPr>
              <w:pStyle w:val="Tabletext"/>
              <w:jc w:val="center"/>
              <w:rPr>
                <w:lang w:val="es-ES_tradnl"/>
              </w:rPr>
            </w:pPr>
            <w:r w:rsidRPr="00B21965">
              <w:rPr>
                <w:lang w:val="es-ES_tradnl"/>
              </w:rPr>
              <w:t xml:space="preserve">22 (receptor </w:t>
            </w:r>
            <w:proofErr w:type="spellStart"/>
            <w:r w:rsidRPr="00B21965">
              <w:rPr>
                <w:lang w:val="es-ES_tradnl"/>
              </w:rPr>
              <w:t>homodino</w:t>
            </w:r>
            <w:proofErr w:type="spellEnd"/>
            <w:r w:rsidRPr="00B21965">
              <w:rPr>
                <w:lang w:val="es-ES_tradnl"/>
              </w:rPr>
              <w:t>)</w:t>
            </w:r>
          </w:p>
        </w:tc>
        <w:tc>
          <w:tcPr>
            <w:tcW w:w="1247" w:type="dxa"/>
          </w:tcPr>
          <w:p w:rsidR="00482D7F" w:rsidRPr="00B21965" w:rsidRDefault="00482D7F" w:rsidP="00482D7F">
            <w:pPr>
              <w:pStyle w:val="Tabletext"/>
              <w:jc w:val="center"/>
              <w:rPr>
                <w:lang w:val="es-ES_tradnl"/>
              </w:rPr>
            </w:pPr>
            <w:r w:rsidRPr="00B21965">
              <w:rPr>
                <w:lang w:val="es-ES_tradnl"/>
              </w:rPr>
              <w:t>7,5</w:t>
            </w:r>
          </w:p>
        </w:tc>
        <w:tc>
          <w:tcPr>
            <w:tcW w:w="1531" w:type="dxa"/>
          </w:tcPr>
          <w:p w:rsidR="00482D7F" w:rsidRPr="00B21965" w:rsidRDefault="00482D7F" w:rsidP="00482D7F">
            <w:pPr>
              <w:pStyle w:val="Tabletext"/>
              <w:jc w:val="center"/>
              <w:rPr>
                <w:lang w:val="es-ES_tradnl"/>
              </w:rPr>
            </w:pPr>
            <w:r w:rsidRPr="00B21965">
              <w:rPr>
                <w:lang w:val="es-ES_tradnl"/>
              </w:rPr>
              <w:t>No disponible</w:t>
            </w:r>
          </w:p>
        </w:tc>
        <w:tc>
          <w:tcPr>
            <w:tcW w:w="1531" w:type="dxa"/>
          </w:tcPr>
          <w:p w:rsidR="00482D7F" w:rsidRPr="00B21965" w:rsidRDefault="00482D7F" w:rsidP="00482D7F">
            <w:pPr>
              <w:pStyle w:val="Tabletext"/>
              <w:jc w:val="center"/>
              <w:rPr>
                <w:lang w:val="es-ES_tradnl"/>
              </w:rPr>
            </w:pPr>
            <w:r w:rsidRPr="00B21965">
              <w:rPr>
                <w:lang w:val="es-ES_tradnl"/>
              </w:rPr>
              <w:t>No disponible</w:t>
            </w:r>
          </w:p>
        </w:tc>
      </w:tr>
      <w:tr w:rsidR="00482D7F" w:rsidRPr="00B21965" w:rsidTr="00482D7F">
        <w:trPr>
          <w:jc w:val="center"/>
        </w:trPr>
        <w:tc>
          <w:tcPr>
            <w:tcW w:w="2127" w:type="dxa"/>
          </w:tcPr>
          <w:p w:rsidR="00482D7F" w:rsidRPr="00B21965" w:rsidRDefault="00482D7F" w:rsidP="00482D7F">
            <w:pPr>
              <w:pStyle w:val="Tabletext"/>
              <w:jc w:val="left"/>
              <w:rPr>
                <w:lang w:val="es-ES_tradnl"/>
              </w:rPr>
            </w:pPr>
            <w:r w:rsidRPr="00B21965">
              <w:rPr>
                <w:lang w:val="es-ES_tradnl"/>
              </w:rPr>
              <w:t>Tipo de antena</w:t>
            </w:r>
          </w:p>
        </w:tc>
        <w:tc>
          <w:tcPr>
            <w:tcW w:w="1106" w:type="dxa"/>
          </w:tcPr>
          <w:p w:rsidR="00482D7F" w:rsidRPr="00B21965" w:rsidRDefault="00482D7F" w:rsidP="00482D7F">
            <w:pPr>
              <w:pStyle w:val="Tabletext"/>
              <w:jc w:val="center"/>
              <w:rPr>
                <w:lang w:val="es-ES_tradnl"/>
              </w:rPr>
            </w:pPr>
          </w:p>
        </w:tc>
        <w:tc>
          <w:tcPr>
            <w:tcW w:w="1417" w:type="dxa"/>
          </w:tcPr>
          <w:p w:rsidR="00482D7F" w:rsidRPr="00B21965" w:rsidRDefault="00482D7F" w:rsidP="00482D7F">
            <w:pPr>
              <w:pStyle w:val="Tabletext"/>
              <w:jc w:val="center"/>
              <w:rPr>
                <w:lang w:val="es-ES_tradnl"/>
              </w:rPr>
            </w:pPr>
            <w:r w:rsidRPr="00B21965">
              <w:rPr>
                <w:lang w:val="es-ES_tradnl"/>
              </w:rPr>
              <w:t>Reflector parabólico</w:t>
            </w:r>
          </w:p>
        </w:tc>
        <w:tc>
          <w:tcPr>
            <w:tcW w:w="1418" w:type="dxa"/>
          </w:tcPr>
          <w:p w:rsidR="00482D7F" w:rsidRPr="00B21965" w:rsidRDefault="00482D7F" w:rsidP="00482D7F">
            <w:pPr>
              <w:pStyle w:val="Tabletext"/>
              <w:jc w:val="center"/>
              <w:rPr>
                <w:lang w:val="es-ES_tradnl"/>
              </w:rPr>
            </w:pPr>
            <w:r w:rsidRPr="00B21965">
              <w:rPr>
                <w:lang w:val="es-ES_tradnl"/>
              </w:rPr>
              <w:t>Sistema de antenas controlado por fase</w:t>
            </w:r>
          </w:p>
        </w:tc>
        <w:tc>
          <w:tcPr>
            <w:tcW w:w="1417" w:type="dxa"/>
          </w:tcPr>
          <w:p w:rsidR="00482D7F" w:rsidRPr="00B21965" w:rsidRDefault="00482D7F" w:rsidP="00482D7F">
            <w:pPr>
              <w:pStyle w:val="Tabletext"/>
              <w:jc w:val="center"/>
              <w:rPr>
                <w:lang w:val="es-ES_tradnl"/>
              </w:rPr>
            </w:pPr>
            <w:r w:rsidRPr="00B21965">
              <w:rPr>
                <w:lang w:val="es-ES_tradnl"/>
              </w:rPr>
              <w:t>Sistema de antenas controlado por fase</w:t>
            </w:r>
          </w:p>
        </w:tc>
        <w:tc>
          <w:tcPr>
            <w:tcW w:w="1247" w:type="dxa"/>
          </w:tcPr>
          <w:p w:rsidR="00482D7F" w:rsidRPr="00B21965" w:rsidRDefault="00482D7F" w:rsidP="00482D7F">
            <w:pPr>
              <w:pStyle w:val="Tabletext"/>
              <w:jc w:val="center"/>
              <w:rPr>
                <w:lang w:val="es-ES_tradnl"/>
              </w:rPr>
            </w:pPr>
            <w:r w:rsidRPr="00B21965">
              <w:rPr>
                <w:lang w:val="es-ES_tradnl"/>
              </w:rPr>
              <w:t>Sistema de antenas controlado por fase</w:t>
            </w:r>
          </w:p>
        </w:tc>
        <w:tc>
          <w:tcPr>
            <w:tcW w:w="1418" w:type="dxa"/>
          </w:tcPr>
          <w:p w:rsidR="00482D7F" w:rsidRPr="00B21965" w:rsidRDefault="00482D7F" w:rsidP="00482D7F">
            <w:pPr>
              <w:pStyle w:val="Tabletext"/>
              <w:jc w:val="center"/>
              <w:rPr>
                <w:lang w:val="es-ES_tradnl"/>
              </w:rPr>
            </w:pPr>
            <w:r w:rsidRPr="00B21965">
              <w:rPr>
                <w:lang w:val="es-ES_tradnl"/>
              </w:rPr>
              <w:t>Red de circuitos impresos</w:t>
            </w:r>
          </w:p>
        </w:tc>
        <w:tc>
          <w:tcPr>
            <w:tcW w:w="1247" w:type="dxa"/>
          </w:tcPr>
          <w:p w:rsidR="00482D7F" w:rsidRPr="00B21965" w:rsidRDefault="00482D7F" w:rsidP="00482D7F">
            <w:pPr>
              <w:pStyle w:val="Tabletext"/>
              <w:jc w:val="center"/>
              <w:rPr>
                <w:lang w:val="es-ES_tradnl"/>
              </w:rPr>
            </w:pPr>
            <w:r w:rsidRPr="00B21965">
              <w:rPr>
                <w:lang w:val="es-ES_tradnl"/>
              </w:rPr>
              <w:t>Red de circuitos impresos</w:t>
            </w:r>
          </w:p>
        </w:tc>
        <w:tc>
          <w:tcPr>
            <w:tcW w:w="1531" w:type="dxa"/>
          </w:tcPr>
          <w:p w:rsidR="00482D7F" w:rsidRPr="00B21965" w:rsidRDefault="00482D7F" w:rsidP="00482D7F">
            <w:pPr>
              <w:pStyle w:val="Tabletext"/>
              <w:jc w:val="center"/>
              <w:rPr>
                <w:lang w:val="es-ES_tradnl"/>
              </w:rPr>
            </w:pPr>
            <w:r w:rsidRPr="00B21965">
              <w:rPr>
                <w:lang w:val="es-ES_tradnl"/>
              </w:rPr>
              <w:t>Sistema de antenas controlado por fase</w:t>
            </w:r>
          </w:p>
        </w:tc>
        <w:tc>
          <w:tcPr>
            <w:tcW w:w="1531" w:type="dxa"/>
          </w:tcPr>
          <w:p w:rsidR="00482D7F" w:rsidRPr="00B21965" w:rsidRDefault="00482D7F" w:rsidP="00482D7F">
            <w:pPr>
              <w:pStyle w:val="Tabletext"/>
              <w:jc w:val="center"/>
              <w:rPr>
                <w:lang w:val="es-ES_tradnl"/>
              </w:rPr>
            </w:pPr>
            <w:r w:rsidRPr="00B21965">
              <w:rPr>
                <w:lang w:val="es-ES_tradnl"/>
              </w:rPr>
              <w:t>Antena de bocina reflectora</w:t>
            </w:r>
          </w:p>
        </w:tc>
      </w:tr>
      <w:tr w:rsidR="00482D7F" w:rsidRPr="003777B6" w:rsidTr="00482D7F">
        <w:trPr>
          <w:jc w:val="center"/>
        </w:trPr>
        <w:tc>
          <w:tcPr>
            <w:tcW w:w="2127" w:type="dxa"/>
          </w:tcPr>
          <w:p w:rsidR="00482D7F" w:rsidRPr="00B21965" w:rsidRDefault="00482D7F" w:rsidP="00C13991">
            <w:pPr>
              <w:pStyle w:val="Tabletext"/>
              <w:jc w:val="left"/>
              <w:rPr>
                <w:lang w:val="es-ES_tradnl"/>
              </w:rPr>
            </w:pPr>
            <w:r w:rsidRPr="00B21965">
              <w:rPr>
                <w:lang w:val="es-ES_tradnl"/>
              </w:rPr>
              <w:t>Emplazamiento de la</w:t>
            </w:r>
            <w:r w:rsidR="00C13991" w:rsidRPr="00B21965">
              <w:rPr>
                <w:lang w:val="es-ES_tradnl"/>
              </w:rPr>
              <w:t> </w:t>
            </w:r>
            <w:r w:rsidRPr="00B21965">
              <w:rPr>
                <w:lang w:val="es-ES_tradnl"/>
              </w:rPr>
              <w:t>antena</w:t>
            </w:r>
          </w:p>
        </w:tc>
        <w:tc>
          <w:tcPr>
            <w:tcW w:w="1106" w:type="dxa"/>
          </w:tcPr>
          <w:p w:rsidR="00482D7F" w:rsidRPr="00B21965" w:rsidRDefault="00482D7F" w:rsidP="00482D7F">
            <w:pPr>
              <w:pStyle w:val="Tabletext"/>
              <w:jc w:val="center"/>
              <w:rPr>
                <w:lang w:val="es-ES_tradnl"/>
              </w:rPr>
            </w:pPr>
          </w:p>
        </w:tc>
        <w:tc>
          <w:tcPr>
            <w:tcW w:w="1417" w:type="dxa"/>
          </w:tcPr>
          <w:p w:rsidR="00482D7F" w:rsidRPr="00B21965" w:rsidRDefault="00482D7F" w:rsidP="00482D7F">
            <w:pPr>
              <w:pStyle w:val="Tabletext"/>
              <w:jc w:val="center"/>
              <w:rPr>
                <w:lang w:val="es-ES_tradnl"/>
              </w:rPr>
            </w:pPr>
            <w:r w:rsidRPr="00B21965">
              <w:rPr>
                <w:lang w:val="es-ES_tradnl"/>
              </w:rPr>
              <w:t>Apunta hacia la Tierra</w:t>
            </w:r>
          </w:p>
        </w:tc>
        <w:tc>
          <w:tcPr>
            <w:tcW w:w="1418" w:type="dxa"/>
          </w:tcPr>
          <w:p w:rsidR="00482D7F" w:rsidRPr="00B21965" w:rsidRDefault="00482D7F" w:rsidP="00482D7F">
            <w:pPr>
              <w:pStyle w:val="Tabletext"/>
              <w:jc w:val="center"/>
              <w:rPr>
                <w:lang w:val="es-ES_tradnl"/>
              </w:rPr>
            </w:pPr>
            <w:r w:rsidRPr="00B21965">
              <w:rPr>
                <w:lang w:val="es-ES_tradnl"/>
              </w:rPr>
              <w:t>Apunta hacia la Tierra</w:t>
            </w:r>
          </w:p>
        </w:tc>
        <w:tc>
          <w:tcPr>
            <w:tcW w:w="1417" w:type="dxa"/>
          </w:tcPr>
          <w:p w:rsidR="00482D7F" w:rsidRPr="00B21965" w:rsidRDefault="00482D7F" w:rsidP="00482D7F">
            <w:pPr>
              <w:pStyle w:val="Tabletext"/>
              <w:jc w:val="center"/>
              <w:rPr>
                <w:lang w:val="es-ES_tradnl"/>
              </w:rPr>
            </w:pPr>
            <w:r w:rsidRPr="00B21965">
              <w:rPr>
                <w:lang w:val="es-ES_tradnl"/>
              </w:rPr>
              <w:t>Apunta hacia la Tierra</w:t>
            </w:r>
          </w:p>
        </w:tc>
        <w:tc>
          <w:tcPr>
            <w:tcW w:w="1247" w:type="dxa"/>
          </w:tcPr>
          <w:p w:rsidR="00482D7F" w:rsidRPr="00B21965" w:rsidRDefault="00482D7F" w:rsidP="00482D7F">
            <w:pPr>
              <w:pStyle w:val="Tabletext"/>
              <w:jc w:val="center"/>
              <w:rPr>
                <w:lang w:val="es-ES_tradnl"/>
              </w:rPr>
            </w:pPr>
            <w:r w:rsidRPr="00B21965">
              <w:rPr>
                <w:lang w:val="es-ES_tradnl"/>
              </w:rPr>
              <w:t>Apunta hacia la Tierra</w:t>
            </w:r>
          </w:p>
        </w:tc>
        <w:tc>
          <w:tcPr>
            <w:tcW w:w="1418" w:type="dxa"/>
          </w:tcPr>
          <w:p w:rsidR="00482D7F" w:rsidRPr="00B21965" w:rsidRDefault="00482D7F" w:rsidP="00482D7F">
            <w:pPr>
              <w:pStyle w:val="Tabletext"/>
              <w:jc w:val="center"/>
              <w:rPr>
                <w:lang w:val="es-ES_tradnl"/>
              </w:rPr>
            </w:pPr>
            <w:r w:rsidRPr="00B21965">
              <w:rPr>
                <w:lang w:val="es-ES_tradnl"/>
              </w:rPr>
              <w:t>Apunta hacia la Tierra</w:t>
            </w:r>
          </w:p>
        </w:tc>
        <w:tc>
          <w:tcPr>
            <w:tcW w:w="1247" w:type="dxa"/>
          </w:tcPr>
          <w:p w:rsidR="00482D7F" w:rsidRPr="00B21965" w:rsidRDefault="00482D7F" w:rsidP="00482D7F">
            <w:pPr>
              <w:pStyle w:val="Tabletext"/>
              <w:jc w:val="center"/>
              <w:rPr>
                <w:lang w:val="es-ES_tradnl"/>
              </w:rPr>
            </w:pPr>
            <w:r w:rsidRPr="00B21965">
              <w:rPr>
                <w:lang w:val="es-ES_tradnl"/>
              </w:rPr>
              <w:t>Apunta hacia la Tierra</w:t>
            </w:r>
          </w:p>
        </w:tc>
        <w:tc>
          <w:tcPr>
            <w:tcW w:w="1531" w:type="dxa"/>
          </w:tcPr>
          <w:p w:rsidR="00482D7F" w:rsidRPr="00B21965" w:rsidRDefault="00482D7F" w:rsidP="00482D7F">
            <w:pPr>
              <w:pStyle w:val="Tabletext"/>
              <w:jc w:val="center"/>
              <w:rPr>
                <w:lang w:val="es-ES_tradnl"/>
              </w:rPr>
            </w:pPr>
            <w:r w:rsidRPr="00B21965">
              <w:rPr>
                <w:lang w:val="es-ES_tradnl"/>
              </w:rPr>
              <w:t>Apunta hacia la Tierra (ángulo respecto al Nadir de 9…11 grados)</w:t>
            </w:r>
          </w:p>
        </w:tc>
        <w:tc>
          <w:tcPr>
            <w:tcW w:w="1531" w:type="dxa"/>
          </w:tcPr>
          <w:p w:rsidR="00482D7F" w:rsidRPr="00B21965" w:rsidRDefault="00482D7F" w:rsidP="00482D7F">
            <w:pPr>
              <w:pStyle w:val="Tabletext"/>
              <w:jc w:val="center"/>
              <w:rPr>
                <w:lang w:val="es-ES_tradnl"/>
              </w:rPr>
            </w:pPr>
            <w:r w:rsidRPr="00B21965">
              <w:rPr>
                <w:lang w:val="es-ES_tradnl"/>
              </w:rPr>
              <w:t>Apunta hacia la Tierra (ángulo respecto al Nadir de 18 grados)</w:t>
            </w:r>
          </w:p>
        </w:tc>
      </w:tr>
    </w:tbl>
    <w:p w:rsidR="00212E9E" w:rsidRPr="00B21965" w:rsidRDefault="00212E9E" w:rsidP="00212E9E">
      <w:pPr>
        <w:pStyle w:val="Tablefin"/>
        <w:rPr>
          <w:lang w:val="es-ES_tradnl"/>
        </w:rPr>
      </w:pPr>
    </w:p>
    <w:p w:rsidR="00C37568" w:rsidRPr="00B21965" w:rsidRDefault="00C37568" w:rsidP="00C37568">
      <w:pPr>
        <w:pStyle w:val="TableNo"/>
        <w:rPr>
          <w:lang w:val="es-ES_tradnl"/>
        </w:rPr>
      </w:pPr>
      <w:r w:rsidRPr="00B21965">
        <w:rPr>
          <w:lang w:val="es-ES_tradnl"/>
        </w:rPr>
        <w:lastRenderedPageBreak/>
        <w:t>CUADRO 1 (</w:t>
      </w:r>
      <w:r w:rsidR="00212E9E" w:rsidRPr="00B21965">
        <w:rPr>
          <w:i/>
          <w:iCs/>
          <w:lang w:val="es-ES_tradnl"/>
        </w:rPr>
        <w:t>Continuación</w:t>
      </w:r>
      <w:r w:rsidRPr="00B21965">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06"/>
        <w:gridCol w:w="1417"/>
        <w:gridCol w:w="1418"/>
        <w:gridCol w:w="1417"/>
        <w:gridCol w:w="1247"/>
        <w:gridCol w:w="1418"/>
        <w:gridCol w:w="1247"/>
        <w:gridCol w:w="1531"/>
        <w:gridCol w:w="1531"/>
      </w:tblGrid>
      <w:tr w:rsidR="006E16FE" w:rsidRPr="00B21965" w:rsidTr="002345C4">
        <w:trPr>
          <w:jc w:val="center"/>
        </w:trPr>
        <w:tc>
          <w:tcPr>
            <w:tcW w:w="2127" w:type="dxa"/>
            <w:vAlign w:val="center"/>
          </w:tcPr>
          <w:p w:rsidR="006E16FE" w:rsidRPr="00B21965" w:rsidRDefault="006E16FE" w:rsidP="002345C4">
            <w:pPr>
              <w:pStyle w:val="Tablehead"/>
              <w:rPr>
                <w:lang w:val="es-ES_tradnl"/>
              </w:rPr>
            </w:pPr>
            <w:r w:rsidRPr="00B21965">
              <w:rPr>
                <w:lang w:val="es-ES_tradnl"/>
              </w:rPr>
              <w:t>Parámetro</w:t>
            </w:r>
          </w:p>
        </w:tc>
        <w:tc>
          <w:tcPr>
            <w:tcW w:w="1106" w:type="dxa"/>
            <w:vAlign w:val="center"/>
          </w:tcPr>
          <w:p w:rsidR="006E16FE" w:rsidRPr="00B21965" w:rsidRDefault="006E16FE" w:rsidP="002345C4">
            <w:pPr>
              <w:pStyle w:val="Tablehead"/>
              <w:ind w:left="-57" w:right="-57"/>
              <w:rPr>
                <w:lang w:val="es-ES_tradnl"/>
              </w:rPr>
            </w:pPr>
            <w:r w:rsidRPr="00B21965">
              <w:rPr>
                <w:lang w:val="es-ES_tradnl"/>
              </w:rPr>
              <w:t>Unidades</w:t>
            </w:r>
          </w:p>
        </w:tc>
        <w:tc>
          <w:tcPr>
            <w:tcW w:w="1417" w:type="dxa"/>
            <w:vAlign w:val="center"/>
          </w:tcPr>
          <w:p w:rsidR="006E16FE" w:rsidRPr="00B21965" w:rsidRDefault="006E16FE" w:rsidP="002345C4">
            <w:pPr>
              <w:pStyle w:val="Tablehead"/>
              <w:rPr>
                <w:lang w:val="es-ES_tradnl"/>
              </w:rPr>
            </w:pPr>
            <w:r w:rsidRPr="00B21965">
              <w:rPr>
                <w:lang w:val="es-ES_tradnl"/>
              </w:rPr>
              <w:t>Radar 1</w:t>
            </w:r>
          </w:p>
        </w:tc>
        <w:tc>
          <w:tcPr>
            <w:tcW w:w="1418" w:type="dxa"/>
            <w:vAlign w:val="center"/>
          </w:tcPr>
          <w:p w:rsidR="006E16FE" w:rsidRPr="00B21965" w:rsidRDefault="006E16FE" w:rsidP="002345C4">
            <w:pPr>
              <w:pStyle w:val="Tablehead"/>
              <w:rPr>
                <w:lang w:val="es-ES_tradnl"/>
              </w:rPr>
            </w:pPr>
            <w:r w:rsidRPr="00B21965">
              <w:rPr>
                <w:lang w:val="es-ES_tradnl"/>
              </w:rPr>
              <w:t>Radar 2</w:t>
            </w:r>
          </w:p>
        </w:tc>
        <w:tc>
          <w:tcPr>
            <w:tcW w:w="1417" w:type="dxa"/>
            <w:vAlign w:val="center"/>
          </w:tcPr>
          <w:p w:rsidR="006E16FE" w:rsidRPr="00B21965" w:rsidRDefault="006E16FE" w:rsidP="002345C4">
            <w:pPr>
              <w:pStyle w:val="Tablehead"/>
              <w:rPr>
                <w:lang w:val="es-ES_tradnl"/>
              </w:rPr>
            </w:pPr>
            <w:r w:rsidRPr="00B21965">
              <w:rPr>
                <w:lang w:val="es-ES_tradnl"/>
              </w:rPr>
              <w:t>Radar 3</w:t>
            </w:r>
          </w:p>
        </w:tc>
        <w:tc>
          <w:tcPr>
            <w:tcW w:w="1247" w:type="dxa"/>
            <w:vAlign w:val="center"/>
          </w:tcPr>
          <w:p w:rsidR="006E16FE" w:rsidRPr="00B21965" w:rsidRDefault="006E16FE" w:rsidP="002345C4">
            <w:pPr>
              <w:pStyle w:val="Tablehead"/>
              <w:rPr>
                <w:lang w:val="es-ES_tradnl"/>
              </w:rPr>
            </w:pPr>
            <w:r w:rsidRPr="00B21965">
              <w:rPr>
                <w:lang w:val="es-ES_tradnl"/>
              </w:rPr>
              <w:t>Radar 4</w:t>
            </w:r>
          </w:p>
        </w:tc>
        <w:tc>
          <w:tcPr>
            <w:tcW w:w="1418" w:type="dxa"/>
            <w:vAlign w:val="center"/>
          </w:tcPr>
          <w:p w:rsidR="006E16FE" w:rsidRPr="00B21965" w:rsidRDefault="006E16FE" w:rsidP="002345C4">
            <w:pPr>
              <w:pStyle w:val="Tablehead"/>
              <w:rPr>
                <w:lang w:val="es-ES_tradnl"/>
              </w:rPr>
            </w:pPr>
            <w:r w:rsidRPr="00B21965">
              <w:rPr>
                <w:lang w:val="es-ES_tradnl"/>
              </w:rPr>
              <w:t>Radar 5</w:t>
            </w:r>
          </w:p>
        </w:tc>
        <w:tc>
          <w:tcPr>
            <w:tcW w:w="1247" w:type="dxa"/>
            <w:vAlign w:val="center"/>
          </w:tcPr>
          <w:p w:rsidR="006E16FE" w:rsidRPr="00B21965" w:rsidRDefault="006E16FE" w:rsidP="002345C4">
            <w:pPr>
              <w:pStyle w:val="Tablehead"/>
              <w:rPr>
                <w:lang w:val="es-ES_tradnl"/>
              </w:rPr>
            </w:pPr>
            <w:r w:rsidRPr="00B21965">
              <w:rPr>
                <w:lang w:val="es-ES_tradnl"/>
              </w:rPr>
              <w:t>Radar 6</w:t>
            </w:r>
          </w:p>
        </w:tc>
        <w:tc>
          <w:tcPr>
            <w:tcW w:w="1531" w:type="dxa"/>
            <w:vAlign w:val="center"/>
          </w:tcPr>
          <w:p w:rsidR="006E16FE" w:rsidRPr="00B21965" w:rsidRDefault="006E16FE" w:rsidP="002345C4">
            <w:pPr>
              <w:pStyle w:val="Tablehead"/>
              <w:rPr>
                <w:lang w:val="es-ES_tradnl"/>
              </w:rPr>
            </w:pPr>
            <w:r w:rsidRPr="00B21965">
              <w:rPr>
                <w:lang w:val="es-ES_tradnl"/>
              </w:rPr>
              <w:t>Radar 7</w:t>
            </w:r>
          </w:p>
        </w:tc>
        <w:tc>
          <w:tcPr>
            <w:tcW w:w="1531" w:type="dxa"/>
            <w:vAlign w:val="center"/>
          </w:tcPr>
          <w:p w:rsidR="006E16FE" w:rsidRPr="00B21965" w:rsidRDefault="006E16FE" w:rsidP="002345C4">
            <w:pPr>
              <w:pStyle w:val="Tablehead"/>
              <w:rPr>
                <w:lang w:val="es-ES_tradnl"/>
              </w:rPr>
            </w:pPr>
            <w:r w:rsidRPr="00B21965">
              <w:rPr>
                <w:lang w:val="es-ES_tradnl"/>
              </w:rPr>
              <w:t>Radar 8</w:t>
            </w:r>
          </w:p>
        </w:tc>
      </w:tr>
      <w:tr w:rsidR="006E16FE" w:rsidRPr="00B21965" w:rsidTr="00C13991">
        <w:trPr>
          <w:jc w:val="center"/>
        </w:trPr>
        <w:tc>
          <w:tcPr>
            <w:tcW w:w="2127" w:type="dxa"/>
          </w:tcPr>
          <w:p w:rsidR="006E16FE" w:rsidRPr="00B21965" w:rsidRDefault="006E16FE" w:rsidP="00C13991">
            <w:pPr>
              <w:pStyle w:val="Tabletext"/>
              <w:jc w:val="left"/>
              <w:rPr>
                <w:lang w:val="es-ES_tradnl"/>
              </w:rPr>
            </w:pPr>
            <w:r w:rsidRPr="00B21965">
              <w:rPr>
                <w:lang w:val="es-ES_tradnl"/>
              </w:rPr>
              <w:t>Ganancia de la anten</w:t>
            </w:r>
            <w:r w:rsidR="00EA781A" w:rsidRPr="00B21965">
              <w:rPr>
                <w:lang w:val="es-ES_tradnl"/>
              </w:rPr>
              <w:t>a</w:t>
            </w:r>
          </w:p>
        </w:tc>
        <w:tc>
          <w:tcPr>
            <w:tcW w:w="1106" w:type="dxa"/>
          </w:tcPr>
          <w:p w:rsidR="006E16FE" w:rsidRPr="00B21965" w:rsidRDefault="006E16FE" w:rsidP="006E16FE">
            <w:pPr>
              <w:pStyle w:val="Tabletext"/>
              <w:jc w:val="center"/>
              <w:rPr>
                <w:lang w:val="es-ES_tradnl"/>
              </w:rPr>
            </w:pPr>
            <w:proofErr w:type="spellStart"/>
            <w:r w:rsidRPr="00B21965">
              <w:rPr>
                <w:lang w:val="es-ES_tradnl"/>
              </w:rPr>
              <w:t>dBi</w:t>
            </w:r>
            <w:proofErr w:type="spellEnd"/>
          </w:p>
        </w:tc>
        <w:tc>
          <w:tcPr>
            <w:tcW w:w="1417" w:type="dxa"/>
          </w:tcPr>
          <w:p w:rsidR="006E16FE" w:rsidRPr="00B21965" w:rsidRDefault="006E16FE" w:rsidP="006E16FE">
            <w:pPr>
              <w:pStyle w:val="Tabletext"/>
              <w:jc w:val="center"/>
              <w:rPr>
                <w:lang w:val="es-ES_tradnl"/>
              </w:rPr>
            </w:pPr>
            <w:r w:rsidRPr="00B21965">
              <w:rPr>
                <w:lang w:val="es-ES_tradnl"/>
              </w:rPr>
              <w:t>27</w:t>
            </w:r>
          </w:p>
        </w:tc>
        <w:tc>
          <w:tcPr>
            <w:tcW w:w="1418" w:type="dxa"/>
          </w:tcPr>
          <w:p w:rsidR="006E16FE" w:rsidRPr="00B21965" w:rsidRDefault="006E16FE" w:rsidP="006E16FE">
            <w:pPr>
              <w:pStyle w:val="Tabletext"/>
              <w:jc w:val="center"/>
              <w:rPr>
                <w:lang w:val="es-ES_tradnl"/>
              </w:rPr>
            </w:pPr>
            <w:r w:rsidRPr="00B21965">
              <w:rPr>
                <w:lang w:val="es-ES_tradnl"/>
              </w:rPr>
              <w:t>27</w:t>
            </w:r>
          </w:p>
        </w:tc>
        <w:tc>
          <w:tcPr>
            <w:tcW w:w="1417" w:type="dxa"/>
          </w:tcPr>
          <w:p w:rsidR="006E16FE" w:rsidRPr="00B21965" w:rsidRDefault="006E16FE" w:rsidP="006E16FE">
            <w:pPr>
              <w:pStyle w:val="Tabletext"/>
              <w:jc w:val="center"/>
              <w:rPr>
                <w:lang w:val="es-ES_tradnl"/>
              </w:rPr>
            </w:pPr>
            <w:r w:rsidRPr="00B21965">
              <w:rPr>
                <w:lang w:val="es-ES_tradnl"/>
              </w:rPr>
              <w:t>26</w:t>
            </w:r>
          </w:p>
        </w:tc>
        <w:tc>
          <w:tcPr>
            <w:tcW w:w="1247" w:type="dxa"/>
          </w:tcPr>
          <w:p w:rsidR="006E16FE" w:rsidRPr="00B21965" w:rsidRDefault="006E16FE" w:rsidP="006E16FE">
            <w:pPr>
              <w:pStyle w:val="Tabletext"/>
              <w:jc w:val="center"/>
              <w:rPr>
                <w:lang w:val="es-ES_tradnl"/>
              </w:rPr>
            </w:pPr>
            <w:r w:rsidRPr="00B21965">
              <w:rPr>
                <w:lang w:val="es-ES_tradnl"/>
              </w:rPr>
              <w:t>29,5</w:t>
            </w:r>
          </w:p>
        </w:tc>
        <w:tc>
          <w:tcPr>
            <w:tcW w:w="1418" w:type="dxa"/>
          </w:tcPr>
          <w:p w:rsidR="006E16FE" w:rsidRPr="00B21965" w:rsidRDefault="006E16FE" w:rsidP="006E16FE">
            <w:pPr>
              <w:pStyle w:val="Tabletext"/>
              <w:jc w:val="center"/>
              <w:rPr>
                <w:lang w:val="es-ES_tradnl"/>
              </w:rPr>
            </w:pPr>
            <w:r w:rsidRPr="00B21965">
              <w:rPr>
                <w:lang w:val="es-ES_tradnl"/>
              </w:rPr>
              <w:t>26,5</w:t>
            </w:r>
          </w:p>
        </w:tc>
        <w:tc>
          <w:tcPr>
            <w:tcW w:w="1247" w:type="dxa"/>
          </w:tcPr>
          <w:p w:rsidR="006E16FE" w:rsidRPr="00B21965" w:rsidRDefault="006E16FE" w:rsidP="006E16FE">
            <w:pPr>
              <w:pStyle w:val="Tabletext"/>
              <w:jc w:val="center"/>
              <w:rPr>
                <w:lang w:val="es-ES_tradnl"/>
              </w:rPr>
            </w:pPr>
            <w:r w:rsidRPr="00B21965">
              <w:rPr>
                <w:lang w:val="es-ES_tradnl"/>
              </w:rPr>
              <w:t>18</w:t>
            </w:r>
          </w:p>
        </w:tc>
        <w:tc>
          <w:tcPr>
            <w:tcW w:w="1531" w:type="dxa"/>
          </w:tcPr>
          <w:p w:rsidR="006E16FE" w:rsidRPr="00B21965" w:rsidRDefault="006E16FE" w:rsidP="006E16FE">
            <w:pPr>
              <w:pStyle w:val="Tabletext"/>
              <w:jc w:val="center"/>
              <w:rPr>
                <w:lang w:val="es-ES_tradnl"/>
              </w:rPr>
            </w:pPr>
            <w:r w:rsidRPr="00B21965">
              <w:rPr>
                <w:lang w:val="es-ES_tradnl"/>
              </w:rPr>
              <w:t>20</w:t>
            </w:r>
          </w:p>
        </w:tc>
        <w:tc>
          <w:tcPr>
            <w:tcW w:w="1531" w:type="dxa"/>
          </w:tcPr>
          <w:p w:rsidR="006E16FE" w:rsidRPr="00B21965" w:rsidRDefault="006E16FE" w:rsidP="006E16FE">
            <w:pPr>
              <w:pStyle w:val="Tabletext"/>
              <w:jc w:val="center"/>
              <w:rPr>
                <w:lang w:val="es-ES_tradnl"/>
              </w:rPr>
            </w:pPr>
            <w:r w:rsidRPr="00B21965">
              <w:rPr>
                <w:lang w:val="es-ES_tradnl"/>
              </w:rPr>
              <w:t>27,8</w:t>
            </w:r>
          </w:p>
        </w:tc>
      </w:tr>
      <w:tr w:rsidR="006E16FE" w:rsidRPr="00B21965" w:rsidTr="00C13991">
        <w:trPr>
          <w:jc w:val="center"/>
        </w:trPr>
        <w:tc>
          <w:tcPr>
            <w:tcW w:w="2127" w:type="dxa"/>
          </w:tcPr>
          <w:p w:rsidR="006E16FE" w:rsidRPr="00B21965" w:rsidRDefault="006E16FE" w:rsidP="00C13991">
            <w:pPr>
              <w:pStyle w:val="Tabletext"/>
              <w:jc w:val="left"/>
              <w:rPr>
                <w:lang w:val="es-ES_tradnl"/>
              </w:rPr>
            </w:pPr>
            <w:r w:rsidRPr="00B21965">
              <w:rPr>
                <w:lang w:val="es-ES_tradnl"/>
              </w:rPr>
              <w:t>Primer lóbulo lateral de la antena</w:t>
            </w:r>
          </w:p>
        </w:tc>
        <w:tc>
          <w:tcPr>
            <w:tcW w:w="1106" w:type="dxa"/>
          </w:tcPr>
          <w:p w:rsidR="006E16FE" w:rsidRPr="00B21965" w:rsidRDefault="006E16FE" w:rsidP="006E16FE">
            <w:pPr>
              <w:pStyle w:val="Tabletext"/>
              <w:jc w:val="center"/>
              <w:rPr>
                <w:lang w:val="es-ES_tradnl"/>
              </w:rPr>
            </w:pPr>
            <w:proofErr w:type="spellStart"/>
            <w:r w:rsidRPr="00B21965">
              <w:rPr>
                <w:lang w:val="es-ES_tradnl"/>
              </w:rPr>
              <w:t>dBi</w:t>
            </w:r>
            <w:proofErr w:type="spellEnd"/>
          </w:p>
        </w:tc>
        <w:tc>
          <w:tcPr>
            <w:tcW w:w="1417" w:type="dxa"/>
          </w:tcPr>
          <w:p w:rsidR="006E16FE" w:rsidRPr="00B21965" w:rsidRDefault="006E16FE" w:rsidP="006E16FE">
            <w:pPr>
              <w:pStyle w:val="Tabletext"/>
              <w:jc w:val="center"/>
              <w:rPr>
                <w:lang w:val="es-ES_tradnl"/>
              </w:rPr>
            </w:pPr>
            <w:r w:rsidRPr="00B21965">
              <w:rPr>
                <w:lang w:val="es-ES_tradnl"/>
              </w:rPr>
              <w:t>5,5</w:t>
            </w:r>
          </w:p>
        </w:tc>
        <w:tc>
          <w:tcPr>
            <w:tcW w:w="1418" w:type="dxa"/>
          </w:tcPr>
          <w:p w:rsidR="006E16FE" w:rsidRPr="00B21965" w:rsidRDefault="006E16FE" w:rsidP="006E16FE">
            <w:pPr>
              <w:pStyle w:val="Tabletext"/>
              <w:jc w:val="center"/>
              <w:rPr>
                <w:lang w:val="es-ES_tradnl"/>
              </w:rPr>
            </w:pPr>
            <w:r w:rsidRPr="00B21965">
              <w:rPr>
                <w:lang w:val="es-ES_tradnl"/>
              </w:rPr>
              <w:t>No disponible</w:t>
            </w:r>
          </w:p>
        </w:tc>
        <w:tc>
          <w:tcPr>
            <w:tcW w:w="1417" w:type="dxa"/>
          </w:tcPr>
          <w:p w:rsidR="006E16FE" w:rsidRPr="00B21965" w:rsidRDefault="006E16FE" w:rsidP="006E16FE">
            <w:pPr>
              <w:pStyle w:val="Tabletext"/>
              <w:jc w:val="center"/>
              <w:rPr>
                <w:lang w:val="es-ES_tradnl"/>
              </w:rPr>
            </w:pPr>
            <w:r w:rsidRPr="00B21965">
              <w:rPr>
                <w:lang w:val="es-ES_tradnl"/>
              </w:rPr>
              <w:t>9</w:t>
            </w:r>
          </w:p>
        </w:tc>
        <w:tc>
          <w:tcPr>
            <w:tcW w:w="1247" w:type="dxa"/>
          </w:tcPr>
          <w:p w:rsidR="006E16FE" w:rsidRPr="00B21965" w:rsidRDefault="006E16FE" w:rsidP="006E16FE">
            <w:pPr>
              <w:pStyle w:val="Tabletext"/>
              <w:jc w:val="center"/>
              <w:rPr>
                <w:lang w:val="es-ES_tradnl"/>
              </w:rPr>
            </w:pPr>
            <w:r w:rsidRPr="00B21965">
              <w:rPr>
                <w:lang w:val="es-ES_tradnl"/>
              </w:rPr>
              <w:t>14,2 a 4 grados</w:t>
            </w:r>
          </w:p>
        </w:tc>
        <w:tc>
          <w:tcPr>
            <w:tcW w:w="1418" w:type="dxa"/>
          </w:tcPr>
          <w:p w:rsidR="006E16FE" w:rsidRPr="00B21965" w:rsidRDefault="006E16FE" w:rsidP="006E16FE">
            <w:pPr>
              <w:pStyle w:val="Tabletext"/>
              <w:jc w:val="center"/>
              <w:rPr>
                <w:lang w:val="es-ES_tradnl"/>
              </w:rPr>
            </w:pPr>
            <w:r w:rsidRPr="00B21965">
              <w:rPr>
                <w:lang w:val="es-ES_tradnl"/>
              </w:rPr>
              <w:t>−10</w:t>
            </w:r>
          </w:p>
        </w:tc>
        <w:tc>
          <w:tcPr>
            <w:tcW w:w="1247" w:type="dxa"/>
          </w:tcPr>
          <w:p w:rsidR="006E16FE" w:rsidRPr="00B21965" w:rsidRDefault="006E16FE" w:rsidP="006E16FE">
            <w:pPr>
              <w:pStyle w:val="Tabletext"/>
              <w:jc w:val="center"/>
              <w:rPr>
                <w:lang w:val="es-ES_tradnl"/>
              </w:rPr>
            </w:pPr>
            <w:r w:rsidRPr="00B21965">
              <w:rPr>
                <w:lang w:val="es-ES_tradnl"/>
              </w:rPr>
              <w:t>−10</w:t>
            </w:r>
          </w:p>
        </w:tc>
        <w:tc>
          <w:tcPr>
            <w:tcW w:w="1531" w:type="dxa"/>
          </w:tcPr>
          <w:p w:rsidR="006E16FE" w:rsidRPr="00B21965" w:rsidRDefault="006E16FE" w:rsidP="006E16FE">
            <w:pPr>
              <w:pStyle w:val="Tabletext"/>
              <w:jc w:val="center"/>
              <w:rPr>
                <w:lang w:val="es-ES_tradnl"/>
              </w:rPr>
            </w:pPr>
            <w:r w:rsidRPr="00B21965">
              <w:rPr>
                <w:lang w:val="es-ES_tradnl"/>
              </w:rPr>
              <w:t>7</w:t>
            </w:r>
          </w:p>
        </w:tc>
        <w:tc>
          <w:tcPr>
            <w:tcW w:w="1531" w:type="dxa"/>
          </w:tcPr>
          <w:p w:rsidR="006E16FE" w:rsidRPr="00B21965" w:rsidRDefault="006E16FE" w:rsidP="006E16FE">
            <w:pPr>
              <w:pStyle w:val="Tabletext"/>
              <w:jc w:val="center"/>
              <w:rPr>
                <w:lang w:val="es-ES_tradnl"/>
              </w:rPr>
            </w:pPr>
            <w:r w:rsidRPr="00B21965">
              <w:rPr>
                <w:lang w:val="es-ES_tradnl"/>
              </w:rPr>
              <w:t>−7,2</w:t>
            </w:r>
          </w:p>
        </w:tc>
      </w:tr>
      <w:tr w:rsidR="006E16FE" w:rsidRPr="00B21965" w:rsidTr="00C13991">
        <w:trPr>
          <w:jc w:val="center"/>
        </w:trPr>
        <w:tc>
          <w:tcPr>
            <w:tcW w:w="2127" w:type="dxa"/>
          </w:tcPr>
          <w:p w:rsidR="006E16FE" w:rsidRPr="00B21965" w:rsidRDefault="006E16FE" w:rsidP="00C13991">
            <w:pPr>
              <w:pStyle w:val="Tabletext"/>
              <w:jc w:val="left"/>
              <w:rPr>
                <w:lang w:val="es-ES_tradnl"/>
              </w:rPr>
            </w:pPr>
            <w:r w:rsidRPr="00B21965">
              <w:rPr>
                <w:lang w:val="es-ES_tradnl"/>
              </w:rPr>
              <w:t>Anchura del haz horizontal</w:t>
            </w:r>
          </w:p>
        </w:tc>
        <w:tc>
          <w:tcPr>
            <w:tcW w:w="1106" w:type="dxa"/>
          </w:tcPr>
          <w:p w:rsidR="006E16FE" w:rsidRPr="00B21965" w:rsidRDefault="006E16FE" w:rsidP="006E16FE">
            <w:pPr>
              <w:pStyle w:val="Tabletext"/>
              <w:jc w:val="center"/>
              <w:rPr>
                <w:lang w:val="es-ES_tradnl"/>
              </w:rPr>
            </w:pPr>
            <w:r w:rsidRPr="00B21965">
              <w:rPr>
                <w:lang w:val="es-ES_tradnl"/>
              </w:rPr>
              <w:t>grados</w:t>
            </w:r>
          </w:p>
        </w:tc>
        <w:tc>
          <w:tcPr>
            <w:tcW w:w="1417" w:type="dxa"/>
          </w:tcPr>
          <w:p w:rsidR="006E16FE" w:rsidRPr="00B21965" w:rsidRDefault="006E16FE" w:rsidP="006E16FE">
            <w:pPr>
              <w:pStyle w:val="Tabletext"/>
              <w:jc w:val="center"/>
              <w:rPr>
                <w:lang w:val="es-ES_tradnl"/>
              </w:rPr>
            </w:pPr>
            <w:r w:rsidRPr="00B21965">
              <w:rPr>
                <w:lang w:val="es-ES_tradnl"/>
              </w:rPr>
              <w:t>7</w:t>
            </w:r>
          </w:p>
        </w:tc>
        <w:tc>
          <w:tcPr>
            <w:tcW w:w="1418" w:type="dxa"/>
          </w:tcPr>
          <w:p w:rsidR="006E16FE" w:rsidRPr="00B21965" w:rsidRDefault="006E16FE" w:rsidP="006E16FE">
            <w:pPr>
              <w:pStyle w:val="Tabletext"/>
              <w:jc w:val="center"/>
              <w:rPr>
                <w:lang w:val="es-ES_tradnl"/>
              </w:rPr>
            </w:pPr>
            <w:r w:rsidRPr="00B21965">
              <w:rPr>
                <w:lang w:val="es-ES_tradnl"/>
              </w:rPr>
              <w:t>3,3</w:t>
            </w:r>
          </w:p>
        </w:tc>
        <w:tc>
          <w:tcPr>
            <w:tcW w:w="1417" w:type="dxa"/>
          </w:tcPr>
          <w:p w:rsidR="006E16FE" w:rsidRPr="00B21965" w:rsidRDefault="006E16FE" w:rsidP="006E16FE">
            <w:pPr>
              <w:pStyle w:val="Tabletext"/>
              <w:jc w:val="center"/>
              <w:rPr>
                <w:lang w:val="es-ES_tradnl"/>
              </w:rPr>
            </w:pPr>
            <w:r w:rsidRPr="00B21965">
              <w:rPr>
                <w:lang w:val="es-ES_tradnl"/>
              </w:rPr>
              <w:t>9</w:t>
            </w:r>
          </w:p>
        </w:tc>
        <w:tc>
          <w:tcPr>
            <w:tcW w:w="1247" w:type="dxa"/>
          </w:tcPr>
          <w:p w:rsidR="006E16FE" w:rsidRPr="00B21965" w:rsidRDefault="006E16FE" w:rsidP="006E16FE">
            <w:pPr>
              <w:pStyle w:val="Tabletext"/>
              <w:jc w:val="center"/>
              <w:rPr>
                <w:lang w:val="es-ES_tradnl"/>
              </w:rPr>
            </w:pPr>
            <w:r w:rsidRPr="00B21965">
              <w:rPr>
                <w:lang w:val="es-ES_tradnl"/>
              </w:rPr>
              <w:t>4,7</w:t>
            </w:r>
          </w:p>
        </w:tc>
        <w:tc>
          <w:tcPr>
            <w:tcW w:w="1418" w:type="dxa"/>
          </w:tcPr>
          <w:p w:rsidR="006E16FE" w:rsidRPr="00B21965" w:rsidRDefault="006E16FE" w:rsidP="006E16FE">
            <w:pPr>
              <w:pStyle w:val="Tabletext"/>
              <w:jc w:val="center"/>
              <w:rPr>
                <w:lang w:val="es-ES_tradnl"/>
              </w:rPr>
            </w:pPr>
            <w:r w:rsidRPr="00B21965">
              <w:rPr>
                <w:lang w:val="es-ES_tradnl"/>
              </w:rPr>
              <w:t>4,0</w:t>
            </w:r>
          </w:p>
        </w:tc>
        <w:tc>
          <w:tcPr>
            <w:tcW w:w="1247" w:type="dxa"/>
          </w:tcPr>
          <w:p w:rsidR="006E16FE" w:rsidRPr="00B21965" w:rsidRDefault="006E16FE" w:rsidP="006E16FE">
            <w:pPr>
              <w:pStyle w:val="Tabletext"/>
              <w:jc w:val="center"/>
              <w:rPr>
                <w:lang w:val="es-ES_tradnl"/>
              </w:rPr>
            </w:pPr>
            <w:r w:rsidRPr="00B21965">
              <w:rPr>
                <w:lang w:val="es-ES_tradnl"/>
              </w:rPr>
              <w:t>20</w:t>
            </w:r>
          </w:p>
        </w:tc>
        <w:tc>
          <w:tcPr>
            <w:tcW w:w="1531" w:type="dxa"/>
          </w:tcPr>
          <w:p w:rsidR="006E16FE" w:rsidRPr="00B21965" w:rsidRDefault="006E16FE" w:rsidP="006E16FE">
            <w:pPr>
              <w:pStyle w:val="Tabletext"/>
              <w:jc w:val="center"/>
              <w:rPr>
                <w:lang w:val="es-ES_tradnl"/>
              </w:rPr>
            </w:pPr>
            <w:r w:rsidRPr="00B21965">
              <w:rPr>
                <w:lang w:val="es-ES_tradnl"/>
              </w:rPr>
              <w:t>No disponible</w:t>
            </w:r>
          </w:p>
        </w:tc>
        <w:tc>
          <w:tcPr>
            <w:tcW w:w="1531" w:type="dxa"/>
          </w:tcPr>
          <w:p w:rsidR="006E16FE" w:rsidRPr="00B21965" w:rsidRDefault="006E16FE" w:rsidP="006E16FE">
            <w:pPr>
              <w:pStyle w:val="Tabletext"/>
              <w:jc w:val="center"/>
              <w:rPr>
                <w:lang w:val="es-ES_tradnl"/>
              </w:rPr>
            </w:pPr>
            <w:r w:rsidRPr="00B21965">
              <w:rPr>
                <w:lang w:val="es-ES_tradnl"/>
              </w:rPr>
              <w:t>No disponible</w:t>
            </w:r>
          </w:p>
        </w:tc>
      </w:tr>
      <w:tr w:rsidR="006E16FE" w:rsidRPr="00B21965" w:rsidTr="00C13991">
        <w:trPr>
          <w:jc w:val="center"/>
        </w:trPr>
        <w:tc>
          <w:tcPr>
            <w:tcW w:w="2127" w:type="dxa"/>
          </w:tcPr>
          <w:p w:rsidR="006E16FE" w:rsidRPr="00B21965" w:rsidRDefault="006E16FE" w:rsidP="00C13991">
            <w:pPr>
              <w:pStyle w:val="Tabletext"/>
              <w:jc w:val="left"/>
              <w:rPr>
                <w:lang w:val="es-ES_tradnl"/>
              </w:rPr>
            </w:pPr>
            <w:r w:rsidRPr="00B21965">
              <w:rPr>
                <w:lang w:val="es-ES_tradnl"/>
              </w:rPr>
              <w:t>Anchura del haz vertical</w:t>
            </w:r>
          </w:p>
        </w:tc>
        <w:tc>
          <w:tcPr>
            <w:tcW w:w="1106" w:type="dxa"/>
          </w:tcPr>
          <w:p w:rsidR="006E16FE" w:rsidRPr="00B21965" w:rsidRDefault="006E16FE" w:rsidP="006E16FE">
            <w:pPr>
              <w:pStyle w:val="Tabletext"/>
              <w:jc w:val="center"/>
              <w:rPr>
                <w:lang w:val="es-ES_tradnl"/>
              </w:rPr>
            </w:pPr>
            <w:r w:rsidRPr="00B21965">
              <w:rPr>
                <w:lang w:val="es-ES_tradnl"/>
              </w:rPr>
              <w:t>grados</w:t>
            </w:r>
          </w:p>
        </w:tc>
        <w:tc>
          <w:tcPr>
            <w:tcW w:w="1417" w:type="dxa"/>
          </w:tcPr>
          <w:p w:rsidR="006E16FE" w:rsidRPr="00B21965" w:rsidRDefault="006E16FE" w:rsidP="006E16FE">
            <w:pPr>
              <w:pStyle w:val="Tabletext"/>
              <w:jc w:val="center"/>
              <w:rPr>
                <w:lang w:val="es-ES_tradnl"/>
              </w:rPr>
            </w:pPr>
            <w:r w:rsidRPr="00B21965">
              <w:rPr>
                <w:lang w:val="es-ES_tradnl"/>
              </w:rPr>
              <w:t>4,5</w:t>
            </w:r>
          </w:p>
        </w:tc>
        <w:tc>
          <w:tcPr>
            <w:tcW w:w="1418" w:type="dxa"/>
          </w:tcPr>
          <w:p w:rsidR="006E16FE" w:rsidRPr="00B21965" w:rsidRDefault="006E16FE" w:rsidP="006E16FE">
            <w:pPr>
              <w:pStyle w:val="Tabletext"/>
              <w:jc w:val="center"/>
              <w:rPr>
                <w:lang w:val="es-ES_tradnl"/>
              </w:rPr>
            </w:pPr>
            <w:r w:rsidRPr="00B21965">
              <w:rPr>
                <w:lang w:val="es-ES_tradnl"/>
              </w:rPr>
              <w:t>5</w:t>
            </w:r>
          </w:p>
        </w:tc>
        <w:tc>
          <w:tcPr>
            <w:tcW w:w="1417" w:type="dxa"/>
          </w:tcPr>
          <w:p w:rsidR="006E16FE" w:rsidRPr="00B21965" w:rsidRDefault="006E16FE" w:rsidP="006E16FE">
            <w:pPr>
              <w:pStyle w:val="Tabletext"/>
              <w:jc w:val="center"/>
              <w:rPr>
                <w:lang w:val="es-ES_tradnl"/>
              </w:rPr>
            </w:pPr>
            <w:r w:rsidRPr="00B21965">
              <w:rPr>
                <w:lang w:val="es-ES_tradnl"/>
              </w:rPr>
              <w:t>3</w:t>
            </w:r>
          </w:p>
        </w:tc>
        <w:tc>
          <w:tcPr>
            <w:tcW w:w="1247" w:type="dxa"/>
          </w:tcPr>
          <w:p w:rsidR="006E16FE" w:rsidRPr="00B21965" w:rsidRDefault="006E16FE" w:rsidP="006E16FE">
            <w:pPr>
              <w:pStyle w:val="Tabletext"/>
              <w:jc w:val="center"/>
              <w:rPr>
                <w:lang w:val="es-ES_tradnl"/>
              </w:rPr>
            </w:pPr>
            <w:r w:rsidRPr="00B21965">
              <w:rPr>
                <w:lang w:val="es-ES_tradnl"/>
              </w:rPr>
              <w:t>2,5</w:t>
            </w:r>
          </w:p>
        </w:tc>
        <w:tc>
          <w:tcPr>
            <w:tcW w:w="1418" w:type="dxa"/>
          </w:tcPr>
          <w:p w:rsidR="006E16FE" w:rsidRPr="00B21965" w:rsidRDefault="006E16FE" w:rsidP="006E16FE">
            <w:pPr>
              <w:pStyle w:val="Tabletext"/>
              <w:jc w:val="center"/>
              <w:rPr>
                <w:lang w:val="es-ES_tradnl"/>
              </w:rPr>
            </w:pPr>
            <w:r w:rsidRPr="00B21965">
              <w:rPr>
                <w:lang w:val="es-ES_tradnl"/>
              </w:rPr>
              <w:t>3,4</w:t>
            </w:r>
          </w:p>
        </w:tc>
        <w:tc>
          <w:tcPr>
            <w:tcW w:w="1247" w:type="dxa"/>
          </w:tcPr>
          <w:p w:rsidR="006E16FE" w:rsidRPr="00B21965" w:rsidRDefault="006E16FE" w:rsidP="006E16FE">
            <w:pPr>
              <w:pStyle w:val="Tabletext"/>
              <w:jc w:val="center"/>
              <w:rPr>
                <w:lang w:val="es-ES_tradnl"/>
              </w:rPr>
            </w:pPr>
            <w:r w:rsidRPr="00B21965">
              <w:rPr>
                <w:lang w:val="es-ES_tradnl"/>
              </w:rPr>
              <w:t>4,2</w:t>
            </w:r>
          </w:p>
        </w:tc>
        <w:tc>
          <w:tcPr>
            <w:tcW w:w="1531" w:type="dxa"/>
          </w:tcPr>
          <w:p w:rsidR="006E16FE" w:rsidRPr="00B21965" w:rsidRDefault="006E16FE" w:rsidP="006E16FE">
            <w:pPr>
              <w:pStyle w:val="Tabletext"/>
              <w:jc w:val="center"/>
              <w:rPr>
                <w:lang w:val="es-ES_tradnl"/>
              </w:rPr>
            </w:pPr>
            <w:r w:rsidRPr="00B21965">
              <w:rPr>
                <w:lang w:val="es-ES_tradnl"/>
              </w:rPr>
              <w:t>No disponible</w:t>
            </w:r>
          </w:p>
        </w:tc>
        <w:tc>
          <w:tcPr>
            <w:tcW w:w="1531" w:type="dxa"/>
          </w:tcPr>
          <w:p w:rsidR="006E16FE" w:rsidRPr="00B21965" w:rsidRDefault="006E16FE" w:rsidP="006E16FE">
            <w:pPr>
              <w:pStyle w:val="Tabletext"/>
              <w:jc w:val="center"/>
              <w:rPr>
                <w:lang w:val="es-ES_tradnl"/>
              </w:rPr>
            </w:pPr>
            <w:r w:rsidRPr="00B21965">
              <w:rPr>
                <w:lang w:val="es-ES_tradnl"/>
              </w:rPr>
              <w:t>No disponible</w:t>
            </w:r>
          </w:p>
        </w:tc>
      </w:tr>
      <w:tr w:rsidR="006E16FE" w:rsidRPr="00B21965" w:rsidTr="00C13991">
        <w:trPr>
          <w:jc w:val="center"/>
        </w:trPr>
        <w:tc>
          <w:tcPr>
            <w:tcW w:w="2127" w:type="dxa"/>
          </w:tcPr>
          <w:p w:rsidR="006E16FE" w:rsidRPr="00B21965" w:rsidRDefault="006E16FE" w:rsidP="00C13991">
            <w:pPr>
              <w:pStyle w:val="Tabletext"/>
              <w:jc w:val="left"/>
              <w:rPr>
                <w:lang w:val="es-ES_tradnl"/>
              </w:rPr>
            </w:pPr>
            <w:r w:rsidRPr="00B21965">
              <w:rPr>
                <w:lang w:val="es-ES_tradnl"/>
              </w:rPr>
              <w:t>Polarización</w:t>
            </w:r>
          </w:p>
        </w:tc>
        <w:tc>
          <w:tcPr>
            <w:tcW w:w="1106" w:type="dxa"/>
          </w:tcPr>
          <w:p w:rsidR="006E16FE" w:rsidRPr="00B21965" w:rsidRDefault="006E16FE" w:rsidP="006E16FE">
            <w:pPr>
              <w:pStyle w:val="Tabletext"/>
              <w:jc w:val="center"/>
              <w:rPr>
                <w:lang w:val="es-ES_tradnl"/>
              </w:rPr>
            </w:pPr>
          </w:p>
        </w:tc>
        <w:tc>
          <w:tcPr>
            <w:tcW w:w="1417" w:type="dxa"/>
          </w:tcPr>
          <w:p w:rsidR="006E16FE" w:rsidRPr="00B21965" w:rsidRDefault="006E16FE" w:rsidP="006E16FE">
            <w:pPr>
              <w:pStyle w:val="Tabletext"/>
              <w:jc w:val="center"/>
              <w:rPr>
                <w:lang w:val="es-ES_tradnl"/>
              </w:rPr>
            </w:pPr>
            <w:r w:rsidRPr="00B21965">
              <w:rPr>
                <w:lang w:val="es-ES_tradnl"/>
              </w:rPr>
              <w:t>Lineal</w:t>
            </w:r>
          </w:p>
        </w:tc>
        <w:tc>
          <w:tcPr>
            <w:tcW w:w="1418" w:type="dxa"/>
          </w:tcPr>
          <w:p w:rsidR="006E16FE" w:rsidRPr="00B21965" w:rsidRDefault="006E16FE" w:rsidP="006E16FE">
            <w:pPr>
              <w:pStyle w:val="Tabletext"/>
              <w:jc w:val="center"/>
              <w:rPr>
                <w:lang w:val="es-ES_tradnl"/>
              </w:rPr>
            </w:pPr>
            <w:r w:rsidRPr="00B21965">
              <w:rPr>
                <w:lang w:val="es-ES_tradnl"/>
              </w:rPr>
              <w:t>No disponible</w:t>
            </w:r>
          </w:p>
        </w:tc>
        <w:tc>
          <w:tcPr>
            <w:tcW w:w="1417" w:type="dxa"/>
          </w:tcPr>
          <w:p w:rsidR="006E16FE" w:rsidRPr="00B21965" w:rsidRDefault="006E16FE" w:rsidP="006E16FE">
            <w:pPr>
              <w:pStyle w:val="Tabletext"/>
              <w:jc w:val="center"/>
              <w:rPr>
                <w:lang w:val="es-ES_tradnl"/>
              </w:rPr>
            </w:pPr>
            <w:r w:rsidRPr="00B21965">
              <w:rPr>
                <w:lang w:val="es-ES_tradnl"/>
              </w:rPr>
              <w:t>No disponible</w:t>
            </w:r>
          </w:p>
        </w:tc>
        <w:tc>
          <w:tcPr>
            <w:tcW w:w="1247" w:type="dxa"/>
          </w:tcPr>
          <w:p w:rsidR="006E16FE" w:rsidRPr="00B21965" w:rsidRDefault="006E16FE" w:rsidP="006E16FE">
            <w:pPr>
              <w:pStyle w:val="Tabletext"/>
              <w:jc w:val="center"/>
              <w:rPr>
                <w:lang w:val="es-ES_tradnl"/>
              </w:rPr>
            </w:pPr>
            <w:r w:rsidRPr="00B21965">
              <w:rPr>
                <w:lang w:val="es-ES_tradnl"/>
              </w:rPr>
              <w:t>Lineal</w:t>
            </w:r>
          </w:p>
        </w:tc>
        <w:tc>
          <w:tcPr>
            <w:tcW w:w="1418" w:type="dxa"/>
          </w:tcPr>
          <w:p w:rsidR="006E16FE" w:rsidRPr="00B21965" w:rsidRDefault="006E16FE" w:rsidP="006E16FE">
            <w:pPr>
              <w:pStyle w:val="Tabletext"/>
              <w:jc w:val="center"/>
              <w:rPr>
                <w:lang w:val="es-ES_tradnl"/>
              </w:rPr>
            </w:pPr>
            <w:r w:rsidRPr="00B21965">
              <w:rPr>
                <w:lang w:val="es-ES_tradnl"/>
              </w:rPr>
              <w:t>Lineal</w:t>
            </w:r>
          </w:p>
        </w:tc>
        <w:tc>
          <w:tcPr>
            <w:tcW w:w="1247" w:type="dxa"/>
          </w:tcPr>
          <w:p w:rsidR="006E16FE" w:rsidRPr="00B21965" w:rsidRDefault="006E16FE" w:rsidP="006E16FE">
            <w:pPr>
              <w:pStyle w:val="Tabletext"/>
              <w:jc w:val="center"/>
              <w:rPr>
                <w:lang w:val="es-ES_tradnl"/>
              </w:rPr>
            </w:pPr>
            <w:r w:rsidRPr="00B21965">
              <w:rPr>
                <w:lang w:val="es-ES_tradnl"/>
              </w:rPr>
              <w:t>Lineal</w:t>
            </w:r>
          </w:p>
        </w:tc>
        <w:tc>
          <w:tcPr>
            <w:tcW w:w="1531" w:type="dxa"/>
          </w:tcPr>
          <w:p w:rsidR="006E16FE" w:rsidRPr="00B21965" w:rsidRDefault="006E16FE" w:rsidP="006E16FE">
            <w:pPr>
              <w:pStyle w:val="Tabletext"/>
              <w:jc w:val="center"/>
              <w:rPr>
                <w:lang w:val="es-ES_tradnl"/>
              </w:rPr>
            </w:pPr>
            <w:r w:rsidRPr="00B21965">
              <w:rPr>
                <w:lang w:val="es-ES_tradnl"/>
              </w:rPr>
              <w:t>No disponible</w:t>
            </w:r>
          </w:p>
        </w:tc>
        <w:tc>
          <w:tcPr>
            <w:tcW w:w="1531" w:type="dxa"/>
          </w:tcPr>
          <w:p w:rsidR="006E16FE" w:rsidRPr="00B21965" w:rsidRDefault="006E16FE" w:rsidP="006E16FE">
            <w:pPr>
              <w:pStyle w:val="Tabletext"/>
              <w:jc w:val="center"/>
              <w:rPr>
                <w:lang w:val="es-ES_tradnl"/>
              </w:rPr>
            </w:pPr>
            <w:r w:rsidRPr="00B21965">
              <w:rPr>
                <w:lang w:val="es-ES_tradnl"/>
              </w:rPr>
              <w:t>No disponible</w:t>
            </w:r>
          </w:p>
        </w:tc>
      </w:tr>
      <w:tr w:rsidR="006E16FE" w:rsidRPr="00B21965" w:rsidTr="00C13991">
        <w:trPr>
          <w:jc w:val="center"/>
        </w:trPr>
        <w:tc>
          <w:tcPr>
            <w:tcW w:w="2127" w:type="dxa"/>
          </w:tcPr>
          <w:p w:rsidR="006E16FE" w:rsidRPr="00B21965" w:rsidRDefault="006E16FE" w:rsidP="00C13991">
            <w:pPr>
              <w:pStyle w:val="Tabletext"/>
              <w:jc w:val="left"/>
              <w:rPr>
                <w:lang w:val="es-ES_tradnl"/>
              </w:rPr>
            </w:pPr>
            <w:r w:rsidRPr="00B21965">
              <w:rPr>
                <w:lang w:val="es-ES_tradnl"/>
              </w:rPr>
              <w:t>Número de haces</w:t>
            </w:r>
          </w:p>
        </w:tc>
        <w:tc>
          <w:tcPr>
            <w:tcW w:w="1106" w:type="dxa"/>
          </w:tcPr>
          <w:p w:rsidR="006E16FE" w:rsidRPr="00B21965" w:rsidRDefault="006E16FE" w:rsidP="006E16FE">
            <w:pPr>
              <w:pStyle w:val="Tabletext"/>
              <w:jc w:val="center"/>
              <w:rPr>
                <w:lang w:val="es-ES_tradnl"/>
              </w:rPr>
            </w:pPr>
          </w:p>
        </w:tc>
        <w:tc>
          <w:tcPr>
            <w:tcW w:w="1417" w:type="dxa"/>
          </w:tcPr>
          <w:p w:rsidR="006E16FE" w:rsidRPr="00B21965" w:rsidRDefault="006E16FE" w:rsidP="006E16FE">
            <w:pPr>
              <w:pStyle w:val="Tabletext"/>
              <w:jc w:val="center"/>
              <w:rPr>
                <w:lang w:val="es-ES_tradnl"/>
              </w:rPr>
            </w:pPr>
            <w:r w:rsidRPr="00B21965">
              <w:rPr>
                <w:lang w:val="es-ES_tradnl"/>
              </w:rPr>
              <w:t>4</w:t>
            </w:r>
          </w:p>
        </w:tc>
        <w:tc>
          <w:tcPr>
            <w:tcW w:w="1418" w:type="dxa"/>
          </w:tcPr>
          <w:p w:rsidR="006E16FE" w:rsidRPr="00B21965" w:rsidRDefault="006E16FE" w:rsidP="006E16FE">
            <w:pPr>
              <w:pStyle w:val="Tabletext"/>
              <w:jc w:val="center"/>
              <w:rPr>
                <w:lang w:val="es-ES_tradnl"/>
              </w:rPr>
            </w:pPr>
            <w:r w:rsidRPr="00B21965">
              <w:rPr>
                <w:lang w:val="es-ES_tradnl"/>
              </w:rPr>
              <w:t>4</w:t>
            </w:r>
          </w:p>
        </w:tc>
        <w:tc>
          <w:tcPr>
            <w:tcW w:w="1417" w:type="dxa"/>
          </w:tcPr>
          <w:p w:rsidR="006E16FE" w:rsidRPr="00B21965" w:rsidRDefault="006E16FE" w:rsidP="006E16FE">
            <w:pPr>
              <w:pStyle w:val="Tabletext"/>
              <w:jc w:val="center"/>
              <w:rPr>
                <w:lang w:val="es-ES_tradnl"/>
              </w:rPr>
            </w:pPr>
            <w:r w:rsidRPr="00B21965">
              <w:rPr>
                <w:lang w:val="es-ES_tradnl"/>
              </w:rPr>
              <w:t>4</w:t>
            </w:r>
          </w:p>
        </w:tc>
        <w:tc>
          <w:tcPr>
            <w:tcW w:w="1247" w:type="dxa"/>
          </w:tcPr>
          <w:p w:rsidR="006E16FE" w:rsidRPr="00B21965" w:rsidRDefault="006E16FE" w:rsidP="006E16FE">
            <w:pPr>
              <w:pStyle w:val="Tabletext"/>
              <w:jc w:val="center"/>
              <w:rPr>
                <w:lang w:val="es-ES_tradnl"/>
              </w:rPr>
            </w:pPr>
            <w:r w:rsidRPr="00B21965">
              <w:rPr>
                <w:lang w:val="es-ES_tradnl"/>
              </w:rPr>
              <w:t>4</w:t>
            </w:r>
          </w:p>
        </w:tc>
        <w:tc>
          <w:tcPr>
            <w:tcW w:w="1418" w:type="dxa"/>
          </w:tcPr>
          <w:p w:rsidR="006E16FE" w:rsidRPr="00B21965" w:rsidRDefault="006E16FE" w:rsidP="006E16FE">
            <w:pPr>
              <w:pStyle w:val="Tabletext"/>
              <w:jc w:val="center"/>
              <w:rPr>
                <w:lang w:val="es-ES_tradnl"/>
              </w:rPr>
            </w:pPr>
            <w:r w:rsidRPr="00B21965">
              <w:rPr>
                <w:lang w:val="es-ES_tradnl"/>
              </w:rPr>
              <w:t>4</w:t>
            </w:r>
          </w:p>
        </w:tc>
        <w:tc>
          <w:tcPr>
            <w:tcW w:w="1247" w:type="dxa"/>
          </w:tcPr>
          <w:p w:rsidR="006E16FE" w:rsidRPr="00B21965" w:rsidRDefault="006E16FE" w:rsidP="006E16FE">
            <w:pPr>
              <w:pStyle w:val="Tabletext"/>
              <w:jc w:val="center"/>
              <w:rPr>
                <w:lang w:val="es-ES_tradnl"/>
              </w:rPr>
            </w:pPr>
            <w:r w:rsidRPr="00B21965">
              <w:rPr>
                <w:lang w:val="es-ES_tradnl"/>
              </w:rPr>
              <w:t>2</w:t>
            </w:r>
          </w:p>
        </w:tc>
        <w:tc>
          <w:tcPr>
            <w:tcW w:w="1531" w:type="dxa"/>
          </w:tcPr>
          <w:p w:rsidR="006E16FE" w:rsidRPr="00B21965" w:rsidRDefault="006E16FE" w:rsidP="006E16FE">
            <w:pPr>
              <w:pStyle w:val="Tabletext"/>
              <w:jc w:val="center"/>
              <w:rPr>
                <w:lang w:val="es-ES_tradnl"/>
              </w:rPr>
            </w:pPr>
            <w:r w:rsidRPr="00B21965">
              <w:rPr>
                <w:lang w:val="es-ES_tradnl"/>
              </w:rPr>
              <w:t xml:space="preserve">3 </w:t>
            </w:r>
            <w:proofErr w:type="spellStart"/>
            <w:r w:rsidRPr="00B21965">
              <w:rPr>
                <w:lang w:val="es-ES_tradnl"/>
              </w:rPr>
              <w:t>ó</w:t>
            </w:r>
            <w:proofErr w:type="spellEnd"/>
            <w:r w:rsidRPr="00B21965">
              <w:rPr>
                <w:lang w:val="es-ES_tradnl"/>
              </w:rPr>
              <w:t xml:space="preserve"> 4</w:t>
            </w:r>
          </w:p>
        </w:tc>
        <w:tc>
          <w:tcPr>
            <w:tcW w:w="1531" w:type="dxa"/>
          </w:tcPr>
          <w:p w:rsidR="006E16FE" w:rsidRPr="00B21965" w:rsidRDefault="006E16FE" w:rsidP="006E16FE">
            <w:pPr>
              <w:pStyle w:val="Tabletext"/>
              <w:jc w:val="center"/>
              <w:rPr>
                <w:lang w:val="es-ES_tradnl"/>
              </w:rPr>
            </w:pPr>
            <w:r w:rsidRPr="00B21965">
              <w:rPr>
                <w:lang w:val="es-ES_tradnl"/>
              </w:rPr>
              <w:t>3</w:t>
            </w:r>
          </w:p>
        </w:tc>
      </w:tr>
      <w:tr w:rsidR="006E16FE" w:rsidRPr="00B21965" w:rsidTr="00C13991">
        <w:trPr>
          <w:jc w:val="center"/>
        </w:trPr>
        <w:tc>
          <w:tcPr>
            <w:tcW w:w="2127" w:type="dxa"/>
          </w:tcPr>
          <w:p w:rsidR="006E16FE" w:rsidRPr="00B21965" w:rsidRDefault="006E16FE" w:rsidP="00C13991">
            <w:pPr>
              <w:pStyle w:val="Tabletext"/>
              <w:jc w:val="left"/>
              <w:rPr>
                <w:lang w:val="es-ES_tradnl"/>
              </w:rPr>
            </w:pPr>
            <w:r w:rsidRPr="00B21965">
              <w:rPr>
                <w:lang w:val="es-ES_tradnl"/>
              </w:rPr>
              <w:t>Configuración del haz de antena</w:t>
            </w:r>
          </w:p>
        </w:tc>
        <w:tc>
          <w:tcPr>
            <w:tcW w:w="1106" w:type="dxa"/>
          </w:tcPr>
          <w:p w:rsidR="006E16FE" w:rsidRPr="00B21965" w:rsidRDefault="006E16FE" w:rsidP="006E16FE">
            <w:pPr>
              <w:pStyle w:val="Tabletext"/>
              <w:jc w:val="center"/>
              <w:rPr>
                <w:lang w:val="es-ES_tradnl"/>
              </w:rPr>
            </w:pPr>
          </w:p>
        </w:tc>
        <w:tc>
          <w:tcPr>
            <w:tcW w:w="1417" w:type="dxa"/>
          </w:tcPr>
          <w:p w:rsidR="006E16FE" w:rsidRPr="00B21965" w:rsidRDefault="006E16FE" w:rsidP="006E16FE">
            <w:pPr>
              <w:pStyle w:val="Tabletext"/>
              <w:jc w:val="center"/>
              <w:rPr>
                <w:lang w:val="es-ES_tradnl"/>
              </w:rPr>
            </w:pPr>
            <w:r w:rsidRPr="00B21965">
              <w:rPr>
                <w:lang w:val="es-ES_tradnl"/>
              </w:rPr>
              <w:t xml:space="preserve">Utiliza el sistema </w:t>
            </w:r>
            <w:proofErr w:type="spellStart"/>
            <w:r w:rsidRPr="00B21965">
              <w:rPr>
                <w:lang w:val="es-ES_tradnl"/>
              </w:rPr>
              <w:t>Janus</w:t>
            </w:r>
            <w:proofErr w:type="spellEnd"/>
            <w:r w:rsidRPr="00B21965">
              <w:rPr>
                <w:lang w:val="es-ES_tradnl"/>
              </w:rPr>
              <w:t>. Aproximada-mente cuatro esquinas de una pirámide con 18° con respecto al Nadir cada una</w:t>
            </w:r>
          </w:p>
        </w:tc>
        <w:tc>
          <w:tcPr>
            <w:tcW w:w="1418" w:type="dxa"/>
          </w:tcPr>
          <w:p w:rsidR="006E16FE" w:rsidRPr="00B21965" w:rsidRDefault="006E16FE" w:rsidP="006E16FE">
            <w:pPr>
              <w:pStyle w:val="Tabletext"/>
              <w:jc w:val="center"/>
              <w:rPr>
                <w:lang w:val="es-ES_tradnl"/>
              </w:rPr>
            </w:pPr>
            <w:r w:rsidRPr="00B21965">
              <w:rPr>
                <w:lang w:val="es-ES_tradnl"/>
              </w:rPr>
              <w:t>No disponible</w:t>
            </w:r>
          </w:p>
        </w:tc>
        <w:tc>
          <w:tcPr>
            <w:tcW w:w="1417" w:type="dxa"/>
          </w:tcPr>
          <w:p w:rsidR="006E16FE" w:rsidRPr="00B21965" w:rsidRDefault="006E16FE" w:rsidP="00C13991">
            <w:pPr>
              <w:pStyle w:val="Tabletext"/>
              <w:jc w:val="center"/>
              <w:rPr>
                <w:lang w:val="es-ES_tradnl"/>
              </w:rPr>
            </w:pPr>
            <w:r w:rsidRPr="00B21965">
              <w:rPr>
                <w:lang w:val="es-ES_tradnl"/>
              </w:rPr>
              <w:t xml:space="preserve">Utiliza el sistema </w:t>
            </w:r>
            <w:proofErr w:type="spellStart"/>
            <w:r w:rsidRPr="00B21965">
              <w:rPr>
                <w:lang w:val="es-ES_tradnl"/>
              </w:rPr>
              <w:t>Janus</w:t>
            </w:r>
            <w:proofErr w:type="spellEnd"/>
            <w:r w:rsidRPr="00B21965">
              <w:rPr>
                <w:lang w:val="es-ES_tradnl"/>
              </w:rPr>
              <w:t>. Aproximada-mente cuatro esquinas de una pirámide con 16º con respecto al Nadir cada una y 10,5° lateralmente</w:t>
            </w:r>
          </w:p>
        </w:tc>
        <w:tc>
          <w:tcPr>
            <w:tcW w:w="1247" w:type="dxa"/>
          </w:tcPr>
          <w:p w:rsidR="006E16FE" w:rsidRPr="00B21965" w:rsidRDefault="006E16FE" w:rsidP="006E16FE">
            <w:pPr>
              <w:pStyle w:val="Tabletext"/>
              <w:jc w:val="center"/>
              <w:rPr>
                <w:lang w:val="es-ES_tradnl"/>
              </w:rPr>
            </w:pPr>
            <w:r w:rsidRPr="00B21965">
              <w:rPr>
                <w:lang w:val="es-ES_tradnl"/>
              </w:rPr>
              <w:t xml:space="preserve">Utiliza el sistema </w:t>
            </w:r>
            <w:proofErr w:type="spellStart"/>
            <w:r w:rsidRPr="00B21965">
              <w:rPr>
                <w:lang w:val="es-ES_tradnl"/>
              </w:rPr>
              <w:t>Janus</w:t>
            </w:r>
            <w:proofErr w:type="spellEnd"/>
          </w:p>
        </w:tc>
        <w:tc>
          <w:tcPr>
            <w:tcW w:w="1418" w:type="dxa"/>
          </w:tcPr>
          <w:p w:rsidR="006E16FE" w:rsidRPr="00B21965" w:rsidRDefault="006E16FE" w:rsidP="006E16FE">
            <w:pPr>
              <w:pStyle w:val="Tabletext"/>
              <w:jc w:val="center"/>
              <w:rPr>
                <w:lang w:val="es-ES_tradnl"/>
              </w:rPr>
            </w:pPr>
            <w:r w:rsidRPr="00B21965">
              <w:rPr>
                <w:lang w:val="es-ES_tradnl"/>
              </w:rPr>
              <w:t xml:space="preserve">Utiliza el sistema </w:t>
            </w:r>
            <w:proofErr w:type="spellStart"/>
            <w:r w:rsidRPr="00B21965">
              <w:rPr>
                <w:lang w:val="es-ES_tradnl"/>
              </w:rPr>
              <w:t>Janus</w:t>
            </w:r>
            <w:proofErr w:type="spellEnd"/>
            <w:r w:rsidRPr="00B21965">
              <w:rPr>
                <w:lang w:val="es-ES_tradnl"/>
              </w:rPr>
              <w:t>. Aproximada-mente cuatro esquinas de una pirámide con 20º con respecto al Nadir cada una</w:t>
            </w:r>
          </w:p>
        </w:tc>
        <w:tc>
          <w:tcPr>
            <w:tcW w:w="1247" w:type="dxa"/>
          </w:tcPr>
          <w:p w:rsidR="006E16FE" w:rsidRPr="00B21965" w:rsidRDefault="006E16FE" w:rsidP="006E16FE">
            <w:pPr>
              <w:pStyle w:val="Tabletext"/>
              <w:jc w:val="center"/>
              <w:rPr>
                <w:lang w:val="es-ES_tradnl"/>
              </w:rPr>
            </w:pPr>
            <w:r w:rsidRPr="00B21965">
              <w:rPr>
                <w:lang w:val="es-ES_tradnl"/>
              </w:rPr>
              <w:t>Dos haces</w:t>
            </w:r>
          </w:p>
        </w:tc>
        <w:tc>
          <w:tcPr>
            <w:tcW w:w="1531" w:type="dxa"/>
          </w:tcPr>
          <w:p w:rsidR="006E16FE" w:rsidRPr="00B21965" w:rsidRDefault="006E16FE" w:rsidP="006E16FE">
            <w:pPr>
              <w:pStyle w:val="Tabletext"/>
              <w:jc w:val="center"/>
              <w:rPr>
                <w:lang w:val="es-ES_tradnl"/>
              </w:rPr>
            </w:pPr>
            <w:r w:rsidRPr="00B21965">
              <w:rPr>
                <w:lang w:val="es-ES_tradnl"/>
              </w:rPr>
              <w:t>No disponible</w:t>
            </w:r>
          </w:p>
        </w:tc>
        <w:tc>
          <w:tcPr>
            <w:tcW w:w="1531" w:type="dxa"/>
          </w:tcPr>
          <w:p w:rsidR="006E16FE" w:rsidRPr="00B21965" w:rsidRDefault="006E16FE" w:rsidP="006E16FE">
            <w:pPr>
              <w:pStyle w:val="Tabletext"/>
              <w:jc w:val="center"/>
              <w:rPr>
                <w:lang w:val="es-ES_tradnl"/>
              </w:rPr>
            </w:pPr>
            <w:r w:rsidRPr="00B21965">
              <w:rPr>
                <w:lang w:val="es-ES_tradnl"/>
              </w:rPr>
              <w:t>No disponible</w:t>
            </w:r>
          </w:p>
        </w:tc>
      </w:tr>
      <w:tr w:rsidR="006E16FE" w:rsidRPr="00B21965" w:rsidTr="00C13991">
        <w:trPr>
          <w:jc w:val="center"/>
        </w:trPr>
        <w:tc>
          <w:tcPr>
            <w:tcW w:w="2127" w:type="dxa"/>
          </w:tcPr>
          <w:p w:rsidR="006E16FE" w:rsidRPr="00B21965" w:rsidRDefault="006E16FE" w:rsidP="00C13991">
            <w:pPr>
              <w:pStyle w:val="Tabletext"/>
              <w:jc w:val="left"/>
              <w:rPr>
                <w:lang w:val="es-ES_tradnl"/>
              </w:rPr>
            </w:pPr>
            <w:r w:rsidRPr="00B21965">
              <w:rPr>
                <w:lang w:val="es-ES_tradnl"/>
              </w:rPr>
              <w:t>Exploración de la antena</w:t>
            </w:r>
          </w:p>
        </w:tc>
        <w:tc>
          <w:tcPr>
            <w:tcW w:w="1106" w:type="dxa"/>
          </w:tcPr>
          <w:p w:rsidR="006E16FE" w:rsidRPr="00B21965" w:rsidRDefault="006E16FE" w:rsidP="006E16FE">
            <w:pPr>
              <w:pStyle w:val="Tabletext"/>
              <w:jc w:val="center"/>
              <w:rPr>
                <w:lang w:val="es-ES_tradnl"/>
              </w:rPr>
            </w:pPr>
          </w:p>
        </w:tc>
        <w:tc>
          <w:tcPr>
            <w:tcW w:w="1417" w:type="dxa"/>
          </w:tcPr>
          <w:p w:rsidR="006E16FE" w:rsidRPr="00B21965" w:rsidRDefault="006E16FE" w:rsidP="006E16FE">
            <w:pPr>
              <w:pStyle w:val="Tabletext"/>
              <w:jc w:val="center"/>
              <w:rPr>
                <w:lang w:val="es-ES_tradnl"/>
              </w:rPr>
            </w:pPr>
            <w:r w:rsidRPr="00B21965">
              <w:rPr>
                <w:lang w:val="es-ES_tradnl"/>
              </w:rPr>
              <w:t>La exploración consiste en un haz cada vez para cada esquina de la pirámide</w:t>
            </w:r>
          </w:p>
        </w:tc>
        <w:tc>
          <w:tcPr>
            <w:tcW w:w="1418" w:type="dxa"/>
          </w:tcPr>
          <w:p w:rsidR="006E16FE" w:rsidRPr="00B21965" w:rsidRDefault="006E16FE" w:rsidP="006E16FE">
            <w:pPr>
              <w:pStyle w:val="Tabletext"/>
              <w:jc w:val="center"/>
              <w:rPr>
                <w:lang w:val="es-ES_tradnl"/>
              </w:rPr>
            </w:pPr>
            <w:r w:rsidRPr="00B21965">
              <w:rPr>
                <w:lang w:val="es-ES_tradnl"/>
              </w:rPr>
              <w:t>La exploración consiste en un haz cada vez para cada esquina de la pirámide</w:t>
            </w:r>
          </w:p>
        </w:tc>
        <w:tc>
          <w:tcPr>
            <w:tcW w:w="1417" w:type="dxa"/>
          </w:tcPr>
          <w:p w:rsidR="006E16FE" w:rsidRPr="00B21965" w:rsidRDefault="006E16FE" w:rsidP="006E16FE">
            <w:pPr>
              <w:pStyle w:val="Tabletext"/>
              <w:jc w:val="center"/>
              <w:rPr>
                <w:lang w:val="es-ES_tradnl"/>
              </w:rPr>
            </w:pPr>
            <w:r w:rsidRPr="00B21965">
              <w:rPr>
                <w:lang w:val="es-ES_tradnl"/>
              </w:rPr>
              <w:t>La exploración consiste en un haz cada vez para cada esquina de la pirámide</w:t>
            </w:r>
          </w:p>
        </w:tc>
        <w:tc>
          <w:tcPr>
            <w:tcW w:w="1247" w:type="dxa"/>
          </w:tcPr>
          <w:p w:rsidR="006E16FE" w:rsidRPr="00B21965" w:rsidRDefault="006E16FE" w:rsidP="006E16FE">
            <w:pPr>
              <w:pStyle w:val="Tabletext"/>
              <w:jc w:val="center"/>
              <w:rPr>
                <w:lang w:val="es-ES_tradnl"/>
              </w:rPr>
            </w:pPr>
            <w:r w:rsidRPr="00B21965">
              <w:rPr>
                <w:lang w:val="es-ES_tradnl"/>
              </w:rPr>
              <w:t>No disponible</w:t>
            </w:r>
          </w:p>
        </w:tc>
        <w:tc>
          <w:tcPr>
            <w:tcW w:w="1418" w:type="dxa"/>
          </w:tcPr>
          <w:p w:rsidR="006E16FE" w:rsidRPr="00B21965" w:rsidRDefault="006E16FE" w:rsidP="006E16FE">
            <w:pPr>
              <w:pStyle w:val="Tabletext"/>
              <w:jc w:val="center"/>
              <w:rPr>
                <w:lang w:val="es-ES_tradnl"/>
              </w:rPr>
            </w:pPr>
            <w:r w:rsidRPr="00B21965">
              <w:rPr>
                <w:lang w:val="es-ES_tradnl"/>
              </w:rPr>
              <w:t>La exploración consiste en un haz cada vez para cada esquina de la pirámide</w:t>
            </w:r>
          </w:p>
        </w:tc>
        <w:tc>
          <w:tcPr>
            <w:tcW w:w="1247" w:type="dxa"/>
          </w:tcPr>
          <w:p w:rsidR="006E16FE" w:rsidRPr="00B21965" w:rsidRDefault="006E16FE" w:rsidP="006E16FE">
            <w:pPr>
              <w:pStyle w:val="Tabletext"/>
              <w:jc w:val="center"/>
              <w:rPr>
                <w:lang w:val="es-ES_tradnl"/>
              </w:rPr>
            </w:pPr>
            <w:r w:rsidRPr="00B21965">
              <w:rPr>
                <w:lang w:val="es-ES_tradnl"/>
              </w:rPr>
              <w:t>No disponible</w:t>
            </w:r>
          </w:p>
        </w:tc>
        <w:tc>
          <w:tcPr>
            <w:tcW w:w="1531" w:type="dxa"/>
          </w:tcPr>
          <w:p w:rsidR="006E16FE" w:rsidRPr="00B21965" w:rsidRDefault="006E16FE" w:rsidP="006E16FE">
            <w:pPr>
              <w:pStyle w:val="Tabletext"/>
              <w:jc w:val="center"/>
              <w:rPr>
                <w:lang w:val="es-ES_tradnl"/>
              </w:rPr>
            </w:pPr>
            <w:r w:rsidRPr="00B21965">
              <w:rPr>
                <w:lang w:val="es-ES_tradnl"/>
              </w:rPr>
              <w:t>No disponible</w:t>
            </w:r>
          </w:p>
        </w:tc>
        <w:tc>
          <w:tcPr>
            <w:tcW w:w="1531" w:type="dxa"/>
          </w:tcPr>
          <w:p w:rsidR="006E16FE" w:rsidRPr="00B21965" w:rsidRDefault="006E16FE" w:rsidP="006E16FE">
            <w:pPr>
              <w:pStyle w:val="Tabletext"/>
              <w:jc w:val="center"/>
              <w:rPr>
                <w:lang w:val="es-ES_tradnl"/>
              </w:rPr>
            </w:pPr>
            <w:r w:rsidRPr="00B21965">
              <w:rPr>
                <w:lang w:val="es-ES_tradnl"/>
              </w:rPr>
              <w:t>No disponible</w:t>
            </w:r>
          </w:p>
        </w:tc>
      </w:tr>
    </w:tbl>
    <w:p w:rsidR="00212E9E" w:rsidRPr="00B21965" w:rsidRDefault="00212E9E" w:rsidP="00212E9E">
      <w:pPr>
        <w:pStyle w:val="Tablefin"/>
        <w:rPr>
          <w:sz w:val="12"/>
          <w:szCs w:val="12"/>
          <w:lang w:val="es-ES_tradnl"/>
        </w:rPr>
      </w:pPr>
    </w:p>
    <w:p w:rsidR="00C37568" w:rsidRPr="00B21965" w:rsidRDefault="00C37568" w:rsidP="00C37568">
      <w:pPr>
        <w:pStyle w:val="TableNo"/>
        <w:rPr>
          <w:lang w:val="es-ES_tradnl"/>
        </w:rPr>
      </w:pPr>
      <w:r w:rsidRPr="00B21965">
        <w:rPr>
          <w:lang w:val="es-ES_tradnl"/>
        </w:rPr>
        <w:lastRenderedPageBreak/>
        <w:t>CUADRO 1 (</w:t>
      </w:r>
      <w:r w:rsidR="00212E9E" w:rsidRPr="00B21965">
        <w:rPr>
          <w:i/>
          <w:iCs/>
          <w:lang w:val="es-ES_tradnl"/>
        </w:rPr>
        <w:t>Fin</w:t>
      </w:r>
      <w:r w:rsidRPr="00B21965">
        <w:rPr>
          <w:lang w:val="es-ES_tradnl"/>
        </w:rP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1106"/>
        <w:gridCol w:w="1417"/>
        <w:gridCol w:w="1418"/>
        <w:gridCol w:w="1417"/>
        <w:gridCol w:w="1247"/>
        <w:gridCol w:w="1418"/>
        <w:gridCol w:w="1247"/>
        <w:gridCol w:w="1531"/>
        <w:gridCol w:w="1531"/>
      </w:tblGrid>
      <w:tr w:rsidR="006E16FE" w:rsidRPr="00B21965" w:rsidTr="006E16FE">
        <w:trPr>
          <w:jc w:val="center"/>
        </w:trPr>
        <w:tc>
          <w:tcPr>
            <w:tcW w:w="2127" w:type="dxa"/>
            <w:tcBorders>
              <w:bottom w:val="single" w:sz="4" w:space="0" w:color="auto"/>
            </w:tcBorders>
            <w:vAlign w:val="center"/>
          </w:tcPr>
          <w:p w:rsidR="006E16FE" w:rsidRPr="00B21965" w:rsidRDefault="006E16FE" w:rsidP="002345C4">
            <w:pPr>
              <w:pStyle w:val="Tablehead"/>
              <w:rPr>
                <w:lang w:val="es-ES_tradnl"/>
              </w:rPr>
            </w:pPr>
            <w:r w:rsidRPr="00B21965">
              <w:rPr>
                <w:lang w:val="es-ES_tradnl"/>
              </w:rPr>
              <w:t>Parámetro</w:t>
            </w:r>
          </w:p>
        </w:tc>
        <w:tc>
          <w:tcPr>
            <w:tcW w:w="1106" w:type="dxa"/>
            <w:tcBorders>
              <w:bottom w:val="single" w:sz="4" w:space="0" w:color="auto"/>
            </w:tcBorders>
            <w:vAlign w:val="center"/>
          </w:tcPr>
          <w:p w:rsidR="006E16FE" w:rsidRPr="00B21965" w:rsidRDefault="006E16FE" w:rsidP="002345C4">
            <w:pPr>
              <w:pStyle w:val="Tablehead"/>
              <w:ind w:left="-57" w:right="-57"/>
              <w:rPr>
                <w:lang w:val="es-ES_tradnl"/>
              </w:rPr>
            </w:pPr>
            <w:r w:rsidRPr="00B21965">
              <w:rPr>
                <w:lang w:val="es-ES_tradnl"/>
              </w:rPr>
              <w:t>Unidades</w:t>
            </w:r>
          </w:p>
        </w:tc>
        <w:tc>
          <w:tcPr>
            <w:tcW w:w="1417" w:type="dxa"/>
            <w:tcBorders>
              <w:bottom w:val="single" w:sz="4" w:space="0" w:color="auto"/>
            </w:tcBorders>
            <w:vAlign w:val="center"/>
          </w:tcPr>
          <w:p w:rsidR="006E16FE" w:rsidRPr="00B21965" w:rsidRDefault="006E16FE" w:rsidP="002345C4">
            <w:pPr>
              <w:pStyle w:val="Tablehead"/>
              <w:rPr>
                <w:lang w:val="es-ES_tradnl"/>
              </w:rPr>
            </w:pPr>
            <w:r w:rsidRPr="00B21965">
              <w:rPr>
                <w:lang w:val="es-ES_tradnl"/>
              </w:rPr>
              <w:t>Radar 1</w:t>
            </w:r>
          </w:p>
        </w:tc>
        <w:tc>
          <w:tcPr>
            <w:tcW w:w="1418" w:type="dxa"/>
            <w:tcBorders>
              <w:bottom w:val="single" w:sz="4" w:space="0" w:color="auto"/>
            </w:tcBorders>
            <w:vAlign w:val="center"/>
          </w:tcPr>
          <w:p w:rsidR="006E16FE" w:rsidRPr="00B21965" w:rsidRDefault="006E16FE" w:rsidP="002345C4">
            <w:pPr>
              <w:pStyle w:val="Tablehead"/>
              <w:rPr>
                <w:lang w:val="es-ES_tradnl"/>
              </w:rPr>
            </w:pPr>
            <w:r w:rsidRPr="00B21965">
              <w:rPr>
                <w:lang w:val="es-ES_tradnl"/>
              </w:rPr>
              <w:t>Radar 2</w:t>
            </w:r>
          </w:p>
        </w:tc>
        <w:tc>
          <w:tcPr>
            <w:tcW w:w="1417" w:type="dxa"/>
            <w:tcBorders>
              <w:bottom w:val="single" w:sz="4" w:space="0" w:color="auto"/>
            </w:tcBorders>
            <w:vAlign w:val="center"/>
          </w:tcPr>
          <w:p w:rsidR="006E16FE" w:rsidRPr="00B21965" w:rsidRDefault="006E16FE" w:rsidP="002345C4">
            <w:pPr>
              <w:pStyle w:val="Tablehead"/>
              <w:rPr>
                <w:lang w:val="es-ES_tradnl"/>
              </w:rPr>
            </w:pPr>
            <w:r w:rsidRPr="00B21965">
              <w:rPr>
                <w:lang w:val="es-ES_tradnl"/>
              </w:rPr>
              <w:t>Radar 3</w:t>
            </w:r>
          </w:p>
        </w:tc>
        <w:tc>
          <w:tcPr>
            <w:tcW w:w="1247" w:type="dxa"/>
            <w:tcBorders>
              <w:bottom w:val="single" w:sz="4" w:space="0" w:color="auto"/>
            </w:tcBorders>
            <w:vAlign w:val="center"/>
          </w:tcPr>
          <w:p w:rsidR="006E16FE" w:rsidRPr="00B21965" w:rsidRDefault="006E16FE" w:rsidP="002345C4">
            <w:pPr>
              <w:pStyle w:val="Tablehead"/>
              <w:rPr>
                <w:lang w:val="es-ES_tradnl"/>
              </w:rPr>
            </w:pPr>
            <w:r w:rsidRPr="00B21965">
              <w:rPr>
                <w:lang w:val="es-ES_tradnl"/>
              </w:rPr>
              <w:t>Radar 4</w:t>
            </w:r>
          </w:p>
        </w:tc>
        <w:tc>
          <w:tcPr>
            <w:tcW w:w="1418" w:type="dxa"/>
            <w:tcBorders>
              <w:bottom w:val="single" w:sz="4" w:space="0" w:color="auto"/>
            </w:tcBorders>
            <w:vAlign w:val="center"/>
          </w:tcPr>
          <w:p w:rsidR="006E16FE" w:rsidRPr="00B21965" w:rsidRDefault="006E16FE" w:rsidP="002345C4">
            <w:pPr>
              <w:pStyle w:val="Tablehead"/>
              <w:rPr>
                <w:lang w:val="es-ES_tradnl"/>
              </w:rPr>
            </w:pPr>
            <w:r w:rsidRPr="00B21965">
              <w:rPr>
                <w:lang w:val="es-ES_tradnl"/>
              </w:rPr>
              <w:t>Radar 5</w:t>
            </w:r>
          </w:p>
        </w:tc>
        <w:tc>
          <w:tcPr>
            <w:tcW w:w="1247" w:type="dxa"/>
            <w:tcBorders>
              <w:bottom w:val="single" w:sz="4" w:space="0" w:color="auto"/>
            </w:tcBorders>
            <w:vAlign w:val="center"/>
          </w:tcPr>
          <w:p w:rsidR="006E16FE" w:rsidRPr="00B21965" w:rsidRDefault="006E16FE" w:rsidP="002345C4">
            <w:pPr>
              <w:pStyle w:val="Tablehead"/>
              <w:rPr>
                <w:lang w:val="es-ES_tradnl"/>
              </w:rPr>
            </w:pPr>
            <w:r w:rsidRPr="00B21965">
              <w:rPr>
                <w:lang w:val="es-ES_tradnl"/>
              </w:rPr>
              <w:t>Radar 6</w:t>
            </w:r>
          </w:p>
        </w:tc>
        <w:tc>
          <w:tcPr>
            <w:tcW w:w="1531" w:type="dxa"/>
            <w:tcBorders>
              <w:bottom w:val="single" w:sz="4" w:space="0" w:color="auto"/>
            </w:tcBorders>
            <w:vAlign w:val="center"/>
          </w:tcPr>
          <w:p w:rsidR="006E16FE" w:rsidRPr="00B21965" w:rsidRDefault="006E16FE" w:rsidP="002345C4">
            <w:pPr>
              <w:pStyle w:val="Tablehead"/>
              <w:rPr>
                <w:lang w:val="es-ES_tradnl"/>
              </w:rPr>
            </w:pPr>
            <w:r w:rsidRPr="00B21965">
              <w:rPr>
                <w:lang w:val="es-ES_tradnl"/>
              </w:rPr>
              <w:t>Radar 7</w:t>
            </w:r>
          </w:p>
        </w:tc>
        <w:tc>
          <w:tcPr>
            <w:tcW w:w="1531" w:type="dxa"/>
            <w:tcBorders>
              <w:bottom w:val="single" w:sz="4" w:space="0" w:color="auto"/>
            </w:tcBorders>
            <w:vAlign w:val="center"/>
          </w:tcPr>
          <w:p w:rsidR="006E16FE" w:rsidRPr="00B21965" w:rsidRDefault="006E16FE" w:rsidP="002345C4">
            <w:pPr>
              <w:pStyle w:val="Tablehead"/>
              <w:rPr>
                <w:lang w:val="es-ES_tradnl"/>
              </w:rPr>
            </w:pPr>
            <w:r w:rsidRPr="00B21965">
              <w:rPr>
                <w:lang w:val="es-ES_tradnl"/>
              </w:rPr>
              <w:t>Radar 8</w:t>
            </w:r>
          </w:p>
        </w:tc>
      </w:tr>
      <w:tr w:rsidR="006E16FE" w:rsidRPr="00B21965" w:rsidTr="006E16FE">
        <w:trPr>
          <w:jc w:val="center"/>
        </w:trPr>
        <w:tc>
          <w:tcPr>
            <w:tcW w:w="2127" w:type="dxa"/>
            <w:tcBorders>
              <w:bottom w:val="single" w:sz="4" w:space="0" w:color="auto"/>
            </w:tcBorders>
            <w:vAlign w:val="center"/>
          </w:tcPr>
          <w:p w:rsidR="006E16FE" w:rsidRPr="00B21965" w:rsidRDefault="006E16FE" w:rsidP="006E16FE">
            <w:pPr>
              <w:pStyle w:val="Tabletext"/>
              <w:jc w:val="left"/>
              <w:rPr>
                <w:lang w:val="es-ES_tradnl"/>
              </w:rPr>
            </w:pPr>
            <w:r w:rsidRPr="00B21965">
              <w:rPr>
                <w:lang w:val="es-ES_tradnl"/>
              </w:rPr>
              <w:t>Criterios de protección</w:t>
            </w:r>
          </w:p>
        </w:tc>
        <w:tc>
          <w:tcPr>
            <w:tcW w:w="1106" w:type="dxa"/>
            <w:tcBorders>
              <w:bottom w:val="single" w:sz="4" w:space="0" w:color="auto"/>
            </w:tcBorders>
          </w:tcPr>
          <w:p w:rsidR="006E16FE" w:rsidRPr="00B21965" w:rsidRDefault="006E16FE" w:rsidP="006E16FE">
            <w:pPr>
              <w:pStyle w:val="Tabletext"/>
              <w:jc w:val="center"/>
              <w:rPr>
                <w:lang w:val="es-ES_tradnl"/>
              </w:rPr>
            </w:pPr>
            <w:r w:rsidRPr="00B21965">
              <w:rPr>
                <w:lang w:val="es-ES_tradnl"/>
              </w:rPr>
              <w:t>dB</w:t>
            </w:r>
          </w:p>
        </w:tc>
        <w:tc>
          <w:tcPr>
            <w:tcW w:w="1417" w:type="dxa"/>
            <w:tcBorders>
              <w:bottom w:val="single" w:sz="4" w:space="0" w:color="auto"/>
            </w:tcBorders>
          </w:tcPr>
          <w:p w:rsidR="006E16FE" w:rsidRPr="00B21965" w:rsidRDefault="006E16FE" w:rsidP="006E16FE">
            <w:pPr>
              <w:pStyle w:val="Tabletext"/>
              <w:jc w:val="center"/>
              <w:rPr>
                <w:lang w:val="es-ES_tradnl"/>
              </w:rPr>
            </w:pPr>
            <w:r w:rsidRPr="00B21965">
              <w:rPr>
                <w:lang w:val="es-ES_tradnl"/>
              </w:rPr>
              <w:t>−10</w:t>
            </w:r>
          </w:p>
        </w:tc>
        <w:tc>
          <w:tcPr>
            <w:tcW w:w="1418" w:type="dxa"/>
            <w:tcBorders>
              <w:bottom w:val="single" w:sz="4" w:space="0" w:color="auto"/>
            </w:tcBorders>
          </w:tcPr>
          <w:p w:rsidR="006E16FE" w:rsidRPr="00B21965" w:rsidRDefault="006E16FE" w:rsidP="006E16FE">
            <w:pPr>
              <w:pStyle w:val="Tabletext"/>
              <w:jc w:val="center"/>
              <w:rPr>
                <w:lang w:val="es-ES_tradnl"/>
              </w:rPr>
            </w:pPr>
            <w:r w:rsidRPr="00B21965">
              <w:rPr>
                <w:lang w:val="es-ES_tradnl"/>
              </w:rPr>
              <w:t>−10</w:t>
            </w:r>
          </w:p>
        </w:tc>
        <w:tc>
          <w:tcPr>
            <w:tcW w:w="1417" w:type="dxa"/>
            <w:tcBorders>
              <w:bottom w:val="single" w:sz="4" w:space="0" w:color="auto"/>
            </w:tcBorders>
          </w:tcPr>
          <w:p w:rsidR="006E16FE" w:rsidRPr="00B21965" w:rsidRDefault="006E16FE" w:rsidP="006E16FE">
            <w:pPr>
              <w:pStyle w:val="Tabletext"/>
              <w:jc w:val="center"/>
              <w:rPr>
                <w:lang w:val="es-ES_tradnl"/>
              </w:rPr>
            </w:pPr>
            <w:r w:rsidRPr="00B21965">
              <w:rPr>
                <w:lang w:val="es-ES_tradnl"/>
              </w:rPr>
              <w:t>−10</w:t>
            </w:r>
          </w:p>
        </w:tc>
        <w:tc>
          <w:tcPr>
            <w:tcW w:w="1247" w:type="dxa"/>
            <w:tcBorders>
              <w:bottom w:val="single" w:sz="4" w:space="0" w:color="auto"/>
            </w:tcBorders>
          </w:tcPr>
          <w:p w:rsidR="006E16FE" w:rsidRPr="00B21965" w:rsidRDefault="006E16FE" w:rsidP="006E16FE">
            <w:pPr>
              <w:pStyle w:val="Tabletext"/>
              <w:jc w:val="center"/>
              <w:rPr>
                <w:lang w:val="es-ES_tradnl"/>
              </w:rPr>
            </w:pPr>
            <w:r w:rsidRPr="00B21965">
              <w:rPr>
                <w:lang w:val="es-ES_tradnl"/>
              </w:rPr>
              <w:t>−10</w:t>
            </w:r>
          </w:p>
        </w:tc>
        <w:tc>
          <w:tcPr>
            <w:tcW w:w="1418" w:type="dxa"/>
            <w:tcBorders>
              <w:bottom w:val="single" w:sz="4" w:space="0" w:color="auto"/>
            </w:tcBorders>
          </w:tcPr>
          <w:p w:rsidR="006E16FE" w:rsidRPr="00B21965" w:rsidRDefault="006E16FE" w:rsidP="006E16FE">
            <w:pPr>
              <w:pStyle w:val="Tabletext"/>
              <w:jc w:val="center"/>
              <w:rPr>
                <w:lang w:val="es-ES_tradnl"/>
              </w:rPr>
            </w:pPr>
            <w:r w:rsidRPr="00B21965">
              <w:rPr>
                <w:lang w:val="es-ES_tradnl"/>
              </w:rPr>
              <w:t>−10</w:t>
            </w:r>
          </w:p>
        </w:tc>
        <w:tc>
          <w:tcPr>
            <w:tcW w:w="1247" w:type="dxa"/>
            <w:tcBorders>
              <w:bottom w:val="single" w:sz="4" w:space="0" w:color="auto"/>
            </w:tcBorders>
          </w:tcPr>
          <w:p w:rsidR="006E16FE" w:rsidRPr="00B21965" w:rsidRDefault="006E16FE" w:rsidP="006E16FE">
            <w:pPr>
              <w:pStyle w:val="Tabletext"/>
              <w:jc w:val="center"/>
              <w:rPr>
                <w:lang w:val="es-ES_tradnl"/>
              </w:rPr>
            </w:pPr>
            <w:r w:rsidRPr="00B21965">
              <w:rPr>
                <w:lang w:val="es-ES_tradnl"/>
              </w:rPr>
              <w:t>−10</w:t>
            </w:r>
          </w:p>
        </w:tc>
        <w:tc>
          <w:tcPr>
            <w:tcW w:w="1531" w:type="dxa"/>
            <w:tcBorders>
              <w:bottom w:val="single" w:sz="4" w:space="0" w:color="auto"/>
            </w:tcBorders>
          </w:tcPr>
          <w:p w:rsidR="006E16FE" w:rsidRPr="00B21965" w:rsidRDefault="006E16FE" w:rsidP="006E16FE">
            <w:pPr>
              <w:pStyle w:val="Tabletext"/>
              <w:jc w:val="center"/>
              <w:rPr>
                <w:lang w:val="es-ES_tradnl"/>
              </w:rPr>
            </w:pPr>
            <w:r w:rsidRPr="00B21965">
              <w:rPr>
                <w:lang w:val="es-ES_tradnl"/>
              </w:rPr>
              <w:t>−10</w:t>
            </w:r>
          </w:p>
        </w:tc>
        <w:tc>
          <w:tcPr>
            <w:tcW w:w="1531" w:type="dxa"/>
            <w:tcBorders>
              <w:bottom w:val="single" w:sz="4" w:space="0" w:color="auto"/>
            </w:tcBorders>
          </w:tcPr>
          <w:p w:rsidR="006E16FE" w:rsidRPr="00B21965" w:rsidRDefault="006E16FE" w:rsidP="006E16FE">
            <w:pPr>
              <w:pStyle w:val="Tabletext"/>
              <w:jc w:val="center"/>
              <w:rPr>
                <w:lang w:val="es-ES_tradnl"/>
              </w:rPr>
            </w:pPr>
            <w:r w:rsidRPr="00B21965">
              <w:rPr>
                <w:lang w:val="es-ES_tradnl"/>
              </w:rPr>
              <w:t>−10</w:t>
            </w:r>
          </w:p>
        </w:tc>
      </w:tr>
      <w:tr w:rsidR="006E16FE" w:rsidRPr="00B21965" w:rsidTr="006E16FE">
        <w:trPr>
          <w:jc w:val="center"/>
        </w:trPr>
        <w:tc>
          <w:tcPr>
            <w:tcW w:w="14459" w:type="dxa"/>
            <w:gridSpan w:val="10"/>
            <w:tcBorders>
              <w:top w:val="single" w:sz="4" w:space="0" w:color="auto"/>
              <w:left w:val="nil"/>
              <w:bottom w:val="nil"/>
              <w:right w:val="nil"/>
            </w:tcBorders>
          </w:tcPr>
          <w:p w:rsidR="006E16FE" w:rsidRPr="00B21965" w:rsidRDefault="006E16FE" w:rsidP="006E16FE">
            <w:pPr>
              <w:pStyle w:val="TableLegendNote"/>
              <w:rPr>
                <w:lang w:val="es-ES_tradnl"/>
              </w:rPr>
            </w:pPr>
            <w:r w:rsidRPr="00B21965">
              <w:rPr>
                <w:lang w:val="es-ES_tradnl"/>
              </w:rPr>
              <w:t>NOTA 1 – El techo de vuelo de los helicópteros suele ser inferior a 7 000 m sobre el nivel medio del mar, mientras que el techo de vuelo de las aeronaves de patrullaje marítimo de ala fija es de aproximadamente 15 000 m sobre el nivel medio del mar.</w:t>
            </w:r>
          </w:p>
          <w:p w:rsidR="006E16FE" w:rsidRPr="00B21965" w:rsidRDefault="006E16FE" w:rsidP="006E16FE">
            <w:pPr>
              <w:pStyle w:val="TableLegendNote"/>
              <w:rPr>
                <w:lang w:val="es-ES_tradnl"/>
              </w:rPr>
            </w:pPr>
            <w:r w:rsidRPr="00B21965">
              <w:rPr>
                <w:lang w:val="es-ES_tradnl"/>
              </w:rPr>
              <w:t xml:space="preserve">NOTA 2 – El cálculo de la sensibilidad (suponiendo un requisito mínimo de </w:t>
            </w:r>
            <w:r w:rsidRPr="00B21965">
              <w:rPr>
                <w:i/>
                <w:iCs/>
                <w:lang w:val="es-ES_tradnl"/>
              </w:rPr>
              <w:t>S/N</w:t>
            </w:r>
            <w:r w:rsidRPr="00B21965">
              <w:rPr>
                <w:lang w:val="es-ES_tradnl"/>
              </w:rPr>
              <w:t xml:space="preserve"> para el seguimiento de 3 dB) para un sistema </w:t>
            </w:r>
            <w:proofErr w:type="spellStart"/>
            <w:r w:rsidRPr="00B21965">
              <w:rPr>
                <w:lang w:val="es-ES_tradnl"/>
              </w:rPr>
              <w:t>Doppler</w:t>
            </w:r>
            <w:proofErr w:type="spellEnd"/>
            <w:r w:rsidRPr="00B21965">
              <w:rPr>
                <w:lang w:val="es-ES_tradnl"/>
              </w:rPr>
              <w:t xml:space="preserve"> debe equivaler a la anchura  de banda del seguidor del receptor. La sensibilidad calculada con respecto a la anchura de banda del receptor abierto producirá una cifra relativamente baja en comparación con la sensibilidad basada en la anchura de banda dinámica del seguidor. En un seguidor de la generación actual, esta anchura de banda es comparable a la anchura de banda del espectro de la señal de radar </w:t>
            </w:r>
            <w:proofErr w:type="spellStart"/>
            <w:r w:rsidRPr="00B21965">
              <w:rPr>
                <w:lang w:val="es-ES_tradnl"/>
              </w:rPr>
              <w:t>retrodispersada</w:t>
            </w:r>
            <w:proofErr w:type="spellEnd"/>
            <w:r w:rsidRPr="00B21965">
              <w:rPr>
                <w:lang w:val="es-ES_tradnl"/>
              </w:rPr>
              <w:t>, que varía con la velocidad de la aeronave.</w:t>
            </w:r>
          </w:p>
          <w:p w:rsidR="006E16FE" w:rsidRPr="00B21965" w:rsidRDefault="006E16FE" w:rsidP="006E16FE">
            <w:pPr>
              <w:pStyle w:val="TableLegendNote"/>
              <w:rPr>
                <w:lang w:val="es-ES_tradnl"/>
              </w:rPr>
            </w:pPr>
            <w:r w:rsidRPr="00B21965">
              <w:rPr>
                <w:lang w:val="es-ES_tradnl"/>
              </w:rPr>
              <w:t xml:space="preserve">NOTA 3 – La dirección de puntería instantánea real de los haces de antena individuales depende de la actitud de instalación del radar </w:t>
            </w:r>
            <w:proofErr w:type="spellStart"/>
            <w:r w:rsidRPr="00B21965">
              <w:rPr>
                <w:lang w:val="es-ES_tradnl"/>
              </w:rPr>
              <w:t>Doppler</w:t>
            </w:r>
            <w:proofErr w:type="spellEnd"/>
            <w:r w:rsidRPr="00B21965">
              <w:rPr>
                <w:lang w:val="es-ES_tradnl"/>
              </w:rPr>
              <w:t xml:space="preserve"> de la aeronave con respecto a los ejes de referencia de la aeronave (no siempre es el nivel), así como del estado de cabeceo y balanceo de la aeronave. Los helicópteros que vuelan en patrones de búsqueda o que realizan maniobras bruscas de aceleración/deceleración tendrán normalmente valores de cabeceo y balanceo superiores a 30 grados durante cortos periodos de tiempo. Las excursiones de actitud para los helicópteros militares de alto rendimiento son incluso más elevadas.</w:t>
            </w:r>
          </w:p>
          <w:p w:rsidR="006E16FE" w:rsidRPr="00B21965" w:rsidRDefault="006E16FE" w:rsidP="006E16FE">
            <w:pPr>
              <w:pStyle w:val="TableLegendNote"/>
              <w:rPr>
                <w:lang w:val="es-ES_tradnl"/>
              </w:rPr>
            </w:pPr>
            <w:r w:rsidRPr="00B21965">
              <w:rPr>
                <w:lang w:val="es-ES_tradnl"/>
              </w:rPr>
              <w:t xml:space="preserve">NOTA 4 – Para los sistemas de los que no se dispone de factor de ruido, se supone un valor de 12 dB en los sistemas que utilizan receptores de FI y 22 dB en los receptores (cero FI) </w:t>
            </w:r>
            <w:proofErr w:type="spellStart"/>
            <w:r w:rsidRPr="00B21965">
              <w:rPr>
                <w:lang w:val="es-ES_tradnl"/>
              </w:rPr>
              <w:t>homodinos</w:t>
            </w:r>
            <w:proofErr w:type="spellEnd"/>
            <w:r w:rsidRPr="00B21965">
              <w:rPr>
                <w:lang w:val="es-ES_tradnl"/>
              </w:rPr>
              <w:t xml:space="preserve">. </w:t>
            </w:r>
            <w:proofErr w:type="spellStart"/>
            <w:r w:rsidRPr="003777B6">
              <w:t>Referencia</w:t>
            </w:r>
            <w:proofErr w:type="spellEnd"/>
            <w:r w:rsidRPr="003777B6">
              <w:t xml:space="preserve">: Fried, W. R.: Principles and Performance Analysis of Doppler Navigation Systems, IRE Trans., Vol. </w:t>
            </w:r>
            <w:r w:rsidRPr="00B21965">
              <w:rPr>
                <w:lang w:val="es-ES_tradnl"/>
              </w:rPr>
              <w:t>ANE-4, págs. 176</w:t>
            </w:r>
            <w:r w:rsidRPr="00B21965">
              <w:rPr>
                <w:lang w:val="es-ES_tradnl"/>
              </w:rPr>
              <w:noBreakHyphen/>
              <w:t>196, diciembre de 1957.</w:t>
            </w:r>
          </w:p>
        </w:tc>
      </w:tr>
    </w:tbl>
    <w:p w:rsidR="00C37568" w:rsidRPr="00B21965" w:rsidRDefault="00C37568" w:rsidP="006E16FE">
      <w:pPr>
        <w:pStyle w:val="Tablefin"/>
        <w:rPr>
          <w:lang w:val="es-ES_tradnl"/>
        </w:rPr>
      </w:pPr>
    </w:p>
    <w:p w:rsidR="006E16FE" w:rsidRPr="00B21965" w:rsidRDefault="006E16FE" w:rsidP="00C37568">
      <w:pPr>
        <w:rPr>
          <w:lang w:val="es-ES_tradnl"/>
        </w:rPr>
      </w:pPr>
    </w:p>
    <w:p w:rsidR="00C37568" w:rsidRPr="00B21965" w:rsidRDefault="00C37568" w:rsidP="00C37568">
      <w:pPr>
        <w:pStyle w:val="TableNo"/>
        <w:rPr>
          <w:lang w:val="es-ES_tradnl"/>
        </w:rPr>
        <w:sectPr w:rsidR="00C37568" w:rsidRPr="00B21965" w:rsidSect="00B21965">
          <w:headerReference w:type="even" r:id="rId17"/>
          <w:headerReference w:type="default" r:id="rId18"/>
          <w:footerReference w:type="default" r:id="rId19"/>
          <w:pgSz w:w="16834" w:h="11907" w:orient="landscape" w:code="9"/>
          <w:pgMar w:top="1418" w:right="1134" w:bottom="1134" w:left="1134" w:header="720" w:footer="482" w:gutter="0"/>
          <w:paperSrc w:first="15" w:other="15"/>
          <w:cols w:space="720"/>
        </w:sectPr>
      </w:pPr>
    </w:p>
    <w:p w:rsidR="00C37568" w:rsidRPr="00B21965" w:rsidRDefault="00C37568" w:rsidP="003777B6">
      <w:pPr>
        <w:pStyle w:val="Heading1"/>
        <w:spacing w:before="0"/>
        <w:rPr>
          <w:lang w:val="es-ES_tradnl"/>
        </w:rPr>
      </w:pPr>
      <w:r w:rsidRPr="00B21965">
        <w:rPr>
          <w:lang w:val="es-ES_tradnl"/>
        </w:rPr>
        <w:lastRenderedPageBreak/>
        <w:t>3</w:t>
      </w:r>
      <w:r w:rsidRPr="00B21965">
        <w:rPr>
          <w:lang w:val="es-ES_tradnl"/>
        </w:rPr>
        <w:tab/>
        <w:t xml:space="preserve">Características de </w:t>
      </w:r>
      <w:bookmarkStart w:id="3" w:name="_GoBack"/>
      <w:bookmarkEnd w:id="3"/>
      <w:r w:rsidRPr="00B21965">
        <w:rPr>
          <w:lang w:val="es-ES_tradnl"/>
        </w:rPr>
        <w:t>los sistemas de radionavegación aeronáutica</w:t>
      </w:r>
    </w:p>
    <w:p w:rsidR="00C37568" w:rsidRPr="00B21965" w:rsidRDefault="00C37568" w:rsidP="00EA781A">
      <w:pPr>
        <w:rPr>
          <w:lang w:val="es-ES_tradnl"/>
        </w:rPr>
      </w:pPr>
      <w:r w:rsidRPr="00B21965">
        <w:rPr>
          <w:lang w:val="es-ES_tradnl"/>
        </w:rPr>
        <w:t>Los radares de radionavegación de aeronaves en la banda de frecuencias 13,25</w:t>
      </w:r>
      <w:r w:rsidRPr="00B21965">
        <w:rPr>
          <w:lang w:val="es-ES_tradnl"/>
        </w:rPr>
        <w:noBreakHyphen/>
        <w:t xml:space="preserve">13,4 GHz funcionan de forma continua durante el vuelo para determinar la velocidad y el rumbo. Abarcan una gama de altitudes que van desde el propio suelo hasta aproximadamente 4 500 m para los helicópteros y 15 000 m para las aeronaves. Los tiempos de vuelo pueden variar muchas horas, y normalmente la mayor parte del tiempo de vuelo se está en ruta, pero también caben esperar algunos tiempos muertos en los puntos de salida o destino. El sistema </w:t>
      </w:r>
      <w:proofErr w:type="spellStart"/>
      <w:r w:rsidRPr="00B21965">
        <w:rPr>
          <w:lang w:val="es-ES_tradnl"/>
        </w:rPr>
        <w:t>Janus</w:t>
      </w:r>
      <w:proofErr w:type="spellEnd"/>
      <w:r w:rsidRPr="00B21965">
        <w:rPr>
          <w:lang w:val="es-ES_tradnl"/>
        </w:rPr>
        <w:t xml:space="preserve"> de navegación por radar </w:t>
      </w:r>
      <w:proofErr w:type="spellStart"/>
      <w:r w:rsidRPr="00B21965">
        <w:rPr>
          <w:lang w:val="es-ES_tradnl"/>
        </w:rPr>
        <w:t>Doppler</w:t>
      </w:r>
      <w:proofErr w:type="spellEnd"/>
      <w:r w:rsidRPr="00B21965">
        <w:rPr>
          <w:lang w:val="es-ES_tradnl"/>
        </w:rPr>
        <w:t xml:space="preserve"> utiliza los cuatro haces de antena que se muestran en la </w:t>
      </w:r>
      <w:r w:rsidR="00EA781A" w:rsidRPr="00B21965">
        <w:rPr>
          <w:lang w:val="es-ES_tradnl"/>
        </w:rPr>
        <w:t>Fig. </w:t>
      </w:r>
      <w:r w:rsidRPr="00B21965">
        <w:rPr>
          <w:lang w:val="es-ES_tradnl"/>
        </w:rPr>
        <w:t xml:space="preserve">1: dos en la parte delantera y dos en la parte trasera, a los dos lados de la trayectoria en tierra, para calcular el vector velocidad de la aeronave en referencia al suelo midiendo el desplazamiento </w:t>
      </w:r>
      <w:proofErr w:type="spellStart"/>
      <w:r w:rsidRPr="00B21965">
        <w:rPr>
          <w:lang w:val="es-ES_tradnl"/>
        </w:rPr>
        <w:t>Doppler</w:t>
      </w:r>
      <w:proofErr w:type="spellEnd"/>
      <w:r w:rsidRPr="00B21965">
        <w:rPr>
          <w:lang w:val="es-ES_tradnl"/>
        </w:rPr>
        <w:t xml:space="preserve"> del eco en tierra desde los haces. Los haces pueden transmitir por pares o secuencialmente, dependiendo del diseño del sistema. La Fig</w:t>
      </w:r>
      <w:r w:rsidR="00EA781A" w:rsidRPr="00B21965">
        <w:rPr>
          <w:lang w:val="es-ES_tradnl"/>
        </w:rPr>
        <w:t>. </w:t>
      </w:r>
      <w:r w:rsidRPr="00B21965">
        <w:rPr>
          <w:lang w:val="es-ES_tradnl"/>
        </w:rPr>
        <w:t xml:space="preserve">2 muestra el diagrama de haz de la antena en las líneas </w:t>
      </w:r>
      <w:proofErr w:type="spellStart"/>
      <w:r w:rsidRPr="00B21965">
        <w:rPr>
          <w:lang w:val="es-ES_tradnl"/>
        </w:rPr>
        <w:t>isodoppler</w:t>
      </w:r>
      <w:proofErr w:type="spellEnd"/>
      <w:r w:rsidRPr="00B21965">
        <w:rPr>
          <w:lang w:val="es-ES_tradnl"/>
        </w:rPr>
        <w:t>. Los programas o equipos de estabilización de la antena mantienen a la misma apuntando hacia el suelo. Cuando no se dispone de la anchura de banda en FI, IF_BWIF</w:t>
      </w:r>
      <w:r w:rsidRPr="00B21965">
        <w:rPr>
          <w:vertAlign w:val="subscript"/>
          <w:lang w:val="es-ES_tradnl"/>
        </w:rPr>
        <w:t>BW</w:t>
      </w:r>
      <w:r w:rsidRPr="00B21965">
        <w:rPr>
          <w:lang w:val="es-ES_tradnl"/>
        </w:rPr>
        <w:t xml:space="preserve"> en hercios, se debe utilizar la siguiente aproximación:</w:t>
      </w:r>
    </w:p>
    <w:p w:rsidR="00C37568" w:rsidRPr="00B21965" w:rsidRDefault="00C37568" w:rsidP="00C37568">
      <w:pPr>
        <w:pStyle w:val="Equation"/>
        <w:rPr>
          <w:lang w:val="es-ES_tradnl"/>
        </w:rPr>
      </w:pPr>
      <w:r w:rsidRPr="00B21965">
        <w:rPr>
          <w:lang w:val="es-ES_tradnl"/>
        </w:rPr>
        <w:tab/>
      </w:r>
      <w:r w:rsidRPr="00B21965">
        <w:rPr>
          <w:lang w:val="es-ES_tradnl"/>
        </w:rPr>
        <w:tab/>
      </w:r>
      <w:r w:rsidR="001E4C47" w:rsidRPr="00B21965">
        <w:rPr>
          <w:position w:val="-12"/>
          <w:lang w:val="es-ES_tradnl"/>
        </w:rPr>
        <w:object w:dxaOrig="348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4pt;height:18pt" o:ole="">
            <v:imagedata r:id="rId20" o:title=""/>
          </v:shape>
          <o:OLEObject Type="Embed" ProgID="Equation.3" ShapeID="_x0000_i1025" DrawAspect="Content" ObjectID="_1486297309" r:id="rId21"/>
        </w:object>
      </w:r>
    </w:p>
    <w:p w:rsidR="00C37568" w:rsidRPr="00B21965" w:rsidRDefault="00C37568" w:rsidP="00C37568">
      <w:pPr>
        <w:rPr>
          <w:szCs w:val="24"/>
          <w:lang w:val="es-ES_tradnl"/>
        </w:rPr>
      </w:pPr>
      <w:r w:rsidRPr="00B21965">
        <w:rPr>
          <w:szCs w:val="24"/>
          <w:lang w:val="es-ES_tradnl"/>
        </w:rPr>
        <w:t>donde:</w:t>
      </w:r>
    </w:p>
    <w:p w:rsidR="00C37568" w:rsidRPr="00B21965" w:rsidRDefault="00C37568" w:rsidP="00C37568">
      <w:pPr>
        <w:pStyle w:val="Equationlegend"/>
        <w:rPr>
          <w:lang w:val="es-ES_tradnl"/>
        </w:rPr>
      </w:pPr>
      <w:r w:rsidRPr="00B21965">
        <w:rPr>
          <w:lang w:val="es-ES_tradnl"/>
        </w:rPr>
        <w:tab/>
      </w:r>
      <w:r w:rsidRPr="00B21965">
        <w:rPr>
          <w:i/>
          <w:iCs/>
          <w:lang w:val="es-ES_tradnl"/>
        </w:rPr>
        <w:t>IF</w:t>
      </w:r>
      <w:r w:rsidRPr="00B21965">
        <w:rPr>
          <w:lang w:val="es-ES_tradnl"/>
        </w:rPr>
        <w:t>_</w:t>
      </w:r>
      <w:r w:rsidRPr="00B21965">
        <w:rPr>
          <w:i/>
          <w:iCs/>
          <w:lang w:val="es-ES_tradnl"/>
        </w:rPr>
        <w:t>BW</w:t>
      </w:r>
      <w:r w:rsidRPr="00B21965">
        <w:rPr>
          <w:lang w:val="es-ES_tradnl"/>
        </w:rPr>
        <w:t>:</w:t>
      </w:r>
      <w:r w:rsidRPr="00B21965">
        <w:rPr>
          <w:i/>
          <w:iCs/>
          <w:lang w:val="es-ES_tradnl"/>
        </w:rPr>
        <w:tab/>
      </w:r>
      <w:r w:rsidR="00BF57ED" w:rsidRPr="00B21965">
        <w:rPr>
          <w:lang w:val="es-ES_tradnl"/>
        </w:rPr>
        <w:t xml:space="preserve">Anchura </w:t>
      </w:r>
      <w:r w:rsidRPr="00B21965">
        <w:rPr>
          <w:lang w:val="es-ES_tradnl"/>
        </w:rPr>
        <w:t>de banda en FI (Hz)</w:t>
      </w:r>
    </w:p>
    <w:p w:rsidR="00C37568" w:rsidRPr="00B21965" w:rsidRDefault="00C37568" w:rsidP="00C37568">
      <w:pPr>
        <w:pStyle w:val="Equationlegend"/>
        <w:rPr>
          <w:lang w:val="es-ES_tradnl"/>
        </w:rPr>
      </w:pPr>
      <w:r w:rsidRPr="00B21965">
        <w:rPr>
          <w:lang w:val="es-ES_tradnl"/>
        </w:rPr>
        <w:tab/>
      </w:r>
      <w:r w:rsidRPr="00B21965">
        <w:rPr>
          <w:i/>
          <w:iCs/>
          <w:lang w:val="es-ES_tradnl"/>
        </w:rPr>
        <w:t>v</w:t>
      </w:r>
      <w:r w:rsidRPr="00B21965">
        <w:rPr>
          <w:lang w:val="es-ES_tradnl"/>
        </w:rPr>
        <w:t>:</w:t>
      </w:r>
      <w:r w:rsidRPr="00B21965">
        <w:rPr>
          <w:lang w:val="es-ES_tradnl"/>
        </w:rPr>
        <w:tab/>
      </w:r>
      <w:r w:rsidR="00BF57ED" w:rsidRPr="00B21965">
        <w:rPr>
          <w:lang w:val="es-ES_tradnl"/>
        </w:rPr>
        <w:t xml:space="preserve">Velocidad </w:t>
      </w:r>
      <w:r w:rsidRPr="00B21965">
        <w:rPr>
          <w:lang w:val="es-ES_tradnl"/>
        </w:rPr>
        <w:t>de la aeronave (m/s)</w:t>
      </w:r>
    </w:p>
    <w:p w:rsidR="00C37568" w:rsidRPr="00B21965" w:rsidRDefault="00C37568" w:rsidP="00C37568">
      <w:pPr>
        <w:pStyle w:val="Equationlegend"/>
        <w:rPr>
          <w:lang w:val="es-ES_tradnl"/>
        </w:rPr>
      </w:pPr>
      <w:r w:rsidRPr="00B21965">
        <w:rPr>
          <w:lang w:val="es-ES_tradnl"/>
        </w:rPr>
        <w:tab/>
      </w:r>
      <w:proofErr w:type="spellStart"/>
      <w:r w:rsidRPr="00B21965">
        <w:rPr>
          <w:i/>
          <w:iCs/>
          <w:lang w:val="es-ES_tradnl"/>
        </w:rPr>
        <w:t>f</w:t>
      </w:r>
      <w:r w:rsidRPr="00B21965">
        <w:rPr>
          <w:i/>
          <w:iCs/>
          <w:vertAlign w:val="subscript"/>
          <w:lang w:val="es-ES_tradnl"/>
        </w:rPr>
        <w:t>c</w:t>
      </w:r>
      <w:proofErr w:type="spellEnd"/>
      <w:r w:rsidRPr="00B21965">
        <w:rPr>
          <w:lang w:val="es-ES_tradnl"/>
        </w:rPr>
        <w:t>:</w:t>
      </w:r>
      <w:r w:rsidRPr="00B21965">
        <w:rPr>
          <w:lang w:val="es-ES_tradnl"/>
        </w:rPr>
        <w:tab/>
        <w:t>Frecuencia central (Hz)</w:t>
      </w:r>
    </w:p>
    <w:p w:rsidR="00C37568" w:rsidRPr="00B21965" w:rsidRDefault="00C37568" w:rsidP="00C37568">
      <w:pPr>
        <w:pStyle w:val="Equationlegend"/>
        <w:rPr>
          <w:lang w:val="es-ES_tradnl"/>
        </w:rPr>
      </w:pPr>
      <w:r w:rsidRPr="00B21965">
        <w:rPr>
          <w:lang w:val="es-ES_tradnl"/>
        </w:rPr>
        <w:tab/>
      </w:r>
      <w:proofErr w:type="spellStart"/>
      <w:r w:rsidRPr="00B21965">
        <w:rPr>
          <w:i/>
          <w:iCs/>
          <w:lang w:val="es-ES_tradnl"/>
        </w:rPr>
        <w:t>B</w:t>
      </w:r>
      <w:r w:rsidRPr="00B21965">
        <w:rPr>
          <w:i/>
          <w:iCs/>
          <w:vertAlign w:val="subscript"/>
          <w:lang w:val="es-ES_tradnl"/>
        </w:rPr>
        <w:t>w</w:t>
      </w:r>
      <w:proofErr w:type="spellEnd"/>
      <w:r w:rsidRPr="00B21965">
        <w:rPr>
          <w:lang w:val="es-ES_tradnl"/>
        </w:rPr>
        <w:t xml:space="preserve">: </w:t>
      </w:r>
      <w:r w:rsidRPr="00B21965">
        <w:rPr>
          <w:lang w:val="es-ES_tradnl"/>
        </w:rPr>
        <w:tab/>
        <w:t>Anchura del haz de la antena a 3 dB en radianes</w:t>
      </w:r>
    </w:p>
    <w:p w:rsidR="00C37568" w:rsidRPr="00B21965" w:rsidRDefault="00C37568" w:rsidP="00C37568">
      <w:pPr>
        <w:pStyle w:val="Equationlegend"/>
        <w:rPr>
          <w:lang w:val="es-ES_tradnl"/>
        </w:rPr>
      </w:pPr>
      <w:r w:rsidRPr="00B21965">
        <w:rPr>
          <w:lang w:val="es-ES_tradnl"/>
        </w:rPr>
        <w:tab/>
      </w:r>
      <w:r w:rsidRPr="00B21965">
        <w:rPr>
          <w:i/>
          <w:iCs/>
          <w:lang w:val="es-ES_tradnl"/>
        </w:rPr>
        <w:t>a</w:t>
      </w:r>
      <w:r w:rsidRPr="00B21965">
        <w:rPr>
          <w:lang w:val="es-ES_tradnl"/>
        </w:rPr>
        <w:t xml:space="preserve">: </w:t>
      </w:r>
      <w:r w:rsidRPr="00B21965">
        <w:rPr>
          <w:lang w:val="es-ES_tradnl"/>
        </w:rPr>
        <w:tab/>
        <w:t>Ángulo de depresión del haz</w:t>
      </w:r>
    </w:p>
    <w:p w:rsidR="00C37568" w:rsidRPr="00B21965" w:rsidRDefault="00C37568" w:rsidP="00C37568">
      <w:pPr>
        <w:pStyle w:val="Equationlegend"/>
        <w:rPr>
          <w:szCs w:val="24"/>
          <w:lang w:val="es-ES_tradnl"/>
        </w:rPr>
      </w:pPr>
      <w:r w:rsidRPr="00B21965">
        <w:rPr>
          <w:lang w:val="es-ES_tradnl"/>
        </w:rPr>
        <w:tab/>
      </w:r>
      <w:r w:rsidRPr="00B21965">
        <w:rPr>
          <w:i/>
          <w:iCs/>
          <w:lang w:val="es-ES_tradnl"/>
        </w:rPr>
        <w:t>s</w:t>
      </w:r>
      <w:r w:rsidRPr="00B21965">
        <w:rPr>
          <w:lang w:val="es-ES_tradnl"/>
        </w:rPr>
        <w:t xml:space="preserve">: </w:t>
      </w:r>
      <w:r w:rsidRPr="00B21965">
        <w:rPr>
          <w:lang w:val="es-ES_tradnl"/>
        </w:rPr>
        <w:tab/>
        <w:t>Velocidad de la luz (m/s).</w:t>
      </w:r>
    </w:p>
    <w:p w:rsidR="00C37568" w:rsidRPr="00B21965" w:rsidRDefault="00C37568" w:rsidP="00C37568">
      <w:pPr>
        <w:rPr>
          <w:lang w:val="es-ES_tradnl"/>
        </w:rPr>
      </w:pPr>
      <w:r w:rsidRPr="00B21965">
        <w:rPr>
          <w:lang w:val="es-ES_tradnl"/>
        </w:rPr>
        <w:t xml:space="preserve">Para los sistemas de radar </w:t>
      </w:r>
      <w:proofErr w:type="spellStart"/>
      <w:r w:rsidRPr="00B21965">
        <w:rPr>
          <w:lang w:val="es-ES_tradnl"/>
        </w:rPr>
        <w:t>Janus</w:t>
      </w:r>
      <w:proofErr w:type="spellEnd"/>
      <w:r w:rsidRPr="00B21965">
        <w:rPr>
          <w:lang w:val="es-ES_tradnl"/>
        </w:rPr>
        <w:t xml:space="preserve"> se incluye un factor adicional de 1,414. </w:t>
      </w:r>
      <w:proofErr w:type="spellStart"/>
      <w:r w:rsidRPr="003777B6">
        <w:rPr>
          <w:lang w:val="en-US"/>
        </w:rPr>
        <w:t>Referencia</w:t>
      </w:r>
      <w:proofErr w:type="spellEnd"/>
      <w:r w:rsidRPr="003777B6">
        <w:rPr>
          <w:lang w:val="en-US"/>
        </w:rPr>
        <w:t xml:space="preserve">: Fried, W.R.: Principles and Performance Analysis of Doppler Navigation Systems, IRE Trans., Vol. </w:t>
      </w:r>
      <w:r w:rsidRPr="00B21965">
        <w:rPr>
          <w:lang w:val="es-ES_tradnl"/>
        </w:rPr>
        <w:t>ANE-4, págs. 176-196, diciembre de 1957.</w:t>
      </w:r>
    </w:p>
    <w:p w:rsidR="00C37568" w:rsidRPr="00B21965" w:rsidRDefault="00C37568" w:rsidP="00C37568">
      <w:pPr>
        <w:pStyle w:val="FigureNo"/>
        <w:rPr>
          <w:lang w:val="es-ES_tradnl"/>
        </w:rPr>
      </w:pPr>
      <w:r w:rsidRPr="00B21965">
        <w:rPr>
          <w:lang w:val="es-ES_tradnl"/>
        </w:rPr>
        <w:t>FIGURA 1</w:t>
      </w:r>
    </w:p>
    <w:p w:rsidR="00C37568" w:rsidRPr="00B21965" w:rsidRDefault="00C37568" w:rsidP="00C37568">
      <w:pPr>
        <w:pStyle w:val="Figuretitle"/>
        <w:rPr>
          <w:lang w:val="es-ES_tradnl"/>
        </w:rPr>
      </w:pPr>
      <w:r w:rsidRPr="00B21965">
        <w:rPr>
          <w:lang w:val="es-ES_tradnl"/>
        </w:rPr>
        <w:t>Ejemplo de configuración del diagrama de haz de la antena de una aeronave</w:t>
      </w:r>
    </w:p>
    <w:p w:rsidR="00C37568" w:rsidRPr="00B21965" w:rsidRDefault="002345C4" w:rsidP="00C37568">
      <w:pPr>
        <w:pStyle w:val="Figure"/>
        <w:spacing w:before="240"/>
        <w:rPr>
          <w:lang w:val="es-ES_tradnl"/>
        </w:rPr>
      </w:pPr>
      <w:r w:rsidRPr="00B21965">
        <w:rPr>
          <w:lang w:val="es-ES_tradnl"/>
        </w:rPr>
        <w:object w:dxaOrig="3812" w:dyaOrig="2580">
          <v:shape id="_x0000_i1026" type="#_x0000_t75" style="width:324pt;height:222pt" o:ole="">
            <v:imagedata r:id="rId22" o:title=""/>
          </v:shape>
          <o:OLEObject Type="Embed" ProgID="CorelDRAW.Graphic.14" ShapeID="_x0000_i1026" DrawAspect="Content" ObjectID="_1486297310" r:id="rId23"/>
        </w:object>
      </w:r>
    </w:p>
    <w:p w:rsidR="00C37568" w:rsidRPr="00B21965" w:rsidRDefault="00C37568" w:rsidP="00C37568">
      <w:pPr>
        <w:pStyle w:val="FigureNo"/>
        <w:rPr>
          <w:lang w:val="es-ES_tradnl"/>
        </w:rPr>
      </w:pPr>
      <w:r w:rsidRPr="00B21965">
        <w:rPr>
          <w:lang w:val="es-ES_tradnl"/>
        </w:rPr>
        <w:lastRenderedPageBreak/>
        <w:t>FigurA 2</w:t>
      </w:r>
    </w:p>
    <w:p w:rsidR="00C37568" w:rsidRPr="00B21965" w:rsidRDefault="00C37568" w:rsidP="00C37568">
      <w:pPr>
        <w:pStyle w:val="Figuretitle"/>
        <w:rPr>
          <w:lang w:val="es-ES_tradnl"/>
        </w:rPr>
      </w:pPr>
      <w:r w:rsidRPr="00B21965">
        <w:rPr>
          <w:lang w:val="es-ES_tradnl"/>
        </w:rPr>
        <w:t xml:space="preserve">Ejemplo de diagrama de haz de la antena en las líneas </w:t>
      </w:r>
      <w:proofErr w:type="spellStart"/>
      <w:r w:rsidRPr="00B21965">
        <w:rPr>
          <w:lang w:val="es-ES_tradnl"/>
        </w:rPr>
        <w:t>isodoppler</w:t>
      </w:r>
      <w:proofErr w:type="spellEnd"/>
    </w:p>
    <w:p w:rsidR="00C37568" w:rsidRPr="00B21965" w:rsidRDefault="002345C4" w:rsidP="00C37568">
      <w:pPr>
        <w:pStyle w:val="Figure"/>
        <w:rPr>
          <w:noProof/>
          <w:lang w:val="es-ES_tradnl" w:eastAsia="zh-CN"/>
        </w:rPr>
      </w:pPr>
      <w:r w:rsidRPr="00B21965">
        <w:rPr>
          <w:noProof/>
          <w:lang w:val="es-ES_tradnl" w:eastAsia="zh-CN"/>
        </w:rPr>
        <w:object w:dxaOrig="1861" w:dyaOrig="2131">
          <v:shape id="_x0000_i1027" type="#_x0000_t75" style="width:168pt;height:192pt" o:ole="">
            <v:imagedata r:id="rId24" o:title=""/>
          </v:shape>
          <o:OLEObject Type="Embed" ProgID="CorelDRAW.Graphic.14" ShapeID="_x0000_i1027" DrawAspect="Content" ObjectID="_1486297311" r:id="rId25"/>
        </w:object>
      </w:r>
    </w:p>
    <w:p w:rsidR="00C37568" w:rsidRPr="00B21965" w:rsidRDefault="00C37568" w:rsidP="00C37568">
      <w:pPr>
        <w:pStyle w:val="Heading1"/>
        <w:rPr>
          <w:lang w:val="es-ES_tradnl"/>
        </w:rPr>
      </w:pPr>
      <w:r w:rsidRPr="00B21965">
        <w:rPr>
          <w:lang w:val="es-ES_tradnl"/>
        </w:rPr>
        <w:t>4</w:t>
      </w:r>
      <w:r w:rsidRPr="00B21965">
        <w:rPr>
          <w:lang w:val="es-ES_tradnl"/>
        </w:rPr>
        <w:tab/>
        <w:t xml:space="preserve">Características del radar anticolisión con sensor de radionavegación aeronáutica </w:t>
      </w:r>
    </w:p>
    <w:p w:rsidR="00C37568" w:rsidRPr="00B21965" w:rsidRDefault="00C37568" w:rsidP="00C37568">
      <w:pPr>
        <w:rPr>
          <w:lang w:val="es-ES_tradnl"/>
        </w:rPr>
      </w:pPr>
      <w:r w:rsidRPr="00B21965">
        <w:rPr>
          <w:lang w:val="es-ES_tradnl"/>
        </w:rPr>
        <w:t>Para garantizar la seguridad del vuelo de una aeronave no tripulada es necesario recurrir a técnicas avanzadas que permitan detectar y realizar un seguimiento de las aeronaves situadas en las inmediaciones, el terreno y otros obstáculos a la navegación. Las ANT deben evitar dichos objetos de la misma forma que las aeronaves tripuladas. El piloto remoto deberá ser consciente del entorno en el que está funcionando la aeronave, poder identificar las posibles amenazas al funcionamiento seguro de la aeronave y tomar las medidas apropiadas. El radar anticolisión con sensor de radionavegación aeronáutica es un sistema para evitar la colisión de aeronaves no tripuladas cuya función principal es proporcionar la capacidad de detectar, rastrear e informar del tráfico aéreo al usuario para que mantenga la separación adecuada de los intrusos. El sistema utiliza un planteamiento de «piloto informado», en el que el piloto de la aeronave no tripulada en tierra tomará la decisión definitiva respecto a las maniobras para evitar las colisiones del SANT. En el Cuadro 2 se muestran los parámetros técnicos.</w:t>
      </w:r>
    </w:p>
    <w:p w:rsidR="00C37568" w:rsidRPr="00B21965" w:rsidRDefault="00C37568" w:rsidP="00C37568">
      <w:pPr>
        <w:pStyle w:val="TableNo"/>
        <w:rPr>
          <w:lang w:val="es-ES_tradnl"/>
        </w:rPr>
      </w:pPr>
      <w:r w:rsidRPr="00B21965">
        <w:rPr>
          <w:lang w:val="es-ES_tradnl"/>
        </w:rPr>
        <w:t>CUADRO 2</w:t>
      </w:r>
    </w:p>
    <w:p w:rsidR="00C37568" w:rsidRPr="00B21965" w:rsidRDefault="00C37568" w:rsidP="00C37568">
      <w:pPr>
        <w:pStyle w:val="Tabletitle"/>
        <w:rPr>
          <w:lang w:val="es-ES_tradnl"/>
        </w:rPr>
      </w:pPr>
      <w:r w:rsidRPr="00B21965">
        <w:rPr>
          <w:lang w:val="es-ES_tradnl"/>
        </w:rPr>
        <w:t>Parámetros técnicos del radar anticolisión con sensor</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8"/>
        <w:gridCol w:w="1134"/>
        <w:gridCol w:w="2608"/>
        <w:gridCol w:w="2609"/>
      </w:tblGrid>
      <w:tr w:rsidR="00C37568" w:rsidRPr="00B21965" w:rsidTr="002345C4">
        <w:trPr>
          <w:jc w:val="center"/>
        </w:trPr>
        <w:tc>
          <w:tcPr>
            <w:tcW w:w="3288" w:type="dxa"/>
            <w:vAlign w:val="center"/>
          </w:tcPr>
          <w:p w:rsidR="00C37568" w:rsidRPr="00B21965" w:rsidRDefault="00C37568" w:rsidP="00ED5CC2">
            <w:pPr>
              <w:pStyle w:val="Tablehead"/>
              <w:rPr>
                <w:lang w:val="es-ES_tradnl"/>
              </w:rPr>
            </w:pPr>
            <w:r w:rsidRPr="00B21965">
              <w:rPr>
                <w:lang w:val="es-ES_tradnl"/>
              </w:rPr>
              <w:t>Parámetro</w:t>
            </w:r>
          </w:p>
        </w:tc>
        <w:tc>
          <w:tcPr>
            <w:tcW w:w="1134" w:type="dxa"/>
            <w:vAlign w:val="center"/>
          </w:tcPr>
          <w:p w:rsidR="00C37568" w:rsidRPr="00B21965" w:rsidRDefault="00C37568" w:rsidP="00ED5CC2">
            <w:pPr>
              <w:pStyle w:val="Tablehead"/>
              <w:spacing w:before="20" w:after="20"/>
              <w:rPr>
                <w:lang w:val="es-ES_tradnl"/>
              </w:rPr>
            </w:pPr>
            <w:r w:rsidRPr="00B21965">
              <w:rPr>
                <w:lang w:val="es-ES_tradnl"/>
              </w:rPr>
              <w:t>Unidades</w:t>
            </w:r>
          </w:p>
        </w:tc>
        <w:tc>
          <w:tcPr>
            <w:tcW w:w="2608" w:type="dxa"/>
            <w:vAlign w:val="center"/>
          </w:tcPr>
          <w:p w:rsidR="00C37568" w:rsidRPr="00B21965" w:rsidRDefault="00C37568" w:rsidP="00ED5CC2">
            <w:pPr>
              <w:pStyle w:val="Tablehead"/>
              <w:spacing w:before="20" w:after="20"/>
              <w:rPr>
                <w:lang w:val="es-ES_tradnl"/>
              </w:rPr>
            </w:pPr>
            <w:r w:rsidRPr="00B21965">
              <w:rPr>
                <w:lang w:val="es-ES_tradnl"/>
              </w:rPr>
              <w:t>Radar 1</w:t>
            </w:r>
          </w:p>
        </w:tc>
        <w:tc>
          <w:tcPr>
            <w:tcW w:w="2609" w:type="dxa"/>
            <w:vAlign w:val="center"/>
          </w:tcPr>
          <w:p w:rsidR="00C37568" w:rsidRPr="00B21965" w:rsidRDefault="00C37568" w:rsidP="00ED5CC2">
            <w:pPr>
              <w:pStyle w:val="Tablehead"/>
              <w:spacing w:before="20" w:after="20"/>
              <w:rPr>
                <w:lang w:val="es-ES_tradnl"/>
              </w:rPr>
            </w:pPr>
            <w:r w:rsidRPr="00B21965">
              <w:rPr>
                <w:lang w:val="es-ES_tradnl"/>
              </w:rPr>
              <w:t>Radar 2</w:t>
            </w:r>
          </w:p>
        </w:tc>
      </w:tr>
      <w:tr w:rsidR="00C37568" w:rsidRPr="00B21965" w:rsidTr="002345C4">
        <w:trPr>
          <w:jc w:val="center"/>
        </w:trPr>
        <w:tc>
          <w:tcPr>
            <w:tcW w:w="3288" w:type="dxa"/>
            <w:vAlign w:val="center"/>
          </w:tcPr>
          <w:p w:rsidR="00C37568" w:rsidRPr="00B21965" w:rsidRDefault="00C37568" w:rsidP="00ED5CC2">
            <w:pPr>
              <w:pStyle w:val="Tabletext"/>
              <w:jc w:val="left"/>
              <w:rPr>
                <w:lang w:val="es-ES_tradnl"/>
              </w:rPr>
            </w:pPr>
            <w:r w:rsidRPr="00B21965">
              <w:rPr>
                <w:lang w:val="es-ES_tradnl"/>
              </w:rPr>
              <w:t>Plataforma</w:t>
            </w:r>
          </w:p>
        </w:tc>
        <w:tc>
          <w:tcPr>
            <w:tcW w:w="1134" w:type="dxa"/>
            <w:vAlign w:val="center"/>
          </w:tcPr>
          <w:p w:rsidR="00C37568" w:rsidRPr="00B21965" w:rsidRDefault="00C37568" w:rsidP="00ED5CC2">
            <w:pPr>
              <w:pStyle w:val="Tabletext"/>
              <w:jc w:val="center"/>
              <w:rPr>
                <w:lang w:val="es-ES_tradnl"/>
              </w:rPr>
            </w:pPr>
          </w:p>
        </w:tc>
        <w:tc>
          <w:tcPr>
            <w:tcW w:w="2608" w:type="dxa"/>
            <w:vAlign w:val="center"/>
          </w:tcPr>
          <w:p w:rsidR="00C37568" w:rsidRPr="00B21965" w:rsidRDefault="00C37568" w:rsidP="00ED5CC2">
            <w:pPr>
              <w:pStyle w:val="Tabletext"/>
              <w:jc w:val="center"/>
              <w:rPr>
                <w:lang w:val="es-ES_tradnl"/>
              </w:rPr>
            </w:pPr>
            <w:r w:rsidRPr="00B21965">
              <w:rPr>
                <w:lang w:val="es-ES_tradnl"/>
              </w:rPr>
              <w:t>Aeronave</w:t>
            </w:r>
          </w:p>
        </w:tc>
        <w:tc>
          <w:tcPr>
            <w:tcW w:w="2609" w:type="dxa"/>
            <w:vAlign w:val="center"/>
          </w:tcPr>
          <w:p w:rsidR="00C37568" w:rsidRPr="00B21965" w:rsidRDefault="00C37568" w:rsidP="00ED5CC2">
            <w:pPr>
              <w:pStyle w:val="Tabletext"/>
              <w:jc w:val="center"/>
              <w:rPr>
                <w:lang w:val="es-ES_tradnl"/>
              </w:rPr>
            </w:pPr>
            <w:r w:rsidRPr="00B21965">
              <w:rPr>
                <w:lang w:val="es-ES_tradnl"/>
              </w:rPr>
              <w:t>Aeronave</w:t>
            </w:r>
          </w:p>
        </w:tc>
      </w:tr>
      <w:tr w:rsidR="00C37568" w:rsidRPr="00B21965" w:rsidTr="002345C4">
        <w:trPr>
          <w:jc w:val="center"/>
        </w:trPr>
        <w:tc>
          <w:tcPr>
            <w:tcW w:w="3288" w:type="dxa"/>
            <w:vAlign w:val="center"/>
          </w:tcPr>
          <w:p w:rsidR="00C37568" w:rsidRPr="00B21965" w:rsidRDefault="00C37568" w:rsidP="00ED5CC2">
            <w:pPr>
              <w:pStyle w:val="Tabletext"/>
              <w:jc w:val="left"/>
              <w:rPr>
                <w:lang w:val="es-ES_tradnl"/>
              </w:rPr>
            </w:pPr>
            <w:r w:rsidRPr="00B21965">
              <w:rPr>
                <w:lang w:val="es-ES_tradnl"/>
              </w:rPr>
              <w:t xml:space="preserve">Altura de la plataforma </w:t>
            </w:r>
          </w:p>
        </w:tc>
        <w:tc>
          <w:tcPr>
            <w:tcW w:w="1134" w:type="dxa"/>
            <w:vAlign w:val="center"/>
          </w:tcPr>
          <w:p w:rsidR="00C37568" w:rsidRPr="00B21965" w:rsidRDefault="00C37568" w:rsidP="00ED5CC2">
            <w:pPr>
              <w:pStyle w:val="Tabletext"/>
              <w:jc w:val="center"/>
              <w:rPr>
                <w:lang w:val="es-ES_tradnl"/>
              </w:rPr>
            </w:pPr>
            <w:r w:rsidRPr="00B21965">
              <w:rPr>
                <w:lang w:val="es-ES_tradnl"/>
              </w:rPr>
              <w:t>km</w:t>
            </w:r>
          </w:p>
        </w:tc>
        <w:tc>
          <w:tcPr>
            <w:tcW w:w="2608" w:type="dxa"/>
            <w:vAlign w:val="center"/>
          </w:tcPr>
          <w:p w:rsidR="00C37568" w:rsidRPr="00B21965" w:rsidRDefault="00C37568" w:rsidP="00ED5CC2">
            <w:pPr>
              <w:pStyle w:val="Tabletext"/>
              <w:jc w:val="center"/>
              <w:rPr>
                <w:lang w:val="es-ES_tradnl"/>
              </w:rPr>
            </w:pPr>
            <w:r w:rsidRPr="00B21965">
              <w:rPr>
                <w:lang w:val="es-ES_tradnl"/>
              </w:rPr>
              <w:t>Hasta 20</w:t>
            </w:r>
          </w:p>
        </w:tc>
        <w:tc>
          <w:tcPr>
            <w:tcW w:w="2609" w:type="dxa"/>
            <w:vAlign w:val="center"/>
          </w:tcPr>
          <w:p w:rsidR="00C37568" w:rsidRPr="00B21965" w:rsidRDefault="00C37568" w:rsidP="00ED5CC2">
            <w:pPr>
              <w:pStyle w:val="Tabletext"/>
              <w:jc w:val="center"/>
              <w:rPr>
                <w:lang w:val="es-ES_tradnl"/>
              </w:rPr>
            </w:pPr>
            <w:r w:rsidRPr="00B21965">
              <w:rPr>
                <w:lang w:val="es-ES_tradnl"/>
              </w:rPr>
              <w:t>Hasta 15,5</w:t>
            </w:r>
          </w:p>
        </w:tc>
      </w:tr>
      <w:tr w:rsidR="00C37568" w:rsidRPr="003777B6" w:rsidTr="002345C4">
        <w:trPr>
          <w:jc w:val="center"/>
        </w:trPr>
        <w:tc>
          <w:tcPr>
            <w:tcW w:w="3288" w:type="dxa"/>
            <w:vAlign w:val="center"/>
          </w:tcPr>
          <w:p w:rsidR="00C37568" w:rsidRPr="00B21965" w:rsidRDefault="00C37568" w:rsidP="00ED5CC2">
            <w:pPr>
              <w:pStyle w:val="Tabletext"/>
              <w:jc w:val="left"/>
              <w:rPr>
                <w:lang w:val="es-ES_tradnl"/>
              </w:rPr>
            </w:pPr>
            <w:r w:rsidRPr="00B21965">
              <w:rPr>
                <w:lang w:val="es-ES_tradnl"/>
              </w:rPr>
              <w:t>Tipo de radar</w:t>
            </w:r>
          </w:p>
        </w:tc>
        <w:tc>
          <w:tcPr>
            <w:tcW w:w="1134" w:type="dxa"/>
            <w:vAlign w:val="center"/>
          </w:tcPr>
          <w:p w:rsidR="00C37568" w:rsidRPr="00B21965" w:rsidRDefault="00C37568" w:rsidP="00ED5CC2">
            <w:pPr>
              <w:pStyle w:val="Tabletext"/>
              <w:jc w:val="center"/>
              <w:rPr>
                <w:lang w:val="es-ES_tradnl"/>
              </w:rPr>
            </w:pPr>
          </w:p>
        </w:tc>
        <w:tc>
          <w:tcPr>
            <w:tcW w:w="2608" w:type="dxa"/>
            <w:vAlign w:val="center"/>
          </w:tcPr>
          <w:p w:rsidR="00C37568" w:rsidRPr="00B21965" w:rsidRDefault="00C37568" w:rsidP="002345C4">
            <w:pPr>
              <w:pStyle w:val="Tabletext"/>
              <w:jc w:val="center"/>
              <w:rPr>
                <w:lang w:val="es-ES_tradnl"/>
              </w:rPr>
            </w:pPr>
            <w:r w:rsidRPr="00B21965">
              <w:rPr>
                <w:lang w:val="es-ES_tradnl"/>
              </w:rPr>
              <w:t>Sistema anticolisión en el tráfico aéreo (ayudas a la</w:t>
            </w:r>
            <w:r w:rsidR="002345C4" w:rsidRPr="00B21965">
              <w:rPr>
                <w:lang w:val="es-ES_tradnl"/>
              </w:rPr>
              <w:t> </w:t>
            </w:r>
            <w:r w:rsidRPr="00B21965">
              <w:rPr>
                <w:lang w:val="es-ES_tradnl"/>
              </w:rPr>
              <w:t>navegación por radar</w:t>
            </w:r>
            <w:r w:rsidR="002345C4" w:rsidRPr="00B21965">
              <w:rPr>
                <w:lang w:val="es-ES_tradnl"/>
              </w:rPr>
              <w:t> </w:t>
            </w:r>
            <w:proofErr w:type="spellStart"/>
            <w:r w:rsidRPr="00B21965">
              <w:rPr>
                <w:lang w:val="es-ES_tradnl"/>
              </w:rPr>
              <w:t>Doppler</w:t>
            </w:r>
            <w:proofErr w:type="spellEnd"/>
            <w:r w:rsidRPr="00B21965">
              <w:rPr>
                <w:lang w:val="es-ES_tradnl"/>
              </w:rPr>
              <w:t>)</w:t>
            </w:r>
          </w:p>
        </w:tc>
        <w:tc>
          <w:tcPr>
            <w:tcW w:w="2609" w:type="dxa"/>
            <w:vAlign w:val="center"/>
          </w:tcPr>
          <w:p w:rsidR="00C37568" w:rsidRPr="00B21965" w:rsidRDefault="00C37568" w:rsidP="002345C4">
            <w:pPr>
              <w:pStyle w:val="Tabletext"/>
              <w:jc w:val="center"/>
              <w:rPr>
                <w:lang w:val="es-ES_tradnl"/>
              </w:rPr>
            </w:pPr>
            <w:r w:rsidRPr="00B21965">
              <w:rPr>
                <w:lang w:val="es-ES_tradnl"/>
              </w:rPr>
              <w:t>Sistema anticolisión en el tráfico aéreo (ayudas a la</w:t>
            </w:r>
            <w:r w:rsidR="002345C4" w:rsidRPr="00B21965">
              <w:rPr>
                <w:lang w:val="es-ES_tradnl"/>
              </w:rPr>
              <w:t> </w:t>
            </w:r>
            <w:r w:rsidRPr="00B21965">
              <w:rPr>
                <w:lang w:val="es-ES_tradnl"/>
              </w:rPr>
              <w:t>navegación por radar</w:t>
            </w:r>
            <w:r w:rsidR="002345C4" w:rsidRPr="00B21965">
              <w:rPr>
                <w:lang w:val="es-ES_tradnl"/>
              </w:rPr>
              <w:t> </w:t>
            </w:r>
            <w:proofErr w:type="spellStart"/>
            <w:r w:rsidRPr="00B21965">
              <w:rPr>
                <w:lang w:val="es-ES_tradnl"/>
              </w:rPr>
              <w:t>Doppler</w:t>
            </w:r>
            <w:proofErr w:type="spellEnd"/>
            <w:r w:rsidRPr="00B21965">
              <w:rPr>
                <w:lang w:val="es-ES_tradnl"/>
              </w:rPr>
              <w:t>)</w:t>
            </w:r>
          </w:p>
        </w:tc>
      </w:tr>
      <w:tr w:rsidR="00C37568" w:rsidRPr="00B21965" w:rsidTr="002345C4">
        <w:trPr>
          <w:jc w:val="center"/>
        </w:trPr>
        <w:tc>
          <w:tcPr>
            <w:tcW w:w="3288" w:type="dxa"/>
            <w:vAlign w:val="center"/>
          </w:tcPr>
          <w:p w:rsidR="00C37568" w:rsidRPr="00B21965" w:rsidRDefault="00C37568" w:rsidP="00ED5CC2">
            <w:pPr>
              <w:pStyle w:val="Tabletext"/>
              <w:jc w:val="left"/>
              <w:rPr>
                <w:lang w:val="es-ES_tradnl"/>
              </w:rPr>
            </w:pPr>
            <w:r w:rsidRPr="00B21965">
              <w:rPr>
                <w:lang w:val="es-ES_tradnl"/>
              </w:rPr>
              <w:t>Velocidad respecto al suelo</w:t>
            </w:r>
          </w:p>
        </w:tc>
        <w:tc>
          <w:tcPr>
            <w:tcW w:w="1134" w:type="dxa"/>
            <w:vAlign w:val="center"/>
          </w:tcPr>
          <w:p w:rsidR="00C37568" w:rsidRPr="00B21965" w:rsidRDefault="00C37568" w:rsidP="00ED5CC2">
            <w:pPr>
              <w:pStyle w:val="Tabletext"/>
              <w:jc w:val="center"/>
              <w:rPr>
                <w:lang w:val="es-ES_tradnl"/>
              </w:rPr>
            </w:pPr>
            <w:r w:rsidRPr="00B21965">
              <w:rPr>
                <w:lang w:val="es-ES_tradnl"/>
              </w:rPr>
              <w:t>km/h</w:t>
            </w:r>
          </w:p>
        </w:tc>
        <w:tc>
          <w:tcPr>
            <w:tcW w:w="2608" w:type="dxa"/>
            <w:vAlign w:val="center"/>
          </w:tcPr>
          <w:p w:rsidR="00C37568" w:rsidRPr="00B21965" w:rsidRDefault="00C37568" w:rsidP="00ED5CC2">
            <w:pPr>
              <w:pStyle w:val="Tabletext"/>
              <w:jc w:val="center"/>
              <w:rPr>
                <w:lang w:val="es-ES_tradnl"/>
              </w:rPr>
            </w:pPr>
            <w:r w:rsidRPr="00B21965">
              <w:rPr>
                <w:lang w:val="es-ES_tradnl"/>
              </w:rPr>
              <w:t>Hasta 1 500</w:t>
            </w:r>
          </w:p>
        </w:tc>
        <w:tc>
          <w:tcPr>
            <w:tcW w:w="2609" w:type="dxa"/>
            <w:vAlign w:val="center"/>
          </w:tcPr>
          <w:p w:rsidR="00C37568" w:rsidRPr="00B21965" w:rsidRDefault="00C37568" w:rsidP="00ED5CC2">
            <w:pPr>
              <w:pStyle w:val="Tabletext"/>
              <w:jc w:val="center"/>
              <w:rPr>
                <w:lang w:val="es-ES_tradnl"/>
              </w:rPr>
            </w:pPr>
            <w:r w:rsidRPr="00B21965">
              <w:rPr>
                <w:lang w:val="es-ES_tradnl"/>
              </w:rPr>
              <w:t>Hasta 1 500</w:t>
            </w:r>
          </w:p>
        </w:tc>
      </w:tr>
      <w:tr w:rsidR="00C37568" w:rsidRPr="00B21965" w:rsidTr="002345C4">
        <w:trPr>
          <w:jc w:val="center"/>
        </w:trPr>
        <w:tc>
          <w:tcPr>
            <w:tcW w:w="3288" w:type="dxa"/>
            <w:vAlign w:val="center"/>
          </w:tcPr>
          <w:p w:rsidR="00C37568" w:rsidRPr="00B21965" w:rsidRDefault="00C37568" w:rsidP="00ED5CC2">
            <w:pPr>
              <w:pStyle w:val="Tabletext"/>
              <w:jc w:val="left"/>
              <w:rPr>
                <w:lang w:val="es-ES_tradnl"/>
              </w:rPr>
            </w:pPr>
            <w:r w:rsidRPr="00B21965">
              <w:rPr>
                <w:lang w:val="es-ES_tradnl"/>
              </w:rPr>
              <w:t>Gama de sintonización de frecuencias</w:t>
            </w:r>
          </w:p>
        </w:tc>
        <w:tc>
          <w:tcPr>
            <w:tcW w:w="1134" w:type="dxa"/>
            <w:vAlign w:val="center"/>
          </w:tcPr>
          <w:p w:rsidR="00C37568" w:rsidRPr="00B21965" w:rsidRDefault="00C37568" w:rsidP="00ED5CC2">
            <w:pPr>
              <w:pStyle w:val="Tabletext"/>
              <w:jc w:val="center"/>
              <w:rPr>
                <w:lang w:val="es-ES_tradnl"/>
              </w:rPr>
            </w:pPr>
            <w:r w:rsidRPr="00B21965">
              <w:rPr>
                <w:lang w:val="es-ES_tradnl"/>
              </w:rPr>
              <w:t>GHz</w:t>
            </w:r>
          </w:p>
        </w:tc>
        <w:tc>
          <w:tcPr>
            <w:tcW w:w="2608" w:type="dxa"/>
            <w:vAlign w:val="center"/>
          </w:tcPr>
          <w:p w:rsidR="00C37568" w:rsidRPr="00B21965" w:rsidRDefault="00C37568" w:rsidP="00ED5CC2">
            <w:pPr>
              <w:pStyle w:val="Tabletext"/>
              <w:jc w:val="center"/>
              <w:rPr>
                <w:lang w:val="es-ES_tradnl"/>
              </w:rPr>
            </w:pPr>
            <w:r w:rsidRPr="00B21965">
              <w:rPr>
                <w:lang w:val="es-ES_tradnl"/>
              </w:rPr>
              <w:t>13,25-13,4</w:t>
            </w:r>
          </w:p>
        </w:tc>
        <w:tc>
          <w:tcPr>
            <w:tcW w:w="2609" w:type="dxa"/>
            <w:vAlign w:val="center"/>
          </w:tcPr>
          <w:p w:rsidR="00C37568" w:rsidRPr="00B21965" w:rsidRDefault="00C37568" w:rsidP="00ED5CC2">
            <w:pPr>
              <w:pStyle w:val="Tabletext"/>
              <w:jc w:val="center"/>
              <w:rPr>
                <w:lang w:val="es-ES_tradnl"/>
              </w:rPr>
            </w:pPr>
            <w:r w:rsidRPr="00B21965">
              <w:rPr>
                <w:lang w:val="es-ES_tradnl"/>
              </w:rPr>
              <w:t>13,25-13,4</w:t>
            </w:r>
          </w:p>
        </w:tc>
      </w:tr>
      <w:tr w:rsidR="00C37568" w:rsidRPr="00B21965" w:rsidTr="002345C4">
        <w:trPr>
          <w:jc w:val="center"/>
        </w:trPr>
        <w:tc>
          <w:tcPr>
            <w:tcW w:w="3288" w:type="dxa"/>
            <w:vAlign w:val="center"/>
          </w:tcPr>
          <w:p w:rsidR="00C37568" w:rsidRPr="00B21965" w:rsidRDefault="00C37568" w:rsidP="00ED5CC2">
            <w:pPr>
              <w:pStyle w:val="Tabletext"/>
              <w:jc w:val="left"/>
              <w:rPr>
                <w:lang w:val="es-ES_tradnl"/>
              </w:rPr>
            </w:pPr>
            <w:r w:rsidRPr="00B21965">
              <w:rPr>
                <w:lang w:val="es-ES_tradnl"/>
              </w:rPr>
              <w:t>Tipo de emisión</w:t>
            </w:r>
          </w:p>
        </w:tc>
        <w:tc>
          <w:tcPr>
            <w:tcW w:w="1134" w:type="dxa"/>
            <w:vAlign w:val="center"/>
          </w:tcPr>
          <w:p w:rsidR="00C37568" w:rsidRPr="00B21965" w:rsidRDefault="00C37568" w:rsidP="00ED5CC2">
            <w:pPr>
              <w:pStyle w:val="Tabletext"/>
              <w:jc w:val="center"/>
              <w:rPr>
                <w:lang w:val="es-ES_tradnl"/>
              </w:rPr>
            </w:pPr>
          </w:p>
        </w:tc>
        <w:tc>
          <w:tcPr>
            <w:tcW w:w="2608" w:type="dxa"/>
            <w:vAlign w:val="center"/>
          </w:tcPr>
          <w:p w:rsidR="00C37568" w:rsidRPr="00B21965" w:rsidRDefault="00C37568" w:rsidP="00ED5CC2">
            <w:pPr>
              <w:pStyle w:val="Tabletext"/>
              <w:jc w:val="center"/>
              <w:rPr>
                <w:lang w:val="es-ES_tradnl"/>
              </w:rPr>
            </w:pPr>
            <w:r w:rsidRPr="00B21965">
              <w:rPr>
                <w:lang w:val="es-ES_tradnl"/>
              </w:rPr>
              <w:t>Impulsos codificados en fase</w:t>
            </w:r>
          </w:p>
        </w:tc>
        <w:tc>
          <w:tcPr>
            <w:tcW w:w="2609" w:type="dxa"/>
            <w:vAlign w:val="center"/>
          </w:tcPr>
          <w:p w:rsidR="00C37568" w:rsidRPr="00B21965" w:rsidRDefault="00C37568" w:rsidP="00ED5CC2">
            <w:pPr>
              <w:pStyle w:val="Tabletext"/>
              <w:jc w:val="center"/>
              <w:rPr>
                <w:lang w:val="es-ES_tradnl"/>
              </w:rPr>
            </w:pPr>
            <w:r w:rsidRPr="00B21965">
              <w:rPr>
                <w:lang w:val="es-ES_tradnl"/>
              </w:rPr>
              <w:t>Impulsos codificados en fase</w:t>
            </w:r>
          </w:p>
        </w:tc>
      </w:tr>
      <w:tr w:rsidR="00C37568" w:rsidRPr="00B21965" w:rsidTr="002345C4">
        <w:trPr>
          <w:jc w:val="center"/>
        </w:trPr>
        <w:tc>
          <w:tcPr>
            <w:tcW w:w="3288" w:type="dxa"/>
            <w:vAlign w:val="center"/>
          </w:tcPr>
          <w:p w:rsidR="00C37568" w:rsidRPr="00B21965" w:rsidRDefault="00C37568" w:rsidP="00ED5CC2">
            <w:pPr>
              <w:pStyle w:val="Tabletext"/>
              <w:jc w:val="left"/>
              <w:rPr>
                <w:lang w:val="es-ES_tradnl"/>
              </w:rPr>
            </w:pPr>
            <w:r w:rsidRPr="00B21965">
              <w:rPr>
                <w:lang w:val="es-ES_tradnl"/>
              </w:rPr>
              <w:t xml:space="preserve">Anchura del impulso </w:t>
            </w:r>
          </w:p>
        </w:tc>
        <w:tc>
          <w:tcPr>
            <w:tcW w:w="1134" w:type="dxa"/>
            <w:vAlign w:val="center"/>
          </w:tcPr>
          <w:p w:rsidR="00C37568" w:rsidRPr="00B21965" w:rsidRDefault="00C37568" w:rsidP="00ED5CC2">
            <w:pPr>
              <w:pStyle w:val="Tabletext"/>
              <w:jc w:val="center"/>
              <w:rPr>
                <w:lang w:val="es-ES_tradnl"/>
              </w:rPr>
            </w:pPr>
            <w:r w:rsidRPr="00B21965">
              <w:rPr>
                <w:lang w:val="es-ES_tradnl"/>
              </w:rPr>
              <w:sym w:font="Symbol" w:char="F06D"/>
            </w:r>
            <w:r w:rsidRPr="00B21965">
              <w:rPr>
                <w:lang w:val="es-ES_tradnl"/>
              </w:rPr>
              <w:t>s</w:t>
            </w:r>
          </w:p>
        </w:tc>
        <w:tc>
          <w:tcPr>
            <w:tcW w:w="2608" w:type="dxa"/>
            <w:vAlign w:val="center"/>
          </w:tcPr>
          <w:p w:rsidR="00C37568" w:rsidRPr="00B21965" w:rsidRDefault="00C37568" w:rsidP="00ED5CC2">
            <w:pPr>
              <w:pStyle w:val="Tabletext"/>
              <w:jc w:val="center"/>
              <w:rPr>
                <w:lang w:val="es-ES_tradnl"/>
              </w:rPr>
            </w:pPr>
            <w:r w:rsidRPr="00B21965">
              <w:rPr>
                <w:lang w:val="es-ES_tradnl"/>
              </w:rPr>
              <w:t>1-2</w:t>
            </w:r>
          </w:p>
        </w:tc>
        <w:tc>
          <w:tcPr>
            <w:tcW w:w="2609" w:type="dxa"/>
            <w:vAlign w:val="center"/>
          </w:tcPr>
          <w:p w:rsidR="00C37568" w:rsidRPr="00B21965" w:rsidRDefault="00C37568" w:rsidP="00ED5CC2">
            <w:pPr>
              <w:pStyle w:val="Tabletext"/>
              <w:jc w:val="center"/>
              <w:rPr>
                <w:lang w:val="es-ES_tradnl"/>
              </w:rPr>
            </w:pPr>
            <w:r w:rsidRPr="00B21965">
              <w:rPr>
                <w:lang w:val="es-ES_tradnl"/>
              </w:rPr>
              <w:t>2,5</w:t>
            </w:r>
          </w:p>
        </w:tc>
      </w:tr>
    </w:tbl>
    <w:p w:rsidR="00BD6D08" w:rsidRPr="00B21965" w:rsidRDefault="00BD6D08" w:rsidP="00BD6D08">
      <w:pPr>
        <w:pStyle w:val="Tablefin"/>
        <w:rPr>
          <w:lang w:val="es-ES_tradnl"/>
        </w:rPr>
      </w:pPr>
    </w:p>
    <w:p w:rsidR="002345C4" w:rsidRPr="00B21965" w:rsidRDefault="002345C4" w:rsidP="002345C4">
      <w:pPr>
        <w:pStyle w:val="TableNo"/>
        <w:rPr>
          <w:lang w:val="es-ES_tradnl"/>
        </w:rPr>
      </w:pPr>
      <w:r w:rsidRPr="00B21965">
        <w:rPr>
          <w:lang w:val="es-ES_tradnl"/>
        </w:rPr>
        <w:lastRenderedPageBreak/>
        <w:t>CUADRO 2 (</w:t>
      </w:r>
      <w:r w:rsidR="00BD6D08" w:rsidRPr="00B21965">
        <w:rPr>
          <w:i/>
          <w:iCs/>
          <w:lang w:val="es-ES_tradnl"/>
        </w:rPr>
        <w:t>Fin</w:t>
      </w:r>
      <w:r w:rsidRPr="00B21965">
        <w:rPr>
          <w:lang w:val="es-ES_tradnl"/>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88"/>
        <w:gridCol w:w="1134"/>
        <w:gridCol w:w="2608"/>
        <w:gridCol w:w="2609"/>
      </w:tblGrid>
      <w:tr w:rsidR="002345C4" w:rsidRPr="00B21965" w:rsidTr="00BD6D08">
        <w:trPr>
          <w:jc w:val="center"/>
        </w:trPr>
        <w:tc>
          <w:tcPr>
            <w:tcW w:w="3288" w:type="dxa"/>
          </w:tcPr>
          <w:p w:rsidR="002345C4" w:rsidRPr="00B21965" w:rsidRDefault="002345C4" w:rsidP="00BD6D08">
            <w:pPr>
              <w:pStyle w:val="Tablehead"/>
              <w:rPr>
                <w:lang w:val="es-ES_tradnl"/>
              </w:rPr>
            </w:pPr>
            <w:r w:rsidRPr="00B21965">
              <w:rPr>
                <w:lang w:val="es-ES_tradnl"/>
              </w:rPr>
              <w:t>Parámetro</w:t>
            </w:r>
          </w:p>
        </w:tc>
        <w:tc>
          <w:tcPr>
            <w:tcW w:w="1134" w:type="dxa"/>
            <w:vAlign w:val="center"/>
          </w:tcPr>
          <w:p w:rsidR="002345C4" w:rsidRPr="00B21965" w:rsidRDefault="002345C4" w:rsidP="002345C4">
            <w:pPr>
              <w:pStyle w:val="Tablehead"/>
              <w:spacing w:before="20" w:after="20"/>
              <w:rPr>
                <w:lang w:val="es-ES_tradnl"/>
              </w:rPr>
            </w:pPr>
            <w:r w:rsidRPr="00B21965">
              <w:rPr>
                <w:lang w:val="es-ES_tradnl"/>
              </w:rPr>
              <w:t>Unidades</w:t>
            </w:r>
          </w:p>
        </w:tc>
        <w:tc>
          <w:tcPr>
            <w:tcW w:w="2608" w:type="dxa"/>
            <w:vAlign w:val="center"/>
          </w:tcPr>
          <w:p w:rsidR="002345C4" w:rsidRPr="00B21965" w:rsidRDefault="002345C4" w:rsidP="002345C4">
            <w:pPr>
              <w:pStyle w:val="Tablehead"/>
              <w:spacing w:before="20" w:after="20"/>
              <w:rPr>
                <w:lang w:val="es-ES_tradnl"/>
              </w:rPr>
            </w:pPr>
            <w:r w:rsidRPr="00B21965">
              <w:rPr>
                <w:lang w:val="es-ES_tradnl"/>
              </w:rPr>
              <w:t>Radar 1</w:t>
            </w:r>
          </w:p>
        </w:tc>
        <w:tc>
          <w:tcPr>
            <w:tcW w:w="2609" w:type="dxa"/>
            <w:vAlign w:val="center"/>
          </w:tcPr>
          <w:p w:rsidR="002345C4" w:rsidRPr="00B21965" w:rsidRDefault="002345C4" w:rsidP="002345C4">
            <w:pPr>
              <w:pStyle w:val="Tablehead"/>
              <w:spacing w:before="20" w:after="20"/>
              <w:rPr>
                <w:lang w:val="es-ES_tradnl"/>
              </w:rPr>
            </w:pPr>
            <w:r w:rsidRPr="00B21965">
              <w:rPr>
                <w:lang w:val="es-ES_tradnl"/>
              </w:rPr>
              <w:t>Radar 2</w:t>
            </w:r>
          </w:p>
        </w:tc>
      </w:tr>
      <w:tr w:rsidR="00C37568" w:rsidRPr="003777B6" w:rsidTr="00BD6D08">
        <w:trPr>
          <w:trHeight w:val="20"/>
          <w:jc w:val="center"/>
        </w:trPr>
        <w:tc>
          <w:tcPr>
            <w:tcW w:w="3288" w:type="dxa"/>
          </w:tcPr>
          <w:p w:rsidR="00C37568" w:rsidRPr="00B21965" w:rsidRDefault="00C37568" w:rsidP="00BD6D08">
            <w:pPr>
              <w:pStyle w:val="Tabletext"/>
              <w:jc w:val="left"/>
              <w:rPr>
                <w:lang w:val="es-ES_tradnl"/>
              </w:rPr>
            </w:pPr>
            <w:r w:rsidRPr="00B21965">
              <w:rPr>
                <w:lang w:val="es-ES_tradnl"/>
              </w:rPr>
              <w:t>Tiempos de subida y caída de los impulsos</w:t>
            </w:r>
          </w:p>
        </w:tc>
        <w:tc>
          <w:tcPr>
            <w:tcW w:w="1134" w:type="dxa"/>
          </w:tcPr>
          <w:p w:rsidR="00C37568" w:rsidRPr="00B21965" w:rsidRDefault="00C37568" w:rsidP="00BD6D08">
            <w:pPr>
              <w:pStyle w:val="Tabletext"/>
              <w:jc w:val="center"/>
              <w:rPr>
                <w:lang w:val="es-ES_tradnl"/>
              </w:rPr>
            </w:pPr>
            <w:proofErr w:type="spellStart"/>
            <w:r w:rsidRPr="00B21965">
              <w:rPr>
                <w:lang w:val="es-ES_tradnl"/>
              </w:rPr>
              <w:t>ns</w:t>
            </w:r>
            <w:proofErr w:type="spellEnd"/>
          </w:p>
        </w:tc>
        <w:tc>
          <w:tcPr>
            <w:tcW w:w="2608" w:type="dxa"/>
          </w:tcPr>
          <w:p w:rsidR="00C37568" w:rsidRPr="00B21965" w:rsidRDefault="00C37568" w:rsidP="00BD6D08">
            <w:pPr>
              <w:pStyle w:val="Tabletext"/>
              <w:jc w:val="center"/>
              <w:rPr>
                <w:lang w:val="es-ES_tradnl"/>
              </w:rPr>
            </w:pPr>
            <w:r w:rsidRPr="00B21965">
              <w:rPr>
                <w:lang w:val="es-ES_tradnl"/>
              </w:rPr>
              <w:t>De 0,1 a 0,2 para los tiempos de subida y caída</w:t>
            </w:r>
          </w:p>
        </w:tc>
        <w:tc>
          <w:tcPr>
            <w:tcW w:w="2609" w:type="dxa"/>
          </w:tcPr>
          <w:p w:rsidR="00C37568" w:rsidRPr="00B21965" w:rsidRDefault="00C37568" w:rsidP="00BD6D08">
            <w:pPr>
              <w:pStyle w:val="Tabletext"/>
              <w:jc w:val="center"/>
              <w:rPr>
                <w:lang w:val="es-ES_tradnl"/>
              </w:rPr>
            </w:pPr>
            <w:r w:rsidRPr="00B21965">
              <w:rPr>
                <w:lang w:val="es-ES_tradnl"/>
              </w:rPr>
              <w:t>De 0,1 a 0,2 para los tiempos de subida y caída</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Anchura de banda de la emisión en RF a –40 dB</w:t>
            </w:r>
          </w:p>
        </w:tc>
        <w:tc>
          <w:tcPr>
            <w:tcW w:w="1134" w:type="dxa"/>
          </w:tcPr>
          <w:p w:rsidR="002345C4" w:rsidRPr="00B21965" w:rsidRDefault="002345C4" w:rsidP="00BD6D08">
            <w:pPr>
              <w:pStyle w:val="Tabletext"/>
              <w:jc w:val="center"/>
              <w:rPr>
                <w:lang w:val="es-ES_tradnl"/>
              </w:rPr>
            </w:pPr>
            <w:r w:rsidRPr="00B21965">
              <w:rPr>
                <w:lang w:val="es-ES_tradnl"/>
              </w:rPr>
              <w:t>MHz</w:t>
            </w:r>
          </w:p>
        </w:tc>
        <w:tc>
          <w:tcPr>
            <w:tcW w:w="2608" w:type="dxa"/>
          </w:tcPr>
          <w:p w:rsidR="002345C4" w:rsidRPr="00B21965" w:rsidRDefault="002345C4" w:rsidP="00BD6D08">
            <w:pPr>
              <w:pStyle w:val="Tabletext"/>
              <w:jc w:val="center"/>
              <w:rPr>
                <w:lang w:val="es-ES_tradnl"/>
              </w:rPr>
            </w:pPr>
            <w:r w:rsidRPr="00B21965">
              <w:rPr>
                <w:lang w:val="es-ES_tradnl"/>
              </w:rPr>
              <w:t>30</w:t>
            </w:r>
          </w:p>
        </w:tc>
        <w:tc>
          <w:tcPr>
            <w:tcW w:w="2609" w:type="dxa"/>
          </w:tcPr>
          <w:p w:rsidR="002345C4" w:rsidRPr="00B21965" w:rsidRDefault="002345C4" w:rsidP="00BD6D08">
            <w:pPr>
              <w:pStyle w:val="Tabletext"/>
              <w:jc w:val="center"/>
              <w:rPr>
                <w:lang w:val="es-ES_tradnl"/>
              </w:rPr>
            </w:pPr>
            <w:r w:rsidRPr="00B21965">
              <w:rPr>
                <w:lang w:val="es-ES_tradnl"/>
              </w:rPr>
              <w:t>28,5</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Frecuencia de repetición de impulsos</w:t>
            </w:r>
          </w:p>
        </w:tc>
        <w:tc>
          <w:tcPr>
            <w:tcW w:w="1134" w:type="dxa"/>
          </w:tcPr>
          <w:p w:rsidR="002345C4" w:rsidRPr="00B21965" w:rsidRDefault="002345C4" w:rsidP="00BD6D08">
            <w:pPr>
              <w:pStyle w:val="Tabletext"/>
              <w:jc w:val="center"/>
              <w:rPr>
                <w:lang w:val="es-ES_tradnl"/>
              </w:rPr>
            </w:pPr>
            <w:proofErr w:type="spellStart"/>
            <w:r w:rsidRPr="00B21965">
              <w:rPr>
                <w:lang w:val="es-ES_tradnl"/>
              </w:rPr>
              <w:t>pps</w:t>
            </w:r>
            <w:proofErr w:type="spellEnd"/>
          </w:p>
        </w:tc>
        <w:tc>
          <w:tcPr>
            <w:tcW w:w="2608" w:type="dxa"/>
          </w:tcPr>
          <w:p w:rsidR="002345C4" w:rsidRPr="00B21965" w:rsidRDefault="002345C4" w:rsidP="00BD6D08">
            <w:pPr>
              <w:pStyle w:val="Tabletext"/>
              <w:jc w:val="center"/>
              <w:rPr>
                <w:lang w:val="es-ES_tradnl"/>
              </w:rPr>
            </w:pPr>
            <w:r w:rsidRPr="00B21965">
              <w:rPr>
                <w:lang w:val="es-ES_tradnl"/>
              </w:rPr>
              <w:t>6 000-8 000</w:t>
            </w:r>
          </w:p>
        </w:tc>
        <w:tc>
          <w:tcPr>
            <w:tcW w:w="2609" w:type="dxa"/>
          </w:tcPr>
          <w:p w:rsidR="002345C4" w:rsidRPr="00B21965" w:rsidRDefault="002345C4" w:rsidP="00BD6D08">
            <w:pPr>
              <w:pStyle w:val="Tabletext"/>
              <w:jc w:val="center"/>
              <w:rPr>
                <w:lang w:val="es-ES_tradnl"/>
              </w:rPr>
            </w:pPr>
            <w:r w:rsidRPr="00B21965">
              <w:rPr>
                <w:lang w:val="es-ES_tradnl"/>
              </w:rPr>
              <w:t>30 000</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Potencia media del transmisor</w:t>
            </w:r>
          </w:p>
        </w:tc>
        <w:tc>
          <w:tcPr>
            <w:tcW w:w="1134" w:type="dxa"/>
          </w:tcPr>
          <w:p w:rsidR="002345C4" w:rsidRPr="00B21965" w:rsidRDefault="002345C4" w:rsidP="00BD6D08">
            <w:pPr>
              <w:pStyle w:val="Tabletext"/>
              <w:jc w:val="center"/>
              <w:rPr>
                <w:lang w:val="es-ES_tradnl"/>
              </w:rPr>
            </w:pPr>
            <w:r w:rsidRPr="00B21965">
              <w:rPr>
                <w:lang w:val="es-ES_tradnl"/>
              </w:rPr>
              <w:t>W</w:t>
            </w:r>
          </w:p>
        </w:tc>
        <w:tc>
          <w:tcPr>
            <w:tcW w:w="2608" w:type="dxa"/>
          </w:tcPr>
          <w:p w:rsidR="002345C4" w:rsidRPr="00B21965" w:rsidRDefault="002345C4" w:rsidP="00BD6D08">
            <w:pPr>
              <w:pStyle w:val="Tabletext"/>
              <w:jc w:val="center"/>
              <w:rPr>
                <w:lang w:val="es-ES_tradnl"/>
              </w:rPr>
            </w:pPr>
            <w:r w:rsidRPr="00B21965">
              <w:rPr>
                <w:lang w:val="es-ES_tradnl"/>
              </w:rPr>
              <w:t>De 25 a 35 (hasta 50)</w:t>
            </w:r>
          </w:p>
        </w:tc>
        <w:tc>
          <w:tcPr>
            <w:tcW w:w="2609" w:type="dxa"/>
          </w:tcPr>
          <w:p w:rsidR="002345C4" w:rsidRPr="00B21965" w:rsidRDefault="002345C4" w:rsidP="00BD6D08">
            <w:pPr>
              <w:pStyle w:val="Tabletext"/>
              <w:jc w:val="center"/>
              <w:rPr>
                <w:lang w:val="es-ES_tradnl"/>
              </w:rPr>
            </w:pPr>
            <w:r w:rsidRPr="00B21965">
              <w:rPr>
                <w:lang w:val="es-ES_tradnl"/>
              </w:rPr>
              <w:t>De 25 a 35 (hasta 50)</w:t>
            </w:r>
          </w:p>
        </w:tc>
      </w:tr>
      <w:tr w:rsidR="002345C4" w:rsidRPr="00B21965" w:rsidTr="00BD6D08">
        <w:trPr>
          <w:trHeight w:val="20"/>
          <w:jc w:val="center"/>
        </w:trPr>
        <w:tc>
          <w:tcPr>
            <w:tcW w:w="3288" w:type="dxa"/>
          </w:tcPr>
          <w:p w:rsidR="002345C4" w:rsidRPr="00B21965" w:rsidRDefault="002345C4" w:rsidP="00EA781A">
            <w:pPr>
              <w:pStyle w:val="Tabletext"/>
              <w:jc w:val="left"/>
              <w:rPr>
                <w:lang w:val="es-ES_tradnl"/>
              </w:rPr>
            </w:pPr>
            <w:r w:rsidRPr="00B21965">
              <w:rPr>
                <w:lang w:val="es-ES_tradnl"/>
              </w:rPr>
              <w:t>Anchura de banda a –3 dB de la FI</w:t>
            </w:r>
            <w:r w:rsidR="00EA781A" w:rsidRPr="00B21965">
              <w:rPr>
                <w:lang w:val="es-ES_tradnl"/>
              </w:rPr>
              <w:t> </w:t>
            </w:r>
            <w:r w:rsidRPr="00B21965">
              <w:rPr>
                <w:lang w:val="es-ES_tradnl"/>
              </w:rPr>
              <w:t>del receptor</w:t>
            </w:r>
          </w:p>
        </w:tc>
        <w:tc>
          <w:tcPr>
            <w:tcW w:w="1134" w:type="dxa"/>
          </w:tcPr>
          <w:p w:rsidR="002345C4" w:rsidRPr="00B21965" w:rsidRDefault="002345C4" w:rsidP="00BD6D08">
            <w:pPr>
              <w:pStyle w:val="Tabletext"/>
              <w:jc w:val="center"/>
              <w:rPr>
                <w:lang w:val="es-ES_tradnl"/>
              </w:rPr>
            </w:pPr>
            <w:r w:rsidRPr="00B21965">
              <w:rPr>
                <w:lang w:val="es-ES_tradnl"/>
              </w:rPr>
              <w:t>MHz</w:t>
            </w:r>
          </w:p>
        </w:tc>
        <w:tc>
          <w:tcPr>
            <w:tcW w:w="2608" w:type="dxa"/>
          </w:tcPr>
          <w:p w:rsidR="002345C4" w:rsidRPr="00B21965" w:rsidRDefault="002345C4" w:rsidP="00BD6D08">
            <w:pPr>
              <w:pStyle w:val="Tabletext"/>
              <w:jc w:val="center"/>
              <w:rPr>
                <w:lang w:val="es-ES_tradnl"/>
              </w:rPr>
            </w:pPr>
            <w:r w:rsidRPr="00B21965">
              <w:rPr>
                <w:lang w:val="es-ES_tradnl"/>
              </w:rPr>
              <w:t>0,7-1,1</w:t>
            </w:r>
          </w:p>
        </w:tc>
        <w:tc>
          <w:tcPr>
            <w:tcW w:w="2609" w:type="dxa"/>
          </w:tcPr>
          <w:p w:rsidR="002345C4" w:rsidRPr="00B21965" w:rsidRDefault="002345C4" w:rsidP="00BD6D08">
            <w:pPr>
              <w:pStyle w:val="Tabletext"/>
              <w:jc w:val="center"/>
              <w:rPr>
                <w:lang w:val="es-ES_tradnl"/>
              </w:rPr>
            </w:pPr>
            <w:r w:rsidRPr="00B21965">
              <w:rPr>
                <w:lang w:val="es-ES_tradnl"/>
              </w:rPr>
              <w:t>14</w:t>
            </w:r>
          </w:p>
        </w:tc>
      </w:tr>
      <w:tr w:rsidR="002345C4" w:rsidRPr="003777B6"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Sensibilidad</w:t>
            </w:r>
          </w:p>
        </w:tc>
        <w:tc>
          <w:tcPr>
            <w:tcW w:w="1134" w:type="dxa"/>
          </w:tcPr>
          <w:p w:rsidR="002345C4" w:rsidRPr="00B21965" w:rsidRDefault="002345C4" w:rsidP="00BD6D08">
            <w:pPr>
              <w:pStyle w:val="Tabletext"/>
              <w:jc w:val="center"/>
              <w:rPr>
                <w:lang w:val="es-ES_tradnl"/>
              </w:rPr>
            </w:pPr>
            <w:proofErr w:type="spellStart"/>
            <w:r w:rsidRPr="00B21965">
              <w:rPr>
                <w:lang w:val="es-ES_tradnl"/>
              </w:rPr>
              <w:t>dBm</w:t>
            </w:r>
            <w:proofErr w:type="spellEnd"/>
          </w:p>
        </w:tc>
        <w:tc>
          <w:tcPr>
            <w:tcW w:w="2608" w:type="dxa"/>
          </w:tcPr>
          <w:p w:rsidR="002345C4" w:rsidRPr="00B21965" w:rsidRDefault="002345C4" w:rsidP="00BD6D08">
            <w:pPr>
              <w:pStyle w:val="Tabletext"/>
              <w:jc w:val="center"/>
              <w:rPr>
                <w:lang w:val="es-ES_tradnl"/>
              </w:rPr>
            </w:pPr>
            <w:r w:rsidRPr="00B21965">
              <w:rPr>
                <w:lang w:val="es-ES_tradnl"/>
              </w:rPr>
              <w:t xml:space="preserve">−122 para </w:t>
            </w:r>
            <w:r w:rsidRPr="00B21965">
              <w:rPr>
                <w:i/>
                <w:iCs/>
                <w:lang w:val="es-ES_tradnl"/>
              </w:rPr>
              <w:t>S/N</w:t>
            </w:r>
            <w:r w:rsidRPr="00B21965">
              <w:rPr>
                <w:lang w:val="es-ES_tradnl"/>
              </w:rPr>
              <w:t xml:space="preserve"> de 10 dB</w:t>
            </w:r>
          </w:p>
        </w:tc>
        <w:tc>
          <w:tcPr>
            <w:tcW w:w="2609" w:type="dxa"/>
          </w:tcPr>
          <w:p w:rsidR="002345C4" w:rsidRPr="00B21965" w:rsidRDefault="002345C4" w:rsidP="00BD6D08">
            <w:pPr>
              <w:pStyle w:val="Tabletext"/>
              <w:jc w:val="center"/>
              <w:rPr>
                <w:lang w:val="es-ES_tradnl"/>
              </w:rPr>
            </w:pPr>
            <w:r w:rsidRPr="00B21965">
              <w:rPr>
                <w:lang w:val="es-ES_tradnl"/>
              </w:rPr>
              <w:t xml:space="preserve">–98,6 para </w:t>
            </w:r>
            <w:r w:rsidRPr="00B21965">
              <w:rPr>
                <w:i/>
                <w:iCs/>
                <w:lang w:val="es-ES_tradnl"/>
              </w:rPr>
              <w:t>S/N</w:t>
            </w:r>
            <w:r w:rsidRPr="00B21965">
              <w:rPr>
                <w:lang w:val="es-ES_tradnl"/>
              </w:rPr>
              <w:t xml:space="preserve"> de 13,1 dB</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Factor de ruido del receptor</w:t>
            </w:r>
          </w:p>
        </w:tc>
        <w:tc>
          <w:tcPr>
            <w:tcW w:w="1134" w:type="dxa"/>
          </w:tcPr>
          <w:p w:rsidR="002345C4" w:rsidRPr="00B21965" w:rsidRDefault="002345C4" w:rsidP="00BD6D08">
            <w:pPr>
              <w:pStyle w:val="Tabletext"/>
              <w:jc w:val="center"/>
              <w:rPr>
                <w:lang w:val="es-ES_tradnl"/>
              </w:rPr>
            </w:pPr>
            <w:r w:rsidRPr="00B21965">
              <w:rPr>
                <w:lang w:val="es-ES_tradnl"/>
              </w:rPr>
              <w:t>dB</w:t>
            </w:r>
          </w:p>
        </w:tc>
        <w:tc>
          <w:tcPr>
            <w:tcW w:w="2608" w:type="dxa"/>
          </w:tcPr>
          <w:p w:rsidR="002345C4" w:rsidRPr="00B21965" w:rsidRDefault="002345C4" w:rsidP="00BD6D08">
            <w:pPr>
              <w:pStyle w:val="Tabletext"/>
              <w:jc w:val="center"/>
              <w:rPr>
                <w:lang w:val="es-ES_tradnl"/>
              </w:rPr>
            </w:pPr>
            <w:r w:rsidRPr="00B21965">
              <w:rPr>
                <w:lang w:val="es-ES_tradnl"/>
              </w:rPr>
              <w:t>3</w:t>
            </w:r>
          </w:p>
        </w:tc>
        <w:tc>
          <w:tcPr>
            <w:tcW w:w="2609" w:type="dxa"/>
          </w:tcPr>
          <w:p w:rsidR="002345C4" w:rsidRPr="00B21965" w:rsidRDefault="002345C4" w:rsidP="00BD6D08">
            <w:pPr>
              <w:pStyle w:val="Tabletext"/>
              <w:jc w:val="center"/>
              <w:rPr>
                <w:lang w:val="es-ES_tradnl"/>
              </w:rPr>
            </w:pPr>
            <w:r w:rsidRPr="00B21965">
              <w:rPr>
                <w:lang w:val="es-ES_tradnl"/>
              </w:rPr>
              <w:t>2,7</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Potencia calculada de ruido del receptor</w:t>
            </w:r>
          </w:p>
        </w:tc>
        <w:tc>
          <w:tcPr>
            <w:tcW w:w="1134" w:type="dxa"/>
          </w:tcPr>
          <w:p w:rsidR="002345C4" w:rsidRPr="00B21965" w:rsidRDefault="002345C4" w:rsidP="00BD6D08">
            <w:pPr>
              <w:pStyle w:val="Tabletext"/>
              <w:jc w:val="center"/>
              <w:rPr>
                <w:lang w:val="es-ES_tradnl"/>
              </w:rPr>
            </w:pPr>
            <w:proofErr w:type="spellStart"/>
            <w:r w:rsidRPr="00B21965">
              <w:rPr>
                <w:lang w:val="es-ES_tradnl"/>
              </w:rPr>
              <w:t>dBW</w:t>
            </w:r>
            <w:proofErr w:type="spellEnd"/>
          </w:p>
        </w:tc>
        <w:tc>
          <w:tcPr>
            <w:tcW w:w="2608" w:type="dxa"/>
          </w:tcPr>
          <w:p w:rsidR="002345C4" w:rsidRPr="00B21965" w:rsidRDefault="002345C4" w:rsidP="00BD6D08">
            <w:pPr>
              <w:pStyle w:val="Tabletext"/>
              <w:jc w:val="center"/>
              <w:rPr>
                <w:lang w:val="es-ES_tradnl"/>
              </w:rPr>
            </w:pPr>
            <w:r w:rsidRPr="00B21965">
              <w:rPr>
                <w:lang w:val="es-ES_tradnl"/>
              </w:rPr>
              <w:t>–140,6</w:t>
            </w:r>
          </w:p>
        </w:tc>
        <w:tc>
          <w:tcPr>
            <w:tcW w:w="2609" w:type="dxa"/>
          </w:tcPr>
          <w:p w:rsidR="002345C4" w:rsidRPr="00B21965" w:rsidRDefault="002345C4" w:rsidP="00BD6D08">
            <w:pPr>
              <w:pStyle w:val="Tabletext"/>
              <w:jc w:val="center"/>
              <w:rPr>
                <w:lang w:val="es-ES_tradnl"/>
              </w:rPr>
            </w:pPr>
            <w:r w:rsidRPr="00B21965">
              <w:rPr>
                <w:lang w:val="es-ES_tradnl"/>
              </w:rPr>
              <w:t>–128,5</w:t>
            </w:r>
          </w:p>
        </w:tc>
      </w:tr>
      <w:tr w:rsidR="002345C4" w:rsidRPr="003777B6"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Tipo de antena</w:t>
            </w:r>
          </w:p>
        </w:tc>
        <w:tc>
          <w:tcPr>
            <w:tcW w:w="1134" w:type="dxa"/>
          </w:tcPr>
          <w:p w:rsidR="002345C4" w:rsidRPr="00B21965" w:rsidRDefault="002345C4" w:rsidP="00BD6D08">
            <w:pPr>
              <w:pStyle w:val="Tabletext"/>
              <w:jc w:val="center"/>
              <w:rPr>
                <w:lang w:val="es-ES_tradnl"/>
              </w:rPr>
            </w:pPr>
          </w:p>
        </w:tc>
        <w:tc>
          <w:tcPr>
            <w:tcW w:w="2608" w:type="dxa"/>
          </w:tcPr>
          <w:p w:rsidR="002345C4" w:rsidRPr="00B21965" w:rsidRDefault="002345C4" w:rsidP="00BD6D08">
            <w:pPr>
              <w:pStyle w:val="Tabletext"/>
              <w:jc w:val="center"/>
              <w:rPr>
                <w:lang w:val="es-ES_tradnl"/>
              </w:rPr>
            </w:pPr>
            <w:r w:rsidRPr="00B21965">
              <w:rPr>
                <w:lang w:val="es-ES_tradnl"/>
              </w:rPr>
              <w:t>Sistema de antenas controlado por fase</w:t>
            </w:r>
          </w:p>
        </w:tc>
        <w:tc>
          <w:tcPr>
            <w:tcW w:w="2609" w:type="dxa"/>
          </w:tcPr>
          <w:p w:rsidR="002345C4" w:rsidRPr="00B21965" w:rsidRDefault="002345C4" w:rsidP="00BD6D08">
            <w:pPr>
              <w:pStyle w:val="Tabletext"/>
              <w:jc w:val="center"/>
              <w:rPr>
                <w:lang w:val="es-ES_tradnl"/>
              </w:rPr>
            </w:pPr>
            <w:r w:rsidRPr="00B21965">
              <w:rPr>
                <w:lang w:val="es-ES_tradnl"/>
              </w:rPr>
              <w:t>Sistema de antenas controlado por fase</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Emplazamiento de la antena</w:t>
            </w:r>
          </w:p>
        </w:tc>
        <w:tc>
          <w:tcPr>
            <w:tcW w:w="1134" w:type="dxa"/>
          </w:tcPr>
          <w:p w:rsidR="002345C4" w:rsidRPr="00B21965" w:rsidRDefault="002345C4" w:rsidP="00BD6D08">
            <w:pPr>
              <w:pStyle w:val="Tabletext"/>
              <w:jc w:val="center"/>
              <w:rPr>
                <w:lang w:val="es-ES_tradnl"/>
              </w:rPr>
            </w:pPr>
          </w:p>
        </w:tc>
        <w:tc>
          <w:tcPr>
            <w:tcW w:w="2608" w:type="dxa"/>
          </w:tcPr>
          <w:p w:rsidR="002345C4" w:rsidRPr="00B21965" w:rsidRDefault="002345C4" w:rsidP="00BD6D08">
            <w:pPr>
              <w:pStyle w:val="Tabletext"/>
              <w:jc w:val="center"/>
              <w:rPr>
                <w:lang w:val="es-ES_tradnl"/>
              </w:rPr>
            </w:pPr>
            <w:r w:rsidRPr="00B21965">
              <w:rPr>
                <w:lang w:val="es-ES_tradnl"/>
              </w:rPr>
              <w:t>Morro del avión</w:t>
            </w:r>
          </w:p>
        </w:tc>
        <w:tc>
          <w:tcPr>
            <w:tcW w:w="2609" w:type="dxa"/>
          </w:tcPr>
          <w:p w:rsidR="002345C4" w:rsidRPr="00B21965" w:rsidRDefault="002345C4" w:rsidP="00BD6D08">
            <w:pPr>
              <w:pStyle w:val="Tabletext"/>
              <w:jc w:val="center"/>
              <w:rPr>
                <w:lang w:val="es-ES_tradnl"/>
              </w:rPr>
            </w:pPr>
            <w:r w:rsidRPr="00B21965">
              <w:rPr>
                <w:lang w:val="es-ES_tradnl"/>
              </w:rPr>
              <w:t>Morro del avión</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Ganancia de la antena</w:t>
            </w:r>
          </w:p>
        </w:tc>
        <w:tc>
          <w:tcPr>
            <w:tcW w:w="1134" w:type="dxa"/>
          </w:tcPr>
          <w:p w:rsidR="002345C4" w:rsidRPr="00B21965" w:rsidRDefault="002345C4" w:rsidP="00BD6D08">
            <w:pPr>
              <w:pStyle w:val="Tabletext"/>
              <w:jc w:val="center"/>
              <w:rPr>
                <w:lang w:val="es-ES_tradnl"/>
              </w:rPr>
            </w:pPr>
            <w:proofErr w:type="spellStart"/>
            <w:r w:rsidRPr="00B21965">
              <w:rPr>
                <w:lang w:val="es-ES_tradnl"/>
              </w:rPr>
              <w:t>dBi</w:t>
            </w:r>
            <w:proofErr w:type="spellEnd"/>
          </w:p>
        </w:tc>
        <w:tc>
          <w:tcPr>
            <w:tcW w:w="2608" w:type="dxa"/>
          </w:tcPr>
          <w:p w:rsidR="002345C4" w:rsidRPr="00B21965" w:rsidRDefault="002345C4" w:rsidP="00BD6D08">
            <w:pPr>
              <w:pStyle w:val="Tabletext"/>
              <w:jc w:val="center"/>
              <w:rPr>
                <w:lang w:val="es-ES_tradnl"/>
              </w:rPr>
            </w:pPr>
            <w:r w:rsidRPr="00B21965">
              <w:rPr>
                <w:lang w:val="es-ES_tradnl"/>
              </w:rPr>
              <w:t>28-32</w:t>
            </w:r>
          </w:p>
        </w:tc>
        <w:tc>
          <w:tcPr>
            <w:tcW w:w="2609" w:type="dxa"/>
          </w:tcPr>
          <w:p w:rsidR="002345C4" w:rsidRPr="00B21965" w:rsidRDefault="002345C4" w:rsidP="00BD6D08">
            <w:pPr>
              <w:pStyle w:val="Tabletext"/>
              <w:jc w:val="center"/>
              <w:rPr>
                <w:lang w:val="es-ES_tradnl"/>
              </w:rPr>
            </w:pPr>
            <w:r w:rsidRPr="00B21965">
              <w:rPr>
                <w:lang w:val="es-ES_tradnl"/>
              </w:rPr>
              <w:t>28-32</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Primer lóbulo lateral de la antena</w:t>
            </w:r>
          </w:p>
        </w:tc>
        <w:tc>
          <w:tcPr>
            <w:tcW w:w="1134" w:type="dxa"/>
          </w:tcPr>
          <w:p w:rsidR="002345C4" w:rsidRPr="00B21965" w:rsidRDefault="002345C4" w:rsidP="00BD6D08">
            <w:pPr>
              <w:pStyle w:val="Tabletext"/>
              <w:jc w:val="center"/>
              <w:rPr>
                <w:lang w:val="es-ES_tradnl"/>
              </w:rPr>
            </w:pPr>
            <w:proofErr w:type="spellStart"/>
            <w:r w:rsidRPr="00B21965">
              <w:rPr>
                <w:lang w:val="es-ES_tradnl"/>
              </w:rPr>
              <w:t>dBi</w:t>
            </w:r>
            <w:proofErr w:type="spellEnd"/>
          </w:p>
        </w:tc>
        <w:tc>
          <w:tcPr>
            <w:tcW w:w="2608" w:type="dxa"/>
          </w:tcPr>
          <w:p w:rsidR="002345C4" w:rsidRPr="00B21965" w:rsidRDefault="002345C4" w:rsidP="00BD6D08">
            <w:pPr>
              <w:pStyle w:val="Tabletext"/>
              <w:jc w:val="center"/>
              <w:rPr>
                <w:lang w:val="es-ES_tradnl"/>
              </w:rPr>
            </w:pPr>
            <w:r w:rsidRPr="00B21965">
              <w:rPr>
                <w:lang w:val="es-ES_tradnl"/>
              </w:rPr>
              <w:t>15-19</w:t>
            </w:r>
          </w:p>
        </w:tc>
        <w:tc>
          <w:tcPr>
            <w:tcW w:w="2609" w:type="dxa"/>
          </w:tcPr>
          <w:p w:rsidR="002345C4" w:rsidRPr="00B21965" w:rsidRDefault="002345C4" w:rsidP="00BD6D08">
            <w:pPr>
              <w:pStyle w:val="Tabletext"/>
              <w:jc w:val="center"/>
              <w:rPr>
                <w:lang w:val="es-ES_tradnl"/>
              </w:rPr>
            </w:pPr>
            <w:r w:rsidRPr="00B21965">
              <w:rPr>
                <w:lang w:val="es-ES_tradnl"/>
              </w:rPr>
              <w:t>19</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Anchura del haz horizontal</w:t>
            </w:r>
          </w:p>
        </w:tc>
        <w:tc>
          <w:tcPr>
            <w:tcW w:w="1134" w:type="dxa"/>
          </w:tcPr>
          <w:p w:rsidR="002345C4" w:rsidRPr="00B21965" w:rsidRDefault="002345C4" w:rsidP="00BD6D08">
            <w:pPr>
              <w:pStyle w:val="Tabletext"/>
              <w:jc w:val="center"/>
              <w:rPr>
                <w:lang w:val="es-ES_tradnl"/>
              </w:rPr>
            </w:pPr>
            <w:r w:rsidRPr="00B21965">
              <w:rPr>
                <w:lang w:val="es-ES_tradnl"/>
              </w:rPr>
              <w:t>grados</w:t>
            </w:r>
          </w:p>
        </w:tc>
        <w:tc>
          <w:tcPr>
            <w:tcW w:w="2608" w:type="dxa"/>
          </w:tcPr>
          <w:p w:rsidR="002345C4" w:rsidRPr="00B21965" w:rsidRDefault="002345C4" w:rsidP="00BD6D08">
            <w:pPr>
              <w:pStyle w:val="Tabletext"/>
              <w:jc w:val="center"/>
              <w:rPr>
                <w:lang w:val="es-ES_tradnl"/>
              </w:rPr>
            </w:pPr>
            <w:r w:rsidRPr="00B21965">
              <w:rPr>
                <w:lang w:val="es-ES_tradnl"/>
              </w:rPr>
              <w:t>5</w:t>
            </w:r>
          </w:p>
        </w:tc>
        <w:tc>
          <w:tcPr>
            <w:tcW w:w="2609" w:type="dxa"/>
          </w:tcPr>
          <w:p w:rsidR="002345C4" w:rsidRPr="00B21965" w:rsidRDefault="002345C4" w:rsidP="00BD6D08">
            <w:pPr>
              <w:pStyle w:val="Tabletext"/>
              <w:jc w:val="center"/>
              <w:rPr>
                <w:lang w:val="es-ES_tradnl"/>
              </w:rPr>
            </w:pPr>
            <w:r w:rsidRPr="00B21965">
              <w:rPr>
                <w:lang w:val="es-ES_tradnl"/>
              </w:rPr>
              <w:t>5</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Anchura del haz vertical</w:t>
            </w:r>
          </w:p>
        </w:tc>
        <w:tc>
          <w:tcPr>
            <w:tcW w:w="1134" w:type="dxa"/>
          </w:tcPr>
          <w:p w:rsidR="002345C4" w:rsidRPr="00B21965" w:rsidRDefault="002345C4" w:rsidP="00BD6D08">
            <w:pPr>
              <w:pStyle w:val="Tabletext"/>
              <w:jc w:val="center"/>
              <w:rPr>
                <w:lang w:val="es-ES_tradnl"/>
              </w:rPr>
            </w:pPr>
            <w:r w:rsidRPr="00B21965">
              <w:rPr>
                <w:lang w:val="es-ES_tradnl"/>
              </w:rPr>
              <w:t>grados</w:t>
            </w:r>
          </w:p>
        </w:tc>
        <w:tc>
          <w:tcPr>
            <w:tcW w:w="2608" w:type="dxa"/>
          </w:tcPr>
          <w:p w:rsidR="002345C4" w:rsidRPr="00B21965" w:rsidRDefault="002345C4" w:rsidP="00BD6D08">
            <w:pPr>
              <w:pStyle w:val="Tabletext"/>
              <w:jc w:val="center"/>
              <w:rPr>
                <w:lang w:val="es-ES_tradnl"/>
              </w:rPr>
            </w:pPr>
            <w:r w:rsidRPr="00B21965">
              <w:rPr>
                <w:lang w:val="es-ES_tradnl"/>
              </w:rPr>
              <w:t>5</w:t>
            </w:r>
          </w:p>
        </w:tc>
        <w:tc>
          <w:tcPr>
            <w:tcW w:w="2609" w:type="dxa"/>
          </w:tcPr>
          <w:p w:rsidR="002345C4" w:rsidRPr="00B21965" w:rsidRDefault="002345C4" w:rsidP="00BD6D08">
            <w:pPr>
              <w:pStyle w:val="Tabletext"/>
              <w:jc w:val="center"/>
              <w:rPr>
                <w:lang w:val="es-ES_tradnl"/>
              </w:rPr>
            </w:pPr>
            <w:r w:rsidRPr="00B21965">
              <w:rPr>
                <w:lang w:val="es-ES_tradnl"/>
              </w:rPr>
              <w:t>5</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Polarización</w:t>
            </w:r>
          </w:p>
        </w:tc>
        <w:tc>
          <w:tcPr>
            <w:tcW w:w="1134" w:type="dxa"/>
          </w:tcPr>
          <w:p w:rsidR="002345C4" w:rsidRPr="00B21965" w:rsidRDefault="002345C4" w:rsidP="00BD6D08">
            <w:pPr>
              <w:pStyle w:val="Tabletext"/>
              <w:jc w:val="center"/>
              <w:rPr>
                <w:lang w:val="es-ES_tradnl"/>
              </w:rPr>
            </w:pPr>
          </w:p>
        </w:tc>
        <w:tc>
          <w:tcPr>
            <w:tcW w:w="2608" w:type="dxa"/>
          </w:tcPr>
          <w:p w:rsidR="002345C4" w:rsidRPr="00B21965" w:rsidRDefault="002345C4" w:rsidP="00BD6D08">
            <w:pPr>
              <w:pStyle w:val="Tabletext"/>
              <w:jc w:val="center"/>
              <w:rPr>
                <w:lang w:val="es-ES_tradnl"/>
              </w:rPr>
            </w:pPr>
            <w:r w:rsidRPr="00B21965">
              <w:rPr>
                <w:lang w:val="es-ES_tradnl"/>
              </w:rPr>
              <w:t>Lineal vertical</w:t>
            </w:r>
          </w:p>
        </w:tc>
        <w:tc>
          <w:tcPr>
            <w:tcW w:w="2609" w:type="dxa"/>
          </w:tcPr>
          <w:p w:rsidR="002345C4" w:rsidRPr="00B21965" w:rsidRDefault="002345C4" w:rsidP="00BD6D08">
            <w:pPr>
              <w:pStyle w:val="Tabletext"/>
              <w:jc w:val="center"/>
              <w:rPr>
                <w:lang w:val="es-ES_tradnl"/>
              </w:rPr>
            </w:pPr>
            <w:r w:rsidRPr="00B21965">
              <w:rPr>
                <w:lang w:val="es-ES_tradnl"/>
              </w:rPr>
              <w:t>Lineal vertical y horizontal</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Exploración de la antena</w:t>
            </w:r>
          </w:p>
        </w:tc>
        <w:tc>
          <w:tcPr>
            <w:tcW w:w="1134" w:type="dxa"/>
          </w:tcPr>
          <w:p w:rsidR="002345C4" w:rsidRPr="00B21965" w:rsidRDefault="002345C4" w:rsidP="00BD6D08">
            <w:pPr>
              <w:pStyle w:val="Tabletext"/>
              <w:jc w:val="center"/>
              <w:rPr>
                <w:lang w:val="es-ES_tradnl"/>
              </w:rPr>
            </w:pPr>
            <w:r w:rsidRPr="00B21965">
              <w:rPr>
                <w:lang w:val="es-ES_tradnl"/>
              </w:rPr>
              <w:t>grados</w:t>
            </w:r>
          </w:p>
        </w:tc>
        <w:tc>
          <w:tcPr>
            <w:tcW w:w="2608" w:type="dxa"/>
          </w:tcPr>
          <w:p w:rsidR="002345C4" w:rsidRPr="00B21965" w:rsidRDefault="002345C4" w:rsidP="00BD6D08">
            <w:pPr>
              <w:pStyle w:val="Tabletext"/>
              <w:jc w:val="center"/>
              <w:rPr>
                <w:lang w:val="es-ES_tradnl"/>
              </w:rPr>
            </w:pPr>
            <w:r w:rsidRPr="00B21965">
              <w:rPr>
                <w:lang w:val="es-ES_tradnl"/>
              </w:rPr>
              <w:t>Vertical ±30</w:t>
            </w:r>
            <w:r w:rsidRPr="00B21965">
              <w:rPr>
                <w:lang w:val="es-ES_tradnl"/>
              </w:rPr>
              <w:br/>
              <w:t>Horizontal ±110</w:t>
            </w:r>
          </w:p>
        </w:tc>
        <w:tc>
          <w:tcPr>
            <w:tcW w:w="2609" w:type="dxa"/>
          </w:tcPr>
          <w:p w:rsidR="002345C4" w:rsidRPr="00B21965" w:rsidRDefault="002345C4" w:rsidP="00BD6D08">
            <w:pPr>
              <w:pStyle w:val="Tabletext"/>
              <w:jc w:val="center"/>
              <w:rPr>
                <w:lang w:val="es-ES_tradnl"/>
              </w:rPr>
            </w:pPr>
            <w:r w:rsidRPr="00B21965">
              <w:rPr>
                <w:lang w:val="es-ES_tradnl"/>
              </w:rPr>
              <w:t>Vertical ±37</w:t>
            </w:r>
            <w:r w:rsidRPr="00B21965">
              <w:rPr>
                <w:lang w:val="es-ES_tradnl"/>
              </w:rPr>
              <w:br/>
              <w:t>Horizontal ±110</w:t>
            </w:r>
          </w:p>
        </w:tc>
      </w:tr>
      <w:tr w:rsidR="002345C4" w:rsidRPr="00B21965" w:rsidTr="00BD6D08">
        <w:trPr>
          <w:trHeight w:val="20"/>
          <w:jc w:val="center"/>
        </w:trPr>
        <w:tc>
          <w:tcPr>
            <w:tcW w:w="3288" w:type="dxa"/>
          </w:tcPr>
          <w:p w:rsidR="002345C4" w:rsidRPr="00B21965" w:rsidRDefault="002345C4" w:rsidP="00BD6D08">
            <w:pPr>
              <w:pStyle w:val="Tabletext"/>
              <w:jc w:val="left"/>
              <w:rPr>
                <w:lang w:val="es-ES_tradnl"/>
              </w:rPr>
            </w:pPr>
            <w:r w:rsidRPr="00B21965">
              <w:rPr>
                <w:lang w:val="es-ES_tradnl"/>
              </w:rPr>
              <w:t>Criterios de protección</w:t>
            </w:r>
          </w:p>
        </w:tc>
        <w:tc>
          <w:tcPr>
            <w:tcW w:w="1134" w:type="dxa"/>
          </w:tcPr>
          <w:p w:rsidR="002345C4" w:rsidRPr="00B21965" w:rsidRDefault="002345C4" w:rsidP="00BD6D08">
            <w:pPr>
              <w:pStyle w:val="Tabletext"/>
              <w:jc w:val="center"/>
              <w:rPr>
                <w:lang w:val="es-ES_tradnl"/>
              </w:rPr>
            </w:pPr>
            <w:r w:rsidRPr="00B21965">
              <w:rPr>
                <w:lang w:val="es-ES_tradnl"/>
              </w:rPr>
              <w:t>dB</w:t>
            </w:r>
          </w:p>
        </w:tc>
        <w:tc>
          <w:tcPr>
            <w:tcW w:w="2608" w:type="dxa"/>
          </w:tcPr>
          <w:p w:rsidR="002345C4" w:rsidRPr="00B21965" w:rsidRDefault="002345C4" w:rsidP="00BD6D08">
            <w:pPr>
              <w:pStyle w:val="Tabletext"/>
              <w:jc w:val="center"/>
              <w:rPr>
                <w:lang w:val="es-ES_tradnl"/>
              </w:rPr>
            </w:pPr>
            <w:r w:rsidRPr="00B21965">
              <w:rPr>
                <w:lang w:val="es-ES_tradnl"/>
              </w:rPr>
              <w:t>−10</w:t>
            </w:r>
          </w:p>
        </w:tc>
        <w:tc>
          <w:tcPr>
            <w:tcW w:w="2609" w:type="dxa"/>
          </w:tcPr>
          <w:p w:rsidR="002345C4" w:rsidRPr="00B21965" w:rsidRDefault="002345C4" w:rsidP="00BD6D08">
            <w:pPr>
              <w:pStyle w:val="Tabletext"/>
              <w:jc w:val="center"/>
              <w:rPr>
                <w:lang w:val="es-ES_tradnl"/>
              </w:rPr>
            </w:pPr>
            <w:r w:rsidRPr="00B21965">
              <w:rPr>
                <w:lang w:val="es-ES_tradnl"/>
              </w:rPr>
              <w:t>−10</w:t>
            </w:r>
          </w:p>
        </w:tc>
      </w:tr>
    </w:tbl>
    <w:p w:rsidR="002345C4" w:rsidRPr="00B21965" w:rsidRDefault="002345C4" w:rsidP="002345C4">
      <w:pPr>
        <w:pStyle w:val="Tablefin"/>
        <w:rPr>
          <w:lang w:val="es-ES_tradnl"/>
        </w:rPr>
      </w:pPr>
    </w:p>
    <w:p w:rsidR="00C37568" w:rsidRPr="00B21965" w:rsidRDefault="00C37568" w:rsidP="00C37568">
      <w:pPr>
        <w:pStyle w:val="Heading1"/>
        <w:rPr>
          <w:lang w:val="es-ES_tradnl"/>
        </w:rPr>
      </w:pPr>
      <w:r w:rsidRPr="00B21965">
        <w:rPr>
          <w:lang w:val="es-ES_tradnl"/>
        </w:rPr>
        <w:t>5</w:t>
      </w:r>
      <w:r w:rsidRPr="00B21965">
        <w:rPr>
          <w:lang w:val="es-ES_tradnl"/>
        </w:rPr>
        <w:tab/>
        <w:t>Criterios de protección</w:t>
      </w:r>
    </w:p>
    <w:p w:rsidR="00C37568" w:rsidRPr="00B21965" w:rsidRDefault="00C37568" w:rsidP="00C37568">
      <w:pPr>
        <w:rPr>
          <w:lang w:val="es-ES_tradnl"/>
        </w:rPr>
      </w:pPr>
      <w:r w:rsidRPr="00B21965">
        <w:rPr>
          <w:lang w:val="es-ES_tradnl"/>
        </w:rPr>
        <w:t xml:space="preserve">El efecto de desensibilización en los radares procedente de otros servicios con señal de onda continua o modulación de tipo ruido se relaciona predeciblemente con su intensidad. En todo sector acimutal del que llegue dicha interferencia, su densidad espectral de potencia puede simplemente añadirse a la densidad espectral de potencia del ruido térmico del receptor del radar, con una aproximación razonable. Si se denomina </w:t>
      </w:r>
      <w:r w:rsidRPr="00B21965">
        <w:rPr>
          <w:i/>
          <w:iCs/>
          <w:lang w:val="es-ES_tradnl"/>
        </w:rPr>
        <w:t>N</w:t>
      </w:r>
      <w:r w:rsidRPr="00B21965">
        <w:rPr>
          <w:vertAlign w:val="subscript"/>
          <w:lang w:val="es-ES_tradnl"/>
        </w:rPr>
        <w:t>0</w:t>
      </w:r>
      <w:r w:rsidRPr="00B21965">
        <w:rPr>
          <w:lang w:val="es-ES_tradnl"/>
        </w:rPr>
        <w:t xml:space="preserve"> a la densidad espectral de potencia del ruido en el receptor del radar en ausencia de interferencia e </w:t>
      </w:r>
      <w:r w:rsidRPr="00B21965">
        <w:rPr>
          <w:i/>
          <w:iCs/>
          <w:lang w:val="es-ES_tradnl"/>
        </w:rPr>
        <w:t>I</w:t>
      </w:r>
      <w:r w:rsidRPr="00B21965">
        <w:rPr>
          <w:vertAlign w:val="subscript"/>
          <w:lang w:val="es-ES_tradnl"/>
        </w:rPr>
        <w:t>0</w:t>
      </w:r>
      <w:r w:rsidRPr="00B21965">
        <w:rPr>
          <w:lang w:val="es-ES_tradnl"/>
        </w:rPr>
        <w:t xml:space="preserve"> a la interferencia de tipo ruido, la densidad espectral de potencia de ruido efectiva resultante es simplemente la suma </w:t>
      </w:r>
      <w:r w:rsidRPr="00B21965">
        <w:rPr>
          <w:i/>
          <w:iCs/>
          <w:lang w:val="es-ES_tradnl"/>
        </w:rPr>
        <w:t>I</w:t>
      </w:r>
      <w:r w:rsidRPr="00B21965">
        <w:rPr>
          <w:vertAlign w:val="subscript"/>
          <w:lang w:val="es-ES_tradnl"/>
        </w:rPr>
        <w:t>0</w:t>
      </w:r>
      <w:r w:rsidRPr="00B21965">
        <w:rPr>
          <w:lang w:val="es-ES_tradnl"/>
        </w:rPr>
        <w:t xml:space="preserve"> + </w:t>
      </w:r>
      <w:r w:rsidRPr="00B21965">
        <w:rPr>
          <w:i/>
          <w:iCs/>
          <w:lang w:val="es-ES_tradnl"/>
        </w:rPr>
        <w:t>N</w:t>
      </w:r>
      <w:r w:rsidRPr="00B21965">
        <w:rPr>
          <w:vertAlign w:val="subscript"/>
          <w:lang w:val="es-ES_tradnl"/>
        </w:rPr>
        <w:t>0</w:t>
      </w:r>
      <w:r w:rsidRPr="00B21965">
        <w:rPr>
          <w:lang w:val="es-ES_tradnl"/>
        </w:rPr>
        <w:t>.</w:t>
      </w:r>
    </w:p>
    <w:p w:rsidR="00C37568" w:rsidRPr="00B21965" w:rsidRDefault="00C37568" w:rsidP="00C37568">
      <w:pPr>
        <w:rPr>
          <w:lang w:val="es-ES_tradnl"/>
        </w:rPr>
      </w:pPr>
      <w:r w:rsidRPr="00B21965">
        <w:rPr>
          <w:lang w:val="es-ES_tradnl"/>
        </w:rPr>
        <w:t xml:space="preserve">Para el servicio de radionavegación que considera la función de seguridad de la vida humana, un aumento de 0,5 dB aproximadamente constituye una degradación significativa. Dicho aumento corresponde a una relación </w:t>
      </w:r>
      <w:r w:rsidRPr="00B21965">
        <w:rPr>
          <w:i/>
          <w:iCs/>
          <w:lang w:val="es-ES_tradnl"/>
        </w:rPr>
        <w:t>I</w:t>
      </w:r>
      <w:r w:rsidRPr="00B21965">
        <w:rPr>
          <w:lang w:val="es-ES_tradnl"/>
        </w:rPr>
        <w:t>/</w:t>
      </w:r>
      <w:r w:rsidRPr="00B21965">
        <w:rPr>
          <w:i/>
          <w:iCs/>
          <w:lang w:val="es-ES_tradnl"/>
        </w:rPr>
        <w:t>N</w:t>
      </w:r>
      <w:r w:rsidRPr="00B21965">
        <w:rPr>
          <w:lang w:val="es-ES_tradnl"/>
        </w:rPr>
        <w:t xml:space="preserve"> de –10 dB. Estos criterios de protección representan los efectos combinados de múltiples fuentes de interferencia presentes; la relación </w:t>
      </w:r>
      <w:r w:rsidRPr="00B21965">
        <w:rPr>
          <w:i/>
          <w:iCs/>
          <w:lang w:val="es-ES_tradnl"/>
        </w:rPr>
        <w:t>I</w:t>
      </w:r>
      <w:r w:rsidRPr="00B21965">
        <w:rPr>
          <w:lang w:val="es-ES_tradnl"/>
        </w:rPr>
        <w:t>/</w:t>
      </w:r>
      <w:r w:rsidRPr="00B21965">
        <w:rPr>
          <w:i/>
          <w:iCs/>
          <w:lang w:val="es-ES_tradnl"/>
        </w:rPr>
        <w:t>N</w:t>
      </w:r>
      <w:r w:rsidRPr="00B21965">
        <w:rPr>
          <w:lang w:val="es-ES_tradnl"/>
        </w:rPr>
        <w:t xml:space="preserve"> admisible para una fuente interferente individual depende del número de fuentes de interferencia y de su geometría, y se ha de evaluar a lo largo del análisis de una situación determinada. El factor de combinación puede ser muy sustancial en el caso de ciertos sistemas de comunicaciones en los que puede instalarse un gran número de estaciones.</w:t>
      </w:r>
    </w:p>
    <w:p w:rsidR="00C37568" w:rsidRPr="00B21965" w:rsidRDefault="00C37568">
      <w:pPr>
        <w:jc w:val="center"/>
        <w:rPr>
          <w:lang w:val="es-ES_tradnl"/>
        </w:rPr>
      </w:pPr>
      <w:r w:rsidRPr="00B21965">
        <w:rPr>
          <w:lang w:val="es-ES_tradnl"/>
        </w:rPr>
        <w:t>______________</w:t>
      </w:r>
    </w:p>
    <w:sectPr w:rsidR="00C37568" w:rsidRPr="00B21965">
      <w:headerReference w:type="even" r:id="rId26"/>
      <w:headerReference w:type="default" r:id="rId27"/>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569FA" w:rsidRDefault="009569FA">
      <w:r>
        <w:separator/>
      </w:r>
    </w:p>
  </w:endnote>
  <w:endnote w:type="continuationSeparator" w:id="0">
    <w:p w:rsidR="009569FA" w:rsidRDefault="009569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Pr="00ED5CC2" w:rsidRDefault="009569FA" w:rsidP="00ED5C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Pr="00ED5CC2" w:rsidRDefault="009569FA" w:rsidP="00ED5C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Pr="00ED5CC2" w:rsidRDefault="009569FA" w:rsidP="00ED5C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569FA" w:rsidRDefault="009569FA">
      <w:r>
        <w:separator/>
      </w:r>
    </w:p>
  </w:footnote>
  <w:footnote w:type="continuationSeparator" w:id="0">
    <w:p w:rsidR="009569FA" w:rsidRDefault="009569F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Default="009569FA">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Default="009569FA">
    <w:pPr>
      <w:pStyle w:val="Header"/>
    </w:pPr>
    <w:r>
      <w:tab/>
    </w:r>
    <w:r w:rsidR="006026DA">
      <w:fldChar w:fldCharType="begin"/>
    </w:r>
    <w:r w:rsidR="006026DA">
      <w:instrText xml:space="preserve"> DOCPROPERTY "Header" \* MERGEFORMAT </w:instrText>
    </w:r>
    <w:r w:rsidR="006026DA">
      <w:fldChar w:fldCharType="separate"/>
    </w:r>
    <w:r w:rsidR="006026DA" w:rsidRPr="006026DA">
      <w:rPr>
        <w:b/>
        <w:bCs/>
      </w:rPr>
      <w:t xml:space="preserve">Rec. </w:t>
    </w:r>
    <w:r w:rsidR="006026DA">
      <w:rPr>
        <w:b/>
        <w:bCs/>
      </w:rPr>
      <w:fldChar w:fldCharType="end"/>
    </w:r>
    <w:r>
      <w:rPr>
        <w:b/>
        <w:bCs/>
      </w:rPr>
      <w:t xml:space="preserve"> </w:t>
    </w:r>
    <w:r>
      <w:rPr>
        <w:b/>
        <w:bCs/>
      </w:rPr>
      <w:fldChar w:fldCharType="begin"/>
    </w:r>
    <w:r>
      <w:rPr>
        <w:b/>
        <w:bCs/>
      </w:rPr>
      <w:instrText>styleref href</w:instrText>
    </w:r>
    <w:r>
      <w:rPr>
        <w:b/>
        <w:bCs/>
      </w:rPr>
      <w:fldChar w:fldCharType="separate"/>
    </w:r>
    <w:r w:rsidR="006026DA">
      <w:rPr>
        <w:b/>
        <w:bCs/>
        <w:noProof/>
      </w:rPr>
      <w:t>UIT-R  M.2008-1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26DA">
      <w:rPr>
        <w:rStyle w:val="PageNumber"/>
        <w:b/>
        <w:bCs/>
        <w:noProof/>
      </w:rPr>
      <w:t>9</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Default="009569FA" w:rsidP="00ED5CC2">
    <w:pPr>
      <w:ind w:right="360" w:firstLine="360"/>
    </w:pPr>
    <w:r>
      <w:rPr>
        <w:noProof/>
        <w:lang w:val="en-US" w:eastAsia="zh-CN"/>
      </w:rPr>
      <w:drawing>
        <wp:anchor distT="0" distB="0" distL="114300" distR="114300" simplePos="0" relativeHeight="251660288" behindDoc="0" locked="0" layoutInCell="1" allowOverlap="1" wp14:anchorId="1648E98F" wp14:editId="0634DFE8">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357E694D" wp14:editId="4D9A7448">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Default="009569FA" w:rsidP="00ED5CC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6026DA">
      <w:rPr>
        <w:rStyle w:val="PageNumber"/>
        <w:b/>
        <w:bCs/>
        <w:noProof/>
      </w:rPr>
      <w:t>ii</w:t>
    </w:r>
    <w:r>
      <w:rPr>
        <w:rStyle w:val="PageNumber"/>
        <w:b/>
        <w:bCs/>
      </w:rPr>
      <w:fldChar w:fldCharType="end"/>
    </w:r>
    <w:r>
      <w:tab/>
    </w:r>
    <w:r w:rsidR="006026DA">
      <w:fldChar w:fldCharType="begin"/>
    </w:r>
    <w:r w:rsidR="006026DA">
      <w:instrText xml:space="preserve"> DOCPROPERTY "Header" \* MERGEFORMAT </w:instrText>
    </w:r>
    <w:r w:rsidR="006026DA">
      <w:fldChar w:fldCharType="separate"/>
    </w:r>
    <w:r w:rsidR="006026DA" w:rsidRPr="006026DA">
      <w:rPr>
        <w:b/>
        <w:bCs/>
      </w:rPr>
      <w:t xml:space="preserve">Rec. </w:t>
    </w:r>
    <w:r w:rsidR="006026DA">
      <w:rPr>
        <w:b/>
        <w:bCs/>
      </w:rPr>
      <w:fldChar w:fldCharType="end"/>
    </w:r>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6026DA">
      <w:rPr>
        <w:b/>
        <w:bCs/>
        <w:noProof/>
      </w:rPr>
      <w:t>UIT-R  M.2008-1</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Default="009569FA">
    <w:r>
      <w:tab/>
    </w:r>
    <w:r w:rsidR="006026DA">
      <w:fldChar w:fldCharType="begin"/>
    </w:r>
    <w:r w:rsidR="006026DA">
      <w:instrText xml:space="preserve"> DOCPROPERTY "Header" \* MERGEFORMAT </w:instrText>
    </w:r>
    <w:r w:rsidR="006026DA">
      <w:fldChar w:fldCharType="separate"/>
    </w:r>
    <w:r w:rsidR="006026DA" w:rsidRPr="006026DA">
      <w:rPr>
        <w:b/>
        <w:bCs/>
      </w:rPr>
      <w:t xml:space="preserve">Rec. </w:t>
    </w:r>
    <w:r w:rsidR="006026DA">
      <w:rPr>
        <w:b/>
        <w:bCs/>
      </w:rPr>
      <w:fldChar w:fldCharType="end"/>
    </w:r>
    <w:r>
      <w:rPr>
        <w:b/>
        <w:bCs/>
      </w:rPr>
      <w:t xml:space="preserve"> </w:t>
    </w:r>
    <w:r>
      <w:rPr>
        <w:b/>
        <w:bCs/>
      </w:rPr>
      <w:fldChar w:fldCharType="begin"/>
    </w:r>
    <w:r>
      <w:rPr>
        <w:b/>
        <w:bCs/>
      </w:rPr>
      <w:instrText>styleref href</w:instrText>
    </w:r>
    <w:r>
      <w:rPr>
        <w:b/>
        <w:bCs/>
      </w:rPr>
      <w:fldChar w:fldCharType="separate"/>
    </w:r>
    <w:r w:rsidR="006026DA">
      <w:rPr>
        <w:b/>
        <w:bCs/>
        <w:noProof/>
      </w:rPr>
      <w:t>UIT-R  M.2008-1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Default="009569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26DA">
      <w:rPr>
        <w:rStyle w:val="PageNumber"/>
        <w:b/>
        <w:bCs/>
        <w:noProof/>
        <w:lang w:val="en-US"/>
      </w:rPr>
      <w:t>2</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026DA">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026DA">
      <w:rPr>
        <w:b/>
        <w:bCs/>
        <w:noProof/>
      </w:rPr>
      <w:t>UIT-R  M.2008-1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Default="009569FA" w:rsidP="00ED5CC2">
    <w:pPr>
      <w:pStyle w:val="Header"/>
    </w:pPr>
    <w:r>
      <w:tab/>
    </w:r>
    <w:r>
      <w:rPr>
        <w:b/>
        <w:bCs/>
      </w:rPr>
      <w:fldChar w:fldCharType="begin"/>
    </w:r>
    <w:r>
      <w:rPr>
        <w:b/>
        <w:bCs/>
      </w:rPr>
      <w:instrText xml:space="preserve"> DOCPROPERTY "Header" \* MERGEFORMAT </w:instrText>
    </w:r>
    <w:r>
      <w:rPr>
        <w:b/>
        <w:bCs/>
      </w:rPr>
      <w:fldChar w:fldCharType="separate"/>
    </w:r>
    <w:r w:rsidR="006026D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026DA">
      <w:rPr>
        <w:b/>
        <w:bCs/>
        <w:noProof/>
      </w:rPr>
      <w:t>UIT-R  M.2008-1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26DA">
      <w:rPr>
        <w:rStyle w:val="PageNumber"/>
        <w:b/>
        <w:bCs/>
        <w:noProof/>
      </w:rPr>
      <w:t>1</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Default="009569FA" w:rsidP="00ED5CC2">
    <w:pPr>
      <w:pStyle w:val="Header"/>
      <w:tabs>
        <w:tab w:val="clear" w:pos="4848"/>
        <w:tab w:val="clear" w:pos="9696"/>
        <w:tab w:val="center" w:pos="7258"/>
        <w:tab w:val="right" w:pos="14515"/>
      </w:tabs>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26DA">
      <w:rPr>
        <w:rStyle w:val="PageNumber"/>
        <w:b/>
        <w:bCs/>
        <w:noProof/>
        <w:lang w:val="en-US"/>
      </w:rPr>
      <w:t>6</w:t>
    </w:r>
    <w:r>
      <w:rPr>
        <w:rStyle w:val="PageNumber"/>
        <w:b/>
        <w:bCs/>
      </w:rPr>
      <w:fldChar w:fldCharType="end"/>
    </w:r>
    <w:r>
      <w:rPr>
        <w:lang w:val="en-US"/>
      </w:rPr>
      <w:tab/>
    </w:r>
    <w:r>
      <w:rPr>
        <w:b/>
        <w:bCs/>
      </w:rPr>
      <w:fldChar w:fldCharType="begin"/>
    </w:r>
    <w:r>
      <w:rPr>
        <w:b/>
        <w:bCs/>
        <w:lang w:val="en-US"/>
      </w:rPr>
      <w:instrText xml:space="preserve"> DOCPROPERTY "Header" \* MERGEFORMAT </w:instrText>
    </w:r>
    <w:r>
      <w:rPr>
        <w:b/>
        <w:bCs/>
      </w:rPr>
      <w:fldChar w:fldCharType="separate"/>
    </w:r>
    <w:r w:rsidR="006026DA">
      <w:rPr>
        <w:b/>
        <w:bCs/>
        <w:lang w:val="en-US"/>
      </w:rPr>
      <w:t xml:space="preserve">Rec. </w:t>
    </w:r>
    <w:r>
      <w:rPr>
        <w:b/>
        <w:bCs/>
      </w:rPr>
      <w:fldChar w:fldCharType="end"/>
    </w:r>
    <w:r>
      <w:rPr>
        <w:b/>
        <w:bCs/>
      </w:rPr>
      <w:t xml:space="preserve"> </w:t>
    </w:r>
    <w:r>
      <w:rPr>
        <w:b/>
        <w:bCs/>
      </w:rPr>
      <w:fldChar w:fldCharType="begin"/>
    </w:r>
    <w:r>
      <w:rPr>
        <w:b/>
        <w:bCs/>
        <w:lang w:val="en-US"/>
      </w:rPr>
      <w:instrText>styleref href</w:instrText>
    </w:r>
    <w:r>
      <w:rPr>
        <w:b/>
        <w:bCs/>
      </w:rPr>
      <w:fldChar w:fldCharType="separate"/>
    </w:r>
    <w:r w:rsidR="006026DA">
      <w:rPr>
        <w:b/>
        <w:bCs/>
        <w:noProof/>
      </w:rPr>
      <w:t>UIT-R  M.2008-1</w:t>
    </w:r>
    <w:r>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Default="009569FA" w:rsidP="00ED5CC2">
    <w:pPr>
      <w:pStyle w:val="Header"/>
      <w:tabs>
        <w:tab w:val="clear" w:pos="4848"/>
        <w:tab w:val="clear" w:pos="9696"/>
        <w:tab w:val="center" w:pos="7258"/>
        <w:tab w:val="right" w:pos="14515"/>
      </w:tabs>
    </w:pPr>
    <w:r>
      <w:tab/>
    </w:r>
    <w:r>
      <w:rPr>
        <w:b/>
        <w:bCs/>
      </w:rPr>
      <w:fldChar w:fldCharType="begin"/>
    </w:r>
    <w:r>
      <w:rPr>
        <w:b/>
        <w:bCs/>
      </w:rPr>
      <w:instrText xml:space="preserve"> DOCPROPERTY "Header" \* MERGEFORMAT </w:instrText>
    </w:r>
    <w:r>
      <w:rPr>
        <w:b/>
        <w:bCs/>
      </w:rPr>
      <w:fldChar w:fldCharType="separate"/>
    </w:r>
    <w:r w:rsidR="006026DA">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6026DA">
      <w:rPr>
        <w:b/>
        <w:bCs/>
        <w:noProof/>
      </w:rPr>
      <w:t>UIT-R  M.2008-1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6026DA">
      <w:rPr>
        <w:rStyle w:val="PageNumber"/>
        <w:b/>
        <w:bCs/>
        <w:noProof/>
      </w:rPr>
      <w:t>5</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569FA" w:rsidRDefault="009569FA">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6026DA">
      <w:rPr>
        <w:rStyle w:val="PageNumber"/>
        <w:b/>
        <w:bCs/>
        <w:noProof/>
        <w:lang w:val="en-US"/>
      </w:rPr>
      <w:t>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6026DA" w:rsidRPr="006026DA">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6026DA">
      <w:rPr>
        <w:b/>
        <w:bCs/>
        <w:noProof/>
      </w:rPr>
      <w:t>UIT-R  M.2008-1</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2AC76F2"/>
    <w:lvl w:ilvl="0">
      <w:start w:val="1"/>
      <w:numFmt w:val="decimal"/>
      <w:lvlText w:val="%1."/>
      <w:lvlJc w:val="left"/>
      <w:pPr>
        <w:tabs>
          <w:tab w:val="num" w:pos="1492"/>
        </w:tabs>
        <w:ind w:left="1492" w:hanging="360"/>
      </w:pPr>
    </w:lvl>
  </w:abstractNum>
  <w:abstractNum w:abstractNumId="1">
    <w:nsid w:val="FFFFFF7D"/>
    <w:multiLevelType w:val="singleLevel"/>
    <w:tmpl w:val="07886F6C"/>
    <w:lvl w:ilvl="0">
      <w:start w:val="1"/>
      <w:numFmt w:val="decimal"/>
      <w:lvlText w:val="%1."/>
      <w:lvlJc w:val="left"/>
      <w:pPr>
        <w:tabs>
          <w:tab w:val="num" w:pos="1209"/>
        </w:tabs>
        <w:ind w:left="1209" w:hanging="360"/>
      </w:pPr>
    </w:lvl>
  </w:abstractNum>
  <w:abstractNum w:abstractNumId="2">
    <w:nsid w:val="FFFFFF7E"/>
    <w:multiLevelType w:val="singleLevel"/>
    <w:tmpl w:val="FD962AA2"/>
    <w:lvl w:ilvl="0">
      <w:start w:val="1"/>
      <w:numFmt w:val="decimal"/>
      <w:lvlText w:val="%1."/>
      <w:lvlJc w:val="left"/>
      <w:pPr>
        <w:tabs>
          <w:tab w:val="num" w:pos="926"/>
        </w:tabs>
        <w:ind w:left="926" w:hanging="360"/>
      </w:pPr>
    </w:lvl>
  </w:abstractNum>
  <w:abstractNum w:abstractNumId="3">
    <w:nsid w:val="FFFFFF7F"/>
    <w:multiLevelType w:val="singleLevel"/>
    <w:tmpl w:val="695C48CA"/>
    <w:lvl w:ilvl="0">
      <w:start w:val="1"/>
      <w:numFmt w:val="decimal"/>
      <w:lvlText w:val="%1."/>
      <w:lvlJc w:val="left"/>
      <w:pPr>
        <w:tabs>
          <w:tab w:val="num" w:pos="643"/>
        </w:tabs>
        <w:ind w:left="643" w:hanging="360"/>
      </w:pPr>
    </w:lvl>
  </w:abstractNum>
  <w:abstractNum w:abstractNumId="4">
    <w:nsid w:val="FFFFFF80"/>
    <w:multiLevelType w:val="singleLevel"/>
    <w:tmpl w:val="0A4A34A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3BCD3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8E5C00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E7E148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53BE11CE"/>
    <w:lvl w:ilvl="0">
      <w:start w:val="1"/>
      <w:numFmt w:val="decimal"/>
      <w:lvlText w:val="%1."/>
      <w:lvlJc w:val="left"/>
      <w:pPr>
        <w:tabs>
          <w:tab w:val="num" w:pos="360"/>
        </w:tabs>
        <w:ind w:left="360" w:hanging="360"/>
      </w:pPr>
    </w:lvl>
  </w:abstractNum>
  <w:abstractNum w:abstractNumId="9">
    <w:nsid w:val="FFFFFF89"/>
    <w:multiLevelType w:val="singleLevel"/>
    <w:tmpl w:val="D85E40FC"/>
    <w:lvl w:ilvl="0">
      <w:start w:val="1"/>
      <w:numFmt w:val="bullet"/>
      <w:lvlText w:val=""/>
      <w:lvlJc w:val="left"/>
      <w:pPr>
        <w:tabs>
          <w:tab w:val="num" w:pos="360"/>
        </w:tabs>
        <w:ind w:left="360" w:hanging="360"/>
      </w:pPr>
      <w:rPr>
        <w:rFonts w:ascii="Symbol" w:hAnsi="Symbol" w:hint="default"/>
      </w:rPr>
    </w:lvl>
  </w:abstractNum>
  <w:abstractNum w:abstractNumId="10">
    <w:nsid w:val="479C5EED"/>
    <w:multiLevelType w:val="hybridMultilevel"/>
    <w:tmpl w:val="E6669E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embedSystemFonts/>
  <w:mirrorMargin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es-ES_tradnl"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37568"/>
    <w:rsid w:val="00135993"/>
    <w:rsid w:val="001E4C47"/>
    <w:rsid w:val="002113E9"/>
    <w:rsid w:val="00212E9E"/>
    <w:rsid w:val="00217EBF"/>
    <w:rsid w:val="0023178A"/>
    <w:rsid w:val="002345C4"/>
    <w:rsid w:val="00242AEE"/>
    <w:rsid w:val="002D76C4"/>
    <w:rsid w:val="0035501D"/>
    <w:rsid w:val="003577CA"/>
    <w:rsid w:val="003777B6"/>
    <w:rsid w:val="0041062D"/>
    <w:rsid w:val="00482D7F"/>
    <w:rsid w:val="0052529D"/>
    <w:rsid w:val="006026DA"/>
    <w:rsid w:val="00607D68"/>
    <w:rsid w:val="006E16FE"/>
    <w:rsid w:val="00710BAD"/>
    <w:rsid w:val="007468DA"/>
    <w:rsid w:val="0075135C"/>
    <w:rsid w:val="0078170C"/>
    <w:rsid w:val="007C109D"/>
    <w:rsid w:val="009569FA"/>
    <w:rsid w:val="009E00A8"/>
    <w:rsid w:val="00A6617B"/>
    <w:rsid w:val="00AB0DC8"/>
    <w:rsid w:val="00B21965"/>
    <w:rsid w:val="00B44E24"/>
    <w:rsid w:val="00BD6D08"/>
    <w:rsid w:val="00BF57ED"/>
    <w:rsid w:val="00C13991"/>
    <w:rsid w:val="00C37568"/>
    <w:rsid w:val="00D6044C"/>
    <w:rsid w:val="00DF4176"/>
    <w:rsid w:val="00EA781A"/>
    <w:rsid w:val="00ED5CC2"/>
    <w:rsid w:val="00F132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ecimalSymbol w:val="."/>
  <w:listSeparator w:val=";"/>
  <w15:docId w15:val="{42C5C9F7-6FE4-469F-A329-F21C678FCF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3756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qFormat/>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qFormat/>
    <w:pPr>
      <w:spacing w:before="0"/>
    </w:pPr>
    <w:rPr>
      <w:sz w:val="20"/>
      <w:lang w:val="en-GB"/>
    </w:rPr>
  </w:style>
  <w:style w:type="paragraph" w:customStyle="1" w:styleId="Tablehead">
    <w:name w:val="Table_head"/>
    <w:basedOn w:val="Normal"/>
    <w:next w:val="Normal"/>
    <w:link w:val="TableheadChar"/>
    <w:qFormat/>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pPr>
      <w:keepNext/>
      <w:spacing w:before="360" w:after="120"/>
      <w:jc w:val="center"/>
    </w:pPr>
  </w:style>
  <w:style w:type="paragraph" w:customStyle="1" w:styleId="Tabletext">
    <w:name w:val="Table_text"/>
    <w:basedOn w:val="Normal"/>
    <w:link w:val="TabletextChar"/>
    <w:qFormat/>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qFormat/>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semiHidden/>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pPr>
      <w:keepNext/>
      <w:spacing w:before="0" w:after="120"/>
      <w:jc w:val="center"/>
    </w:pPr>
    <w:rPr>
      <w:b/>
    </w:rPr>
  </w:style>
  <w:style w:type="paragraph" w:customStyle="1" w:styleId="Summary">
    <w:name w:val="Summary"/>
    <w:basedOn w:val="Normal"/>
    <w:next w:val="Normalaftertitle"/>
    <w:autoRedefine/>
    <w:qFormat/>
    <w:rsid w:val="00242AEE"/>
    <w:pPr>
      <w:spacing w:after="480"/>
    </w:pPr>
    <w:rPr>
      <w:sz w:val="22"/>
      <w:lang w:val="es-ES_tradnl"/>
    </w:rPr>
  </w:style>
  <w:style w:type="paragraph" w:customStyle="1" w:styleId="TableLegendNote">
    <w:name w:val="Table_Legend_Note"/>
    <w:basedOn w:val="Tablelegend"/>
    <w:next w:val="Tablelegend"/>
    <w:qFormat/>
    <w:rsid w:val="007468DA"/>
    <w:pPr>
      <w:ind w:left="-85" w:firstLine="0"/>
    </w:pPr>
    <w:rPr>
      <w:lang w:val="en-US"/>
    </w:rPr>
  </w:style>
  <w:style w:type="paragraph" w:customStyle="1" w:styleId="Figure">
    <w:name w:val="Figure"/>
    <w:basedOn w:val="FigureNo"/>
    <w:next w:val="Normal"/>
    <w:link w:val="FigureChar"/>
    <w:qFormat/>
    <w:rsid w:val="00A6617B"/>
    <w:pPr>
      <w:keepNext w:val="0"/>
      <w:spacing w:before="0" w:after="240"/>
    </w:pPr>
  </w:style>
  <w:style w:type="character" w:styleId="Hyperlink">
    <w:name w:val="Hyperlink"/>
    <w:basedOn w:val="DefaultParagraphFont"/>
    <w:rsid w:val="00C37568"/>
    <w:rPr>
      <w:color w:val="0000FF"/>
      <w:u w:val="single"/>
    </w:rPr>
  </w:style>
  <w:style w:type="character" w:customStyle="1" w:styleId="TableheadChar">
    <w:name w:val="Table_head Char"/>
    <w:basedOn w:val="DefaultParagraphFont"/>
    <w:link w:val="Tablehead"/>
    <w:locked/>
    <w:rsid w:val="00C37568"/>
    <w:rPr>
      <w:b/>
      <w:sz w:val="22"/>
      <w:lang w:val="fr-FR" w:eastAsia="en-US"/>
    </w:rPr>
  </w:style>
  <w:style w:type="character" w:customStyle="1" w:styleId="TabletextChar">
    <w:name w:val="Table_text Char"/>
    <w:basedOn w:val="DefaultParagraphFont"/>
    <w:link w:val="Tabletext"/>
    <w:locked/>
    <w:rsid w:val="00C37568"/>
    <w:rPr>
      <w:sz w:val="22"/>
      <w:lang w:val="fr-FR" w:eastAsia="en-US"/>
    </w:rPr>
  </w:style>
  <w:style w:type="character" w:customStyle="1" w:styleId="Heading1Char">
    <w:name w:val="Heading 1 Char"/>
    <w:basedOn w:val="DefaultParagraphFont"/>
    <w:link w:val="Heading1"/>
    <w:rsid w:val="00C37568"/>
    <w:rPr>
      <w:b/>
      <w:sz w:val="24"/>
      <w:lang w:val="fr-FR" w:eastAsia="en-US"/>
    </w:rPr>
  </w:style>
  <w:style w:type="character" w:customStyle="1" w:styleId="HeaderChar">
    <w:name w:val="Header Char"/>
    <w:basedOn w:val="DefaultParagraphFont"/>
    <w:link w:val="Header"/>
    <w:rsid w:val="00C37568"/>
    <w:rPr>
      <w:sz w:val="24"/>
      <w:lang w:val="fr-FR" w:eastAsia="en-US"/>
    </w:rPr>
  </w:style>
  <w:style w:type="character" w:customStyle="1" w:styleId="TableNo0">
    <w:name w:val="Table_No Знак"/>
    <w:link w:val="TableNo"/>
    <w:locked/>
    <w:rsid w:val="00C37568"/>
    <w:rPr>
      <w:sz w:val="24"/>
      <w:lang w:val="fr-FR" w:eastAsia="en-US"/>
    </w:rPr>
  </w:style>
  <w:style w:type="character" w:customStyle="1" w:styleId="EquationlegendChar">
    <w:name w:val="Equation_legend Char"/>
    <w:link w:val="Equationlegend"/>
    <w:locked/>
    <w:rsid w:val="00C37568"/>
    <w:rPr>
      <w:sz w:val="24"/>
      <w:lang w:eastAsia="en-US"/>
    </w:rPr>
  </w:style>
  <w:style w:type="character" w:customStyle="1" w:styleId="FigureChar">
    <w:name w:val="Figure Char"/>
    <w:basedOn w:val="DefaultParagraphFont"/>
    <w:link w:val="Figure"/>
    <w:locked/>
    <w:rsid w:val="00C37568"/>
    <w:rPr>
      <w:caps/>
      <w:sz w:val="18"/>
      <w:lang w:val="fr-FR" w:eastAsia="en-US"/>
    </w:rPr>
  </w:style>
  <w:style w:type="character" w:customStyle="1" w:styleId="FiguretitleChar">
    <w:name w:val="Figure_title Char"/>
    <w:basedOn w:val="DefaultParagraphFont"/>
    <w:link w:val="Figuretitle"/>
    <w:locked/>
    <w:rsid w:val="00C37568"/>
    <w:rPr>
      <w:rFonts w:ascii="Times New Roman Bold" w:hAnsi="Times New Roman Bold"/>
      <w:b/>
      <w:sz w:val="18"/>
      <w:lang w:val="fr-FR" w:eastAsia="en-US"/>
    </w:rPr>
  </w:style>
  <w:style w:type="character" w:customStyle="1" w:styleId="FigureNoChar">
    <w:name w:val="Figure_No Char"/>
    <w:basedOn w:val="DefaultParagraphFont"/>
    <w:link w:val="FigureNo"/>
    <w:locked/>
    <w:rsid w:val="00C37568"/>
    <w:rPr>
      <w:caps/>
      <w:sz w:val="18"/>
      <w:lang w:val="fr-FR" w:eastAsia="en-US"/>
    </w:rPr>
  </w:style>
  <w:style w:type="character" w:customStyle="1" w:styleId="Tabletitle0">
    <w:name w:val="Table_title Знак"/>
    <w:link w:val="Tabletitle"/>
    <w:locked/>
    <w:rsid w:val="00C37568"/>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8.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oleObject" Target="embeddings/oleObject1.bin"/><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7.xml"/><Relationship Id="rId25" Type="http://schemas.openxmlformats.org/officeDocument/2006/relationships/oleObject" Target="embeddings/oleObject3.bin"/><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image" Target="media/image3.w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oleObject" Target="embeddings/oleObject2.bin"/><Relationship Id="rId28" Type="http://schemas.openxmlformats.org/officeDocument/2006/relationships/fontTable" Target="fontTable.xml"/><Relationship Id="rId10" Type="http://schemas.openxmlformats.org/officeDocument/2006/relationships/hyperlink" Target="http://www.itu.int/publ/R-REC/es" TargetMode="External"/><Relationship Id="rId19"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www.itu.int/ITU-R/go/patents/es" TargetMode="External"/><Relationship Id="rId14" Type="http://schemas.openxmlformats.org/officeDocument/2006/relationships/header" Target="header6.xml"/><Relationship Id="rId22" Type="http://schemas.openxmlformats.org/officeDocument/2006/relationships/image" Target="media/image4.emf"/><Relationship Id="rId27" Type="http://schemas.openxmlformats.org/officeDocument/2006/relationships/header" Target="header10.xm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tiner\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E1FDFD"/>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175</TotalTime>
  <Pages>11</Pages>
  <Words>3265</Words>
  <Characters>17193</Characters>
  <Application>Microsoft Office Word</Application>
  <DocSecurity>0</DocSecurity>
  <Lines>491</Lines>
  <Paragraphs>105</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20353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Martinez Romera, Angel</dc:creator>
  <cp:keywords/>
  <dc:description/>
  <cp:lastModifiedBy>Martinez Romera, Angel</cp:lastModifiedBy>
  <cp:revision>22</cp:revision>
  <cp:lastPrinted>2015-02-24T14:32:00Z</cp:lastPrinted>
  <dcterms:created xsi:type="dcterms:W3CDTF">2015-02-23T14:52:00Z</dcterms:created>
  <dcterms:modified xsi:type="dcterms:W3CDTF">2015-02-24T14:34:00Z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