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B4E" w:rsidRPr="005B7D38" w:rsidRDefault="003E6B4E" w:rsidP="003E6B4E">
      <w:pPr>
        <w:rPr>
          <w:lang w:val="ru-RU"/>
        </w:rPr>
      </w:pPr>
    </w:p>
    <w:p w:rsidR="003E6B4E" w:rsidRPr="005B7D38" w:rsidRDefault="003E6B4E" w:rsidP="003E6B4E">
      <w:pPr>
        <w:rPr>
          <w:lang w:val="ru-RU"/>
        </w:rPr>
      </w:pPr>
    </w:p>
    <w:p w:rsidR="003E6B4E" w:rsidRPr="005B7D38" w:rsidRDefault="003E6B4E" w:rsidP="003E6B4E">
      <w:pPr>
        <w:rPr>
          <w:lang w:val="ru-RU"/>
        </w:rPr>
      </w:pPr>
    </w:p>
    <w:p w:rsidR="003E6B4E" w:rsidRPr="005B7D38" w:rsidRDefault="003E6B4E" w:rsidP="003E6B4E">
      <w:pPr>
        <w:rPr>
          <w:lang w:val="ru-RU"/>
        </w:rPr>
      </w:pPr>
    </w:p>
    <w:p w:rsidR="003E6B4E" w:rsidRPr="005B7D38" w:rsidRDefault="003E6B4E" w:rsidP="003E6B4E">
      <w:pPr>
        <w:rPr>
          <w:lang w:val="ru-RU"/>
        </w:rPr>
      </w:pPr>
    </w:p>
    <w:p w:rsidR="003E6B4E" w:rsidRPr="005B7D38" w:rsidRDefault="003E6B4E" w:rsidP="003E6B4E">
      <w:pPr>
        <w:rPr>
          <w:lang w:val="ru-RU"/>
        </w:rPr>
      </w:pPr>
    </w:p>
    <w:p w:rsidR="003E6B4E" w:rsidRPr="005B7D38" w:rsidRDefault="003E6B4E" w:rsidP="003E6B4E">
      <w:pPr>
        <w:rPr>
          <w:lang w:val="ru-RU"/>
        </w:rPr>
      </w:pPr>
    </w:p>
    <w:p w:rsidR="003E6B4E" w:rsidRPr="005B7D38" w:rsidRDefault="003E6B4E" w:rsidP="003E6B4E">
      <w:pPr>
        <w:rPr>
          <w:lang w:val="ru-RU"/>
        </w:rPr>
      </w:pPr>
    </w:p>
    <w:p w:rsidR="003E6B4E" w:rsidRPr="005B7D38" w:rsidRDefault="003E6B4E" w:rsidP="003E6B4E">
      <w:pPr>
        <w:rPr>
          <w:lang w:val="ru-RU"/>
        </w:rPr>
      </w:pPr>
    </w:p>
    <w:p w:rsidR="003E6B4E" w:rsidRPr="005B7D38" w:rsidRDefault="003E6B4E" w:rsidP="003E6B4E">
      <w:pPr>
        <w:rPr>
          <w:lang w:val="ru-RU"/>
        </w:rPr>
      </w:pPr>
    </w:p>
    <w:p w:rsidR="003E6B4E" w:rsidRPr="005B7D38" w:rsidRDefault="003E6B4E" w:rsidP="003E6B4E">
      <w:pPr>
        <w:rPr>
          <w:lang w:val="ru-RU"/>
        </w:rPr>
      </w:pPr>
    </w:p>
    <w:p w:rsidR="003E6B4E" w:rsidRPr="005B7D38" w:rsidRDefault="003E6B4E" w:rsidP="003E6B4E">
      <w:pPr>
        <w:rPr>
          <w:lang w:val="ru-RU"/>
        </w:rPr>
      </w:pPr>
    </w:p>
    <w:tbl>
      <w:tblPr>
        <w:tblW w:w="10089" w:type="dxa"/>
        <w:tblLook w:val="01E0" w:firstRow="1" w:lastRow="1" w:firstColumn="1" w:lastColumn="1" w:noHBand="0" w:noVBand="0"/>
      </w:tblPr>
      <w:tblGrid>
        <w:gridCol w:w="10089"/>
      </w:tblGrid>
      <w:tr w:rsidR="003E6B4E" w:rsidRPr="005B7D38" w:rsidTr="003E6B4E">
        <w:tc>
          <w:tcPr>
            <w:tcW w:w="10089" w:type="dxa"/>
          </w:tcPr>
          <w:p w:rsidR="003E6B4E" w:rsidRPr="005B7D38" w:rsidRDefault="003E6B4E" w:rsidP="003E6B4E">
            <w:pPr>
              <w:spacing w:before="380" w:line="280" w:lineRule="exact"/>
              <w:jc w:val="right"/>
              <w:rPr>
                <w:rFonts w:ascii="Tahoma" w:hAnsi="Tahoma" w:cs="Tahoma"/>
                <w:b/>
                <w:bCs/>
                <w:iCs/>
                <w:color w:val="243285"/>
                <w:sz w:val="32"/>
                <w:szCs w:val="32"/>
                <w:lang w:val="ru-RU"/>
              </w:rPr>
            </w:pPr>
          </w:p>
          <w:p w:rsidR="003E6B4E" w:rsidRPr="005B7D38" w:rsidRDefault="003E6B4E" w:rsidP="00074A67">
            <w:pPr>
              <w:spacing w:before="380" w:line="280" w:lineRule="exact"/>
              <w:jc w:val="right"/>
              <w:rPr>
                <w:rFonts w:ascii="Tahoma" w:hAnsi="Tahoma" w:cs="Tahoma"/>
                <w:b/>
                <w:bCs/>
                <w:iCs/>
                <w:color w:val="243285"/>
                <w:sz w:val="36"/>
                <w:szCs w:val="36"/>
                <w:lang w:val="ru-RU"/>
              </w:rPr>
            </w:pPr>
            <w:r w:rsidRPr="005B7D38">
              <w:rPr>
                <w:rFonts w:ascii="Tahoma" w:hAnsi="Tahoma" w:cs="Tahoma"/>
                <w:b/>
                <w:bCs/>
                <w:iCs/>
                <w:color w:val="243285"/>
                <w:sz w:val="36"/>
                <w:szCs w:val="36"/>
                <w:lang w:val="ru-RU"/>
              </w:rPr>
              <w:t>Рекомендация  МСЭ-R  M.</w:t>
            </w:r>
            <w:r w:rsidR="00074A67" w:rsidRPr="005B7D38">
              <w:rPr>
                <w:rFonts w:ascii="Tahoma" w:hAnsi="Tahoma" w:cs="Tahoma"/>
                <w:b/>
                <w:bCs/>
                <w:iCs/>
                <w:color w:val="243285"/>
                <w:sz w:val="36"/>
                <w:szCs w:val="36"/>
                <w:lang w:val="ru-RU"/>
              </w:rPr>
              <w:t>689</w:t>
            </w:r>
            <w:r w:rsidRPr="005B7D38">
              <w:rPr>
                <w:rFonts w:ascii="Tahoma" w:hAnsi="Tahoma" w:cs="Tahoma"/>
                <w:b/>
                <w:bCs/>
                <w:iCs/>
                <w:color w:val="243285"/>
                <w:sz w:val="36"/>
                <w:szCs w:val="36"/>
                <w:lang w:val="ru-RU"/>
              </w:rPr>
              <w:t>-</w:t>
            </w:r>
            <w:r w:rsidR="00074A67" w:rsidRPr="005B7D38">
              <w:rPr>
                <w:rFonts w:ascii="Tahoma" w:hAnsi="Tahoma" w:cs="Tahoma"/>
                <w:b/>
                <w:bCs/>
                <w:iCs/>
                <w:color w:val="243285"/>
                <w:sz w:val="36"/>
                <w:szCs w:val="36"/>
                <w:lang w:val="ru-RU"/>
              </w:rPr>
              <w:t>3</w:t>
            </w:r>
          </w:p>
          <w:p w:rsidR="003E6B4E" w:rsidRPr="005B7D38" w:rsidRDefault="003E6B4E" w:rsidP="00074A67">
            <w:pPr>
              <w:spacing w:before="80" w:line="280" w:lineRule="exact"/>
              <w:jc w:val="right"/>
              <w:rPr>
                <w:rFonts w:ascii="Tahoma" w:hAnsi="Tahoma" w:cs="Tahoma"/>
                <w:b/>
                <w:bCs/>
                <w:iCs/>
                <w:color w:val="243285"/>
                <w:sz w:val="24"/>
                <w:szCs w:val="24"/>
                <w:lang w:val="ru-RU"/>
              </w:rPr>
            </w:pPr>
            <w:r w:rsidRPr="005B7D38">
              <w:rPr>
                <w:rFonts w:ascii="Tahoma" w:hAnsi="Tahoma" w:cs="Tahoma"/>
                <w:b/>
                <w:bCs/>
                <w:iCs/>
                <w:color w:val="243285"/>
                <w:sz w:val="24"/>
                <w:szCs w:val="24"/>
                <w:lang w:val="ru-RU"/>
              </w:rPr>
              <w:t>(0</w:t>
            </w:r>
            <w:r w:rsidR="00074A67" w:rsidRPr="005B7D38">
              <w:rPr>
                <w:rFonts w:ascii="Tahoma" w:hAnsi="Tahoma" w:cs="Tahoma"/>
                <w:b/>
                <w:bCs/>
                <w:iCs/>
                <w:color w:val="243285"/>
                <w:sz w:val="24"/>
                <w:szCs w:val="24"/>
                <w:lang w:val="ru-RU"/>
              </w:rPr>
              <w:t>3</w:t>
            </w:r>
            <w:r w:rsidRPr="005B7D38">
              <w:rPr>
                <w:rFonts w:ascii="Tahoma" w:hAnsi="Tahoma" w:cs="Tahoma"/>
                <w:b/>
                <w:bCs/>
                <w:iCs/>
                <w:color w:val="243285"/>
                <w:sz w:val="24"/>
                <w:szCs w:val="24"/>
                <w:lang w:val="ru-RU"/>
              </w:rPr>
              <w:t>/2012)</w:t>
            </w:r>
          </w:p>
        </w:tc>
      </w:tr>
      <w:tr w:rsidR="003E6B4E" w:rsidRPr="00E22F9F" w:rsidTr="003E6B4E">
        <w:tc>
          <w:tcPr>
            <w:tcW w:w="10089" w:type="dxa"/>
          </w:tcPr>
          <w:p w:rsidR="003E6B4E" w:rsidRPr="005B7D38" w:rsidRDefault="003E6B4E" w:rsidP="003E6B4E">
            <w:pPr>
              <w:spacing w:before="80" w:line="500" w:lineRule="exact"/>
              <w:jc w:val="right"/>
              <w:rPr>
                <w:rFonts w:ascii="Tahoma" w:hAnsi="Tahoma" w:cs="Tahoma"/>
                <w:b/>
                <w:bCs/>
                <w:iCs/>
                <w:color w:val="243285"/>
                <w:sz w:val="44"/>
                <w:szCs w:val="44"/>
                <w:lang w:val="ru-RU"/>
              </w:rPr>
            </w:pPr>
          </w:p>
          <w:p w:rsidR="003E6B4E" w:rsidRPr="005B7D38" w:rsidRDefault="00074A67" w:rsidP="00074A67">
            <w:pPr>
              <w:spacing w:before="80" w:line="500" w:lineRule="exact"/>
              <w:jc w:val="right"/>
              <w:rPr>
                <w:rFonts w:ascii="Tahoma" w:hAnsi="Tahoma" w:cs="Tahoma"/>
                <w:b/>
                <w:bCs/>
                <w:iCs/>
                <w:color w:val="243285"/>
                <w:sz w:val="44"/>
                <w:szCs w:val="44"/>
                <w:lang w:val="ru-RU"/>
              </w:rPr>
            </w:pPr>
            <w:r w:rsidRPr="005B7D38">
              <w:rPr>
                <w:rFonts w:ascii="Tahoma" w:hAnsi="Tahoma" w:cs="Tahoma"/>
                <w:b/>
                <w:bCs/>
                <w:iCs/>
                <w:color w:val="243285"/>
                <w:sz w:val="44"/>
                <w:szCs w:val="44"/>
                <w:lang w:val="ru-RU"/>
              </w:rPr>
              <w:t xml:space="preserve">Международная морская ОВЧ радиотелефонная система </w:t>
            </w:r>
            <w:r w:rsidRPr="005B7D38">
              <w:rPr>
                <w:rFonts w:ascii="Tahoma" w:hAnsi="Tahoma" w:cs="Tahoma"/>
                <w:b/>
                <w:bCs/>
                <w:iCs/>
                <w:color w:val="243285"/>
                <w:sz w:val="44"/>
                <w:szCs w:val="44"/>
                <w:lang w:val="ru-RU"/>
              </w:rPr>
              <w:br/>
              <w:t xml:space="preserve">с автоматическими возможностями, основанная на формате сигнализации ЦИВ </w:t>
            </w:r>
          </w:p>
          <w:p w:rsidR="003E6B4E" w:rsidRPr="005B7D38" w:rsidRDefault="003E6B4E" w:rsidP="003E6B4E">
            <w:pPr>
              <w:spacing w:before="80" w:line="500" w:lineRule="exact"/>
              <w:jc w:val="right"/>
              <w:rPr>
                <w:rFonts w:ascii="Tahoma" w:hAnsi="Tahoma" w:cs="Tahoma"/>
                <w:b/>
                <w:bCs/>
                <w:iCs/>
                <w:color w:val="243285"/>
                <w:sz w:val="44"/>
                <w:szCs w:val="44"/>
                <w:lang w:val="ru-RU"/>
              </w:rPr>
            </w:pPr>
          </w:p>
        </w:tc>
      </w:tr>
      <w:tr w:rsidR="003E6B4E" w:rsidRPr="00E22F9F" w:rsidTr="003E6B4E">
        <w:tc>
          <w:tcPr>
            <w:tcW w:w="10089" w:type="dxa"/>
          </w:tcPr>
          <w:p w:rsidR="003E6B4E" w:rsidRPr="005B7D38" w:rsidRDefault="003E6B4E" w:rsidP="003E6B4E">
            <w:pPr>
              <w:spacing w:before="80" w:after="180" w:line="360" w:lineRule="exact"/>
              <w:jc w:val="right"/>
              <w:rPr>
                <w:rFonts w:ascii="Tahoma" w:hAnsi="Tahoma" w:cs="Tahoma"/>
                <w:b/>
                <w:bCs/>
                <w:iCs/>
                <w:color w:val="243285"/>
                <w:sz w:val="36"/>
                <w:szCs w:val="36"/>
                <w:lang w:val="ru-RU"/>
              </w:rPr>
            </w:pPr>
          </w:p>
          <w:p w:rsidR="003E6B4E" w:rsidRPr="005B7D38" w:rsidRDefault="003E6B4E" w:rsidP="003E6B4E">
            <w:pPr>
              <w:spacing w:before="80" w:after="180" w:line="360" w:lineRule="exact"/>
              <w:jc w:val="right"/>
              <w:rPr>
                <w:rFonts w:ascii="Tahoma" w:hAnsi="Tahoma" w:cs="Tahoma"/>
                <w:b/>
                <w:bCs/>
                <w:iCs/>
                <w:color w:val="243285"/>
                <w:sz w:val="36"/>
                <w:szCs w:val="36"/>
                <w:lang w:val="ru-RU"/>
              </w:rPr>
            </w:pPr>
            <w:r w:rsidRPr="005B7D38">
              <w:rPr>
                <w:rFonts w:ascii="Tahoma" w:hAnsi="Tahoma" w:cs="Tahoma"/>
                <w:b/>
                <w:bCs/>
                <w:iCs/>
                <w:color w:val="243285"/>
                <w:sz w:val="36"/>
                <w:szCs w:val="36"/>
                <w:lang w:val="ru-RU"/>
              </w:rPr>
              <w:t>Серия M</w:t>
            </w:r>
          </w:p>
          <w:p w:rsidR="003E6B4E" w:rsidRPr="005B7D38" w:rsidRDefault="003E6B4E" w:rsidP="003E6B4E">
            <w:pPr>
              <w:spacing w:before="80" w:after="180" w:line="360" w:lineRule="exact"/>
              <w:jc w:val="right"/>
              <w:rPr>
                <w:rFonts w:ascii="Tahoma" w:hAnsi="Tahoma" w:cs="Tahoma"/>
                <w:b/>
                <w:bCs/>
                <w:iCs/>
                <w:color w:val="243285"/>
                <w:sz w:val="36"/>
                <w:szCs w:val="36"/>
                <w:lang w:val="ru-RU"/>
              </w:rPr>
            </w:pPr>
            <w:r w:rsidRPr="005B7D38">
              <w:rPr>
                <w:rFonts w:ascii="Tahoma" w:hAnsi="Tahoma" w:cs="Tahoma"/>
                <w:b/>
                <w:bCs/>
                <w:iCs/>
                <w:color w:val="243285"/>
                <w:sz w:val="36"/>
                <w:szCs w:val="36"/>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p w:rsidR="003E6B4E" w:rsidRPr="005B7D38" w:rsidRDefault="003E6B4E" w:rsidP="003E6B4E">
            <w:pPr>
              <w:spacing w:before="80" w:line="360" w:lineRule="exact"/>
              <w:jc w:val="right"/>
              <w:rPr>
                <w:rFonts w:ascii="Tahoma" w:hAnsi="Tahoma" w:cs="Tahoma"/>
                <w:b/>
                <w:bCs/>
                <w:iCs/>
                <w:color w:val="243285"/>
                <w:sz w:val="32"/>
                <w:szCs w:val="32"/>
                <w:lang w:val="ru-RU"/>
              </w:rPr>
            </w:pPr>
          </w:p>
        </w:tc>
      </w:tr>
    </w:tbl>
    <w:p w:rsidR="003E6B4E" w:rsidRPr="005B7D38" w:rsidRDefault="003E6B4E" w:rsidP="003E6B4E">
      <w:pPr>
        <w:spacing w:before="80"/>
        <w:rPr>
          <w:i/>
          <w:lang w:val="ru-RU"/>
        </w:rPr>
      </w:pPr>
    </w:p>
    <w:p w:rsidR="003E6B4E" w:rsidRPr="005B7D38" w:rsidRDefault="003E6B4E" w:rsidP="003E6B4E">
      <w:pPr>
        <w:spacing w:before="80"/>
        <w:rPr>
          <w:i/>
          <w:lang w:val="ru-RU"/>
        </w:rPr>
      </w:pPr>
    </w:p>
    <w:p w:rsidR="003E6B4E" w:rsidRPr="005B7D38" w:rsidRDefault="003E6B4E" w:rsidP="003E6B4E">
      <w:pPr>
        <w:pStyle w:val="Equation"/>
        <w:tabs>
          <w:tab w:val="clear" w:pos="4820"/>
          <w:tab w:val="clear" w:pos="9639"/>
          <w:tab w:val="left" w:pos="1191"/>
          <w:tab w:val="left" w:pos="1588"/>
          <w:tab w:val="left" w:pos="1985"/>
        </w:tabs>
        <w:rPr>
          <w:rFonts w:ascii="Palatino Linotype" w:hAnsi="Palatino Linotype"/>
          <w:lang w:val="ru-RU"/>
        </w:rPr>
        <w:sectPr w:rsidR="003E6B4E" w:rsidRPr="005B7D38" w:rsidSect="003E6B4E">
          <w:headerReference w:type="even" r:id="rId9"/>
          <w:headerReference w:type="default" r:id="rId10"/>
          <w:pgSz w:w="11907" w:h="16840" w:code="9"/>
          <w:pgMar w:top="1089" w:right="1089" w:bottom="284" w:left="1089" w:header="567" w:footer="284" w:gutter="0"/>
          <w:pgNumType w:start="1"/>
          <w:cols w:space="720"/>
        </w:sectPr>
      </w:pPr>
    </w:p>
    <w:p w:rsidR="003E6B4E" w:rsidRPr="005B7D38" w:rsidRDefault="003E6B4E" w:rsidP="003E6B4E">
      <w:pPr>
        <w:spacing w:before="0"/>
        <w:jc w:val="center"/>
        <w:rPr>
          <w:b/>
          <w:bCs/>
          <w:szCs w:val="22"/>
          <w:lang w:val="ru-RU"/>
        </w:rPr>
      </w:pPr>
      <w:bookmarkStart w:id="0" w:name="c2tope"/>
      <w:bookmarkEnd w:id="0"/>
      <w:r w:rsidRPr="005B7D38">
        <w:rPr>
          <w:b/>
          <w:bCs/>
          <w:szCs w:val="22"/>
          <w:lang w:val="ru-RU"/>
        </w:rPr>
        <w:lastRenderedPageBreak/>
        <w:t>Предисловие</w:t>
      </w:r>
    </w:p>
    <w:p w:rsidR="003E6B4E" w:rsidRPr="005B7D38" w:rsidRDefault="003E6B4E" w:rsidP="003E6B4E">
      <w:pPr>
        <w:rPr>
          <w:sz w:val="20"/>
          <w:lang w:val="ru-RU"/>
        </w:rPr>
      </w:pPr>
      <w:r w:rsidRPr="005B7D3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E6B4E" w:rsidRPr="005B7D38" w:rsidRDefault="003E6B4E" w:rsidP="003E6B4E">
      <w:pPr>
        <w:rPr>
          <w:sz w:val="20"/>
          <w:lang w:val="ru-RU"/>
        </w:rPr>
      </w:pPr>
      <w:r w:rsidRPr="005B7D3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E6B4E" w:rsidRPr="005B7D38" w:rsidRDefault="003E6B4E" w:rsidP="003E6B4E">
      <w:pPr>
        <w:spacing w:before="360"/>
        <w:jc w:val="center"/>
        <w:rPr>
          <w:b/>
          <w:bCs/>
          <w:szCs w:val="22"/>
          <w:lang w:val="ru-RU"/>
        </w:rPr>
      </w:pPr>
      <w:r w:rsidRPr="005B7D38">
        <w:rPr>
          <w:b/>
          <w:bCs/>
          <w:szCs w:val="22"/>
          <w:lang w:val="ru-RU"/>
        </w:rPr>
        <w:t>Политика в области прав интеллектуальной собственности (ПИС)</w:t>
      </w:r>
    </w:p>
    <w:p w:rsidR="003E6B4E" w:rsidRPr="005B7D38" w:rsidRDefault="003E6B4E" w:rsidP="00980D61">
      <w:pPr>
        <w:rPr>
          <w:sz w:val="20"/>
          <w:lang w:val="ru-RU"/>
        </w:rPr>
      </w:pPr>
      <w:r w:rsidRPr="005B7D38">
        <w:rPr>
          <w:sz w:val="20"/>
          <w:lang w:val="ru-RU"/>
        </w:rPr>
        <w:t xml:space="preserve">Политика МСЭ-R в области ПИС излагается в общей патентной политике МСЭ-Т/МСЭ-R/ИСО/МЭК, упоминаемой в Приложении 1 к Резолюции </w:t>
      </w:r>
      <w:r w:rsidR="00980D61" w:rsidRPr="005B7D38">
        <w:rPr>
          <w:sz w:val="20"/>
          <w:lang w:val="ru-RU"/>
        </w:rPr>
        <w:t xml:space="preserve">МСЭ-R </w:t>
      </w:r>
      <w:r w:rsidRPr="005B7D38">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5B7D38">
          <w:rPr>
            <w:rStyle w:val="Hyperlink"/>
            <w:rFonts w:eastAsia="SimSun"/>
            <w:sz w:val="20"/>
            <w:lang w:val="ru-RU"/>
          </w:rPr>
          <w:t>http://www.itu.int/ITU-R/go/patents/en</w:t>
        </w:r>
      </w:hyperlink>
      <w:r w:rsidRPr="005B7D3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E6B4E" w:rsidRPr="005B7D38" w:rsidRDefault="003E6B4E" w:rsidP="003E6B4E">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E6B4E" w:rsidRPr="00E22F9F" w:rsidTr="003E6B4E">
        <w:trPr>
          <w:jc w:val="center"/>
        </w:trPr>
        <w:tc>
          <w:tcPr>
            <w:tcW w:w="8856" w:type="dxa"/>
            <w:gridSpan w:val="2"/>
          </w:tcPr>
          <w:p w:rsidR="003E6B4E" w:rsidRPr="005B7D38" w:rsidRDefault="003E6B4E" w:rsidP="003E6B4E">
            <w:pPr>
              <w:spacing w:before="180"/>
              <w:jc w:val="center"/>
              <w:rPr>
                <w:b/>
                <w:bCs/>
                <w:szCs w:val="22"/>
                <w:lang w:val="ru-RU"/>
              </w:rPr>
            </w:pPr>
            <w:r w:rsidRPr="005B7D38">
              <w:rPr>
                <w:b/>
                <w:bCs/>
                <w:szCs w:val="22"/>
                <w:lang w:val="ru-RU"/>
              </w:rPr>
              <w:t>Серии Рекомендаций МСЭ-R</w:t>
            </w:r>
          </w:p>
          <w:p w:rsidR="003E6B4E" w:rsidRPr="005B7D38" w:rsidRDefault="003E6B4E" w:rsidP="003E6B4E">
            <w:pPr>
              <w:spacing w:after="240"/>
              <w:jc w:val="center"/>
              <w:rPr>
                <w:rFonts w:eastAsia="SimSun"/>
                <w:sz w:val="18"/>
                <w:szCs w:val="18"/>
                <w:lang w:val="ru-RU" w:eastAsia="zh-CN"/>
              </w:rPr>
            </w:pPr>
            <w:r w:rsidRPr="005B7D38">
              <w:rPr>
                <w:sz w:val="18"/>
                <w:szCs w:val="18"/>
                <w:lang w:val="ru-RU"/>
              </w:rPr>
              <w:t xml:space="preserve">(Представлены также в онлайновой форме по адресу: </w:t>
            </w:r>
            <w:hyperlink r:id="rId12" w:history="1">
              <w:r w:rsidRPr="005B7D38">
                <w:rPr>
                  <w:rStyle w:val="Hyperlink"/>
                  <w:sz w:val="18"/>
                  <w:lang w:val="ru-RU"/>
                </w:rPr>
                <w:t>http://www.itu.int/publ/R-REC/en</w:t>
              </w:r>
            </w:hyperlink>
            <w:r w:rsidRPr="005B7D38">
              <w:rPr>
                <w:sz w:val="18"/>
                <w:szCs w:val="18"/>
                <w:lang w:val="ru-RU"/>
              </w:rPr>
              <w:t>.)</w:t>
            </w:r>
          </w:p>
        </w:tc>
      </w:tr>
      <w:tr w:rsidR="003E6B4E" w:rsidRPr="005B7D38" w:rsidTr="003E6B4E">
        <w:trPr>
          <w:jc w:val="center"/>
        </w:trPr>
        <w:tc>
          <w:tcPr>
            <w:tcW w:w="1188" w:type="dxa"/>
          </w:tcPr>
          <w:p w:rsidR="003E6B4E" w:rsidRPr="005B7D38" w:rsidRDefault="003E6B4E" w:rsidP="003E6B4E">
            <w:pPr>
              <w:spacing w:before="40" w:after="40"/>
              <w:rPr>
                <w:b/>
                <w:bCs/>
                <w:sz w:val="20"/>
                <w:lang w:val="ru-RU"/>
              </w:rPr>
            </w:pPr>
            <w:r w:rsidRPr="005B7D38">
              <w:rPr>
                <w:b/>
                <w:bCs/>
                <w:sz w:val="20"/>
                <w:lang w:val="ru-RU"/>
              </w:rPr>
              <w:t>Серия</w:t>
            </w:r>
          </w:p>
        </w:tc>
        <w:tc>
          <w:tcPr>
            <w:tcW w:w="7668" w:type="dxa"/>
          </w:tcPr>
          <w:p w:rsidR="003E6B4E" w:rsidRPr="005B7D38" w:rsidRDefault="003E6B4E" w:rsidP="003E6B4E">
            <w:pPr>
              <w:spacing w:before="40" w:after="40"/>
              <w:jc w:val="center"/>
              <w:rPr>
                <w:b/>
                <w:bCs/>
                <w:sz w:val="20"/>
                <w:lang w:val="ru-RU"/>
              </w:rPr>
            </w:pPr>
            <w:r w:rsidRPr="005B7D38">
              <w:rPr>
                <w:b/>
                <w:bCs/>
                <w:sz w:val="20"/>
                <w:lang w:val="ru-RU"/>
              </w:rPr>
              <w:t>Название</w:t>
            </w:r>
          </w:p>
        </w:tc>
      </w:tr>
      <w:tr w:rsidR="003E6B4E" w:rsidRPr="005B7D38" w:rsidTr="003E6B4E">
        <w:trPr>
          <w:jc w:val="center"/>
        </w:trPr>
        <w:tc>
          <w:tcPr>
            <w:tcW w:w="1188" w:type="dxa"/>
          </w:tcPr>
          <w:p w:rsidR="003E6B4E" w:rsidRPr="005B7D38" w:rsidRDefault="003E6B4E" w:rsidP="003E6B4E">
            <w:pPr>
              <w:spacing w:before="40" w:after="40"/>
              <w:rPr>
                <w:b/>
                <w:bCs/>
                <w:sz w:val="20"/>
                <w:lang w:val="ru-RU"/>
              </w:rPr>
            </w:pPr>
            <w:r w:rsidRPr="005B7D38">
              <w:rPr>
                <w:b/>
                <w:bCs/>
                <w:sz w:val="20"/>
                <w:lang w:val="ru-RU"/>
              </w:rPr>
              <w:t>BO</w:t>
            </w:r>
          </w:p>
        </w:tc>
        <w:tc>
          <w:tcPr>
            <w:tcW w:w="7668" w:type="dxa"/>
          </w:tcPr>
          <w:p w:rsidR="003E6B4E" w:rsidRPr="005B7D38" w:rsidRDefault="003E6B4E" w:rsidP="00B87D48">
            <w:pPr>
              <w:spacing w:before="40" w:after="40"/>
              <w:jc w:val="left"/>
              <w:rPr>
                <w:sz w:val="20"/>
                <w:lang w:val="ru-RU"/>
              </w:rPr>
            </w:pPr>
            <w:r w:rsidRPr="005B7D38">
              <w:rPr>
                <w:sz w:val="20"/>
                <w:lang w:val="ru-RU"/>
              </w:rPr>
              <w:t>Спутниковое радиовещание</w:t>
            </w:r>
          </w:p>
        </w:tc>
      </w:tr>
      <w:tr w:rsidR="003E6B4E" w:rsidRPr="00E22F9F" w:rsidTr="003E6B4E">
        <w:trPr>
          <w:jc w:val="center"/>
        </w:trPr>
        <w:tc>
          <w:tcPr>
            <w:tcW w:w="1188" w:type="dxa"/>
            <w:tcBorders>
              <w:bottom w:val="nil"/>
            </w:tcBorders>
          </w:tcPr>
          <w:p w:rsidR="003E6B4E" w:rsidRPr="005B7D38" w:rsidRDefault="003E6B4E" w:rsidP="003E6B4E">
            <w:pPr>
              <w:spacing w:before="40" w:after="40"/>
              <w:rPr>
                <w:b/>
                <w:bCs/>
                <w:sz w:val="20"/>
                <w:lang w:val="ru-RU"/>
              </w:rPr>
            </w:pPr>
            <w:r w:rsidRPr="005B7D38">
              <w:rPr>
                <w:b/>
                <w:bCs/>
                <w:sz w:val="20"/>
                <w:lang w:val="ru-RU"/>
              </w:rPr>
              <w:t>BR</w:t>
            </w:r>
          </w:p>
        </w:tc>
        <w:tc>
          <w:tcPr>
            <w:tcW w:w="7668" w:type="dxa"/>
            <w:tcBorders>
              <w:bottom w:val="nil"/>
            </w:tcBorders>
          </w:tcPr>
          <w:p w:rsidR="003E6B4E" w:rsidRPr="005B7D38" w:rsidRDefault="003E6B4E" w:rsidP="00B87D48">
            <w:pPr>
              <w:spacing w:before="40" w:after="40"/>
              <w:jc w:val="left"/>
              <w:rPr>
                <w:sz w:val="20"/>
                <w:lang w:val="ru-RU"/>
              </w:rPr>
            </w:pPr>
            <w:r w:rsidRPr="005B7D38">
              <w:rPr>
                <w:sz w:val="20"/>
                <w:lang w:val="ru-RU"/>
              </w:rPr>
              <w:t>Запись для производства, архивирования и воспроизведения; пленки для телевидения</w:t>
            </w:r>
          </w:p>
        </w:tc>
      </w:tr>
      <w:tr w:rsidR="003E6B4E" w:rsidRPr="005B7D38" w:rsidTr="003E6B4E">
        <w:trPr>
          <w:jc w:val="center"/>
        </w:trPr>
        <w:tc>
          <w:tcPr>
            <w:tcW w:w="1188" w:type="dxa"/>
            <w:tcBorders>
              <w:top w:val="nil"/>
              <w:bottom w:val="nil"/>
            </w:tcBorders>
            <w:shd w:val="clear" w:color="auto" w:fill="FFFFFF" w:themeFill="background1"/>
          </w:tcPr>
          <w:p w:rsidR="003E6B4E" w:rsidRPr="005B7D38" w:rsidRDefault="003E6B4E" w:rsidP="003E6B4E">
            <w:pPr>
              <w:spacing w:before="40" w:after="40"/>
              <w:rPr>
                <w:rFonts w:ascii="Times New Roman Bold" w:hAnsi="Times New Roman Bold" w:cs="Times New Roman Bold"/>
                <w:b/>
                <w:bCs/>
                <w:color w:val="000080"/>
                <w:sz w:val="20"/>
                <w:lang w:val="ru-RU"/>
              </w:rPr>
            </w:pPr>
            <w:r w:rsidRPr="005B7D38">
              <w:rPr>
                <w:b/>
                <w:bCs/>
                <w:sz w:val="20"/>
                <w:lang w:val="ru-RU"/>
              </w:rPr>
              <w:t>BS</w:t>
            </w:r>
          </w:p>
        </w:tc>
        <w:tc>
          <w:tcPr>
            <w:tcW w:w="7668" w:type="dxa"/>
            <w:tcBorders>
              <w:top w:val="nil"/>
              <w:bottom w:val="nil"/>
            </w:tcBorders>
            <w:shd w:val="clear" w:color="auto" w:fill="FFFFFF" w:themeFill="background1"/>
          </w:tcPr>
          <w:p w:rsidR="003E6B4E" w:rsidRPr="005B7D38" w:rsidRDefault="003E6B4E" w:rsidP="00B87D48">
            <w:pPr>
              <w:spacing w:before="40" w:after="40"/>
              <w:jc w:val="left"/>
              <w:rPr>
                <w:sz w:val="20"/>
                <w:lang w:val="ru-RU"/>
              </w:rPr>
            </w:pPr>
            <w:r w:rsidRPr="005B7D38">
              <w:rPr>
                <w:sz w:val="20"/>
                <w:lang w:val="ru-RU"/>
              </w:rPr>
              <w:t>Радиовещательная служба (звуковая)</w:t>
            </w:r>
          </w:p>
        </w:tc>
      </w:tr>
      <w:tr w:rsidR="003E6B4E" w:rsidRPr="005B7D38" w:rsidTr="003E6B4E">
        <w:trPr>
          <w:jc w:val="center"/>
        </w:trPr>
        <w:tc>
          <w:tcPr>
            <w:tcW w:w="1188" w:type="dxa"/>
            <w:tcBorders>
              <w:top w:val="nil"/>
            </w:tcBorders>
          </w:tcPr>
          <w:p w:rsidR="003E6B4E" w:rsidRPr="005B7D38" w:rsidRDefault="003E6B4E" w:rsidP="003E6B4E">
            <w:pPr>
              <w:spacing w:before="40" w:after="40"/>
              <w:rPr>
                <w:b/>
                <w:bCs/>
                <w:sz w:val="20"/>
                <w:lang w:val="ru-RU"/>
              </w:rPr>
            </w:pPr>
            <w:r w:rsidRPr="005B7D38">
              <w:rPr>
                <w:b/>
                <w:bCs/>
                <w:sz w:val="20"/>
                <w:lang w:val="ru-RU"/>
              </w:rPr>
              <w:t>BT</w:t>
            </w:r>
          </w:p>
        </w:tc>
        <w:tc>
          <w:tcPr>
            <w:tcW w:w="7668" w:type="dxa"/>
            <w:tcBorders>
              <w:top w:val="nil"/>
            </w:tcBorders>
          </w:tcPr>
          <w:p w:rsidR="003E6B4E" w:rsidRPr="005B7D38" w:rsidRDefault="003E6B4E" w:rsidP="00B87D48">
            <w:pPr>
              <w:spacing w:before="40" w:after="40"/>
              <w:jc w:val="left"/>
              <w:rPr>
                <w:sz w:val="20"/>
                <w:lang w:val="ru-RU"/>
              </w:rPr>
            </w:pPr>
            <w:r w:rsidRPr="005B7D38">
              <w:rPr>
                <w:sz w:val="20"/>
                <w:lang w:val="ru-RU"/>
              </w:rPr>
              <w:t>Радиовещательная служба (телевизионная)</w:t>
            </w:r>
          </w:p>
        </w:tc>
      </w:tr>
      <w:tr w:rsidR="003E6B4E" w:rsidRPr="005B7D38" w:rsidTr="003E6B4E">
        <w:trPr>
          <w:jc w:val="center"/>
        </w:trPr>
        <w:tc>
          <w:tcPr>
            <w:tcW w:w="1188" w:type="dxa"/>
            <w:tcBorders>
              <w:bottom w:val="nil"/>
            </w:tcBorders>
          </w:tcPr>
          <w:p w:rsidR="003E6B4E" w:rsidRPr="005B7D38" w:rsidRDefault="003E6B4E" w:rsidP="003E6B4E">
            <w:pPr>
              <w:spacing w:before="40" w:after="40"/>
              <w:rPr>
                <w:b/>
                <w:bCs/>
                <w:sz w:val="20"/>
                <w:lang w:val="ru-RU"/>
              </w:rPr>
            </w:pPr>
            <w:r w:rsidRPr="005B7D38">
              <w:rPr>
                <w:b/>
                <w:bCs/>
                <w:sz w:val="20"/>
                <w:lang w:val="ru-RU"/>
              </w:rPr>
              <w:t>F</w:t>
            </w:r>
          </w:p>
        </w:tc>
        <w:tc>
          <w:tcPr>
            <w:tcW w:w="7668" w:type="dxa"/>
            <w:tcBorders>
              <w:bottom w:val="nil"/>
            </w:tcBorders>
          </w:tcPr>
          <w:p w:rsidR="003E6B4E" w:rsidRPr="005B7D38" w:rsidRDefault="003E6B4E" w:rsidP="00B87D48">
            <w:pPr>
              <w:spacing w:before="40" w:after="40"/>
              <w:jc w:val="left"/>
              <w:rPr>
                <w:sz w:val="20"/>
                <w:lang w:val="ru-RU"/>
              </w:rPr>
            </w:pPr>
            <w:r w:rsidRPr="005B7D38">
              <w:rPr>
                <w:sz w:val="20"/>
                <w:lang w:val="ru-RU"/>
              </w:rPr>
              <w:t>Фиксированная служба</w:t>
            </w:r>
          </w:p>
        </w:tc>
      </w:tr>
      <w:tr w:rsidR="003E6B4E" w:rsidRPr="00E22F9F" w:rsidTr="003E6B4E">
        <w:trPr>
          <w:jc w:val="center"/>
        </w:trPr>
        <w:tc>
          <w:tcPr>
            <w:tcW w:w="1188" w:type="dxa"/>
            <w:tcBorders>
              <w:top w:val="nil"/>
              <w:bottom w:val="nil"/>
            </w:tcBorders>
            <w:shd w:val="clear" w:color="auto" w:fill="F2F2F2" w:themeFill="background1" w:themeFillShade="F2"/>
          </w:tcPr>
          <w:p w:rsidR="003E6B4E" w:rsidRPr="005B7D38" w:rsidRDefault="003E6B4E" w:rsidP="003E6B4E">
            <w:pPr>
              <w:spacing w:before="40" w:after="40"/>
              <w:rPr>
                <w:b/>
                <w:bCs/>
                <w:color w:val="000080"/>
                <w:sz w:val="20"/>
                <w:lang w:val="ru-RU"/>
              </w:rPr>
            </w:pPr>
            <w:r w:rsidRPr="005B7D38">
              <w:rPr>
                <w:b/>
                <w:bCs/>
                <w:color w:val="000080"/>
                <w:sz w:val="20"/>
                <w:lang w:val="ru-RU"/>
              </w:rPr>
              <w:t>M</w:t>
            </w:r>
          </w:p>
        </w:tc>
        <w:tc>
          <w:tcPr>
            <w:tcW w:w="7668" w:type="dxa"/>
            <w:tcBorders>
              <w:top w:val="nil"/>
              <w:bottom w:val="nil"/>
            </w:tcBorders>
            <w:shd w:val="clear" w:color="auto" w:fill="F2F2F2" w:themeFill="background1" w:themeFillShade="F2"/>
          </w:tcPr>
          <w:p w:rsidR="003E6B4E" w:rsidRPr="005B7D38" w:rsidRDefault="003E6B4E" w:rsidP="00B87D48">
            <w:pPr>
              <w:spacing w:before="40" w:after="40"/>
              <w:jc w:val="left"/>
              <w:rPr>
                <w:b/>
                <w:bCs/>
                <w:color w:val="000080"/>
                <w:sz w:val="20"/>
                <w:lang w:val="ru-RU"/>
              </w:rPr>
            </w:pPr>
            <w:r w:rsidRPr="005B7D38">
              <w:rPr>
                <w:b/>
                <w:bCs/>
                <w:color w:val="000080"/>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3E6B4E" w:rsidRPr="005B7D38" w:rsidTr="003E6B4E">
        <w:trPr>
          <w:jc w:val="center"/>
        </w:trPr>
        <w:tc>
          <w:tcPr>
            <w:tcW w:w="1188" w:type="dxa"/>
            <w:tcBorders>
              <w:top w:val="nil"/>
            </w:tcBorders>
            <w:shd w:val="clear" w:color="auto" w:fill="FFFFFF" w:themeFill="background1"/>
          </w:tcPr>
          <w:p w:rsidR="003E6B4E" w:rsidRPr="005B7D38" w:rsidRDefault="003E6B4E" w:rsidP="003E6B4E">
            <w:pPr>
              <w:spacing w:before="40" w:after="40"/>
              <w:rPr>
                <w:b/>
                <w:bCs/>
                <w:sz w:val="20"/>
                <w:lang w:val="ru-RU"/>
              </w:rPr>
            </w:pPr>
            <w:r w:rsidRPr="005B7D38">
              <w:rPr>
                <w:b/>
                <w:bCs/>
                <w:sz w:val="20"/>
                <w:lang w:val="ru-RU"/>
              </w:rPr>
              <w:t>P</w:t>
            </w:r>
          </w:p>
        </w:tc>
        <w:tc>
          <w:tcPr>
            <w:tcW w:w="7668" w:type="dxa"/>
            <w:tcBorders>
              <w:top w:val="nil"/>
            </w:tcBorders>
            <w:shd w:val="clear" w:color="auto" w:fill="FFFFFF" w:themeFill="background1"/>
          </w:tcPr>
          <w:p w:rsidR="003E6B4E" w:rsidRPr="005B7D38" w:rsidRDefault="003E6B4E" w:rsidP="00B87D48">
            <w:pPr>
              <w:spacing w:before="40" w:after="40"/>
              <w:jc w:val="left"/>
              <w:rPr>
                <w:sz w:val="20"/>
                <w:lang w:val="ru-RU"/>
              </w:rPr>
            </w:pPr>
            <w:r w:rsidRPr="005B7D38">
              <w:rPr>
                <w:sz w:val="20"/>
                <w:lang w:val="ru-RU"/>
              </w:rPr>
              <w:t>Распространение радиоволн</w:t>
            </w:r>
          </w:p>
        </w:tc>
      </w:tr>
      <w:tr w:rsidR="003E6B4E" w:rsidRPr="005B7D38" w:rsidTr="003E6B4E">
        <w:trPr>
          <w:jc w:val="center"/>
        </w:trPr>
        <w:tc>
          <w:tcPr>
            <w:tcW w:w="1188" w:type="dxa"/>
          </w:tcPr>
          <w:p w:rsidR="003E6B4E" w:rsidRPr="005B7D38" w:rsidRDefault="003E6B4E" w:rsidP="003E6B4E">
            <w:pPr>
              <w:spacing w:before="40" w:after="40"/>
              <w:rPr>
                <w:b/>
                <w:bCs/>
                <w:sz w:val="20"/>
                <w:lang w:val="ru-RU"/>
              </w:rPr>
            </w:pPr>
            <w:r w:rsidRPr="005B7D38">
              <w:rPr>
                <w:b/>
                <w:bCs/>
                <w:sz w:val="20"/>
                <w:lang w:val="ru-RU"/>
              </w:rPr>
              <w:t>RA</w:t>
            </w:r>
          </w:p>
        </w:tc>
        <w:tc>
          <w:tcPr>
            <w:tcW w:w="7668" w:type="dxa"/>
          </w:tcPr>
          <w:p w:rsidR="003E6B4E" w:rsidRPr="005B7D38" w:rsidRDefault="003E6B4E" w:rsidP="00B87D48">
            <w:pPr>
              <w:spacing w:before="40" w:after="40"/>
              <w:jc w:val="left"/>
              <w:rPr>
                <w:sz w:val="20"/>
                <w:lang w:val="ru-RU"/>
              </w:rPr>
            </w:pPr>
            <w:r w:rsidRPr="005B7D38">
              <w:rPr>
                <w:sz w:val="20"/>
                <w:lang w:val="ru-RU"/>
              </w:rPr>
              <w:t>Радиоастрономия</w:t>
            </w:r>
          </w:p>
        </w:tc>
      </w:tr>
      <w:tr w:rsidR="003E6B4E" w:rsidRPr="005B7D38" w:rsidTr="003E6B4E">
        <w:trPr>
          <w:jc w:val="center"/>
        </w:trPr>
        <w:tc>
          <w:tcPr>
            <w:tcW w:w="1188" w:type="dxa"/>
          </w:tcPr>
          <w:p w:rsidR="003E6B4E" w:rsidRPr="005B7D38" w:rsidRDefault="003E6B4E" w:rsidP="003E6B4E">
            <w:pPr>
              <w:spacing w:before="40" w:after="40"/>
              <w:rPr>
                <w:b/>
                <w:bCs/>
                <w:sz w:val="20"/>
                <w:lang w:val="ru-RU"/>
              </w:rPr>
            </w:pPr>
            <w:r w:rsidRPr="005B7D38">
              <w:rPr>
                <w:b/>
                <w:bCs/>
                <w:sz w:val="20"/>
                <w:lang w:val="ru-RU"/>
              </w:rPr>
              <w:t>RS</w:t>
            </w:r>
          </w:p>
        </w:tc>
        <w:tc>
          <w:tcPr>
            <w:tcW w:w="7668" w:type="dxa"/>
          </w:tcPr>
          <w:p w:rsidR="003E6B4E" w:rsidRPr="005B7D38" w:rsidRDefault="003E6B4E" w:rsidP="00B87D48">
            <w:pPr>
              <w:spacing w:before="40" w:after="40"/>
              <w:jc w:val="left"/>
              <w:rPr>
                <w:sz w:val="20"/>
                <w:lang w:val="ru-RU"/>
              </w:rPr>
            </w:pPr>
            <w:r w:rsidRPr="005B7D38">
              <w:rPr>
                <w:sz w:val="20"/>
                <w:lang w:val="ru-RU"/>
              </w:rPr>
              <w:t>Системы дистанционного зондирования</w:t>
            </w:r>
          </w:p>
        </w:tc>
      </w:tr>
      <w:tr w:rsidR="003E6B4E" w:rsidRPr="005B7D38" w:rsidTr="003E6B4E">
        <w:trPr>
          <w:jc w:val="center"/>
        </w:trPr>
        <w:tc>
          <w:tcPr>
            <w:tcW w:w="1188" w:type="dxa"/>
          </w:tcPr>
          <w:p w:rsidR="003E6B4E" w:rsidRPr="005B7D38" w:rsidRDefault="003E6B4E" w:rsidP="003E6B4E">
            <w:pPr>
              <w:spacing w:before="40" w:after="40"/>
              <w:rPr>
                <w:b/>
                <w:bCs/>
                <w:sz w:val="20"/>
                <w:lang w:val="ru-RU"/>
              </w:rPr>
            </w:pPr>
            <w:r w:rsidRPr="005B7D38">
              <w:rPr>
                <w:b/>
                <w:bCs/>
                <w:sz w:val="20"/>
                <w:lang w:val="ru-RU"/>
              </w:rPr>
              <w:t>S</w:t>
            </w:r>
          </w:p>
        </w:tc>
        <w:tc>
          <w:tcPr>
            <w:tcW w:w="7668" w:type="dxa"/>
          </w:tcPr>
          <w:p w:rsidR="003E6B4E" w:rsidRPr="005B7D38" w:rsidRDefault="003E6B4E" w:rsidP="00B87D48">
            <w:pPr>
              <w:spacing w:before="40" w:after="40"/>
              <w:jc w:val="left"/>
              <w:rPr>
                <w:sz w:val="20"/>
                <w:lang w:val="ru-RU"/>
              </w:rPr>
            </w:pPr>
            <w:r w:rsidRPr="005B7D38">
              <w:rPr>
                <w:sz w:val="20"/>
                <w:lang w:val="ru-RU"/>
              </w:rPr>
              <w:t>Фиксированная спутниковая служба</w:t>
            </w:r>
          </w:p>
        </w:tc>
      </w:tr>
      <w:tr w:rsidR="003E6B4E" w:rsidRPr="005B7D38" w:rsidTr="003E6B4E">
        <w:trPr>
          <w:jc w:val="center"/>
        </w:trPr>
        <w:tc>
          <w:tcPr>
            <w:tcW w:w="1188" w:type="dxa"/>
            <w:shd w:val="clear" w:color="auto" w:fill="auto"/>
          </w:tcPr>
          <w:p w:rsidR="003E6B4E" w:rsidRPr="005B7D38" w:rsidRDefault="003E6B4E" w:rsidP="003E6B4E">
            <w:pPr>
              <w:spacing w:before="40" w:after="40"/>
              <w:rPr>
                <w:b/>
                <w:bCs/>
                <w:sz w:val="20"/>
                <w:lang w:val="ru-RU"/>
              </w:rPr>
            </w:pPr>
            <w:r w:rsidRPr="005B7D38">
              <w:rPr>
                <w:b/>
                <w:bCs/>
                <w:sz w:val="20"/>
                <w:lang w:val="ru-RU"/>
              </w:rPr>
              <w:t>SA</w:t>
            </w:r>
          </w:p>
        </w:tc>
        <w:tc>
          <w:tcPr>
            <w:tcW w:w="7668" w:type="dxa"/>
            <w:shd w:val="clear" w:color="auto" w:fill="auto"/>
          </w:tcPr>
          <w:p w:rsidR="003E6B4E" w:rsidRPr="005B7D38" w:rsidRDefault="003E6B4E" w:rsidP="00B87D48">
            <w:pPr>
              <w:spacing w:before="40" w:after="40"/>
              <w:jc w:val="left"/>
              <w:rPr>
                <w:sz w:val="20"/>
                <w:lang w:val="ru-RU"/>
              </w:rPr>
            </w:pPr>
            <w:r w:rsidRPr="005B7D38">
              <w:rPr>
                <w:sz w:val="20"/>
                <w:lang w:val="ru-RU"/>
              </w:rPr>
              <w:t>Космические применения и метеорология</w:t>
            </w:r>
          </w:p>
        </w:tc>
      </w:tr>
      <w:tr w:rsidR="003E6B4E" w:rsidRPr="00E22F9F" w:rsidTr="003E6B4E">
        <w:trPr>
          <w:jc w:val="center"/>
        </w:trPr>
        <w:tc>
          <w:tcPr>
            <w:tcW w:w="1188" w:type="dxa"/>
          </w:tcPr>
          <w:p w:rsidR="003E6B4E" w:rsidRPr="005B7D38" w:rsidRDefault="003E6B4E" w:rsidP="003E6B4E">
            <w:pPr>
              <w:spacing w:before="40" w:after="40"/>
              <w:rPr>
                <w:b/>
                <w:bCs/>
                <w:sz w:val="20"/>
                <w:lang w:val="ru-RU"/>
              </w:rPr>
            </w:pPr>
            <w:r w:rsidRPr="005B7D38">
              <w:rPr>
                <w:b/>
                <w:bCs/>
                <w:sz w:val="20"/>
                <w:lang w:val="ru-RU"/>
              </w:rPr>
              <w:t>SF</w:t>
            </w:r>
          </w:p>
        </w:tc>
        <w:tc>
          <w:tcPr>
            <w:tcW w:w="7668" w:type="dxa"/>
          </w:tcPr>
          <w:p w:rsidR="003E6B4E" w:rsidRPr="005B7D38" w:rsidRDefault="003E6B4E" w:rsidP="00B87D48">
            <w:pPr>
              <w:spacing w:before="40" w:after="40"/>
              <w:jc w:val="left"/>
              <w:rPr>
                <w:sz w:val="20"/>
                <w:lang w:val="ru-RU"/>
              </w:rPr>
            </w:pPr>
            <w:r w:rsidRPr="005B7D38">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E6B4E" w:rsidRPr="005B7D38" w:rsidTr="003E6B4E">
        <w:trPr>
          <w:jc w:val="center"/>
        </w:trPr>
        <w:tc>
          <w:tcPr>
            <w:tcW w:w="1188" w:type="dxa"/>
            <w:shd w:val="clear" w:color="auto" w:fill="auto"/>
          </w:tcPr>
          <w:p w:rsidR="003E6B4E" w:rsidRPr="005B7D38" w:rsidRDefault="003E6B4E" w:rsidP="003E6B4E">
            <w:pPr>
              <w:spacing w:before="40" w:after="40"/>
              <w:rPr>
                <w:b/>
                <w:bCs/>
                <w:sz w:val="20"/>
                <w:lang w:val="ru-RU"/>
              </w:rPr>
            </w:pPr>
            <w:r w:rsidRPr="005B7D38">
              <w:rPr>
                <w:b/>
                <w:bCs/>
                <w:sz w:val="20"/>
                <w:lang w:val="ru-RU"/>
              </w:rPr>
              <w:t>SM</w:t>
            </w:r>
          </w:p>
        </w:tc>
        <w:tc>
          <w:tcPr>
            <w:tcW w:w="7668" w:type="dxa"/>
            <w:shd w:val="clear" w:color="auto" w:fill="auto"/>
          </w:tcPr>
          <w:p w:rsidR="003E6B4E" w:rsidRPr="005B7D38" w:rsidRDefault="003E6B4E" w:rsidP="00B87D48">
            <w:pPr>
              <w:spacing w:before="40" w:after="40"/>
              <w:jc w:val="left"/>
              <w:rPr>
                <w:sz w:val="20"/>
                <w:lang w:val="ru-RU"/>
              </w:rPr>
            </w:pPr>
            <w:r w:rsidRPr="005B7D38">
              <w:rPr>
                <w:sz w:val="20"/>
                <w:lang w:val="ru-RU"/>
              </w:rPr>
              <w:t>Управление использованием спектра</w:t>
            </w:r>
          </w:p>
        </w:tc>
      </w:tr>
      <w:tr w:rsidR="003E6B4E" w:rsidRPr="005B7D38" w:rsidTr="003E6B4E">
        <w:trPr>
          <w:jc w:val="center"/>
        </w:trPr>
        <w:tc>
          <w:tcPr>
            <w:tcW w:w="1188" w:type="dxa"/>
          </w:tcPr>
          <w:p w:rsidR="003E6B4E" w:rsidRPr="005B7D38" w:rsidRDefault="003E6B4E" w:rsidP="003E6B4E">
            <w:pPr>
              <w:spacing w:before="40" w:after="40"/>
              <w:rPr>
                <w:b/>
                <w:bCs/>
                <w:sz w:val="20"/>
                <w:lang w:val="ru-RU"/>
              </w:rPr>
            </w:pPr>
            <w:r w:rsidRPr="005B7D38">
              <w:rPr>
                <w:b/>
                <w:bCs/>
                <w:sz w:val="20"/>
                <w:lang w:val="ru-RU"/>
              </w:rPr>
              <w:t>SNG</w:t>
            </w:r>
          </w:p>
        </w:tc>
        <w:tc>
          <w:tcPr>
            <w:tcW w:w="7668" w:type="dxa"/>
          </w:tcPr>
          <w:p w:rsidR="003E6B4E" w:rsidRPr="005B7D38" w:rsidRDefault="003E6B4E" w:rsidP="00B87D48">
            <w:pPr>
              <w:spacing w:before="40" w:after="40"/>
              <w:jc w:val="left"/>
              <w:rPr>
                <w:sz w:val="20"/>
                <w:lang w:val="ru-RU"/>
              </w:rPr>
            </w:pPr>
            <w:r w:rsidRPr="005B7D38">
              <w:rPr>
                <w:sz w:val="20"/>
                <w:lang w:val="ru-RU"/>
              </w:rPr>
              <w:t>Спутниковый сбор новостей</w:t>
            </w:r>
          </w:p>
        </w:tc>
      </w:tr>
      <w:tr w:rsidR="003E6B4E" w:rsidRPr="00E22F9F" w:rsidTr="003E6B4E">
        <w:trPr>
          <w:jc w:val="center"/>
        </w:trPr>
        <w:tc>
          <w:tcPr>
            <w:tcW w:w="1188" w:type="dxa"/>
          </w:tcPr>
          <w:p w:rsidR="003E6B4E" w:rsidRPr="005B7D38" w:rsidRDefault="003E6B4E" w:rsidP="003E6B4E">
            <w:pPr>
              <w:spacing w:before="40" w:after="40"/>
              <w:rPr>
                <w:b/>
                <w:bCs/>
                <w:sz w:val="20"/>
                <w:lang w:val="ru-RU"/>
              </w:rPr>
            </w:pPr>
            <w:r w:rsidRPr="005B7D38">
              <w:rPr>
                <w:b/>
                <w:bCs/>
                <w:sz w:val="20"/>
                <w:lang w:val="ru-RU"/>
              </w:rPr>
              <w:t>TF</w:t>
            </w:r>
          </w:p>
        </w:tc>
        <w:tc>
          <w:tcPr>
            <w:tcW w:w="7668" w:type="dxa"/>
          </w:tcPr>
          <w:p w:rsidR="003E6B4E" w:rsidRPr="005B7D38" w:rsidRDefault="003E6B4E" w:rsidP="00B87D48">
            <w:pPr>
              <w:spacing w:before="40" w:after="40"/>
              <w:jc w:val="left"/>
              <w:rPr>
                <w:sz w:val="20"/>
                <w:lang w:val="ru-RU"/>
              </w:rPr>
            </w:pPr>
            <w:r w:rsidRPr="005B7D38">
              <w:rPr>
                <w:sz w:val="20"/>
                <w:lang w:val="ru-RU"/>
              </w:rPr>
              <w:t>Передача сигналов времени и эталонных частот</w:t>
            </w:r>
          </w:p>
        </w:tc>
      </w:tr>
      <w:tr w:rsidR="003E6B4E" w:rsidRPr="00E22F9F" w:rsidTr="003E6B4E">
        <w:trPr>
          <w:jc w:val="center"/>
        </w:trPr>
        <w:tc>
          <w:tcPr>
            <w:tcW w:w="1188" w:type="dxa"/>
          </w:tcPr>
          <w:p w:rsidR="003E6B4E" w:rsidRPr="005B7D38" w:rsidRDefault="003E6B4E" w:rsidP="003E6B4E">
            <w:pPr>
              <w:spacing w:before="40" w:after="180"/>
              <w:rPr>
                <w:b/>
                <w:bCs/>
                <w:sz w:val="20"/>
                <w:lang w:val="ru-RU"/>
              </w:rPr>
            </w:pPr>
            <w:r w:rsidRPr="005B7D38">
              <w:rPr>
                <w:b/>
                <w:bCs/>
                <w:sz w:val="20"/>
                <w:lang w:val="ru-RU"/>
              </w:rPr>
              <w:t>V</w:t>
            </w:r>
          </w:p>
        </w:tc>
        <w:tc>
          <w:tcPr>
            <w:tcW w:w="7668" w:type="dxa"/>
          </w:tcPr>
          <w:p w:rsidR="003E6B4E" w:rsidRPr="005B7D38" w:rsidRDefault="003E6B4E" w:rsidP="00B87D48">
            <w:pPr>
              <w:spacing w:before="40" w:after="180"/>
              <w:jc w:val="left"/>
              <w:rPr>
                <w:sz w:val="20"/>
                <w:lang w:val="ru-RU"/>
              </w:rPr>
            </w:pPr>
            <w:r w:rsidRPr="005B7D38">
              <w:rPr>
                <w:sz w:val="20"/>
                <w:lang w:val="ru-RU"/>
              </w:rPr>
              <w:t>Словарь и связанные с ним вопросы</w:t>
            </w:r>
          </w:p>
        </w:tc>
      </w:tr>
    </w:tbl>
    <w:p w:rsidR="003E6B4E" w:rsidRPr="005B7D38" w:rsidRDefault="003E6B4E" w:rsidP="003E6B4E">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E6B4E" w:rsidRPr="00E22F9F" w:rsidTr="003E6B4E">
        <w:trPr>
          <w:jc w:val="center"/>
        </w:trPr>
        <w:tc>
          <w:tcPr>
            <w:tcW w:w="8856" w:type="dxa"/>
          </w:tcPr>
          <w:p w:rsidR="003E6B4E" w:rsidRPr="005B7D38" w:rsidRDefault="003E6B4E" w:rsidP="00980D61">
            <w:pPr>
              <w:spacing w:after="120"/>
              <w:jc w:val="left"/>
              <w:rPr>
                <w:rFonts w:eastAsia="SimSun"/>
                <w:i/>
                <w:iCs/>
                <w:sz w:val="20"/>
                <w:lang w:val="ru-RU" w:eastAsia="zh-CN"/>
              </w:rPr>
            </w:pPr>
            <w:r w:rsidRPr="005B7D38">
              <w:rPr>
                <w:b/>
                <w:bCs/>
                <w:i/>
                <w:iCs/>
                <w:sz w:val="20"/>
                <w:lang w:val="ru-RU"/>
              </w:rPr>
              <w:t>Примечание</w:t>
            </w:r>
            <w:r w:rsidRPr="005B7D38">
              <w:rPr>
                <w:i/>
                <w:iCs/>
                <w:sz w:val="20"/>
                <w:lang w:val="ru-RU"/>
              </w:rPr>
              <w:t>. – Настоящая Рекомендация МСЭ-R утверждена на английском языке в</w:t>
            </w:r>
            <w:r w:rsidR="00B87D48" w:rsidRPr="005B7D38">
              <w:rPr>
                <w:i/>
                <w:iCs/>
                <w:sz w:val="20"/>
                <w:lang w:val="ru-RU"/>
              </w:rPr>
              <w:t> </w:t>
            </w:r>
            <w:r w:rsidRPr="005B7D38">
              <w:rPr>
                <w:i/>
                <w:iCs/>
                <w:sz w:val="20"/>
                <w:lang w:val="ru-RU"/>
              </w:rPr>
              <w:t xml:space="preserve">соответствии с процедурой, изложенной в Резолюции </w:t>
            </w:r>
            <w:r w:rsidR="00980D61" w:rsidRPr="005B7D38">
              <w:rPr>
                <w:i/>
                <w:iCs/>
                <w:sz w:val="20"/>
                <w:lang w:val="ru-RU"/>
              </w:rPr>
              <w:t xml:space="preserve">МСЭ-R </w:t>
            </w:r>
            <w:r w:rsidRPr="005B7D38">
              <w:rPr>
                <w:i/>
                <w:iCs/>
                <w:sz w:val="20"/>
                <w:lang w:val="ru-RU"/>
              </w:rPr>
              <w:t>1.</w:t>
            </w:r>
          </w:p>
        </w:tc>
      </w:tr>
    </w:tbl>
    <w:p w:rsidR="003E6B4E" w:rsidRPr="005B7D38" w:rsidRDefault="003E6B4E" w:rsidP="00074A67">
      <w:pPr>
        <w:spacing w:before="360"/>
        <w:jc w:val="right"/>
        <w:rPr>
          <w:sz w:val="20"/>
          <w:lang w:val="ru-RU"/>
        </w:rPr>
      </w:pPr>
      <w:r w:rsidRPr="005B7D38">
        <w:rPr>
          <w:i/>
          <w:iCs/>
          <w:sz w:val="20"/>
          <w:lang w:val="ru-RU"/>
        </w:rPr>
        <w:t>Электронная публикация</w:t>
      </w:r>
      <w:r w:rsidRPr="005B7D38">
        <w:rPr>
          <w:i/>
          <w:iCs/>
          <w:sz w:val="20"/>
          <w:lang w:val="ru-RU"/>
        </w:rPr>
        <w:br/>
      </w:r>
      <w:r w:rsidRPr="005B7D38">
        <w:rPr>
          <w:sz w:val="20"/>
          <w:lang w:val="ru-RU"/>
        </w:rPr>
        <w:t>Женева, 201</w:t>
      </w:r>
      <w:r w:rsidR="00074A67" w:rsidRPr="005B7D38">
        <w:rPr>
          <w:sz w:val="20"/>
          <w:lang w:val="ru-RU"/>
        </w:rPr>
        <w:t>3</w:t>
      </w:r>
      <w:r w:rsidRPr="005B7D38">
        <w:rPr>
          <w:sz w:val="20"/>
          <w:lang w:val="ru-RU"/>
        </w:rPr>
        <w:t xml:space="preserve"> г.</w:t>
      </w:r>
    </w:p>
    <w:p w:rsidR="003E6B4E" w:rsidRPr="005B7D38" w:rsidRDefault="003E6B4E" w:rsidP="00074A67">
      <w:pPr>
        <w:spacing w:before="480" w:after="120"/>
        <w:jc w:val="center"/>
        <w:rPr>
          <w:rFonts w:eastAsia="SimSun"/>
          <w:sz w:val="20"/>
          <w:lang w:val="ru-RU" w:eastAsia="zh-CN"/>
        </w:rPr>
      </w:pPr>
      <w:r w:rsidRPr="005B7D38">
        <w:rPr>
          <w:sz w:val="20"/>
          <w:lang w:val="ru-RU"/>
        </w:rPr>
        <w:sym w:font="Symbol" w:char="F0D3"/>
      </w:r>
      <w:r w:rsidRPr="005B7D38">
        <w:rPr>
          <w:sz w:val="20"/>
          <w:lang w:val="ru-RU"/>
        </w:rPr>
        <w:t xml:space="preserve">  ITU 201</w:t>
      </w:r>
      <w:r w:rsidR="00074A67" w:rsidRPr="005B7D38">
        <w:rPr>
          <w:sz w:val="20"/>
          <w:lang w:val="ru-RU"/>
        </w:rPr>
        <w:t>3</w:t>
      </w:r>
    </w:p>
    <w:p w:rsidR="003E6B4E" w:rsidRPr="005B7D38" w:rsidRDefault="003E6B4E" w:rsidP="003E6B4E">
      <w:pPr>
        <w:rPr>
          <w:lang w:val="ru-RU"/>
        </w:rPr>
      </w:pPr>
      <w:r w:rsidRPr="005B7D38">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3E6B4E" w:rsidRPr="005B7D38" w:rsidRDefault="003E6B4E" w:rsidP="00831750">
      <w:pPr>
        <w:pStyle w:val="RecNo"/>
        <w:rPr>
          <w:lang w:val="ru-RU"/>
        </w:rPr>
        <w:sectPr w:rsidR="003E6B4E" w:rsidRPr="005B7D38" w:rsidSect="00B87D48">
          <w:headerReference w:type="default" r:id="rId13"/>
          <w:footerReference w:type="even" r:id="rId14"/>
          <w:footerReference w:type="default" r:id="rId15"/>
          <w:headerReference w:type="first" r:id="rId16"/>
          <w:footerReference w:type="first" r:id="rId17"/>
          <w:pgSz w:w="11907" w:h="16840" w:code="9"/>
          <w:pgMar w:top="1418" w:right="1134" w:bottom="1134" w:left="1134" w:header="720" w:footer="482" w:gutter="0"/>
          <w:paperSrc w:first="15" w:other="15"/>
          <w:pgNumType w:fmt="lowerRoman"/>
          <w:cols w:space="720"/>
          <w:titlePg/>
          <w:docGrid w:linePitch="326"/>
        </w:sectPr>
      </w:pPr>
    </w:p>
    <w:p w:rsidR="00074A67" w:rsidRPr="005B7D38" w:rsidRDefault="00074A67" w:rsidP="005B7D38">
      <w:pPr>
        <w:pStyle w:val="RecNo"/>
        <w:spacing w:before="0"/>
        <w:rPr>
          <w:lang w:val="ru-RU"/>
        </w:rPr>
      </w:pPr>
      <w:bookmarkStart w:id="1" w:name="_Toc305589754"/>
      <w:r w:rsidRPr="005B7D38">
        <w:rPr>
          <w:lang w:val="ru-RU"/>
        </w:rPr>
        <w:lastRenderedPageBreak/>
        <w:t xml:space="preserve">РЕКОМЕНДАЦИЯ </w:t>
      </w:r>
      <w:r w:rsidR="00153A56">
        <w:rPr>
          <w:lang w:val="en-US"/>
        </w:rPr>
        <w:t xml:space="preserve"> </w:t>
      </w:r>
      <w:r w:rsidRPr="00E22F9F">
        <w:rPr>
          <w:rStyle w:val="href"/>
          <w:lang w:val="ru-RU"/>
        </w:rPr>
        <w:t>МСЭ-</w:t>
      </w:r>
      <w:r w:rsidRPr="00E22F9F">
        <w:rPr>
          <w:rStyle w:val="href"/>
        </w:rPr>
        <w:t>R</w:t>
      </w:r>
      <w:r w:rsidRPr="00E22F9F">
        <w:rPr>
          <w:rStyle w:val="href"/>
          <w:lang w:val="ru-RU"/>
        </w:rPr>
        <w:t xml:space="preserve">  </w:t>
      </w:r>
      <w:r w:rsidRPr="00E22F9F">
        <w:rPr>
          <w:rStyle w:val="href"/>
        </w:rPr>
        <w:t>M</w:t>
      </w:r>
      <w:r w:rsidRPr="00E22F9F">
        <w:rPr>
          <w:rStyle w:val="href"/>
          <w:lang w:val="ru-RU"/>
        </w:rPr>
        <w:t>.689-</w:t>
      </w:r>
      <w:bookmarkEnd w:id="1"/>
      <w:r w:rsidRPr="00E22F9F">
        <w:rPr>
          <w:rStyle w:val="href"/>
          <w:lang w:val="ru-RU"/>
        </w:rPr>
        <w:t>3</w:t>
      </w:r>
      <w:r w:rsidRPr="005B7D38">
        <w:rPr>
          <w:rStyle w:val="FootnoteReference"/>
          <w:bCs/>
          <w:lang w:val="ru-RU"/>
        </w:rPr>
        <w:footnoteReference w:customMarkFollows="1" w:id="1"/>
        <w:t>*</w:t>
      </w:r>
    </w:p>
    <w:p w:rsidR="00074A67" w:rsidRPr="005B7D38" w:rsidRDefault="00074A67" w:rsidP="00980D61">
      <w:pPr>
        <w:pStyle w:val="Rectitle"/>
        <w:rPr>
          <w:lang w:val="ru-RU"/>
        </w:rPr>
      </w:pPr>
      <w:r w:rsidRPr="005B7D38">
        <w:rPr>
          <w:lang w:val="ru-RU"/>
        </w:rPr>
        <w:t xml:space="preserve">Международная морская ОВЧ радиотелефонная система </w:t>
      </w:r>
      <w:r w:rsidR="00980D61" w:rsidRPr="00980D61">
        <w:rPr>
          <w:lang w:val="ru-RU"/>
        </w:rPr>
        <w:br/>
      </w:r>
      <w:r w:rsidRPr="005B7D38">
        <w:rPr>
          <w:lang w:val="ru-RU"/>
        </w:rPr>
        <w:t xml:space="preserve">с автоматическими возможностями, основанная </w:t>
      </w:r>
      <w:r w:rsidR="00980D61" w:rsidRPr="00980D61">
        <w:rPr>
          <w:lang w:val="ru-RU"/>
        </w:rPr>
        <w:br/>
      </w:r>
      <w:r w:rsidRPr="005B7D38">
        <w:rPr>
          <w:lang w:val="ru-RU"/>
        </w:rPr>
        <w:t>на формате сигнализации ЦИВ</w:t>
      </w:r>
      <w:r w:rsidRPr="005B7D38">
        <w:rPr>
          <w:rStyle w:val="FootnoteReference"/>
          <w:b w:val="0"/>
          <w:bCs/>
          <w:lang w:val="ru-RU"/>
        </w:rPr>
        <w:footnoteReference w:customMarkFollows="1" w:id="2"/>
        <w:t>**</w:t>
      </w:r>
    </w:p>
    <w:p w:rsidR="00074A67" w:rsidRPr="005B7D38" w:rsidRDefault="00074A67" w:rsidP="00074A67">
      <w:pPr>
        <w:pStyle w:val="Recdate"/>
        <w:rPr>
          <w:lang w:val="ru-RU" w:eastAsia="zh-CN"/>
        </w:rPr>
      </w:pPr>
      <w:r w:rsidRPr="005B7D38">
        <w:rPr>
          <w:lang w:val="ru-RU" w:eastAsia="zh-CN"/>
        </w:rPr>
        <w:t>(1990-1992-1994-2012)</w:t>
      </w:r>
    </w:p>
    <w:p w:rsidR="00074A67" w:rsidRPr="009F6DE5" w:rsidRDefault="00074A67" w:rsidP="003A054C">
      <w:pPr>
        <w:pStyle w:val="HeadingSum"/>
        <w:rPr>
          <w:lang w:val="ru-RU" w:eastAsia="zh-CN"/>
        </w:rPr>
      </w:pPr>
      <w:r w:rsidRPr="009F6DE5">
        <w:rPr>
          <w:lang w:val="ru-RU" w:eastAsia="zh-CN"/>
        </w:rPr>
        <w:t>Сфера применения</w:t>
      </w:r>
    </w:p>
    <w:p w:rsidR="00074A67" w:rsidRPr="009F6DE5" w:rsidRDefault="003450E2" w:rsidP="003A054C">
      <w:pPr>
        <w:pStyle w:val="Summary"/>
        <w:rPr>
          <w:lang w:val="ru-RU" w:eastAsia="ja-JP"/>
        </w:rPr>
      </w:pPr>
      <w:r w:rsidRPr="009F6DE5">
        <w:rPr>
          <w:lang w:val="ru-RU" w:eastAsia="ja-JP"/>
        </w:rPr>
        <w:t>В настоящей Рекомендации содержится описание эксплуатационных требований для международной морской ОВЧ радиотелефонной системы с автоматическими возможностями, основанной на формате сигнализации цифрового избирательного вызова (ЦИВ). Такая радиотелефонная система проектируется для работы в каналах, подробно описанных в Приложении</w:t>
      </w:r>
      <w:r w:rsidRPr="005B7D38">
        <w:rPr>
          <w:lang w:eastAsia="ja-JP"/>
        </w:rPr>
        <w:t> </w:t>
      </w:r>
      <w:r w:rsidRPr="009F6DE5">
        <w:rPr>
          <w:lang w:val="ru-RU" w:eastAsia="ja-JP"/>
        </w:rPr>
        <w:t>18 Регламента радиосвязи (РР).</w:t>
      </w:r>
    </w:p>
    <w:p w:rsidR="00074A67" w:rsidRPr="005B7D38" w:rsidRDefault="00074A67" w:rsidP="00804614">
      <w:pPr>
        <w:pStyle w:val="Normalaftertitle"/>
        <w:rPr>
          <w:lang w:val="ru-RU" w:eastAsia="zh-CN"/>
        </w:rPr>
      </w:pPr>
      <w:r w:rsidRPr="005B7D38">
        <w:rPr>
          <w:lang w:val="ru-RU" w:eastAsia="zh-CN"/>
        </w:rPr>
        <w:t xml:space="preserve">Ассамблея </w:t>
      </w:r>
      <w:r w:rsidRPr="009F6DE5">
        <w:rPr>
          <w:lang w:val="ru-RU"/>
        </w:rPr>
        <w:t>радиосвязи</w:t>
      </w:r>
      <w:r w:rsidRPr="005B7D38">
        <w:rPr>
          <w:lang w:val="ru-RU" w:eastAsia="zh-CN"/>
        </w:rPr>
        <w:t xml:space="preserve"> МСЭ,</w:t>
      </w:r>
    </w:p>
    <w:p w:rsidR="00074A67" w:rsidRPr="005B7D38" w:rsidRDefault="00074A67" w:rsidP="00074A67">
      <w:pPr>
        <w:pStyle w:val="Call"/>
        <w:rPr>
          <w:i w:val="0"/>
          <w:iCs/>
          <w:lang w:val="ru-RU"/>
        </w:rPr>
      </w:pPr>
      <w:r w:rsidRPr="005B7D38">
        <w:rPr>
          <w:lang w:val="ru-RU"/>
        </w:rPr>
        <w:t>учитывая</w:t>
      </w:r>
      <w:r w:rsidRPr="005B7D38">
        <w:rPr>
          <w:i w:val="0"/>
          <w:iCs/>
          <w:lang w:val="ru-RU"/>
        </w:rPr>
        <w:t>,</w:t>
      </w:r>
    </w:p>
    <w:p w:rsidR="00074A67" w:rsidRPr="005B7D38" w:rsidRDefault="00074A67" w:rsidP="00074A67">
      <w:pPr>
        <w:rPr>
          <w:lang w:val="ru-RU"/>
        </w:rPr>
      </w:pPr>
      <w:r w:rsidRPr="00804614">
        <w:rPr>
          <w:lang w:val="ru-RU"/>
        </w:rPr>
        <w:t>a</w:t>
      </w:r>
      <w:r w:rsidRPr="005B7D38">
        <w:rPr>
          <w:lang w:val="ru-RU"/>
        </w:rPr>
        <w:t>)</w:t>
      </w:r>
      <w:r w:rsidRPr="005B7D38">
        <w:rPr>
          <w:lang w:val="ru-RU"/>
        </w:rPr>
        <w:tab/>
        <w:t>что автоматизированная морская ОВЧ радиотелефонная система ускоряет обработку трафика и повышает эффективность использования радиоканалов;</w:t>
      </w:r>
    </w:p>
    <w:p w:rsidR="00074A67" w:rsidRPr="005B7D38" w:rsidRDefault="00074A67" w:rsidP="00074A67">
      <w:pPr>
        <w:rPr>
          <w:lang w:val="ru-RU"/>
        </w:rPr>
      </w:pPr>
      <w:r w:rsidRPr="00804614">
        <w:rPr>
          <w:lang w:val="ru-RU"/>
        </w:rPr>
        <w:t>b</w:t>
      </w:r>
      <w:r w:rsidRPr="005B7D38">
        <w:rPr>
          <w:lang w:val="ru-RU"/>
        </w:rPr>
        <w:t>)</w:t>
      </w:r>
      <w:r w:rsidRPr="005B7D38">
        <w:rPr>
          <w:lang w:val="ru-RU"/>
        </w:rPr>
        <w:tab/>
        <w:t>что международная стандартизация имеет большое значение для морской подвижной службы;</w:t>
      </w:r>
    </w:p>
    <w:p w:rsidR="00074A67" w:rsidRPr="005B7D38" w:rsidRDefault="00074A67" w:rsidP="00074A67">
      <w:pPr>
        <w:rPr>
          <w:lang w:val="ru-RU"/>
        </w:rPr>
      </w:pPr>
      <w:r w:rsidRPr="00804614">
        <w:rPr>
          <w:lang w:val="ru-RU"/>
        </w:rPr>
        <w:t>c</w:t>
      </w:r>
      <w:r w:rsidRPr="005B7D38">
        <w:rPr>
          <w:lang w:val="ru-RU"/>
        </w:rPr>
        <w:t>)</w:t>
      </w:r>
      <w:r w:rsidRPr="005B7D38">
        <w:rPr>
          <w:lang w:val="ru-RU"/>
        </w:rPr>
        <w:tab/>
        <w:t>что существующие каналы общественной корреспонденции, указанные в Приложении 18 к РР, широко используются судами и береговыми станциями морской подвижной службы;</w:t>
      </w:r>
    </w:p>
    <w:p w:rsidR="00074A67" w:rsidRPr="005B7D38" w:rsidRDefault="00074A67" w:rsidP="00074A67">
      <w:pPr>
        <w:rPr>
          <w:lang w:val="ru-RU"/>
        </w:rPr>
      </w:pPr>
      <w:r w:rsidRPr="00804614">
        <w:rPr>
          <w:lang w:val="ru-RU"/>
        </w:rPr>
        <w:t>d</w:t>
      </w:r>
      <w:r w:rsidRPr="005B7D38">
        <w:rPr>
          <w:lang w:val="ru-RU"/>
        </w:rPr>
        <w:t>)</w:t>
      </w:r>
      <w:r w:rsidRPr="005B7D38">
        <w:rPr>
          <w:lang w:val="ru-RU"/>
        </w:rPr>
        <w:tab/>
        <w:t>что отсутствуют другие ОВЧ каналы, предназначенные для исключительного использования морской подвижной службой;</w:t>
      </w:r>
    </w:p>
    <w:p w:rsidR="00074A67" w:rsidRPr="005B7D38" w:rsidRDefault="00074A67" w:rsidP="003450E2">
      <w:pPr>
        <w:rPr>
          <w:lang w:val="ru-RU"/>
        </w:rPr>
      </w:pPr>
      <w:r w:rsidRPr="00804614">
        <w:rPr>
          <w:lang w:val="ru-RU"/>
        </w:rPr>
        <w:t>e</w:t>
      </w:r>
      <w:r w:rsidRPr="005B7D38">
        <w:rPr>
          <w:lang w:val="ru-RU"/>
        </w:rPr>
        <w:t>)</w:t>
      </w:r>
      <w:r w:rsidRPr="005B7D38">
        <w:rPr>
          <w:lang w:val="ru-RU"/>
        </w:rPr>
        <w:tab/>
        <w:t xml:space="preserve">что </w:t>
      </w:r>
      <w:r w:rsidR="003450E2" w:rsidRPr="005B7D38">
        <w:rPr>
          <w:lang w:val="ru-RU"/>
        </w:rPr>
        <w:t>согласно</w:t>
      </w:r>
      <w:r w:rsidRPr="005B7D38">
        <w:rPr>
          <w:lang w:val="ru-RU"/>
        </w:rPr>
        <w:t xml:space="preserve"> Статье 52 РР береговым станциям не разрешается излучать сигналы на свободных ОВЧ радиотелефонных рабочих каналах;</w:t>
      </w:r>
    </w:p>
    <w:p w:rsidR="00074A67" w:rsidRPr="005B7D38" w:rsidRDefault="00074A67" w:rsidP="00074A67">
      <w:pPr>
        <w:rPr>
          <w:lang w:val="ru-RU"/>
        </w:rPr>
      </w:pPr>
      <w:r w:rsidRPr="00804614">
        <w:rPr>
          <w:lang w:val="ru-RU"/>
        </w:rPr>
        <w:t>f</w:t>
      </w:r>
      <w:r w:rsidRPr="005B7D38">
        <w:rPr>
          <w:lang w:val="ru-RU"/>
        </w:rPr>
        <w:t>)</w:t>
      </w:r>
      <w:r w:rsidRPr="005B7D38">
        <w:rPr>
          <w:lang w:val="ru-RU"/>
        </w:rPr>
        <w:tab/>
        <w:t>что система цифрового избирательного вызова (ЦИВ), описанная в Рекомендациях МСЭ</w:t>
      </w:r>
      <w:r w:rsidRPr="005B7D38">
        <w:rPr>
          <w:lang w:val="ru-RU"/>
        </w:rPr>
        <w:noBreakHyphen/>
        <w:t>R M.493 и M.541, может применяться для передачи сигналов по радиотракту в автоматической системе с использованием общего ОВЧ канала ЦИВ;</w:t>
      </w:r>
    </w:p>
    <w:p w:rsidR="00074A67" w:rsidRPr="005B7D38" w:rsidRDefault="00074A67" w:rsidP="00074A67">
      <w:pPr>
        <w:rPr>
          <w:lang w:val="ru-RU"/>
        </w:rPr>
      </w:pPr>
      <w:r w:rsidRPr="00804614">
        <w:rPr>
          <w:lang w:val="ru-RU"/>
        </w:rPr>
        <w:t>g</w:t>
      </w:r>
      <w:r w:rsidRPr="005B7D38">
        <w:rPr>
          <w:lang w:val="ru-RU"/>
        </w:rPr>
        <w:t>)</w:t>
      </w:r>
      <w:r w:rsidRPr="005B7D38">
        <w:rPr>
          <w:lang w:val="ru-RU"/>
        </w:rPr>
        <w:tab/>
        <w:t>что существующие каналы, указанные в Приложении 18 РР, могут применяться в такой автоматической системе, и при этом не будет затрудняться их использование для операций, осуществляемых вручную, с судов или береговых станций,</w:t>
      </w:r>
    </w:p>
    <w:p w:rsidR="00074A67" w:rsidRPr="005B7D38" w:rsidRDefault="00074A67" w:rsidP="00074A67">
      <w:pPr>
        <w:pStyle w:val="Call"/>
        <w:rPr>
          <w:lang w:val="ru-RU" w:eastAsia="zh-CN"/>
        </w:rPr>
      </w:pPr>
      <w:r w:rsidRPr="005B7D38">
        <w:rPr>
          <w:lang w:val="ru-RU" w:eastAsia="zh-CN"/>
        </w:rPr>
        <w:t>рекомендует</w:t>
      </w:r>
      <w:r w:rsidRPr="005B7D38">
        <w:rPr>
          <w:i w:val="0"/>
          <w:iCs/>
          <w:lang w:val="ru-RU" w:eastAsia="zh-CN"/>
        </w:rPr>
        <w:t>,</w:t>
      </w:r>
    </w:p>
    <w:p w:rsidR="00074A67" w:rsidRPr="005B7D38" w:rsidRDefault="00074A67" w:rsidP="002A7102">
      <w:pPr>
        <w:rPr>
          <w:lang w:val="ru-RU" w:eastAsia="zh-CN"/>
        </w:rPr>
      </w:pPr>
      <w:r w:rsidRPr="005B7D38">
        <w:rPr>
          <w:b/>
          <w:lang w:val="ru-RU" w:eastAsia="zh-CN"/>
        </w:rPr>
        <w:t>1</w:t>
      </w:r>
      <w:r w:rsidRPr="005B7D38">
        <w:rPr>
          <w:lang w:val="ru-RU" w:eastAsia="zh-CN"/>
        </w:rPr>
        <w:tab/>
        <w:t xml:space="preserve">чтобы при работе </w:t>
      </w:r>
      <w:r w:rsidRPr="005B7D38">
        <w:rPr>
          <w:lang w:val="ru-RU"/>
        </w:rPr>
        <w:t>международной</w:t>
      </w:r>
      <w:r w:rsidRPr="005B7D38">
        <w:rPr>
          <w:lang w:val="ru-RU" w:eastAsia="zh-CN"/>
        </w:rPr>
        <w:t xml:space="preserve"> автоматизированной радиотелефонной системы, основанной на формате сигнализации ЦИВ и использующей каналы для обмена публичной корреспонденцией, перечисленные в Приложении 18 РР, соблюдались рабочие процедуры, описанные в </w:t>
      </w:r>
      <w:r w:rsidR="002A7102" w:rsidRPr="005B7D38">
        <w:rPr>
          <w:lang w:val="ru-RU" w:eastAsia="zh-CN"/>
        </w:rPr>
        <w:t>Приложении </w:t>
      </w:r>
      <w:r w:rsidRPr="005B7D38">
        <w:rPr>
          <w:lang w:val="ru-RU" w:eastAsia="zh-CN"/>
        </w:rPr>
        <w:t>1;</w:t>
      </w:r>
    </w:p>
    <w:p w:rsidR="00074A67" w:rsidRPr="005B7D38" w:rsidRDefault="00074A67" w:rsidP="00074A67">
      <w:pPr>
        <w:rPr>
          <w:lang w:val="ru-RU" w:eastAsia="zh-CN"/>
        </w:rPr>
      </w:pPr>
      <w:r w:rsidRPr="005B7D38">
        <w:rPr>
          <w:b/>
          <w:lang w:val="ru-RU" w:eastAsia="zh-CN"/>
        </w:rPr>
        <w:t>2</w:t>
      </w:r>
      <w:r w:rsidRPr="005B7D38">
        <w:rPr>
          <w:lang w:val="ru-RU" w:eastAsia="zh-CN"/>
        </w:rPr>
        <w:tab/>
        <w:t>чтобы один и тот же канал из перечисленных в Приложении 18 РР мог использоваться одной и той же береговой станцией как в автоматическом, так и в неавтоматическом режиме, в зависимости от требований судовых станций;</w:t>
      </w:r>
    </w:p>
    <w:p w:rsidR="00074A67" w:rsidRPr="005B7D38" w:rsidRDefault="00074A67" w:rsidP="002A7102">
      <w:pPr>
        <w:rPr>
          <w:lang w:val="ru-RU" w:eastAsia="zh-CN"/>
        </w:rPr>
      </w:pPr>
      <w:r w:rsidRPr="005B7D38">
        <w:rPr>
          <w:b/>
          <w:lang w:val="ru-RU" w:eastAsia="zh-CN"/>
        </w:rPr>
        <w:t>3</w:t>
      </w:r>
      <w:r w:rsidRPr="005B7D38">
        <w:rPr>
          <w:lang w:val="ru-RU" w:eastAsia="zh-CN"/>
        </w:rPr>
        <w:tab/>
        <w:t xml:space="preserve">чтобы технические характеристики оборудования судовых и береговых станций </w:t>
      </w:r>
      <w:r w:rsidRPr="005B7D38">
        <w:rPr>
          <w:lang w:val="ru-RU"/>
        </w:rPr>
        <w:t>соответствовали</w:t>
      </w:r>
      <w:r w:rsidRPr="005B7D38">
        <w:rPr>
          <w:lang w:val="ru-RU" w:eastAsia="zh-CN"/>
        </w:rPr>
        <w:t xml:space="preserve"> </w:t>
      </w:r>
      <w:r w:rsidR="002A7102" w:rsidRPr="005B7D38">
        <w:rPr>
          <w:lang w:val="ru-RU" w:eastAsia="zh-CN"/>
        </w:rPr>
        <w:t>Приложению </w:t>
      </w:r>
      <w:r w:rsidRPr="005B7D38">
        <w:rPr>
          <w:lang w:val="ru-RU" w:eastAsia="zh-CN"/>
        </w:rPr>
        <w:t>2.</w:t>
      </w:r>
    </w:p>
    <w:p w:rsidR="00074A67" w:rsidRPr="009F6DE5" w:rsidRDefault="00074A67" w:rsidP="003A054C">
      <w:pPr>
        <w:pStyle w:val="AnnexNoTitle"/>
        <w:rPr>
          <w:lang w:val="ru-RU" w:eastAsia="zh-CN"/>
        </w:rPr>
      </w:pPr>
      <w:r w:rsidRPr="009F6DE5">
        <w:rPr>
          <w:lang w:val="ru-RU" w:eastAsia="zh-CN"/>
        </w:rPr>
        <w:lastRenderedPageBreak/>
        <w:t>Приложение 1</w:t>
      </w:r>
      <w:r w:rsidRPr="009F6DE5">
        <w:rPr>
          <w:lang w:val="ru-RU" w:eastAsia="zh-CN"/>
        </w:rPr>
        <w:br/>
      </w:r>
      <w:r w:rsidRPr="009F6DE5">
        <w:rPr>
          <w:lang w:val="ru-RU" w:eastAsia="zh-CN"/>
        </w:rPr>
        <w:br/>
        <w:t>Рабочие процедуры</w:t>
      </w:r>
    </w:p>
    <w:p w:rsidR="00074A67" w:rsidRPr="005B7D38" w:rsidRDefault="00074A67" w:rsidP="00074A67">
      <w:pPr>
        <w:pStyle w:val="Heading1"/>
        <w:rPr>
          <w:lang w:val="ru-RU" w:eastAsia="zh-CN"/>
        </w:rPr>
      </w:pPr>
      <w:r w:rsidRPr="005B7D38">
        <w:rPr>
          <w:lang w:val="ru-RU" w:eastAsia="zh-CN"/>
        </w:rPr>
        <w:t>1</w:t>
      </w:r>
      <w:r w:rsidRPr="005B7D38">
        <w:rPr>
          <w:lang w:val="ru-RU" w:eastAsia="zh-CN"/>
        </w:rPr>
        <w:tab/>
        <w:t>Введение</w:t>
      </w:r>
    </w:p>
    <w:p w:rsidR="00074A67" w:rsidRPr="005B7D38" w:rsidRDefault="00074A67" w:rsidP="002A7102">
      <w:pPr>
        <w:rPr>
          <w:lang w:val="ru-RU" w:eastAsia="zh-CN"/>
        </w:rPr>
      </w:pPr>
      <w:r w:rsidRPr="005B7D38">
        <w:rPr>
          <w:lang w:val="ru-RU" w:eastAsia="zh-CN"/>
        </w:rPr>
        <w:t>Эти процедуры инициируются</w:t>
      </w:r>
      <w:r w:rsidRPr="005B7D38">
        <w:rPr>
          <w:i/>
          <w:iCs/>
          <w:lang w:val="ru-RU" w:eastAsia="zh-CN"/>
        </w:rPr>
        <w:t xml:space="preserve"> </w:t>
      </w:r>
      <w:r w:rsidRPr="005B7D38">
        <w:rPr>
          <w:lang w:val="ru-RU" w:eastAsia="zh-CN"/>
        </w:rPr>
        <w:t>с</w:t>
      </w:r>
      <w:r w:rsidRPr="005B7D38">
        <w:rPr>
          <w:i/>
          <w:iCs/>
          <w:lang w:val="ru-RU" w:eastAsia="zh-CN"/>
        </w:rPr>
        <w:t xml:space="preserve"> </w:t>
      </w:r>
      <w:r w:rsidRPr="005B7D38">
        <w:rPr>
          <w:lang w:val="ru-RU" w:eastAsia="zh-CN"/>
        </w:rPr>
        <w:t>помощью ЦИВ на ОВЧ канале вызова и основаны на технических характеристиках и рабочих процедурах, подробно описанных в Рекомендациях МСЭ-R M.493 и МСЭ-R M.541. Соединение с КТСОП выполняется с помощью соответствующего ОВЧ рабочего канала для обмена публичной корреспонденцией, Приложение 18</w:t>
      </w:r>
      <w:r w:rsidR="002A7102" w:rsidRPr="005B7D38">
        <w:rPr>
          <w:lang w:val="ru-RU" w:eastAsia="zh-CN"/>
        </w:rPr>
        <w:t xml:space="preserve"> РР</w:t>
      </w:r>
      <w:r w:rsidRPr="005B7D38">
        <w:rPr>
          <w:lang w:val="ru-RU" w:eastAsia="zh-CN"/>
        </w:rPr>
        <w:t>, без использования каких-либо ручных операций, которые могут ухудшить работу.</w:t>
      </w:r>
    </w:p>
    <w:p w:rsidR="00074A67" w:rsidRPr="005B7D38" w:rsidRDefault="00074A67" w:rsidP="002A7102">
      <w:pPr>
        <w:rPr>
          <w:i/>
          <w:iCs/>
          <w:lang w:val="ru-RU" w:eastAsia="zh-CN"/>
        </w:rPr>
      </w:pPr>
      <w:r w:rsidRPr="005B7D38">
        <w:rPr>
          <w:lang w:val="ru-RU" w:eastAsia="zh-CN"/>
        </w:rPr>
        <w:t xml:space="preserve">В </w:t>
      </w:r>
      <w:r w:rsidR="002A7102" w:rsidRPr="005B7D38">
        <w:rPr>
          <w:lang w:val="ru-RU" w:eastAsia="zh-CN"/>
        </w:rPr>
        <w:t>Дополнении</w:t>
      </w:r>
      <w:r w:rsidRPr="005B7D38">
        <w:rPr>
          <w:lang w:val="ru-RU" w:eastAsia="zh-CN"/>
        </w:rPr>
        <w:t xml:space="preserve"> 1 иллюстрируется процесс синхронизации последовательности установления вызова, вызывающей последовательности и </w:t>
      </w:r>
      <w:r w:rsidRPr="005B7D38">
        <w:rPr>
          <w:lang w:val="ru-RU"/>
        </w:rPr>
        <w:t>последовательности</w:t>
      </w:r>
      <w:r w:rsidRPr="005B7D38">
        <w:rPr>
          <w:lang w:val="ru-RU" w:eastAsia="zh-CN"/>
        </w:rPr>
        <w:t xml:space="preserve"> подтверждения при связи в направлении </w:t>
      </w:r>
      <w:r w:rsidR="002A7102" w:rsidRPr="005B7D38">
        <w:rPr>
          <w:lang w:val="ru-RU" w:eastAsia="zh-CN"/>
        </w:rPr>
        <w:t>судно</w:t>
      </w:r>
      <w:r w:rsidRPr="005B7D38">
        <w:rPr>
          <w:lang w:val="ru-RU" w:eastAsia="zh-CN"/>
        </w:rPr>
        <w:t>-берег и берег-</w:t>
      </w:r>
      <w:r w:rsidR="002A7102" w:rsidRPr="005B7D38">
        <w:rPr>
          <w:lang w:val="ru-RU" w:eastAsia="zh-CN"/>
        </w:rPr>
        <w:t>судно</w:t>
      </w:r>
      <w:r w:rsidRPr="005B7D38">
        <w:rPr>
          <w:lang w:val="ru-RU" w:eastAsia="zh-CN"/>
        </w:rPr>
        <w:t xml:space="preserve"> с использованием описываемых процедур.</w:t>
      </w:r>
    </w:p>
    <w:p w:rsidR="00074A67" w:rsidRPr="005B7D38" w:rsidRDefault="00074A67" w:rsidP="00074A67">
      <w:pPr>
        <w:pStyle w:val="Heading1"/>
        <w:rPr>
          <w:lang w:val="ru-RU" w:eastAsia="zh-CN"/>
        </w:rPr>
      </w:pPr>
      <w:r w:rsidRPr="005B7D38">
        <w:rPr>
          <w:lang w:val="ru-RU" w:eastAsia="zh-CN"/>
        </w:rPr>
        <w:t>2</w:t>
      </w:r>
      <w:r w:rsidRPr="005B7D38">
        <w:rPr>
          <w:lang w:val="ru-RU" w:eastAsia="zh-CN"/>
        </w:rPr>
        <w:tab/>
        <w:t xml:space="preserve">Рабочие процедуры в направлении </w:t>
      </w:r>
      <w:r w:rsidR="002A7102" w:rsidRPr="005B7D38">
        <w:rPr>
          <w:lang w:val="ru-RU" w:eastAsia="zh-CN"/>
        </w:rPr>
        <w:t>судно</w:t>
      </w:r>
      <w:r w:rsidRPr="005B7D38">
        <w:rPr>
          <w:lang w:val="ru-RU" w:eastAsia="zh-CN"/>
        </w:rPr>
        <w:t>-берег</w:t>
      </w:r>
    </w:p>
    <w:p w:rsidR="00074A67" w:rsidRPr="005B7D38" w:rsidRDefault="00074A67" w:rsidP="00074A67">
      <w:pPr>
        <w:pStyle w:val="Heading2"/>
        <w:rPr>
          <w:lang w:val="ru-RU" w:eastAsia="zh-CN"/>
        </w:rPr>
      </w:pPr>
      <w:r w:rsidRPr="005B7D38">
        <w:rPr>
          <w:lang w:val="ru-RU" w:eastAsia="zh-CN"/>
        </w:rPr>
        <w:t>2.1</w:t>
      </w:r>
      <w:r w:rsidRPr="005B7D38">
        <w:rPr>
          <w:lang w:val="ru-RU" w:eastAsia="zh-CN"/>
        </w:rPr>
        <w:tab/>
        <w:t>Судовая станция инициирует вызов</w:t>
      </w:r>
    </w:p>
    <w:p w:rsidR="00074A67" w:rsidRPr="005B7D38" w:rsidRDefault="00074A67" w:rsidP="00595AF4">
      <w:pPr>
        <w:rPr>
          <w:lang w:val="ru-RU" w:eastAsia="zh-CN"/>
        </w:rPr>
      </w:pPr>
      <w:r w:rsidRPr="005B7D38">
        <w:rPr>
          <w:b/>
          <w:iCs/>
          <w:lang w:val="ru-RU" w:eastAsia="zh-CN"/>
        </w:rPr>
        <w:t>2.1.1</w:t>
      </w:r>
      <w:r w:rsidRPr="005B7D38">
        <w:rPr>
          <w:lang w:val="ru-RU" w:eastAsia="zh-CN"/>
        </w:rPr>
        <w:tab/>
        <w:t xml:space="preserve">Пользователь на </w:t>
      </w:r>
      <w:r w:rsidRPr="005B7D38">
        <w:rPr>
          <w:lang w:val="ru-RU"/>
        </w:rPr>
        <w:t>борту</w:t>
      </w:r>
      <w:r w:rsidRPr="005B7D38">
        <w:rPr>
          <w:lang w:val="ru-RU" w:eastAsia="zh-CN"/>
        </w:rPr>
        <w:t xml:space="preserve"> </w:t>
      </w:r>
      <w:r w:rsidR="00595AF4" w:rsidRPr="005B7D38">
        <w:rPr>
          <w:lang w:val="ru-RU" w:eastAsia="zh-CN"/>
        </w:rPr>
        <w:t>судна</w:t>
      </w:r>
      <w:r w:rsidRPr="005B7D38">
        <w:rPr>
          <w:lang w:val="ru-RU" w:eastAsia="zh-CN"/>
        </w:rPr>
        <w:t xml:space="preserve"> (называемый далее просто пользователем) составляет вызывающую последовательность (см. Примечание 1) с помощью своего ЦИВ оборудования следующим образом:</w:t>
      </w:r>
    </w:p>
    <w:p w:rsidR="00074A67" w:rsidRPr="005B7D38" w:rsidRDefault="00074A67" w:rsidP="00074A67">
      <w:pPr>
        <w:pStyle w:val="enumlev1"/>
        <w:rPr>
          <w:lang w:val="ru-RU" w:eastAsia="zh-CN"/>
        </w:rPr>
      </w:pPr>
      <w:r w:rsidRPr="005B7D38">
        <w:rPr>
          <w:lang w:val="ru-RU" w:eastAsia="zh-CN"/>
        </w:rPr>
        <w:t>–</w:t>
      </w:r>
      <w:r w:rsidRPr="005B7D38">
        <w:rPr>
          <w:lang w:val="ru-RU" w:eastAsia="zh-CN"/>
        </w:rPr>
        <w:tab/>
        <w:t>выбирает спецификатор ф</w:t>
      </w:r>
      <w:r w:rsidR="005B7D38" w:rsidRPr="005B7D38">
        <w:rPr>
          <w:lang w:val="ru-RU" w:eastAsia="zh-CN"/>
        </w:rPr>
        <w:t>ормата 123 (автоматическая/полу</w:t>
      </w:r>
      <w:r w:rsidRPr="005B7D38">
        <w:rPr>
          <w:lang w:val="ru-RU" w:eastAsia="zh-CN"/>
        </w:rPr>
        <w:t>автоматическая услуга);</w:t>
      </w:r>
    </w:p>
    <w:p w:rsidR="00074A67" w:rsidRPr="005B7D38" w:rsidRDefault="00074A67" w:rsidP="00074A67">
      <w:pPr>
        <w:pStyle w:val="enumlev1"/>
        <w:rPr>
          <w:lang w:val="ru-RU" w:eastAsia="zh-CN"/>
        </w:rPr>
      </w:pPr>
      <w:r w:rsidRPr="005B7D38">
        <w:rPr>
          <w:lang w:val="ru-RU" w:eastAsia="zh-CN"/>
        </w:rPr>
        <w:t>–</w:t>
      </w:r>
      <w:r w:rsidRPr="005B7D38">
        <w:rPr>
          <w:lang w:val="ru-RU" w:eastAsia="zh-CN"/>
        </w:rPr>
        <w:tab/>
        <w:t>вводит адрес (идентификатор) требуемой ОВЧ береговой станции;</w:t>
      </w:r>
    </w:p>
    <w:p w:rsidR="00074A67" w:rsidRPr="005B7D38" w:rsidRDefault="00074A67" w:rsidP="00074A67">
      <w:pPr>
        <w:pStyle w:val="enumlev1"/>
        <w:rPr>
          <w:lang w:val="ru-RU" w:eastAsia="zh-CN"/>
        </w:rPr>
      </w:pPr>
      <w:r w:rsidRPr="005B7D38">
        <w:rPr>
          <w:lang w:val="ru-RU" w:eastAsia="zh-CN"/>
        </w:rPr>
        <w:t>–</w:t>
      </w:r>
      <w:r w:rsidRPr="005B7D38">
        <w:rPr>
          <w:lang w:val="ru-RU" w:eastAsia="zh-CN"/>
        </w:rPr>
        <w:tab/>
        <w:t>выбирает категорию вызова "обычный" (100);</w:t>
      </w:r>
    </w:p>
    <w:p w:rsidR="00074A67" w:rsidRPr="005B7D38" w:rsidRDefault="00074A67" w:rsidP="00074A67">
      <w:pPr>
        <w:pStyle w:val="enumlev1"/>
        <w:rPr>
          <w:lang w:val="ru-RU" w:eastAsia="zh-CN"/>
        </w:rPr>
      </w:pPr>
      <w:r w:rsidRPr="005B7D38">
        <w:rPr>
          <w:lang w:val="ru-RU" w:eastAsia="zh-CN"/>
        </w:rPr>
        <w:t>–</w:t>
      </w:r>
      <w:r w:rsidRPr="005B7D38">
        <w:rPr>
          <w:lang w:val="ru-RU" w:eastAsia="zh-CN"/>
        </w:rPr>
        <w:tab/>
        <w:t>(самоидентификатор судовой станции вводится автоматически);</w:t>
      </w:r>
    </w:p>
    <w:p w:rsidR="00074A67" w:rsidRPr="005B7D38" w:rsidRDefault="00074A67" w:rsidP="00074A67">
      <w:pPr>
        <w:pStyle w:val="enumlev1"/>
        <w:rPr>
          <w:lang w:val="ru-RU" w:eastAsia="zh-CN"/>
        </w:rPr>
      </w:pPr>
      <w:r w:rsidRPr="005B7D38">
        <w:rPr>
          <w:lang w:val="ru-RU" w:eastAsia="zh-CN"/>
        </w:rPr>
        <w:t>–</w:t>
      </w:r>
      <w:r w:rsidRPr="005B7D38">
        <w:rPr>
          <w:lang w:val="ru-RU" w:eastAsia="zh-CN"/>
        </w:rPr>
        <w:tab/>
        <w:t>выбирает первую телекоманду 101 (дуплексных режим F3E/G3E) или 100 (симплексный режим F3E/G3E) или 106 (данные) (см. Примечание 2) и вторую телекоманду, по обстоятельствам;</w:t>
      </w:r>
    </w:p>
    <w:p w:rsidR="00074A67" w:rsidRPr="005B7D38" w:rsidRDefault="00074A67" w:rsidP="00074A67">
      <w:pPr>
        <w:pStyle w:val="enumlev1"/>
        <w:rPr>
          <w:lang w:val="ru-RU" w:eastAsia="zh-CN"/>
        </w:rPr>
      </w:pPr>
      <w:r w:rsidRPr="005B7D38">
        <w:rPr>
          <w:lang w:val="ru-RU" w:eastAsia="zh-CN"/>
        </w:rPr>
        <w:t>–</w:t>
      </w:r>
      <w:r w:rsidRPr="005B7D38">
        <w:rPr>
          <w:lang w:val="ru-RU" w:eastAsia="zh-CN"/>
        </w:rPr>
        <w:tab/>
        <w:t>вводит требуемый номер абонента (например, телефонный номер);</w:t>
      </w:r>
    </w:p>
    <w:p w:rsidR="00074A67" w:rsidRPr="005B7D38" w:rsidRDefault="00074A67" w:rsidP="00074A67">
      <w:pPr>
        <w:pStyle w:val="enumlev1"/>
        <w:rPr>
          <w:lang w:val="ru-RU" w:eastAsia="zh-CN"/>
        </w:rPr>
      </w:pPr>
      <w:r w:rsidRPr="005B7D38">
        <w:rPr>
          <w:lang w:val="ru-RU" w:eastAsia="zh-CN"/>
        </w:rPr>
        <w:t>–</w:t>
      </w:r>
      <w:r w:rsidRPr="005B7D38">
        <w:rPr>
          <w:lang w:val="ru-RU" w:eastAsia="zh-CN"/>
        </w:rPr>
        <w:tab/>
        <w:t>выбирает в качестве сигнала "конца последовательности" "RQ".</w:t>
      </w:r>
    </w:p>
    <w:p w:rsidR="00074A67" w:rsidRPr="005B7D38" w:rsidRDefault="00074A67" w:rsidP="00F570AC">
      <w:pPr>
        <w:pStyle w:val="Note"/>
        <w:rPr>
          <w:lang w:eastAsia="zh-CN"/>
        </w:rPr>
      </w:pPr>
      <w:r w:rsidRPr="005B7D38">
        <w:rPr>
          <w:iCs/>
          <w:lang w:eastAsia="zh-CN"/>
        </w:rPr>
        <w:t>ПРИМЕЧАНИЕ</w:t>
      </w:r>
      <w:r w:rsidR="00F570AC">
        <w:rPr>
          <w:iCs/>
          <w:lang w:eastAsia="zh-CN"/>
        </w:rPr>
        <w:t> </w:t>
      </w:r>
      <w:r w:rsidRPr="005B7D38">
        <w:rPr>
          <w:iCs/>
          <w:lang w:eastAsia="zh-CN"/>
        </w:rPr>
        <w:t>1.</w:t>
      </w:r>
      <w:r w:rsidR="00F570AC">
        <w:rPr>
          <w:iCs/>
          <w:lang w:eastAsia="zh-CN"/>
        </w:rPr>
        <w:t> </w:t>
      </w:r>
      <w:r w:rsidRPr="005B7D38">
        <w:rPr>
          <w:lang w:eastAsia="zh-CN"/>
        </w:rPr>
        <w:t>–</w:t>
      </w:r>
      <w:r w:rsidR="00F570AC">
        <w:rPr>
          <w:lang w:eastAsia="zh-CN"/>
        </w:rPr>
        <w:t> </w:t>
      </w:r>
      <w:r w:rsidRPr="005B7D38">
        <w:rPr>
          <w:lang w:eastAsia="zh-CN"/>
        </w:rPr>
        <w:t>Предполагается, что промышленное оборудование позволит упростить процедуру составления последовательности. На практике пользователь должен будет всего лишь ввести адрес ОВЧ береговой станции и требуемый номер абонента, а вся остальная информация будет вводиться автоматически.</w:t>
      </w:r>
    </w:p>
    <w:p w:rsidR="00074A67" w:rsidRPr="00F570AC" w:rsidRDefault="00F570AC" w:rsidP="00F570AC">
      <w:pPr>
        <w:pStyle w:val="Note"/>
      </w:pPr>
      <w:r w:rsidRPr="00F570AC">
        <w:t>ПРИМЕЧАНИ</w:t>
      </w:r>
      <w:r>
        <w:t>Е</w:t>
      </w:r>
      <w:r w:rsidRPr="00F570AC">
        <w:t> 2. </w:t>
      </w:r>
      <w:r w:rsidR="00074A67" w:rsidRPr="00F570AC">
        <w:t>–</w:t>
      </w:r>
      <w:r w:rsidRPr="00F570AC">
        <w:t> </w:t>
      </w:r>
      <w:r w:rsidR="00074A67" w:rsidRPr="00F570AC">
        <w:t>Дуплексный режим работы следует использовать при передаче данных.</w:t>
      </w:r>
    </w:p>
    <w:p w:rsidR="00074A67" w:rsidRPr="005B7D38" w:rsidRDefault="00074A67" w:rsidP="00595AF4">
      <w:pPr>
        <w:rPr>
          <w:lang w:val="ru-RU" w:eastAsia="zh-CN"/>
        </w:rPr>
      </w:pPr>
      <w:r w:rsidRPr="005B7D38">
        <w:rPr>
          <w:b/>
          <w:iCs/>
          <w:lang w:val="ru-RU" w:eastAsia="zh-CN"/>
        </w:rPr>
        <w:t>2.1.2</w:t>
      </w:r>
      <w:r w:rsidRPr="005B7D38">
        <w:rPr>
          <w:lang w:val="ru-RU" w:eastAsia="zh-CN"/>
        </w:rPr>
        <w:tab/>
        <w:t>Пользователь выбирает ОВЧ ЦИВ канал вызова (канал 70, Приложение 18</w:t>
      </w:r>
      <w:r w:rsidR="00595AF4" w:rsidRPr="005B7D38">
        <w:rPr>
          <w:lang w:val="ru-RU" w:eastAsia="zh-CN"/>
        </w:rPr>
        <w:t xml:space="preserve"> РР</w:t>
      </w:r>
      <w:r w:rsidRPr="005B7D38">
        <w:rPr>
          <w:lang w:val="ru-RU" w:eastAsia="zh-CN"/>
        </w:rPr>
        <w:t>) и инициирует передачу последовательности по каналу вызова. Для того чтобы уменьшить вероятность возникновения конфликтов между вызовами, оборудование ЦИВ должно автоматически тормозить передачу этой последовательности до тех пор, пока канал вызова не очистится от всех сигналов.</w:t>
      </w:r>
    </w:p>
    <w:p w:rsidR="00074A67" w:rsidRPr="005B7D38" w:rsidRDefault="00074A67" w:rsidP="009F6DE5">
      <w:pPr>
        <w:rPr>
          <w:lang w:val="ru-RU" w:eastAsia="zh-CN"/>
        </w:rPr>
      </w:pPr>
      <w:r w:rsidRPr="005B7D38">
        <w:rPr>
          <w:b/>
          <w:iCs/>
          <w:lang w:val="ru-RU" w:eastAsia="zh-CN"/>
        </w:rPr>
        <w:t>2.1.3</w:t>
      </w:r>
      <w:r w:rsidRPr="005B7D38">
        <w:rPr>
          <w:lang w:val="ru-RU" w:eastAsia="zh-CN"/>
        </w:rPr>
        <w:tab/>
        <w:t xml:space="preserve">Если судовая стация в течение 5 с не получает от вызываемой береговой стации свободное от ошибок подтверждение (см. </w:t>
      </w:r>
      <w:r w:rsidR="009F6DE5">
        <w:rPr>
          <w:lang w:val="ru-RU" w:eastAsia="zh-CN"/>
        </w:rPr>
        <w:t>п.</w:t>
      </w:r>
      <w:r w:rsidRPr="005B7D38">
        <w:rPr>
          <w:lang w:val="ru-RU" w:eastAsia="zh-CN"/>
        </w:rPr>
        <w:t xml:space="preserve"> 2.2), то вызывающая последовательность автоматически повторяется. Если и в этом случае в течение 5 с не поступает подтверждения, свободного от ошибок, то дальнейшие повторные передачи вызывающей последовательности должны инициироваться вручную. Однако эти повторные передачи для той же самой береговой станции следует начинать лишь по истечении, по крайней мере, 15 мин.</w:t>
      </w:r>
    </w:p>
    <w:p w:rsidR="00804614" w:rsidRDefault="00804614">
      <w:pPr>
        <w:tabs>
          <w:tab w:val="clear" w:pos="794"/>
          <w:tab w:val="clear" w:pos="1191"/>
          <w:tab w:val="clear" w:pos="1588"/>
          <w:tab w:val="clear" w:pos="1985"/>
        </w:tabs>
        <w:overflowPunct/>
        <w:autoSpaceDE/>
        <w:autoSpaceDN/>
        <w:adjustRightInd/>
        <w:spacing w:before="0"/>
        <w:jc w:val="left"/>
        <w:textAlignment w:val="auto"/>
        <w:rPr>
          <w:b/>
          <w:lang w:val="ru-RU" w:eastAsia="zh-CN"/>
        </w:rPr>
      </w:pPr>
      <w:r>
        <w:rPr>
          <w:lang w:val="ru-RU" w:eastAsia="zh-CN"/>
        </w:rPr>
        <w:br w:type="page"/>
      </w:r>
    </w:p>
    <w:p w:rsidR="00074A67" w:rsidRPr="005B7D38" w:rsidRDefault="00074A67" w:rsidP="00074A67">
      <w:pPr>
        <w:pStyle w:val="Heading2"/>
        <w:rPr>
          <w:lang w:val="ru-RU" w:eastAsia="zh-CN"/>
        </w:rPr>
      </w:pPr>
      <w:r w:rsidRPr="005B7D38">
        <w:rPr>
          <w:lang w:val="ru-RU" w:eastAsia="zh-CN"/>
        </w:rPr>
        <w:lastRenderedPageBreak/>
        <w:t>2.2</w:t>
      </w:r>
      <w:r w:rsidRPr="005B7D38">
        <w:rPr>
          <w:lang w:val="ru-RU" w:eastAsia="zh-CN"/>
        </w:rPr>
        <w:tab/>
        <w:t>Подтверждение береговой стации</w:t>
      </w:r>
    </w:p>
    <w:p w:rsidR="00074A67" w:rsidRPr="005B7D38" w:rsidRDefault="00074A67" w:rsidP="00074A67">
      <w:pPr>
        <w:rPr>
          <w:lang w:val="ru-RU" w:eastAsia="zh-CN"/>
        </w:rPr>
      </w:pPr>
      <w:r w:rsidRPr="005B7D38">
        <w:rPr>
          <w:b/>
          <w:iCs/>
          <w:lang w:val="ru-RU" w:eastAsia="zh-CN"/>
        </w:rPr>
        <w:t>2.2.1</w:t>
      </w:r>
      <w:r w:rsidRPr="005B7D38">
        <w:rPr>
          <w:lang w:val="ru-RU" w:eastAsia="zh-CN"/>
        </w:rPr>
        <w:tab/>
        <w:t>Береговая станция должна в течение 3 с после приема вызывающей последовательности инициировать передачу последовательности подтверждения по ЦИВ каналу вызова. Оборудование береговой станции должно также автоматически приостанавливать передачу подтверждения, пока канал вызова не освободится.</w:t>
      </w:r>
    </w:p>
    <w:p w:rsidR="00074A67" w:rsidRPr="005B7D38" w:rsidRDefault="00074A67" w:rsidP="00074A67">
      <w:pPr>
        <w:rPr>
          <w:lang w:val="ru-RU" w:eastAsia="zh-CN"/>
        </w:rPr>
      </w:pPr>
      <w:r w:rsidRPr="005B7D38">
        <w:rPr>
          <w:b/>
          <w:iCs/>
          <w:lang w:val="ru-RU" w:eastAsia="zh-CN"/>
        </w:rPr>
        <w:t>2.2.2</w:t>
      </w:r>
      <w:r w:rsidRPr="005B7D38">
        <w:rPr>
          <w:lang w:val="ru-RU" w:eastAsia="zh-CN"/>
        </w:rPr>
        <w:tab/>
        <w:t>Если береговая станция может сразу же выполнить запрос на вызов, то она должна немедленно:</w:t>
      </w:r>
    </w:p>
    <w:p w:rsidR="00074A67" w:rsidRPr="005B7D38" w:rsidRDefault="00074A67" w:rsidP="00074A67">
      <w:pPr>
        <w:pStyle w:val="enumlev1"/>
        <w:rPr>
          <w:lang w:val="ru-RU" w:eastAsia="zh-CN"/>
        </w:rPr>
      </w:pPr>
      <w:r w:rsidRPr="005B7D38">
        <w:rPr>
          <w:lang w:val="ru-RU" w:eastAsia="zh-CN"/>
        </w:rPr>
        <w:t>–</w:t>
      </w:r>
      <w:r w:rsidRPr="005B7D38">
        <w:rPr>
          <w:lang w:val="ru-RU" w:eastAsia="zh-CN"/>
        </w:rPr>
        <w:tab/>
        <w:t>подать сигнал "канал занят" на частоте передачи береговой станции соответствующего рабочего канала;</w:t>
      </w:r>
    </w:p>
    <w:p w:rsidR="00074A67" w:rsidRPr="005B7D38" w:rsidRDefault="00074A67" w:rsidP="00074A67">
      <w:pPr>
        <w:pStyle w:val="enumlev1"/>
        <w:rPr>
          <w:lang w:val="ru-RU" w:eastAsia="zh-CN"/>
        </w:rPr>
      </w:pPr>
      <w:r w:rsidRPr="005B7D38">
        <w:rPr>
          <w:lang w:val="ru-RU" w:eastAsia="zh-CN"/>
        </w:rPr>
        <w:t>–</w:t>
      </w:r>
      <w:r w:rsidRPr="005B7D38">
        <w:rPr>
          <w:lang w:val="ru-RU" w:eastAsia="zh-CN"/>
        </w:rPr>
        <w:tab/>
        <w:t>передать последовательность подтверждения, которая должна содержать такую же информацию, что и запрос вызова, за следующими исключениями:</w:t>
      </w:r>
    </w:p>
    <w:p w:rsidR="00074A67" w:rsidRPr="005B7D38" w:rsidRDefault="00074A67" w:rsidP="00595AF4">
      <w:pPr>
        <w:pStyle w:val="enumlev2"/>
        <w:rPr>
          <w:lang w:val="ru-RU" w:eastAsia="zh-CN"/>
        </w:rPr>
      </w:pPr>
      <w:r w:rsidRPr="005B7D38">
        <w:rPr>
          <w:lang w:val="ru-RU" w:eastAsia="zh-CN"/>
        </w:rPr>
        <w:t>–</w:t>
      </w:r>
      <w:r w:rsidRPr="005B7D38">
        <w:rPr>
          <w:lang w:val="ru-RU" w:eastAsia="zh-CN"/>
        </w:rPr>
        <w:tab/>
        <w:t xml:space="preserve">в качестве адреса должен использоваться адрес </w:t>
      </w:r>
      <w:r w:rsidR="00595AF4" w:rsidRPr="005B7D38">
        <w:rPr>
          <w:lang w:val="ru-RU" w:eastAsia="zh-CN"/>
        </w:rPr>
        <w:t>судна</w:t>
      </w:r>
      <w:r w:rsidRPr="005B7D38">
        <w:rPr>
          <w:lang w:val="ru-RU" w:eastAsia="zh-CN"/>
        </w:rPr>
        <w:t>;</w:t>
      </w:r>
    </w:p>
    <w:p w:rsidR="00074A67" w:rsidRPr="005B7D38" w:rsidRDefault="00074A67" w:rsidP="00074A67">
      <w:pPr>
        <w:pStyle w:val="enumlev2"/>
        <w:rPr>
          <w:lang w:val="ru-RU" w:eastAsia="zh-CN"/>
        </w:rPr>
      </w:pPr>
      <w:r w:rsidRPr="005B7D38">
        <w:rPr>
          <w:lang w:val="ru-RU" w:eastAsia="zh-CN"/>
        </w:rPr>
        <w:t>–</w:t>
      </w:r>
      <w:r w:rsidRPr="005B7D38">
        <w:rPr>
          <w:lang w:val="ru-RU" w:eastAsia="zh-CN"/>
        </w:rPr>
        <w:tab/>
        <w:t>в качестве самоидентификатора должен быть указан самоидентификатор береговой станции;</w:t>
      </w:r>
    </w:p>
    <w:p w:rsidR="00074A67" w:rsidRPr="005B7D38" w:rsidRDefault="00074A67" w:rsidP="00074A67">
      <w:pPr>
        <w:pStyle w:val="enumlev2"/>
        <w:rPr>
          <w:lang w:val="ru-RU" w:eastAsia="zh-CN"/>
        </w:rPr>
      </w:pPr>
      <w:r w:rsidRPr="005B7D38">
        <w:rPr>
          <w:lang w:val="ru-RU" w:eastAsia="zh-CN"/>
        </w:rPr>
        <w:t>–</w:t>
      </w:r>
      <w:r w:rsidRPr="005B7D38">
        <w:rPr>
          <w:lang w:val="ru-RU" w:eastAsia="zh-CN"/>
        </w:rPr>
        <w:tab/>
        <w:t>должен быть включен номер рабочего канала;</w:t>
      </w:r>
    </w:p>
    <w:p w:rsidR="00074A67" w:rsidRPr="005B7D38" w:rsidRDefault="00074A67" w:rsidP="00074A67">
      <w:pPr>
        <w:pStyle w:val="enumlev2"/>
        <w:rPr>
          <w:lang w:val="ru-RU" w:eastAsia="zh-CN"/>
        </w:rPr>
      </w:pPr>
      <w:r w:rsidRPr="005B7D38">
        <w:rPr>
          <w:lang w:val="ru-RU" w:eastAsia="zh-CN"/>
        </w:rPr>
        <w:t>–</w:t>
      </w:r>
      <w:r w:rsidRPr="005B7D38">
        <w:rPr>
          <w:lang w:val="ru-RU" w:eastAsia="zh-CN"/>
        </w:rPr>
        <w:tab/>
        <w:t>сигналом "конца последовательности" должен быть сигнал "BQ".</w:t>
      </w:r>
    </w:p>
    <w:p w:rsidR="00074A67" w:rsidRPr="005B7D38" w:rsidRDefault="00074A67" w:rsidP="00153A56">
      <w:pPr>
        <w:rPr>
          <w:lang w:val="ru-RU" w:eastAsia="zh-CN"/>
        </w:rPr>
      </w:pPr>
      <w:r w:rsidRPr="005B7D38">
        <w:rPr>
          <w:b/>
          <w:iCs/>
          <w:lang w:val="ru-RU" w:eastAsia="zh-CN"/>
        </w:rPr>
        <w:t>2.2.3</w:t>
      </w:r>
      <w:r w:rsidRPr="005B7D38">
        <w:rPr>
          <w:lang w:val="ru-RU" w:eastAsia="zh-CN"/>
        </w:rPr>
        <w:tab/>
        <w:t>Если береговая станция не может немедленно выполнить запрос на вызов из-за за</w:t>
      </w:r>
      <w:r w:rsidR="00153A56">
        <w:rPr>
          <w:lang w:val="ru-RU" w:eastAsia="zh-CN"/>
        </w:rPr>
        <w:t>нятости соответствующего канала</w:t>
      </w:r>
      <w:r w:rsidRPr="005B7D38">
        <w:rPr>
          <w:lang w:val="ru-RU" w:eastAsia="zh-CN"/>
        </w:rPr>
        <w:t xml:space="preserve">(ов), то последовательность подтверждения должна быть такой, как описано в </w:t>
      </w:r>
      <w:r w:rsidR="009F6DE5">
        <w:rPr>
          <w:lang w:val="ru-RU" w:eastAsia="zh-CN"/>
        </w:rPr>
        <w:t>п.</w:t>
      </w:r>
      <w:r w:rsidRPr="005B7D38">
        <w:rPr>
          <w:lang w:val="ru-RU" w:eastAsia="zh-CN"/>
        </w:rPr>
        <w:t xml:space="preserve"> 2.2.2, за исключением первой телекоманды, которая будет 104 (не могу выполнить), и второй телекоманды, которая будет 103 (очередь), если применяется факультативная процедура ответного </w:t>
      </w:r>
      <w:r w:rsidR="0094166E" w:rsidRPr="005B7D38">
        <w:rPr>
          <w:lang w:val="ru-RU" w:eastAsia="zh-CN"/>
        </w:rPr>
        <w:t>вызова</w:t>
      </w:r>
      <w:r w:rsidRPr="005B7D38">
        <w:rPr>
          <w:lang w:val="ru-RU" w:eastAsia="zh-CN"/>
        </w:rPr>
        <w:t>, а также в информационное поле канала будут включены сигнал 102 (занято) и три символа № 126.</w:t>
      </w:r>
    </w:p>
    <w:p w:rsidR="00074A67" w:rsidRPr="005B7D38" w:rsidRDefault="00074A67" w:rsidP="009F6DE5">
      <w:pPr>
        <w:rPr>
          <w:lang w:val="ru-RU" w:eastAsia="zh-CN"/>
        </w:rPr>
      </w:pPr>
      <w:r w:rsidRPr="005B7D38">
        <w:rPr>
          <w:b/>
          <w:iCs/>
          <w:lang w:val="ru-RU" w:eastAsia="zh-CN"/>
        </w:rPr>
        <w:t>2.2.4</w:t>
      </w:r>
      <w:r w:rsidRPr="005B7D38">
        <w:rPr>
          <w:lang w:val="ru-RU" w:eastAsia="zh-CN"/>
        </w:rPr>
        <w:tab/>
        <w:t xml:space="preserve">Если береговая станция не может выполнить запрос по другим причинам, то последовательность подтверждения будет такой же, как в </w:t>
      </w:r>
      <w:r w:rsidR="009F6DE5">
        <w:rPr>
          <w:lang w:val="ru-RU" w:eastAsia="zh-CN"/>
        </w:rPr>
        <w:t>п.</w:t>
      </w:r>
      <w:r w:rsidRPr="005B7D38">
        <w:rPr>
          <w:lang w:val="ru-RU" w:eastAsia="zh-CN"/>
        </w:rPr>
        <w:t> 2.2.3, за исключением второго сигнала телекоманды, которым будет, в зависимости от обстоятельств, один из номеров от 100 до 109.</w:t>
      </w:r>
    </w:p>
    <w:p w:rsidR="00074A67" w:rsidRPr="005B7D38" w:rsidRDefault="00074A67" w:rsidP="009F6DE5">
      <w:pPr>
        <w:rPr>
          <w:lang w:val="ru-RU" w:eastAsia="zh-CN"/>
        </w:rPr>
      </w:pPr>
      <w:r w:rsidRPr="005B7D38">
        <w:rPr>
          <w:b/>
          <w:iCs/>
          <w:lang w:val="ru-RU" w:eastAsia="zh-CN"/>
        </w:rPr>
        <w:t>2.2.5</w:t>
      </w:r>
      <w:r w:rsidRPr="005B7D38">
        <w:rPr>
          <w:lang w:val="ru-RU" w:eastAsia="zh-CN"/>
        </w:rPr>
        <w:tab/>
        <w:t xml:space="preserve">Судовая стация после приема свободного от ошибок подтверждения в соответствии с </w:t>
      </w:r>
      <w:r w:rsidR="009F6DE5">
        <w:rPr>
          <w:lang w:val="ru-RU" w:eastAsia="zh-CN"/>
        </w:rPr>
        <w:t>п.</w:t>
      </w:r>
      <w:r w:rsidRPr="005B7D38">
        <w:rPr>
          <w:lang w:val="ru-RU" w:eastAsia="zh-CN"/>
        </w:rPr>
        <w:t xml:space="preserve"> 2.2.2 (могу выполнить) должна в течение 5 с перейти к рабочему каналу, указанному в подтверждении, и передавать по нему сигнал несущей минимум в течение 2 </w:t>
      </w:r>
      <w:r w:rsidRPr="009F6DE5">
        <w:rPr>
          <w:lang w:val="ru-RU" w:eastAsia="zh-CN"/>
        </w:rPr>
        <w:t>с</w:t>
      </w:r>
      <w:r w:rsidRPr="005B7D38">
        <w:rPr>
          <w:lang w:val="ru-RU" w:eastAsia="zh-CN"/>
        </w:rPr>
        <w:t>. Полностью автоматическая станция должна во время этой передачи передать вызов ЦИВ, который идентиче</w:t>
      </w:r>
      <w:r w:rsidR="00E413E4">
        <w:rPr>
          <w:lang w:val="ru-RU" w:eastAsia="zh-CN"/>
        </w:rPr>
        <w:t>н первоначальному вызову (см.</w:t>
      </w:r>
      <w:r w:rsidR="009F6DE5">
        <w:rPr>
          <w:lang w:val="ru-RU" w:eastAsia="zh-CN"/>
        </w:rPr>
        <w:t> п.</w:t>
      </w:r>
      <w:r w:rsidR="00E413E4">
        <w:rPr>
          <w:lang w:val="ru-RU" w:eastAsia="zh-CN"/>
        </w:rPr>
        <w:t> </w:t>
      </w:r>
      <w:r w:rsidRPr="005B7D38">
        <w:rPr>
          <w:lang w:val="ru-RU" w:eastAsia="zh-CN"/>
        </w:rPr>
        <w:t>2.1.1) за исключением сигнала "конца последовател</w:t>
      </w:r>
      <w:r w:rsidR="005B7D38" w:rsidRPr="005B7D38">
        <w:rPr>
          <w:lang w:val="ru-RU" w:eastAsia="zh-CN"/>
        </w:rPr>
        <w:t>ьности", который будет 127 (см. </w:t>
      </w:r>
      <w:r w:rsidRPr="005B7D38">
        <w:rPr>
          <w:lang w:val="ru-RU" w:eastAsia="zh-CN"/>
        </w:rPr>
        <w:t>Примечание 1).</w:t>
      </w:r>
    </w:p>
    <w:p w:rsidR="00074A67" w:rsidRPr="005B7D38" w:rsidRDefault="00F570AC" w:rsidP="00F570AC">
      <w:pPr>
        <w:pStyle w:val="Note"/>
        <w:rPr>
          <w:lang w:eastAsia="zh-CN"/>
        </w:rPr>
      </w:pPr>
      <w:r>
        <w:rPr>
          <w:lang w:eastAsia="zh-CN"/>
        </w:rPr>
        <w:t>ПРИМЕЧАНИЕ </w:t>
      </w:r>
      <w:r w:rsidR="00074A67" w:rsidRPr="005B7D38">
        <w:rPr>
          <w:lang w:eastAsia="zh-CN"/>
        </w:rPr>
        <w:t>1.</w:t>
      </w:r>
      <w:r>
        <w:rPr>
          <w:lang w:eastAsia="zh-CN"/>
        </w:rPr>
        <w:t> </w:t>
      </w:r>
      <w:r w:rsidR="00074A67" w:rsidRPr="005B7D38">
        <w:rPr>
          <w:lang w:eastAsia="zh-CN"/>
        </w:rPr>
        <w:sym w:font="Symbol" w:char="F02D"/>
      </w:r>
      <w:r>
        <w:rPr>
          <w:lang w:eastAsia="zh-CN"/>
        </w:rPr>
        <w:t> </w:t>
      </w:r>
      <w:r w:rsidR="00074A67" w:rsidRPr="005B7D38">
        <w:rPr>
          <w:lang w:eastAsia="zh-CN"/>
        </w:rPr>
        <w:t xml:space="preserve">В некоторых регионах судовые станции не передают сигналов ЦИВ по рабочим каналам. Оборудование судовых станций на </w:t>
      </w:r>
      <w:r w:rsidR="00595AF4" w:rsidRPr="005B7D38">
        <w:rPr>
          <w:lang w:eastAsia="zh-CN"/>
        </w:rPr>
        <w:t>судах</w:t>
      </w:r>
      <w:r w:rsidR="00074A67" w:rsidRPr="005B7D38">
        <w:rPr>
          <w:lang w:eastAsia="zh-CN"/>
        </w:rPr>
        <w:t>, которые плавают за пределами таких регионов и являются участниками автоматизированной службы, должно соответствовать требованиям полностью автоматизированной службы.</w:t>
      </w:r>
    </w:p>
    <w:p w:rsidR="00074A67" w:rsidRPr="005B7D38" w:rsidRDefault="00074A67" w:rsidP="009F6DE5">
      <w:pPr>
        <w:rPr>
          <w:lang w:val="ru-RU" w:eastAsia="zh-CN"/>
        </w:rPr>
      </w:pPr>
      <w:r w:rsidRPr="005B7D38">
        <w:rPr>
          <w:b/>
          <w:iCs/>
          <w:lang w:val="ru-RU" w:eastAsia="zh-CN"/>
        </w:rPr>
        <w:t>2.2.6</w:t>
      </w:r>
      <w:r w:rsidRPr="005B7D38">
        <w:rPr>
          <w:lang w:val="ru-RU" w:eastAsia="zh-CN"/>
        </w:rPr>
        <w:tab/>
        <w:t xml:space="preserve">Если, согласно </w:t>
      </w:r>
      <w:r w:rsidR="009F6DE5">
        <w:rPr>
          <w:lang w:val="ru-RU" w:eastAsia="zh-CN"/>
        </w:rPr>
        <w:t>п.</w:t>
      </w:r>
      <w:r w:rsidRPr="005B7D38">
        <w:rPr>
          <w:lang w:val="ru-RU" w:eastAsia="zh-CN"/>
        </w:rPr>
        <w:t xml:space="preserve"> 2.2.3, судовая станция принимает свободное от ошибок подтверждение, имеющее указатель "не могу выполнить </w:t>
      </w:r>
      <w:r w:rsidRPr="005B7D38">
        <w:rPr>
          <w:lang w:val="ru-RU" w:eastAsia="zh-CN"/>
        </w:rPr>
        <w:sym w:font="Symbol" w:char="F02D"/>
      </w:r>
      <w:r w:rsidRPr="005B7D38">
        <w:rPr>
          <w:lang w:val="ru-RU" w:eastAsia="zh-CN"/>
        </w:rPr>
        <w:t xml:space="preserve"> очередь", а пользователь все же требует соединения, то судовая станция должна продолжать наблюдение за каналом вызова ЦИВ, анализируя все вызовы береговой станции.</w:t>
      </w:r>
    </w:p>
    <w:p w:rsidR="00074A67" w:rsidRPr="005B7D38" w:rsidRDefault="00074A67" w:rsidP="009F6DE5">
      <w:pPr>
        <w:rPr>
          <w:lang w:val="ru-RU" w:eastAsia="zh-CN"/>
        </w:rPr>
      </w:pPr>
      <w:r w:rsidRPr="005B7D38">
        <w:rPr>
          <w:b/>
          <w:iCs/>
          <w:lang w:val="ru-RU" w:eastAsia="zh-CN"/>
        </w:rPr>
        <w:t>2.2.7</w:t>
      </w:r>
      <w:r w:rsidRPr="005B7D38">
        <w:rPr>
          <w:lang w:val="ru-RU" w:eastAsia="zh-CN"/>
        </w:rPr>
        <w:tab/>
        <w:t xml:space="preserve">Судовая станция после подтверждения с указанием "не могу выполнить" в соответствии с </w:t>
      </w:r>
      <w:r w:rsidR="009F6DE5">
        <w:rPr>
          <w:lang w:val="ru-RU" w:eastAsia="zh-CN"/>
        </w:rPr>
        <w:t>п.</w:t>
      </w:r>
      <w:r w:rsidRPr="005B7D38">
        <w:rPr>
          <w:lang w:val="ru-RU" w:eastAsia="zh-CN"/>
        </w:rPr>
        <w:t xml:space="preserve"> 2.2.4 (или если береговая станция не может выполнять процедуру "ответного </w:t>
      </w:r>
      <w:r w:rsidR="0094166E" w:rsidRPr="005B7D38">
        <w:rPr>
          <w:lang w:val="ru-RU" w:eastAsia="zh-CN"/>
        </w:rPr>
        <w:t>вызова</w:t>
      </w:r>
      <w:r w:rsidRPr="005B7D38">
        <w:rPr>
          <w:lang w:val="ru-RU" w:eastAsia="zh-CN"/>
        </w:rPr>
        <w:t>" (</w:t>
      </w:r>
      <w:r w:rsidR="009F6DE5">
        <w:rPr>
          <w:lang w:val="ru-RU" w:eastAsia="zh-CN"/>
        </w:rPr>
        <w:t>п.</w:t>
      </w:r>
      <w:r w:rsidRPr="005B7D38">
        <w:rPr>
          <w:lang w:val="ru-RU" w:eastAsia="zh-CN"/>
        </w:rPr>
        <w:t xml:space="preserve"> 2.3.2) в соответствии с </w:t>
      </w:r>
      <w:r w:rsidR="009F6DE5">
        <w:rPr>
          <w:lang w:val="ru-RU" w:eastAsia="zh-CN"/>
        </w:rPr>
        <w:t>п.</w:t>
      </w:r>
      <w:r w:rsidRPr="005B7D38">
        <w:rPr>
          <w:lang w:val="ru-RU" w:eastAsia="zh-CN"/>
        </w:rPr>
        <w:t xml:space="preserve"> 2.2.3), должна, если все еще требуется автоматическое соединение, инициировать новый вызов согласно </w:t>
      </w:r>
      <w:r w:rsidR="009F6DE5">
        <w:rPr>
          <w:lang w:val="ru-RU" w:eastAsia="zh-CN"/>
        </w:rPr>
        <w:t>п.</w:t>
      </w:r>
      <w:r w:rsidRPr="005B7D38">
        <w:rPr>
          <w:lang w:val="ru-RU" w:eastAsia="zh-CN"/>
        </w:rPr>
        <w:t xml:space="preserve"> 2.1.</w:t>
      </w:r>
    </w:p>
    <w:p w:rsidR="00074A67" w:rsidRPr="005B7D38" w:rsidRDefault="00074A67" w:rsidP="009F6DE5">
      <w:pPr>
        <w:rPr>
          <w:lang w:val="ru-RU" w:eastAsia="zh-CN"/>
        </w:rPr>
      </w:pPr>
      <w:r w:rsidRPr="005B7D38">
        <w:rPr>
          <w:b/>
          <w:iCs/>
          <w:lang w:val="ru-RU" w:eastAsia="zh-CN"/>
        </w:rPr>
        <w:t>2.2.8</w:t>
      </w:r>
      <w:r w:rsidRPr="005B7D38">
        <w:rPr>
          <w:lang w:val="ru-RU" w:eastAsia="zh-CN"/>
        </w:rPr>
        <w:tab/>
        <w:t xml:space="preserve">Если, согласно </w:t>
      </w:r>
      <w:r w:rsidR="009F6DE5">
        <w:rPr>
          <w:lang w:val="ru-RU" w:eastAsia="zh-CN"/>
        </w:rPr>
        <w:t>п.</w:t>
      </w:r>
      <w:r w:rsidRPr="005B7D38">
        <w:rPr>
          <w:lang w:val="ru-RU" w:eastAsia="zh-CN"/>
        </w:rPr>
        <w:t xml:space="preserve"> 2.2.4, береговая станция передала подтверждение с указанием "не могу выполнить" (или если береговая станция не может выполнять процедуру "ответного </w:t>
      </w:r>
      <w:r w:rsidR="0094166E" w:rsidRPr="005B7D38">
        <w:rPr>
          <w:lang w:val="ru-RU" w:eastAsia="zh-CN"/>
        </w:rPr>
        <w:t>вызова</w:t>
      </w:r>
      <w:r w:rsidRPr="005B7D38">
        <w:rPr>
          <w:lang w:val="ru-RU" w:eastAsia="zh-CN"/>
        </w:rPr>
        <w:t>" (</w:t>
      </w:r>
      <w:r w:rsidR="009F6DE5">
        <w:rPr>
          <w:lang w:val="ru-RU" w:eastAsia="zh-CN"/>
        </w:rPr>
        <w:t>п.</w:t>
      </w:r>
      <w:r w:rsidRPr="005B7D38">
        <w:rPr>
          <w:lang w:val="ru-RU" w:eastAsia="zh-CN"/>
        </w:rPr>
        <w:t xml:space="preserve"> 2.3.2) в соответствии с </w:t>
      </w:r>
      <w:r w:rsidR="009F6DE5">
        <w:rPr>
          <w:lang w:val="ru-RU" w:eastAsia="zh-CN"/>
        </w:rPr>
        <w:t>п.</w:t>
      </w:r>
      <w:r w:rsidRPr="005B7D38">
        <w:rPr>
          <w:lang w:val="ru-RU" w:eastAsia="zh-CN"/>
        </w:rPr>
        <w:t> 2.2.3), то она больше не должна предпринимать никаких действий по отношению к данному запросу.</w:t>
      </w:r>
    </w:p>
    <w:p w:rsidR="00074A67" w:rsidRPr="005B7D38" w:rsidRDefault="00074A67" w:rsidP="00074A67">
      <w:pPr>
        <w:pStyle w:val="Heading2"/>
        <w:rPr>
          <w:lang w:val="ru-RU" w:eastAsia="zh-CN"/>
        </w:rPr>
      </w:pPr>
      <w:r w:rsidRPr="005B7D38">
        <w:rPr>
          <w:lang w:val="ru-RU" w:eastAsia="zh-CN"/>
        </w:rPr>
        <w:lastRenderedPageBreak/>
        <w:t>2.3</w:t>
      </w:r>
      <w:r w:rsidRPr="005B7D38">
        <w:rPr>
          <w:lang w:val="ru-RU" w:eastAsia="zh-CN"/>
        </w:rPr>
        <w:tab/>
        <w:t>Процедуры, следующие за обменом первоначальными ЦИВ вызовами</w:t>
      </w:r>
    </w:p>
    <w:p w:rsidR="00074A67" w:rsidRPr="005B7D38" w:rsidRDefault="00074A67" w:rsidP="005A47B5">
      <w:pPr>
        <w:pStyle w:val="Heading3"/>
        <w:rPr>
          <w:lang w:val="ru-RU"/>
        </w:rPr>
      </w:pPr>
      <w:r w:rsidRPr="005B7D38">
        <w:rPr>
          <w:lang w:val="ru-RU"/>
        </w:rPr>
        <w:t>2.3.1</w:t>
      </w:r>
      <w:r w:rsidRPr="005B7D38">
        <w:rPr>
          <w:lang w:val="ru-RU"/>
        </w:rPr>
        <w:tab/>
        <w:t>Обязательная процедура</w:t>
      </w:r>
    </w:p>
    <w:p w:rsidR="00074A67" w:rsidRPr="005B7D38" w:rsidRDefault="00074A67" w:rsidP="009F6DE5">
      <w:pPr>
        <w:rPr>
          <w:lang w:val="ru-RU" w:eastAsia="zh-CN"/>
        </w:rPr>
      </w:pPr>
      <w:r w:rsidRPr="005B7D38">
        <w:rPr>
          <w:b/>
          <w:iCs/>
          <w:lang w:val="ru-RU" w:eastAsia="zh-CN"/>
        </w:rPr>
        <w:t>2.3.1.1</w:t>
      </w:r>
      <w:r w:rsidRPr="005B7D38">
        <w:rPr>
          <w:lang w:val="ru-RU" w:eastAsia="zh-CN"/>
        </w:rPr>
        <w:tab/>
        <w:t>Если береговая станция передала подтверждение с указанием "могу выполнить" (</w:t>
      </w:r>
      <w:r w:rsidR="009F6DE5">
        <w:rPr>
          <w:lang w:val="ru-RU" w:eastAsia="zh-CN"/>
        </w:rPr>
        <w:t>п.</w:t>
      </w:r>
      <w:r w:rsidRPr="005B7D38">
        <w:rPr>
          <w:lang w:val="ru-RU" w:eastAsia="zh-CN"/>
        </w:rPr>
        <w:t> 2.2.2), и при этом вызов ЦИВ (</w:t>
      </w:r>
      <w:r w:rsidR="009F6DE5">
        <w:rPr>
          <w:lang w:val="ru-RU" w:eastAsia="zh-CN"/>
        </w:rPr>
        <w:t>п.</w:t>
      </w:r>
      <w:r w:rsidRPr="005B7D38">
        <w:rPr>
          <w:lang w:val="ru-RU" w:eastAsia="zh-CN"/>
        </w:rPr>
        <w:t xml:space="preserve"> 2.2.5), содержащий тот же самый самоидентификатор, что и у вызывающего </w:t>
      </w:r>
      <w:r w:rsidR="00595AF4" w:rsidRPr="005B7D38">
        <w:rPr>
          <w:lang w:val="ru-RU" w:eastAsia="zh-CN"/>
        </w:rPr>
        <w:t>судна</w:t>
      </w:r>
      <w:r w:rsidRPr="005B7D38">
        <w:rPr>
          <w:lang w:val="ru-RU" w:eastAsia="zh-CN"/>
        </w:rPr>
        <w:t xml:space="preserve">, обнаружен на частоте приема рабочего канала береговой станции, то береговая станция должна немедленно начать набирать требуемый номер абонента (см. Примечание 1, </w:t>
      </w:r>
      <w:r w:rsidR="009F6DE5">
        <w:rPr>
          <w:lang w:val="ru-RU" w:eastAsia="zh-CN"/>
        </w:rPr>
        <w:t>п.</w:t>
      </w:r>
      <w:r w:rsidRPr="005B7D38">
        <w:rPr>
          <w:lang w:val="ru-RU" w:eastAsia="zh-CN"/>
        </w:rPr>
        <w:t> 2.3.1.2).</w:t>
      </w:r>
    </w:p>
    <w:p w:rsidR="00074A67" w:rsidRPr="005B7D38" w:rsidRDefault="00074A67" w:rsidP="009F6DE5">
      <w:pPr>
        <w:rPr>
          <w:lang w:val="ru-RU" w:eastAsia="zh-CN"/>
        </w:rPr>
      </w:pPr>
      <w:r w:rsidRPr="005B7D38">
        <w:rPr>
          <w:b/>
          <w:iCs/>
          <w:lang w:val="ru-RU" w:eastAsia="zh-CN"/>
        </w:rPr>
        <w:t>2.3.1.2</w:t>
      </w:r>
      <w:r w:rsidRPr="005B7D38">
        <w:rPr>
          <w:lang w:val="ru-RU" w:eastAsia="zh-CN"/>
        </w:rPr>
        <w:tab/>
        <w:t>Если последующий вызов, идентичный первоначальной вызывающей последовательности, получен с судовой станции в течение 16 с после приема первой выз</w:t>
      </w:r>
      <w:r w:rsidR="00804614">
        <w:rPr>
          <w:lang w:val="ru-RU" w:eastAsia="zh-CN"/>
        </w:rPr>
        <w:t>ывающей последовательности (см.</w:t>
      </w:r>
      <w:r w:rsidR="00804614">
        <w:rPr>
          <w:lang w:val="en-US" w:eastAsia="zh-CN"/>
        </w:rPr>
        <w:t> </w:t>
      </w:r>
      <w:r w:rsidR="009F6DE5">
        <w:rPr>
          <w:lang w:val="ru-RU" w:eastAsia="zh-CN"/>
        </w:rPr>
        <w:t>п.</w:t>
      </w:r>
      <w:r w:rsidRPr="005B7D38">
        <w:rPr>
          <w:lang w:val="ru-RU" w:eastAsia="zh-CN"/>
        </w:rPr>
        <w:t> 2.1.1), то береговая станция должна повторить подтверждение (</w:t>
      </w:r>
      <w:r w:rsidR="009F6DE5">
        <w:rPr>
          <w:lang w:val="ru-RU" w:eastAsia="zh-CN"/>
        </w:rPr>
        <w:t>п.</w:t>
      </w:r>
      <w:r w:rsidRPr="005B7D38">
        <w:rPr>
          <w:lang w:val="ru-RU" w:eastAsia="zh-CN"/>
        </w:rPr>
        <w:t xml:space="preserve"> 2.2.2). Если, согласно </w:t>
      </w:r>
      <w:r w:rsidR="009F6DE5">
        <w:rPr>
          <w:lang w:val="ru-RU" w:eastAsia="zh-CN"/>
        </w:rPr>
        <w:t>п.</w:t>
      </w:r>
      <w:r w:rsidRPr="005B7D38">
        <w:rPr>
          <w:lang w:val="ru-RU" w:eastAsia="zh-CN"/>
        </w:rPr>
        <w:t xml:space="preserve"> 2.3.1.1 (Примечание 1), вызов ЦИВ не обнаружен в течение 16 </w:t>
      </w:r>
      <w:r w:rsidRPr="009F6DE5">
        <w:rPr>
          <w:lang w:val="ru-RU" w:eastAsia="zh-CN"/>
        </w:rPr>
        <w:t>с</w:t>
      </w:r>
      <w:r w:rsidRPr="005B7D38">
        <w:rPr>
          <w:lang w:val="ru-RU" w:eastAsia="zh-CN"/>
        </w:rPr>
        <w:t>, то береговая станция должна убрать сигнал "канал занят".</w:t>
      </w:r>
    </w:p>
    <w:p w:rsidR="00074A67" w:rsidRPr="005B7D38" w:rsidRDefault="00F570AC" w:rsidP="00F570AC">
      <w:pPr>
        <w:pStyle w:val="Note"/>
        <w:rPr>
          <w:lang w:eastAsia="zh-CN"/>
        </w:rPr>
      </w:pPr>
      <w:r>
        <w:rPr>
          <w:lang w:eastAsia="zh-CN"/>
        </w:rPr>
        <w:t>ПРИМЕЧАНИЕ </w:t>
      </w:r>
      <w:r w:rsidR="00074A67" w:rsidRPr="005B7D38">
        <w:rPr>
          <w:lang w:eastAsia="zh-CN"/>
        </w:rPr>
        <w:t>1.</w:t>
      </w:r>
      <w:r>
        <w:rPr>
          <w:lang w:eastAsia="zh-CN"/>
        </w:rPr>
        <w:t> </w:t>
      </w:r>
      <w:r w:rsidR="00074A67" w:rsidRPr="005B7D38">
        <w:rPr>
          <w:lang w:eastAsia="zh-CN"/>
        </w:rPr>
        <w:sym w:font="Symbol" w:char="F02D"/>
      </w:r>
      <w:r>
        <w:rPr>
          <w:lang w:eastAsia="zh-CN"/>
        </w:rPr>
        <w:t> </w:t>
      </w:r>
      <w:r w:rsidR="00074A67" w:rsidRPr="005B7D38">
        <w:rPr>
          <w:lang w:eastAsia="zh-CN"/>
        </w:rPr>
        <w:t>Некоторые береговые станции на этой стадии могут обнаружить лишь присутствие несущей. В областях с высоким трафиком обнаружение несущей не может гарантировать, что вызывающ</w:t>
      </w:r>
      <w:r w:rsidR="002A7102" w:rsidRPr="005B7D38">
        <w:rPr>
          <w:lang w:eastAsia="zh-CN"/>
        </w:rPr>
        <w:t>ее</w:t>
      </w:r>
      <w:r w:rsidR="00074A67" w:rsidRPr="005B7D38">
        <w:rPr>
          <w:lang w:eastAsia="zh-CN"/>
        </w:rPr>
        <w:t xml:space="preserve"> </w:t>
      </w:r>
      <w:r w:rsidR="002A7102" w:rsidRPr="005B7D38">
        <w:rPr>
          <w:lang w:eastAsia="zh-CN"/>
        </w:rPr>
        <w:t>судно</w:t>
      </w:r>
      <w:r w:rsidR="00074A67" w:rsidRPr="005B7D38">
        <w:rPr>
          <w:lang w:eastAsia="zh-CN"/>
        </w:rPr>
        <w:t xml:space="preserve"> перешел на рабочий канал, а поэтому этой ситуации на практике лучше избегать.</w:t>
      </w:r>
    </w:p>
    <w:p w:rsidR="00074A67" w:rsidRPr="005B7D38" w:rsidRDefault="00074A67" w:rsidP="005A47B5">
      <w:pPr>
        <w:pStyle w:val="Heading3"/>
        <w:rPr>
          <w:lang w:val="ru-RU"/>
        </w:rPr>
      </w:pPr>
      <w:r w:rsidRPr="005B7D38">
        <w:rPr>
          <w:lang w:val="ru-RU"/>
        </w:rPr>
        <w:t>2.3.2</w:t>
      </w:r>
      <w:r w:rsidRPr="005B7D38">
        <w:rPr>
          <w:lang w:val="ru-RU"/>
        </w:rPr>
        <w:tab/>
        <w:t xml:space="preserve">Факультативная процедура </w:t>
      </w:r>
      <w:r w:rsidRPr="005B7D38">
        <w:rPr>
          <w:b w:val="0"/>
          <w:bCs/>
          <w:lang w:val="ru-RU"/>
        </w:rPr>
        <w:t>"</w:t>
      </w:r>
      <w:r w:rsidRPr="005B7D38">
        <w:rPr>
          <w:lang w:val="ru-RU"/>
        </w:rPr>
        <w:t xml:space="preserve">ответный </w:t>
      </w:r>
      <w:r w:rsidR="008835E8" w:rsidRPr="005B7D38">
        <w:rPr>
          <w:lang w:val="ru-RU"/>
        </w:rPr>
        <w:t>вызов</w:t>
      </w:r>
      <w:r w:rsidRPr="005B7D38">
        <w:rPr>
          <w:b w:val="0"/>
          <w:bCs/>
          <w:lang w:val="ru-RU"/>
        </w:rPr>
        <w:t>"</w:t>
      </w:r>
    </w:p>
    <w:p w:rsidR="00074A67" w:rsidRPr="005B7D38" w:rsidRDefault="00074A67" w:rsidP="00074A67">
      <w:pPr>
        <w:rPr>
          <w:lang w:val="ru-RU" w:eastAsia="zh-CN"/>
        </w:rPr>
      </w:pPr>
      <w:r w:rsidRPr="005B7D38">
        <w:rPr>
          <w:lang w:val="ru-RU" w:eastAsia="zh-CN"/>
        </w:rPr>
        <w:t>Следующая дополнительная последовательность поможет уменьшить количество повторных вызовов и повысить качество обслуживания судовой станции:</w:t>
      </w:r>
    </w:p>
    <w:p w:rsidR="00074A67" w:rsidRPr="005B7D38" w:rsidRDefault="00074A67" w:rsidP="009F6DE5">
      <w:pPr>
        <w:rPr>
          <w:lang w:val="ru-RU" w:eastAsia="zh-CN"/>
        </w:rPr>
      </w:pPr>
      <w:r w:rsidRPr="005B7D38">
        <w:rPr>
          <w:b/>
          <w:iCs/>
          <w:lang w:val="ru-RU" w:eastAsia="zh-CN"/>
        </w:rPr>
        <w:t>2.3.2.1</w:t>
      </w:r>
      <w:r w:rsidRPr="005B7D38">
        <w:rPr>
          <w:lang w:val="ru-RU" w:eastAsia="zh-CN"/>
        </w:rPr>
        <w:tab/>
        <w:t xml:space="preserve">Если береговая станция передала подтверждение "не в состоянии выполнить </w:t>
      </w:r>
      <w:r w:rsidRPr="005B7D38">
        <w:rPr>
          <w:lang w:val="ru-RU" w:eastAsia="zh-CN"/>
        </w:rPr>
        <w:sym w:font="Symbol" w:char="F02D"/>
      </w:r>
      <w:r w:rsidR="00804614">
        <w:rPr>
          <w:lang w:val="ru-RU" w:eastAsia="zh-CN"/>
        </w:rPr>
        <w:t xml:space="preserve"> очередь" (см.</w:t>
      </w:r>
      <w:r w:rsidR="00804614">
        <w:rPr>
          <w:lang w:val="en-US" w:eastAsia="zh-CN"/>
        </w:rPr>
        <w:t> </w:t>
      </w:r>
      <w:r w:rsidR="009F6DE5">
        <w:rPr>
          <w:lang w:val="ru-RU" w:eastAsia="zh-CN"/>
        </w:rPr>
        <w:t>п.</w:t>
      </w:r>
      <w:r w:rsidRPr="005B7D38">
        <w:rPr>
          <w:lang w:val="ru-RU" w:eastAsia="zh-CN"/>
        </w:rPr>
        <w:t> 2.2.3), то идентификатор судна и требуемый номер абонента необходимо сохранить в памяти до тех пор, пока не станет доступным подходящий рабочий канал. Эта информация должна сохраняться в течение 15 минут.</w:t>
      </w:r>
    </w:p>
    <w:p w:rsidR="00074A67" w:rsidRPr="005B7D38" w:rsidRDefault="00074A67" w:rsidP="009F6DE5">
      <w:pPr>
        <w:rPr>
          <w:lang w:val="ru-RU" w:eastAsia="zh-CN"/>
        </w:rPr>
      </w:pPr>
      <w:r w:rsidRPr="005B7D38">
        <w:rPr>
          <w:b/>
          <w:iCs/>
          <w:lang w:val="ru-RU" w:eastAsia="zh-CN"/>
        </w:rPr>
        <w:t>2.3.2.2</w:t>
      </w:r>
      <w:r w:rsidRPr="005B7D38">
        <w:rPr>
          <w:lang w:val="ru-RU" w:eastAsia="zh-CN"/>
        </w:rPr>
        <w:tab/>
        <w:t>Если рабочий канал становится доступным в течение 15 минут, то береговая станция должна немедленно передать по нему сигнал "канал занят" на своей частоте передачи и инициировать по ЦИВ каналу вызова ЦИВ вызов судовой станции, формат которого должен быть идентичным формату подтверждения (см. </w:t>
      </w:r>
      <w:r w:rsidR="009F6DE5">
        <w:rPr>
          <w:lang w:val="ru-RU" w:eastAsia="zh-CN"/>
        </w:rPr>
        <w:t>п.</w:t>
      </w:r>
      <w:r w:rsidRPr="005B7D38">
        <w:rPr>
          <w:lang w:val="ru-RU" w:eastAsia="zh-CN"/>
        </w:rPr>
        <w:t> 2.2.2), за исключением того, что в качестве "конца последовательности" будет использоваться сигнал "RQ". Если же в течение 15 минут подходящий рабочий канал не освобождается, то указанная информация стирается, и никаких дальнейших действий береговая станция не предпринимает.</w:t>
      </w:r>
    </w:p>
    <w:p w:rsidR="00074A67" w:rsidRPr="005B7D38" w:rsidRDefault="00074A67" w:rsidP="009F6DE5">
      <w:pPr>
        <w:rPr>
          <w:lang w:val="ru-RU" w:eastAsia="zh-CN"/>
        </w:rPr>
      </w:pPr>
      <w:r w:rsidRPr="005B7D38">
        <w:rPr>
          <w:b/>
          <w:iCs/>
          <w:lang w:val="ru-RU" w:eastAsia="zh-CN"/>
        </w:rPr>
        <w:t>2.3.2.3</w:t>
      </w:r>
      <w:r w:rsidRPr="005B7D38">
        <w:rPr>
          <w:lang w:val="ru-RU" w:eastAsia="zh-CN"/>
        </w:rPr>
        <w:tab/>
        <w:t>Если в течение 5 с судовая станция не передает подтверждения вышеупомянутого вызова (см. </w:t>
      </w:r>
      <w:r w:rsidR="009F6DE5">
        <w:rPr>
          <w:lang w:val="ru-RU" w:eastAsia="zh-CN"/>
        </w:rPr>
        <w:t>п.</w:t>
      </w:r>
      <w:r w:rsidRPr="005B7D38">
        <w:rPr>
          <w:lang w:val="ru-RU" w:eastAsia="zh-CN"/>
        </w:rPr>
        <w:t> 2.3.2.4), то береговая станция должна повторить вызов. Если же и этот второй вызов не получает подтверждения, то следует стереть всю информацию относительно судового вызова и убрать сигнал "канал занят".</w:t>
      </w:r>
    </w:p>
    <w:p w:rsidR="00074A67" w:rsidRPr="005B7D38" w:rsidRDefault="00074A67" w:rsidP="009F6DE5">
      <w:pPr>
        <w:rPr>
          <w:lang w:val="ru-RU" w:eastAsia="zh-CN"/>
        </w:rPr>
      </w:pPr>
      <w:r w:rsidRPr="005B7D38">
        <w:rPr>
          <w:b/>
          <w:iCs/>
          <w:lang w:val="ru-RU" w:eastAsia="zh-CN"/>
        </w:rPr>
        <w:t>2.3.2.4</w:t>
      </w:r>
      <w:r w:rsidRPr="005B7D38">
        <w:rPr>
          <w:lang w:val="ru-RU" w:eastAsia="zh-CN"/>
        </w:rPr>
        <w:tab/>
        <w:t>Судовая станция после приема такой вызывающей последовательности (</w:t>
      </w:r>
      <w:r w:rsidR="009F6DE5">
        <w:rPr>
          <w:lang w:val="ru-RU" w:eastAsia="zh-CN"/>
        </w:rPr>
        <w:t>п. </w:t>
      </w:r>
      <w:r w:rsidRPr="005B7D38">
        <w:rPr>
          <w:lang w:val="ru-RU" w:eastAsia="zh-CN"/>
        </w:rPr>
        <w:t xml:space="preserve">2.3.2.2) должна, если необходимость в установлении соединения еще не отпала, автоматически, в течение 2 с, инициировать подтверждение по каналу вызова (это подтверждение передается лишь в том случае, если канал чист). Подтверждение должно быть идентично принятой вызывающей последовательности, за исключением того, что в качестве адреса будет использоваться адрес береговой стации, в качестве самоидентификатора </w:t>
      </w:r>
      <w:r w:rsidRPr="005B7D38">
        <w:rPr>
          <w:lang w:val="ru-RU" w:eastAsia="zh-CN"/>
        </w:rPr>
        <w:sym w:font="Symbol" w:char="F02D"/>
      </w:r>
      <w:r w:rsidRPr="005B7D38">
        <w:rPr>
          <w:lang w:val="ru-RU" w:eastAsia="zh-CN"/>
        </w:rPr>
        <w:t xml:space="preserve"> самоидентификатор судовой станции, а в качестве сигнала "конец последовательности" </w:t>
      </w:r>
      <w:r w:rsidRPr="005B7D38">
        <w:rPr>
          <w:lang w:val="ru-RU" w:eastAsia="zh-CN"/>
        </w:rPr>
        <w:sym w:font="Symbol" w:char="F02D"/>
      </w:r>
      <w:r w:rsidRPr="005B7D38">
        <w:rPr>
          <w:lang w:val="ru-RU" w:eastAsia="zh-CN"/>
        </w:rPr>
        <w:t xml:space="preserve"> "RQ".</w:t>
      </w:r>
    </w:p>
    <w:p w:rsidR="00074A67" w:rsidRPr="005B7D38" w:rsidRDefault="00074A67" w:rsidP="009F6DE5">
      <w:pPr>
        <w:rPr>
          <w:lang w:val="ru-RU" w:eastAsia="zh-CN"/>
        </w:rPr>
      </w:pPr>
      <w:r w:rsidRPr="005B7D38">
        <w:rPr>
          <w:b/>
          <w:iCs/>
          <w:lang w:val="ru-RU" w:eastAsia="zh-CN"/>
        </w:rPr>
        <w:t>2.3.2.5</w:t>
      </w:r>
      <w:r w:rsidRPr="005B7D38">
        <w:rPr>
          <w:lang w:val="ru-RU" w:eastAsia="zh-CN"/>
        </w:rPr>
        <w:tab/>
        <w:t xml:space="preserve">Затем судовая станция продолжает прослушивать канал вызова в течение 5 </w:t>
      </w:r>
      <w:r w:rsidRPr="009F6DE5">
        <w:rPr>
          <w:lang w:val="ru-RU" w:eastAsia="zh-CN"/>
        </w:rPr>
        <w:t>с</w:t>
      </w:r>
      <w:r w:rsidRPr="005B7D38">
        <w:rPr>
          <w:lang w:val="ru-RU" w:eastAsia="zh-CN"/>
        </w:rPr>
        <w:t xml:space="preserve">, после чего переходит на рабочий канал и передает по нему несущую и ЦИВ вызов, как описано в </w:t>
      </w:r>
      <w:r w:rsidR="009F6DE5">
        <w:rPr>
          <w:lang w:val="ru-RU" w:eastAsia="zh-CN"/>
        </w:rPr>
        <w:t>п.</w:t>
      </w:r>
      <w:r w:rsidRPr="005B7D38">
        <w:rPr>
          <w:lang w:val="ru-RU" w:eastAsia="zh-CN"/>
        </w:rPr>
        <w:t xml:space="preserve"> 2.2.5. Если в течение 5 с приходит еще одна вызывающая последовательность, то подтверждение следует повторить.</w:t>
      </w:r>
    </w:p>
    <w:p w:rsidR="00074A67" w:rsidRPr="005B7D38" w:rsidRDefault="00074A67" w:rsidP="009F6DE5">
      <w:pPr>
        <w:rPr>
          <w:lang w:val="ru-RU" w:eastAsia="zh-CN"/>
        </w:rPr>
      </w:pPr>
      <w:r w:rsidRPr="005B7D38">
        <w:rPr>
          <w:b/>
          <w:iCs/>
          <w:lang w:val="ru-RU" w:eastAsia="zh-CN"/>
        </w:rPr>
        <w:t>2.3.2.6</w:t>
      </w:r>
      <w:r w:rsidRPr="005B7D38">
        <w:rPr>
          <w:lang w:val="ru-RU" w:eastAsia="zh-CN"/>
        </w:rPr>
        <w:tab/>
        <w:t xml:space="preserve">Береговая станция после приема подтверждения со стороны судовой станции должна, если в данном рабочем канале обнаружен ЦИВ вызов согласно </w:t>
      </w:r>
      <w:r w:rsidR="009F6DE5">
        <w:rPr>
          <w:lang w:val="ru-RU" w:eastAsia="zh-CN"/>
        </w:rPr>
        <w:t>п. </w:t>
      </w:r>
      <w:r w:rsidRPr="005B7D38">
        <w:rPr>
          <w:lang w:val="ru-RU" w:eastAsia="zh-CN"/>
        </w:rPr>
        <w:t xml:space="preserve">2.3.1.1 (см. Примечание 1, </w:t>
      </w:r>
      <w:r w:rsidR="009F6DE5">
        <w:rPr>
          <w:lang w:val="ru-RU" w:eastAsia="zh-CN"/>
        </w:rPr>
        <w:t>п.</w:t>
      </w:r>
      <w:r w:rsidRPr="005B7D38">
        <w:rPr>
          <w:lang w:val="ru-RU" w:eastAsia="zh-CN"/>
        </w:rPr>
        <w:t> 2.3.1.2), немедленно начать набор номера абонента.</w:t>
      </w:r>
    </w:p>
    <w:p w:rsidR="00074A67" w:rsidRPr="005B7D38" w:rsidRDefault="00074A67" w:rsidP="009F6DE5">
      <w:pPr>
        <w:rPr>
          <w:lang w:val="ru-RU" w:eastAsia="zh-CN"/>
        </w:rPr>
      </w:pPr>
      <w:r w:rsidRPr="005B7D38">
        <w:rPr>
          <w:b/>
          <w:iCs/>
          <w:lang w:val="ru-RU" w:eastAsia="zh-CN"/>
        </w:rPr>
        <w:t>2.3.2.7</w:t>
      </w:r>
      <w:r w:rsidR="009F6DE5">
        <w:rPr>
          <w:lang w:val="ru-RU" w:eastAsia="zh-CN"/>
        </w:rPr>
        <w:tab/>
        <w:t>Если по завершении 15-ти</w:t>
      </w:r>
      <w:r w:rsidRPr="005B7D38">
        <w:rPr>
          <w:lang w:val="ru-RU" w:eastAsia="zh-CN"/>
        </w:rPr>
        <w:t xml:space="preserve"> минутного периода судовая станция не получила вызова, как указано в </w:t>
      </w:r>
      <w:r w:rsidR="009F6DE5">
        <w:rPr>
          <w:lang w:val="ru-RU" w:eastAsia="zh-CN"/>
        </w:rPr>
        <w:t>п.</w:t>
      </w:r>
      <w:r w:rsidRPr="005B7D38">
        <w:rPr>
          <w:lang w:val="ru-RU" w:eastAsia="zh-CN"/>
        </w:rPr>
        <w:t xml:space="preserve"> 2.3.2.2, а </w:t>
      </w:r>
      <w:r w:rsidR="008835E8" w:rsidRPr="005B7D38">
        <w:rPr>
          <w:lang w:val="ru-RU" w:eastAsia="zh-CN"/>
        </w:rPr>
        <w:t>необходимост</w:t>
      </w:r>
      <w:r w:rsidRPr="005B7D38">
        <w:rPr>
          <w:lang w:val="ru-RU" w:eastAsia="zh-CN"/>
        </w:rPr>
        <w:t xml:space="preserve">ь в установлении соединения </w:t>
      </w:r>
      <w:r w:rsidR="008835E8" w:rsidRPr="005B7D38">
        <w:rPr>
          <w:lang w:val="ru-RU" w:eastAsia="zh-CN"/>
        </w:rPr>
        <w:t>сохраняется</w:t>
      </w:r>
      <w:r w:rsidRPr="005B7D38">
        <w:rPr>
          <w:lang w:val="ru-RU" w:eastAsia="zh-CN"/>
        </w:rPr>
        <w:t xml:space="preserve">, то новый вызов следует инициировать вручную, в соответствии с </w:t>
      </w:r>
      <w:r w:rsidR="009F6DE5">
        <w:rPr>
          <w:lang w:val="ru-RU" w:eastAsia="zh-CN"/>
        </w:rPr>
        <w:t>п.</w:t>
      </w:r>
      <w:r w:rsidRPr="005B7D38">
        <w:rPr>
          <w:lang w:val="ru-RU" w:eastAsia="zh-CN"/>
        </w:rPr>
        <w:t> 2.1.1.</w:t>
      </w:r>
    </w:p>
    <w:p w:rsidR="00074A67" w:rsidRPr="005B7D38" w:rsidRDefault="00074A67" w:rsidP="00074A67">
      <w:pPr>
        <w:pStyle w:val="Heading2"/>
        <w:rPr>
          <w:lang w:val="ru-RU" w:eastAsia="zh-CN"/>
        </w:rPr>
      </w:pPr>
      <w:r w:rsidRPr="005B7D38">
        <w:rPr>
          <w:lang w:val="ru-RU" w:eastAsia="zh-CN"/>
        </w:rPr>
        <w:lastRenderedPageBreak/>
        <w:t>2.4</w:t>
      </w:r>
      <w:r w:rsidRPr="005B7D38">
        <w:rPr>
          <w:lang w:val="ru-RU" w:eastAsia="zh-CN"/>
        </w:rPr>
        <w:tab/>
        <w:t>Соединение</w:t>
      </w:r>
    </w:p>
    <w:p w:rsidR="00074A67" w:rsidRPr="005B7D38" w:rsidRDefault="00074A67" w:rsidP="00074A67">
      <w:pPr>
        <w:rPr>
          <w:lang w:val="ru-RU" w:eastAsia="zh-CN"/>
        </w:rPr>
      </w:pPr>
      <w:r w:rsidRPr="005B7D38">
        <w:rPr>
          <w:b/>
          <w:iCs/>
          <w:lang w:val="ru-RU" w:eastAsia="zh-CN"/>
        </w:rPr>
        <w:t>2.4.1</w:t>
      </w:r>
      <w:r w:rsidRPr="005B7D38">
        <w:rPr>
          <w:lang w:val="ru-RU" w:eastAsia="zh-CN"/>
        </w:rPr>
        <w:tab/>
        <w:t>Как только береговая станция начала набирать номер абонента, она должна подключить линию связи к радиотрассе. Хронометраж вызова в целях составления счетов об оплате должен начаться сражу же после ответа абонента, т. е. когда обнаруживается условие "ожидание закончилось". Теперь соединение поддерживается, и пользователь должен начать сеанс связи, как только абонент ответит.</w:t>
      </w:r>
    </w:p>
    <w:p w:rsidR="00074A67" w:rsidRPr="005B7D38" w:rsidRDefault="00074A67" w:rsidP="00074A67">
      <w:pPr>
        <w:rPr>
          <w:lang w:val="ru-RU" w:eastAsia="zh-CN"/>
        </w:rPr>
      </w:pPr>
      <w:r w:rsidRPr="005B7D38">
        <w:rPr>
          <w:lang w:val="ru-RU" w:eastAsia="zh-CN"/>
        </w:rPr>
        <w:t>Для судовых станций, работающих в дуплексном режиме (см. Примечание 1), несущую необходимо передавать в течение всего времени действия вызова.</w:t>
      </w:r>
    </w:p>
    <w:p w:rsidR="00074A67" w:rsidRPr="005B7D38" w:rsidRDefault="00074A67" w:rsidP="00074A67">
      <w:pPr>
        <w:rPr>
          <w:lang w:val="ru-RU" w:eastAsia="zh-CN"/>
        </w:rPr>
      </w:pPr>
      <w:r w:rsidRPr="005B7D38">
        <w:rPr>
          <w:lang w:val="ru-RU" w:eastAsia="zh-CN"/>
        </w:rPr>
        <w:t>Для судовых станций, не работающих в дуплексном режиме, несущую следует передавать, по к</w:t>
      </w:r>
      <w:r w:rsidR="00E413E4">
        <w:rPr>
          <w:lang w:val="ru-RU" w:eastAsia="zh-CN"/>
        </w:rPr>
        <w:t>райней мере, каждые 45 </w:t>
      </w:r>
      <w:r w:rsidRPr="00E413E4">
        <w:rPr>
          <w:lang w:val="ru-RU" w:eastAsia="zh-CN"/>
        </w:rPr>
        <w:t>с</w:t>
      </w:r>
      <w:r w:rsidRPr="005B7D38">
        <w:rPr>
          <w:lang w:val="ru-RU" w:eastAsia="zh-CN"/>
        </w:rPr>
        <w:t>. Предпочтительно, чтобы такой режим, если он не возникает естественным образом (за счет того, что судовая станция осуществляет передачу), был автоматическим. Если автоматическая активация несущей не предусмотрена, то можно заблаговременно оповещать пользователя о необходимости передачи несущей.</w:t>
      </w:r>
    </w:p>
    <w:p w:rsidR="00074A67" w:rsidRPr="005B7D38" w:rsidRDefault="00074A67" w:rsidP="00F570AC">
      <w:pPr>
        <w:pStyle w:val="Note"/>
        <w:rPr>
          <w:lang w:eastAsia="zh-CN"/>
        </w:rPr>
      </w:pPr>
      <w:r w:rsidRPr="005B7D38">
        <w:rPr>
          <w:lang w:eastAsia="zh-CN"/>
        </w:rPr>
        <w:t>ПРИМЕЧАНИЕ</w:t>
      </w:r>
      <w:r w:rsidR="00F570AC">
        <w:rPr>
          <w:lang w:eastAsia="zh-CN"/>
        </w:rPr>
        <w:t> </w:t>
      </w:r>
      <w:r w:rsidRPr="005B7D38">
        <w:rPr>
          <w:lang w:eastAsia="zh-CN"/>
        </w:rPr>
        <w:t>1</w:t>
      </w:r>
      <w:r w:rsidR="00F570AC">
        <w:rPr>
          <w:lang w:eastAsia="zh-CN"/>
        </w:rPr>
        <w:t>. </w:t>
      </w:r>
      <w:r w:rsidRPr="005B7D38">
        <w:rPr>
          <w:lang w:eastAsia="zh-CN"/>
        </w:rPr>
        <w:sym w:font="Symbol" w:char="F02D"/>
      </w:r>
      <w:r w:rsidR="00F570AC">
        <w:rPr>
          <w:lang w:eastAsia="zh-CN"/>
        </w:rPr>
        <w:t> </w:t>
      </w:r>
      <w:r w:rsidRPr="005B7D38">
        <w:rPr>
          <w:lang w:eastAsia="zh-CN"/>
        </w:rPr>
        <w:t>Судовые станции, способные работать в дуплексном режиме, но использующие фактически полудуплексный режим, должны передавать сигнал телекоманды 100.</w:t>
      </w:r>
    </w:p>
    <w:p w:rsidR="00074A67" w:rsidRPr="005B7D38" w:rsidRDefault="00074A67" w:rsidP="00153A56">
      <w:pPr>
        <w:rPr>
          <w:lang w:val="ru-RU" w:eastAsia="zh-CN"/>
        </w:rPr>
      </w:pPr>
      <w:r w:rsidRPr="005B7D38">
        <w:rPr>
          <w:b/>
          <w:iCs/>
          <w:lang w:val="ru-RU" w:eastAsia="zh-CN"/>
        </w:rPr>
        <w:t>2.4.2</w:t>
      </w:r>
      <w:r w:rsidRPr="005B7D38">
        <w:rPr>
          <w:lang w:val="ru-RU" w:eastAsia="zh-CN"/>
        </w:rPr>
        <w:tab/>
        <w:t xml:space="preserve">Если вызываемый абонент не отвечает в течение 1 минуты после завершения набора, то вызов следует считать несостоявшимся, и береговая станция должна очистить канал в соответствии с </w:t>
      </w:r>
      <w:r w:rsidR="009F6DE5">
        <w:rPr>
          <w:lang w:val="ru-RU" w:eastAsia="zh-CN"/>
        </w:rPr>
        <w:t>п.</w:t>
      </w:r>
      <w:r w:rsidRPr="005B7D38">
        <w:rPr>
          <w:lang w:val="ru-RU" w:eastAsia="zh-CN"/>
        </w:rPr>
        <w:t xml:space="preserve"> 2.5.5. Пользователь, услышав, что гудки прекратились, или услышав какие-либо другие звуковые сигналы (например, занято или абонент недоступен и т. д.), должен воздержаться от дальнейших передач по рабочему каналу. Если же требуется повторный вызов, пользователь должен инициировать его заново по ЦИВ каналу вызова. Оборудование судовой станции не должно допускать передачи нового вызова по ЦИВ каналу вызова</w:t>
      </w:r>
      <w:r w:rsidR="00144FD3" w:rsidRPr="005B7D38">
        <w:rPr>
          <w:lang w:val="ru-RU" w:eastAsia="zh-CN"/>
        </w:rPr>
        <w:t xml:space="preserve"> по крайней мере в течение </w:t>
      </w:r>
      <w:r w:rsidRPr="005B7D38">
        <w:rPr>
          <w:lang w:val="ru-RU" w:eastAsia="zh-CN"/>
        </w:rPr>
        <w:t>5 с после очищения канала, с тем чтобы предотвратить неправильное срабатывание процедуры "завершение вызова из-за сброса со стороны судовой станции" (см. </w:t>
      </w:r>
      <w:r w:rsidR="009F6DE5">
        <w:rPr>
          <w:lang w:val="ru-RU" w:eastAsia="zh-CN"/>
        </w:rPr>
        <w:t>пп.</w:t>
      </w:r>
      <w:r w:rsidRPr="005B7D38">
        <w:rPr>
          <w:lang w:val="ru-RU" w:eastAsia="zh-CN"/>
        </w:rPr>
        <w:t> 2.4.4.1, 2.4.4.2 и 2.5.5).</w:t>
      </w:r>
    </w:p>
    <w:p w:rsidR="00074A67" w:rsidRPr="005B7D38" w:rsidRDefault="00074A67" w:rsidP="009F6DE5">
      <w:pPr>
        <w:rPr>
          <w:lang w:val="ru-RU" w:eastAsia="zh-CN"/>
        </w:rPr>
      </w:pPr>
      <w:r w:rsidRPr="005B7D38">
        <w:rPr>
          <w:b/>
          <w:iCs/>
          <w:lang w:val="ru-RU" w:eastAsia="zh-CN"/>
        </w:rPr>
        <w:t>2.4.3</w:t>
      </w:r>
      <w:r w:rsidRPr="005B7D38">
        <w:rPr>
          <w:lang w:val="ru-RU" w:eastAsia="zh-CN"/>
        </w:rPr>
        <w:tab/>
        <w:t xml:space="preserve">Если то же </w:t>
      </w:r>
      <w:r w:rsidR="002A7102" w:rsidRPr="005B7D38">
        <w:rPr>
          <w:lang w:val="ru-RU" w:eastAsia="zh-CN"/>
        </w:rPr>
        <w:t>судно</w:t>
      </w:r>
      <w:r w:rsidRPr="005B7D38">
        <w:rPr>
          <w:lang w:val="ru-RU" w:eastAsia="zh-CN"/>
        </w:rPr>
        <w:t xml:space="preserve"> предпринимает попытку другого вызова во время "паузы" (полу-дуплексный режим, см. </w:t>
      </w:r>
      <w:r w:rsidR="009F6DE5">
        <w:rPr>
          <w:lang w:val="ru-RU" w:eastAsia="zh-CN"/>
        </w:rPr>
        <w:t>п.</w:t>
      </w:r>
      <w:r w:rsidRPr="005B7D38">
        <w:rPr>
          <w:lang w:val="ru-RU" w:eastAsia="zh-CN"/>
        </w:rPr>
        <w:t> 2.4.4.2), то береговая станция для отключения ранее выделенного рабочего канала может использовать информацию, содержащуюся в вызове.</w:t>
      </w:r>
    </w:p>
    <w:p w:rsidR="00074A67" w:rsidRPr="005B7D38" w:rsidRDefault="00074A67" w:rsidP="00074A67">
      <w:pPr>
        <w:rPr>
          <w:lang w:val="ru-RU" w:eastAsia="zh-CN"/>
        </w:rPr>
      </w:pPr>
      <w:r w:rsidRPr="005B7D38">
        <w:rPr>
          <w:b/>
          <w:iCs/>
          <w:lang w:val="ru-RU" w:eastAsia="zh-CN"/>
        </w:rPr>
        <w:t>2.4.4</w:t>
      </w:r>
      <w:r w:rsidRPr="005B7D38">
        <w:rPr>
          <w:iCs/>
          <w:lang w:val="ru-RU" w:eastAsia="zh-CN"/>
        </w:rPr>
        <w:tab/>
      </w:r>
      <w:r w:rsidRPr="005B7D38">
        <w:rPr>
          <w:lang w:val="ru-RU" w:eastAsia="zh-CN"/>
        </w:rPr>
        <w:t>Если в течение любого периода вызова оборудование береговой станции обнаруживает отсутствие несущей со стороны судовой станции, то выполняются следующие процедуры:</w:t>
      </w:r>
    </w:p>
    <w:p w:rsidR="00074A67" w:rsidRPr="005B7D38" w:rsidRDefault="00074A67" w:rsidP="00144FD3">
      <w:pPr>
        <w:rPr>
          <w:lang w:val="ru-RU" w:eastAsia="zh-CN"/>
        </w:rPr>
      </w:pPr>
      <w:r w:rsidRPr="005B7D38">
        <w:rPr>
          <w:b/>
          <w:iCs/>
          <w:lang w:val="ru-RU" w:eastAsia="zh-CN"/>
        </w:rPr>
        <w:t>2.4.4.1</w:t>
      </w:r>
      <w:r w:rsidRPr="005B7D38">
        <w:rPr>
          <w:lang w:val="ru-RU" w:eastAsia="zh-CN"/>
        </w:rPr>
        <w:tab/>
        <w:t>Если первая телекоманда указывает на дуплексный режим, а оборудование береговой станции обнаруживает отсутствие несущей со стороны судовой станции в течение периода</w:t>
      </w:r>
      <w:r w:rsidR="00144FD3" w:rsidRPr="005B7D38">
        <w:rPr>
          <w:lang w:val="ru-RU" w:eastAsia="zh-CN"/>
        </w:rPr>
        <w:t xml:space="preserve"> времени,</w:t>
      </w:r>
      <w:r w:rsidRPr="005B7D38">
        <w:rPr>
          <w:lang w:val="ru-RU" w:eastAsia="zh-CN"/>
        </w:rPr>
        <w:t xml:space="preserve"> </w:t>
      </w:r>
      <w:r w:rsidR="00144FD3" w:rsidRPr="005B7D38">
        <w:rPr>
          <w:lang w:val="ru-RU" w:eastAsia="zh-CN"/>
        </w:rPr>
        <w:t>превышающего</w:t>
      </w:r>
      <w:r w:rsidRPr="005B7D38">
        <w:rPr>
          <w:lang w:val="ru-RU" w:eastAsia="zh-CN"/>
        </w:rPr>
        <w:t xml:space="preserve"> 5 с, то вызов следует считать завершенным.</w:t>
      </w:r>
    </w:p>
    <w:p w:rsidR="00074A67" w:rsidRPr="005B7D38" w:rsidRDefault="00074A67" w:rsidP="0017258A">
      <w:pPr>
        <w:rPr>
          <w:lang w:val="ru-RU" w:eastAsia="zh-CN"/>
        </w:rPr>
      </w:pPr>
      <w:r w:rsidRPr="005B7D38">
        <w:rPr>
          <w:b/>
          <w:iCs/>
          <w:lang w:val="ru-RU" w:eastAsia="zh-CN"/>
        </w:rPr>
        <w:t>2.4.4.2</w:t>
      </w:r>
      <w:r w:rsidRPr="005B7D38">
        <w:rPr>
          <w:lang w:val="ru-RU" w:eastAsia="zh-CN"/>
        </w:rPr>
        <w:tab/>
        <w:t>Если первая телекоманда указывает на симплексный режим, а оборудование береговой станции обнаруживает отсутствие несущей со стороны судовой станции в течение периода времени</w:t>
      </w:r>
      <w:r w:rsidR="0017258A" w:rsidRPr="005B7D38">
        <w:rPr>
          <w:lang w:val="ru-RU" w:eastAsia="zh-CN"/>
        </w:rPr>
        <w:t>, превышающего</w:t>
      </w:r>
      <w:r w:rsidRPr="005B7D38">
        <w:rPr>
          <w:lang w:val="ru-RU" w:eastAsia="zh-CN"/>
        </w:rPr>
        <w:t xml:space="preserve"> 45 с, то вызов следует считать завершенным.</w:t>
      </w:r>
    </w:p>
    <w:p w:rsidR="00074A67" w:rsidRPr="005B7D38" w:rsidRDefault="00074A67" w:rsidP="0017258A">
      <w:pPr>
        <w:rPr>
          <w:lang w:val="ru-RU" w:eastAsia="zh-CN"/>
        </w:rPr>
      </w:pPr>
      <w:r w:rsidRPr="005B7D38">
        <w:rPr>
          <w:b/>
          <w:iCs/>
          <w:lang w:val="ru-RU" w:eastAsia="zh-CN"/>
        </w:rPr>
        <w:t>2.4.5</w:t>
      </w:r>
      <w:r w:rsidRPr="005B7D38">
        <w:rPr>
          <w:lang w:val="ru-RU" w:eastAsia="zh-CN"/>
        </w:rPr>
        <w:tab/>
        <w:t>Если во время любого периода вызова полностью автоматическое оборудование судовой станции обнаруживает отсутствие несущей со стороны береговой стации в течение периода времени</w:t>
      </w:r>
      <w:r w:rsidR="0017258A" w:rsidRPr="005B7D38">
        <w:rPr>
          <w:lang w:val="ru-RU" w:eastAsia="zh-CN"/>
        </w:rPr>
        <w:t>, превышающего</w:t>
      </w:r>
      <w:r w:rsidRPr="005B7D38">
        <w:rPr>
          <w:lang w:val="ru-RU" w:eastAsia="zh-CN"/>
        </w:rPr>
        <w:t xml:space="preserve"> 5 с, то вызов следует считать завершенным.</w:t>
      </w:r>
    </w:p>
    <w:p w:rsidR="00074A67" w:rsidRPr="005B7D38" w:rsidRDefault="00074A67" w:rsidP="009F6DE5">
      <w:pPr>
        <w:pStyle w:val="Heading2"/>
        <w:rPr>
          <w:lang w:val="ru-RU" w:eastAsia="zh-CN"/>
        </w:rPr>
      </w:pPr>
      <w:r w:rsidRPr="005B7D38">
        <w:rPr>
          <w:lang w:val="ru-RU" w:eastAsia="zh-CN"/>
        </w:rPr>
        <w:t>2.5</w:t>
      </w:r>
      <w:r w:rsidRPr="005B7D38">
        <w:rPr>
          <w:lang w:val="ru-RU" w:eastAsia="zh-CN"/>
        </w:rPr>
        <w:tab/>
        <w:t xml:space="preserve">Завершение вызова (Примечание 1, </w:t>
      </w:r>
      <w:r w:rsidR="009F6DE5">
        <w:rPr>
          <w:lang w:val="ru-RU" w:eastAsia="zh-CN"/>
        </w:rPr>
        <w:t>п.</w:t>
      </w:r>
      <w:r w:rsidRPr="005B7D38">
        <w:rPr>
          <w:lang w:val="ru-RU" w:eastAsia="zh-CN"/>
        </w:rPr>
        <w:t xml:space="preserve"> 2.2.5 применим к </w:t>
      </w:r>
      <w:r w:rsidR="009F6DE5">
        <w:rPr>
          <w:lang w:val="ru-RU" w:eastAsia="zh-CN"/>
        </w:rPr>
        <w:t>пп.</w:t>
      </w:r>
      <w:r w:rsidRPr="005B7D38">
        <w:rPr>
          <w:lang w:val="ru-RU" w:eastAsia="zh-CN"/>
        </w:rPr>
        <w:t xml:space="preserve"> 2.5.1</w:t>
      </w:r>
      <w:r w:rsidRPr="005B7D38">
        <w:rPr>
          <w:lang w:val="ru-RU" w:eastAsia="zh-CN"/>
        </w:rPr>
        <w:sym w:font="Symbol" w:char="F02D"/>
      </w:r>
      <w:r w:rsidRPr="005B7D38">
        <w:rPr>
          <w:lang w:val="ru-RU" w:eastAsia="zh-CN"/>
        </w:rPr>
        <w:t>2.5.4)</w:t>
      </w:r>
    </w:p>
    <w:p w:rsidR="00074A67" w:rsidRPr="005B7D38" w:rsidRDefault="00074A67" w:rsidP="009F6DE5">
      <w:pPr>
        <w:rPr>
          <w:lang w:val="ru-RU" w:eastAsia="zh-CN"/>
        </w:rPr>
      </w:pPr>
      <w:r w:rsidRPr="005B7D38">
        <w:rPr>
          <w:b/>
          <w:iCs/>
          <w:lang w:val="ru-RU" w:eastAsia="zh-CN"/>
        </w:rPr>
        <w:t>2.5.1</w:t>
      </w:r>
      <w:r w:rsidRPr="005B7D38">
        <w:rPr>
          <w:lang w:val="ru-RU" w:eastAsia="zh-CN"/>
        </w:rPr>
        <w:tab/>
        <w:t xml:space="preserve">Если судовая станция хочет завершить соединение на КТСОП, она передает по рабочему каналу ЦИВ сигнал "конец вызова" и убирает несущую. Формат этого вызова должен быть таким, как описано в </w:t>
      </w:r>
      <w:r w:rsidR="009F6DE5">
        <w:rPr>
          <w:lang w:val="ru-RU" w:eastAsia="zh-CN"/>
        </w:rPr>
        <w:t>п.</w:t>
      </w:r>
      <w:r w:rsidRPr="005B7D38">
        <w:rPr>
          <w:lang w:val="ru-RU" w:eastAsia="zh-CN"/>
        </w:rPr>
        <w:t> 2.1.1, за исключением того, что первой телекомандой будет в этом случа</w:t>
      </w:r>
      <w:r w:rsidR="00E413E4">
        <w:rPr>
          <w:lang w:val="ru-RU" w:eastAsia="zh-CN"/>
        </w:rPr>
        <w:t>е 105 (конец </w:t>
      </w:r>
      <w:r w:rsidRPr="005B7D38">
        <w:rPr>
          <w:lang w:val="ru-RU" w:eastAsia="zh-CN"/>
        </w:rPr>
        <w:t xml:space="preserve">вызова), а второй </w:t>
      </w:r>
      <w:r w:rsidRPr="005B7D38">
        <w:rPr>
          <w:lang w:val="ru-RU" w:eastAsia="zh-CN"/>
        </w:rPr>
        <w:sym w:font="Symbol" w:char="F02D"/>
      </w:r>
      <w:r w:rsidRPr="005B7D38">
        <w:rPr>
          <w:lang w:val="ru-RU" w:eastAsia="zh-CN"/>
        </w:rPr>
        <w:t xml:space="preserve"> 126.</w:t>
      </w:r>
    </w:p>
    <w:p w:rsidR="00074A67" w:rsidRPr="005B7D38" w:rsidRDefault="00074A67" w:rsidP="009F6DE5">
      <w:pPr>
        <w:rPr>
          <w:lang w:val="ru-RU" w:eastAsia="zh-CN"/>
        </w:rPr>
      </w:pPr>
      <w:r w:rsidRPr="005B7D38">
        <w:rPr>
          <w:b/>
          <w:iCs/>
          <w:lang w:val="ru-RU" w:eastAsia="zh-CN"/>
        </w:rPr>
        <w:t>2.5.2</w:t>
      </w:r>
      <w:r w:rsidRPr="005B7D38">
        <w:rPr>
          <w:lang w:val="ru-RU" w:eastAsia="zh-CN"/>
        </w:rPr>
        <w:tab/>
        <w:t>После прие</w:t>
      </w:r>
      <w:r w:rsidR="009F6DE5">
        <w:rPr>
          <w:lang w:val="ru-RU" w:eastAsia="zh-CN"/>
        </w:rPr>
        <w:t>ма этого вызова (см. Примечание </w:t>
      </w:r>
      <w:r w:rsidRPr="005B7D38">
        <w:rPr>
          <w:lang w:val="ru-RU" w:eastAsia="zh-CN"/>
        </w:rPr>
        <w:t>1), если он содержит такое же самоидентификатор, как и у вызывающей станции, сухопутная линия разъединяется, хронометраж вызова прекращается, береговая станция передает ЦИВ подтверждение по рабочему</w:t>
      </w:r>
      <w:r w:rsidR="009F6DE5">
        <w:rPr>
          <w:lang w:val="ru-RU" w:eastAsia="zh-CN"/>
        </w:rPr>
        <w:t xml:space="preserve"> каналу не позднее, чем через 1 </w:t>
      </w:r>
      <w:r w:rsidRPr="005B7D38">
        <w:rPr>
          <w:lang w:val="ru-RU" w:eastAsia="zh-CN"/>
        </w:rPr>
        <w:t xml:space="preserve">с после приема, и устраняет несущую из рабочего канала. Формат подтверждения должен быть таким, как описано в </w:t>
      </w:r>
      <w:r w:rsidR="009F6DE5">
        <w:rPr>
          <w:lang w:val="ru-RU" w:eastAsia="zh-CN"/>
        </w:rPr>
        <w:t>п.</w:t>
      </w:r>
      <w:r w:rsidR="008F17B6">
        <w:rPr>
          <w:lang w:val="ru-RU" w:eastAsia="zh-CN"/>
        </w:rPr>
        <w:t xml:space="preserve"> 2.5.1</w:t>
      </w:r>
      <w:r w:rsidRPr="005B7D38">
        <w:rPr>
          <w:lang w:val="ru-RU" w:eastAsia="zh-CN"/>
        </w:rPr>
        <w:t>, за исключением того, что в качестве сигнала "конец последовательности" должен использоваться сигнал BQ, и:</w:t>
      </w:r>
    </w:p>
    <w:p w:rsidR="00074A67" w:rsidRPr="005B7D38" w:rsidRDefault="005A47B5" w:rsidP="009F6DE5">
      <w:pPr>
        <w:pStyle w:val="enumlev1"/>
        <w:rPr>
          <w:lang w:val="ru-RU" w:eastAsia="zh-CN"/>
        </w:rPr>
      </w:pPr>
      <w:r w:rsidRPr="005B7D38">
        <w:rPr>
          <w:lang w:val="ru-RU" w:eastAsia="zh-CN"/>
        </w:rPr>
        <w:lastRenderedPageBreak/>
        <w:t>–</w:t>
      </w:r>
      <w:r w:rsidRPr="005B7D38">
        <w:rPr>
          <w:lang w:val="ru-RU" w:eastAsia="zh-CN"/>
        </w:rPr>
        <w:tab/>
        <w:t>в поле "часто</w:t>
      </w:r>
      <w:r w:rsidR="00074A67" w:rsidRPr="005B7D38">
        <w:rPr>
          <w:lang w:val="ru-RU" w:eastAsia="zh-CN"/>
        </w:rPr>
        <w:t xml:space="preserve">та/канал" должно быть введено время вызова, подлежащее оплате, закодированное в виде трех знаков </w:t>
      </w:r>
      <w:r w:rsidR="009F6DE5">
        <w:rPr>
          <w:lang w:val="ru-RU" w:eastAsia="zh-CN"/>
        </w:rPr>
        <w:t>–</w:t>
      </w:r>
      <w:r w:rsidR="00074A67" w:rsidRPr="005B7D38">
        <w:rPr>
          <w:lang w:val="ru-RU" w:eastAsia="zh-CN"/>
        </w:rPr>
        <w:t xml:space="preserve"> часы, минуты, секунды; например, продолжительность вызова, подлежащая оплате, равная 6 мин. 50 с будет представлена как 00 06 50;</w:t>
      </w:r>
    </w:p>
    <w:p w:rsidR="00074A67" w:rsidRPr="005B7D38" w:rsidRDefault="00074A67" w:rsidP="00074A67">
      <w:pPr>
        <w:pStyle w:val="enumlev1"/>
        <w:rPr>
          <w:lang w:val="ru-RU" w:eastAsia="zh-CN"/>
        </w:rPr>
      </w:pPr>
      <w:r w:rsidRPr="005B7D38">
        <w:rPr>
          <w:lang w:val="ru-RU" w:eastAsia="zh-CN"/>
        </w:rPr>
        <w:t>–</w:t>
      </w:r>
      <w:r w:rsidRPr="005B7D38">
        <w:rPr>
          <w:lang w:val="ru-RU" w:eastAsia="zh-CN"/>
        </w:rPr>
        <w:tab/>
        <w:t>если время вызова, подлежащее оплате, неизвестно, то поле "частота/канал" должно содержать три символа 126.</w:t>
      </w:r>
    </w:p>
    <w:p w:rsidR="00074A67" w:rsidRPr="005B7D38" w:rsidRDefault="00074A67" w:rsidP="009F6DE5">
      <w:pPr>
        <w:pStyle w:val="Note"/>
        <w:rPr>
          <w:lang w:eastAsia="zh-CN"/>
        </w:rPr>
      </w:pPr>
      <w:r w:rsidRPr="005B7D38">
        <w:rPr>
          <w:lang w:eastAsia="zh-CN"/>
        </w:rPr>
        <w:t>ПРИМЕЧАНИЕ</w:t>
      </w:r>
      <w:r w:rsidR="00F570AC">
        <w:rPr>
          <w:lang w:eastAsia="zh-CN"/>
        </w:rPr>
        <w:t> </w:t>
      </w:r>
      <w:r w:rsidRPr="005B7D38">
        <w:rPr>
          <w:lang w:eastAsia="zh-CN"/>
        </w:rPr>
        <w:t>1.</w:t>
      </w:r>
      <w:r w:rsidR="00F570AC">
        <w:rPr>
          <w:lang w:eastAsia="zh-CN"/>
        </w:rPr>
        <w:t> </w:t>
      </w:r>
      <w:r w:rsidRPr="005B7D38">
        <w:rPr>
          <w:lang w:eastAsia="zh-CN"/>
        </w:rPr>
        <w:sym w:font="Symbol" w:char="F02D"/>
      </w:r>
      <w:r w:rsidR="00F570AC">
        <w:rPr>
          <w:lang w:eastAsia="zh-CN"/>
        </w:rPr>
        <w:t> </w:t>
      </w:r>
      <w:r w:rsidRPr="005B7D38">
        <w:rPr>
          <w:lang w:eastAsia="zh-CN"/>
        </w:rPr>
        <w:t xml:space="preserve">Некоторые береговые станции не распознают ЦИВ сигнал "конец вызова" или описанное выше подтверждение, а целиком полагаются на процедуры, описанные в </w:t>
      </w:r>
      <w:r w:rsidR="009F6DE5">
        <w:rPr>
          <w:lang w:eastAsia="zh-CN"/>
        </w:rPr>
        <w:t>п.</w:t>
      </w:r>
      <w:r w:rsidRPr="005B7D38">
        <w:rPr>
          <w:lang w:eastAsia="zh-CN"/>
        </w:rPr>
        <w:t> 2.5.5.</w:t>
      </w:r>
    </w:p>
    <w:p w:rsidR="00074A67" w:rsidRPr="005B7D38" w:rsidRDefault="00074A67" w:rsidP="009F6DE5">
      <w:pPr>
        <w:rPr>
          <w:lang w:val="ru-RU" w:eastAsia="zh-CN"/>
        </w:rPr>
      </w:pPr>
      <w:r w:rsidRPr="005B7D38">
        <w:rPr>
          <w:b/>
          <w:iCs/>
          <w:lang w:val="ru-RU" w:eastAsia="zh-CN"/>
        </w:rPr>
        <w:t>2.5.3</w:t>
      </w:r>
      <w:r w:rsidRPr="005B7D38">
        <w:rPr>
          <w:lang w:val="ru-RU" w:eastAsia="zh-CN"/>
        </w:rPr>
        <w:tab/>
        <w:t xml:space="preserve">Если береговая станция в течение 4 с принимает со стороны судовой станции второй ЦИВ сигнал "конец вызова", то она должна повторить процедуру, описанную в </w:t>
      </w:r>
      <w:r w:rsidR="009F6DE5">
        <w:rPr>
          <w:lang w:val="ru-RU" w:eastAsia="zh-CN"/>
        </w:rPr>
        <w:t>п.</w:t>
      </w:r>
      <w:r w:rsidRPr="005B7D38">
        <w:rPr>
          <w:lang w:val="ru-RU" w:eastAsia="zh-CN"/>
        </w:rPr>
        <w:t> 2.5.2.</w:t>
      </w:r>
    </w:p>
    <w:p w:rsidR="00074A67" w:rsidRPr="005B7D38" w:rsidRDefault="00074A67" w:rsidP="00074A67">
      <w:pPr>
        <w:rPr>
          <w:lang w:val="ru-RU" w:eastAsia="zh-CN"/>
        </w:rPr>
      </w:pPr>
      <w:r w:rsidRPr="005B7D38">
        <w:rPr>
          <w:b/>
          <w:iCs/>
          <w:lang w:val="ru-RU" w:eastAsia="zh-CN"/>
        </w:rPr>
        <w:t>2.5.4</w:t>
      </w:r>
      <w:r w:rsidRPr="005B7D38">
        <w:rPr>
          <w:lang w:val="ru-RU" w:eastAsia="zh-CN"/>
        </w:rPr>
        <w:tab/>
        <w:t>Если судовая станция в течение 2 с не получает сигнала "</w:t>
      </w:r>
      <w:r w:rsidR="009F6DE5">
        <w:rPr>
          <w:lang w:val="ru-RU" w:eastAsia="zh-CN"/>
        </w:rPr>
        <w:t>подтверждение конца вызова", то </w:t>
      </w:r>
      <w:r w:rsidRPr="005B7D38">
        <w:rPr>
          <w:lang w:val="ru-RU" w:eastAsia="zh-CN"/>
        </w:rPr>
        <w:t>она должна автоматически повторить передачу "конца вызова", а затем по прошествии 2 с или после приема сигнала "подтверждение конца вызова" (если он приходит раньше), она должна считать вызов завершенным и убрать несущую из рабочего канала.</w:t>
      </w:r>
    </w:p>
    <w:p w:rsidR="00074A67" w:rsidRPr="005B7D38" w:rsidRDefault="00074A67" w:rsidP="009F6DE5">
      <w:pPr>
        <w:rPr>
          <w:lang w:val="ru-RU" w:eastAsia="zh-CN"/>
        </w:rPr>
      </w:pPr>
      <w:r w:rsidRPr="005B7D38">
        <w:rPr>
          <w:b/>
          <w:iCs/>
          <w:lang w:val="ru-RU" w:eastAsia="zh-CN"/>
        </w:rPr>
        <w:t>2.5.5</w:t>
      </w:r>
      <w:r w:rsidRPr="005B7D38">
        <w:rPr>
          <w:lang w:val="ru-RU" w:eastAsia="zh-CN"/>
        </w:rPr>
        <w:tab/>
        <w:t xml:space="preserve">Если береговая станция не получает последовательность "конец вызова" согласно описанию </w:t>
      </w:r>
      <w:r w:rsidR="009F6DE5">
        <w:rPr>
          <w:lang w:val="ru-RU" w:eastAsia="zh-CN"/>
        </w:rPr>
        <w:t>п. </w:t>
      </w:r>
      <w:r w:rsidRPr="005B7D38">
        <w:rPr>
          <w:lang w:val="ru-RU" w:eastAsia="zh-CN"/>
        </w:rPr>
        <w:t>2.5.1, то вызов будет считаться завершенным: когда со стороны КТСОП поступает сигнал "зависание", или если в течение 1 мин. не поступает никакого ответа, или обнаруживается потеря несущей в течение 5</w:t>
      </w:r>
      <w:r w:rsidR="009F6DE5">
        <w:rPr>
          <w:lang w:val="ru-RU" w:eastAsia="zh-CN"/>
        </w:rPr>
        <w:t> </w:t>
      </w:r>
      <w:r w:rsidR="0017258A" w:rsidRPr="005B7D38">
        <w:rPr>
          <w:lang w:val="ru-RU" w:eastAsia="zh-CN"/>
        </w:rPr>
        <w:t>с</w:t>
      </w:r>
      <w:r w:rsidRPr="005B7D38">
        <w:rPr>
          <w:lang w:val="ru-RU" w:eastAsia="zh-CN"/>
        </w:rPr>
        <w:t xml:space="preserve"> (для дуплексного режима) или 45</w:t>
      </w:r>
      <w:r w:rsidR="009F6DE5">
        <w:rPr>
          <w:lang w:val="ru-RU" w:eastAsia="zh-CN"/>
        </w:rPr>
        <w:t> </w:t>
      </w:r>
      <w:r w:rsidRPr="005B7D38">
        <w:rPr>
          <w:lang w:val="ru-RU" w:eastAsia="zh-CN"/>
        </w:rPr>
        <w:t>с</w:t>
      </w:r>
      <w:r w:rsidR="00804614">
        <w:rPr>
          <w:lang w:val="ru-RU" w:eastAsia="zh-CN"/>
        </w:rPr>
        <w:t xml:space="preserve"> (для симплексного режима) (см.</w:t>
      </w:r>
      <w:r w:rsidR="00804614">
        <w:rPr>
          <w:lang w:val="en-US" w:eastAsia="zh-CN"/>
        </w:rPr>
        <w:t> </w:t>
      </w:r>
      <w:r w:rsidR="009F6DE5">
        <w:rPr>
          <w:lang w:val="ru-RU" w:eastAsia="zh-CN"/>
        </w:rPr>
        <w:t>пп.</w:t>
      </w:r>
      <w:r w:rsidRPr="005B7D38">
        <w:rPr>
          <w:lang w:val="ru-RU" w:eastAsia="zh-CN"/>
        </w:rPr>
        <w:t> 2.4.2</w:t>
      </w:r>
      <w:r w:rsidRPr="005B7D38">
        <w:rPr>
          <w:lang w:val="ru-RU" w:eastAsia="zh-CN"/>
        </w:rPr>
        <w:sym w:font="Symbol" w:char="F02D"/>
      </w:r>
      <w:r w:rsidRPr="005B7D38">
        <w:rPr>
          <w:lang w:val="ru-RU" w:eastAsia="zh-CN"/>
        </w:rPr>
        <w:t>2.4.4.2). Если любое из названных событий регистрируется береговой станцией, то необходимо предпринять следующие действия:</w:t>
      </w:r>
    </w:p>
    <w:p w:rsidR="00074A67" w:rsidRPr="005B7D38" w:rsidRDefault="00074A67" w:rsidP="00074A67">
      <w:pPr>
        <w:pStyle w:val="enumlev1"/>
        <w:rPr>
          <w:lang w:val="ru-RU" w:eastAsia="zh-CN"/>
        </w:rPr>
      </w:pPr>
      <w:r w:rsidRPr="005B7D38">
        <w:rPr>
          <w:lang w:val="ru-RU" w:eastAsia="zh-CN"/>
        </w:rPr>
        <w:t>–</w:t>
      </w:r>
      <w:r w:rsidRPr="005B7D38">
        <w:rPr>
          <w:lang w:val="ru-RU" w:eastAsia="zh-CN"/>
        </w:rPr>
        <w:tab/>
        <w:t>прекратить хронометраж вызова;</w:t>
      </w:r>
    </w:p>
    <w:p w:rsidR="00074A67" w:rsidRPr="005B7D38" w:rsidRDefault="00074A67" w:rsidP="00074A67">
      <w:pPr>
        <w:pStyle w:val="enumlev1"/>
        <w:rPr>
          <w:lang w:val="ru-RU" w:eastAsia="zh-CN"/>
        </w:rPr>
      </w:pPr>
      <w:r w:rsidRPr="005B7D38">
        <w:rPr>
          <w:lang w:val="ru-RU" w:eastAsia="zh-CN"/>
        </w:rPr>
        <w:t>–</w:t>
      </w:r>
      <w:r w:rsidRPr="005B7D38">
        <w:rPr>
          <w:lang w:val="ru-RU" w:eastAsia="zh-CN"/>
        </w:rPr>
        <w:tab/>
        <w:t>освободить линию и отключиться от радиоканала;</w:t>
      </w:r>
    </w:p>
    <w:p w:rsidR="00074A67" w:rsidRPr="005B7D38" w:rsidRDefault="00074A67" w:rsidP="009F6DE5">
      <w:pPr>
        <w:pStyle w:val="enumlev1"/>
        <w:rPr>
          <w:lang w:val="ru-RU" w:eastAsia="zh-CN"/>
        </w:rPr>
      </w:pPr>
      <w:r w:rsidRPr="005B7D38">
        <w:rPr>
          <w:lang w:val="ru-RU" w:eastAsia="zh-CN"/>
        </w:rPr>
        <w:t>–</w:t>
      </w:r>
      <w:r w:rsidRPr="005B7D38">
        <w:rPr>
          <w:lang w:val="ru-RU" w:eastAsia="zh-CN"/>
        </w:rPr>
        <w:tab/>
        <w:t xml:space="preserve">береговая станция должна передать ЦИВ сигнал "конец вызова", формат которого идентичен формату подтверждения, описанного в </w:t>
      </w:r>
      <w:r w:rsidR="009F6DE5">
        <w:rPr>
          <w:lang w:val="ru-RU" w:eastAsia="zh-CN"/>
        </w:rPr>
        <w:t>п.</w:t>
      </w:r>
      <w:r w:rsidRPr="005B7D38">
        <w:rPr>
          <w:lang w:val="ru-RU" w:eastAsia="zh-CN"/>
        </w:rPr>
        <w:t xml:space="preserve"> 2.5.2, за исключением того, что в качестве сигнала "конец последовательности" будет использоваться символ 127;</w:t>
      </w:r>
    </w:p>
    <w:p w:rsidR="00074A67" w:rsidRPr="005B7D38" w:rsidRDefault="00074A67" w:rsidP="00074A67">
      <w:pPr>
        <w:pStyle w:val="enumlev1"/>
        <w:rPr>
          <w:lang w:val="ru-RU" w:eastAsia="zh-CN"/>
        </w:rPr>
      </w:pPr>
      <w:r w:rsidRPr="005B7D38">
        <w:rPr>
          <w:lang w:val="ru-RU" w:eastAsia="zh-CN"/>
        </w:rPr>
        <w:t>–</w:t>
      </w:r>
      <w:r w:rsidRPr="005B7D38">
        <w:rPr>
          <w:lang w:val="ru-RU" w:eastAsia="zh-CN"/>
        </w:rPr>
        <w:tab/>
        <w:t>убрать несущую береговой станции из рабочего канала.</w:t>
      </w:r>
    </w:p>
    <w:p w:rsidR="00074A67" w:rsidRPr="005B7D38" w:rsidRDefault="00074A67" w:rsidP="00074A67">
      <w:pPr>
        <w:rPr>
          <w:lang w:val="ru-RU" w:eastAsia="zh-CN"/>
        </w:rPr>
      </w:pPr>
      <w:r w:rsidRPr="005B7D38">
        <w:rPr>
          <w:lang w:val="ru-RU" w:eastAsia="zh-CN"/>
        </w:rPr>
        <w:t>Теперь радиоканал свободен для передачи другого трафика.</w:t>
      </w:r>
    </w:p>
    <w:p w:rsidR="00074A67" w:rsidRPr="005B7D38" w:rsidRDefault="00074A67" w:rsidP="00074A67">
      <w:pPr>
        <w:rPr>
          <w:lang w:val="ru-RU" w:eastAsia="zh-CN"/>
        </w:rPr>
      </w:pPr>
      <w:r w:rsidRPr="005B7D38">
        <w:rPr>
          <w:b/>
          <w:iCs/>
          <w:lang w:val="ru-RU" w:eastAsia="zh-CN"/>
        </w:rPr>
        <w:t>2.5.6</w:t>
      </w:r>
      <w:r w:rsidRPr="005B7D38">
        <w:rPr>
          <w:lang w:val="ru-RU" w:eastAsia="zh-CN"/>
        </w:rPr>
        <w:tab/>
        <w:t>Если судовая станция обнаруживает отсутствие несущей со стороны береговой станции в течение периода времени большего 5 с, то она должна прекратить передачу по рабочему каналу. Если необходимы дальнейшие вызовы, то судовая станция должна инициировать новый вызов по ЦИВ каналу вызова.</w:t>
      </w:r>
    </w:p>
    <w:p w:rsidR="00074A67" w:rsidRPr="005B7D38" w:rsidRDefault="00074A67" w:rsidP="00074A67">
      <w:pPr>
        <w:pStyle w:val="Heading1"/>
        <w:rPr>
          <w:lang w:val="ru-RU" w:eastAsia="zh-CN"/>
        </w:rPr>
      </w:pPr>
      <w:r w:rsidRPr="005B7D38">
        <w:rPr>
          <w:lang w:val="ru-RU" w:eastAsia="zh-CN"/>
        </w:rPr>
        <w:t>3</w:t>
      </w:r>
      <w:r w:rsidRPr="005B7D38">
        <w:rPr>
          <w:lang w:val="ru-RU" w:eastAsia="zh-CN"/>
        </w:rPr>
        <w:tab/>
        <w:t>Рабочие процедуры в направлении берег-</w:t>
      </w:r>
      <w:r w:rsidR="002A7102" w:rsidRPr="005B7D38">
        <w:rPr>
          <w:lang w:val="ru-RU" w:eastAsia="zh-CN"/>
        </w:rPr>
        <w:t>судно</w:t>
      </w:r>
    </w:p>
    <w:p w:rsidR="00074A67" w:rsidRPr="005B7D38" w:rsidRDefault="00074A67" w:rsidP="00074A67">
      <w:pPr>
        <w:pStyle w:val="Heading2"/>
        <w:rPr>
          <w:lang w:val="ru-RU" w:eastAsia="zh-CN"/>
        </w:rPr>
      </w:pPr>
      <w:r w:rsidRPr="005B7D38">
        <w:rPr>
          <w:lang w:val="ru-RU" w:eastAsia="zh-CN"/>
        </w:rPr>
        <w:t>3.1</w:t>
      </w:r>
      <w:r w:rsidRPr="005B7D38">
        <w:rPr>
          <w:lang w:val="ru-RU" w:eastAsia="zh-CN"/>
        </w:rPr>
        <w:tab/>
        <w:t>Береговая станция инициирует вызов</w:t>
      </w:r>
    </w:p>
    <w:p w:rsidR="00074A67" w:rsidRPr="005B7D38" w:rsidRDefault="00074A67" w:rsidP="00074A67">
      <w:pPr>
        <w:rPr>
          <w:lang w:val="ru-RU" w:eastAsia="zh-CN"/>
        </w:rPr>
      </w:pPr>
      <w:r w:rsidRPr="005B7D38">
        <w:rPr>
          <w:b/>
          <w:iCs/>
          <w:lang w:val="ru-RU" w:eastAsia="zh-CN"/>
        </w:rPr>
        <w:t>3.1.1</w:t>
      </w:r>
      <w:r w:rsidRPr="005B7D38">
        <w:rPr>
          <w:lang w:val="ru-RU" w:eastAsia="zh-CN"/>
        </w:rPr>
        <w:tab/>
        <w:t>ОВЧ оборудование береговой станции должна уметь распознавать идентификаторы судов, передаваемых с КТСОП, в соответствии с Рекомендацией МСЭ-R М.585.</w:t>
      </w:r>
    </w:p>
    <w:p w:rsidR="00074A67" w:rsidRPr="005B7D38" w:rsidRDefault="00074A67" w:rsidP="0017258A">
      <w:pPr>
        <w:rPr>
          <w:lang w:val="ru-RU" w:eastAsia="zh-CN"/>
        </w:rPr>
      </w:pPr>
      <w:r w:rsidRPr="005B7D38">
        <w:rPr>
          <w:b/>
          <w:iCs/>
          <w:lang w:val="ru-RU" w:eastAsia="zh-CN"/>
        </w:rPr>
        <w:t>3.1.2</w:t>
      </w:r>
      <w:r w:rsidRPr="005B7D38">
        <w:rPr>
          <w:lang w:val="ru-RU" w:eastAsia="zh-CN"/>
        </w:rPr>
        <w:tab/>
        <w:t>Получив КТСОП запрос на вызов, береговая станция, если имеется свободный рабочий канал, должна передать сигнал занятости этого канала на частоте передачи</w:t>
      </w:r>
      <w:r w:rsidR="0017258A" w:rsidRPr="005B7D38">
        <w:rPr>
          <w:lang w:val="ru-RU" w:eastAsia="zh-CN"/>
        </w:rPr>
        <w:t xml:space="preserve"> береговой станции рабочего канала</w:t>
      </w:r>
      <w:r w:rsidRPr="005B7D38">
        <w:rPr>
          <w:lang w:val="ru-RU" w:eastAsia="zh-CN"/>
        </w:rPr>
        <w:t>.</w:t>
      </w:r>
    </w:p>
    <w:p w:rsidR="00074A67" w:rsidRPr="005B7D38" w:rsidRDefault="00074A67" w:rsidP="00074A67">
      <w:pPr>
        <w:rPr>
          <w:lang w:val="ru-RU" w:eastAsia="zh-CN"/>
        </w:rPr>
      </w:pPr>
      <w:r w:rsidRPr="005B7D38">
        <w:rPr>
          <w:b/>
          <w:iCs/>
          <w:lang w:val="ru-RU" w:eastAsia="zh-CN"/>
        </w:rPr>
        <w:t>3.1.3</w:t>
      </w:r>
      <w:r w:rsidRPr="005B7D38">
        <w:rPr>
          <w:lang w:val="ru-RU" w:eastAsia="zh-CN"/>
        </w:rPr>
        <w:tab/>
        <w:t>Если береговая станция не может выполнить эту процедуру немедленно из-за недоступности рабочего канала, то она должна передать вызывающему абоненту сигнал "занято".</w:t>
      </w:r>
    </w:p>
    <w:p w:rsidR="00074A67" w:rsidRPr="005B7D38" w:rsidRDefault="00074A67" w:rsidP="009F6DE5">
      <w:pPr>
        <w:rPr>
          <w:lang w:val="ru-RU" w:eastAsia="zh-CN"/>
        </w:rPr>
      </w:pPr>
      <w:r w:rsidRPr="005B7D38">
        <w:rPr>
          <w:b/>
          <w:iCs/>
          <w:lang w:val="ru-RU" w:eastAsia="zh-CN"/>
        </w:rPr>
        <w:t>3.1.4</w:t>
      </w:r>
      <w:r w:rsidRPr="005B7D38">
        <w:rPr>
          <w:lang w:val="ru-RU" w:eastAsia="zh-CN"/>
        </w:rPr>
        <w:tab/>
        <w:t xml:space="preserve">Если имеется свободный рабочий канал, и идентификатор судна распознан согласно </w:t>
      </w:r>
      <w:r w:rsidR="009F6DE5">
        <w:rPr>
          <w:lang w:val="ru-RU" w:eastAsia="zh-CN"/>
        </w:rPr>
        <w:t>п.</w:t>
      </w:r>
      <w:r w:rsidR="00804614">
        <w:rPr>
          <w:lang w:val="en-US" w:eastAsia="zh-CN"/>
        </w:rPr>
        <w:t> </w:t>
      </w:r>
      <w:r w:rsidRPr="005B7D38">
        <w:rPr>
          <w:lang w:val="ru-RU" w:eastAsia="zh-CN"/>
        </w:rPr>
        <w:t>3.1.1, то береговая станция должна передать вызывающую последовательность по ЦИВ каналу вызова, соблюдая следующие условия:</w:t>
      </w:r>
    </w:p>
    <w:p w:rsidR="00074A67" w:rsidRPr="005B7D38" w:rsidRDefault="00074A67" w:rsidP="00E413E4">
      <w:pPr>
        <w:pStyle w:val="enumlev1"/>
        <w:rPr>
          <w:lang w:val="ru-RU" w:eastAsia="zh-CN"/>
        </w:rPr>
      </w:pPr>
      <w:r w:rsidRPr="005B7D38">
        <w:rPr>
          <w:lang w:val="ru-RU" w:eastAsia="zh-CN"/>
        </w:rPr>
        <w:t>–</w:t>
      </w:r>
      <w:r w:rsidRPr="005B7D38">
        <w:rPr>
          <w:lang w:val="ru-RU" w:eastAsia="zh-CN"/>
        </w:rPr>
        <w:tab/>
        <w:t>спецификатор формата должен быть 123 (автоматическая/полуавтоматическая услуга)</w:t>
      </w:r>
      <w:r w:rsidR="00E413E4">
        <w:rPr>
          <w:lang w:val="ru-RU" w:eastAsia="zh-CN"/>
        </w:rPr>
        <w:t>;</w:t>
      </w:r>
    </w:p>
    <w:p w:rsidR="00074A67" w:rsidRPr="005B7D38" w:rsidRDefault="00074A67" w:rsidP="00E413E4">
      <w:pPr>
        <w:pStyle w:val="enumlev1"/>
        <w:rPr>
          <w:lang w:val="ru-RU" w:eastAsia="zh-CN"/>
        </w:rPr>
      </w:pPr>
      <w:r w:rsidRPr="005B7D38">
        <w:rPr>
          <w:lang w:val="ru-RU" w:eastAsia="zh-CN"/>
        </w:rPr>
        <w:t>–</w:t>
      </w:r>
      <w:r w:rsidRPr="005B7D38">
        <w:rPr>
          <w:lang w:val="ru-RU" w:eastAsia="zh-CN"/>
        </w:rPr>
        <w:tab/>
        <w:t>в качестве адреса необходимо указать адрес судна</w:t>
      </w:r>
      <w:r w:rsidR="00E413E4">
        <w:rPr>
          <w:lang w:val="ru-RU" w:eastAsia="zh-CN"/>
        </w:rPr>
        <w:t>;</w:t>
      </w:r>
    </w:p>
    <w:p w:rsidR="00074A67" w:rsidRPr="005B7D38" w:rsidRDefault="00074A67" w:rsidP="00E413E4">
      <w:pPr>
        <w:pStyle w:val="enumlev1"/>
        <w:rPr>
          <w:lang w:val="ru-RU" w:eastAsia="zh-CN"/>
        </w:rPr>
      </w:pPr>
      <w:r w:rsidRPr="005B7D38">
        <w:rPr>
          <w:lang w:val="ru-RU" w:eastAsia="zh-CN"/>
        </w:rPr>
        <w:t>–</w:t>
      </w:r>
      <w:r w:rsidRPr="005B7D38">
        <w:rPr>
          <w:lang w:val="ru-RU" w:eastAsia="zh-CN"/>
        </w:rPr>
        <w:tab/>
        <w:t>категория вызова должна быть 100 (обычный)</w:t>
      </w:r>
      <w:r w:rsidR="00E413E4">
        <w:rPr>
          <w:lang w:val="ru-RU" w:eastAsia="zh-CN"/>
        </w:rPr>
        <w:t>;</w:t>
      </w:r>
    </w:p>
    <w:p w:rsidR="00074A67" w:rsidRPr="005B7D38" w:rsidRDefault="00074A67" w:rsidP="00E413E4">
      <w:pPr>
        <w:pStyle w:val="enumlev1"/>
        <w:rPr>
          <w:lang w:val="ru-RU" w:eastAsia="zh-CN"/>
        </w:rPr>
      </w:pPr>
      <w:r w:rsidRPr="005B7D38">
        <w:rPr>
          <w:lang w:val="ru-RU" w:eastAsia="zh-CN"/>
        </w:rPr>
        <w:lastRenderedPageBreak/>
        <w:t>–</w:t>
      </w:r>
      <w:r w:rsidRPr="005B7D38">
        <w:rPr>
          <w:lang w:val="ru-RU" w:eastAsia="zh-CN"/>
        </w:rPr>
        <w:tab/>
        <w:t>в качестве самоидентификатора должен использоваться самоидентификатор береговой станции</w:t>
      </w:r>
      <w:r w:rsidR="00E413E4">
        <w:rPr>
          <w:lang w:val="ru-RU" w:eastAsia="zh-CN"/>
        </w:rPr>
        <w:t>;</w:t>
      </w:r>
    </w:p>
    <w:p w:rsidR="00074A67" w:rsidRPr="005B7D38" w:rsidRDefault="00074A67" w:rsidP="00E413E4">
      <w:pPr>
        <w:pStyle w:val="enumlev1"/>
        <w:rPr>
          <w:lang w:val="ru-RU" w:eastAsia="zh-CN"/>
        </w:rPr>
      </w:pPr>
      <w:r w:rsidRPr="005B7D38">
        <w:rPr>
          <w:lang w:val="ru-RU" w:eastAsia="zh-CN"/>
        </w:rPr>
        <w:t>–</w:t>
      </w:r>
      <w:r w:rsidRPr="005B7D38">
        <w:rPr>
          <w:lang w:val="ru-RU" w:eastAsia="zh-CN"/>
        </w:rPr>
        <w:tab/>
        <w:t>использовать в качестве первой телекоманды 101 (дуплексный режим F3E/G3E) или 100 (симплексный режим F3E/G3E) или 106 (данные) (см. Примечание 1), а вторую телекоманду выбрать по обстоятельствам</w:t>
      </w:r>
      <w:r w:rsidR="00E413E4">
        <w:rPr>
          <w:lang w:val="ru-RU" w:eastAsia="zh-CN"/>
        </w:rPr>
        <w:t>;</w:t>
      </w:r>
    </w:p>
    <w:p w:rsidR="00074A67" w:rsidRPr="005B7D38" w:rsidRDefault="00074A67" w:rsidP="00E413E4">
      <w:pPr>
        <w:pStyle w:val="enumlev1"/>
        <w:rPr>
          <w:lang w:val="ru-RU" w:eastAsia="zh-CN"/>
        </w:rPr>
      </w:pPr>
      <w:r w:rsidRPr="005B7D38">
        <w:rPr>
          <w:lang w:val="ru-RU" w:eastAsia="zh-CN"/>
        </w:rPr>
        <w:t>–</w:t>
      </w:r>
      <w:r w:rsidRPr="005B7D38">
        <w:rPr>
          <w:lang w:val="ru-RU" w:eastAsia="zh-CN"/>
        </w:rPr>
        <w:tab/>
        <w:t>необходимо включить номер рабочего канала</w:t>
      </w:r>
      <w:r w:rsidR="00E413E4">
        <w:rPr>
          <w:lang w:val="ru-RU" w:eastAsia="zh-CN"/>
        </w:rPr>
        <w:t>;</w:t>
      </w:r>
    </w:p>
    <w:p w:rsidR="00074A67" w:rsidRPr="005B7D38" w:rsidRDefault="00074A67" w:rsidP="00E413E4">
      <w:pPr>
        <w:pStyle w:val="enumlev1"/>
        <w:rPr>
          <w:lang w:val="ru-RU" w:eastAsia="zh-CN"/>
        </w:rPr>
      </w:pPr>
      <w:r w:rsidRPr="005B7D38">
        <w:rPr>
          <w:lang w:val="ru-RU" w:eastAsia="zh-CN"/>
        </w:rPr>
        <w:t>–</w:t>
      </w:r>
      <w:r w:rsidRPr="005B7D38">
        <w:rPr>
          <w:lang w:val="ru-RU" w:eastAsia="zh-CN"/>
        </w:rPr>
        <w:tab/>
        <w:t>за ним может следовать номер абонента КТСОТ, если он известен</w:t>
      </w:r>
      <w:r w:rsidR="00E413E4">
        <w:rPr>
          <w:lang w:val="ru-RU" w:eastAsia="zh-CN"/>
        </w:rPr>
        <w:t>;</w:t>
      </w:r>
    </w:p>
    <w:p w:rsidR="00074A67" w:rsidRPr="005B7D38" w:rsidRDefault="00074A67" w:rsidP="00074A67">
      <w:pPr>
        <w:pStyle w:val="enumlev1"/>
        <w:rPr>
          <w:lang w:val="ru-RU" w:eastAsia="zh-CN"/>
        </w:rPr>
      </w:pPr>
      <w:r w:rsidRPr="005B7D38">
        <w:rPr>
          <w:lang w:val="ru-RU" w:eastAsia="zh-CN"/>
        </w:rPr>
        <w:t>–</w:t>
      </w:r>
      <w:r w:rsidRPr="005B7D38">
        <w:rPr>
          <w:lang w:val="ru-RU" w:eastAsia="zh-CN"/>
        </w:rPr>
        <w:tab/>
        <w:t>в качестве сигнала "конец последовательности" использовать RQ.</w:t>
      </w:r>
    </w:p>
    <w:p w:rsidR="00074A67" w:rsidRPr="005B7D38" w:rsidRDefault="00F570AC" w:rsidP="00F570AC">
      <w:pPr>
        <w:pStyle w:val="Note"/>
        <w:rPr>
          <w:lang w:eastAsia="zh-CN"/>
        </w:rPr>
      </w:pPr>
      <w:r>
        <w:rPr>
          <w:iCs/>
          <w:lang w:eastAsia="zh-CN"/>
        </w:rPr>
        <w:t>ПРИМЕЧАНИЕ </w:t>
      </w:r>
      <w:r w:rsidR="00074A67" w:rsidRPr="005B7D38">
        <w:rPr>
          <w:iCs/>
          <w:lang w:eastAsia="zh-CN"/>
        </w:rPr>
        <w:t>1.</w:t>
      </w:r>
      <w:r>
        <w:rPr>
          <w:iCs/>
          <w:lang w:eastAsia="zh-CN"/>
        </w:rPr>
        <w:t> </w:t>
      </w:r>
      <w:r w:rsidR="00074A67" w:rsidRPr="005B7D38">
        <w:rPr>
          <w:iCs/>
          <w:lang w:eastAsia="zh-CN"/>
        </w:rPr>
        <w:t>– Дуплексный</w:t>
      </w:r>
      <w:r w:rsidR="00074A67" w:rsidRPr="005B7D38">
        <w:rPr>
          <w:lang w:eastAsia="zh-CN"/>
        </w:rPr>
        <w:t xml:space="preserve"> режим работы следует использовать для передачи данных.</w:t>
      </w:r>
    </w:p>
    <w:p w:rsidR="00074A67" w:rsidRPr="005B7D38" w:rsidRDefault="00074A67" w:rsidP="009F6DE5">
      <w:pPr>
        <w:rPr>
          <w:lang w:val="ru-RU" w:eastAsia="zh-CN"/>
        </w:rPr>
      </w:pPr>
      <w:r w:rsidRPr="005B7D38">
        <w:rPr>
          <w:b/>
          <w:iCs/>
          <w:lang w:val="ru-RU" w:eastAsia="zh-CN"/>
        </w:rPr>
        <w:t>3.1.5</w:t>
      </w:r>
      <w:r w:rsidRPr="005B7D38">
        <w:rPr>
          <w:lang w:val="ru-RU" w:eastAsia="zh-CN"/>
        </w:rPr>
        <w:tab/>
        <w:t xml:space="preserve">Если береговая станция в течение 5 с не получила со стороны вызываемой судовой станции свободного от ошибок подтверждения (см. </w:t>
      </w:r>
      <w:r w:rsidR="009F6DE5">
        <w:rPr>
          <w:lang w:val="ru-RU" w:eastAsia="zh-CN"/>
        </w:rPr>
        <w:t>п.</w:t>
      </w:r>
      <w:r w:rsidRPr="005B7D38">
        <w:rPr>
          <w:lang w:val="ru-RU" w:eastAsia="zh-CN"/>
        </w:rPr>
        <w:t xml:space="preserve"> 3.2), то вызывающая последовательность должна быть автоматически повторена. Если в течение следующих 5 с после повторного вызова не было получено свободного от ошибок подтверждения, то считается, что вызов не начинался. В этом случае сигнал занятости рабочего канала убирается, а вызывающему абоненту передается сигнал "занято" в течение 5 с, после чего линия освобождается.</w:t>
      </w:r>
    </w:p>
    <w:p w:rsidR="00074A67" w:rsidRPr="005B7D38" w:rsidRDefault="00074A67" w:rsidP="00074A67">
      <w:pPr>
        <w:pStyle w:val="Heading2"/>
        <w:rPr>
          <w:lang w:val="ru-RU" w:eastAsia="zh-CN"/>
        </w:rPr>
      </w:pPr>
      <w:r w:rsidRPr="005B7D38">
        <w:rPr>
          <w:lang w:val="ru-RU" w:eastAsia="zh-CN"/>
        </w:rPr>
        <w:t>3.2</w:t>
      </w:r>
      <w:r w:rsidRPr="005B7D38">
        <w:rPr>
          <w:lang w:val="ru-RU" w:eastAsia="zh-CN"/>
        </w:rPr>
        <w:tab/>
        <w:t>Подтверждение судовой станции</w:t>
      </w:r>
    </w:p>
    <w:p w:rsidR="00074A67" w:rsidRPr="005B7D38" w:rsidRDefault="00074A67" w:rsidP="009F6DE5">
      <w:pPr>
        <w:rPr>
          <w:lang w:val="ru-RU" w:eastAsia="zh-CN"/>
        </w:rPr>
      </w:pPr>
      <w:r w:rsidRPr="005B7D38">
        <w:rPr>
          <w:b/>
          <w:iCs/>
          <w:lang w:val="ru-RU" w:eastAsia="zh-CN"/>
        </w:rPr>
        <w:t>3.2.1</w:t>
      </w:r>
      <w:r w:rsidRPr="005B7D38">
        <w:rPr>
          <w:lang w:val="ru-RU" w:eastAsia="zh-CN"/>
        </w:rPr>
        <w:tab/>
        <w:t>После приема свободной от ошибок вызывающей послед</w:t>
      </w:r>
      <w:r w:rsidR="00804614">
        <w:rPr>
          <w:lang w:val="ru-RU" w:eastAsia="zh-CN"/>
        </w:rPr>
        <w:t xml:space="preserve">овательности в соответствии с </w:t>
      </w:r>
      <w:r w:rsidR="009F6DE5">
        <w:rPr>
          <w:lang w:val="ru-RU" w:eastAsia="zh-CN"/>
        </w:rPr>
        <w:t>п.</w:t>
      </w:r>
      <w:r w:rsidR="00804614">
        <w:rPr>
          <w:lang w:val="en-US" w:eastAsia="zh-CN"/>
        </w:rPr>
        <w:t> </w:t>
      </w:r>
      <w:r w:rsidRPr="005B7D38">
        <w:rPr>
          <w:lang w:val="ru-RU" w:eastAsia="zh-CN"/>
        </w:rPr>
        <w:t>3.1.4, суд</w:t>
      </w:r>
      <w:r w:rsidR="009F6DE5">
        <w:rPr>
          <w:lang w:val="ru-RU" w:eastAsia="zh-CN"/>
        </w:rPr>
        <w:t>овая станция должна в течение 3 </w:t>
      </w:r>
      <w:r w:rsidRPr="005B7D38">
        <w:rPr>
          <w:lang w:val="ru-RU" w:eastAsia="zh-CN"/>
        </w:rPr>
        <w:t>с автоматически инициировать передачу последовательности подтверждения по ЦИВ каналу вызова.</w:t>
      </w:r>
    </w:p>
    <w:p w:rsidR="00074A67" w:rsidRPr="005B7D38" w:rsidRDefault="00074A67" w:rsidP="009F6DE5">
      <w:pPr>
        <w:rPr>
          <w:lang w:val="ru-RU" w:eastAsia="zh-CN"/>
        </w:rPr>
      </w:pPr>
      <w:r w:rsidRPr="005B7D38">
        <w:rPr>
          <w:b/>
          <w:iCs/>
          <w:lang w:val="ru-RU" w:eastAsia="zh-CN"/>
        </w:rPr>
        <w:t>3.2.2</w:t>
      </w:r>
      <w:r w:rsidRPr="005B7D38">
        <w:rPr>
          <w:iCs/>
          <w:lang w:val="ru-RU" w:eastAsia="zh-CN"/>
        </w:rPr>
        <w:tab/>
        <w:t>Если судовая</w:t>
      </w:r>
      <w:r w:rsidRPr="005B7D38">
        <w:rPr>
          <w:lang w:val="ru-RU" w:eastAsia="zh-CN"/>
        </w:rPr>
        <w:t xml:space="preserve"> станция может выполнить эту процедуру немедленно, то последовательность подтверждения должна содержать такую же информацию, что и запрос на вызов (</w:t>
      </w:r>
      <w:r w:rsidR="009F6DE5">
        <w:rPr>
          <w:lang w:val="ru-RU" w:eastAsia="zh-CN"/>
        </w:rPr>
        <w:t>п. 3.1.4), за </w:t>
      </w:r>
      <w:r w:rsidRPr="005B7D38">
        <w:rPr>
          <w:lang w:val="ru-RU" w:eastAsia="zh-CN"/>
        </w:rPr>
        <w:t>следующими исключениями:</w:t>
      </w:r>
    </w:p>
    <w:p w:rsidR="00074A67" w:rsidRPr="005B7D38" w:rsidRDefault="00074A67" w:rsidP="00E413E4">
      <w:pPr>
        <w:pStyle w:val="enumlev1"/>
        <w:rPr>
          <w:lang w:val="ru-RU" w:eastAsia="zh-CN"/>
        </w:rPr>
      </w:pPr>
      <w:r w:rsidRPr="005B7D38">
        <w:rPr>
          <w:lang w:val="ru-RU" w:eastAsia="zh-CN"/>
        </w:rPr>
        <w:t>–</w:t>
      </w:r>
      <w:r w:rsidRPr="005B7D38">
        <w:rPr>
          <w:lang w:val="ru-RU" w:eastAsia="zh-CN"/>
        </w:rPr>
        <w:tab/>
        <w:t>в качестве адреса должен быть указан адрес береговой станции</w:t>
      </w:r>
      <w:r w:rsidR="00E413E4">
        <w:rPr>
          <w:lang w:val="ru-RU" w:eastAsia="zh-CN"/>
        </w:rPr>
        <w:t>;</w:t>
      </w:r>
    </w:p>
    <w:p w:rsidR="00074A67" w:rsidRPr="005B7D38" w:rsidRDefault="00074A67" w:rsidP="00E413E4">
      <w:pPr>
        <w:pStyle w:val="enumlev1"/>
        <w:rPr>
          <w:lang w:val="ru-RU" w:eastAsia="zh-CN"/>
        </w:rPr>
      </w:pPr>
      <w:r w:rsidRPr="005B7D38">
        <w:rPr>
          <w:lang w:val="ru-RU" w:eastAsia="zh-CN"/>
        </w:rPr>
        <w:t>–</w:t>
      </w:r>
      <w:r w:rsidRPr="005B7D38">
        <w:rPr>
          <w:lang w:val="ru-RU" w:eastAsia="zh-CN"/>
        </w:rPr>
        <w:tab/>
        <w:t xml:space="preserve">самоидентификатор должен быть таким же, как у </w:t>
      </w:r>
      <w:r w:rsidR="00595AF4" w:rsidRPr="005B7D38">
        <w:rPr>
          <w:lang w:val="ru-RU" w:eastAsia="zh-CN"/>
        </w:rPr>
        <w:t>судна</w:t>
      </w:r>
      <w:r w:rsidR="00E413E4">
        <w:rPr>
          <w:lang w:val="ru-RU" w:eastAsia="zh-CN"/>
        </w:rPr>
        <w:t>;</w:t>
      </w:r>
    </w:p>
    <w:p w:rsidR="00074A67" w:rsidRPr="005B7D38" w:rsidRDefault="00074A67" w:rsidP="00E413E4">
      <w:pPr>
        <w:pStyle w:val="enumlev1"/>
        <w:rPr>
          <w:lang w:val="ru-RU" w:eastAsia="zh-CN"/>
        </w:rPr>
      </w:pPr>
      <w:r w:rsidRPr="005B7D38">
        <w:rPr>
          <w:lang w:val="ru-RU" w:eastAsia="zh-CN"/>
        </w:rPr>
        <w:t>–</w:t>
      </w:r>
      <w:r w:rsidRPr="005B7D38">
        <w:rPr>
          <w:lang w:val="ru-RU" w:eastAsia="zh-CN"/>
        </w:rPr>
        <w:tab/>
        <w:t>первая и вторая телекоманды должны выбираться по обстоятельствам</w:t>
      </w:r>
      <w:r w:rsidR="00E413E4">
        <w:rPr>
          <w:lang w:val="ru-RU" w:eastAsia="zh-CN"/>
        </w:rPr>
        <w:t>;</w:t>
      </w:r>
    </w:p>
    <w:p w:rsidR="00074A67" w:rsidRPr="005B7D38" w:rsidRDefault="00074A67" w:rsidP="00074A67">
      <w:pPr>
        <w:pStyle w:val="enumlev1"/>
        <w:rPr>
          <w:lang w:val="ru-RU" w:eastAsia="zh-CN"/>
        </w:rPr>
      </w:pPr>
      <w:r w:rsidRPr="005B7D38">
        <w:rPr>
          <w:lang w:val="ru-RU" w:eastAsia="zh-CN"/>
        </w:rPr>
        <w:t>–</w:t>
      </w:r>
      <w:r w:rsidRPr="005B7D38">
        <w:rPr>
          <w:lang w:val="ru-RU" w:eastAsia="zh-CN"/>
        </w:rPr>
        <w:tab/>
        <w:t>в качестве сигнала "конец последовательности" должен использоваться BQ.</w:t>
      </w:r>
    </w:p>
    <w:p w:rsidR="00074A67" w:rsidRPr="005B7D38" w:rsidRDefault="00074A67" w:rsidP="009F6DE5">
      <w:pPr>
        <w:rPr>
          <w:lang w:val="ru-RU" w:eastAsia="zh-CN"/>
        </w:rPr>
      </w:pPr>
      <w:r w:rsidRPr="005B7D38">
        <w:rPr>
          <w:b/>
          <w:lang w:val="ru-RU" w:eastAsia="zh-CN"/>
        </w:rPr>
        <w:t>3.2.3</w:t>
      </w:r>
      <w:r w:rsidRPr="005B7D38">
        <w:rPr>
          <w:lang w:val="ru-RU" w:eastAsia="zh-CN"/>
        </w:rPr>
        <w:tab/>
        <w:t xml:space="preserve">Если судовая станция не может ответить на запрос немедленно, то последовательность подтверждения должна быть такой, как описано в </w:t>
      </w:r>
      <w:r w:rsidR="009F6DE5">
        <w:rPr>
          <w:lang w:val="ru-RU" w:eastAsia="zh-CN"/>
        </w:rPr>
        <w:t>п.</w:t>
      </w:r>
      <w:r w:rsidRPr="005B7D38">
        <w:rPr>
          <w:lang w:val="ru-RU" w:eastAsia="zh-CN"/>
        </w:rPr>
        <w:t> 3.2.2, за исключением того, что первой телекомандой будет 104 (не в состоянии выполнить немедленно), а вторая телекоманда должна или указывать причину невыполнения или представлять собой символ № 126, в зависимости от обстоятельств.</w:t>
      </w:r>
    </w:p>
    <w:p w:rsidR="00074A67" w:rsidRPr="005B7D38" w:rsidRDefault="00074A67" w:rsidP="009F6DE5">
      <w:pPr>
        <w:rPr>
          <w:lang w:val="ru-RU" w:eastAsia="zh-CN"/>
        </w:rPr>
      </w:pPr>
      <w:r w:rsidRPr="005B7D38">
        <w:rPr>
          <w:b/>
          <w:lang w:val="ru-RU" w:eastAsia="zh-CN"/>
        </w:rPr>
        <w:t>3.2.4</w:t>
      </w:r>
      <w:r w:rsidRPr="005B7D38">
        <w:rPr>
          <w:lang w:val="ru-RU" w:eastAsia="zh-CN"/>
        </w:rPr>
        <w:tab/>
        <w:t xml:space="preserve">Если береговая станция получает подтверждение в соответствии с </w:t>
      </w:r>
      <w:r w:rsidR="009F6DE5">
        <w:rPr>
          <w:lang w:val="ru-RU" w:eastAsia="zh-CN"/>
        </w:rPr>
        <w:t>п.</w:t>
      </w:r>
      <w:r w:rsidRPr="005B7D38">
        <w:rPr>
          <w:lang w:val="ru-RU" w:eastAsia="zh-CN"/>
        </w:rPr>
        <w:t> 3.2.2, то она должна передать вызывающему абоненту сигнал соединения.</w:t>
      </w:r>
    </w:p>
    <w:p w:rsidR="00074A67" w:rsidRPr="005B7D38" w:rsidRDefault="00074A67" w:rsidP="009F6DE5">
      <w:pPr>
        <w:rPr>
          <w:lang w:val="ru-RU" w:eastAsia="zh-CN"/>
        </w:rPr>
      </w:pPr>
      <w:r w:rsidRPr="005B7D38">
        <w:rPr>
          <w:b/>
          <w:lang w:val="ru-RU" w:eastAsia="zh-CN"/>
        </w:rPr>
        <w:t>3.2.5</w:t>
      </w:r>
      <w:r w:rsidRPr="005B7D38">
        <w:rPr>
          <w:lang w:val="ru-RU" w:eastAsia="zh-CN"/>
        </w:rPr>
        <w:tab/>
        <w:t xml:space="preserve">Если береговая станция получает подтверждение в соответствии с </w:t>
      </w:r>
      <w:r w:rsidR="009F6DE5">
        <w:rPr>
          <w:lang w:val="ru-RU" w:eastAsia="zh-CN"/>
        </w:rPr>
        <w:t>п. </w:t>
      </w:r>
      <w:r w:rsidRPr="005B7D38">
        <w:rPr>
          <w:lang w:val="ru-RU" w:eastAsia="zh-CN"/>
        </w:rPr>
        <w:t>3.2.3, то она должна устранить сигнал занятости рабочего канала и в течение 5 с передать вызывающему абоненту сигнал "занято", а затем освободить линию.</w:t>
      </w:r>
    </w:p>
    <w:p w:rsidR="00074A67" w:rsidRPr="005B7D38" w:rsidRDefault="00074A67" w:rsidP="00074A67">
      <w:pPr>
        <w:pStyle w:val="Heading2"/>
        <w:rPr>
          <w:lang w:val="ru-RU" w:eastAsia="zh-CN"/>
        </w:rPr>
      </w:pPr>
      <w:r w:rsidRPr="005B7D38">
        <w:rPr>
          <w:lang w:val="ru-RU" w:eastAsia="zh-CN"/>
        </w:rPr>
        <w:t>3.3</w:t>
      </w:r>
      <w:r w:rsidRPr="005B7D38">
        <w:rPr>
          <w:lang w:val="ru-RU" w:eastAsia="zh-CN"/>
        </w:rPr>
        <w:tab/>
        <w:t>Процедуры, следующие за обменом первоначальными ЦИВ вызовами</w:t>
      </w:r>
    </w:p>
    <w:p w:rsidR="00074A67" w:rsidRPr="005B7D38" w:rsidRDefault="00074A67" w:rsidP="009F6DE5">
      <w:pPr>
        <w:rPr>
          <w:lang w:val="ru-RU" w:eastAsia="zh-CN"/>
        </w:rPr>
      </w:pPr>
      <w:r w:rsidRPr="005B7D38">
        <w:rPr>
          <w:b/>
          <w:lang w:val="ru-RU" w:eastAsia="zh-CN"/>
        </w:rPr>
        <w:t>3.3.1</w:t>
      </w:r>
      <w:r w:rsidRPr="005B7D38">
        <w:rPr>
          <w:lang w:val="ru-RU" w:eastAsia="zh-CN"/>
        </w:rPr>
        <w:tab/>
        <w:t xml:space="preserve">Если судовая станция передает подтверждение согласно </w:t>
      </w:r>
      <w:r w:rsidR="009F6DE5">
        <w:rPr>
          <w:lang w:val="ru-RU" w:eastAsia="zh-CN"/>
        </w:rPr>
        <w:t>п.</w:t>
      </w:r>
      <w:r w:rsidRPr="005B7D38">
        <w:rPr>
          <w:lang w:val="ru-RU" w:eastAsia="zh-CN"/>
        </w:rPr>
        <w:t xml:space="preserve"> 3.2.2, то она должна продолжать слушать канал вызова в течение 5 с, и когда судовой абонент сообщает, что он в состоянии принять вызов (например, сняв трубку), судовая станция должна перейти на рабочий канал и передать несущую в соответствии с описанием </w:t>
      </w:r>
      <w:r w:rsidR="009F6DE5">
        <w:rPr>
          <w:lang w:val="ru-RU" w:eastAsia="zh-CN"/>
        </w:rPr>
        <w:t>п.</w:t>
      </w:r>
      <w:r w:rsidRPr="005B7D38">
        <w:rPr>
          <w:lang w:val="ru-RU" w:eastAsia="zh-CN"/>
        </w:rPr>
        <w:t xml:space="preserve"> 2.2.5. Если эта передача содержит ЦИВ вызов, то он должен соответствовать </w:t>
      </w:r>
      <w:r w:rsidR="009F6DE5">
        <w:rPr>
          <w:lang w:val="ru-RU" w:eastAsia="zh-CN"/>
        </w:rPr>
        <w:t>п.</w:t>
      </w:r>
      <w:r w:rsidRPr="005B7D38">
        <w:rPr>
          <w:lang w:val="ru-RU" w:eastAsia="zh-CN"/>
        </w:rPr>
        <w:t xml:space="preserve"> 3.2.2. </w:t>
      </w:r>
      <w:r w:rsidR="003261DE" w:rsidRPr="005B7D38">
        <w:rPr>
          <w:lang w:val="ru-RU" w:eastAsia="zh-CN"/>
        </w:rPr>
        <w:t xml:space="preserve">Вызов ЦИВ, если он содержится в рамках передачи, должен соответствовать </w:t>
      </w:r>
      <w:r w:rsidR="009F6DE5">
        <w:rPr>
          <w:lang w:val="ru-RU" w:eastAsia="zh-CN"/>
        </w:rPr>
        <w:t>п.</w:t>
      </w:r>
      <w:r w:rsidR="003261DE" w:rsidRPr="005B7D38">
        <w:rPr>
          <w:lang w:val="ru-RU" w:eastAsia="zh-CN"/>
        </w:rPr>
        <w:t> </w:t>
      </w:r>
      <w:r w:rsidR="000028A0" w:rsidRPr="005B7D38">
        <w:rPr>
          <w:lang w:val="ru-RU" w:eastAsia="zh-CN"/>
        </w:rPr>
        <w:t>3.2.2.</w:t>
      </w:r>
      <w:r w:rsidR="003261DE" w:rsidRPr="005B7D38">
        <w:rPr>
          <w:lang w:val="ru-RU" w:eastAsia="zh-CN"/>
        </w:rPr>
        <w:t xml:space="preserve"> </w:t>
      </w:r>
      <w:r w:rsidRPr="005B7D38">
        <w:rPr>
          <w:lang w:val="ru-RU" w:eastAsia="zh-CN"/>
        </w:rPr>
        <w:t>Если затем в течение 5</w:t>
      </w:r>
      <w:r w:rsidR="009F6DE5">
        <w:rPr>
          <w:lang w:val="ru-RU" w:eastAsia="zh-CN"/>
        </w:rPr>
        <w:t> </w:t>
      </w:r>
      <w:r w:rsidRPr="005B7D38">
        <w:rPr>
          <w:lang w:val="ru-RU" w:eastAsia="zh-CN"/>
        </w:rPr>
        <w:t xml:space="preserve">с поступает следующая вызывающая последовательность в соответствии с </w:t>
      </w:r>
      <w:r w:rsidR="009F6DE5">
        <w:rPr>
          <w:lang w:val="ru-RU" w:eastAsia="zh-CN"/>
        </w:rPr>
        <w:t>п.</w:t>
      </w:r>
      <w:r w:rsidRPr="005B7D38">
        <w:rPr>
          <w:lang w:val="ru-RU" w:eastAsia="zh-CN"/>
        </w:rPr>
        <w:t> 3.1.4, то подтверждение необходимо повторить. Если суд</w:t>
      </w:r>
      <w:r w:rsidR="003261DE" w:rsidRPr="005B7D38">
        <w:rPr>
          <w:lang w:val="ru-RU" w:eastAsia="zh-CN"/>
        </w:rPr>
        <w:t>но</w:t>
      </w:r>
      <w:r w:rsidRPr="005B7D38">
        <w:rPr>
          <w:lang w:val="ru-RU" w:eastAsia="zh-CN"/>
        </w:rPr>
        <w:t xml:space="preserve"> не получил</w:t>
      </w:r>
      <w:r w:rsidR="003261DE" w:rsidRPr="005B7D38">
        <w:rPr>
          <w:lang w:val="ru-RU" w:eastAsia="zh-CN"/>
        </w:rPr>
        <w:t>о</w:t>
      </w:r>
      <w:r w:rsidRPr="005B7D38">
        <w:rPr>
          <w:lang w:val="ru-RU" w:eastAsia="zh-CN"/>
        </w:rPr>
        <w:t xml:space="preserve"> вызова в течение 1</w:t>
      </w:r>
      <w:r w:rsidR="003261DE" w:rsidRPr="005B7D38">
        <w:rPr>
          <w:lang w:val="ru-RU" w:eastAsia="zh-CN"/>
        </w:rPr>
        <w:t> </w:t>
      </w:r>
      <w:r w:rsidRPr="005B7D38">
        <w:rPr>
          <w:lang w:val="ru-RU" w:eastAsia="zh-CN"/>
        </w:rPr>
        <w:t>мин., то считается, что вызов не начинался, и в этом случае используются процед</w:t>
      </w:r>
      <w:r w:rsidR="00804614">
        <w:rPr>
          <w:lang w:val="ru-RU" w:eastAsia="zh-CN"/>
        </w:rPr>
        <w:t xml:space="preserve">уры, описанные в </w:t>
      </w:r>
      <w:r w:rsidR="009F6DE5">
        <w:rPr>
          <w:lang w:val="ru-RU" w:eastAsia="zh-CN"/>
        </w:rPr>
        <w:t>пп.</w:t>
      </w:r>
      <w:r w:rsidR="00804614">
        <w:rPr>
          <w:lang w:val="ru-RU" w:eastAsia="zh-CN"/>
        </w:rPr>
        <w:t> 2.4.2</w:t>
      </w:r>
      <w:r w:rsidRPr="005B7D38">
        <w:rPr>
          <w:lang w:val="ru-RU" w:eastAsia="zh-CN"/>
        </w:rPr>
        <w:sym w:font="Symbol" w:char="F02D"/>
      </w:r>
      <w:r w:rsidRPr="005B7D38">
        <w:rPr>
          <w:lang w:val="ru-RU" w:eastAsia="zh-CN"/>
        </w:rPr>
        <w:t>2.5.5.</w:t>
      </w:r>
    </w:p>
    <w:p w:rsidR="00074A67" w:rsidRPr="005B7D38" w:rsidRDefault="00074A67" w:rsidP="00074A67">
      <w:pPr>
        <w:rPr>
          <w:lang w:val="ru-RU" w:eastAsia="zh-CN"/>
        </w:rPr>
      </w:pPr>
      <w:r w:rsidRPr="005B7D38">
        <w:rPr>
          <w:b/>
          <w:lang w:val="ru-RU" w:eastAsia="zh-CN"/>
        </w:rPr>
        <w:lastRenderedPageBreak/>
        <w:t>3.3.2</w:t>
      </w:r>
      <w:r w:rsidRPr="005B7D38">
        <w:rPr>
          <w:lang w:val="ru-RU" w:eastAsia="zh-CN"/>
        </w:rPr>
        <w:tab/>
        <w:t>Если береговая станция в течение 1 мин. не получает по рабочему каналу никакой передачи, считается, что вызов не начинался, несущая удаляется из рабочего канала, а вызывающему абоненту в течение 5 с передается сигнал "занято", после абонент КТСОП отключается от береговой станции.</w:t>
      </w:r>
    </w:p>
    <w:p w:rsidR="00074A67" w:rsidRPr="005B7D38" w:rsidRDefault="00074A67" w:rsidP="00074A67">
      <w:pPr>
        <w:pStyle w:val="Heading2"/>
        <w:rPr>
          <w:lang w:val="ru-RU" w:eastAsia="zh-CN"/>
        </w:rPr>
      </w:pPr>
      <w:r w:rsidRPr="005B7D38">
        <w:rPr>
          <w:lang w:val="ru-RU" w:eastAsia="zh-CN"/>
        </w:rPr>
        <w:t>3.4</w:t>
      </w:r>
      <w:r w:rsidRPr="005B7D38">
        <w:rPr>
          <w:lang w:val="ru-RU" w:eastAsia="zh-CN"/>
        </w:rPr>
        <w:tab/>
        <w:t>Соединение</w:t>
      </w:r>
    </w:p>
    <w:p w:rsidR="00074A67" w:rsidRPr="005B7D38" w:rsidRDefault="00074A67" w:rsidP="006857A9">
      <w:pPr>
        <w:rPr>
          <w:lang w:val="ru-RU" w:eastAsia="zh-CN"/>
        </w:rPr>
      </w:pPr>
      <w:r w:rsidRPr="005B7D38">
        <w:rPr>
          <w:lang w:val="ru-RU" w:eastAsia="zh-CN"/>
        </w:rPr>
        <w:t xml:space="preserve">Береговая станция после приема передачи по рабочему каналу согласно </w:t>
      </w:r>
      <w:r w:rsidR="009F6DE5">
        <w:rPr>
          <w:lang w:val="ru-RU" w:eastAsia="zh-CN"/>
        </w:rPr>
        <w:t>п.</w:t>
      </w:r>
      <w:r w:rsidRPr="005B7D38">
        <w:rPr>
          <w:lang w:val="ru-RU" w:eastAsia="zh-CN"/>
        </w:rPr>
        <w:t xml:space="preserve"> 3.3.1 должна прекратить передачу вызывающему абоненту сигнала соединения и начать хронометраж вызова.</w:t>
      </w:r>
    </w:p>
    <w:p w:rsidR="00074A67" w:rsidRPr="005B7D38" w:rsidRDefault="00074A67" w:rsidP="00074A67">
      <w:pPr>
        <w:pStyle w:val="Heading2"/>
        <w:rPr>
          <w:lang w:val="ru-RU" w:eastAsia="zh-CN"/>
        </w:rPr>
      </w:pPr>
      <w:r w:rsidRPr="005B7D38">
        <w:rPr>
          <w:lang w:val="ru-RU" w:eastAsia="zh-CN"/>
        </w:rPr>
        <w:t>3.5</w:t>
      </w:r>
      <w:r w:rsidRPr="005B7D38">
        <w:rPr>
          <w:lang w:val="ru-RU" w:eastAsia="zh-CN"/>
        </w:rPr>
        <w:tab/>
        <w:t>Завершение вызова</w:t>
      </w:r>
    </w:p>
    <w:p w:rsidR="00074A67" w:rsidRPr="005B7D38" w:rsidRDefault="00074A67" w:rsidP="009F6DE5">
      <w:pPr>
        <w:rPr>
          <w:lang w:val="ru-RU" w:eastAsia="zh-CN"/>
        </w:rPr>
      </w:pPr>
      <w:r w:rsidRPr="005B7D38">
        <w:rPr>
          <w:lang w:val="ru-RU" w:eastAsia="zh-CN"/>
        </w:rPr>
        <w:t xml:space="preserve">Процедуры завершения вызова должны быть такими, как описано в </w:t>
      </w:r>
      <w:r w:rsidR="009F6DE5">
        <w:rPr>
          <w:lang w:val="ru-RU" w:eastAsia="zh-CN"/>
        </w:rPr>
        <w:t>п.</w:t>
      </w:r>
      <w:r w:rsidRPr="005B7D38">
        <w:rPr>
          <w:lang w:val="ru-RU" w:eastAsia="zh-CN"/>
        </w:rPr>
        <w:t xml:space="preserve"> 2.5, за исключением того, что в последовательности "конец вызова" можно не указывать время вызова, подлежащее оплате.</w:t>
      </w:r>
    </w:p>
    <w:p w:rsidR="00E413E4" w:rsidRDefault="00E413E4" w:rsidP="005A47B5">
      <w:pPr>
        <w:pStyle w:val="AppendixNoTitle"/>
        <w:spacing w:after="240"/>
        <w:rPr>
          <w:lang w:val="ru-RU" w:eastAsia="zh-CN"/>
        </w:rPr>
      </w:pPr>
    </w:p>
    <w:p w:rsidR="00074A67" w:rsidRPr="00E413E4" w:rsidRDefault="00E413E4" w:rsidP="005A47B5">
      <w:pPr>
        <w:pStyle w:val="AppendixNoTitle"/>
        <w:spacing w:after="240"/>
        <w:rPr>
          <w:lang w:val="ru-RU" w:eastAsia="zh-CN"/>
        </w:rPr>
      </w:pPr>
      <w:r>
        <w:rPr>
          <w:lang w:val="ru-RU" w:eastAsia="zh-CN"/>
        </w:rPr>
        <w:t xml:space="preserve">Дополнение </w:t>
      </w:r>
      <w:r w:rsidR="00074A67" w:rsidRPr="005B7D38">
        <w:rPr>
          <w:lang w:val="ru-RU" w:eastAsia="zh-CN"/>
        </w:rPr>
        <w:t>1</w:t>
      </w:r>
      <w:r w:rsidR="00074A67" w:rsidRPr="005B7D38">
        <w:rPr>
          <w:rStyle w:val="FootnoteReference"/>
          <w:b w:val="0"/>
          <w:bCs/>
          <w:lang w:val="ru-RU"/>
        </w:rPr>
        <w:footnoteReference w:customMarkFollows="1" w:id="3"/>
        <w:t>*</w:t>
      </w:r>
      <w:r w:rsidR="005A47B5" w:rsidRPr="005B7D38">
        <w:rPr>
          <w:b w:val="0"/>
          <w:bCs/>
          <w:lang w:val="ru-RU"/>
        </w:rPr>
        <w:br/>
      </w:r>
      <w:r w:rsidR="005A47B5" w:rsidRPr="005B7D38">
        <w:rPr>
          <w:lang w:val="ru-RU" w:eastAsia="zh-CN"/>
        </w:rPr>
        <w:br/>
      </w:r>
      <w:r w:rsidR="00074A67" w:rsidRPr="005B7D38">
        <w:rPr>
          <w:lang w:val="ru-RU" w:eastAsia="zh-CN"/>
        </w:rPr>
        <w:t xml:space="preserve">Диаграмма синхронизации последовательностей установления вызова, </w:t>
      </w:r>
      <w:r w:rsidR="00074A67" w:rsidRPr="005B7D38">
        <w:rPr>
          <w:lang w:val="ru-RU" w:eastAsia="zh-CN"/>
        </w:rPr>
        <w:br/>
        <w:t>когда он инициируется судовой станцией</w:t>
      </w:r>
    </w:p>
    <w:p w:rsidR="009B7967" w:rsidRPr="009B7967" w:rsidRDefault="009B7967" w:rsidP="009B7967">
      <w:pPr>
        <w:jc w:val="center"/>
        <w:rPr>
          <w:lang w:val="ru-RU" w:eastAsia="zh-CN"/>
        </w:rPr>
      </w:pPr>
      <w:r>
        <w:rPr>
          <w:lang w:val="ru-RU" w:eastAsia="zh-CN"/>
        </w:rPr>
        <w:t>Время</w:t>
      </w:r>
      <w:r>
        <w:rPr>
          <w:lang w:val="ru-RU" w:eastAsia="zh-CN"/>
        </w:rPr>
        <w:br/>
        <w:t>(с)</w:t>
      </w:r>
      <w:r>
        <w:rPr>
          <w:lang w:val="ru-RU" w:eastAsia="zh-CN"/>
        </w:rPr>
        <w:br/>
        <w:t>12</w:t>
      </w:r>
    </w:p>
    <w:tbl>
      <w:tblPr>
        <w:tblW w:w="5000" w:type="pct"/>
        <w:jc w:val="center"/>
        <w:tblCellMar>
          <w:left w:w="0" w:type="dxa"/>
          <w:right w:w="0" w:type="dxa"/>
        </w:tblCellMar>
        <w:tblLook w:val="0000" w:firstRow="0" w:lastRow="0" w:firstColumn="0" w:lastColumn="0" w:noHBand="0" w:noVBand="0"/>
      </w:tblPr>
      <w:tblGrid>
        <w:gridCol w:w="690"/>
        <w:gridCol w:w="15"/>
        <w:gridCol w:w="2138"/>
        <w:gridCol w:w="1978"/>
        <w:gridCol w:w="2408"/>
        <w:gridCol w:w="2410"/>
      </w:tblGrid>
      <w:tr w:rsidR="00074A67" w:rsidRPr="00E22F9F" w:rsidTr="00E413E4">
        <w:trPr>
          <w:cantSplit/>
          <w:tblHeader/>
          <w:jc w:val="center"/>
        </w:trPr>
        <w:tc>
          <w:tcPr>
            <w:tcW w:w="2501" w:type="pct"/>
            <w:gridSpan w:val="4"/>
            <w:tcBorders>
              <w:top w:val="nil"/>
              <w:left w:val="nil"/>
              <w:bottom w:val="nil"/>
              <w:right w:val="nil"/>
            </w:tcBorders>
          </w:tcPr>
          <w:p w:rsidR="00074A67" w:rsidRPr="009B7967" w:rsidRDefault="00074A67" w:rsidP="003A054C">
            <w:pPr>
              <w:pStyle w:val="Tabletext"/>
              <w:rPr>
                <w:sz w:val="16"/>
                <w:szCs w:val="16"/>
                <w:lang w:val="ru-RU"/>
              </w:rPr>
            </w:pPr>
            <w:r w:rsidRPr="009B7967">
              <w:rPr>
                <w:i/>
                <w:sz w:val="16"/>
                <w:szCs w:val="16"/>
                <w:lang w:val="ru-RU"/>
              </w:rPr>
              <w:t>Береговая станция в состоянии выполнить</w:t>
            </w:r>
          </w:p>
        </w:tc>
        <w:tc>
          <w:tcPr>
            <w:tcW w:w="2499" w:type="pct"/>
            <w:gridSpan w:val="2"/>
            <w:tcBorders>
              <w:top w:val="nil"/>
              <w:left w:val="nil"/>
              <w:bottom w:val="nil"/>
              <w:right w:val="nil"/>
            </w:tcBorders>
          </w:tcPr>
          <w:p w:rsidR="00074A67" w:rsidRPr="009B7967" w:rsidRDefault="00074A67" w:rsidP="009B7967">
            <w:pPr>
              <w:pStyle w:val="Tabletext"/>
              <w:jc w:val="left"/>
              <w:rPr>
                <w:sz w:val="16"/>
                <w:szCs w:val="16"/>
                <w:lang w:val="ru-RU"/>
              </w:rPr>
            </w:pPr>
            <w:r w:rsidRPr="009B7967">
              <w:rPr>
                <w:i/>
                <w:sz w:val="16"/>
                <w:szCs w:val="16"/>
                <w:lang w:val="ru-RU"/>
              </w:rPr>
              <w:t>Береговая станция не в состоянии выполнить (занято)</w:t>
            </w:r>
          </w:p>
        </w:tc>
      </w:tr>
      <w:tr w:rsidR="00074A67" w:rsidRPr="008E3BA9" w:rsidTr="00567334">
        <w:trPr>
          <w:cantSplit/>
          <w:tblHeader/>
          <w:jc w:val="center"/>
        </w:trPr>
        <w:tc>
          <w:tcPr>
            <w:tcW w:w="358" w:type="pct"/>
            <w:tcBorders>
              <w:top w:val="nil"/>
              <w:left w:val="nil"/>
              <w:bottom w:val="nil"/>
              <w:right w:val="nil"/>
            </w:tcBorders>
          </w:tcPr>
          <w:p w:rsidR="00074A67" w:rsidRPr="009B7967" w:rsidRDefault="008E3BA9" w:rsidP="008E3BA9">
            <w:pPr>
              <w:pStyle w:val="Tabletext"/>
              <w:tabs>
                <w:tab w:val="clear" w:pos="284"/>
                <w:tab w:val="center" w:pos="196"/>
              </w:tabs>
              <w:rPr>
                <w:sz w:val="16"/>
                <w:szCs w:val="16"/>
                <w:lang w:val="ru-RU"/>
              </w:rPr>
            </w:pPr>
            <w:r>
              <w:rPr>
                <w:sz w:val="16"/>
                <w:szCs w:val="16"/>
                <w:lang w:val="ru-RU"/>
              </w:rPr>
              <w:t>Время</w:t>
            </w:r>
            <w:r>
              <w:rPr>
                <w:sz w:val="16"/>
                <w:szCs w:val="16"/>
                <w:lang w:val="ru-RU"/>
              </w:rPr>
              <w:br/>
            </w:r>
            <w:r w:rsidRPr="008E3BA9">
              <w:rPr>
                <w:sz w:val="16"/>
                <w:szCs w:val="16"/>
                <w:lang w:val="ru-RU"/>
              </w:rPr>
              <w:tab/>
            </w:r>
            <w:r w:rsidR="00074A67" w:rsidRPr="009B7967">
              <w:rPr>
                <w:sz w:val="16"/>
                <w:szCs w:val="16"/>
                <w:lang w:val="ru-RU"/>
              </w:rPr>
              <w:t>(с)</w:t>
            </w:r>
          </w:p>
        </w:tc>
        <w:tc>
          <w:tcPr>
            <w:tcW w:w="1117" w:type="pct"/>
            <w:gridSpan w:val="2"/>
            <w:tcBorders>
              <w:top w:val="nil"/>
              <w:left w:val="nil"/>
              <w:bottom w:val="nil"/>
              <w:right w:val="nil"/>
            </w:tcBorders>
          </w:tcPr>
          <w:p w:rsidR="00074A67" w:rsidRPr="009B7967" w:rsidRDefault="002A7102" w:rsidP="003A054C">
            <w:pPr>
              <w:pStyle w:val="Tabletext"/>
              <w:rPr>
                <w:sz w:val="16"/>
                <w:szCs w:val="16"/>
                <w:lang w:val="ru-RU"/>
              </w:rPr>
            </w:pPr>
            <w:r w:rsidRPr="009B7967">
              <w:rPr>
                <w:sz w:val="16"/>
                <w:szCs w:val="16"/>
                <w:lang w:val="ru-RU"/>
              </w:rPr>
              <w:t>Судно</w:t>
            </w:r>
          </w:p>
        </w:tc>
        <w:tc>
          <w:tcPr>
            <w:tcW w:w="1026" w:type="pct"/>
            <w:tcBorders>
              <w:top w:val="nil"/>
              <w:left w:val="nil"/>
              <w:bottom w:val="nil"/>
              <w:right w:val="nil"/>
            </w:tcBorders>
          </w:tcPr>
          <w:p w:rsidR="00074A67" w:rsidRPr="009B7967" w:rsidRDefault="00074A67" w:rsidP="003A054C">
            <w:pPr>
              <w:pStyle w:val="Tabletext"/>
              <w:rPr>
                <w:sz w:val="16"/>
                <w:szCs w:val="16"/>
                <w:lang w:val="ru-RU"/>
              </w:rPr>
            </w:pPr>
            <w:r w:rsidRPr="009B7967">
              <w:rPr>
                <w:sz w:val="16"/>
                <w:szCs w:val="16"/>
                <w:lang w:val="ru-RU"/>
              </w:rPr>
              <w:t>Береговая станция</w:t>
            </w:r>
          </w:p>
        </w:tc>
        <w:tc>
          <w:tcPr>
            <w:tcW w:w="1249" w:type="pct"/>
            <w:tcBorders>
              <w:top w:val="nil"/>
              <w:left w:val="nil"/>
              <w:bottom w:val="nil"/>
              <w:right w:val="nil"/>
            </w:tcBorders>
          </w:tcPr>
          <w:p w:rsidR="00074A67" w:rsidRPr="009B7967" w:rsidRDefault="002A7102" w:rsidP="003A054C">
            <w:pPr>
              <w:pStyle w:val="Tabletext"/>
              <w:rPr>
                <w:sz w:val="16"/>
                <w:szCs w:val="16"/>
                <w:lang w:val="ru-RU"/>
              </w:rPr>
            </w:pPr>
            <w:r w:rsidRPr="009B7967">
              <w:rPr>
                <w:sz w:val="16"/>
                <w:szCs w:val="16"/>
                <w:lang w:val="ru-RU"/>
              </w:rPr>
              <w:t>Судно</w:t>
            </w:r>
          </w:p>
        </w:tc>
        <w:tc>
          <w:tcPr>
            <w:tcW w:w="1250" w:type="pct"/>
            <w:tcBorders>
              <w:top w:val="nil"/>
              <w:left w:val="nil"/>
              <w:bottom w:val="nil"/>
              <w:right w:val="nil"/>
            </w:tcBorders>
          </w:tcPr>
          <w:p w:rsidR="00074A67" w:rsidRPr="009B7967" w:rsidRDefault="00074A67" w:rsidP="003A054C">
            <w:pPr>
              <w:pStyle w:val="Tabletext"/>
              <w:rPr>
                <w:sz w:val="16"/>
                <w:szCs w:val="16"/>
                <w:lang w:val="ru-RU"/>
              </w:rPr>
            </w:pPr>
            <w:r w:rsidRPr="009B7967">
              <w:rPr>
                <w:sz w:val="16"/>
                <w:szCs w:val="16"/>
                <w:lang w:val="ru-RU"/>
              </w:rPr>
              <w:t>Береговая станция</w:t>
            </w:r>
          </w:p>
        </w:tc>
      </w:tr>
      <w:tr w:rsidR="00074A67" w:rsidRPr="008E3BA9" w:rsidTr="00567334">
        <w:trPr>
          <w:cantSplit/>
          <w:jc w:val="center"/>
        </w:trPr>
        <w:tc>
          <w:tcPr>
            <w:tcW w:w="358" w:type="pct"/>
            <w:tcBorders>
              <w:top w:val="nil"/>
              <w:left w:val="nil"/>
              <w:bottom w:val="nil"/>
              <w:right w:val="nil"/>
            </w:tcBorders>
          </w:tcPr>
          <w:p w:rsidR="00074A67" w:rsidRPr="009B7967" w:rsidRDefault="008E3BA9" w:rsidP="008E3BA9">
            <w:pPr>
              <w:pStyle w:val="Tabletext"/>
              <w:tabs>
                <w:tab w:val="clear" w:pos="284"/>
                <w:tab w:val="center" w:pos="196"/>
              </w:tabs>
              <w:rPr>
                <w:sz w:val="16"/>
                <w:szCs w:val="16"/>
                <w:lang w:val="ru-RU"/>
              </w:rPr>
            </w:pPr>
            <w:r w:rsidRPr="008E3BA9">
              <w:rPr>
                <w:sz w:val="16"/>
                <w:szCs w:val="16"/>
                <w:lang w:val="ru-RU"/>
              </w:rPr>
              <w:tab/>
            </w:r>
            <w:r w:rsidR="00074A67" w:rsidRPr="009B7967">
              <w:rPr>
                <w:sz w:val="16"/>
                <w:szCs w:val="16"/>
                <w:lang w:val="ru-RU"/>
              </w:rPr>
              <w:t>0</w:t>
            </w:r>
          </w:p>
        </w:tc>
        <w:tc>
          <w:tcPr>
            <w:tcW w:w="1117" w:type="pct"/>
            <w:gridSpan w:val="2"/>
            <w:tcBorders>
              <w:top w:val="nil"/>
              <w:left w:val="nil"/>
              <w:bottom w:val="nil"/>
              <w:right w:val="nil"/>
            </w:tcBorders>
          </w:tcPr>
          <w:p w:rsidR="00074A67" w:rsidRPr="009B7967" w:rsidRDefault="00074A67" w:rsidP="009F6DE5">
            <w:pPr>
              <w:pStyle w:val="Tabletext"/>
              <w:jc w:val="left"/>
              <w:rPr>
                <w:sz w:val="16"/>
                <w:szCs w:val="16"/>
                <w:lang w:val="ru-RU"/>
              </w:rPr>
            </w:pPr>
            <w:r w:rsidRPr="009B7967">
              <w:rPr>
                <w:sz w:val="16"/>
                <w:szCs w:val="16"/>
                <w:lang w:val="ru-RU"/>
              </w:rPr>
              <w:t>Инициировать вызов (</w:t>
            </w:r>
            <w:r w:rsidR="009F6DE5">
              <w:rPr>
                <w:sz w:val="16"/>
                <w:szCs w:val="16"/>
                <w:lang w:val="ru-RU"/>
              </w:rPr>
              <w:t>п.</w:t>
            </w:r>
            <w:r w:rsidRPr="009B7967">
              <w:rPr>
                <w:sz w:val="16"/>
                <w:szCs w:val="16"/>
                <w:lang w:val="ru-RU"/>
              </w:rPr>
              <w:t> 2.1.2)</w:t>
            </w:r>
          </w:p>
        </w:tc>
        <w:tc>
          <w:tcPr>
            <w:tcW w:w="1026"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249" w:type="pct"/>
            <w:tcBorders>
              <w:top w:val="nil"/>
              <w:left w:val="nil"/>
              <w:bottom w:val="nil"/>
              <w:right w:val="nil"/>
            </w:tcBorders>
          </w:tcPr>
          <w:p w:rsidR="00074A67" w:rsidRPr="009B7967" w:rsidRDefault="00074A67" w:rsidP="009F6DE5">
            <w:pPr>
              <w:pStyle w:val="Tabletext"/>
              <w:rPr>
                <w:sz w:val="16"/>
                <w:szCs w:val="16"/>
                <w:lang w:val="ru-RU"/>
              </w:rPr>
            </w:pPr>
            <w:r w:rsidRPr="009B7967">
              <w:rPr>
                <w:sz w:val="16"/>
                <w:szCs w:val="16"/>
                <w:lang w:val="ru-RU"/>
              </w:rPr>
              <w:t>Инициировать вызов (</w:t>
            </w:r>
            <w:r w:rsidR="009F6DE5">
              <w:rPr>
                <w:sz w:val="16"/>
                <w:szCs w:val="16"/>
                <w:lang w:val="ru-RU"/>
              </w:rPr>
              <w:t>п.</w:t>
            </w:r>
            <w:r w:rsidRPr="009B7967">
              <w:rPr>
                <w:sz w:val="16"/>
                <w:szCs w:val="16"/>
                <w:lang w:val="ru-RU"/>
              </w:rPr>
              <w:t> 2.1.2)</w:t>
            </w:r>
          </w:p>
        </w:tc>
        <w:tc>
          <w:tcPr>
            <w:tcW w:w="1250" w:type="pct"/>
            <w:tcBorders>
              <w:top w:val="nil"/>
              <w:left w:val="nil"/>
              <w:bottom w:val="nil"/>
              <w:right w:val="nil"/>
            </w:tcBorders>
          </w:tcPr>
          <w:p w:rsidR="00074A67" w:rsidRPr="009B7967" w:rsidRDefault="00074A67" w:rsidP="003A054C">
            <w:pPr>
              <w:pStyle w:val="Tabletext"/>
              <w:rPr>
                <w:sz w:val="16"/>
                <w:szCs w:val="16"/>
                <w:lang w:val="ru-RU"/>
              </w:rPr>
            </w:pPr>
          </w:p>
        </w:tc>
      </w:tr>
      <w:tr w:rsidR="00074A67" w:rsidRPr="00B702B2" w:rsidTr="00567334">
        <w:trPr>
          <w:cantSplit/>
          <w:jc w:val="center"/>
        </w:trPr>
        <w:tc>
          <w:tcPr>
            <w:tcW w:w="358" w:type="pct"/>
            <w:tcBorders>
              <w:top w:val="nil"/>
              <w:left w:val="nil"/>
              <w:bottom w:val="nil"/>
              <w:right w:val="nil"/>
            </w:tcBorders>
          </w:tcPr>
          <w:p w:rsidR="00074A67" w:rsidRPr="009B7967" w:rsidRDefault="00074A67" w:rsidP="008E3BA9">
            <w:pPr>
              <w:pStyle w:val="Tabletext"/>
              <w:tabs>
                <w:tab w:val="clear" w:pos="284"/>
                <w:tab w:val="center" w:pos="196"/>
              </w:tabs>
              <w:rPr>
                <w:sz w:val="16"/>
                <w:szCs w:val="16"/>
                <w:lang w:val="ru-RU"/>
              </w:rPr>
            </w:pPr>
            <w:r w:rsidRPr="009B7967">
              <w:rPr>
                <w:sz w:val="16"/>
                <w:szCs w:val="16"/>
                <w:lang w:val="ru-RU"/>
              </w:rPr>
              <w:tab/>
              <w:t>1</w:t>
            </w:r>
          </w:p>
        </w:tc>
        <w:tc>
          <w:tcPr>
            <w:tcW w:w="1117" w:type="pct"/>
            <w:gridSpan w:val="2"/>
            <w:tcBorders>
              <w:top w:val="nil"/>
              <w:left w:val="nil"/>
              <w:bottom w:val="nil"/>
              <w:right w:val="nil"/>
            </w:tcBorders>
          </w:tcPr>
          <w:p w:rsidR="00074A67" w:rsidRPr="009B7967" w:rsidRDefault="00074A67" w:rsidP="003A054C">
            <w:pPr>
              <w:pStyle w:val="Tabletext"/>
              <w:rPr>
                <w:sz w:val="16"/>
                <w:szCs w:val="16"/>
                <w:lang w:val="ru-RU"/>
              </w:rPr>
            </w:pPr>
            <w:r w:rsidRPr="009B7967">
              <w:rPr>
                <w:sz w:val="16"/>
                <w:szCs w:val="16"/>
                <w:lang w:val="ru-RU"/>
              </w:rPr>
              <w:t xml:space="preserve">. . . . . . . . . . . . . . . . . . . . </w:t>
            </w:r>
          </w:p>
        </w:tc>
        <w:tc>
          <w:tcPr>
            <w:tcW w:w="1026" w:type="pct"/>
            <w:tcBorders>
              <w:top w:val="nil"/>
              <w:left w:val="nil"/>
              <w:bottom w:val="nil"/>
              <w:right w:val="nil"/>
            </w:tcBorders>
          </w:tcPr>
          <w:p w:rsidR="00074A67" w:rsidRPr="009B7967" w:rsidRDefault="00074A67" w:rsidP="00B702B2">
            <w:pPr>
              <w:pStyle w:val="Tabletext"/>
              <w:jc w:val="left"/>
              <w:rPr>
                <w:sz w:val="16"/>
                <w:szCs w:val="16"/>
                <w:lang w:val="ru-RU"/>
              </w:rPr>
            </w:pPr>
            <w:r w:rsidRPr="009B7967">
              <w:rPr>
                <w:sz w:val="16"/>
                <w:szCs w:val="16"/>
                <w:lang w:val="ru-RU"/>
              </w:rPr>
              <w:t>Принять вызов и передать сигнал занятости канала (</w:t>
            </w:r>
            <w:r w:rsidR="00B702B2">
              <w:rPr>
                <w:sz w:val="16"/>
                <w:szCs w:val="16"/>
                <w:lang w:val="ru-RU"/>
              </w:rPr>
              <w:t>п.</w:t>
            </w:r>
            <w:r w:rsidRPr="009B7967">
              <w:rPr>
                <w:sz w:val="16"/>
                <w:szCs w:val="16"/>
                <w:lang w:val="ru-RU"/>
              </w:rPr>
              <w:t> 2.2.2)</w:t>
            </w:r>
          </w:p>
        </w:tc>
        <w:tc>
          <w:tcPr>
            <w:tcW w:w="1249"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250" w:type="pct"/>
            <w:tcBorders>
              <w:top w:val="nil"/>
              <w:left w:val="nil"/>
              <w:bottom w:val="nil"/>
              <w:right w:val="nil"/>
            </w:tcBorders>
          </w:tcPr>
          <w:p w:rsidR="00074A67" w:rsidRPr="009B7967" w:rsidRDefault="00074A67" w:rsidP="003A054C">
            <w:pPr>
              <w:pStyle w:val="Tabletext"/>
              <w:rPr>
                <w:sz w:val="16"/>
                <w:szCs w:val="16"/>
                <w:lang w:val="ru-RU"/>
              </w:rPr>
            </w:pPr>
            <w:r w:rsidRPr="009B7967">
              <w:rPr>
                <w:sz w:val="16"/>
                <w:szCs w:val="16"/>
                <w:lang w:val="ru-RU"/>
              </w:rPr>
              <w:t>Принять вызов</w:t>
            </w:r>
          </w:p>
        </w:tc>
      </w:tr>
      <w:tr w:rsidR="00074A67" w:rsidRPr="00B702B2" w:rsidTr="00567334">
        <w:trPr>
          <w:cantSplit/>
          <w:jc w:val="center"/>
        </w:trPr>
        <w:tc>
          <w:tcPr>
            <w:tcW w:w="358" w:type="pct"/>
            <w:tcBorders>
              <w:top w:val="nil"/>
              <w:left w:val="nil"/>
              <w:bottom w:val="nil"/>
              <w:right w:val="nil"/>
            </w:tcBorders>
          </w:tcPr>
          <w:p w:rsidR="00074A67" w:rsidRPr="009B7967" w:rsidRDefault="00074A67" w:rsidP="008E3BA9">
            <w:pPr>
              <w:pStyle w:val="Tabletext"/>
              <w:tabs>
                <w:tab w:val="clear" w:pos="284"/>
                <w:tab w:val="center" w:pos="196"/>
              </w:tabs>
              <w:rPr>
                <w:sz w:val="16"/>
                <w:szCs w:val="16"/>
                <w:lang w:val="ru-RU"/>
              </w:rPr>
            </w:pPr>
            <w:r w:rsidRPr="009B7967">
              <w:rPr>
                <w:sz w:val="16"/>
                <w:szCs w:val="16"/>
                <w:lang w:val="ru-RU"/>
              </w:rPr>
              <w:tab/>
              <w:t>2</w:t>
            </w:r>
          </w:p>
        </w:tc>
        <w:tc>
          <w:tcPr>
            <w:tcW w:w="1117" w:type="pct"/>
            <w:gridSpan w:val="2"/>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026"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249"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250" w:type="pct"/>
            <w:tcBorders>
              <w:top w:val="nil"/>
              <w:left w:val="nil"/>
              <w:bottom w:val="nil"/>
              <w:right w:val="nil"/>
            </w:tcBorders>
          </w:tcPr>
          <w:p w:rsidR="00074A67" w:rsidRPr="009B7967" w:rsidRDefault="00074A67" w:rsidP="003A054C">
            <w:pPr>
              <w:pStyle w:val="Tabletext"/>
              <w:rPr>
                <w:sz w:val="16"/>
                <w:szCs w:val="16"/>
                <w:lang w:val="ru-RU"/>
              </w:rPr>
            </w:pPr>
          </w:p>
        </w:tc>
      </w:tr>
      <w:tr w:rsidR="00074A67" w:rsidRPr="00B702B2" w:rsidTr="00567334">
        <w:trPr>
          <w:cantSplit/>
          <w:jc w:val="center"/>
        </w:trPr>
        <w:tc>
          <w:tcPr>
            <w:tcW w:w="358" w:type="pct"/>
            <w:tcBorders>
              <w:top w:val="nil"/>
              <w:left w:val="nil"/>
              <w:bottom w:val="nil"/>
              <w:right w:val="nil"/>
            </w:tcBorders>
          </w:tcPr>
          <w:p w:rsidR="00074A67" w:rsidRPr="009B7967" w:rsidRDefault="00074A67" w:rsidP="008E3BA9">
            <w:pPr>
              <w:pStyle w:val="Tabletext"/>
              <w:tabs>
                <w:tab w:val="clear" w:pos="284"/>
                <w:tab w:val="center" w:pos="196"/>
              </w:tabs>
              <w:rPr>
                <w:sz w:val="16"/>
                <w:szCs w:val="16"/>
                <w:lang w:val="ru-RU"/>
              </w:rPr>
            </w:pPr>
            <w:r w:rsidRPr="009B7967">
              <w:rPr>
                <w:sz w:val="16"/>
                <w:szCs w:val="16"/>
                <w:lang w:val="ru-RU"/>
              </w:rPr>
              <w:tab/>
              <w:t>3</w:t>
            </w:r>
          </w:p>
        </w:tc>
        <w:tc>
          <w:tcPr>
            <w:tcW w:w="1117" w:type="pct"/>
            <w:gridSpan w:val="2"/>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026"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249"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250" w:type="pct"/>
            <w:tcBorders>
              <w:top w:val="nil"/>
              <w:left w:val="nil"/>
              <w:bottom w:val="nil"/>
              <w:right w:val="nil"/>
            </w:tcBorders>
          </w:tcPr>
          <w:p w:rsidR="00074A67" w:rsidRPr="009B7967" w:rsidRDefault="00074A67" w:rsidP="003A054C">
            <w:pPr>
              <w:pStyle w:val="Tabletext"/>
              <w:rPr>
                <w:sz w:val="16"/>
                <w:szCs w:val="16"/>
                <w:lang w:val="ru-RU"/>
              </w:rPr>
            </w:pPr>
          </w:p>
        </w:tc>
      </w:tr>
      <w:tr w:rsidR="00074A67" w:rsidRPr="00E22F9F" w:rsidTr="00567334">
        <w:trPr>
          <w:cantSplit/>
          <w:jc w:val="center"/>
        </w:trPr>
        <w:tc>
          <w:tcPr>
            <w:tcW w:w="358" w:type="pct"/>
            <w:tcBorders>
              <w:top w:val="nil"/>
              <w:left w:val="nil"/>
              <w:bottom w:val="nil"/>
              <w:right w:val="nil"/>
            </w:tcBorders>
          </w:tcPr>
          <w:p w:rsidR="00074A67" w:rsidRPr="009B7967" w:rsidRDefault="00074A67" w:rsidP="008E3BA9">
            <w:pPr>
              <w:pStyle w:val="Tabletext"/>
              <w:tabs>
                <w:tab w:val="clear" w:pos="284"/>
                <w:tab w:val="center" w:pos="196"/>
              </w:tabs>
              <w:rPr>
                <w:sz w:val="16"/>
                <w:szCs w:val="16"/>
                <w:lang w:val="ru-RU"/>
              </w:rPr>
            </w:pPr>
            <w:r w:rsidRPr="009B7967">
              <w:rPr>
                <w:sz w:val="16"/>
                <w:szCs w:val="16"/>
                <w:lang w:val="ru-RU"/>
              </w:rPr>
              <w:tab/>
              <w:t>4</w:t>
            </w:r>
          </w:p>
        </w:tc>
        <w:tc>
          <w:tcPr>
            <w:tcW w:w="1117" w:type="pct"/>
            <w:gridSpan w:val="2"/>
            <w:tcBorders>
              <w:top w:val="nil"/>
              <w:left w:val="nil"/>
              <w:bottom w:val="nil"/>
              <w:right w:val="nil"/>
            </w:tcBorders>
          </w:tcPr>
          <w:p w:rsidR="00074A67" w:rsidRPr="009B7967" w:rsidRDefault="00074A67" w:rsidP="003A054C">
            <w:pPr>
              <w:pStyle w:val="Tabletext"/>
              <w:rPr>
                <w:sz w:val="16"/>
                <w:szCs w:val="16"/>
                <w:lang w:val="ru-RU"/>
              </w:rPr>
            </w:pPr>
            <w:r w:rsidRPr="009B7967">
              <w:rPr>
                <w:sz w:val="16"/>
                <w:szCs w:val="16"/>
                <w:lang w:val="ru-RU"/>
              </w:rPr>
              <w:t xml:space="preserve">. . . . . . . . . . . . . . . . . . . . </w:t>
            </w:r>
          </w:p>
        </w:tc>
        <w:tc>
          <w:tcPr>
            <w:tcW w:w="1026" w:type="pct"/>
            <w:tcBorders>
              <w:top w:val="nil"/>
              <w:left w:val="nil"/>
              <w:bottom w:val="nil"/>
              <w:right w:val="nil"/>
            </w:tcBorders>
          </w:tcPr>
          <w:p w:rsidR="00074A67" w:rsidRPr="009B7967" w:rsidRDefault="00074A67" w:rsidP="00B702B2">
            <w:pPr>
              <w:pStyle w:val="Tabletext"/>
              <w:jc w:val="left"/>
              <w:rPr>
                <w:sz w:val="16"/>
                <w:szCs w:val="16"/>
                <w:lang w:val="ru-RU"/>
              </w:rPr>
            </w:pPr>
            <w:r w:rsidRPr="009B7967">
              <w:rPr>
                <w:sz w:val="16"/>
                <w:szCs w:val="16"/>
                <w:lang w:val="ru-RU"/>
              </w:rPr>
              <w:t>Инициировать подтверждение</w:t>
            </w:r>
            <w:r w:rsidR="002F6AD1">
              <w:rPr>
                <w:sz w:val="16"/>
                <w:szCs w:val="16"/>
                <w:lang w:val="ru-RU"/>
              </w:rPr>
              <w:t xml:space="preserve"> </w:t>
            </w:r>
            <w:r w:rsidR="002F6AD1">
              <w:rPr>
                <w:sz w:val="16"/>
                <w:szCs w:val="16"/>
                <w:lang w:val="ru-RU"/>
              </w:rPr>
              <w:br/>
            </w:r>
            <w:r w:rsidRPr="009B7967">
              <w:rPr>
                <w:sz w:val="16"/>
                <w:szCs w:val="16"/>
                <w:lang w:val="ru-RU"/>
              </w:rPr>
              <w:t>(в состоянии)</w:t>
            </w:r>
            <w:r w:rsidR="002F6AD1">
              <w:rPr>
                <w:sz w:val="16"/>
                <w:szCs w:val="16"/>
                <w:lang w:val="ru-RU"/>
              </w:rPr>
              <w:t xml:space="preserve"> </w:t>
            </w:r>
            <w:r w:rsidRPr="009B7967">
              <w:rPr>
                <w:sz w:val="16"/>
                <w:szCs w:val="16"/>
                <w:lang w:val="ru-RU"/>
              </w:rPr>
              <w:t>(</w:t>
            </w:r>
            <w:r w:rsidR="00B702B2">
              <w:rPr>
                <w:sz w:val="16"/>
                <w:szCs w:val="16"/>
                <w:lang w:val="ru-RU"/>
              </w:rPr>
              <w:t>п.</w:t>
            </w:r>
            <w:r w:rsidRPr="009B7967">
              <w:rPr>
                <w:sz w:val="16"/>
                <w:szCs w:val="16"/>
                <w:lang w:val="ru-RU"/>
              </w:rPr>
              <w:t xml:space="preserve"> 2.2.2)</w:t>
            </w:r>
          </w:p>
        </w:tc>
        <w:tc>
          <w:tcPr>
            <w:tcW w:w="1249"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250" w:type="pct"/>
            <w:tcBorders>
              <w:top w:val="nil"/>
              <w:left w:val="nil"/>
              <w:bottom w:val="nil"/>
              <w:right w:val="nil"/>
            </w:tcBorders>
          </w:tcPr>
          <w:p w:rsidR="00074A67" w:rsidRPr="009B7967" w:rsidRDefault="00074A67" w:rsidP="000D0133">
            <w:pPr>
              <w:pStyle w:val="Tabletext"/>
              <w:jc w:val="left"/>
              <w:rPr>
                <w:sz w:val="16"/>
                <w:szCs w:val="16"/>
                <w:lang w:val="ru-RU"/>
              </w:rPr>
            </w:pPr>
            <w:r w:rsidRPr="009B7967">
              <w:rPr>
                <w:sz w:val="16"/>
                <w:szCs w:val="16"/>
                <w:lang w:val="ru-RU"/>
              </w:rPr>
              <w:t xml:space="preserve">Инициировать подтверждение </w:t>
            </w:r>
            <w:r w:rsidR="00804614" w:rsidRPr="009B7967">
              <w:rPr>
                <w:sz w:val="16"/>
                <w:szCs w:val="16"/>
                <w:lang w:val="ru-RU"/>
              </w:rPr>
              <w:br/>
            </w:r>
            <w:r w:rsidRPr="009B7967">
              <w:rPr>
                <w:sz w:val="16"/>
                <w:szCs w:val="16"/>
                <w:lang w:val="ru-RU"/>
              </w:rPr>
              <w:t>(не в состоянии) (</w:t>
            </w:r>
            <w:r w:rsidR="00B702B2">
              <w:rPr>
                <w:sz w:val="16"/>
                <w:szCs w:val="16"/>
                <w:lang w:val="ru-RU"/>
              </w:rPr>
              <w:t>п</w:t>
            </w:r>
            <w:r w:rsidR="000D0133">
              <w:rPr>
                <w:sz w:val="16"/>
                <w:szCs w:val="16"/>
                <w:lang w:val="ru-RU"/>
              </w:rPr>
              <w:t>п</w:t>
            </w:r>
            <w:r w:rsidR="00B702B2">
              <w:rPr>
                <w:sz w:val="16"/>
                <w:szCs w:val="16"/>
                <w:lang w:val="ru-RU"/>
              </w:rPr>
              <w:t>.</w:t>
            </w:r>
            <w:r w:rsidRPr="009B7967">
              <w:rPr>
                <w:sz w:val="16"/>
                <w:szCs w:val="16"/>
                <w:lang w:val="ru-RU"/>
              </w:rPr>
              <w:t xml:space="preserve"> 2.2.3 и 2.2.4). Запомнить ИД судна и номер телефона (</w:t>
            </w:r>
            <w:r w:rsidR="00B702B2">
              <w:rPr>
                <w:sz w:val="16"/>
                <w:szCs w:val="16"/>
                <w:lang w:val="ru-RU"/>
              </w:rPr>
              <w:t>п.</w:t>
            </w:r>
            <w:r w:rsidRPr="009B7967">
              <w:rPr>
                <w:sz w:val="16"/>
                <w:szCs w:val="16"/>
                <w:lang w:val="ru-RU"/>
              </w:rPr>
              <w:t xml:space="preserve"> 2.3.2.1), если используется процедура "ответный </w:t>
            </w:r>
            <w:r w:rsidR="000028A0" w:rsidRPr="009B7967">
              <w:rPr>
                <w:sz w:val="16"/>
                <w:szCs w:val="16"/>
                <w:lang w:val="ru-RU"/>
              </w:rPr>
              <w:t>вызов</w:t>
            </w:r>
            <w:r w:rsidRPr="009B7967">
              <w:rPr>
                <w:sz w:val="16"/>
                <w:szCs w:val="16"/>
                <w:lang w:val="ru-RU"/>
              </w:rPr>
              <w:t>"</w:t>
            </w:r>
          </w:p>
        </w:tc>
      </w:tr>
      <w:tr w:rsidR="00074A67" w:rsidRPr="00E22F9F" w:rsidTr="00567334">
        <w:trPr>
          <w:cantSplit/>
          <w:jc w:val="center"/>
        </w:trPr>
        <w:tc>
          <w:tcPr>
            <w:tcW w:w="358" w:type="pct"/>
            <w:tcBorders>
              <w:top w:val="nil"/>
              <w:left w:val="nil"/>
              <w:bottom w:val="nil"/>
              <w:right w:val="nil"/>
            </w:tcBorders>
          </w:tcPr>
          <w:p w:rsidR="00074A67" w:rsidRPr="009B7967" w:rsidRDefault="00074A67" w:rsidP="008E3BA9">
            <w:pPr>
              <w:pStyle w:val="Tabletext"/>
              <w:tabs>
                <w:tab w:val="clear" w:pos="284"/>
                <w:tab w:val="center" w:pos="196"/>
              </w:tabs>
              <w:rPr>
                <w:sz w:val="16"/>
                <w:szCs w:val="16"/>
                <w:lang w:val="ru-RU"/>
              </w:rPr>
            </w:pPr>
            <w:r w:rsidRPr="009B7967">
              <w:rPr>
                <w:sz w:val="16"/>
                <w:szCs w:val="16"/>
                <w:lang w:val="ru-RU"/>
              </w:rPr>
              <w:tab/>
              <w:t>5</w:t>
            </w:r>
          </w:p>
        </w:tc>
        <w:tc>
          <w:tcPr>
            <w:tcW w:w="1117" w:type="pct"/>
            <w:gridSpan w:val="2"/>
            <w:tcBorders>
              <w:top w:val="nil"/>
              <w:left w:val="nil"/>
              <w:bottom w:val="nil"/>
              <w:right w:val="nil"/>
            </w:tcBorders>
          </w:tcPr>
          <w:p w:rsidR="00074A67" w:rsidRPr="009B7967" w:rsidRDefault="00074A67" w:rsidP="00B702B2">
            <w:pPr>
              <w:pStyle w:val="Tabletext"/>
              <w:jc w:val="left"/>
              <w:rPr>
                <w:sz w:val="16"/>
                <w:szCs w:val="16"/>
                <w:lang w:val="ru-RU"/>
              </w:rPr>
            </w:pPr>
            <w:r w:rsidRPr="009B7967">
              <w:rPr>
                <w:sz w:val="16"/>
                <w:szCs w:val="16"/>
                <w:lang w:val="ru-RU"/>
              </w:rPr>
              <w:t>Принять подтверждение (</w:t>
            </w:r>
            <w:r w:rsidR="00B702B2">
              <w:rPr>
                <w:sz w:val="16"/>
                <w:szCs w:val="16"/>
                <w:lang w:val="ru-RU"/>
              </w:rPr>
              <w:t>п.</w:t>
            </w:r>
            <w:r w:rsidRPr="009B7967">
              <w:rPr>
                <w:sz w:val="16"/>
                <w:szCs w:val="16"/>
                <w:lang w:val="ru-RU"/>
              </w:rPr>
              <w:t xml:space="preserve"> 2.2.5) {или инициировать </w:t>
            </w:r>
            <w:r w:rsidR="009B7967" w:rsidRPr="009B7967">
              <w:rPr>
                <w:sz w:val="16"/>
                <w:szCs w:val="16"/>
                <w:lang w:val="ru-RU"/>
              </w:rPr>
              <w:br/>
            </w:r>
            <w:r w:rsidR="002F6AD1">
              <w:rPr>
                <w:sz w:val="16"/>
                <w:szCs w:val="16"/>
                <w:lang w:val="ru-RU"/>
              </w:rPr>
              <w:t>2-</w:t>
            </w:r>
            <w:r w:rsidRPr="009B7967">
              <w:rPr>
                <w:sz w:val="16"/>
                <w:szCs w:val="16"/>
                <w:lang w:val="ru-RU"/>
              </w:rPr>
              <w:t>й вызов (</w:t>
            </w:r>
            <w:r w:rsidR="00B702B2">
              <w:rPr>
                <w:sz w:val="16"/>
                <w:szCs w:val="16"/>
                <w:lang w:val="ru-RU"/>
              </w:rPr>
              <w:t>п.</w:t>
            </w:r>
            <w:r w:rsidRPr="009B7967">
              <w:rPr>
                <w:sz w:val="16"/>
                <w:szCs w:val="16"/>
                <w:lang w:val="ru-RU"/>
              </w:rPr>
              <w:t xml:space="preserve"> 2.1.3)}</w:t>
            </w:r>
          </w:p>
        </w:tc>
        <w:tc>
          <w:tcPr>
            <w:tcW w:w="1026"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249" w:type="pct"/>
            <w:tcBorders>
              <w:top w:val="nil"/>
              <w:left w:val="nil"/>
              <w:bottom w:val="nil"/>
              <w:right w:val="nil"/>
            </w:tcBorders>
          </w:tcPr>
          <w:p w:rsidR="00074A67" w:rsidRPr="009B7967" w:rsidRDefault="00074A67" w:rsidP="00B702B2">
            <w:pPr>
              <w:pStyle w:val="Tabletext"/>
              <w:jc w:val="left"/>
              <w:rPr>
                <w:sz w:val="16"/>
                <w:szCs w:val="16"/>
                <w:lang w:val="ru-RU"/>
              </w:rPr>
            </w:pPr>
            <w:r w:rsidRPr="009B7967">
              <w:rPr>
                <w:sz w:val="16"/>
                <w:szCs w:val="16"/>
                <w:lang w:val="ru-RU"/>
              </w:rPr>
              <w:t>Принять подтверждение и продолжать следить за ЦИВ каналом (</w:t>
            </w:r>
            <w:r w:rsidR="00B702B2">
              <w:rPr>
                <w:sz w:val="16"/>
                <w:szCs w:val="16"/>
                <w:lang w:val="ru-RU"/>
              </w:rPr>
              <w:t>п.</w:t>
            </w:r>
            <w:r w:rsidRPr="009B7967">
              <w:rPr>
                <w:sz w:val="16"/>
                <w:szCs w:val="16"/>
                <w:lang w:val="ru-RU"/>
              </w:rPr>
              <w:t xml:space="preserve"> 2.2.4) {или </w:t>
            </w:r>
            <w:r w:rsidR="002F6AD1">
              <w:rPr>
                <w:sz w:val="16"/>
                <w:szCs w:val="16"/>
                <w:lang w:val="ru-RU"/>
              </w:rPr>
              <w:t>инициировать 2-</w:t>
            </w:r>
            <w:r w:rsidRPr="009B7967">
              <w:rPr>
                <w:sz w:val="16"/>
                <w:szCs w:val="16"/>
                <w:lang w:val="ru-RU"/>
              </w:rPr>
              <w:t xml:space="preserve">й вызов </w:t>
            </w:r>
            <w:r w:rsidR="00053A02">
              <w:rPr>
                <w:sz w:val="16"/>
                <w:szCs w:val="16"/>
                <w:lang w:val="ru-RU"/>
              </w:rPr>
              <w:br/>
            </w:r>
            <w:r w:rsidRPr="009B7967">
              <w:rPr>
                <w:sz w:val="16"/>
                <w:szCs w:val="16"/>
                <w:lang w:val="ru-RU"/>
              </w:rPr>
              <w:t>(</w:t>
            </w:r>
            <w:r w:rsidR="00B702B2">
              <w:rPr>
                <w:sz w:val="16"/>
                <w:szCs w:val="16"/>
                <w:lang w:val="ru-RU"/>
              </w:rPr>
              <w:t>п.</w:t>
            </w:r>
            <w:r w:rsidRPr="009B7967">
              <w:rPr>
                <w:sz w:val="16"/>
                <w:szCs w:val="16"/>
                <w:lang w:val="ru-RU"/>
              </w:rPr>
              <w:t> 2.1.3)}</w:t>
            </w:r>
          </w:p>
        </w:tc>
        <w:tc>
          <w:tcPr>
            <w:tcW w:w="1250" w:type="pct"/>
            <w:tcBorders>
              <w:top w:val="nil"/>
              <w:left w:val="nil"/>
              <w:bottom w:val="nil"/>
              <w:right w:val="nil"/>
            </w:tcBorders>
          </w:tcPr>
          <w:p w:rsidR="00074A67" w:rsidRPr="009B7967" w:rsidRDefault="00074A67" w:rsidP="003A054C">
            <w:pPr>
              <w:pStyle w:val="Tabletext"/>
              <w:rPr>
                <w:sz w:val="16"/>
                <w:szCs w:val="16"/>
                <w:lang w:val="ru-RU"/>
              </w:rPr>
            </w:pPr>
          </w:p>
        </w:tc>
      </w:tr>
      <w:tr w:rsidR="00074A67" w:rsidRPr="00567334" w:rsidTr="00567334">
        <w:trPr>
          <w:cantSplit/>
          <w:jc w:val="center"/>
        </w:trPr>
        <w:tc>
          <w:tcPr>
            <w:tcW w:w="358" w:type="pct"/>
            <w:tcBorders>
              <w:top w:val="nil"/>
              <w:left w:val="nil"/>
              <w:bottom w:val="nil"/>
              <w:right w:val="nil"/>
            </w:tcBorders>
          </w:tcPr>
          <w:p w:rsidR="00074A67" w:rsidRPr="009B7967" w:rsidRDefault="00074A67" w:rsidP="008E3BA9">
            <w:pPr>
              <w:pStyle w:val="Tabletext"/>
              <w:tabs>
                <w:tab w:val="clear" w:pos="284"/>
                <w:tab w:val="center" w:pos="196"/>
              </w:tabs>
              <w:rPr>
                <w:sz w:val="16"/>
                <w:szCs w:val="16"/>
                <w:lang w:val="ru-RU"/>
              </w:rPr>
            </w:pPr>
            <w:r w:rsidRPr="009B7967">
              <w:rPr>
                <w:sz w:val="16"/>
                <w:szCs w:val="16"/>
                <w:lang w:val="ru-RU"/>
              </w:rPr>
              <w:tab/>
              <w:t>6</w:t>
            </w:r>
          </w:p>
        </w:tc>
        <w:tc>
          <w:tcPr>
            <w:tcW w:w="1117" w:type="pct"/>
            <w:gridSpan w:val="2"/>
            <w:tcBorders>
              <w:top w:val="nil"/>
              <w:left w:val="nil"/>
              <w:bottom w:val="nil"/>
              <w:right w:val="nil"/>
            </w:tcBorders>
          </w:tcPr>
          <w:p w:rsidR="00074A67" w:rsidRPr="009B7967" w:rsidRDefault="00074A67" w:rsidP="003A054C">
            <w:pPr>
              <w:pStyle w:val="Tabletext"/>
              <w:rPr>
                <w:sz w:val="16"/>
                <w:szCs w:val="16"/>
                <w:lang w:val="ru-RU"/>
              </w:rPr>
            </w:pPr>
            <w:r w:rsidRPr="009B7967">
              <w:rPr>
                <w:sz w:val="16"/>
                <w:szCs w:val="16"/>
                <w:lang w:val="ru-RU"/>
              </w:rPr>
              <w:t xml:space="preserve">. . . . . . . . . . . . . . . . . . . . </w:t>
            </w:r>
          </w:p>
        </w:tc>
        <w:tc>
          <w:tcPr>
            <w:tcW w:w="1026" w:type="pct"/>
            <w:tcBorders>
              <w:top w:val="nil"/>
              <w:left w:val="nil"/>
              <w:bottom w:val="nil"/>
              <w:right w:val="nil"/>
            </w:tcBorders>
          </w:tcPr>
          <w:p w:rsidR="00074A67" w:rsidRPr="009B7967" w:rsidRDefault="002F6AD1" w:rsidP="00B702B2">
            <w:pPr>
              <w:pStyle w:val="Tabletext"/>
              <w:jc w:val="left"/>
              <w:rPr>
                <w:sz w:val="16"/>
                <w:szCs w:val="16"/>
                <w:lang w:val="ru-RU"/>
              </w:rPr>
            </w:pPr>
            <w:r>
              <w:rPr>
                <w:sz w:val="16"/>
                <w:szCs w:val="16"/>
                <w:lang w:val="ru-RU"/>
              </w:rPr>
              <w:t>{Принять 2-</w:t>
            </w:r>
            <w:r w:rsidR="00074A67" w:rsidRPr="009B7967">
              <w:rPr>
                <w:sz w:val="16"/>
                <w:szCs w:val="16"/>
                <w:lang w:val="ru-RU"/>
              </w:rPr>
              <w:t xml:space="preserve">й вызов </w:t>
            </w:r>
            <w:r w:rsidR="00804614" w:rsidRPr="009B7967">
              <w:rPr>
                <w:sz w:val="16"/>
                <w:szCs w:val="16"/>
                <w:lang w:val="ru-RU"/>
              </w:rPr>
              <w:br/>
            </w:r>
            <w:r w:rsidR="00074A67" w:rsidRPr="009B7967">
              <w:rPr>
                <w:sz w:val="16"/>
                <w:szCs w:val="16"/>
                <w:lang w:val="ru-RU"/>
              </w:rPr>
              <w:t xml:space="preserve">(и передать сигнал занятости канала, если </w:t>
            </w:r>
            <w:r w:rsidR="00567334">
              <w:rPr>
                <w:sz w:val="16"/>
                <w:szCs w:val="16"/>
                <w:lang w:val="ru-RU"/>
              </w:rPr>
              <w:br/>
            </w:r>
            <w:r>
              <w:rPr>
                <w:sz w:val="16"/>
                <w:szCs w:val="16"/>
                <w:lang w:val="ru-RU"/>
              </w:rPr>
              <w:t>1-</w:t>
            </w:r>
            <w:r w:rsidR="00074A67" w:rsidRPr="009B7967">
              <w:rPr>
                <w:sz w:val="16"/>
                <w:szCs w:val="16"/>
                <w:lang w:val="ru-RU"/>
              </w:rPr>
              <w:t xml:space="preserve">й вызов не был принят – </w:t>
            </w:r>
            <w:r w:rsidR="00B702B2">
              <w:rPr>
                <w:sz w:val="16"/>
                <w:szCs w:val="16"/>
                <w:lang w:val="ru-RU"/>
              </w:rPr>
              <w:t>п.</w:t>
            </w:r>
            <w:r w:rsidR="00074A67" w:rsidRPr="009B7967">
              <w:rPr>
                <w:sz w:val="16"/>
                <w:szCs w:val="16"/>
                <w:lang w:val="ru-RU"/>
              </w:rPr>
              <w:t> 2.2.2)}</w:t>
            </w:r>
          </w:p>
        </w:tc>
        <w:tc>
          <w:tcPr>
            <w:tcW w:w="1249"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250" w:type="pct"/>
            <w:tcBorders>
              <w:top w:val="nil"/>
              <w:left w:val="nil"/>
              <w:bottom w:val="nil"/>
              <w:right w:val="nil"/>
            </w:tcBorders>
          </w:tcPr>
          <w:p w:rsidR="00074A67" w:rsidRPr="009B7967" w:rsidRDefault="002F6AD1" w:rsidP="003A054C">
            <w:pPr>
              <w:pStyle w:val="Tabletext"/>
              <w:rPr>
                <w:sz w:val="16"/>
                <w:szCs w:val="16"/>
                <w:lang w:val="ru-RU"/>
              </w:rPr>
            </w:pPr>
            <w:r>
              <w:rPr>
                <w:sz w:val="16"/>
                <w:szCs w:val="16"/>
                <w:lang w:val="ru-RU"/>
              </w:rPr>
              <w:t>{Принять 2-</w:t>
            </w:r>
            <w:r w:rsidR="00074A67" w:rsidRPr="009B7967">
              <w:rPr>
                <w:sz w:val="16"/>
                <w:szCs w:val="16"/>
                <w:lang w:val="ru-RU"/>
              </w:rPr>
              <w:t>й вызов}</w:t>
            </w:r>
          </w:p>
        </w:tc>
      </w:tr>
      <w:tr w:rsidR="00074A67" w:rsidRPr="00567334" w:rsidTr="00567334">
        <w:trPr>
          <w:cantSplit/>
          <w:jc w:val="center"/>
        </w:trPr>
        <w:tc>
          <w:tcPr>
            <w:tcW w:w="358" w:type="pct"/>
            <w:tcBorders>
              <w:top w:val="nil"/>
              <w:left w:val="nil"/>
              <w:bottom w:val="nil"/>
              <w:right w:val="nil"/>
            </w:tcBorders>
          </w:tcPr>
          <w:p w:rsidR="00074A67" w:rsidRPr="009B7967" w:rsidRDefault="00074A67" w:rsidP="008E3BA9">
            <w:pPr>
              <w:pStyle w:val="Tabletext"/>
              <w:tabs>
                <w:tab w:val="clear" w:pos="284"/>
                <w:tab w:val="center" w:pos="196"/>
              </w:tabs>
              <w:rPr>
                <w:sz w:val="16"/>
                <w:szCs w:val="16"/>
                <w:lang w:val="ru-RU"/>
              </w:rPr>
            </w:pPr>
            <w:r w:rsidRPr="009B7967">
              <w:rPr>
                <w:sz w:val="16"/>
                <w:szCs w:val="16"/>
                <w:lang w:val="ru-RU"/>
              </w:rPr>
              <w:tab/>
              <w:t>7</w:t>
            </w:r>
          </w:p>
        </w:tc>
        <w:tc>
          <w:tcPr>
            <w:tcW w:w="1117" w:type="pct"/>
            <w:gridSpan w:val="2"/>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026"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249"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250" w:type="pct"/>
            <w:tcBorders>
              <w:top w:val="nil"/>
              <w:left w:val="nil"/>
              <w:bottom w:val="nil"/>
              <w:right w:val="nil"/>
            </w:tcBorders>
          </w:tcPr>
          <w:p w:rsidR="00074A67" w:rsidRPr="009B7967" w:rsidRDefault="00074A67" w:rsidP="003A054C">
            <w:pPr>
              <w:pStyle w:val="Tabletext"/>
              <w:rPr>
                <w:sz w:val="16"/>
                <w:szCs w:val="16"/>
                <w:lang w:val="ru-RU"/>
              </w:rPr>
            </w:pPr>
          </w:p>
        </w:tc>
      </w:tr>
      <w:tr w:rsidR="00074A67" w:rsidRPr="00567334" w:rsidTr="00567334">
        <w:trPr>
          <w:cantSplit/>
          <w:jc w:val="center"/>
        </w:trPr>
        <w:tc>
          <w:tcPr>
            <w:tcW w:w="358" w:type="pct"/>
            <w:tcBorders>
              <w:top w:val="nil"/>
              <w:left w:val="nil"/>
              <w:bottom w:val="nil"/>
              <w:right w:val="nil"/>
            </w:tcBorders>
          </w:tcPr>
          <w:p w:rsidR="00074A67" w:rsidRPr="009B7967" w:rsidRDefault="00074A67" w:rsidP="008E3BA9">
            <w:pPr>
              <w:pStyle w:val="Tabletext"/>
              <w:tabs>
                <w:tab w:val="clear" w:pos="284"/>
                <w:tab w:val="center" w:pos="196"/>
              </w:tabs>
              <w:rPr>
                <w:sz w:val="16"/>
                <w:szCs w:val="16"/>
                <w:lang w:val="ru-RU"/>
              </w:rPr>
            </w:pPr>
            <w:r w:rsidRPr="009B7967">
              <w:rPr>
                <w:sz w:val="16"/>
                <w:szCs w:val="16"/>
                <w:lang w:val="ru-RU"/>
              </w:rPr>
              <w:tab/>
              <w:t>8</w:t>
            </w:r>
          </w:p>
        </w:tc>
        <w:tc>
          <w:tcPr>
            <w:tcW w:w="1117" w:type="pct"/>
            <w:gridSpan w:val="2"/>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026"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249"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250" w:type="pct"/>
            <w:tcBorders>
              <w:top w:val="nil"/>
              <w:left w:val="nil"/>
              <w:bottom w:val="nil"/>
              <w:right w:val="nil"/>
            </w:tcBorders>
          </w:tcPr>
          <w:p w:rsidR="00074A67" w:rsidRPr="009B7967" w:rsidRDefault="00074A67" w:rsidP="003A054C">
            <w:pPr>
              <w:pStyle w:val="Tabletext"/>
              <w:rPr>
                <w:sz w:val="16"/>
                <w:szCs w:val="16"/>
                <w:lang w:val="ru-RU"/>
              </w:rPr>
            </w:pPr>
          </w:p>
        </w:tc>
      </w:tr>
      <w:tr w:rsidR="00074A67" w:rsidRPr="00E22F9F" w:rsidTr="00567334">
        <w:trPr>
          <w:cantSplit/>
          <w:jc w:val="center"/>
        </w:trPr>
        <w:tc>
          <w:tcPr>
            <w:tcW w:w="358" w:type="pct"/>
            <w:tcBorders>
              <w:top w:val="nil"/>
              <w:left w:val="nil"/>
              <w:bottom w:val="nil"/>
              <w:right w:val="nil"/>
            </w:tcBorders>
          </w:tcPr>
          <w:p w:rsidR="00074A67" w:rsidRPr="009B7967" w:rsidRDefault="00074A67" w:rsidP="008E3BA9">
            <w:pPr>
              <w:pStyle w:val="Tabletext"/>
              <w:tabs>
                <w:tab w:val="clear" w:pos="284"/>
                <w:tab w:val="center" w:pos="196"/>
              </w:tabs>
              <w:rPr>
                <w:sz w:val="16"/>
                <w:szCs w:val="16"/>
                <w:lang w:val="ru-RU"/>
              </w:rPr>
            </w:pPr>
            <w:r w:rsidRPr="009B7967">
              <w:rPr>
                <w:sz w:val="16"/>
                <w:szCs w:val="16"/>
                <w:lang w:val="ru-RU"/>
              </w:rPr>
              <w:tab/>
              <w:t>9</w:t>
            </w:r>
          </w:p>
        </w:tc>
        <w:tc>
          <w:tcPr>
            <w:tcW w:w="1117" w:type="pct"/>
            <w:gridSpan w:val="2"/>
            <w:tcBorders>
              <w:top w:val="nil"/>
              <w:left w:val="nil"/>
              <w:bottom w:val="nil"/>
              <w:right w:val="nil"/>
            </w:tcBorders>
          </w:tcPr>
          <w:p w:rsidR="00074A67" w:rsidRPr="009B7967" w:rsidRDefault="00074A67" w:rsidP="003A054C">
            <w:pPr>
              <w:pStyle w:val="Tabletext"/>
              <w:rPr>
                <w:sz w:val="16"/>
                <w:szCs w:val="16"/>
                <w:lang w:val="ru-RU"/>
              </w:rPr>
            </w:pPr>
            <w:r w:rsidRPr="009B7967">
              <w:rPr>
                <w:sz w:val="16"/>
                <w:szCs w:val="16"/>
                <w:lang w:val="ru-RU"/>
              </w:rPr>
              <w:t xml:space="preserve">. . . . . . . . . . . . . . . . . . . . </w:t>
            </w:r>
          </w:p>
        </w:tc>
        <w:tc>
          <w:tcPr>
            <w:tcW w:w="1026" w:type="pct"/>
            <w:tcBorders>
              <w:top w:val="nil"/>
              <w:left w:val="nil"/>
              <w:bottom w:val="nil"/>
              <w:right w:val="nil"/>
            </w:tcBorders>
          </w:tcPr>
          <w:p w:rsidR="00074A67" w:rsidRPr="009B7967" w:rsidRDefault="00074A67" w:rsidP="00B702B2">
            <w:pPr>
              <w:pStyle w:val="Tabletext"/>
              <w:jc w:val="left"/>
              <w:rPr>
                <w:sz w:val="16"/>
                <w:szCs w:val="16"/>
                <w:lang w:val="ru-RU"/>
              </w:rPr>
            </w:pPr>
            <w:r w:rsidRPr="009B7967">
              <w:rPr>
                <w:sz w:val="16"/>
                <w:szCs w:val="16"/>
                <w:lang w:val="ru-RU"/>
              </w:rPr>
              <w:t xml:space="preserve">{Инициировать подтверждение </w:t>
            </w:r>
            <w:r w:rsidR="00B702B2">
              <w:rPr>
                <w:sz w:val="16"/>
                <w:szCs w:val="16"/>
                <w:lang w:val="ru-RU"/>
              </w:rPr>
              <w:br/>
            </w:r>
            <w:r w:rsidR="002F6AD1">
              <w:rPr>
                <w:sz w:val="16"/>
                <w:szCs w:val="16"/>
                <w:lang w:val="ru-RU"/>
              </w:rPr>
              <w:t>2-</w:t>
            </w:r>
            <w:r w:rsidRPr="009B7967">
              <w:rPr>
                <w:sz w:val="16"/>
                <w:szCs w:val="16"/>
                <w:lang w:val="ru-RU"/>
              </w:rPr>
              <w:t>го вызова</w:t>
            </w:r>
            <w:r w:rsidR="00B702B2">
              <w:rPr>
                <w:sz w:val="16"/>
                <w:szCs w:val="16"/>
                <w:lang w:val="ru-RU"/>
              </w:rPr>
              <w:t xml:space="preserve"> </w:t>
            </w:r>
            <w:r w:rsidRPr="009B7967">
              <w:rPr>
                <w:sz w:val="16"/>
                <w:szCs w:val="16"/>
                <w:lang w:val="ru-RU"/>
              </w:rPr>
              <w:t>(</w:t>
            </w:r>
            <w:r w:rsidR="00B702B2">
              <w:rPr>
                <w:sz w:val="16"/>
                <w:szCs w:val="16"/>
                <w:lang w:val="ru-RU"/>
              </w:rPr>
              <w:t>п.</w:t>
            </w:r>
            <w:r w:rsidRPr="009B7967">
              <w:rPr>
                <w:sz w:val="16"/>
                <w:szCs w:val="16"/>
                <w:lang w:val="ru-RU"/>
              </w:rPr>
              <w:t xml:space="preserve"> 2.3.1.2 </w:t>
            </w:r>
            <w:r w:rsidR="00B702B2">
              <w:rPr>
                <w:sz w:val="16"/>
                <w:szCs w:val="16"/>
                <w:lang w:val="ru-RU"/>
              </w:rPr>
              <w:br/>
            </w:r>
            <w:r w:rsidRPr="009B7967">
              <w:rPr>
                <w:sz w:val="16"/>
                <w:szCs w:val="16"/>
                <w:lang w:val="ru-RU"/>
              </w:rPr>
              <w:t xml:space="preserve">и </w:t>
            </w:r>
            <w:r w:rsidR="00B702B2">
              <w:rPr>
                <w:sz w:val="16"/>
                <w:szCs w:val="16"/>
                <w:lang w:val="ru-RU"/>
              </w:rPr>
              <w:t>п.</w:t>
            </w:r>
            <w:r w:rsidRPr="009B7967">
              <w:rPr>
                <w:sz w:val="16"/>
                <w:szCs w:val="16"/>
                <w:lang w:val="ru-RU"/>
              </w:rPr>
              <w:t> 2.2.2)}</w:t>
            </w:r>
          </w:p>
        </w:tc>
        <w:tc>
          <w:tcPr>
            <w:tcW w:w="1249"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250" w:type="pct"/>
            <w:tcBorders>
              <w:top w:val="nil"/>
              <w:left w:val="nil"/>
              <w:bottom w:val="nil"/>
              <w:right w:val="nil"/>
            </w:tcBorders>
          </w:tcPr>
          <w:p w:rsidR="00074A67" w:rsidRPr="009B7967" w:rsidRDefault="00074A67" w:rsidP="00B702B2">
            <w:pPr>
              <w:pStyle w:val="Tabletext"/>
              <w:jc w:val="left"/>
              <w:rPr>
                <w:sz w:val="16"/>
                <w:szCs w:val="16"/>
                <w:lang w:val="ru-RU"/>
              </w:rPr>
            </w:pPr>
            <w:r w:rsidRPr="009B7967">
              <w:rPr>
                <w:sz w:val="16"/>
                <w:szCs w:val="16"/>
                <w:lang w:val="ru-RU"/>
              </w:rPr>
              <w:t xml:space="preserve">{Инициировать подтверждение </w:t>
            </w:r>
            <w:r w:rsidR="00804614" w:rsidRPr="009B7967">
              <w:rPr>
                <w:sz w:val="16"/>
                <w:szCs w:val="16"/>
                <w:lang w:val="ru-RU"/>
              </w:rPr>
              <w:br/>
            </w:r>
            <w:r w:rsidR="002F6AD1">
              <w:rPr>
                <w:sz w:val="16"/>
                <w:szCs w:val="16"/>
                <w:lang w:val="ru-RU"/>
              </w:rPr>
              <w:t>2-</w:t>
            </w:r>
            <w:r w:rsidRPr="009B7967">
              <w:rPr>
                <w:sz w:val="16"/>
                <w:szCs w:val="16"/>
                <w:lang w:val="ru-RU"/>
              </w:rPr>
              <w:t>го вызова (</w:t>
            </w:r>
            <w:r w:rsidR="00B702B2">
              <w:rPr>
                <w:sz w:val="16"/>
                <w:szCs w:val="16"/>
                <w:lang w:val="ru-RU"/>
              </w:rPr>
              <w:t>п.</w:t>
            </w:r>
            <w:r w:rsidRPr="009B7967">
              <w:rPr>
                <w:sz w:val="16"/>
                <w:szCs w:val="16"/>
                <w:lang w:val="ru-RU"/>
              </w:rPr>
              <w:t xml:space="preserve"> 2.3.1.2, </w:t>
            </w:r>
            <w:r w:rsidR="00B702B2">
              <w:rPr>
                <w:sz w:val="16"/>
                <w:szCs w:val="16"/>
                <w:lang w:val="ru-RU"/>
              </w:rPr>
              <w:t>п.</w:t>
            </w:r>
            <w:r w:rsidRPr="009B7967">
              <w:rPr>
                <w:sz w:val="16"/>
                <w:szCs w:val="16"/>
                <w:lang w:val="ru-RU"/>
              </w:rPr>
              <w:t xml:space="preserve"> 2.2.2.3 </w:t>
            </w:r>
            <w:r w:rsidR="001E32E3">
              <w:rPr>
                <w:sz w:val="16"/>
                <w:szCs w:val="16"/>
                <w:lang w:val="ru-RU"/>
              </w:rPr>
              <w:br/>
            </w:r>
            <w:r w:rsidRPr="009B7967">
              <w:rPr>
                <w:sz w:val="16"/>
                <w:szCs w:val="16"/>
                <w:lang w:val="ru-RU"/>
              </w:rPr>
              <w:t xml:space="preserve">и </w:t>
            </w:r>
            <w:r w:rsidR="00B702B2">
              <w:rPr>
                <w:sz w:val="16"/>
                <w:szCs w:val="16"/>
                <w:lang w:val="ru-RU"/>
              </w:rPr>
              <w:t>п.</w:t>
            </w:r>
            <w:r w:rsidRPr="009B7967">
              <w:rPr>
                <w:sz w:val="16"/>
                <w:szCs w:val="16"/>
                <w:lang w:val="ru-RU"/>
              </w:rPr>
              <w:t> 2.2.2.4)}</w:t>
            </w:r>
          </w:p>
        </w:tc>
      </w:tr>
      <w:tr w:rsidR="00E413E4" w:rsidRPr="00E22F9F" w:rsidTr="00E413E4">
        <w:trPr>
          <w:cantSplit/>
          <w:jc w:val="center"/>
        </w:trPr>
        <w:tc>
          <w:tcPr>
            <w:tcW w:w="366" w:type="pct"/>
            <w:gridSpan w:val="2"/>
            <w:tcBorders>
              <w:top w:val="nil"/>
              <w:left w:val="nil"/>
              <w:bottom w:val="nil"/>
              <w:right w:val="nil"/>
            </w:tcBorders>
          </w:tcPr>
          <w:p w:rsidR="00E413E4" w:rsidRPr="009B7967" w:rsidRDefault="00E413E4" w:rsidP="008E3BA9">
            <w:pPr>
              <w:pStyle w:val="Tabletext"/>
              <w:tabs>
                <w:tab w:val="clear" w:pos="284"/>
                <w:tab w:val="center" w:pos="196"/>
              </w:tabs>
              <w:rPr>
                <w:sz w:val="16"/>
                <w:szCs w:val="16"/>
                <w:lang w:val="ru-RU"/>
              </w:rPr>
            </w:pPr>
            <w:r w:rsidRPr="009B7967">
              <w:rPr>
                <w:sz w:val="16"/>
                <w:szCs w:val="16"/>
                <w:lang w:val="ru-RU"/>
              </w:rPr>
              <w:lastRenderedPageBreak/>
              <w:tab/>
              <w:t>10</w:t>
            </w:r>
          </w:p>
        </w:tc>
        <w:tc>
          <w:tcPr>
            <w:tcW w:w="1109" w:type="pct"/>
            <w:tcBorders>
              <w:top w:val="nil"/>
              <w:left w:val="nil"/>
              <w:bottom w:val="nil"/>
              <w:right w:val="nil"/>
            </w:tcBorders>
          </w:tcPr>
          <w:p w:rsidR="00E413E4" w:rsidRPr="009B7967" w:rsidRDefault="00E413E4" w:rsidP="00B702B2">
            <w:pPr>
              <w:pStyle w:val="Tabletext"/>
              <w:jc w:val="left"/>
              <w:rPr>
                <w:sz w:val="16"/>
                <w:szCs w:val="16"/>
                <w:lang w:val="ru-RU"/>
              </w:rPr>
            </w:pPr>
            <w:r w:rsidRPr="009B7967">
              <w:rPr>
                <w:sz w:val="16"/>
                <w:szCs w:val="16"/>
                <w:lang w:val="ru-RU"/>
              </w:rPr>
              <w:t>Передать по рабочему каналу несущую и ЦИВ вызов (</w:t>
            </w:r>
            <w:r w:rsidR="00B702B2">
              <w:rPr>
                <w:sz w:val="16"/>
                <w:szCs w:val="16"/>
                <w:lang w:val="ru-RU"/>
              </w:rPr>
              <w:t>п.</w:t>
            </w:r>
            <w:r w:rsidRPr="009B7967">
              <w:rPr>
                <w:sz w:val="16"/>
                <w:szCs w:val="16"/>
                <w:lang w:val="ru-RU"/>
              </w:rPr>
              <w:t xml:space="preserve"> 2.2.5){или принять </w:t>
            </w:r>
            <w:r>
              <w:rPr>
                <w:sz w:val="16"/>
                <w:szCs w:val="16"/>
                <w:lang w:val="ru-RU"/>
              </w:rPr>
              <w:br/>
              <w:t>2-</w:t>
            </w:r>
            <w:r w:rsidRPr="009B7967">
              <w:rPr>
                <w:sz w:val="16"/>
                <w:szCs w:val="16"/>
                <w:lang w:val="ru-RU"/>
              </w:rPr>
              <w:t>е подтверждение}</w:t>
            </w:r>
          </w:p>
        </w:tc>
        <w:tc>
          <w:tcPr>
            <w:tcW w:w="1026" w:type="pct"/>
            <w:tcBorders>
              <w:top w:val="nil"/>
              <w:left w:val="nil"/>
              <w:bottom w:val="nil"/>
              <w:right w:val="nil"/>
            </w:tcBorders>
          </w:tcPr>
          <w:p w:rsidR="00E413E4" w:rsidRPr="009B7967" w:rsidRDefault="00E413E4" w:rsidP="009F6DE5">
            <w:pPr>
              <w:spacing w:before="40" w:after="40"/>
              <w:ind w:left="57" w:right="57"/>
              <w:rPr>
                <w:sz w:val="16"/>
                <w:szCs w:val="16"/>
                <w:lang w:val="ru-RU"/>
              </w:rPr>
            </w:pPr>
          </w:p>
        </w:tc>
        <w:tc>
          <w:tcPr>
            <w:tcW w:w="1249" w:type="pct"/>
            <w:tcBorders>
              <w:top w:val="nil"/>
              <w:left w:val="nil"/>
              <w:bottom w:val="nil"/>
              <w:right w:val="nil"/>
            </w:tcBorders>
          </w:tcPr>
          <w:p w:rsidR="00E413E4" w:rsidRPr="009B7967" w:rsidRDefault="00E413E4" w:rsidP="00B702B2">
            <w:pPr>
              <w:pStyle w:val="Tabletext"/>
              <w:jc w:val="left"/>
              <w:rPr>
                <w:sz w:val="16"/>
                <w:szCs w:val="16"/>
                <w:lang w:val="ru-RU"/>
              </w:rPr>
            </w:pPr>
            <w:r>
              <w:rPr>
                <w:sz w:val="16"/>
                <w:szCs w:val="16"/>
                <w:lang w:val="ru-RU"/>
              </w:rPr>
              <w:t>{Принять 2-</w:t>
            </w:r>
            <w:r w:rsidRPr="009B7967">
              <w:rPr>
                <w:sz w:val="16"/>
                <w:szCs w:val="16"/>
                <w:lang w:val="ru-RU"/>
              </w:rPr>
              <w:t xml:space="preserve">е подтверждение и продолжить следить за ЦИВ </w:t>
            </w:r>
            <w:r>
              <w:rPr>
                <w:sz w:val="16"/>
                <w:szCs w:val="16"/>
                <w:lang w:val="ru-RU"/>
              </w:rPr>
              <w:br/>
            </w:r>
            <w:r w:rsidRPr="009B7967">
              <w:rPr>
                <w:sz w:val="16"/>
                <w:szCs w:val="16"/>
                <w:lang w:val="ru-RU"/>
              </w:rPr>
              <w:t>каналом (</w:t>
            </w:r>
            <w:r w:rsidR="00B702B2">
              <w:rPr>
                <w:sz w:val="16"/>
                <w:szCs w:val="16"/>
                <w:lang w:val="ru-RU"/>
              </w:rPr>
              <w:t>п.</w:t>
            </w:r>
            <w:r w:rsidRPr="009B7967">
              <w:rPr>
                <w:sz w:val="16"/>
                <w:szCs w:val="16"/>
                <w:lang w:val="ru-RU"/>
              </w:rPr>
              <w:t> 2.2.6)}</w:t>
            </w:r>
          </w:p>
        </w:tc>
        <w:tc>
          <w:tcPr>
            <w:tcW w:w="1250" w:type="pct"/>
            <w:tcBorders>
              <w:top w:val="nil"/>
              <w:left w:val="nil"/>
              <w:bottom w:val="nil"/>
              <w:right w:val="nil"/>
            </w:tcBorders>
          </w:tcPr>
          <w:p w:rsidR="00E413E4" w:rsidRPr="009B7967" w:rsidRDefault="00E413E4" w:rsidP="009F6DE5">
            <w:pPr>
              <w:pStyle w:val="Tabletext"/>
              <w:rPr>
                <w:sz w:val="16"/>
                <w:szCs w:val="16"/>
                <w:lang w:val="ru-RU"/>
              </w:rPr>
            </w:pPr>
          </w:p>
        </w:tc>
      </w:tr>
      <w:tr w:rsidR="00074A67" w:rsidRPr="00E22F9F" w:rsidTr="00E413E4">
        <w:trPr>
          <w:cantSplit/>
          <w:jc w:val="center"/>
        </w:trPr>
        <w:tc>
          <w:tcPr>
            <w:tcW w:w="366" w:type="pct"/>
            <w:gridSpan w:val="2"/>
            <w:tcBorders>
              <w:top w:val="nil"/>
              <w:left w:val="nil"/>
              <w:bottom w:val="nil"/>
              <w:right w:val="nil"/>
            </w:tcBorders>
          </w:tcPr>
          <w:p w:rsidR="00074A67" w:rsidRPr="009B7967" w:rsidRDefault="00074A67" w:rsidP="008E3BA9">
            <w:pPr>
              <w:pStyle w:val="Tabletext"/>
              <w:tabs>
                <w:tab w:val="clear" w:pos="284"/>
                <w:tab w:val="center" w:pos="196"/>
              </w:tabs>
              <w:rPr>
                <w:sz w:val="16"/>
                <w:szCs w:val="16"/>
                <w:lang w:val="ru-RU"/>
              </w:rPr>
            </w:pPr>
            <w:r w:rsidRPr="009B7967">
              <w:rPr>
                <w:sz w:val="16"/>
                <w:szCs w:val="16"/>
                <w:lang w:val="ru-RU"/>
              </w:rPr>
              <w:tab/>
              <w:t>11</w:t>
            </w:r>
          </w:p>
        </w:tc>
        <w:tc>
          <w:tcPr>
            <w:tcW w:w="1109" w:type="pct"/>
            <w:tcBorders>
              <w:top w:val="nil"/>
              <w:left w:val="nil"/>
              <w:bottom w:val="nil"/>
              <w:right w:val="nil"/>
            </w:tcBorders>
          </w:tcPr>
          <w:p w:rsidR="00074A67" w:rsidRPr="009B7967" w:rsidRDefault="00074A67" w:rsidP="003A054C">
            <w:pPr>
              <w:pStyle w:val="Tabletext"/>
              <w:rPr>
                <w:sz w:val="16"/>
                <w:szCs w:val="16"/>
                <w:lang w:val="ru-RU"/>
              </w:rPr>
            </w:pPr>
            <w:r w:rsidRPr="009B7967">
              <w:rPr>
                <w:sz w:val="16"/>
                <w:szCs w:val="16"/>
                <w:lang w:val="ru-RU"/>
              </w:rPr>
              <w:t xml:space="preserve">. . . . . . . . . . . . . . . . . . . . </w:t>
            </w:r>
          </w:p>
        </w:tc>
        <w:tc>
          <w:tcPr>
            <w:tcW w:w="1026" w:type="pct"/>
            <w:tcBorders>
              <w:top w:val="nil"/>
              <w:left w:val="nil"/>
              <w:bottom w:val="nil"/>
              <w:right w:val="nil"/>
            </w:tcBorders>
          </w:tcPr>
          <w:p w:rsidR="00074A67" w:rsidRPr="009B7967" w:rsidRDefault="00074A67" w:rsidP="00B702B2">
            <w:pPr>
              <w:pStyle w:val="Tabletext"/>
              <w:jc w:val="left"/>
              <w:rPr>
                <w:sz w:val="16"/>
                <w:szCs w:val="16"/>
                <w:lang w:val="ru-RU"/>
              </w:rPr>
            </w:pPr>
            <w:r w:rsidRPr="009B7967">
              <w:rPr>
                <w:sz w:val="16"/>
                <w:szCs w:val="16"/>
                <w:lang w:val="ru-RU"/>
              </w:rPr>
              <w:t>Распознать ЦИВ вызов, затем осуществить набор </w:t>
            </w:r>
            <w:r w:rsidR="002F6AD1">
              <w:rPr>
                <w:sz w:val="16"/>
                <w:szCs w:val="16"/>
                <w:lang w:val="ru-RU"/>
              </w:rPr>
              <w:br/>
            </w:r>
            <w:r w:rsidRPr="009B7967">
              <w:rPr>
                <w:sz w:val="16"/>
                <w:szCs w:val="16"/>
                <w:lang w:val="ru-RU"/>
              </w:rPr>
              <w:t>(</w:t>
            </w:r>
            <w:r w:rsidR="00B702B2">
              <w:rPr>
                <w:sz w:val="16"/>
                <w:szCs w:val="16"/>
                <w:lang w:val="ru-RU"/>
              </w:rPr>
              <w:t>п.</w:t>
            </w:r>
            <w:r w:rsidRPr="009B7967">
              <w:rPr>
                <w:sz w:val="16"/>
                <w:szCs w:val="16"/>
                <w:lang w:val="ru-RU"/>
              </w:rPr>
              <w:t xml:space="preserve"> 2.3.1.1)</w:t>
            </w:r>
          </w:p>
        </w:tc>
        <w:tc>
          <w:tcPr>
            <w:tcW w:w="1249"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250" w:type="pct"/>
            <w:tcBorders>
              <w:top w:val="nil"/>
              <w:left w:val="nil"/>
              <w:bottom w:val="nil"/>
              <w:right w:val="nil"/>
            </w:tcBorders>
          </w:tcPr>
          <w:p w:rsidR="00074A67" w:rsidRPr="009B7967" w:rsidRDefault="00074A67" w:rsidP="003A054C">
            <w:pPr>
              <w:pStyle w:val="Tabletext"/>
              <w:rPr>
                <w:sz w:val="16"/>
                <w:szCs w:val="16"/>
                <w:lang w:val="ru-RU"/>
              </w:rPr>
            </w:pPr>
          </w:p>
        </w:tc>
      </w:tr>
      <w:tr w:rsidR="00074A67" w:rsidRPr="009B7967" w:rsidTr="00E413E4">
        <w:trPr>
          <w:cantSplit/>
          <w:jc w:val="center"/>
        </w:trPr>
        <w:tc>
          <w:tcPr>
            <w:tcW w:w="366" w:type="pct"/>
            <w:gridSpan w:val="2"/>
            <w:tcBorders>
              <w:top w:val="nil"/>
              <w:left w:val="nil"/>
              <w:bottom w:val="nil"/>
              <w:right w:val="nil"/>
            </w:tcBorders>
          </w:tcPr>
          <w:p w:rsidR="00074A67" w:rsidRPr="009B7967" w:rsidRDefault="00074A67" w:rsidP="008E3BA9">
            <w:pPr>
              <w:pStyle w:val="Tabletext"/>
              <w:tabs>
                <w:tab w:val="clear" w:pos="284"/>
                <w:tab w:val="center" w:pos="196"/>
              </w:tabs>
              <w:rPr>
                <w:sz w:val="16"/>
                <w:szCs w:val="16"/>
                <w:lang w:val="ru-RU"/>
              </w:rPr>
            </w:pPr>
            <w:r w:rsidRPr="009B7967">
              <w:rPr>
                <w:sz w:val="16"/>
                <w:szCs w:val="16"/>
                <w:lang w:val="ru-RU"/>
              </w:rPr>
              <w:tab/>
              <w:t>12</w:t>
            </w:r>
          </w:p>
        </w:tc>
        <w:tc>
          <w:tcPr>
            <w:tcW w:w="1109"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026"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249"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250" w:type="pct"/>
            <w:tcBorders>
              <w:top w:val="nil"/>
              <w:left w:val="nil"/>
              <w:bottom w:val="nil"/>
              <w:right w:val="nil"/>
            </w:tcBorders>
          </w:tcPr>
          <w:p w:rsidR="00074A67" w:rsidRPr="009B7967" w:rsidRDefault="00074A67" w:rsidP="003A054C">
            <w:pPr>
              <w:pStyle w:val="Tabletext"/>
              <w:rPr>
                <w:sz w:val="16"/>
                <w:szCs w:val="16"/>
                <w:lang w:val="ru-RU"/>
              </w:rPr>
            </w:pPr>
          </w:p>
        </w:tc>
      </w:tr>
      <w:tr w:rsidR="00074A67" w:rsidRPr="009B7967" w:rsidTr="00E413E4">
        <w:trPr>
          <w:cantSplit/>
          <w:jc w:val="center"/>
        </w:trPr>
        <w:tc>
          <w:tcPr>
            <w:tcW w:w="366" w:type="pct"/>
            <w:gridSpan w:val="2"/>
            <w:tcBorders>
              <w:top w:val="nil"/>
              <w:left w:val="nil"/>
              <w:bottom w:val="nil"/>
              <w:right w:val="nil"/>
            </w:tcBorders>
          </w:tcPr>
          <w:p w:rsidR="00074A67" w:rsidRPr="009B7967" w:rsidRDefault="00074A67" w:rsidP="008E3BA9">
            <w:pPr>
              <w:pStyle w:val="Tabletext"/>
              <w:tabs>
                <w:tab w:val="clear" w:pos="284"/>
                <w:tab w:val="center" w:pos="196"/>
              </w:tabs>
              <w:rPr>
                <w:sz w:val="16"/>
                <w:szCs w:val="16"/>
                <w:lang w:val="ru-RU"/>
              </w:rPr>
            </w:pPr>
            <w:r w:rsidRPr="009B7967">
              <w:rPr>
                <w:sz w:val="16"/>
                <w:szCs w:val="16"/>
                <w:lang w:val="ru-RU"/>
              </w:rPr>
              <w:tab/>
              <w:t>13</w:t>
            </w:r>
          </w:p>
        </w:tc>
        <w:tc>
          <w:tcPr>
            <w:tcW w:w="1109"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026"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249"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250" w:type="pct"/>
            <w:tcBorders>
              <w:top w:val="nil"/>
              <w:left w:val="nil"/>
              <w:bottom w:val="nil"/>
              <w:right w:val="nil"/>
            </w:tcBorders>
          </w:tcPr>
          <w:p w:rsidR="00074A67" w:rsidRPr="009B7967" w:rsidRDefault="00074A67" w:rsidP="003A054C">
            <w:pPr>
              <w:pStyle w:val="Tabletext"/>
              <w:rPr>
                <w:sz w:val="16"/>
                <w:szCs w:val="16"/>
                <w:lang w:val="ru-RU"/>
              </w:rPr>
            </w:pPr>
          </w:p>
        </w:tc>
      </w:tr>
      <w:tr w:rsidR="00074A67" w:rsidRPr="009B7967" w:rsidTr="00E413E4">
        <w:trPr>
          <w:cantSplit/>
          <w:jc w:val="center"/>
        </w:trPr>
        <w:tc>
          <w:tcPr>
            <w:tcW w:w="366" w:type="pct"/>
            <w:gridSpan w:val="2"/>
            <w:tcBorders>
              <w:top w:val="nil"/>
              <w:left w:val="nil"/>
              <w:bottom w:val="nil"/>
              <w:right w:val="nil"/>
            </w:tcBorders>
          </w:tcPr>
          <w:p w:rsidR="00074A67" w:rsidRPr="009B7967" w:rsidRDefault="00074A67" w:rsidP="008E3BA9">
            <w:pPr>
              <w:pStyle w:val="Tabletext"/>
              <w:tabs>
                <w:tab w:val="clear" w:pos="284"/>
                <w:tab w:val="center" w:pos="196"/>
              </w:tabs>
              <w:rPr>
                <w:sz w:val="16"/>
                <w:szCs w:val="16"/>
                <w:lang w:val="ru-RU"/>
              </w:rPr>
            </w:pPr>
            <w:r w:rsidRPr="009B7967">
              <w:rPr>
                <w:sz w:val="16"/>
                <w:szCs w:val="16"/>
                <w:lang w:val="ru-RU"/>
              </w:rPr>
              <w:tab/>
              <w:t>14</w:t>
            </w:r>
          </w:p>
        </w:tc>
        <w:tc>
          <w:tcPr>
            <w:tcW w:w="1109"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026"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249"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250" w:type="pct"/>
            <w:tcBorders>
              <w:top w:val="nil"/>
              <w:left w:val="nil"/>
              <w:bottom w:val="nil"/>
              <w:right w:val="nil"/>
            </w:tcBorders>
          </w:tcPr>
          <w:p w:rsidR="00074A67" w:rsidRPr="009B7967" w:rsidRDefault="00074A67" w:rsidP="003A054C">
            <w:pPr>
              <w:pStyle w:val="Tabletext"/>
              <w:rPr>
                <w:sz w:val="16"/>
                <w:szCs w:val="16"/>
                <w:lang w:val="ru-RU"/>
              </w:rPr>
            </w:pPr>
          </w:p>
        </w:tc>
      </w:tr>
      <w:tr w:rsidR="00074A67" w:rsidRPr="00E22F9F" w:rsidTr="00E413E4">
        <w:trPr>
          <w:cantSplit/>
          <w:jc w:val="center"/>
        </w:trPr>
        <w:tc>
          <w:tcPr>
            <w:tcW w:w="366" w:type="pct"/>
            <w:gridSpan w:val="2"/>
            <w:tcBorders>
              <w:top w:val="nil"/>
              <w:left w:val="nil"/>
              <w:bottom w:val="nil"/>
              <w:right w:val="nil"/>
            </w:tcBorders>
          </w:tcPr>
          <w:p w:rsidR="00074A67" w:rsidRPr="009B7967" w:rsidRDefault="00074A67" w:rsidP="008E3BA9">
            <w:pPr>
              <w:pStyle w:val="Tabletext"/>
              <w:tabs>
                <w:tab w:val="clear" w:pos="284"/>
                <w:tab w:val="center" w:pos="196"/>
              </w:tabs>
              <w:rPr>
                <w:sz w:val="16"/>
                <w:szCs w:val="16"/>
                <w:lang w:val="ru-RU"/>
              </w:rPr>
            </w:pPr>
            <w:r w:rsidRPr="009B7967">
              <w:rPr>
                <w:sz w:val="16"/>
                <w:szCs w:val="16"/>
                <w:lang w:val="ru-RU"/>
              </w:rPr>
              <w:tab/>
              <w:t>15</w:t>
            </w:r>
          </w:p>
        </w:tc>
        <w:tc>
          <w:tcPr>
            <w:tcW w:w="1109" w:type="pct"/>
            <w:tcBorders>
              <w:top w:val="nil"/>
              <w:left w:val="nil"/>
              <w:bottom w:val="nil"/>
              <w:right w:val="nil"/>
            </w:tcBorders>
          </w:tcPr>
          <w:p w:rsidR="00074A67" w:rsidRPr="009B7967" w:rsidRDefault="00074A67" w:rsidP="00B702B2">
            <w:pPr>
              <w:pStyle w:val="Tabletext"/>
              <w:jc w:val="left"/>
              <w:rPr>
                <w:sz w:val="16"/>
                <w:szCs w:val="16"/>
                <w:lang w:val="ru-RU"/>
              </w:rPr>
            </w:pPr>
            <w:r w:rsidRPr="009B7967">
              <w:rPr>
                <w:sz w:val="16"/>
                <w:szCs w:val="16"/>
                <w:lang w:val="ru-RU"/>
              </w:rPr>
              <w:t>{Если это еще не сделано, передать несущую и ЦИВ вызов по рабочему каналу (</w:t>
            </w:r>
            <w:r w:rsidR="00B702B2">
              <w:rPr>
                <w:sz w:val="16"/>
                <w:szCs w:val="16"/>
                <w:lang w:val="ru-RU"/>
              </w:rPr>
              <w:t>п.</w:t>
            </w:r>
            <w:r w:rsidRPr="009B7967">
              <w:rPr>
                <w:sz w:val="16"/>
                <w:szCs w:val="16"/>
                <w:lang w:val="ru-RU"/>
              </w:rPr>
              <w:t> 2.2.5)}</w:t>
            </w:r>
          </w:p>
        </w:tc>
        <w:tc>
          <w:tcPr>
            <w:tcW w:w="1026"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249"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250" w:type="pct"/>
            <w:tcBorders>
              <w:top w:val="nil"/>
              <w:left w:val="nil"/>
              <w:bottom w:val="nil"/>
              <w:right w:val="nil"/>
            </w:tcBorders>
          </w:tcPr>
          <w:p w:rsidR="00074A67" w:rsidRPr="009B7967" w:rsidRDefault="00074A67" w:rsidP="003A054C">
            <w:pPr>
              <w:pStyle w:val="Tabletext"/>
              <w:rPr>
                <w:sz w:val="16"/>
                <w:szCs w:val="16"/>
                <w:lang w:val="ru-RU"/>
              </w:rPr>
            </w:pPr>
          </w:p>
        </w:tc>
      </w:tr>
      <w:tr w:rsidR="00074A67" w:rsidRPr="00E22F9F" w:rsidTr="00E413E4">
        <w:trPr>
          <w:cantSplit/>
          <w:jc w:val="center"/>
        </w:trPr>
        <w:tc>
          <w:tcPr>
            <w:tcW w:w="366" w:type="pct"/>
            <w:gridSpan w:val="2"/>
            <w:tcBorders>
              <w:top w:val="nil"/>
              <w:left w:val="nil"/>
              <w:bottom w:val="nil"/>
              <w:right w:val="nil"/>
            </w:tcBorders>
          </w:tcPr>
          <w:p w:rsidR="00074A67" w:rsidRPr="009B7967" w:rsidRDefault="00074A67" w:rsidP="008E3BA9">
            <w:pPr>
              <w:pStyle w:val="Tabletext"/>
              <w:tabs>
                <w:tab w:val="clear" w:pos="284"/>
                <w:tab w:val="center" w:pos="196"/>
              </w:tabs>
              <w:rPr>
                <w:sz w:val="16"/>
                <w:szCs w:val="16"/>
                <w:lang w:val="ru-RU"/>
              </w:rPr>
            </w:pPr>
            <w:r w:rsidRPr="009B7967">
              <w:rPr>
                <w:sz w:val="16"/>
                <w:szCs w:val="16"/>
                <w:lang w:val="ru-RU"/>
              </w:rPr>
              <w:tab/>
              <w:t>16</w:t>
            </w:r>
          </w:p>
        </w:tc>
        <w:tc>
          <w:tcPr>
            <w:tcW w:w="1109" w:type="pct"/>
            <w:tcBorders>
              <w:top w:val="nil"/>
              <w:left w:val="nil"/>
              <w:bottom w:val="nil"/>
              <w:right w:val="nil"/>
            </w:tcBorders>
          </w:tcPr>
          <w:p w:rsidR="00074A67" w:rsidRPr="009B7967" w:rsidRDefault="00074A67" w:rsidP="003A054C">
            <w:pPr>
              <w:pStyle w:val="Tabletext"/>
              <w:rPr>
                <w:sz w:val="16"/>
                <w:szCs w:val="16"/>
                <w:lang w:val="ru-RU"/>
              </w:rPr>
            </w:pPr>
            <w:r w:rsidRPr="009B7967">
              <w:rPr>
                <w:sz w:val="16"/>
                <w:szCs w:val="16"/>
                <w:lang w:val="ru-RU"/>
              </w:rPr>
              <w:t xml:space="preserve">. . . . . . . . . . . . . . . . . . . . </w:t>
            </w:r>
          </w:p>
        </w:tc>
        <w:tc>
          <w:tcPr>
            <w:tcW w:w="1026" w:type="pct"/>
            <w:tcBorders>
              <w:top w:val="nil"/>
              <w:left w:val="nil"/>
              <w:bottom w:val="nil"/>
              <w:right w:val="nil"/>
            </w:tcBorders>
          </w:tcPr>
          <w:p w:rsidR="00074A67" w:rsidRPr="009B7967" w:rsidRDefault="00074A67" w:rsidP="00B702B2">
            <w:pPr>
              <w:pStyle w:val="Tabletext"/>
              <w:jc w:val="left"/>
              <w:rPr>
                <w:sz w:val="16"/>
                <w:szCs w:val="16"/>
                <w:lang w:val="ru-RU"/>
              </w:rPr>
            </w:pPr>
            <w:r w:rsidRPr="009B7967">
              <w:rPr>
                <w:sz w:val="16"/>
                <w:szCs w:val="16"/>
                <w:lang w:val="ru-RU"/>
              </w:rPr>
              <w:t xml:space="preserve">{Если это еще не сделано, распознать ЦИВ вызов, затем осуществить набор </w:t>
            </w:r>
            <w:r w:rsidR="002F6AD1">
              <w:rPr>
                <w:sz w:val="16"/>
                <w:szCs w:val="16"/>
                <w:lang w:val="ru-RU"/>
              </w:rPr>
              <w:br/>
            </w:r>
            <w:r w:rsidRPr="009B7967">
              <w:rPr>
                <w:sz w:val="16"/>
                <w:szCs w:val="16"/>
                <w:lang w:val="ru-RU"/>
              </w:rPr>
              <w:t>(</w:t>
            </w:r>
            <w:r w:rsidR="00B702B2">
              <w:rPr>
                <w:sz w:val="16"/>
                <w:szCs w:val="16"/>
                <w:lang w:val="ru-RU"/>
              </w:rPr>
              <w:t>п.</w:t>
            </w:r>
            <w:r w:rsidRPr="009B7967">
              <w:rPr>
                <w:sz w:val="16"/>
                <w:szCs w:val="16"/>
                <w:lang w:val="ru-RU"/>
              </w:rPr>
              <w:t xml:space="preserve"> 2.3.1.1)}</w:t>
            </w:r>
          </w:p>
        </w:tc>
        <w:tc>
          <w:tcPr>
            <w:tcW w:w="1249"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250" w:type="pct"/>
            <w:tcBorders>
              <w:top w:val="nil"/>
              <w:left w:val="nil"/>
              <w:bottom w:val="nil"/>
              <w:right w:val="nil"/>
            </w:tcBorders>
          </w:tcPr>
          <w:p w:rsidR="00074A67" w:rsidRPr="009B7967" w:rsidRDefault="00074A67" w:rsidP="003A054C">
            <w:pPr>
              <w:pStyle w:val="Tabletext"/>
              <w:rPr>
                <w:sz w:val="16"/>
                <w:szCs w:val="16"/>
                <w:lang w:val="ru-RU"/>
              </w:rPr>
            </w:pPr>
          </w:p>
        </w:tc>
      </w:tr>
      <w:tr w:rsidR="00074A67" w:rsidRPr="00E22F9F" w:rsidTr="00E413E4">
        <w:trPr>
          <w:cantSplit/>
          <w:jc w:val="center"/>
        </w:trPr>
        <w:tc>
          <w:tcPr>
            <w:tcW w:w="366" w:type="pct"/>
            <w:gridSpan w:val="2"/>
            <w:tcBorders>
              <w:top w:val="nil"/>
              <w:left w:val="nil"/>
              <w:bottom w:val="nil"/>
              <w:right w:val="nil"/>
            </w:tcBorders>
          </w:tcPr>
          <w:p w:rsidR="00074A67" w:rsidRPr="009B7967" w:rsidRDefault="00074A67" w:rsidP="008E3BA9">
            <w:pPr>
              <w:pStyle w:val="Tabletext"/>
              <w:tabs>
                <w:tab w:val="clear" w:pos="284"/>
                <w:tab w:val="center" w:pos="196"/>
              </w:tabs>
              <w:rPr>
                <w:sz w:val="16"/>
                <w:szCs w:val="16"/>
                <w:lang w:val="ru-RU"/>
              </w:rPr>
            </w:pPr>
            <w:r w:rsidRPr="009B7967">
              <w:rPr>
                <w:sz w:val="16"/>
                <w:szCs w:val="16"/>
                <w:lang w:val="ru-RU"/>
              </w:rPr>
              <w:tab/>
              <w:t>17</w:t>
            </w:r>
          </w:p>
        </w:tc>
        <w:tc>
          <w:tcPr>
            <w:tcW w:w="1109" w:type="pct"/>
            <w:tcBorders>
              <w:top w:val="nil"/>
              <w:left w:val="nil"/>
              <w:bottom w:val="nil"/>
              <w:right w:val="nil"/>
            </w:tcBorders>
          </w:tcPr>
          <w:p w:rsidR="00074A67" w:rsidRPr="009B7967" w:rsidRDefault="00074A67" w:rsidP="003A054C">
            <w:pPr>
              <w:pStyle w:val="Tabletext"/>
              <w:rPr>
                <w:sz w:val="16"/>
                <w:szCs w:val="16"/>
                <w:lang w:val="ru-RU"/>
              </w:rPr>
            </w:pPr>
            <w:r w:rsidRPr="009B7967">
              <w:rPr>
                <w:sz w:val="16"/>
                <w:szCs w:val="16"/>
                <w:lang w:val="ru-RU"/>
              </w:rPr>
              <w:t xml:space="preserve">. . . . . . . . . . . . . . . . . . . . </w:t>
            </w:r>
          </w:p>
        </w:tc>
        <w:tc>
          <w:tcPr>
            <w:tcW w:w="1026" w:type="pct"/>
            <w:tcBorders>
              <w:top w:val="nil"/>
              <w:left w:val="nil"/>
              <w:bottom w:val="nil"/>
              <w:right w:val="nil"/>
            </w:tcBorders>
          </w:tcPr>
          <w:p w:rsidR="00074A67" w:rsidRPr="009B7967" w:rsidRDefault="00074A67" w:rsidP="00B702B2">
            <w:pPr>
              <w:pStyle w:val="Tabletext"/>
              <w:jc w:val="left"/>
              <w:rPr>
                <w:sz w:val="16"/>
                <w:szCs w:val="16"/>
                <w:lang w:val="ru-RU"/>
              </w:rPr>
            </w:pPr>
            <w:r w:rsidRPr="009B7967">
              <w:rPr>
                <w:sz w:val="16"/>
                <w:szCs w:val="16"/>
                <w:lang w:val="ru-RU"/>
              </w:rPr>
              <w:t>{Если не удалось распознать ЦИВ вызов, удалить сигнал занятости из рабочего канала и стереть вызывающую последовательность (</w:t>
            </w:r>
            <w:r w:rsidR="00B702B2">
              <w:rPr>
                <w:sz w:val="16"/>
                <w:szCs w:val="16"/>
                <w:lang w:val="ru-RU"/>
              </w:rPr>
              <w:t>п.</w:t>
            </w:r>
            <w:r w:rsidRPr="009B7967">
              <w:rPr>
                <w:sz w:val="16"/>
                <w:szCs w:val="16"/>
                <w:lang w:val="ru-RU"/>
              </w:rPr>
              <w:t> 2.3.1.2)}</w:t>
            </w:r>
          </w:p>
        </w:tc>
        <w:tc>
          <w:tcPr>
            <w:tcW w:w="1249"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250" w:type="pct"/>
            <w:tcBorders>
              <w:top w:val="nil"/>
              <w:left w:val="nil"/>
              <w:bottom w:val="nil"/>
              <w:right w:val="nil"/>
            </w:tcBorders>
          </w:tcPr>
          <w:p w:rsidR="00074A67" w:rsidRPr="009B7967" w:rsidRDefault="00074A67" w:rsidP="003A054C">
            <w:pPr>
              <w:pStyle w:val="Tabletext"/>
              <w:rPr>
                <w:sz w:val="16"/>
                <w:szCs w:val="16"/>
                <w:lang w:val="ru-RU"/>
              </w:rPr>
            </w:pPr>
          </w:p>
        </w:tc>
      </w:tr>
      <w:tr w:rsidR="00074A67" w:rsidRPr="00B702B2" w:rsidTr="00E413E4">
        <w:trPr>
          <w:cantSplit/>
          <w:jc w:val="center"/>
        </w:trPr>
        <w:tc>
          <w:tcPr>
            <w:tcW w:w="366" w:type="pct"/>
            <w:gridSpan w:val="2"/>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109" w:type="pct"/>
            <w:tcBorders>
              <w:top w:val="nil"/>
              <w:left w:val="nil"/>
              <w:bottom w:val="nil"/>
              <w:right w:val="nil"/>
            </w:tcBorders>
          </w:tcPr>
          <w:p w:rsidR="00074A67" w:rsidRPr="009B7967" w:rsidRDefault="00074A67" w:rsidP="003A054C">
            <w:pPr>
              <w:pStyle w:val="Tabletext"/>
              <w:rPr>
                <w:sz w:val="16"/>
                <w:szCs w:val="16"/>
                <w:lang w:val="ru-RU"/>
              </w:rPr>
            </w:pPr>
            <w:r w:rsidRPr="009B7967">
              <w:rPr>
                <w:rFonts w:ascii="Symbol" w:hAnsi="Symbol"/>
                <w:sz w:val="16"/>
                <w:szCs w:val="16"/>
                <w:lang w:val="ru-RU"/>
              </w:rPr>
              <w:t></w:t>
            </w:r>
            <w:r w:rsidRPr="009B7967">
              <w:rPr>
                <w:sz w:val="16"/>
                <w:szCs w:val="16"/>
                <w:lang w:val="ru-RU"/>
              </w:rPr>
              <w:br/>
            </w:r>
            <w:r w:rsidRPr="009B7967">
              <w:rPr>
                <w:rFonts w:ascii="Symbol" w:hAnsi="Symbol"/>
                <w:sz w:val="16"/>
                <w:szCs w:val="16"/>
                <w:lang w:val="ru-RU"/>
              </w:rPr>
              <w:t></w:t>
            </w:r>
          </w:p>
        </w:tc>
        <w:tc>
          <w:tcPr>
            <w:tcW w:w="1026"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249"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250" w:type="pct"/>
            <w:tcBorders>
              <w:top w:val="nil"/>
              <w:left w:val="nil"/>
              <w:bottom w:val="nil"/>
              <w:right w:val="nil"/>
            </w:tcBorders>
          </w:tcPr>
          <w:p w:rsidR="00074A67" w:rsidRPr="009B7967" w:rsidRDefault="00074A67" w:rsidP="003A054C">
            <w:pPr>
              <w:pStyle w:val="Tabletext"/>
              <w:rPr>
                <w:sz w:val="16"/>
                <w:szCs w:val="16"/>
                <w:lang w:val="ru-RU"/>
              </w:rPr>
            </w:pPr>
          </w:p>
        </w:tc>
      </w:tr>
      <w:tr w:rsidR="00074A67" w:rsidRPr="00E22F9F" w:rsidTr="00E413E4">
        <w:trPr>
          <w:cantSplit/>
          <w:jc w:val="center"/>
        </w:trPr>
        <w:tc>
          <w:tcPr>
            <w:tcW w:w="3750" w:type="pct"/>
            <w:gridSpan w:val="5"/>
            <w:tcBorders>
              <w:top w:val="nil"/>
              <w:left w:val="nil"/>
              <w:bottom w:val="nil"/>
              <w:right w:val="nil"/>
            </w:tcBorders>
          </w:tcPr>
          <w:p w:rsidR="00074A67" w:rsidRPr="009B7967" w:rsidRDefault="00074A67" w:rsidP="004E0AE4">
            <w:pPr>
              <w:pStyle w:val="Tabletext"/>
              <w:rPr>
                <w:sz w:val="16"/>
                <w:szCs w:val="16"/>
                <w:lang w:val="ru-RU"/>
              </w:rPr>
            </w:pPr>
            <w:r w:rsidRPr="009B7967">
              <w:rPr>
                <w:sz w:val="16"/>
                <w:szCs w:val="16"/>
                <w:lang w:val="ru-RU"/>
              </w:rPr>
              <w:t xml:space="preserve">&lt; </w:t>
            </w:r>
            <w:r w:rsidRPr="009B7967">
              <w:rPr>
                <w:rFonts w:ascii="Symbol" w:hAnsi="Symbol"/>
                <w:sz w:val="16"/>
                <w:szCs w:val="16"/>
                <w:lang w:val="ru-RU"/>
              </w:rPr>
              <w:t></w:t>
            </w:r>
            <w:r w:rsidR="004E0AE4">
              <w:rPr>
                <w:sz w:val="16"/>
                <w:szCs w:val="16"/>
                <w:lang w:val="ru-RU"/>
              </w:rPr>
              <w:t xml:space="preserve"> 15 мин</w:t>
            </w:r>
            <w:r w:rsidRPr="009B7967">
              <w:rPr>
                <w:sz w:val="16"/>
                <w:szCs w:val="16"/>
                <w:lang w:val="ru-RU"/>
              </w:rPr>
              <w:t xml:space="preserve"> . . . . . . . . . . . . . . . . . . . . . . . . . . . . . . . . . . . . . . . . . . . . . . . . . . . . . . . . . . . . .</w:t>
            </w:r>
            <w:r w:rsidR="004E0AE4" w:rsidRPr="009B7967">
              <w:rPr>
                <w:sz w:val="16"/>
                <w:szCs w:val="16"/>
                <w:lang w:val="ru-RU"/>
              </w:rPr>
              <w:t xml:space="preserve"> </w:t>
            </w:r>
            <w:r w:rsidR="004E0AE4" w:rsidRPr="009B7967">
              <w:rPr>
                <w:sz w:val="16"/>
                <w:szCs w:val="16"/>
                <w:lang w:val="ru-RU"/>
              </w:rPr>
              <w:t>. . .</w:t>
            </w:r>
            <w:r w:rsidR="00287CCD" w:rsidRPr="009B7967">
              <w:rPr>
                <w:sz w:val="16"/>
                <w:szCs w:val="16"/>
                <w:lang w:val="ru-RU"/>
              </w:rPr>
              <w:t xml:space="preserve"> </w:t>
            </w:r>
            <w:r w:rsidR="00287CCD" w:rsidRPr="009B7967">
              <w:rPr>
                <w:sz w:val="16"/>
                <w:szCs w:val="16"/>
                <w:lang w:val="ru-RU"/>
              </w:rPr>
              <w:t>. . . . . . .</w:t>
            </w:r>
            <w:r w:rsidR="00287CCD" w:rsidRPr="009B7967">
              <w:rPr>
                <w:sz w:val="16"/>
                <w:szCs w:val="16"/>
                <w:lang w:val="ru-RU"/>
              </w:rPr>
              <w:t xml:space="preserve"> </w:t>
            </w:r>
            <w:r w:rsidR="00287CCD" w:rsidRPr="009B7967">
              <w:rPr>
                <w:sz w:val="16"/>
                <w:szCs w:val="16"/>
                <w:lang w:val="ru-RU"/>
              </w:rPr>
              <w:t xml:space="preserve">. . . </w:t>
            </w:r>
          </w:p>
        </w:tc>
        <w:tc>
          <w:tcPr>
            <w:tcW w:w="1250" w:type="pct"/>
            <w:tcBorders>
              <w:top w:val="nil"/>
              <w:left w:val="nil"/>
              <w:bottom w:val="nil"/>
              <w:right w:val="nil"/>
            </w:tcBorders>
          </w:tcPr>
          <w:p w:rsidR="00074A67" w:rsidRPr="009B7967" w:rsidRDefault="00074A67" w:rsidP="00B702B2">
            <w:pPr>
              <w:pStyle w:val="Tabletext"/>
              <w:jc w:val="left"/>
              <w:rPr>
                <w:sz w:val="16"/>
                <w:szCs w:val="16"/>
                <w:lang w:val="ru-RU"/>
              </w:rPr>
            </w:pPr>
            <w:r w:rsidRPr="009B7967">
              <w:rPr>
                <w:sz w:val="16"/>
                <w:szCs w:val="16"/>
                <w:lang w:val="ru-RU"/>
              </w:rPr>
              <w:t xml:space="preserve">Если рабочий канал доступен, передать по нему сигнал занятости этого канала и ЦИВ "ответный </w:t>
            </w:r>
            <w:r w:rsidR="0094166E" w:rsidRPr="009B7967">
              <w:rPr>
                <w:sz w:val="16"/>
                <w:szCs w:val="16"/>
                <w:lang w:val="ru-RU"/>
              </w:rPr>
              <w:t>вызов</w:t>
            </w:r>
            <w:r w:rsidRPr="009B7967">
              <w:rPr>
                <w:sz w:val="16"/>
                <w:szCs w:val="16"/>
                <w:lang w:val="ru-RU"/>
              </w:rPr>
              <w:t>" (</w:t>
            </w:r>
            <w:r w:rsidR="00B702B2">
              <w:rPr>
                <w:sz w:val="16"/>
                <w:szCs w:val="16"/>
                <w:lang w:val="ru-RU"/>
              </w:rPr>
              <w:t>п.</w:t>
            </w:r>
            <w:r w:rsidRPr="009B7967">
              <w:rPr>
                <w:sz w:val="16"/>
                <w:szCs w:val="16"/>
                <w:lang w:val="ru-RU"/>
              </w:rPr>
              <w:t> 2.3.2.2)</w:t>
            </w:r>
          </w:p>
        </w:tc>
      </w:tr>
      <w:tr w:rsidR="00074A67" w:rsidRPr="00B702B2" w:rsidTr="00E413E4">
        <w:trPr>
          <w:cantSplit/>
          <w:jc w:val="center"/>
        </w:trPr>
        <w:tc>
          <w:tcPr>
            <w:tcW w:w="366" w:type="pct"/>
            <w:gridSpan w:val="2"/>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2135" w:type="pct"/>
            <w:gridSpan w:val="2"/>
            <w:tcBorders>
              <w:top w:val="nil"/>
              <w:left w:val="nil"/>
              <w:bottom w:val="nil"/>
              <w:right w:val="nil"/>
            </w:tcBorders>
          </w:tcPr>
          <w:p w:rsidR="00074A67" w:rsidRPr="009B7967" w:rsidRDefault="00074A67" w:rsidP="003A054C">
            <w:pPr>
              <w:pStyle w:val="Tabletext"/>
              <w:rPr>
                <w:sz w:val="16"/>
                <w:szCs w:val="16"/>
                <w:lang w:val="ru-RU"/>
              </w:rPr>
            </w:pPr>
            <w:r w:rsidRPr="009B7967">
              <w:rPr>
                <w:sz w:val="16"/>
                <w:szCs w:val="16"/>
                <w:lang w:val="ru-RU"/>
              </w:rPr>
              <w:t>5 . . . . . . . . . . . . . . . . . . . . . . . . . . . . . . . . . . . . . .</w:t>
            </w:r>
            <w:r w:rsidR="00567334" w:rsidRPr="009B7967">
              <w:rPr>
                <w:sz w:val="16"/>
                <w:szCs w:val="16"/>
                <w:lang w:val="ru-RU"/>
              </w:rPr>
              <w:t xml:space="preserve"> </w:t>
            </w:r>
            <w:r w:rsidR="00567334" w:rsidRPr="009B7967">
              <w:rPr>
                <w:sz w:val="16"/>
                <w:szCs w:val="16"/>
                <w:lang w:val="ru-RU"/>
              </w:rPr>
              <w:t>. . .</w:t>
            </w:r>
            <w:r w:rsidR="00567334" w:rsidRPr="009B7967">
              <w:rPr>
                <w:sz w:val="16"/>
                <w:szCs w:val="16"/>
                <w:lang w:val="ru-RU"/>
              </w:rPr>
              <w:t xml:space="preserve"> </w:t>
            </w:r>
            <w:r w:rsidR="00567334" w:rsidRPr="009B7967">
              <w:rPr>
                <w:sz w:val="16"/>
                <w:szCs w:val="16"/>
                <w:lang w:val="ru-RU"/>
              </w:rPr>
              <w:t xml:space="preserve">. . </w:t>
            </w:r>
          </w:p>
        </w:tc>
        <w:tc>
          <w:tcPr>
            <w:tcW w:w="1249" w:type="pct"/>
            <w:tcBorders>
              <w:top w:val="nil"/>
              <w:left w:val="nil"/>
              <w:bottom w:val="nil"/>
              <w:right w:val="nil"/>
            </w:tcBorders>
          </w:tcPr>
          <w:p w:rsidR="00074A67" w:rsidRPr="009B7967" w:rsidRDefault="00074A67" w:rsidP="009B7967">
            <w:pPr>
              <w:pStyle w:val="Tabletext"/>
              <w:jc w:val="left"/>
              <w:rPr>
                <w:sz w:val="16"/>
                <w:szCs w:val="16"/>
                <w:lang w:val="ru-RU"/>
              </w:rPr>
            </w:pPr>
            <w:r w:rsidRPr="009B7967">
              <w:rPr>
                <w:sz w:val="16"/>
                <w:szCs w:val="16"/>
                <w:lang w:val="ru-RU"/>
              </w:rPr>
              <w:t xml:space="preserve">Принять вызов "ответный </w:t>
            </w:r>
            <w:r w:rsidR="0094166E" w:rsidRPr="009B7967">
              <w:rPr>
                <w:sz w:val="16"/>
                <w:szCs w:val="16"/>
                <w:lang w:val="ru-RU"/>
              </w:rPr>
              <w:t>вызов</w:t>
            </w:r>
            <w:r w:rsidRPr="009B7967">
              <w:rPr>
                <w:sz w:val="16"/>
                <w:szCs w:val="16"/>
                <w:lang w:val="ru-RU"/>
              </w:rPr>
              <w:t>"</w:t>
            </w:r>
          </w:p>
        </w:tc>
        <w:tc>
          <w:tcPr>
            <w:tcW w:w="1250" w:type="pct"/>
            <w:tcBorders>
              <w:top w:val="nil"/>
              <w:left w:val="nil"/>
              <w:bottom w:val="nil"/>
              <w:right w:val="nil"/>
            </w:tcBorders>
          </w:tcPr>
          <w:p w:rsidR="00074A67" w:rsidRPr="009B7967" w:rsidRDefault="00074A67" w:rsidP="003A054C">
            <w:pPr>
              <w:pStyle w:val="Tabletext"/>
              <w:rPr>
                <w:sz w:val="16"/>
                <w:szCs w:val="16"/>
                <w:lang w:val="ru-RU"/>
              </w:rPr>
            </w:pPr>
          </w:p>
        </w:tc>
      </w:tr>
      <w:tr w:rsidR="00074A67" w:rsidRPr="00B702B2" w:rsidTr="00E413E4">
        <w:trPr>
          <w:cantSplit/>
          <w:jc w:val="center"/>
        </w:trPr>
        <w:tc>
          <w:tcPr>
            <w:tcW w:w="366" w:type="pct"/>
            <w:gridSpan w:val="2"/>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2135" w:type="pct"/>
            <w:gridSpan w:val="2"/>
            <w:tcBorders>
              <w:top w:val="nil"/>
              <w:left w:val="nil"/>
              <w:bottom w:val="nil"/>
              <w:right w:val="nil"/>
            </w:tcBorders>
          </w:tcPr>
          <w:p w:rsidR="00074A67" w:rsidRPr="009B7967" w:rsidRDefault="00074A67" w:rsidP="003A054C">
            <w:pPr>
              <w:pStyle w:val="Tabletext"/>
              <w:rPr>
                <w:sz w:val="16"/>
                <w:szCs w:val="16"/>
                <w:lang w:val="ru-RU"/>
              </w:rPr>
            </w:pPr>
            <w:r w:rsidRPr="009B7967">
              <w:rPr>
                <w:sz w:val="16"/>
                <w:szCs w:val="16"/>
                <w:lang w:val="ru-RU"/>
              </w:rPr>
              <w:t>6</w:t>
            </w:r>
            <w:r w:rsidRPr="009B7967">
              <w:rPr>
                <w:sz w:val="16"/>
                <w:szCs w:val="16"/>
                <w:lang w:val="ru-RU"/>
              </w:rPr>
              <w:br/>
            </w:r>
          </w:p>
        </w:tc>
        <w:tc>
          <w:tcPr>
            <w:tcW w:w="1249" w:type="pct"/>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1250" w:type="pct"/>
            <w:tcBorders>
              <w:top w:val="nil"/>
              <w:left w:val="nil"/>
              <w:bottom w:val="nil"/>
              <w:right w:val="nil"/>
            </w:tcBorders>
          </w:tcPr>
          <w:p w:rsidR="00074A67" w:rsidRPr="009B7967" w:rsidRDefault="00074A67" w:rsidP="003A054C">
            <w:pPr>
              <w:pStyle w:val="Tabletext"/>
              <w:rPr>
                <w:sz w:val="16"/>
                <w:szCs w:val="16"/>
                <w:lang w:val="ru-RU"/>
              </w:rPr>
            </w:pPr>
          </w:p>
        </w:tc>
      </w:tr>
      <w:tr w:rsidR="00074A67" w:rsidRPr="00E22F9F" w:rsidTr="00E413E4">
        <w:trPr>
          <w:cantSplit/>
          <w:jc w:val="center"/>
        </w:trPr>
        <w:tc>
          <w:tcPr>
            <w:tcW w:w="366" w:type="pct"/>
            <w:gridSpan w:val="2"/>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2135" w:type="pct"/>
            <w:gridSpan w:val="2"/>
            <w:tcBorders>
              <w:top w:val="nil"/>
              <w:left w:val="nil"/>
              <w:bottom w:val="nil"/>
              <w:right w:val="nil"/>
            </w:tcBorders>
          </w:tcPr>
          <w:p w:rsidR="00074A67" w:rsidRPr="009B7967" w:rsidRDefault="00074A67" w:rsidP="003A054C">
            <w:pPr>
              <w:pStyle w:val="Tabletext"/>
              <w:rPr>
                <w:sz w:val="16"/>
                <w:szCs w:val="16"/>
                <w:lang w:val="ru-RU"/>
              </w:rPr>
            </w:pPr>
            <w:r w:rsidRPr="009B7967">
              <w:rPr>
                <w:sz w:val="16"/>
                <w:szCs w:val="16"/>
                <w:lang w:val="ru-RU"/>
              </w:rPr>
              <w:t>7 . . . . . . . . . . . . . . . . . . . . . . . . . . . . . . . . . . . . . .</w:t>
            </w:r>
            <w:r w:rsidR="00567334" w:rsidRPr="009B7967">
              <w:rPr>
                <w:sz w:val="16"/>
                <w:szCs w:val="16"/>
                <w:lang w:val="ru-RU"/>
              </w:rPr>
              <w:t xml:space="preserve"> </w:t>
            </w:r>
            <w:r w:rsidR="00567334" w:rsidRPr="009B7967">
              <w:rPr>
                <w:sz w:val="16"/>
                <w:szCs w:val="16"/>
                <w:lang w:val="ru-RU"/>
              </w:rPr>
              <w:t>. . .</w:t>
            </w:r>
            <w:r w:rsidR="00567334" w:rsidRPr="009B7967">
              <w:rPr>
                <w:sz w:val="16"/>
                <w:szCs w:val="16"/>
                <w:lang w:val="ru-RU"/>
              </w:rPr>
              <w:t xml:space="preserve"> </w:t>
            </w:r>
            <w:r w:rsidR="00567334" w:rsidRPr="009B7967">
              <w:rPr>
                <w:sz w:val="16"/>
                <w:szCs w:val="16"/>
                <w:lang w:val="ru-RU"/>
              </w:rPr>
              <w:t xml:space="preserve">. . </w:t>
            </w:r>
          </w:p>
        </w:tc>
        <w:tc>
          <w:tcPr>
            <w:tcW w:w="1249" w:type="pct"/>
            <w:tcBorders>
              <w:top w:val="nil"/>
              <w:left w:val="nil"/>
              <w:bottom w:val="nil"/>
              <w:right w:val="nil"/>
            </w:tcBorders>
          </w:tcPr>
          <w:p w:rsidR="00074A67" w:rsidRPr="009B7967" w:rsidRDefault="00074A67" w:rsidP="00B702B2">
            <w:pPr>
              <w:pStyle w:val="Tabletext"/>
              <w:jc w:val="left"/>
              <w:rPr>
                <w:sz w:val="16"/>
                <w:szCs w:val="16"/>
                <w:lang w:val="ru-RU"/>
              </w:rPr>
            </w:pPr>
            <w:r w:rsidRPr="009B7967">
              <w:rPr>
                <w:sz w:val="16"/>
                <w:szCs w:val="16"/>
                <w:lang w:val="ru-RU"/>
              </w:rPr>
              <w:t xml:space="preserve">Передать подтверждение "ответного </w:t>
            </w:r>
            <w:r w:rsidR="0094166E" w:rsidRPr="009B7967">
              <w:rPr>
                <w:sz w:val="16"/>
                <w:szCs w:val="16"/>
                <w:lang w:val="ru-RU"/>
              </w:rPr>
              <w:t>вызова</w:t>
            </w:r>
            <w:r w:rsidRPr="009B7967">
              <w:rPr>
                <w:sz w:val="16"/>
                <w:szCs w:val="16"/>
                <w:lang w:val="ru-RU"/>
              </w:rPr>
              <w:t xml:space="preserve">" </w:t>
            </w:r>
            <w:r w:rsidR="00513517">
              <w:rPr>
                <w:sz w:val="16"/>
                <w:szCs w:val="16"/>
                <w:lang w:val="ru-RU"/>
              </w:rPr>
              <w:br/>
            </w:r>
            <w:r w:rsidRPr="009B7967">
              <w:rPr>
                <w:sz w:val="16"/>
                <w:szCs w:val="16"/>
                <w:lang w:val="ru-RU"/>
              </w:rPr>
              <w:t>(</w:t>
            </w:r>
            <w:r w:rsidR="00B702B2">
              <w:rPr>
                <w:sz w:val="16"/>
                <w:szCs w:val="16"/>
                <w:lang w:val="ru-RU"/>
              </w:rPr>
              <w:t>п.</w:t>
            </w:r>
            <w:r w:rsidRPr="009B7967">
              <w:rPr>
                <w:sz w:val="16"/>
                <w:szCs w:val="16"/>
                <w:lang w:val="ru-RU"/>
              </w:rPr>
              <w:t> 2.3.2.4)</w:t>
            </w:r>
          </w:p>
        </w:tc>
        <w:tc>
          <w:tcPr>
            <w:tcW w:w="1250" w:type="pct"/>
            <w:tcBorders>
              <w:top w:val="nil"/>
              <w:left w:val="nil"/>
              <w:bottom w:val="nil"/>
              <w:right w:val="nil"/>
            </w:tcBorders>
          </w:tcPr>
          <w:p w:rsidR="00074A67" w:rsidRPr="009B7967" w:rsidRDefault="00074A67" w:rsidP="003A054C">
            <w:pPr>
              <w:pStyle w:val="Tabletext"/>
              <w:rPr>
                <w:sz w:val="16"/>
                <w:szCs w:val="16"/>
                <w:lang w:val="ru-RU"/>
              </w:rPr>
            </w:pPr>
          </w:p>
        </w:tc>
      </w:tr>
      <w:tr w:rsidR="00074A67" w:rsidRPr="009B7967" w:rsidTr="00E413E4">
        <w:trPr>
          <w:cantSplit/>
          <w:jc w:val="center"/>
        </w:trPr>
        <w:tc>
          <w:tcPr>
            <w:tcW w:w="366" w:type="pct"/>
            <w:gridSpan w:val="2"/>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3384" w:type="pct"/>
            <w:gridSpan w:val="3"/>
            <w:tcBorders>
              <w:top w:val="nil"/>
              <w:left w:val="nil"/>
              <w:bottom w:val="nil"/>
              <w:right w:val="nil"/>
            </w:tcBorders>
          </w:tcPr>
          <w:p w:rsidR="00074A67" w:rsidRPr="009B7967" w:rsidRDefault="00074A67" w:rsidP="003A054C">
            <w:pPr>
              <w:pStyle w:val="Tabletext"/>
              <w:rPr>
                <w:sz w:val="16"/>
                <w:szCs w:val="16"/>
                <w:lang w:val="ru-RU"/>
              </w:rPr>
            </w:pPr>
            <w:r w:rsidRPr="009B7967">
              <w:rPr>
                <w:sz w:val="16"/>
                <w:szCs w:val="16"/>
                <w:lang w:val="ru-RU"/>
              </w:rPr>
              <w:t>8 . . . . . . . . . . . . . . . . . . . . . . . . . . . . . . . . . . . . . . . . . . . . . . . . . . . . . . . . . . . . . . .</w:t>
            </w:r>
            <w:r w:rsidR="00287CCD" w:rsidRPr="009B7967">
              <w:rPr>
                <w:sz w:val="16"/>
                <w:szCs w:val="16"/>
                <w:lang w:val="ru-RU"/>
              </w:rPr>
              <w:t xml:space="preserve"> </w:t>
            </w:r>
            <w:r w:rsidR="00287CCD" w:rsidRPr="009B7967">
              <w:rPr>
                <w:sz w:val="16"/>
                <w:szCs w:val="16"/>
                <w:lang w:val="ru-RU"/>
              </w:rPr>
              <w:t>. . . . . . .</w:t>
            </w:r>
            <w:r w:rsidR="00287CCD" w:rsidRPr="009B7967">
              <w:rPr>
                <w:sz w:val="16"/>
                <w:szCs w:val="16"/>
                <w:lang w:val="ru-RU"/>
              </w:rPr>
              <w:t xml:space="preserve"> </w:t>
            </w:r>
            <w:r w:rsidR="00287CCD" w:rsidRPr="009B7967">
              <w:rPr>
                <w:sz w:val="16"/>
                <w:szCs w:val="16"/>
                <w:lang w:val="ru-RU"/>
              </w:rPr>
              <w:t>. . . .</w:t>
            </w:r>
          </w:p>
        </w:tc>
        <w:tc>
          <w:tcPr>
            <w:tcW w:w="1250" w:type="pct"/>
            <w:tcBorders>
              <w:top w:val="nil"/>
              <w:left w:val="nil"/>
              <w:bottom w:val="nil"/>
              <w:right w:val="nil"/>
            </w:tcBorders>
          </w:tcPr>
          <w:p w:rsidR="00074A67" w:rsidRPr="009B7967" w:rsidRDefault="00074A67" w:rsidP="009B7967">
            <w:pPr>
              <w:pStyle w:val="Tabletext"/>
              <w:jc w:val="left"/>
              <w:rPr>
                <w:sz w:val="16"/>
                <w:szCs w:val="16"/>
                <w:lang w:val="ru-RU"/>
              </w:rPr>
            </w:pPr>
            <w:r w:rsidRPr="009B7967">
              <w:rPr>
                <w:sz w:val="16"/>
                <w:szCs w:val="16"/>
                <w:lang w:val="ru-RU"/>
              </w:rPr>
              <w:t xml:space="preserve">Принять подтверждение "ответного </w:t>
            </w:r>
            <w:r w:rsidR="0094166E" w:rsidRPr="009B7967">
              <w:rPr>
                <w:sz w:val="16"/>
                <w:szCs w:val="16"/>
                <w:lang w:val="ru-RU"/>
              </w:rPr>
              <w:t>вызова</w:t>
            </w:r>
            <w:r w:rsidRPr="009B7967">
              <w:rPr>
                <w:sz w:val="16"/>
                <w:szCs w:val="16"/>
                <w:lang w:val="ru-RU"/>
              </w:rPr>
              <w:t>"</w:t>
            </w:r>
          </w:p>
        </w:tc>
      </w:tr>
      <w:tr w:rsidR="00074A67" w:rsidRPr="00E22F9F" w:rsidTr="00E413E4">
        <w:trPr>
          <w:cantSplit/>
          <w:jc w:val="center"/>
        </w:trPr>
        <w:tc>
          <w:tcPr>
            <w:tcW w:w="366" w:type="pct"/>
            <w:gridSpan w:val="2"/>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3384" w:type="pct"/>
            <w:gridSpan w:val="3"/>
            <w:tcBorders>
              <w:top w:val="nil"/>
              <w:left w:val="nil"/>
              <w:bottom w:val="nil"/>
              <w:right w:val="nil"/>
            </w:tcBorders>
          </w:tcPr>
          <w:p w:rsidR="00074A67" w:rsidRPr="009B7967" w:rsidRDefault="00074A67" w:rsidP="003A054C">
            <w:pPr>
              <w:pStyle w:val="Tabletext"/>
              <w:rPr>
                <w:sz w:val="16"/>
                <w:szCs w:val="16"/>
                <w:lang w:val="ru-RU"/>
              </w:rPr>
            </w:pPr>
            <w:r w:rsidRPr="009B7967">
              <w:rPr>
                <w:sz w:val="16"/>
                <w:szCs w:val="16"/>
                <w:lang w:val="ru-RU"/>
              </w:rPr>
              <w:t>9 . . . . . . . . . . . . . . . . . . . . . . . . . . . . . . . . . . . . . . . . . . . . . . . . . . . . . . . . . . . . . . .</w:t>
            </w:r>
            <w:r w:rsidR="00287CCD" w:rsidRPr="009B7967">
              <w:rPr>
                <w:sz w:val="16"/>
                <w:szCs w:val="16"/>
                <w:lang w:val="ru-RU"/>
              </w:rPr>
              <w:t xml:space="preserve"> </w:t>
            </w:r>
            <w:r w:rsidR="00287CCD" w:rsidRPr="009B7967">
              <w:rPr>
                <w:sz w:val="16"/>
                <w:szCs w:val="16"/>
                <w:lang w:val="ru-RU"/>
              </w:rPr>
              <w:t>. . . . . . .</w:t>
            </w:r>
            <w:r w:rsidR="00287CCD" w:rsidRPr="009B7967">
              <w:rPr>
                <w:sz w:val="16"/>
                <w:szCs w:val="16"/>
                <w:lang w:val="ru-RU"/>
              </w:rPr>
              <w:t xml:space="preserve"> </w:t>
            </w:r>
            <w:r w:rsidR="00287CCD" w:rsidRPr="009B7967">
              <w:rPr>
                <w:sz w:val="16"/>
                <w:szCs w:val="16"/>
                <w:lang w:val="ru-RU"/>
              </w:rPr>
              <w:t>. . . .</w:t>
            </w:r>
          </w:p>
        </w:tc>
        <w:tc>
          <w:tcPr>
            <w:tcW w:w="1250" w:type="pct"/>
            <w:tcBorders>
              <w:top w:val="nil"/>
              <w:left w:val="nil"/>
              <w:bottom w:val="nil"/>
              <w:right w:val="nil"/>
            </w:tcBorders>
          </w:tcPr>
          <w:p w:rsidR="00074A67" w:rsidRPr="009B7967" w:rsidRDefault="00074A67" w:rsidP="00B702B2">
            <w:pPr>
              <w:pStyle w:val="Tabletext"/>
              <w:jc w:val="left"/>
              <w:rPr>
                <w:sz w:val="16"/>
                <w:szCs w:val="16"/>
                <w:lang w:val="ru-RU"/>
              </w:rPr>
            </w:pPr>
            <w:r w:rsidRPr="009B7967">
              <w:rPr>
                <w:sz w:val="16"/>
                <w:szCs w:val="16"/>
                <w:lang w:val="ru-RU"/>
              </w:rPr>
              <w:t xml:space="preserve">{Инициировать </w:t>
            </w:r>
            <w:r w:rsidR="002F6AD1">
              <w:rPr>
                <w:sz w:val="16"/>
                <w:szCs w:val="16"/>
                <w:lang w:val="ru-RU"/>
              </w:rPr>
              <w:t>2-</w:t>
            </w:r>
            <w:r w:rsidRPr="009B7967">
              <w:rPr>
                <w:sz w:val="16"/>
                <w:szCs w:val="16"/>
                <w:lang w:val="ru-RU"/>
              </w:rPr>
              <w:t xml:space="preserve">й ответный </w:t>
            </w:r>
            <w:r w:rsidR="0094166E" w:rsidRPr="009B7967">
              <w:rPr>
                <w:sz w:val="16"/>
                <w:szCs w:val="16"/>
                <w:lang w:val="ru-RU"/>
              </w:rPr>
              <w:t>вызов</w:t>
            </w:r>
            <w:r w:rsidRPr="009B7967">
              <w:rPr>
                <w:sz w:val="16"/>
                <w:szCs w:val="16"/>
                <w:lang w:val="ru-RU"/>
              </w:rPr>
              <w:t xml:space="preserve"> (</w:t>
            </w:r>
            <w:r w:rsidR="00B702B2">
              <w:rPr>
                <w:sz w:val="16"/>
                <w:szCs w:val="16"/>
                <w:lang w:val="ru-RU"/>
              </w:rPr>
              <w:t>п.</w:t>
            </w:r>
            <w:r w:rsidRPr="009B7967">
              <w:rPr>
                <w:sz w:val="16"/>
                <w:szCs w:val="16"/>
                <w:lang w:val="ru-RU"/>
              </w:rPr>
              <w:t> 2.3.2.3)}</w:t>
            </w:r>
          </w:p>
        </w:tc>
      </w:tr>
      <w:tr w:rsidR="00074A67" w:rsidRPr="00B702B2" w:rsidTr="00E413E4">
        <w:trPr>
          <w:cantSplit/>
          <w:jc w:val="center"/>
        </w:trPr>
        <w:tc>
          <w:tcPr>
            <w:tcW w:w="366" w:type="pct"/>
            <w:gridSpan w:val="2"/>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2135" w:type="pct"/>
            <w:gridSpan w:val="2"/>
            <w:tcBorders>
              <w:top w:val="nil"/>
              <w:left w:val="nil"/>
              <w:bottom w:val="nil"/>
              <w:right w:val="nil"/>
            </w:tcBorders>
          </w:tcPr>
          <w:p w:rsidR="00074A67" w:rsidRPr="009B7967" w:rsidRDefault="00074A67" w:rsidP="003A054C">
            <w:pPr>
              <w:pStyle w:val="Tabletext"/>
              <w:rPr>
                <w:sz w:val="16"/>
                <w:szCs w:val="16"/>
                <w:lang w:val="ru-RU"/>
              </w:rPr>
            </w:pPr>
            <w:r w:rsidRPr="009B7967">
              <w:rPr>
                <w:sz w:val="16"/>
                <w:szCs w:val="16"/>
                <w:lang w:val="ru-RU"/>
              </w:rPr>
              <w:t>10 . . . . . . . . . . . . . . . . . . . . . . . . . . . . . . . . . . . . .</w:t>
            </w:r>
            <w:r w:rsidR="00567334" w:rsidRPr="009B7967">
              <w:rPr>
                <w:sz w:val="16"/>
                <w:szCs w:val="16"/>
                <w:lang w:val="ru-RU"/>
              </w:rPr>
              <w:t xml:space="preserve"> </w:t>
            </w:r>
            <w:r w:rsidR="00567334" w:rsidRPr="009B7967">
              <w:rPr>
                <w:sz w:val="16"/>
                <w:szCs w:val="16"/>
                <w:lang w:val="ru-RU"/>
              </w:rPr>
              <w:t>. . .</w:t>
            </w:r>
            <w:r w:rsidR="00567334" w:rsidRPr="009B7967">
              <w:rPr>
                <w:sz w:val="16"/>
                <w:szCs w:val="16"/>
                <w:lang w:val="ru-RU"/>
              </w:rPr>
              <w:t xml:space="preserve"> </w:t>
            </w:r>
            <w:r w:rsidR="00567334" w:rsidRPr="009B7967">
              <w:rPr>
                <w:sz w:val="16"/>
                <w:szCs w:val="16"/>
                <w:lang w:val="ru-RU"/>
              </w:rPr>
              <w:t xml:space="preserve">. . </w:t>
            </w:r>
          </w:p>
        </w:tc>
        <w:tc>
          <w:tcPr>
            <w:tcW w:w="1249" w:type="pct"/>
            <w:tcBorders>
              <w:top w:val="nil"/>
              <w:left w:val="nil"/>
              <w:bottom w:val="nil"/>
              <w:right w:val="nil"/>
            </w:tcBorders>
          </w:tcPr>
          <w:p w:rsidR="00074A67" w:rsidRPr="009B7967" w:rsidRDefault="002F6AD1" w:rsidP="009B7967">
            <w:pPr>
              <w:pStyle w:val="Tabletext"/>
              <w:jc w:val="left"/>
              <w:rPr>
                <w:sz w:val="16"/>
                <w:szCs w:val="16"/>
                <w:lang w:val="ru-RU"/>
              </w:rPr>
            </w:pPr>
            <w:r>
              <w:rPr>
                <w:sz w:val="16"/>
                <w:szCs w:val="16"/>
                <w:lang w:val="ru-RU"/>
              </w:rPr>
              <w:t>{Принять 2-</w:t>
            </w:r>
            <w:r w:rsidR="00074A67" w:rsidRPr="009B7967">
              <w:rPr>
                <w:sz w:val="16"/>
                <w:szCs w:val="16"/>
                <w:lang w:val="ru-RU"/>
              </w:rPr>
              <w:t xml:space="preserve">й "ответный </w:t>
            </w:r>
            <w:r w:rsidR="0094166E" w:rsidRPr="009B7967">
              <w:rPr>
                <w:sz w:val="16"/>
                <w:szCs w:val="16"/>
                <w:lang w:val="ru-RU"/>
              </w:rPr>
              <w:t>вызов</w:t>
            </w:r>
            <w:r w:rsidR="00074A67" w:rsidRPr="009B7967">
              <w:rPr>
                <w:sz w:val="16"/>
                <w:szCs w:val="16"/>
                <w:lang w:val="ru-RU"/>
              </w:rPr>
              <w:t>"}</w:t>
            </w:r>
          </w:p>
        </w:tc>
        <w:tc>
          <w:tcPr>
            <w:tcW w:w="1250" w:type="pct"/>
            <w:tcBorders>
              <w:top w:val="nil"/>
              <w:left w:val="nil"/>
              <w:bottom w:val="nil"/>
              <w:right w:val="nil"/>
            </w:tcBorders>
          </w:tcPr>
          <w:p w:rsidR="00074A67" w:rsidRPr="009B7967" w:rsidRDefault="00074A67" w:rsidP="003A054C">
            <w:pPr>
              <w:pStyle w:val="Tabletext"/>
              <w:rPr>
                <w:sz w:val="16"/>
                <w:szCs w:val="16"/>
                <w:lang w:val="ru-RU"/>
              </w:rPr>
            </w:pPr>
          </w:p>
        </w:tc>
      </w:tr>
      <w:tr w:rsidR="00074A67" w:rsidRPr="00B702B2" w:rsidTr="00E413E4">
        <w:trPr>
          <w:cantSplit/>
          <w:jc w:val="center"/>
        </w:trPr>
        <w:tc>
          <w:tcPr>
            <w:tcW w:w="366" w:type="pct"/>
            <w:gridSpan w:val="2"/>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2135" w:type="pct"/>
            <w:gridSpan w:val="2"/>
            <w:tcBorders>
              <w:top w:val="nil"/>
              <w:left w:val="nil"/>
              <w:bottom w:val="nil"/>
              <w:right w:val="nil"/>
            </w:tcBorders>
          </w:tcPr>
          <w:p w:rsidR="00074A67" w:rsidRPr="009B7967" w:rsidRDefault="00074A67" w:rsidP="003A054C">
            <w:pPr>
              <w:pStyle w:val="Tabletext"/>
              <w:rPr>
                <w:sz w:val="16"/>
                <w:szCs w:val="16"/>
                <w:lang w:val="ru-RU"/>
              </w:rPr>
            </w:pPr>
            <w:r w:rsidRPr="009B7967">
              <w:rPr>
                <w:sz w:val="16"/>
                <w:szCs w:val="16"/>
                <w:lang w:val="ru-RU"/>
              </w:rPr>
              <w:t>11</w:t>
            </w:r>
          </w:p>
        </w:tc>
        <w:tc>
          <w:tcPr>
            <w:tcW w:w="1249" w:type="pct"/>
            <w:tcBorders>
              <w:top w:val="nil"/>
              <w:left w:val="nil"/>
              <w:bottom w:val="nil"/>
              <w:right w:val="nil"/>
            </w:tcBorders>
          </w:tcPr>
          <w:p w:rsidR="00074A67" w:rsidRPr="009B7967" w:rsidRDefault="00074A67" w:rsidP="003A054C">
            <w:pPr>
              <w:pStyle w:val="Tabletext"/>
              <w:rPr>
                <w:sz w:val="16"/>
                <w:szCs w:val="16"/>
                <w:lang w:val="ru-RU"/>
              </w:rPr>
            </w:pPr>
          </w:p>
          <w:p w:rsidR="00074A67" w:rsidRPr="009B7967" w:rsidRDefault="00074A67" w:rsidP="003450E2">
            <w:pPr>
              <w:spacing w:before="40" w:after="40"/>
              <w:ind w:left="57" w:right="57"/>
              <w:rPr>
                <w:sz w:val="16"/>
                <w:szCs w:val="16"/>
                <w:lang w:val="ru-RU"/>
              </w:rPr>
            </w:pPr>
          </w:p>
        </w:tc>
        <w:tc>
          <w:tcPr>
            <w:tcW w:w="1250" w:type="pct"/>
            <w:tcBorders>
              <w:top w:val="nil"/>
              <w:left w:val="nil"/>
              <w:bottom w:val="nil"/>
              <w:right w:val="nil"/>
            </w:tcBorders>
          </w:tcPr>
          <w:p w:rsidR="00074A67" w:rsidRPr="009B7967" w:rsidRDefault="00074A67" w:rsidP="003A054C">
            <w:pPr>
              <w:pStyle w:val="Tabletext"/>
              <w:rPr>
                <w:sz w:val="16"/>
                <w:szCs w:val="16"/>
                <w:lang w:val="ru-RU"/>
              </w:rPr>
            </w:pPr>
          </w:p>
        </w:tc>
      </w:tr>
      <w:tr w:rsidR="00074A67" w:rsidRPr="00E22F9F" w:rsidTr="00E413E4">
        <w:trPr>
          <w:cantSplit/>
          <w:jc w:val="center"/>
        </w:trPr>
        <w:tc>
          <w:tcPr>
            <w:tcW w:w="366" w:type="pct"/>
            <w:gridSpan w:val="2"/>
            <w:tcBorders>
              <w:top w:val="nil"/>
              <w:left w:val="nil"/>
              <w:bottom w:val="nil"/>
              <w:right w:val="nil"/>
            </w:tcBorders>
          </w:tcPr>
          <w:p w:rsidR="00074A67" w:rsidRPr="009B7967" w:rsidRDefault="00074A67" w:rsidP="003450E2">
            <w:pPr>
              <w:spacing w:before="40" w:after="40"/>
              <w:ind w:left="57" w:right="57"/>
              <w:rPr>
                <w:sz w:val="16"/>
                <w:szCs w:val="16"/>
                <w:lang w:val="ru-RU"/>
              </w:rPr>
            </w:pPr>
          </w:p>
        </w:tc>
        <w:tc>
          <w:tcPr>
            <w:tcW w:w="2135" w:type="pct"/>
            <w:gridSpan w:val="2"/>
            <w:tcBorders>
              <w:top w:val="nil"/>
              <w:left w:val="nil"/>
              <w:bottom w:val="nil"/>
              <w:right w:val="nil"/>
            </w:tcBorders>
          </w:tcPr>
          <w:p w:rsidR="00074A67" w:rsidRPr="009B7967" w:rsidRDefault="00074A67" w:rsidP="003A054C">
            <w:pPr>
              <w:pStyle w:val="Tabletext"/>
              <w:rPr>
                <w:sz w:val="16"/>
                <w:szCs w:val="16"/>
                <w:lang w:val="ru-RU"/>
              </w:rPr>
            </w:pPr>
            <w:r w:rsidRPr="009B7967">
              <w:rPr>
                <w:sz w:val="16"/>
                <w:szCs w:val="16"/>
                <w:lang w:val="ru-RU"/>
              </w:rPr>
              <w:t>12 . . . . . . . . . . . . . . . . . . . . . . . . . . . . . . . . . . . . .</w:t>
            </w:r>
            <w:r w:rsidR="00567334" w:rsidRPr="009B7967">
              <w:rPr>
                <w:sz w:val="16"/>
                <w:szCs w:val="16"/>
                <w:lang w:val="ru-RU"/>
              </w:rPr>
              <w:t xml:space="preserve"> </w:t>
            </w:r>
            <w:r w:rsidR="00567334" w:rsidRPr="009B7967">
              <w:rPr>
                <w:sz w:val="16"/>
                <w:szCs w:val="16"/>
                <w:lang w:val="ru-RU"/>
              </w:rPr>
              <w:t>. . .</w:t>
            </w:r>
            <w:r w:rsidR="00567334" w:rsidRPr="009B7967">
              <w:rPr>
                <w:sz w:val="16"/>
                <w:szCs w:val="16"/>
                <w:lang w:val="ru-RU"/>
              </w:rPr>
              <w:t xml:space="preserve"> </w:t>
            </w:r>
            <w:r w:rsidR="00567334" w:rsidRPr="009B7967">
              <w:rPr>
                <w:sz w:val="16"/>
                <w:szCs w:val="16"/>
                <w:lang w:val="ru-RU"/>
              </w:rPr>
              <w:t xml:space="preserve">. . </w:t>
            </w:r>
          </w:p>
        </w:tc>
        <w:tc>
          <w:tcPr>
            <w:tcW w:w="1249" w:type="pct"/>
            <w:tcBorders>
              <w:top w:val="nil"/>
              <w:left w:val="nil"/>
              <w:bottom w:val="nil"/>
              <w:right w:val="nil"/>
            </w:tcBorders>
          </w:tcPr>
          <w:p w:rsidR="00074A67" w:rsidRPr="009B7967" w:rsidRDefault="00074A67" w:rsidP="00B702B2">
            <w:pPr>
              <w:pStyle w:val="Tabletext"/>
              <w:jc w:val="left"/>
              <w:rPr>
                <w:sz w:val="16"/>
                <w:szCs w:val="16"/>
                <w:lang w:val="ru-RU"/>
              </w:rPr>
            </w:pPr>
            <w:r w:rsidRPr="009B7967">
              <w:rPr>
                <w:sz w:val="16"/>
                <w:szCs w:val="16"/>
                <w:lang w:val="ru-RU"/>
              </w:rPr>
              <w:t xml:space="preserve">Передать по рабочему каналу несущую и ЦИВ вызов </w:t>
            </w:r>
            <w:r w:rsidR="009B7967" w:rsidRPr="009B7967">
              <w:rPr>
                <w:sz w:val="16"/>
                <w:szCs w:val="16"/>
                <w:lang w:val="ru-RU"/>
              </w:rPr>
              <w:br/>
            </w:r>
            <w:r w:rsidRPr="009B7967">
              <w:rPr>
                <w:sz w:val="16"/>
                <w:szCs w:val="16"/>
                <w:lang w:val="ru-RU"/>
              </w:rPr>
              <w:t xml:space="preserve">{и передать подтверждение </w:t>
            </w:r>
            <w:r w:rsidR="009B7967" w:rsidRPr="009B7967">
              <w:rPr>
                <w:sz w:val="16"/>
                <w:szCs w:val="16"/>
                <w:lang w:val="ru-RU"/>
              </w:rPr>
              <w:br/>
            </w:r>
            <w:r w:rsidR="002F6AD1">
              <w:rPr>
                <w:sz w:val="16"/>
                <w:szCs w:val="16"/>
                <w:lang w:val="ru-RU"/>
              </w:rPr>
              <w:t>2-</w:t>
            </w:r>
            <w:r w:rsidRPr="009B7967">
              <w:rPr>
                <w:sz w:val="16"/>
                <w:szCs w:val="16"/>
                <w:lang w:val="ru-RU"/>
              </w:rPr>
              <w:t>го вызова} (</w:t>
            </w:r>
            <w:r w:rsidR="00B702B2">
              <w:rPr>
                <w:sz w:val="16"/>
                <w:szCs w:val="16"/>
                <w:lang w:val="ru-RU"/>
              </w:rPr>
              <w:t>п.</w:t>
            </w:r>
            <w:r w:rsidRPr="009B7967">
              <w:rPr>
                <w:sz w:val="16"/>
                <w:szCs w:val="16"/>
                <w:lang w:val="ru-RU"/>
              </w:rPr>
              <w:t xml:space="preserve"> 2.3.2.5)</w:t>
            </w:r>
          </w:p>
        </w:tc>
        <w:tc>
          <w:tcPr>
            <w:tcW w:w="1250" w:type="pct"/>
            <w:tcBorders>
              <w:top w:val="nil"/>
              <w:left w:val="nil"/>
              <w:bottom w:val="nil"/>
              <w:right w:val="nil"/>
            </w:tcBorders>
          </w:tcPr>
          <w:p w:rsidR="00074A67" w:rsidRPr="009B7967" w:rsidRDefault="00074A67" w:rsidP="003A054C">
            <w:pPr>
              <w:pStyle w:val="Tabletext"/>
              <w:rPr>
                <w:sz w:val="16"/>
                <w:szCs w:val="16"/>
                <w:lang w:val="ru-RU"/>
              </w:rPr>
            </w:pPr>
          </w:p>
        </w:tc>
      </w:tr>
      <w:tr w:rsidR="00074A67" w:rsidRPr="00E22F9F" w:rsidTr="002F6AD1">
        <w:trPr>
          <w:cantSplit/>
          <w:jc w:val="center"/>
        </w:trPr>
        <w:tc>
          <w:tcPr>
            <w:tcW w:w="366" w:type="pct"/>
            <w:gridSpan w:val="2"/>
            <w:tcBorders>
              <w:top w:val="nil"/>
              <w:left w:val="nil"/>
              <w:bottom w:val="nil"/>
              <w:right w:val="nil"/>
            </w:tcBorders>
          </w:tcPr>
          <w:p w:rsidR="00074A67" w:rsidRPr="002F6AD1" w:rsidRDefault="00074A67" w:rsidP="00E413E4">
            <w:pPr>
              <w:tabs>
                <w:tab w:val="clear" w:pos="794"/>
                <w:tab w:val="clear" w:pos="1191"/>
                <w:tab w:val="clear" w:pos="1588"/>
                <w:tab w:val="clear" w:pos="1985"/>
              </w:tabs>
              <w:overflowPunct/>
              <w:autoSpaceDE/>
              <w:autoSpaceDN/>
              <w:adjustRightInd/>
              <w:spacing w:before="0"/>
              <w:jc w:val="left"/>
              <w:textAlignment w:val="auto"/>
              <w:rPr>
                <w:sz w:val="16"/>
                <w:szCs w:val="16"/>
                <w:lang w:val="ru-RU"/>
              </w:rPr>
            </w:pPr>
          </w:p>
        </w:tc>
        <w:tc>
          <w:tcPr>
            <w:tcW w:w="3384" w:type="pct"/>
            <w:gridSpan w:val="3"/>
            <w:tcBorders>
              <w:top w:val="nil"/>
              <w:left w:val="nil"/>
              <w:bottom w:val="nil"/>
              <w:right w:val="nil"/>
            </w:tcBorders>
          </w:tcPr>
          <w:p w:rsidR="00074A67" w:rsidRPr="002F6AD1" w:rsidRDefault="00074A67" w:rsidP="003A054C">
            <w:pPr>
              <w:pStyle w:val="Tabletext"/>
              <w:rPr>
                <w:sz w:val="16"/>
                <w:szCs w:val="16"/>
                <w:lang w:val="ru-RU"/>
              </w:rPr>
            </w:pPr>
            <w:r w:rsidRPr="002F6AD1">
              <w:rPr>
                <w:sz w:val="16"/>
                <w:szCs w:val="16"/>
                <w:lang w:val="ru-RU"/>
              </w:rPr>
              <w:t>13 . . . . . . . . . . . . . . . . . . . . . . . . . . . . . . . . . . . . . . . . . . . . . . . . . . . . . . . . . . . . . .</w:t>
            </w:r>
            <w:r w:rsidR="00287CCD" w:rsidRPr="009B7967">
              <w:rPr>
                <w:sz w:val="16"/>
                <w:szCs w:val="16"/>
                <w:lang w:val="ru-RU"/>
              </w:rPr>
              <w:t xml:space="preserve"> </w:t>
            </w:r>
            <w:r w:rsidR="00287CCD" w:rsidRPr="009B7967">
              <w:rPr>
                <w:sz w:val="16"/>
                <w:szCs w:val="16"/>
                <w:lang w:val="ru-RU"/>
              </w:rPr>
              <w:t>. . . . . . .</w:t>
            </w:r>
            <w:r w:rsidR="00287CCD" w:rsidRPr="009B7967">
              <w:rPr>
                <w:sz w:val="16"/>
                <w:szCs w:val="16"/>
                <w:lang w:val="ru-RU"/>
              </w:rPr>
              <w:t xml:space="preserve"> </w:t>
            </w:r>
            <w:r w:rsidR="00287CCD" w:rsidRPr="009B7967">
              <w:rPr>
                <w:sz w:val="16"/>
                <w:szCs w:val="16"/>
                <w:lang w:val="ru-RU"/>
              </w:rPr>
              <w:t>. . .</w:t>
            </w:r>
            <w:r w:rsidR="00287CCD" w:rsidRPr="009B7967">
              <w:rPr>
                <w:sz w:val="16"/>
                <w:szCs w:val="16"/>
                <w:lang w:val="ru-RU"/>
              </w:rPr>
              <w:t xml:space="preserve"> </w:t>
            </w:r>
            <w:r w:rsidR="00287CCD" w:rsidRPr="009B7967">
              <w:rPr>
                <w:sz w:val="16"/>
                <w:szCs w:val="16"/>
                <w:lang w:val="ru-RU"/>
              </w:rPr>
              <w:t>.</w:t>
            </w:r>
          </w:p>
        </w:tc>
        <w:tc>
          <w:tcPr>
            <w:tcW w:w="1250" w:type="pct"/>
            <w:tcBorders>
              <w:top w:val="nil"/>
              <w:left w:val="nil"/>
              <w:bottom w:val="nil"/>
              <w:right w:val="nil"/>
            </w:tcBorders>
          </w:tcPr>
          <w:p w:rsidR="00074A67" w:rsidRPr="002F6AD1" w:rsidRDefault="00074A67" w:rsidP="00B702B2">
            <w:pPr>
              <w:pStyle w:val="Tabletext"/>
              <w:jc w:val="left"/>
              <w:rPr>
                <w:sz w:val="16"/>
                <w:szCs w:val="16"/>
                <w:lang w:val="ru-RU"/>
              </w:rPr>
            </w:pPr>
            <w:r w:rsidRPr="002F6AD1">
              <w:rPr>
                <w:sz w:val="16"/>
                <w:szCs w:val="16"/>
                <w:lang w:val="ru-RU"/>
              </w:rPr>
              <w:t>Распознать ЦИВ вызов, а затем</w:t>
            </w:r>
            <w:r w:rsidR="002F6AD1">
              <w:rPr>
                <w:sz w:val="16"/>
                <w:szCs w:val="16"/>
                <w:lang w:val="ru-RU"/>
              </w:rPr>
              <w:t xml:space="preserve"> осуществить набор (</w:t>
            </w:r>
            <w:r w:rsidR="00B702B2">
              <w:rPr>
                <w:sz w:val="16"/>
                <w:szCs w:val="16"/>
                <w:lang w:val="ru-RU"/>
              </w:rPr>
              <w:t>п.</w:t>
            </w:r>
            <w:r w:rsidR="002F6AD1">
              <w:rPr>
                <w:sz w:val="16"/>
                <w:szCs w:val="16"/>
                <w:lang w:val="ru-RU"/>
              </w:rPr>
              <w:t xml:space="preserve"> 2.3.2.6) </w:t>
            </w:r>
            <w:r w:rsidR="00B702B2">
              <w:rPr>
                <w:sz w:val="16"/>
                <w:szCs w:val="16"/>
                <w:lang w:val="ru-RU"/>
              </w:rPr>
              <w:br/>
            </w:r>
            <w:r w:rsidR="002F6AD1">
              <w:rPr>
                <w:sz w:val="16"/>
                <w:szCs w:val="16"/>
                <w:lang w:val="ru-RU"/>
              </w:rPr>
              <w:t xml:space="preserve">{и принять подтверждение </w:t>
            </w:r>
            <w:r w:rsidR="00B702B2">
              <w:rPr>
                <w:sz w:val="16"/>
                <w:szCs w:val="16"/>
                <w:lang w:val="ru-RU"/>
              </w:rPr>
              <w:br/>
            </w:r>
            <w:r w:rsidR="002F6AD1">
              <w:rPr>
                <w:sz w:val="16"/>
                <w:szCs w:val="16"/>
                <w:lang w:val="ru-RU"/>
              </w:rPr>
              <w:t>2-</w:t>
            </w:r>
            <w:r w:rsidRPr="002F6AD1">
              <w:rPr>
                <w:sz w:val="16"/>
                <w:szCs w:val="16"/>
                <w:lang w:val="ru-RU"/>
              </w:rPr>
              <w:t xml:space="preserve">го "ответного </w:t>
            </w:r>
            <w:r w:rsidR="0094166E" w:rsidRPr="002F6AD1">
              <w:rPr>
                <w:sz w:val="16"/>
                <w:szCs w:val="16"/>
                <w:lang w:val="ru-RU"/>
              </w:rPr>
              <w:t>вызова</w:t>
            </w:r>
            <w:r w:rsidRPr="002F6AD1">
              <w:rPr>
                <w:sz w:val="16"/>
                <w:szCs w:val="16"/>
                <w:lang w:val="ru-RU"/>
              </w:rPr>
              <w:t>"}</w:t>
            </w:r>
          </w:p>
        </w:tc>
      </w:tr>
      <w:tr w:rsidR="00074A67" w:rsidRPr="00B702B2" w:rsidTr="002F6AD1">
        <w:trPr>
          <w:cantSplit/>
          <w:jc w:val="center"/>
        </w:trPr>
        <w:tc>
          <w:tcPr>
            <w:tcW w:w="366" w:type="pct"/>
            <w:gridSpan w:val="2"/>
            <w:tcBorders>
              <w:top w:val="nil"/>
              <w:left w:val="nil"/>
              <w:bottom w:val="nil"/>
              <w:right w:val="nil"/>
            </w:tcBorders>
          </w:tcPr>
          <w:p w:rsidR="00074A67" w:rsidRPr="002F6AD1" w:rsidRDefault="00074A67" w:rsidP="003450E2">
            <w:pPr>
              <w:spacing w:before="40" w:after="40"/>
              <w:ind w:left="57" w:right="57"/>
              <w:rPr>
                <w:sz w:val="16"/>
                <w:szCs w:val="16"/>
                <w:lang w:val="ru-RU"/>
              </w:rPr>
            </w:pPr>
          </w:p>
        </w:tc>
        <w:tc>
          <w:tcPr>
            <w:tcW w:w="1109" w:type="pct"/>
            <w:tcBorders>
              <w:top w:val="nil"/>
              <w:left w:val="nil"/>
              <w:bottom w:val="nil"/>
              <w:right w:val="nil"/>
            </w:tcBorders>
          </w:tcPr>
          <w:p w:rsidR="00074A67" w:rsidRPr="002F6AD1" w:rsidRDefault="00074A67" w:rsidP="003A054C">
            <w:pPr>
              <w:pStyle w:val="Tabletext"/>
              <w:rPr>
                <w:sz w:val="16"/>
                <w:szCs w:val="16"/>
                <w:lang w:val="ru-RU"/>
              </w:rPr>
            </w:pPr>
            <w:r w:rsidRPr="002F6AD1">
              <w:rPr>
                <w:sz w:val="16"/>
                <w:szCs w:val="16"/>
                <w:lang w:val="ru-RU"/>
              </w:rPr>
              <w:t>14</w:t>
            </w:r>
          </w:p>
        </w:tc>
        <w:tc>
          <w:tcPr>
            <w:tcW w:w="1026" w:type="pct"/>
            <w:tcBorders>
              <w:top w:val="nil"/>
              <w:left w:val="nil"/>
              <w:bottom w:val="nil"/>
              <w:right w:val="nil"/>
            </w:tcBorders>
          </w:tcPr>
          <w:p w:rsidR="00074A67" w:rsidRPr="002F6AD1" w:rsidRDefault="00074A67" w:rsidP="003450E2">
            <w:pPr>
              <w:spacing w:before="40" w:after="40"/>
              <w:ind w:left="57" w:right="57"/>
              <w:rPr>
                <w:sz w:val="16"/>
                <w:szCs w:val="16"/>
                <w:lang w:val="ru-RU"/>
              </w:rPr>
            </w:pPr>
          </w:p>
        </w:tc>
        <w:tc>
          <w:tcPr>
            <w:tcW w:w="1249" w:type="pct"/>
            <w:tcBorders>
              <w:top w:val="nil"/>
              <w:left w:val="nil"/>
              <w:bottom w:val="nil"/>
              <w:right w:val="nil"/>
            </w:tcBorders>
          </w:tcPr>
          <w:p w:rsidR="00074A67" w:rsidRPr="002F6AD1" w:rsidRDefault="00074A67" w:rsidP="003450E2">
            <w:pPr>
              <w:spacing w:before="40" w:after="40"/>
              <w:ind w:left="57" w:right="57"/>
              <w:rPr>
                <w:sz w:val="16"/>
                <w:szCs w:val="16"/>
                <w:lang w:val="ru-RU"/>
              </w:rPr>
            </w:pPr>
          </w:p>
        </w:tc>
        <w:tc>
          <w:tcPr>
            <w:tcW w:w="1250" w:type="pct"/>
            <w:tcBorders>
              <w:top w:val="nil"/>
              <w:left w:val="nil"/>
              <w:bottom w:val="nil"/>
              <w:right w:val="nil"/>
            </w:tcBorders>
          </w:tcPr>
          <w:p w:rsidR="00074A67" w:rsidRPr="002F6AD1" w:rsidRDefault="00074A67" w:rsidP="003A054C">
            <w:pPr>
              <w:pStyle w:val="Tabletext"/>
              <w:rPr>
                <w:sz w:val="16"/>
                <w:szCs w:val="16"/>
                <w:lang w:val="ru-RU"/>
              </w:rPr>
            </w:pPr>
          </w:p>
        </w:tc>
      </w:tr>
      <w:tr w:rsidR="00074A67" w:rsidRPr="00B702B2" w:rsidTr="002F6AD1">
        <w:trPr>
          <w:cantSplit/>
          <w:jc w:val="center"/>
        </w:trPr>
        <w:tc>
          <w:tcPr>
            <w:tcW w:w="366" w:type="pct"/>
            <w:gridSpan w:val="2"/>
            <w:tcBorders>
              <w:top w:val="nil"/>
              <w:left w:val="nil"/>
              <w:bottom w:val="nil"/>
              <w:right w:val="nil"/>
            </w:tcBorders>
          </w:tcPr>
          <w:p w:rsidR="00074A67" w:rsidRPr="002F6AD1" w:rsidRDefault="00074A67" w:rsidP="003450E2">
            <w:pPr>
              <w:spacing w:before="40" w:after="40"/>
              <w:ind w:left="57" w:right="57"/>
              <w:rPr>
                <w:sz w:val="16"/>
                <w:szCs w:val="16"/>
                <w:lang w:val="ru-RU"/>
              </w:rPr>
            </w:pPr>
          </w:p>
        </w:tc>
        <w:tc>
          <w:tcPr>
            <w:tcW w:w="1109" w:type="pct"/>
            <w:tcBorders>
              <w:top w:val="nil"/>
              <w:left w:val="nil"/>
              <w:bottom w:val="nil"/>
              <w:right w:val="nil"/>
            </w:tcBorders>
          </w:tcPr>
          <w:p w:rsidR="00074A67" w:rsidRPr="002F6AD1" w:rsidRDefault="00074A67" w:rsidP="003A054C">
            <w:pPr>
              <w:pStyle w:val="Tabletext"/>
              <w:rPr>
                <w:sz w:val="16"/>
                <w:szCs w:val="16"/>
                <w:lang w:val="ru-RU"/>
              </w:rPr>
            </w:pPr>
            <w:r w:rsidRPr="002F6AD1">
              <w:rPr>
                <w:sz w:val="16"/>
                <w:szCs w:val="16"/>
                <w:lang w:val="ru-RU"/>
              </w:rPr>
              <w:t>15</w:t>
            </w:r>
          </w:p>
        </w:tc>
        <w:tc>
          <w:tcPr>
            <w:tcW w:w="1026" w:type="pct"/>
            <w:tcBorders>
              <w:top w:val="nil"/>
              <w:left w:val="nil"/>
              <w:bottom w:val="nil"/>
              <w:right w:val="nil"/>
            </w:tcBorders>
          </w:tcPr>
          <w:p w:rsidR="00074A67" w:rsidRPr="002F6AD1" w:rsidRDefault="00074A67" w:rsidP="003450E2">
            <w:pPr>
              <w:spacing w:before="40" w:after="40"/>
              <w:ind w:left="57" w:right="57"/>
              <w:rPr>
                <w:sz w:val="16"/>
                <w:szCs w:val="16"/>
                <w:lang w:val="ru-RU"/>
              </w:rPr>
            </w:pPr>
          </w:p>
        </w:tc>
        <w:tc>
          <w:tcPr>
            <w:tcW w:w="1249" w:type="pct"/>
            <w:tcBorders>
              <w:top w:val="nil"/>
              <w:left w:val="nil"/>
              <w:bottom w:val="nil"/>
              <w:right w:val="nil"/>
            </w:tcBorders>
          </w:tcPr>
          <w:p w:rsidR="00074A67" w:rsidRPr="002F6AD1" w:rsidRDefault="00074A67" w:rsidP="003450E2">
            <w:pPr>
              <w:spacing w:before="40" w:after="40"/>
              <w:ind w:left="57" w:right="57"/>
              <w:rPr>
                <w:sz w:val="16"/>
                <w:szCs w:val="16"/>
                <w:lang w:val="ru-RU"/>
              </w:rPr>
            </w:pPr>
          </w:p>
        </w:tc>
        <w:tc>
          <w:tcPr>
            <w:tcW w:w="1250" w:type="pct"/>
            <w:tcBorders>
              <w:top w:val="nil"/>
              <w:left w:val="nil"/>
              <w:bottom w:val="nil"/>
              <w:right w:val="nil"/>
            </w:tcBorders>
          </w:tcPr>
          <w:p w:rsidR="00074A67" w:rsidRPr="002F6AD1" w:rsidRDefault="00074A67" w:rsidP="003A054C">
            <w:pPr>
              <w:pStyle w:val="Tabletext"/>
              <w:rPr>
                <w:sz w:val="16"/>
                <w:szCs w:val="16"/>
                <w:lang w:val="ru-RU"/>
              </w:rPr>
            </w:pPr>
          </w:p>
        </w:tc>
      </w:tr>
      <w:tr w:rsidR="00074A67" w:rsidRPr="00B702B2" w:rsidTr="002F6AD1">
        <w:trPr>
          <w:cantSplit/>
          <w:jc w:val="center"/>
        </w:trPr>
        <w:tc>
          <w:tcPr>
            <w:tcW w:w="366" w:type="pct"/>
            <w:gridSpan w:val="2"/>
            <w:tcBorders>
              <w:top w:val="nil"/>
              <w:left w:val="nil"/>
              <w:bottom w:val="nil"/>
              <w:right w:val="nil"/>
            </w:tcBorders>
          </w:tcPr>
          <w:p w:rsidR="00074A67" w:rsidRPr="002F6AD1" w:rsidRDefault="00074A67" w:rsidP="003450E2">
            <w:pPr>
              <w:spacing w:before="40" w:after="40"/>
              <w:ind w:left="57" w:right="57"/>
              <w:rPr>
                <w:sz w:val="16"/>
                <w:szCs w:val="16"/>
                <w:lang w:val="ru-RU"/>
              </w:rPr>
            </w:pPr>
          </w:p>
        </w:tc>
        <w:tc>
          <w:tcPr>
            <w:tcW w:w="1109" w:type="pct"/>
            <w:tcBorders>
              <w:top w:val="nil"/>
              <w:left w:val="nil"/>
              <w:bottom w:val="nil"/>
              <w:right w:val="nil"/>
            </w:tcBorders>
          </w:tcPr>
          <w:p w:rsidR="00074A67" w:rsidRPr="002F6AD1" w:rsidRDefault="00074A67" w:rsidP="003A054C">
            <w:pPr>
              <w:pStyle w:val="Tabletext"/>
              <w:rPr>
                <w:sz w:val="16"/>
                <w:szCs w:val="16"/>
                <w:lang w:val="ru-RU"/>
              </w:rPr>
            </w:pPr>
            <w:r w:rsidRPr="002F6AD1">
              <w:rPr>
                <w:sz w:val="16"/>
                <w:szCs w:val="16"/>
                <w:lang w:val="ru-RU"/>
              </w:rPr>
              <w:t>16</w:t>
            </w:r>
          </w:p>
        </w:tc>
        <w:tc>
          <w:tcPr>
            <w:tcW w:w="1026" w:type="pct"/>
            <w:tcBorders>
              <w:top w:val="nil"/>
              <w:left w:val="nil"/>
              <w:bottom w:val="nil"/>
              <w:right w:val="nil"/>
            </w:tcBorders>
          </w:tcPr>
          <w:p w:rsidR="00074A67" w:rsidRPr="002F6AD1" w:rsidRDefault="00074A67" w:rsidP="003450E2">
            <w:pPr>
              <w:spacing w:before="40" w:after="40"/>
              <w:ind w:left="57" w:right="57"/>
              <w:rPr>
                <w:sz w:val="16"/>
                <w:szCs w:val="16"/>
                <w:lang w:val="ru-RU"/>
              </w:rPr>
            </w:pPr>
          </w:p>
        </w:tc>
        <w:tc>
          <w:tcPr>
            <w:tcW w:w="1249" w:type="pct"/>
            <w:tcBorders>
              <w:top w:val="nil"/>
              <w:left w:val="nil"/>
              <w:bottom w:val="nil"/>
              <w:right w:val="nil"/>
            </w:tcBorders>
          </w:tcPr>
          <w:p w:rsidR="00074A67" w:rsidRPr="002F6AD1" w:rsidRDefault="00074A67" w:rsidP="003450E2">
            <w:pPr>
              <w:spacing w:before="40" w:after="40"/>
              <w:ind w:left="57" w:right="57"/>
              <w:rPr>
                <w:sz w:val="16"/>
                <w:szCs w:val="16"/>
                <w:lang w:val="ru-RU"/>
              </w:rPr>
            </w:pPr>
          </w:p>
        </w:tc>
        <w:tc>
          <w:tcPr>
            <w:tcW w:w="1250" w:type="pct"/>
            <w:tcBorders>
              <w:top w:val="nil"/>
              <w:left w:val="nil"/>
              <w:bottom w:val="nil"/>
              <w:right w:val="nil"/>
            </w:tcBorders>
          </w:tcPr>
          <w:p w:rsidR="00074A67" w:rsidRPr="002F6AD1" w:rsidRDefault="00074A67" w:rsidP="003A054C">
            <w:pPr>
              <w:pStyle w:val="Tabletext"/>
              <w:rPr>
                <w:sz w:val="16"/>
                <w:szCs w:val="16"/>
                <w:lang w:val="ru-RU"/>
              </w:rPr>
            </w:pPr>
          </w:p>
        </w:tc>
      </w:tr>
      <w:tr w:rsidR="00074A67" w:rsidRPr="00E22F9F" w:rsidTr="002F6AD1">
        <w:trPr>
          <w:cantSplit/>
          <w:jc w:val="center"/>
        </w:trPr>
        <w:tc>
          <w:tcPr>
            <w:tcW w:w="366" w:type="pct"/>
            <w:gridSpan w:val="2"/>
            <w:tcBorders>
              <w:top w:val="nil"/>
              <w:left w:val="nil"/>
              <w:bottom w:val="nil"/>
              <w:right w:val="nil"/>
            </w:tcBorders>
          </w:tcPr>
          <w:p w:rsidR="00074A67" w:rsidRPr="002F6AD1" w:rsidRDefault="00074A67" w:rsidP="00E413E4">
            <w:pPr>
              <w:keepNext/>
              <w:spacing w:before="40" w:after="40"/>
              <w:ind w:left="57" w:right="57"/>
              <w:rPr>
                <w:sz w:val="16"/>
                <w:szCs w:val="16"/>
                <w:lang w:val="ru-RU"/>
              </w:rPr>
            </w:pPr>
          </w:p>
        </w:tc>
        <w:tc>
          <w:tcPr>
            <w:tcW w:w="2135" w:type="pct"/>
            <w:gridSpan w:val="2"/>
            <w:tcBorders>
              <w:top w:val="nil"/>
              <w:left w:val="nil"/>
              <w:bottom w:val="nil"/>
              <w:right w:val="nil"/>
            </w:tcBorders>
          </w:tcPr>
          <w:p w:rsidR="00074A67" w:rsidRPr="002F6AD1" w:rsidRDefault="00074A67" w:rsidP="00E413E4">
            <w:pPr>
              <w:pStyle w:val="Tabletext"/>
              <w:keepNext/>
              <w:rPr>
                <w:sz w:val="16"/>
                <w:szCs w:val="16"/>
                <w:lang w:val="ru-RU"/>
              </w:rPr>
            </w:pPr>
            <w:r w:rsidRPr="002F6AD1">
              <w:rPr>
                <w:sz w:val="16"/>
                <w:szCs w:val="16"/>
                <w:lang w:val="ru-RU"/>
              </w:rPr>
              <w:t>17 . . . . . . . . . . . . . . . . . . . . . . . . . . . . . . . . . . . . .</w:t>
            </w:r>
            <w:r w:rsidR="00567334" w:rsidRPr="009B7967">
              <w:rPr>
                <w:sz w:val="16"/>
                <w:szCs w:val="16"/>
                <w:lang w:val="ru-RU"/>
              </w:rPr>
              <w:t xml:space="preserve"> </w:t>
            </w:r>
            <w:r w:rsidR="00567334" w:rsidRPr="009B7967">
              <w:rPr>
                <w:sz w:val="16"/>
                <w:szCs w:val="16"/>
                <w:lang w:val="ru-RU"/>
              </w:rPr>
              <w:t>. . .</w:t>
            </w:r>
            <w:r w:rsidR="00567334" w:rsidRPr="009B7967">
              <w:rPr>
                <w:sz w:val="16"/>
                <w:szCs w:val="16"/>
                <w:lang w:val="ru-RU"/>
              </w:rPr>
              <w:t xml:space="preserve"> </w:t>
            </w:r>
            <w:r w:rsidR="00567334" w:rsidRPr="009B7967">
              <w:rPr>
                <w:sz w:val="16"/>
                <w:szCs w:val="16"/>
                <w:lang w:val="ru-RU"/>
              </w:rPr>
              <w:t xml:space="preserve">. . </w:t>
            </w:r>
          </w:p>
        </w:tc>
        <w:tc>
          <w:tcPr>
            <w:tcW w:w="1249" w:type="pct"/>
            <w:tcBorders>
              <w:top w:val="nil"/>
              <w:left w:val="nil"/>
              <w:bottom w:val="nil"/>
              <w:right w:val="nil"/>
            </w:tcBorders>
          </w:tcPr>
          <w:p w:rsidR="00074A67" w:rsidRPr="002F6AD1" w:rsidRDefault="00074A67" w:rsidP="00B702B2">
            <w:pPr>
              <w:pStyle w:val="Tabletext"/>
              <w:keepNext/>
              <w:jc w:val="left"/>
              <w:rPr>
                <w:sz w:val="16"/>
                <w:szCs w:val="16"/>
                <w:lang w:val="ru-RU"/>
              </w:rPr>
            </w:pPr>
            <w:r w:rsidRPr="002F6AD1">
              <w:rPr>
                <w:sz w:val="16"/>
                <w:szCs w:val="16"/>
                <w:lang w:val="ru-RU"/>
              </w:rPr>
              <w:t>{Если это е</w:t>
            </w:r>
            <w:r w:rsidR="00E413E4">
              <w:rPr>
                <w:sz w:val="16"/>
                <w:szCs w:val="16"/>
                <w:lang w:val="ru-RU"/>
              </w:rPr>
              <w:t>ще не сделано, то в ответ на 2-</w:t>
            </w:r>
            <w:r w:rsidRPr="002F6AD1">
              <w:rPr>
                <w:sz w:val="16"/>
                <w:szCs w:val="16"/>
                <w:lang w:val="ru-RU"/>
              </w:rPr>
              <w:t>й вызов передать несущую и ЦИВ вызов по рабочему каналу (</w:t>
            </w:r>
            <w:r w:rsidR="00B702B2">
              <w:rPr>
                <w:sz w:val="16"/>
                <w:szCs w:val="16"/>
                <w:lang w:val="ru-RU"/>
              </w:rPr>
              <w:t>п.</w:t>
            </w:r>
            <w:r w:rsidRPr="002F6AD1">
              <w:rPr>
                <w:sz w:val="16"/>
                <w:szCs w:val="16"/>
                <w:lang w:val="ru-RU"/>
              </w:rPr>
              <w:t> 2.3.2.5)}</w:t>
            </w:r>
          </w:p>
        </w:tc>
        <w:tc>
          <w:tcPr>
            <w:tcW w:w="1250" w:type="pct"/>
            <w:tcBorders>
              <w:top w:val="nil"/>
              <w:left w:val="nil"/>
              <w:bottom w:val="nil"/>
              <w:right w:val="nil"/>
            </w:tcBorders>
          </w:tcPr>
          <w:p w:rsidR="00074A67" w:rsidRPr="002F6AD1" w:rsidRDefault="00074A67" w:rsidP="00E413E4">
            <w:pPr>
              <w:pStyle w:val="Tabletext"/>
              <w:keepNext/>
              <w:rPr>
                <w:sz w:val="16"/>
                <w:szCs w:val="16"/>
                <w:lang w:val="ru-RU"/>
              </w:rPr>
            </w:pPr>
          </w:p>
        </w:tc>
      </w:tr>
      <w:tr w:rsidR="00074A67" w:rsidRPr="00E22F9F" w:rsidTr="002F6AD1">
        <w:trPr>
          <w:cantSplit/>
          <w:jc w:val="center"/>
        </w:trPr>
        <w:tc>
          <w:tcPr>
            <w:tcW w:w="366" w:type="pct"/>
            <w:gridSpan w:val="2"/>
            <w:tcBorders>
              <w:top w:val="nil"/>
              <w:left w:val="nil"/>
              <w:bottom w:val="nil"/>
              <w:right w:val="nil"/>
            </w:tcBorders>
          </w:tcPr>
          <w:p w:rsidR="00074A67" w:rsidRPr="002F6AD1" w:rsidRDefault="00074A67" w:rsidP="003450E2">
            <w:pPr>
              <w:spacing w:before="40" w:after="40"/>
              <w:ind w:left="57" w:right="57"/>
              <w:rPr>
                <w:sz w:val="16"/>
                <w:szCs w:val="16"/>
                <w:lang w:val="ru-RU"/>
              </w:rPr>
            </w:pPr>
          </w:p>
        </w:tc>
        <w:tc>
          <w:tcPr>
            <w:tcW w:w="3384" w:type="pct"/>
            <w:gridSpan w:val="3"/>
            <w:tcBorders>
              <w:top w:val="nil"/>
              <w:left w:val="nil"/>
              <w:bottom w:val="nil"/>
              <w:right w:val="nil"/>
            </w:tcBorders>
          </w:tcPr>
          <w:p w:rsidR="00074A67" w:rsidRPr="002F6AD1" w:rsidRDefault="00074A67" w:rsidP="003A054C">
            <w:pPr>
              <w:pStyle w:val="Tabletext"/>
              <w:rPr>
                <w:sz w:val="16"/>
                <w:szCs w:val="16"/>
                <w:lang w:val="ru-RU"/>
              </w:rPr>
            </w:pPr>
            <w:r w:rsidRPr="002F6AD1">
              <w:rPr>
                <w:sz w:val="16"/>
                <w:szCs w:val="16"/>
                <w:lang w:val="ru-RU"/>
              </w:rPr>
              <w:t>18 . . . . . . . . . . . . . . . . . . . . . . . . . . . . . . . . . . . . . . . . . . . . . . . . . . . . . . . . . . . . . .</w:t>
            </w:r>
            <w:r w:rsidR="00287CCD" w:rsidRPr="009B7967">
              <w:rPr>
                <w:sz w:val="16"/>
                <w:szCs w:val="16"/>
                <w:lang w:val="ru-RU"/>
              </w:rPr>
              <w:t xml:space="preserve"> </w:t>
            </w:r>
            <w:r w:rsidR="00287CCD" w:rsidRPr="009B7967">
              <w:rPr>
                <w:sz w:val="16"/>
                <w:szCs w:val="16"/>
                <w:lang w:val="ru-RU"/>
              </w:rPr>
              <w:t>. . . . . . .</w:t>
            </w:r>
            <w:r w:rsidR="00287CCD" w:rsidRPr="009B7967">
              <w:rPr>
                <w:sz w:val="16"/>
                <w:szCs w:val="16"/>
                <w:lang w:val="ru-RU"/>
              </w:rPr>
              <w:t xml:space="preserve"> </w:t>
            </w:r>
            <w:r w:rsidR="00287CCD" w:rsidRPr="009B7967">
              <w:rPr>
                <w:sz w:val="16"/>
                <w:szCs w:val="16"/>
                <w:lang w:val="ru-RU"/>
              </w:rPr>
              <w:t>. . .</w:t>
            </w:r>
            <w:r w:rsidR="00287CCD" w:rsidRPr="009B7967">
              <w:rPr>
                <w:sz w:val="16"/>
                <w:szCs w:val="16"/>
                <w:lang w:val="ru-RU"/>
              </w:rPr>
              <w:t xml:space="preserve"> </w:t>
            </w:r>
            <w:r w:rsidR="00287CCD" w:rsidRPr="009B7967">
              <w:rPr>
                <w:sz w:val="16"/>
                <w:szCs w:val="16"/>
                <w:lang w:val="ru-RU"/>
              </w:rPr>
              <w:t>.</w:t>
            </w:r>
          </w:p>
        </w:tc>
        <w:tc>
          <w:tcPr>
            <w:tcW w:w="1250" w:type="pct"/>
            <w:tcBorders>
              <w:top w:val="nil"/>
              <w:left w:val="nil"/>
              <w:bottom w:val="nil"/>
              <w:right w:val="nil"/>
            </w:tcBorders>
          </w:tcPr>
          <w:p w:rsidR="00074A67" w:rsidRPr="002F6AD1" w:rsidRDefault="00074A67" w:rsidP="00B702B2">
            <w:pPr>
              <w:pStyle w:val="Tabletext"/>
              <w:jc w:val="left"/>
              <w:rPr>
                <w:sz w:val="16"/>
                <w:szCs w:val="16"/>
                <w:lang w:val="ru-RU"/>
              </w:rPr>
            </w:pPr>
            <w:r w:rsidRPr="002F6AD1">
              <w:rPr>
                <w:sz w:val="16"/>
                <w:szCs w:val="16"/>
                <w:lang w:val="ru-RU"/>
              </w:rPr>
              <w:t>{Если это еще не сделано, распознать ЦИВ вызов, затем осуществить набор (</w:t>
            </w:r>
            <w:r w:rsidR="00B702B2">
              <w:rPr>
                <w:sz w:val="16"/>
                <w:szCs w:val="16"/>
                <w:lang w:val="ru-RU"/>
              </w:rPr>
              <w:t>п.</w:t>
            </w:r>
            <w:r w:rsidRPr="002F6AD1">
              <w:rPr>
                <w:sz w:val="16"/>
                <w:szCs w:val="16"/>
                <w:lang w:val="ru-RU"/>
              </w:rPr>
              <w:t> 2.3.2.6) или, если нет ни ЦИВ вызова ни подтверждения, удалить сигналы занятости канала и сбросить вызов (</w:t>
            </w:r>
            <w:r w:rsidR="00B702B2">
              <w:rPr>
                <w:sz w:val="16"/>
                <w:szCs w:val="16"/>
                <w:lang w:val="ru-RU"/>
              </w:rPr>
              <w:t>п.</w:t>
            </w:r>
            <w:r w:rsidRPr="002F6AD1">
              <w:rPr>
                <w:sz w:val="16"/>
                <w:szCs w:val="16"/>
                <w:lang w:val="ru-RU"/>
              </w:rPr>
              <w:t> 2.3.2.3)}</w:t>
            </w:r>
          </w:p>
        </w:tc>
      </w:tr>
    </w:tbl>
    <w:p w:rsidR="00074A67" w:rsidRPr="005B7D38" w:rsidRDefault="00074A67" w:rsidP="005A47B5">
      <w:pPr>
        <w:pStyle w:val="AppendixNoTitle"/>
        <w:spacing w:after="240"/>
        <w:rPr>
          <w:lang w:val="ru-RU" w:eastAsia="zh-CN"/>
        </w:rPr>
      </w:pPr>
      <w:r w:rsidRPr="005B7D38">
        <w:rPr>
          <w:lang w:val="ru-RU" w:eastAsia="zh-CN"/>
        </w:rPr>
        <w:t>Диаграмма синхронизации последовательностей установления вызова,</w:t>
      </w:r>
      <w:r w:rsidRPr="005B7D38">
        <w:rPr>
          <w:lang w:val="ru-RU" w:eastAsia="zh-CN"/>
        </w:rPr>
        <w:br/>
        <w:t>когда он инициируется береговой станцией</w:t>
      </w:r>
    </w:p>
    <w:tbl>
      <w:tblPr>
        <w:tblW w:w="5000" w:type="pct"/>
        <w:jc w:val="center"/>
        <w:tblCellMar>
          <w:left w:w="0" w:type="dxa"/>
          <w:right w:w="0" w:type="dxa"/>
        </w:tblCellMar>
        <w:tblLook w:val="0000" w:firstRow="0" w:lastRow="0" w:firstColumn="0" w:lastColumn="0" w:noHBand="0" w:noVBand="0"/>
      </w:tblPr>
      <w:tblGrid>
        <w:gridCol w:w="701"/>
        <w:gridCol w:w="4120"/>
        <w:gridCol w:w="4818"/>
      </w:tblGrid>
      <w:tr w:rsidR="00074A67" w:rsidRPr="008E3BA9" w:rsidTr="00E413E4">
        <w:trPr>
          <w:cantSplit/>
          <w:tblHeader/>
          <w:jc w:val="center"/>
        </w:trPr>
        <w:tc>
          <w:tcPr>
            <w:tcW w:w="364" w:type="pct"/>
            <w:tcBorders>
              <w:top w:val="nil"/>
              <w:left w:val="nil"/>
              <w:bottom w:val="nil"/>
              <w:right w:val="nil"/>
            </w:tcBorders>
          </w:tcPr>
          <w:p w:rsidR="00074A67" w:rsidRPr="00E413E4" w:rsidRDefault="00074A67" w:rsidP="008E3BA9">
            <w:pPr>
              <w:pStyle w:val="Tabletext"/>
              <w:tabs>
                <w:tab w:val="clear" w:pos="284"/>
                <w:tab w:val="center" w:pos="196"/>
              </w:tabs>
              <w:rPr>
                <w:sz w:val="16"/>
                <w:szCs w:val="16"/>
                <w:lang w:val="ru-RU"/>
              </w:rPr>
            </w:pPr>
            <w:r w:rsidRPr="00E413E4">
              <w:rPr>
                <w:sz w:val="16"/>
                <w:szCs w:val="16"/>
                <w:lang w:val="ru-RU"/>
              </w:rPr>
              <w:t>Время</w:t>
            </w:r>
            <w:r w:rsidR="008E3BA9">
              <w:rPr>
                <w:sz w:val="16"/>
                <w:szCs w:val="16"/>
                <w:lang w:val="ru-RU"/>
              </w:rPr>
              <w:br/>
            </w:r>
            <w:r w:rsidR="008E3BA9" w:rsidRPr="008E3BA9">
              <w:rPr>
                <w:sz w:val="16"/>
                <w:szCs w:val="16"/>
                <w:lang w:val="ru-RU"/>
              </w:rPr>
              <w:tab/>
            </w:r>
            <w:r w:rsidRPr="00E413E4">
              <w:rPr>
                <w:sz w:val="16"/>
                <w:szCs w:val="16"/>
                <w:lang w:val="ru-RU"/>
              </w:rPr>
              <w:t>(с)</w:t>
            </w:r>
          </w:p>
        </w:tc>
        <w:tc>
          <w:tcPr>
            <w:tcW w:w="2137" w:type="pct"/>
            <w:tcBorders>
              <w:top w:val="nil"/>
              <w:left w:val="nil"/>
              <w:bottom w:val="nil"/>
              <w:right w:val="nil"/>
            </w:tcBorders>
          </w:tcPr>
          <w:p w:rsidR="00074A67" w:rsidRPr="00E413E4" w:rsidRDefault="00074A67" w:rsidP="003A054C">
            <w:pPr>
              <w:pStyle w:val="Tabletext"/>
              <w:rPr>
                <w:sz w:val="16"/>
                <w:szCs w:val="16"/>
                <w:lang w:val="ru-RU"/>
              </w:rPr>
            </w:pPr>
            <w:r w:rsidRPr="00E413E4">
              <w:rPr>
                <w:sz w:val="16"/>
                <w:szCs w:val="16"/>
                <w:lang w:val="ru-RU"/>
              </w:rPr>
              <w:t>Береговая станция</w:t>
            </w:r>
          </w:p>
        </w:tc>
        <w:tc>
          <w:tcPr>
            <w:tcW w:w="2499" w:type="pct"/>
            <w:tcBorders>
              <w:top w:val="nil"/>
              <w:left w:val="nil"/>
              <w:bottom w:val="nil"/>
              <w:right w:val="nil"/>
            </w:tcBorders>
          </w:tcPr>
          <w:p w:rsidR="00074A67" w:rsidRPr="00E413E4" w:rsidRDefault="00074A67" w:rsidP="003A054C">
            <w:pPr>
              <w:pStyle w:val="Tabletext"/>
              <w:rPr>
                <w:sz w:val="16"/>
                <w:szCs w:val="16"/>
                <w:lang w:val="ru-RU"/>
              </w:rPr>
            </w:pPr>
            <w:r w:rsidRPr="00E413E4">
              <w:rPr>
                <w:sz w:val="16"/>
                <w:szCs w:val="16"/>
                <w:lang w:val="ru-RU"/>
              </w:rPr>
              <w:t>Судовая станция</w:t>
            </w:r>
          </w:p>
        </w:tc>
      </w:tr>
      <w:tr w:rsidR="00074A67" w:rsidRPr="00E22F9F" w:rsidTr="00E413E4">
        <w:trPr>
          <w:cantSplit/>
          <w:jc w:val="center"/>
        </w:trPr>
        <w:tc>
          <w:tcPr>
            <w:tcW w:w="364" w:type="pct"/>
            <w:tcBorders>
              <w:top w:val="nil"/>
              <w:left w:val="nil"/>
              <w:bottom w:val="nil"/>
              <w:right w:val="nil"/>
            </w:tcBorders>
          </w:tcPr>
          <w:p w:rsidR="00074A67" w:rsidRPr="00E413E4" w:rsidRDefault="00074A67" w:rsidP="008E3BA9">
            <w:pPr>
              <w:pStyle w:val="Tabletext"/>
              <w:tabs>
                <w:tab w:val="clear" w:pos="284"/>
                <w:tab w:val="center" w:pos="196"/>
              </w:tabs>
              <w:rPr>
                <w:sz w:val="16"/>
                <w:szCs w:val="16"/>
                <w:lang w:val="ru-RU"/>
              </w:rPr>
            </w:pPr>
            <w:r w:rsidRPr="00E413E4">
              <w:rPr>
                <w:sz w:val="16"/>
                <w:szCs w:val="16"/>
                <w:lang w:val="ru-RU"/>
              </w:rPr>
              <w:tab/>
              <w:t>0</w:t>
            </w:r>
          </w:p>
        </w:tc>
        <w:tc>
          <w:tcPr>
            <w:tcW w:w="2137" w:type="pct"/>
            <w:tcBorders>
              <w:top w:val="nil"/>
              <w:left w:val="nil"/>
              <w:bottom w:val="nil"/>
              <w:right w:val="nil"/>
            </w:tcBorders>
          </w:tcPr>
          <w:p w:rsidR="00074A67" w:rsidRPr="00E413E4" w:rsidRDefault="00074A67" w:rsidP="00B702B2">
            <w:pPr>
              <w:pStyle w:val="Tabletext"/>
              <w:jc w:val="left"/>
              <w:rPr>
                <w:sz w:val="16"/>
                <w:szCs w:val="16"/>
                <w:lang w:val="ru-RU"/>
              </w:rPr>
            </w:pPr>
            <w:r w:rsidRPr="00E413E4">
              <w:rPr>
                <w:sz w:val="16"/>
                <w:szCs w:val="16"/>
                <w:lang w:val="ru-RU"/>
              </w:rPr>
              <w:t>Передать ЦИВ вызов по каналу вызова (</w:t>
            </w:r>
            <w:r w:rsidR="00B702B2">
              <w:rPr>
                <w:sz w:val="16"/>
                <w:szCs w:val="16"/>
                <w:lang w:val="ru-RU"/>
              </w:rPr>
              <w:t>п.</w:t>
            </w:r>
            <w:r w:rsidRPr="00E413E4">
              <w:rPr>
                <w:sz w:val="16"/>
                <w:szCs w:val="16"/>
                <w:lang w:val="ru-RU"/>
              </w:rPr>
              <w:t> 3.1.4) сигнал занятости канала по зарезервированному рабочему каналу (</w:t>
            </w:r>
            <w:r w:rsidR="00B702B2">
              <w:rPr>
                <w:sz w:val="16"/>
                <w:szCs w:val="16"/>
                <w:lang w:val="ru-RU"/>
              </w:rPr>
              <w:t>п.</w:t>
            </w:r>
            <w:r w:rsidRPr="00E413E4">
              <w:rPr>
                <w:sz w:val="16"/>
                <w:szCs w:val="16"/>
                <w:lang w:val="ru-RU"/>
              </w:rPr>
              <w:t> 3.1.2)</w:t>
            </w:r>
          </w:p>
        </w:tc>
        <w:tc>
          <w:tcPr>
            <w:tcW w:w="2499" w:type="pct"/>
            <w:tcBorders>
              <w:top w:val="nil"/>
              <w:left w:val="nil"/>
              <w:bottom w:val="nil"/>
              <w:right w:val="nil"/>
            </w:tcBorders>
          </w:tcPr>
          <w:p w:rsidR="00074A67" w:rsidRPr="00E413E4" w:rsidRDefault="00074A67" w:rsidP="003A054C">
            <w:pPr>
              <w:pStyle w:val="Tabletext"/>
              <w:rPr>
                <w:sz w:val="16"/>
                <w:szCs w:val="16"/>
                <w:lang w:val="ru-RU"/>
              </w:rPr>
            </w:pPr>
          </w:p>
        </w:tc>
      </w:tr>
      <w:tr w:rsidR="00074A67" w:rsidRPr="00E22F9F" w:rsidTr="00E413E4">
        <w:trPr>
          <w:cantSplit/>
          <w:jc w:val="center"/>
        </w:trPr>
        <w:tc>
          <w:tcPr>
            <w:tcW w:w="364" w:type="pct"/>
            <w:tcBorders>
              <w:top w:val="nil"/>
              <w:left w:val="nil"/>
              <w:bottom w:val="nil"/>
              <w:right w:val="nil"/>
            </w:tcBorders>
          </w:tcPr>
          <w:p w:rsidR="00074A67" w:rsidRPr="00E413E4" w:rsidRDefault="00074A67" w:rsidP="008E3BA9">
            <w:pPr>
              <w:pStyle w:val="Tabletext"/>
              <w:tabs>
                <w:tab w:val="clear" w:pos="284"/>
                <w:tab w:val="center" w:pos="196"/>
              </w:tabs>
              <w:rPr>
                <w:sz w:val="16"/>
                <w:szCs w:val="16"/>
                <w:lang w:val="ru-RU"/>
              </w:rPr>
            </w:pPr>
            <w:r w:rsidRPr="00E413E4">
              <w:rPr>
                <w:sz w:val="16"/>
                <w:szCs w:val="16"/>
                <w:lang w:val="ru-RU"/>
              </w:rPr>
              <w:tab/>
              <w:t>1</w:t>
            </w:r>
          </w:p>
        </w:tc>
        <w:tc>
          <w:tcPr>
            <w:tcW w:w="2137" w:type="pct"/>
            <w:tcBorders>
              <w:top w:val="nil"/>
              <w:left w:val="nil"/>
              <w:bottom w:val="nil"/>
              <w:right w:val="nil"/>
            </w:tcBorders>
          </w:tcPr>
          <w:p w:rsidR="00074A67" w:rsidRPr="00E413E4" w:rsidRDefault="00074A67" w:rsidP="003A054C">
            <w:pPr>
              <w:pStyle w:val="Tabletext"/>
              <w:rPr>
                <w:sz w:val="16"/>
                <w:szCs w:val="16"/>
                <w:lang w:val="ru-RU"/>
              </w:rPr>
            </w:pPr>
            <w:r w:rsidRPr="00E413E4">
              <w:rPr>
                <w:sz w:val="16"/>
                <w:szCs w:val="16"/>
                <w:lang w:val="ru-RU"/>
              </w:rPr>
              <w:t>. . . . . . . . . . . . . . . . . . . . . . . . . . . . . . . . . . . . . . . . . . .</w:t>
            </w:r>
          </w:p>
        </w:tc>
        <w:tc>
          <w:tcPr>
            <w:tcW w:w="2499" w:type="pct"/>
            <w:tcBorders>
              <w:top w:val="nil"/>
              <w:left w:val="nil"/>
              <w:bottom w:val="nil"/>
              <w:right w:val="nil"/>
            </w:tcBorders>
          </w:tcPr>
          <w:p w:rsidR="00074A67" w:rsidRPr="00E413E4" w:rsidRDefault="00074A67" w:rsidP="00B702B2">
            <w:pPr>
              <w:pStyle w:val="Tabletext"/>
              <w:rPr>
                <w:sz w:val="16"/>
                <w:szCs w:val="16"/>
                <w:lang w:val="ru-RU"/>
              </w:rPr>
            </w:pPr>
            <w:r w:rsidRPr="00E413E4">
              <w:rPr>
                <w:sz w:val="16"/>
                <w:szCs w:val="16"/>
                <w:lang w:val="ru-RU"/>
              </w:rPr>
              <w:t>Принять вызов по каналу вызова (</w:t>
            </w:r>
            <w:r w:rsidR="00B702B2">
              <w:rPr>
                <w:sz w:val="16"/>
                <w:szCs w:val="16"/>
                <w:lang w:val="ru-RU"/>
              </w:rPr>
              <w:t>п.</w:t>
            </w:r>
            <w:r w:rsidRPr="00E413E4">
              <w:rPr>
                <w:sz w:val="16"/>
                <w:szCs w:val="16"/>
                <w:lang w:val="ru-RU"/>
              </w:rPr>
              <w:t> 3.2.1)</w:t>
            </w:r>
          </w:p>
        </w:tc>
      </w:tr>
      <w:tr w:rsidR="00074A67" w:rsidRPr="00E22F9F" w:rsidTr="00E413E4">
        <w:trPr>
          <w:cantSplit/>
          <w:jc w:val="center"/>
        </w:trPr>
        <w:tc>
          <w:tcPr>
            <w:tcW w:w="364" w:type="pct"/>
            <w:tcBorders>
              <w:top w:val="nil"/>
              <w:left w:val="nil"/>
              <w:bottom w:val="nil"/>
              <w:right w:val="nil"/>
            </w:tcBorders>
          </w:tcPr>
          <w:p w:rsidR="00074A67" w:rsidRPr="00E413E4" w:rsidRDefault="00074A67" w:rsidP="008E3BA9">
            <w:pPr>
              <w:pStyle w:val="Tabletext"/>
              <w:tabs>
                <w:tab w:val="clear" w:pos="284"/>
                <w:tab w:val="center" w:pos="196"/>
              </w:tabs>
              <w:rPr>
                <w:sz w:val="16"/>
                <w:szCs w:val="16"/>
                <w:lang w:val="ru-RU"/>
              </w:rPr>
            </w:pPr>
            <w:r w:rsidRPr="00E413E4">
              <w:rPr>
                <w:sz w:val="16"/>
                <w:szCs w:val="16"/>
                <w:lang w:val="ru-RU"/>
              </w:rPr>
              <w:tab/>
              <w:t>4</w:t>
            </w:r>
          </w:p>
        </w:tc>
        <w:tc>
          <w:tcPr>
            <w:tcW w:w="2137" w:type="pct"/>
            <w:tcBorders>
              <w:top w:val="nil"/>
              <w:left w:val="nil"/>
              <w:bottom w:val="nil"/>
              <w:right w:val="nil"/>
            </w:tcBorders>
          </w:tcPr>
          <w:p w:rsidR="00074A67" w:rsidRPr="00E413E4" w:rsidRDefault="00074A67" w:rsidP="003A054C">
            <w:pPr>
              <w:pStyle w:val="Tabletext"/>
              <w:rPr>
                <w:sz w:val="16"/>
                <w:szCs w:val="16"/>
                <w:lang w:val="ru-RU"/>
              </w:rPr>
            </w:pPr>
            <w:r w:rsidRPr="00E413E4">
              <w:rPr>
                <w:sz w:val="16"/>
                <w:szCs w:val="16"/>
                <w:lang w:val="ru-RU"/>
              </w:rPr>
              <w:t>. . . . . . . . . . . . . . . . . . . . . . . . . . . . . . . . . . . . . . . . . . .</w:t>
            </w:r>
          </w:p>
        </w:tc>
        <w:tc>
          <w:tcPr>
            <w:tcW w:w="2499" w:type="pct"/>
            <w:tcBorders>
              <w:top w:val="nil"/>
              <w:left w:val="nil"/>
              <w:bottom w:val="nil"/>
              <w:right w:val="nil"/>
            </w:tcBorders>
          </w:tcPr>
          <w:p w:rsidR="00074A67" w:rsidRPr="00E413E4" w:rsidRDefault="00074A67" w:rsidP="00B702B2">
            <w:pPr>
              <w:pStyle w:val="Tabletext"/>
              <w:jc w:val="left"/>
              <w:rPr>
                <w:sz w:val="16"/>
                <w:szCs w:val="16"/>
                <w:lang w:val="ru-RU"/>
              </w:rPr>
            </w:pPr>
            <w:r w:rsidRPr="00E413E4">
              <w:rPr>
                <w:sz w:val="16"/>
                <w:szCs w:val="16"/>
                <w:lang w:val="ru-RU"/>
              </w:rPr>
              <w:t xml:space="preserve">Инициировать подтверждение </w:t>
            </w:r>
            <w:r w:rsidR="002624C1" w:rsidRPr="00E413E4">
              <w:rPr>
                <w:sz w:val="16"/>
                <w:szCs w:val="16"/>
                <w:lang w:val="ru-RU"/>
              </w:rPr>
              <w:t>"</w:t>
            </w:r>
            <w:r w:rsidRPr="00E413E4">
              <w:rPr>
                <w:sz w:val="16"/>
                <w:szCs w:val="16"/>
                <w:lang w:val="ru-RU"/>
              </w:rPr>
              <w:t>способен выполнить</w:t>
            </w:r>
            <w:r w:rsidR="002624C1" w:rsidRPr="00E413E4">
              <w:rPr>
                <w:sz w:val="16"/>
                <w:szCs w:val="16"/>
                <w:lang w:val="ru-RU"/>
              </w:rPr>
              <w:t>"</w:t>
            </w:r>
            <w:r w:rsidRPr="00E413E4">
              <w:rPr>
                <w:sz w:val="16"/>
                <w:szCs w:val="16"/>
                <w:lang w:val="ru-RU"/>
              </w:rPr>
              <w:t xml:space="preserve"> (</w:t>
            </w:r>
            <w:r w:rsidR="00B702B2">
              <w:rPr>
                <w:sz w:val="16"/>
                <w:szCs w:val="16"/>
                <w:lang w:val="ru-RU"/>
              </w:rPr>
              <w:t>п.</w:t>
            </w:r>
            <w:r w:rsidRPr="00E413E4">
              <w:rPr>
                <w:sz w:val="16"/>
                <w:szCs w:val="16"/>
                <w:lang w:val="ru-RU"/>
              </w:rPr>
              <w:t xml:space="preserve"> 3.2.2) </w:t>
            </w:r>
            <w:r w:rsidR="00E413E4">
              <w:rPr>
                <w:sz w:val="16"/>
                <w:szCs w:val="16"/>
                <w:lang w:val="ru-RU"/>
              </w:rPr>
              <w:br/>
            </w:r>
            <w:r w:rsidRPr="00E413E4">
              <w:rPr>
                <w:sz w:val="16"/>
                <w:szCs w:val="16"/>
                <w:lang w:val="ru-RU"/>
              </w:rPr>
              <w:t xml:space="preserve">или </w:t>
            </w:r>
            <w:r w:rsidR="002624C1" w:rsidRPr="00E413E4">
              <w:rPr>
                <w:sz w:val="16"/>
                <w:szCs w:val="16"/>
                <w:lang w:val="ru-RU"/>
              </w:rPr>
              <w:t>"</w:t>
            </w:r>
            <w:r w:rsidRPr="00E413E4">
              <w:rPr>
                <w:sz w:val="16"/>
                <w:szCs w:val="16"/>
                <w:lang w:val="ru-RU"/>
              </w:rPr>
              <w:t>неспособен выполнить</w:t>
            </w:r>
            <w:r w:rsidR="002624C1" w:rsidRPr="00E413E4">
              <w:rPr>
                <w:sz w:val="16"/>
                <w:szCs w:val="16"/>
                <w:lang w:val="ru-RU"/>
              </w:rPr>
              <w:t>"</w:t>
            </w:r>
            <w:r w:rsidRPr="00E413E4">
              <w:rPr>
                <w:sz w:val="16"/>
                <w:szCs w:val="16"/>
                <w:lang w:val="ru-RU"/>
              </w:rPr>
              <w:t xml:space="preserve"> (</w:t>
            </w:r>
            <w:r w:rsidR="00B702B2">
              <w:rPr>
                <w:sz w:val="16"/>
                <w:szCs w:val="16"/>
                <w:lang w:val="ru-RU"/>
              </w:rPr>
              <w:t>п.</w:t>
            </w:r>
            <w:r w:rsidRPr="00E413E4">
              <w:rPr>
                <w:sz w:val="16"/>
                <w:szCs w:val="16"/>
                <w:lang w:val="ru-RU"/>
              </w:rPr>
              <w:t> 3.2.3)</w:t>
            </w:r>
          </w:p>
        </w:tc>
      </w:tr>
      <w:tr w:rsidR="00074A67" w:rsidRPr="00E22F9F" w:rsidTr="00E413E4">
        <w:trPr>
          <w:cantSplit/>
          <w:jc w:val="center"/>
        </w:trPr>
        <w:tc>
          <w:tcPr>
            <w:tcW w:w="364" w:type="pct"/>
            <w:tcBorders>
              <w:top w:val="nil"/>
              <w:left w:val="nil"/>
              <w:bottom w:val="nil"/>
              <w:right w:val="nil"/>
            </w:tcBorders>
          </w:tcPr>
          <w:p w:rsidR="00074A67" w:rsidRPr="00E413E4" w:rsidRDefault="00074A67" w:rsidP="008E3BA9">
            <w:pPr>
              <w:pStyle w:val="Tabletext"/>
              <w:tabs>
                <w:tab w:val="clear" w:pos="284"/>
                <w:tab w:val="center" w:pos="196"/>
              </w:tabs>
              <w:rPr>
                <w:sz w:val="16"/>
                <w:szCs w:val="16"/>
                <w:lang w:val="ru-RU"/>
              </w:rPr>
            </w:pPr>
            <w:r w:rsidRPr="00E413E4">
              <w:rPr>
                <w:sz w:val="16"/>
                <w:szCs w:val="16"/>
                <w:lang w:val="ru-RU"/>
              </w:rPr>
              <w:tab/>
              <w:t>5</w:t>
            </w:r>
          </w:p>
        </w:tc>
        <w:tc>
          <w:tcPr>
            <w:tcW w:w="2137" w:type="pct"/>
            <w:tcBorders>
              <w:top w:val="nil"/>
              <w:left w:val="nil"/>
              <w:bottom w:val="nil"/>
              <w:right w:val="nil"/>
            </w:tcBorders>
          </w:tcPr>
          <w:p w:rsidR="00074A67" w:rsidRPr="00E413E4" w:rsidRDefault="00074A67" w:rsidP="003A054C">
            <w:pPr>
              <w:pStyle w:val="Tabletext"/>
              <w:rPr>
                <w:sz w:val="16"/>
                <w:szCs w:val="16"/>
                <w:lang w:val="ru-RU"/>
              </w:rPr>
            </w:pPr>
            <w:r w:rsidRPr="00E413E4">
              <w:rPr>
                <w:sz w:val="16"/>
                <w:szCs w:val="16"/>
                <w:lang w:val="ru-RU"/>
              </w:rPr>
              <w:t>Принять подтверждение по каналу вызова</w:t>
            </w:r>
          </w:p>
          <w:p w:rsidR="00074A67" w:rsidRPr="00E413E4" w:rsidRDefault="00074A67" w:rsidP="00B702B2">
            <w:pPr>
              <w:pStyle w:val="Tabletext"/>
              <w:jc w:val="left"/>
              <w:rPr>
                <w:sz w:val="16"/>
                <w:szCs w:val="16"/>
                <w:lang w:val="ru-RU"/>
              </w:rPr>
            </w:pPr>
            <w:r w:rsidRPr="00E413E4">
              <w:rPr>
                <w:sz w:val="16"/>
                <w:szCs w:val="16"/>
                <w:lang w:val="ru-RU"/>
              </w:rPr>
              <w:t>Если в нем указано "способен выполнить", то передать вызывающему абоненту сигнал соединения (</w:t>
            </w:r>
            <w:r w:rsidR="00B702B2">
              <w:rPr>
                <w:sz w:val="16"/>
                <w:szCs w:val="16"/>
                <w:lang w:val="ru-RU"/>
              </w:rPr>
              <w:t>п.</w:t>
            </w:r>
            <w:r w:rsidRPr="00E413E4">
              <w:rPr>
                <w:sz w:val="16"/>
                <w:szCs w:val="16"/>
                <w:lang w:val="ru-RU"/>
              </w:rPr>
              <w:t> 3.2</w:t>
            </w:r>
            <w:r w:rsidR="00091991">
              <w:rPr>
                <w:sz w:val="16"/>
                <w:szCs w:val="16"/>
                <w:lang w:val="ru-RU"/>
              </w:rPr>
              <w:t>.4)</w:t>
            </w:r>
            <w:bookmarkStart w:id="2" w:name="_GoBack"/>
            <w:bookmarkEnd w:id="2"/>
          </w:p>
          <w:p w:rsidR="00074A67" w:rsidRPr="00E413E4" w:rsidRDefault="00074A67" w:rsidP="00B702B2">
            <w:pPr>
              <w:pStyle w:val="Tabletext"/>
              <w:jc w:val="left"/>
              <w:rPr>
                <w:sz w:val="16"/>
                <w:szCs w:val="16"/>
                <w:lang w:val="ru-RU"/>
              </w:rPr>
            </w:pPr>
            <w:r w:rsidRPr="00E413E4">
              <w:rPr>
                <w:sz w:val="16"/>
                <w:szCs w:val="16"/>
                <w:lang w:val="ru-RU"/>
              </w:rPr>
              <w:t>Если в нем указано "не способен выполнить", то удалить сигнал занятости канала и передать вызывающему абоненту сигнал "занято" (</w:t>
            </w:r>
            <w:r w:rsidR="00B702B2">
              <w:rPr>
                <w:sz w:val="16"/>
                <w:szCs w:val="16"/>
                <w:lang w:val="ru-RU"/>
              </w:rPr>
              <w:t>п.</w:t>
            </w:r>
            <w:r w:rsidRPr="00E413E4">
              <w:rPr>
                <w:sz w:val="16"/>
                <w:szCs w:val="16"/>
                <w:lang w:val="ru-RU"/>
              </w:rPr>
              <w:t> 3.2.5)</w:t>
            </w:r>
          </w:p>
        </w:tc>
        <w:tc>
          <w:tcPr>
            <w:tcW w:w="2499" w:type="pct"/>
            <w:tcBorders>
              <w:top w:val="nil"/>
              <w:left w:val="nil"/>
              <w:bottom w:val="nil"/>
              <w:right w:val="nil"/>
            </w:tcBorders>
          </w:tcPr>
          <w:p w:rsidR="00074A67" w:rsidRPr="00E413E4" w:rsidRDefault="00074A67" w:rsidP="003A054C">
            <w:pPr>
              <w:pStyle w:val="Tabletext"/>
              <w:rPr>
                <w:sz w:val="16"/>
                <w:szCs w:val="16"/>
                <w:lang w:val="ru-RU"/>
              </w:rPr>
            </w:pPr>
          </w:p>
        </w:tc>
      </w:tr>
      <w:tr w:rsidR="00074A67" w:rsidRPr="00E22F9F" w:rsidTr="00E413E4">
        <w:trPr>
          <w:cantSplit/>
          <w:jc w:val="center"/>
        </w:trPr>
        <w:tc>
          <w:tcPr>
            <w:tcW w:w="364" w:type="pct"/>
            <w:tcBorders>
              <w:top w:val="nil"/>
              <w:left w:val="nil"/>
              <w:bottom w:val="nil"/>
              <w:right w:val="nil"/>
            </w:tcBorders>
          </w:tcPr>
          <w:p w:rsidR="00074A67" w:rsidRPr="00E413E4" w:rsidRDefault="00074A67" w:rsidP="008E3BA9">
            <w:pPr>
              <w:pStyle w:val="Tabletext"/>
              <w:tabs>
                <w:tab w:val="clear" w:pos="284"/>
                <w:tab w:val="center" w:pos="196"/>
              </w:tabs>
              <w:rPr>
                <w:sz w:val="16"/>
                <w:szCs w:val="16"/>
                <w:lang w:val="ru-RU"/>
              </w:rPr>
            </w:pPr>
            <w:r w:rsidRPr="00E413E4">
              <w:rPr>
                <w:sz w:val="16"/>
                <w:szCs w:val="16"/>
                <w:lang w:val="ru-RU"/>
              </w:rPr>
              <w:tab/>
              <w:t>6</w:t>
            </w:r>
          </w:p>
        </w:tc>
        <w:tc>
          <w:tcPr>
            <w:tcW w:w="2137" w:type="pct"/>
            <w:tcBorders>
              <w:top w:val="nil"/>
              <w:left w:val="nil"/>
              <w:bottom w:val="nil"/>
              <w:right w:val="nil"/>
            </w:tcBorders>
          </w:tcPr>
          <w:p w:rsidR="00074A67" w:rsidRPr="00E413E4" w:rsidRDefault="00E413E4" w:rsidP="00B702B2">
            <w:pPr>
              <w:pStyle w:val="Tabletext"/>
              <w:rPr>
                <w:sz w:val="16"/>
                <w:szCs w:val="16"/>
                <w:lang w:val="ru-RU"/>
              </w:rPr>
            </w:pPr>
            <w:r>
              <w:rPr>
                <w:sz w:val="16"/>
                <w:szCs w:val="16"/>
                <w:lang w:val="ru-RU"/>
              </w:rPr>
              <w:t>{Передать 2-</w:t>
            </w:r>
            <w:r w:rsidR="00074A67" w:rsidRPr="00E413E4">
              <w:rPr>
                <w:sz w:val="16"/>
                <w:szCs w:val="16"/>
                <w:lang w:val="ru-RU"/>
              </w:rPr>
              <w:t>й вызов, если не было получено свободного от ошибок подтверждения (</w:t>
            </w:r>
            <w:r w:rsidR="00B702B2">
              <w:rPr>
                <w:sz w:val="16"/>
                <w:szCs w:val="16"/>
                <w:lang w:val="ru-RU"/>
              </w:rPr>
              <w:t>п.</w:t>
            </w:r>
            <w:r w:rsidR="00074A67" w:rsidRPr="00E413E4">
              <w:rPr>
                <w:sz w:val="16"/>
                <w:szCs w:val="16"/>
                <w:lang w:val="ru-RU"/>
              </w:rPr>
              <w:t> 3.1.5)}</w:t>
            </w:r>
          </w:p>
        </w:tc>
        <w:tc>
          <w:tcPr>
            <w:tcW w:w="2499" w:type="pct"/>
            <w:tcBorders>
              <w:top w:val="nil"/>
              <w:left w:val="nil"/>
              <w:bottom w:val="nil"/>
              <w:right w:val="nil"/>
            </w:tcBorders>
          </w:tcPr>
          <w:p w:rsidR="00074A67" w:rsidRPr="00E413E4" w:rsidRDefault="00074A67" w:rsidP="003A054C">
            <w:pPr>
              <w:pStyle w:val="Tabletext"/>
              <w:rPr>
                <w:sz w:val="16"/>
                <w:szCs w:val="16"/>
                <w:lang w:val="ru-RU"/>
              </w:rPr>
            </w:pPr>
          </w:p>
        </w:tc>
      </w:tr>
      <w:tr w:rsidR="00074A67" w:rsidRPr="00B702B2" w:rsidTr="00E413E4">
        <w:trPr>
          <w:cantSplit/>
          <w:jc w:val="center"/>
        </w:trPr>
        <w:tc>
          <w:tcPr>
            <w:tcW w:w="364" w:type="pct"/>
            <w:tcBorders>
              <w:top w:val="nil"/>
              <w:left w:val="nil"/>
              <w:bottom w:val="nil"/>
              <w:right w:val="nil"/>
            </w:tcBorders>
          </w:tcPr>
          <w:p w:rsidR="00074A67" w:rsidRPr="00E413E4" w:rsidRDefault="00074A67" w:rsidP="008E3BA9">
            <w:pPr>
              <w:pStyle w:val="Tabletext"/>
              <w:tabs>
                <w:tab w:val="clear" w:pos="284"/>
                <w:tab w:val="center" w:pos="196"/>
              </w:tabs>
              <w:rPr>
                <w:sz w:val="16"/>
                <w:szCs w:val="16"/>
                <w:lang w:val="ru-RU"/>
              </w:rPr>
            </w:pPr>
            <w:r w:rsidRPr="00E413E4">
              <w:rPr>
                <w:sz w:val="16"/>
                <w:szCs w:val="16"/>
                <w:lang w:val="ru-RU"/>
              </w:rPr>
              <w:tab/>
              <w:t>7</w:t>
            </w:r>
          </w:p>
        </w:tc>
        <w:tc>
          <w:tcPr>
            <w:tcW w:w="2137" w:type="pct"/>
            <w:tcBorders>
              <w:top w:val="nil"/>
              <w:left w:val="nil"/>
              <w:bottom w:val="nil"/>
              <w:right w:val="nil"/>
            </w:tcBorders>
          </w:tcPr>
          <w:p w:rsidR="00074A67" w:rsidRPr="00E413E4" w:rsidRDefault="00074A67" w:rsidP="003A054C">
            <w:pPr>
              <w:pStyle w:val="Tabletext"/>
              <w:rPr>
                <w:sz w:val="16"/>
                <w:szCs w:val="16"/>
                <w:lang w:val="ru-RU"/>
              </w:rPr>
            </w:pPr>
            <w:r w:rsidRPr="00E413E4">
              <w:rPr>
                <w:sz w:val="16"/>
                <w:szCs w:val="16"/>
                <w:lang w:val="ru-RU"/>
              </w:rPr>
              <w:t>. . . . . . . . . . . . . . . . . . . . . . . . . . . . . . . . . . . . . . . . . . .</w:t>
            </w:r>
          </w:p>
        </w:tc>
        <w:tc>
          <w:tcPr>
            <w:tcW w:w="2499" w:type="pct"/>
            <w:tcBorders>
              <w:top w:val="nil"/>
              <w:left w:val="nil"/>
              <w:bottom w:val="nil"/>
              <w:right w:val="nil"/>
            </w:tcBorders>
          </w:tcPr>
          <w:p w:rsidR="00074A67" w:rsidRPr="00E413E4" w:rsidRDefault="00E413E4" w:rsidP="00B702B2">
            <w:pPr>
              <w:pStyle w:val="Tabletext"/>
              <w:rPr>
                <w:sz w:val="16"/>
                <w:szCs w:val="16"/>
                <w:lang w:val="ru-RU"/>
              </w:rPr>
            </w:pPr>
            <w:r>
              <w:rPr>
                <w:sz w:val="16"/>
                <w:szCs w:val="16"/>
                <w:lang w:val="ru-RU"/>
              </w:rPr>
              <w:t>{Принять 2-</w:t>
            </w:r>
            <w:r w:rsidR="00074A67" w:rsidRPr="00E413E4">
              <w:rPr>
                <w:sz w:val="16"/>
                <w:szCs w:val="16"/>
                <w:lang w:val="ru-RU"/>
              </w:rPr>
              <w:t>й вызов (</w:t>
            </w:r>
            <w:r w:rsidR="00B702B2">
              <w:rPr>
                <w:sz w:val="16"/>
                <w:szCs w:val="16"/>
                <w:lang w:val="ru-RU"/>
              </w:rPr>
              <w:t>п.</w:t>
            </w:r>
            <w:r w:rsidR="00074A67" w:rsidRPr="00E413E4">
              <w:rPr>
                <w:sz w:val="16"/>
                <w:szCs w:val="16"/>
                <w:lang w:val="ru-RU"/>
              </w:rPr>
              <w:t xml:space="preserve"> 3.3.1)}</w:t>
            </w:r>
          </w:p>
        </w:tc>
      </w:tr>
      <w:tr w:rsidR="00074A67" w:rsidRPr="00B702B2" w:rsidTr="00E413E4">
        <w:trPr>
          <w:cantSplit/>
          <w:jc w:val="center"/>
        </w:trPr>
        <w:tc>
          <w:tcPr>
            <w:tcW w:w="364" w:type="pct"/>
            <w:tcBorders>
              <w:top w:val="nil"/>
              <w:left w:val="nil"/>
              <w:bottom w:val="nil"/>
              <w:right w:val="nil"/>
            </w:tcBorders>
          </w:tcPr>
          <w:p w:rsidR="00074A67" w:rsidRPr="00E413E4" w:rsidRDefault="00074A67" w:rsidP="008E3BA9">
            <w:pPr>
              <w:pStyle w:val="Tabletext"/>
              <w:tabs>
                <w:tab w:val="clear" w:pos="284"/>
                <w:tab w:val="center" w:pos="196"/>
              </w:tabs>
              <w:rPr>
                <w:sz w:val="16"/>
                <w:szCs w:val="16"/>
                <w:lang w:val="ru-RU"/>
              </w:rPr>
            </w:pPr>
            <w:r w:rsidRPr="00E413E4">
              <w:rPr>
                <w:sz w:val="16"/>
                <w:szCs w:val="16"/>
                <w:lang w:val="ru-RU"/>
              </w:rPr>
              <w:tab/>
              <w:t>10</w:t>
            </w:r>
          </w:p>
        </w:tc>
        <w:tc>
          <w:tcPr>
            <w:tcW w:w="2137" w:type="pct"/>
            <w:tcBorders>
              <w:top w:val="nil"/>
              <w:left w:val="nil"/>
              <w:bottom w:val="nil"/>
              <w:right w:val="nil"/>
            </w:tcBorders>
          </w:tcPr>
          <w:p w:rsidR="00074A67" w:rsidRPr="00E413E4" w:rsidRDefault="00074A67" w:rsidP="003A054C">
            <w:pPr>
              <w:pStyle w:val="Tabletext"/>
              <w:rPr>
                <w:sz w:val="16"/>
                <w:szCs w:val="16"/>
                <w:lang w:val="ru-RU"/>
              </w:rPr>
            </w:pPr>
            <w:r w:rsidRPr="00E413E4">
              <w:rPr>
                <w:sz w:val="16"/>
                <w:szCs w:val="16"/>
                <w:lang w:val="ru-RU"/>
              </w:rPr>
              <w:t>. . . . . . . . . . . . . . . . . . . . . . . . . . . . . . . . . . . . . . . . . . .</w:t>
            </w:r>
          </w:p>
        </w:tc>
        <w:tc>
          <w:tcPr>
            <w:tcW w:w="2499" w:type="pct"/>
            <w:tcBorders>
              <w:top w:val="nil"/>
              <w:left w:val="nil"/>
              <w:bottom w:val="nil"/>
              <w:right w:val="nil"/>
            </w:tcBorders>
          </w:tcPr>
          <w:p w:rsidR="00074A67" w:rsidRPr="00E413E4" w:rsidRDefault="00E413E4" w:rsidP="00B702B2">
            <w:pPr>
              <w:pStyle w:val="Tabletext"/>
              <w:rPr>
                <w:sz w:val="16"/>
                <w:szCs w:val="16"/>
                <w:lang w:val="ru-RU"/>
              </w:rPr>
            </w:pPr>
            <w:r>
              <w:rPr>
                <w:sz w:val="16"/>
                <w:szCs w:val="16"/>
                <w:lang w:val="ru-RU"/>
              </w:rPr>
              <w:t>{Передать 2-</w:t>
            </w:r>
            <w:r w:rsidR="00074A67" w:rsidRPr="00E413E4">
              <w:rPr>
                <w:sz w:val="16"/>
                <w:szCs w:val="16"/>
                <w:lang w:val="ru-RU"/>
              </w:rPr>
              <w:t>е подтверждение (</w:t>
            </w:r>
            <w:r w:rsidR="00B702B2">
              <w:rPr>
                <w:sz w:val="16"/>
                <w:szCs w:val="16"/>
                <w:lang w:val="ru-RU"/>
              </w:rPr>
              <w:t>п.</w:t>
            </w:r>
            <w:r w:rsidR="00074A67" w:rsidRPr="00E413E4">
              <w:rPr>
                <w:sz w:val="16"/>
                <w:szCs w:val="16"/>
                <w:lang w:val="ru-RU"/>
              </w:rPr>
              <w:t xml:space="preserve"> 3.3.1)}</w:t>
            </w:r>
          </w:p>
        </w:tc>
      </w:tr>
      <w:tr w:rsidR="00074A67" w:rsidRPr="00E22F9F" w:rsidTr="00E413E4">
        <w:trPr>
          <w:cantSplit/>
          <w:jc w:val="center"/>
        </w:trPr>
        <w:tc>
          <w:tcPr>
            <w:tcW w:w="364" w:type="pct"/>
            <w:tcBorders>
              <w:top w:val="nil"/>
              <w:left w:val="nil"/>
              <w:bottom w:val="nil"/>
              <w:right w:val="nil"/>
            </w:tcBorders>
          </w:tcPr>
          <w:p w:rsidR="00074A67" w:rsidRPr="00E413E4" w:rsidRDefault="00074A67" w:rsidP="008E3BA9">
            <w:pPr>
              <w:pStyle w:val="Tabletext"/>
              <w:tabs>
                <w:tab w:val="clear" w:pos="284"/>
                <w:tab w:val="center" w:pos="196"/>
              </w:tabs>
              <w:rPr>
                <w:sz w:val="16"/>
                <w:szCs w:val="16"/>
                <w:lang w:val="ru-RU"/>
              </w:rPr>
            </w:pPr>
            <w:r w:rsidRPr="00E413E4">
              <w:rPr>
                <w:sz w:val="16"/>
                <w:szCs w:val="16"/>
                <w:lang w:val="ru-RU"/>
              </w:rPr>
              <w:tab/>
              <w:t>11</w:t>
            </w:r>
          </w:p>
        </w:tc>
        <w:tc>
          <w:tcPr>
            <w:tcW w:w="2137" w:type="pct"/>
            <w:tcBorders>
              <w:top w:val="nil"/>
              <w:left w:val="nil"/>
              <w:bottom w:val="nil"/>
              <w:right w:val="nil"/>
            </w:tcBorders>
          </w:tcPr>
          <w:p w:rsidR="00074A67" w:rsidRPr="00E413E4" w:rsidRDefault="00E413E4" w:rsidP="00B702B2">
            <w:pPr>
              <w:pStyle w:val="Tabletext"/>
              <w:jc w:val="left"/>
              <w:rPr>
                <w:sz w:val="16"/>
                <w:szCs w:val="16"/>
                <w:lang w:val="ru-RU"/>
              </w:rPr>
            </w:pPr>
            <w:r>
              <w:rPr>
                <w:sz w:val="16"/>
                <w:szCs w:val="16"/>
                <w:lang w:val="ru-RU"/>
              </w:rPr>
              <w:t>{Принять 2-</w:t>
            </w:r>
            <w:r w:rsidR="00074A67" w:rsidRPr="00E413E4">
              <w:rPr>
                <w:sz w:val="16"/>
                <w:szCs w:val="16"/>
                <w:lang w:val="ru-RU"/>
              </w:rPr>
              <w:t>е подтверждение (</w:t>
            </w:r>
            <w:r w:rsidR="00B702B2">
              <w:rPr>
                <w:sz w:val="16"/>
                <w:szCs w:val="16"/>
                <w:lang w:val="ru-RU"/>
              </w:rPr>
              <w:t>п.</w:t>
            </w:r>
            <w:r w:rsidR="00074A67" w:rsidRPr="00E413E4">
              <w:rPr>
                <w:sz w:val="16"/>
                <w:szCs w:val="16"/>
                <w:lang w:val="ru-RU"/>
              </w:rPr>
              <w:t> 3.3.1)}</w:t>
            </w:r>
          </w:p>
          <w:p w:rsidR="00074A67" w:rsidRPr="00E413E4" w:rsidRDefault="00074A67" w:rsidP="00B702B2">
            <w:pPr>
              <w:pStyle w:val="Tabletext"/>
              <w:jc w:val="left"/>
              <w:rPr>
                <w:sz w:val="16"/>
                <w:szCs w:val="16"/>
                <w:lang w:val="ru-RU"/>
              </w:rPr>
            </w:pPr>
            <w:r w:rsidRPr="00E413E4">
              <w:rPr>
                <w:sz w:val="16"/>
                <w:szCs w:val="16"/>
                <w:lang w:val="ru-RU"/>
              </w:rPr>
              <w:t>Если свободное от ошибок подтверждение все еще не получено, удалить сигнал занятости канала и передать вызывающему абоненту сигнал "занято" (</w:t>
            </w:r>
            <w:r w:rsidR="00B702B2">
              <w:rPr>
                <w:sz w:val="16"/>
                <w:szCs w:val="16"/>
                <w:lang w:val="ru-RU"/>
              </w:rPr>
              <w:t>п.</w:t>
            </w:r>
            <w:r w:rsidRPr="00E413E4">
              <w:rPr>
                <w:sz w:val="16"/>
                <w:szCs w:val="16"/>
                <w:lang w:val="ru-RU"/>
              </w:rPr>
              <w:t> 3.2.5)</w:t>
            </w:r>
          </w:p>
        </w:tc>
        <w:tc>
          <w:tcPr>
            <w:tcW w:w="2499" w:type="pct"/>
            <w:tcBorders>
              <w:top w:val="nil"/>
              <w:left w:val="nil"/>
              <w:bottom w:val="nil"/>
              <w:right w:val="nil"/>
            </w:tcBorders>
          </w:tcPr>
          <w:p w:rsidR="00074A67" w:rsidRPr="00E413E4" w:rsidRDefault="00074A67" w:rsidP="003A054C">
            <w:pPr>
              <w:pStyle w:val="Tabletext"/>
              <w:rPr>
                <w:sz w:val="16"/>
                <w:szCs w:val="16"/>
                <w:lang w:val="ru-RU"/>
              </w:rPr>
            </w:pPr>
          </w:p>
        </w:tc>
      </w:tr>
      <w:tr w:rsidR="00074A67" w:rsidRPr="00E22F9F" w:rsidTr="00E413E4">
        <w:trPr>
          <w:cantSplit/>
          <w:jc w:val="center"/>
        </w:trPr>
        <w:tc>
          <w:tcPr>
            <w:tcW w:w="364" w:type="pct"/>
            <w:tcBorders>
              <w:top w:val="nil"/>
              <w:left w:val="nil"/>
              <w:bottom w:val="nil"/>
              <w:right w:val="nil"/>
            </w:tcBorders>
          </w:tcPr>
          <w:p w:rsidR="00074A67" w:rsidRPr="00E413E4" w:rsidRDefault="00074A67" w:rsidP="003A054C">
            <w:pPr>
              <w:pStyle w:val="Tabletext"/>
              <w:rPr>
                <w:sz w:val="16"/>
                <w:szCs w:val="16"/>
                <w:lang w:val="ru-RU"/>
              </w:rPr>
            </w:pPr>
            <w:r w:rsidRPr="00E413E4">
              <w:rPr>
                <w:rFonts w:ascii="Symbol" w:hAnsi="Symbol"/>
                <w:sz w:val="16"/>
                <w:szCs w:val="16"/>
                <w:lang w:val="ru-RU"/>
              </w:rPr>
              <w:t></w:t>
            </w:r>
            <w:r w:rsidRPr="00E413E4">
              <w:rPr>
                <w:rFonts w:ascii="Tms Rmn" w:hAnsi="Tms Rmn"/>
                <w:sz w:val="16"/>
                <w:szCs w:val="16"/>
                <w:lang w:val="ru-RU"/>
              </w:rPr>
              <w:t> </w:t>
            </w:r>
            <w:r w:rsidRPr="00E413E4">
              <w:rPr>
                <w:sz w:val="16"/>
                <w:szCs w:val="16"/>
                <w:lang w:val="ru-RU"/>
              </w:rPr>
              <w:t>71</w:t>
            </w:r>
          </w:p>
        </w:tc>
        <w:tc>
          <w:tcPr>
            <w:tcW w:w="2137" w:type="pct"/>
            <w:tcBorders>
              <w:top w:val="nil"/>
              <w:left w:val="nil"/>
              <w:bottom w:val="nil"/>
              <w:right w:val="nil"/>
            </w:tcBorders>
          </w:tcPr>
          <w:p w:rsidR="00074A67" w:rsidRPr="00E413E4" w:rsidRDefault="00074A67" w:rsidP="003450E2">
            <w:pPr>
              <w:spacing w:before="40" w:after="40"/>
              <w:ind w:left="57" w:right="57"/>
              <w:rPr>
                <w:sz w:val="16"/>
                <w:szCs w:val="16"/>
                <w:lang w:val="ru-RU"/>
              </w:rPr>
            </w:pPr>
          </w:p>
        </w:tc>
        <w:tc>
          <w:tcPr>
            <w:tcW w:w="2499" w:type="pct"/>
            <w:tcBorders>
              <w:top w:val="nil"/>
              <w:left w:val="nil"/>
              <w:bottom w:val="nil"/>
              <w:right w:val="nil"/>
            </w:tcBorders>
          </w:tcPr>
          <w:p w:rsidR="00074A67" w:rsidRPr="00E413E4" w:rsidRDefault="00074A67" w:rsidP="00B702B2">
            <w:pPr>
              <w:pStyle w:val="Tabletext"/>
              <w:jc w:val="left"/>
              <w:rPr>
                <w:sz w:val="16"/>
                <w:szCs w:val="16"/>
                <w:lang w:val="ru-RU"/>
              </w:rPr>
            </w:pPr>
            <w:r w:rsidRPr="00E413E4">
              <w:rPr>
                <w:sz w:val="16"/>
                <w:szCs w:val="16"/>
                <w:lang w:val="ru-RU"/>
              </w:rPr>
              <w:t xml:space="preserve">Снять трубку и в течение 5 с передавать сигнал по рабочему </w:t>
            </w:r>
            <w:r w:rsidR="00E413E4">
              <w:rPr>
                <w:sz w:val="16"/>
                <w:szCs w:val="16"/>
                <w:lang w:val="ru-RU"/>
              </w:rPr>
              <w:br/>
            </w:r>
            <w:r w:rsidRPr="00E413E4">
              <w:rPr>
                <w:sz w:val="16"/>
                <w:szCs w:val="16"/>
                <w:lang w:val="ru-RU"/>
              </w:rPr>
              <w:t>каналу (</w:t>
            </w:r>
            <w:r w:rsidR="00B702B2">
              <w:rPr>
                <w:sz w:val="16"/>
                <w:szCs w:val="16"/>
                <w:lang w:val="ru-RU"/>
              </w:rPr>
              <w:t>п.</w:t>
            </w:r>
            <w:r w:rsidRPr="00E413E4">
              <w:rPr>
                <w:sz w:val="16"/>
                <w:szCs w:val="16"/>
                <w:lang w:val="ru-RU"/>
              </w:rPr>
              <w:t> 3.3.1)</w:t>
            </w:r>
          </w:p>
        </w:tc>
      </w:tr>
      <w:tr w:rsidR="00074A67" w:rsidRPr="00B702B2" w:rsidTr="00E413E4">
        <w:trPr>
          <w:cantSplit/>
          <w:jc w:val="center"/>
        </w:trPr>
        <w:tc>
          <w:tcPr>
            <w:tcW w:w="364" w:type="pct"/>
            <w:tcBorders>
              <w:top w:val="nil"/>
              <w:left w:val="nil"/>
              <w:bottom w:val="nil"/>
              <w:right w:val="nil"/>
            </w:tcBorders>
          </w:tcPr>
          <w:p w:rsidR="00074A67" w:rsidRPr="00E413E4" w:rsidRDefault="00074A67" w:rsidP="008E3BA9">
            <w:pPr>
              <w:pStyle w:val="Tabletext"/>
              <w:tabs>
                <w:tab w:val="clear" w:pos="284"/>
                <w:tab w:val="center" w:pos="196"/>
              </w:tabs>
              <w:rPr>
                <w:sz w:val="16"/>
                <w:szCs w:val="16"/>
                <w:lang w:val="ru-RU"/>
              </w:rPr>
            </w:pPr>
            <w:r w:rsidRPr="00E413E4">
              <w:rPr>
                <w:sz w:val="16"/>
                <w:szCs w:val="16"/>
                <w:lang w:val="ru-RU"/>
              </w:rPr>
              <w:tab/>
              <w:t>76</w:t>
            </w:r>
          </w:p>
        </w:tc>
        <w:tc>
          <w:tcPr>
            <w:tcW w:w="2137" w:type="pct"/>
            <w:tcBorders>
              <w:top w:val="nil"/>
              <w:left w:val="nil"/>
              <w:bottom w:val="nil"/>
              <w:right w:val="nil"/>
            </w:tcBorders>
          </w:tcPr>
          <w:p w:rsidR="00074A67" w:rsidRPr="00E413E4" w:rsidRDefault="00074A67" w:rsidP="00B702B2">
            <w:pPr>
              <w:pStyle w:val="Tabletext"/>
              <w:jc w:val="left"/>
              <w:rPr>
                <w:sz w:val="16"/>
                <w:szCs w:val="16"/>
                <w:lang w:val="ru-RU"/>
              </w:rPr>
            </w:pPr>
            <w:r w:rsidRPr="00E413E4">
              <w:rPr>
                <w:sz w:val="16"/>
                <w:szCs w:val="16"/>
                <w:lang w:val="ru-RU"/>
              </w:rPr>
              <w:t>Принять вызов по рабочему каналу (</w:t>
            </w:r>
            <w:r w:rsidR="00B702B2">
              <w:rPr>
                <w:sz w:val="16"/>
                <w:szCs w:val="16"/>
                <w:lang w:val="ru-RU"/>
              </w:rPr>
              <w:t>п.</w:t>
            </w:r>
            <w:r w:rsidRPr="00E413E4">
              <w:rPr>
                <w:sz w:val="16"/>
                <w:szCs w:val="16"/>
                <w:lang w:val="ru-RU"/>
              </w:rPr>
              <w:t xml:space="preserve"> 3.4). Подключить вызывающего абонента к радиоканалу. Если вызов не поступил, удалить сигнал занятости канала, передать вызывающему абоненту сигнал "занято" и освободить линию (</w:t>
            </w:r>
            <w:r w:rsidR="00B702B2">
              <w:rPr>
                <w:sz w:val="16"/>
                <w:szCs w:val="16"/>
                <w:lang w:val="ru-RU"/>
              </w:rPr>
              <w:t>п.</w:t>
            </w:r>
            <w:r w:rsidRPr="00E413E4">
              <w:rPr>
                <w:sz w:val="16"/>
                <w:szCs w:val="16"/>
                <w:lang w:val="ru-RU"/>
              </w:rPr>
              <w:t> 3.3.2)</w:t>
            </w:r>
          </w:p>
        </w:tc>
        <w:tc>
          <w:tcPr>
            <w:tcW w:w="2499" w:type="pct"/>
            <w:tcBorders>
              <w:top w:val="nil"/>
              <w:left w:val="nil"/>
              <w:bottom w:val="nil"/>
              <w:right w:val="nil"/>
            </w:tcBorders>
          </w:tcPr>
          <w:p w:rsidR="00074A67" w:rsidRPr="00E413E4" w:rsidRDefault="00074A67" w:rsidP="003A054C">
            <w:pPr>
              <w:pStyle w:val="Tabletext"/>
              <w:rPr>
                <w:sz w:val="16"/>
                <w:szCs w:val="16"/>
                <w:lang w:val="ru-RU"/>
              </w:rPr>
            </w:pPr>
          </w:p>
        </w:tc>
      </w:tr>
    </w:tbl>
    <w:p w:rsidR="00E413E4" w:rsidRPr="00B702B2" w:rsidRDefault="00E413E4" w:rsidP="00E413E4">
      <w:pPr>
        <w:pStyle w:val="Tablefin"/>
        <w:rPr>
          <w:lang w:val="ru-RU"/>
        </w:rPr>
      </w:pPr>
    </w:p>
    <w:p w:rsidR="00074A67" w:rsidRPr="005B7D38" w:rsidRDefault="00F570AC" w:rsidP="00F570AC">
      <w:pPr>
        <w:pStyle w:val="Note"/>
      </w:pPr>
      <w:r>
        <w:rPr>
          <w:iCs/>
        </w:rPr>
        <w:t>ПРИМЕЧАНИЕ </w:t>
      </w:r>
      <w:r w:rsidR="00074A67" w:rsidRPr="005B7D38">
        <w:rPr>
          <w:iCs/>
        </w:rPr>
        <w:t>1</w:t>
      </w:r>
      <w:r w:rsidR="00074A67" w:rsidRPr="005B7D38">
        <w:rPr>
          <w:i/>
        </w:rPr>
        <w:t>.</w:t>
      </w:r>
      <w:r w:rsidRPr="00F570AC">
        <w:rPr>
          <w:iCs/>
        </w:rPr>
        <w:t> </w:t>
      </w:r>
      <w:r w:rsidR="00074A67" w:rsidRPr="00F570AC">
        <w:sym w:font="Symbol" w:char="F02D"/>
      </w:r>
      <w:r w:rsidRPr="00F570AC">
        <w:t> </w:t>
      </w:r>
      <w:r w:rsidR="00074A67" w:rsidRPr="005B7D38">
        <w:t>Диаграмма синхронизации предполагает, что временной интервал между инициированием вызова и его приемом равен 1 с, а также максимальную синхронизацию между вызовами и подтверждениями.</w:t>
      </w:r>
    </w:p>
    <w:p w:rsidR="00074A67" w:rsidRPr="005B7D38" w:rsidRDefault="002624C1" w:rsidP="00F570AC">
      <w:pPr>
        <w:pStyle w:val="Note"/>
      </w:pPr>
      <w:r w:rsidRPr="005B7D38">
        <w:rPr>
          <w:iCs/>
        </w:rPr>
        <w:t>ПРИМЕЧАНИЕ</w:t>
      </w:r>
      <w:r w:rsidR="00F570AC">
        <w:rPr>
          <w:iCs/>
        </w:rPr>
        <w:t> </w:t>
      </w:r>
      <w:r w:rsidR="00074A67" w:rsidRPr="005B7D38">
        <w:rPr>
          <w:iCs/>
        </w:rPr>
        <w:t>2.</w:t>
      </w:r>
      <w:r w:rsidR="00F570AC">
        <w:rPr>
          <w:iCs/>
        </w:rPr>
        <w:t> </w:t>
      </w:r>
      <w:r w:rsidR="00074A67" w:rsidRPr="005B7D38">
        <w:rPr>
          <w:iCs/>
        </w:rPr>
        <w:sym w:font="Symbol" w:char="F02D"/>
      </w:r>
      <w:r w:rsidR="00F570AC">
        <w:rPr>
          <w:iCs/>
        </w:rPr>
        <w:t> </w:t>
      </w:r>
      <w:r w:rsidR="00074A67" w:rsidRPr="005B7D38">
        <w:t>Последовательности в фигурных скобках { . . . } используются лишь в тех случаях, когда необходимо повторить вызовы или подтверждения.</w:t>
      </w:r>
    </w:p>
    <w:p w:rsidR="00074A67" w:rsidRPr="00E22F9F" w:rsidRDefault="00074A67" w:rsidP="003A054C">
      <w:pPr>
        <w:pStyle w:val="AnnexNoTitle"/>
        <w:rPr>
          <w:lang w:val="ru-RU" w:eastAsia="zh-CN"/>
        </w:rPr>
      </w:pPr>
      <w:r w:rsidRPr="00E22F9F">
        <w:rPr>
          <w:lang w:val="ru-RU" w:eastAsia="zh-CN"/>
        </w:rPr>
        <w:lastRenderedPageBreak/>
        <w:t>Приложение 2</w:t>
      </w:r>
      <w:bookmarkStart w:id="3" w:name="_Toc305589755"/>
      <w:r w:rsidRPr="00E22F9F">
        <w:rPr>
          <w:lang w:val="ru-RU" w:eastAsia="zh-CN"/>
        </w:rPr>
        <w:br/>
      </w:r>
      <w:r w:rsidRPr="00E22F9F">
        <w:rPr>
          <w:lang w:val="ru-RU" w:eastAsia="zh-CN"/>
        </w:rPr>
        <w:br/>
        <w:t>Технические характеристики</w:t>
      </w:r>
      <w:bookmarkEnd w:id="3"/>
    </w:p>
    <w:p w:rsidR="00074A67" w:rsidRPr="005B7D38" w:rsidRDefault="00074A67" w:rsidP="00074A67">
      <w:pPr>
        <w:pStyle w:val="Heading1"/>
        <w:rPr>
          <w:lang w:val="ru-RU" w:eastAsia="zh-CN"/>
        </w:rPr>
      </w:pPr>
      <w:r w:rsidRPr="005B7D38">
        <w:rPr>
          <w:lang w:val="ru-RU" w:eastAsia="zh-CN"/>
        </w:rPr>
        <w:t>1</w:t>
      </w:r>
      <w:r w:rsidRPr="005B7D38">
        <w:rPr>
          <w:lang w:val="ru-RU" w:eastAsia="zh-CN"/>
        </w:rPr>
        <w:tab/>
        <w:t>Судовая станция</w:t>
      </w:r>
    </w:p>
    <w:p w:rsidR="00074A67" w:rsidRPr="005B7D38" w:rsidRDefault="00074A67" w:rsidP="002624C1">
      <w:pPr>
        <w:rPr>
          <w:lang w:val="ru-RU" w:eastAsia="zh-CN"/>
        </w:rPr>
      </w:pPr>
      <w:r w:rsidRPr="005B7D38">
        <w:rPr>
          <w:b/>
          <w:lang w:val="ru-RU" w:eastAsia="zh-CN"/>
        </w:rPr>
        <w:t>1.1</w:t>
      </w:r>
      <w:r w:rsidRPr="005B7D38">
        <w:rPr>
          <w:lang w:val="ru-RU" w:eastAsia="zh-CN"/>
        </w:rPr>
        <w:tab/>
        <w:t xml:space="preserve">Оборудование ЦИВ на ОВЧ должно иметь технические характеристики, подробно описанные в </w:t>
      </w:r>
      <w:r w:rsidR="002624C1" w:rsidRPr="005B7D38">
        <w:rPr>
          <w:lang w:val="ru-RU" w:eastAsia="zh-CN"/>
        </w:rPr>
        <w:t xml:space="preserve">Приложениях 1 и 2 к </w:t>
      </w:r>
      <w:r w:rsidRPr="005B7D38">
        <w:rPr>
          <w:lang w:val="ru-RU" w:eastAsia="zh-CN"/>
        </w:rPr>
        <w:t>Рекомендации МСЭ-R М.493. Это оборудование вовсе не обязательно должно обеспечивать все кодовые комбинации; например, это может быть упрощенный вариант оборудования ЦИВ (без функции передачи сигнала бедствия), но оно должно обеспечивать все необходимые форматы для автоматической/полуавтоматической ЦИВ сигнализации на ОВЧ.</w:t>
      </w:r>
    </w:p>
    <w:p w:rsidR="00074A67" w:rsidRPr="005B7D38" w:rsidRDefault="00074A67" w:rsidP="002C157A">
      <w:pPr>
        <w:rPr>
          <w:lang w:val="ru-RU" w:eastAsia="zh-CN"/>
        </w:rPr>
      </w:pPr>
      <w:r w:rsidRPr="005B7D38">
        <w:rPr>
          <w:b/>
          <w:lang w:val="ru-RU" w:eastAsia="zh-CN"/>
        </w:rPr>
        <w:t>1.2</w:t>
      </w:r>
      <w:r w:rsidRPr="005B7D38">
        <w:rPr>
          <w:lang w:val="ru-RU" w:eastAsia="zh-CN"/>
        </w:rPr>
        <w:tab/>
        <w:t xml:space="preserve">ОВЧ приемопередатчик должен быть способен работать со всеми каналами передачи публичной корреспонденции, перечисленными в </w:t>
      </w:r>
      <w:r w:rsidR="002C157A" w:rsidRPr="005B7D38">
        <w:rPr>
          <w:lang w:val="ru-RU" w:eastAsia="zh-CN"/>
        </w:rPr>
        <w:t xml:space="preserve">Приложение 18 </w:t>
      </w:r>
      <w:r w:rsidRPr="005B7D38">
        <w:rPr>
          <w:lang w:val="ru-RU" w:eastAsia="zh-CN"/>
        </w:rPr>
        <w:t>РР, и ЦИВ каналом вызова, а также осуществлять автоматический выбор канала под управлением ЦИВ оборудования.</w:t>
      </w:r>
    </w:p>
    <w:p w:rsidR="00074A67" w:rsidRPr="005B7D38" w:rsidRDefault="00074A67" w:rsidP="002C157A">
      <w:pPr>
        <w:rPr>
          <w:lang w:val="ru-RU" w:eastAsia="zh-CN"/>
        </w:rPr>
      </w:pPr>
      <w:r w:rsidRPr="005B7D38">
        <w:rPr>
          <w:b/>
          <w:lang w:val="ru-RU" w:eastAsia="zh-CN"/>
        </w:rPr>
        <w:t>1.3</w:t>
      </w:r>
      <w:r w:rsidRPr="005B7D38">
        <w:rPr>
          <w:lang w:val="ru-RU" w:eastAsia="zh-CN"/>
        </w:rPr>
        <w:tab/>
        <w:t xml:space="preserve">Оборудование должно обладать чувствительностью по отношению к сигналу, присутствующему в ЦИВ канале вызова (см. </w:t>
      </w:r>
      <w:r w:rsidR="002C157A" w:rsidRPr="005B7D38">
        <w:rPr>
          <w:lang w:val="ru-RU" w:eastAsia="zh-CN"/>
        </w:rPr>
        <w:t xml:space="preserve">Приложение 19 </w:t>
      </w:r>
      <w:r w:rsidRPr="005B7D38">
        <w:rPr>
          <w:lang w:val="ru-RU" w:eastAsia="zh-CN"/>
        </w:rPr>
        <w:t>РР).</w:t>
      </w:r>
    </w:p>
    <w:p w:rsidR="00074A67" w:rsidRPr="005B7D38" w:rsidRDefault="00074A67" w:rsidP="00074A67">
      <w:pPr>
        <w:rPr>
          <w:lang w:val="ru-RU" w:eastAsia="zh-CN"/>
        </w:rPr>
      </w:pPr>
      <w:r w:rsidRPr="005B7D38">
        <w:rPr>
          <w:b/>
          <w:lang w:val="ru-RU" w:eastAsia="zh-CN"/>
        </w:rPr>
        <w:t>1.4</w:t>
      </w:r>
      <w:r w:rsidRPr="005B7D38">
        <w:rPr>
          <w:lang w:val="ru-RU" w:eastAsia="zh-CN"/>
        </w:rPr>
        <w:tab/>
        <w:t>После инициализации ЦИВ вызова оборудование должно быть способно автоматически остановить передачу вызова, если канал вызова занят (Рекомендация МСЭ-R М.489).</w:t>
      </w:r>
    </w:p>
    <w:p w:rsidR="00074A67" w:rsidRPr="005B7D38" w:rsidRDefault="00074A67" w:rsidP="002C157A">
      <w:pPr>
        <w:rPr>
          <w:lang w:val="ru-RU" w:eastAsia="zh-CN"/>
        </w:rPr>
      </w:pPr>
      <w:r w:rsidRPr="005B7D38">
        <w:rPr>
          <w:b/>
          <w:lang w:val="ru-RU" w:eastAsia="zh-CN"/>
        </w:rPr>
        <w:t>1.5</w:t>
      </w:r>
      <w:r w:rsidRPr="005B7D38">
        <w:rPr>
          <w:lang w:val="ru-RU" w:eastAsia="zh-CN"/>
        </w:rPr>
        <w:tab/>
        <w:t xml:space="preserve">Оборудование должно быть способно выполнять рабочие процедуры, описанные в </w:t>
      </w:r>
      <w:r w:rsidR="002C157A" w:rsidRPr="005B7D38">
        <w:rPr>
          <w:lang w:val="ru-RU" w:eastAsia="zh-CN"/>
        </w:rPr>
        <w:t>Приложении</w:t>
      </w:r>
      <w:r w:rsidRPr="005B7D38">
        <w:rPr>
          <w:lang w:val="ru-RU" w:eastAsia="zh-CN"/>
        </w:rPr>
        <w:t xml:space="preserve"> 1.</w:t>
      </w:r>
    </w:p>
    <w:p w:rsidR="00074A67" w:rsidRPr="005B7D38" w:rsidRDefault="00074A67" w:rsidP="00074A67">
      <w:pPr>
        <w:pStyle w:val="Heading1"/>
        <w:rPr>
          <w:lang w:val="ru-RU" w:eastAsia="zh-CN"/>
        </w:rPr>
      </w:pPr>
      <w:r w:rsidRPr="005B7D38">
        <w:rPr>
          <w:lang w:val="ru-RU" w:eastAsia="zh-CN"/>
        </w:rPr>
        <w:t>2</w:t>
      </w:r>
      <w:r w:rsidRPr="005B7D38">
        <w:rPr>
          <w:lang w:val="ru-RU" w:eastAsia="zh-CN"/>
        </w:rPr>
        <w:tab/>
        <w:t>Береговая станция</w:t>
      </w:r>
    </w:p>
    <w:p w:rsidR="00074A67" w:rsidRPr="005B7D38" w:rsidRDefault="00074A67" w:rsidP="00190451">
      <w:pPr>
        <w:rPr>
          <w:lang w:val="ru-RU" w:eastAsia="zh-CN"/>
        </w:rPr>
      </w:pPr>
      <w:r w:rsidRPr="005B7D38">
        <w:rPr>
          <w:b/>
          <w:lang w:val="ru-RU" w:eastAsia="zh-CN"/>
        </w:rPr>
        <w:t>2.1</w:t>
      </w:r>
      <w:r w:rsidRPr="005B7D38">
        <w:rPr>
          <w:lang w:val="ru-RU" w:eastAsia="zh-CN"/>
        </w:rPr>
        <w:tab/>
        <w:t xml:space="preserve">Оборудование ЦИВ на ОВЧ должно иметь технические характеристики, подробно описанные в </w:t>
      </w:r>
      <w:r w:rsidR="00190451" w:rsidRPr="005B7D38">
        <w:rPr>
          <w:lang w:val="ru-RU" w:eastAsia="zh-CN"/>
        </w:rPr>
        <w:t xml:space="preserve">Приложении 1 к </w:t>
      </w:r>
      <w:r w:rsidRPr="005B7D38">
        <w:rPr>
          <w:lang w:val="ru-RU" w:eastAsia="zh-CN"/>
        </w:rPr>
        <w:t>Рекомендации МСЭ-R</w:t>
      </w:r>
      <w:r w:rsidR="00190451" w:rsidRPr="005B7D38">
        <w:rPr>
          <w:lang w:val="ru-RU" w:eastAsia="zh-CN"/>
        </w:rPr>
        <w:t xml:space="preserve"> М.493</w:t>
      </w:r>
      <w:r w:rsidRPr="005B7D38">
        <w:rPr>
          <w:lang w:val="ru-RU" w:eastAsia="zh-CN"/>
        </w:rPr>
        <w:t>. Оно должно быть способно принимать и передавать все типы ОВЧ ЦИВ вызовов по ЦИВ каналу вызова.</w:t>
      </w:r>
    </w:p>
    <w:p w:rsidR="00074A67" w:rsidRPr="005B7D38" w:rsidRDefault="00074A67" w:rsidP="00074A67">
      <w:pPr>
        <w:rPr>
          <w:lang w:val="ru-RU" w:eastAsia="zh-CN"/>
        </w:rPr>
      </w:pPr>
      <w:r w:rsidRPr="005B7D38">
        <w:rPr>
          <w:b/>
          <w:lang w:val="ru-RU" w:eastAsia="zh-CN"/>
        </w:rPr>
        <w:t>2.2</w:t>
      </w:r>
      <w:r w:rsidRPr="005B7D38">
        <w:rPr>
          <w:lang w:val="ru-RU" w:eastAsia="zh-CN"/>
        </w:rPr>
        <w:tab/>
        <w:t>ОВЧ оборудование должно быть способно работать в дуплексном режиме на выделенных береговой станции рабочих каналах передачи публичной корреспонденции, а также в симплексном режиме на ЦИВ каналах вызова.</w:t>
      </w:r>
    </w:p>
    <w:p w:rsidR="00074A67" w:rsidRPr="005B7D38" w:rsidRDefault="00074A67" w:rsidP="00074A67">
      <w:pPr>
        <w:rPr>
          <w:lang w:val="ru-RU" w:eastAsia="zh-CN"/>
        </w:rPr>
      </w:pPr>
      <w:r w:rsidRPr="005B7D38">
        <w:rPr>
          <w:b/>
          <w:lang w:val="ru-RU" w:eastAsia="zh-CN"/>
        </w:rPr>
        <w:t>2.3</w:t>
      </w:r>
      <w:r w:rsidRPr="005B7D38">
        <w:rPr>
          <w:lang w:val="ru-RU" w:eastAsia="zh-CN"/>
        </w:rPr>
        <w:tab/>
        <w:t>После инициализации ЦИВ вызова оборудование должно быть способно автоматически остановить передачу вызова, если канал вызова занят (Рекомендация МСЭ-R М.489).</w:t>
      </w:r>
    </w:p>
    <w:p w:rsidR="00074A67" w:rsidRPr="005B7D38" w:rsidRDefault="00074A67" w:rsidP="00074A67">
      <w:pPr>
        <w:rPr>
          <w:lang w:val="ru-RU" w:eastAsia="zh-CN"/>
        </w:rPr>
      </w:pPr>
      <w:r w:rsidRPr="005B7D38">
        <w:rPr>
          <w:b/>
          <w:lang w:val="ru-RU" w:eastAsia="zh-CN"/>
        </w:rPr>
        <w:t>2.4</w:t>
      </w:r>
      <w:r w:rsidRPr="005B7D38">
        <w:rPr>
          <w:lang w:val="ru-RU" w:eastAsia="zh-CN"/>
        </w:rPr>
        <w:tab/>
        <w:t xml:space="preserve">Оборудование береговой станции должно быть способно обнаруживать присутствие в рабочем канале ЦИВ вызова, а </w:t>
      </w:r>
      <w:r w:rsidR="005A47B5" w:rsidRPr="005B7D38">
        <w:rPr>
          <w:lang w:val="ru-RU" w:eastAsia="zh-CN"/>
        </w:rPr>
        <w:t>также</w:t>
      </w:r>
      <w:r w:rsidRPr="005B7D38">
        <w:rPr>
          <w:lang w:val="ru-RU" w:eastAsia="zh-CN"/>
        </w:rPr>
        <w:t xml:space="preserve"> таких состояний абонента, как "ожидание" и "завершение ожидания".</w:t>
      </w:r>
    </w:p>
    <w:p w:rsidR="00074A67" w:rsidRPr="005B7D38" w:rsidRDefault="00074A67" w:rsidP="00074A67">
      <w:pPr>
        <w:rPr>
          <w:lang w:val="ru-RU" w:eastAsia="zh-CN"/>
        </w:rPr>
      </w:pPr>
      <w:r w:rsidRPr="005B7D38">
        <w:rPr>
          <w:b/>
          <w:lang w:val="ru-RU" w:eastAsia="zh-CN"/>
        </w:rPr>
        <w:t>2.5</w:t>
      </w:r>
      <w:r w:rsidRPr="005B7D38">
        <w:rPr>
          <w:lang w:val="ru-RU" w:eastAsia="zh-CN"/>
        </w:rPr>
        <w:tab/>
        <w:t>Береговая станция должна быть способна передавать сигнал "канал занят" по любому из рабочих каналов, тон которого должен отличаться от тонов любых других сигналов, передаваемых в данный момент по линии.</w:t>
      </w:r>
    </w:p>
    <w:p w:rsidR="00074A67" w:rsidRPr="005B7D38" w:rsidRDefault="00074A67" w:rsidP="005A47B5">
      <w:pPr>
        <w:rPr>
          <w:lang w:val="ru-RU" w:eastAsia="zh-CN"/>
        </w:rPr>
      </w:pPr>
      <w:r w:rsidRPr="005B7D38">
        <w:rPr>
          <w:b/>
          <w:lang w:val="ru-RU" w:eastAsia="zh-CN"/>
        </w:rPr>
        <w:t>2.6</w:t>
      </w:r>
      <w:r w:rsidRPr="005B7D38">
        <w:rPr>
          <w:lang w:val="ru-RU" w:eastAsia="zh-CN"/>
        </w:rPr>
        <w:tab/>
        <w:t>Оборудование должно быть спос</w:t>
      </w:r>
      <w:r w:rsidR="005A47B5" w:rsidRPr="005B7D38">
        <w:rPr>
          <w:lang w:val="ru-RU" w:eastAsia="zh-CN"/>
        </w:rPr>
        <w:t>о</w:t>
      </w:r>
      <w:r w:rsidRPr="005B7D38">
        <w:rPr>
          <w:lang w:val="ru-RU" w:eastAsia="zh-CN"/>
        </w:rPr>
        <w:t xml:space="preserve">бно выполнять рабочие процедуры, описанные в </w:t>
      </w:r>
      <w:r w:rsidR="00190451" w:rsidRPr="005B7D38">
        <w:rPr>
          <w:lang w:val="ru-RU" w:eastAsia="zh-CN"/>
        </w:rPr>
        <w:t>Приложении </w:t>
      </w:r>
      <w:r w:rsidRPr="005B7D38">
        <w:rPr>
          <w:lang w:val="ru-RU" w:eastAsia="zh-CN"/>
        </w:rPr>
        <w:t>1.</w:t>
      </w:r>
    </w:p>
    <w:p w:rsidR="00762543" w:rsidRPr="005B7D38" w:rsidRDefault="00762543" w:rsidP="00074A67">
      <w:pPr>
        <w:spacing w:before="720"/>
        <w:jc w:val="center"/>
        <w:rPr>
          <w:lang w:val="ru-RU"/>
        </w:rPr>
      </w:pPr>
      <w:r w:rsidRPr="005B7D38">
        <w:rPr>
          <w:lang w:val="ru-RU"/>
        </w:rPr>
        <w:t>______________</w:t>
      </w:r>
    </w:p>
    <w:sectPr w:rsidR="00762543" w:rsidRPr="005B7D38" w:rsidSect="00A13CFE">
      <w:headerReference w:type="even" r:id="rId18"/>
      <w:headerReference w:type="default" r:id="rId19"/>
      <w:headerReference w:type="first" r:id="rId20"/>
      <w:pgSz w:w="11907" w:h="16840" w:code="9"/>
      <w:pgMar w:top="1418" w:right="1134" w:bottom="1134" w:left="1134" w:header="720" w:footer="482" w:gutter="0"/>
      <w:paperSrc w:first="15" w:other="15"/>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DE5" w:rsidRDefault="009F6DE5">
      <w:r>
        <w:separator/>
      </w:r>
    </w:p>
  </w:endnote>
  <w:endnote w:type="continuationSeparator" w:id="0">
    <w:p w:rsidR="009F6DE5" w:rsidRDefault="009F6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DE5" w:rsidRPr="004A79E1" w:rsidRDefault="009F6DE5" w:rsidP="004A79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DE5" w:rsidRPr="00B87D48" w:rsidRDefault="009F6DE5" w:rsidP="00B87D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DE5" w:rsidRPr="00A13CFE" w:rsidRDefault="009F6DE5" w:rsidP="00A13C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DE5" w:rsidRDefault="009F6DE5">
      <w:r>
        <w:rPr>
          <w:b/>
        </w:rPr>
        <w:t>_______________</w:t>
      </w:r>
    </w:p>
  </w:footnote>
  <w:footnote w:type="continuationSeparator" w:id="0">
    <w:p w:rsidR="009F6DE5" w:rsidRDefault="009F6DE5">
      <w:r>
        <w:continuationSeparator/>
      </w:r>
    </w:p>
  </w:footnote>
  <w:footnote w:id="1">
    <w:p w:rsidR="009F6DE5" w:rsidRPr="002A248F" w:rsidRDefault="009F6DE5" w:rsidP="002A7102">
      <w:pPr>
        <w:pStyle w:val="FootnoteText"/>
        <w:rPr>
          <w:lang w:val="ru-RU"/>
        </w:rPr>
      </w:pPr>
      <w:r w:rsidRPr="002A248F">
        <w:rPr>
          <w:rStyle w:val="FootnoteReference"/>
          <w:lang w:val="ru-RU"/>
        </w:rPr>
        <w:t>*</w:t>
      </w:r>
      <w:r w:rsidRPr="002A248F">
        <w:rPr>
          <w:lang w:val="ru-RU"/>
        </w:rPr>
        <w:tab/>
        <w:t>Данн</w:t>
      </w:r>
      <w:r>
        <w:rPr>
          <w:lang w:val="ru-RU"/>
        </w:rPr>
        <w:t>ую</w:t>
      </w:r>
      <w:r w:rsidRPr="002A248F">
        <w:rPr>
          <w:lang w:val="ru-RU"/>
        </w:rPr>
        <w:t xml:space="preserve"> Рекомендаци</w:t>
      </w:r>
      <w:r>
        <w:rPr>
          <w:lang w:val="ru-RU"/>
        </w:rPr>
        <w:t>ю следует</w:t>
      </w:r>
      <w:r w:rsidRPr="002A248F">
        <w:rPr>
          <w:lang w:val="ru-RU"/>
        </w:rPr>
        <w:t xml:space="preserve"> </w:t>
      </w:r>
      <w:r>
        <w:rPr>
          <w:lang w:val="ru-RU"/>
        </w:rPr>
        <w:t>довести</w:t>
      </w:r>
      <w:r w:rsidRPr="002A248F">
        <w:rPr>
          <w:lang w:val="ru-RU"/>
        </w:rPr>
        <w:t xml:space="preserve"> до сведения Сектора стандартизации электросвязи.</w:t>
      </w:r>
    </w:p>
  </w:footnote>
  <w:footnote w:id="2">
    <w:p w:rsidR="009F6DE5" w:rsidRPr="00314376" w:rsidRDefault="009F6DE5" w:rsidP="00074A67">
      <w:pPr>
        <w:pStyle w:val="FootnoteText"/>
        <w:rPr>
          <w:lang w:val="ru-RU"/>
        </w:rPr>
      </w:pPr>
      <w:r w:rsidRPr="002A248F">
        <w:rPr>
          <w:rStyle w:val="FootnoteReference"/>
          <w:lang w:val="ru-RU"/>
        </w:rPr>
        <w:t>**</w:t>
      </w:r>
      <w:r w:rsidRPr="00314376">
        <w:rPr>
          <w:lang w:val="ru-RU"/>
        </w:rPr>
        <w:tab/>
        <w:t>Береговые станции могут использовать также и другие процедуры с автоматическими возможностями, основанные на формате сигнализации ЦИВ, непосредственно на ОВЧ радиотелефонных рабочих каналах.</w:t>
      </w:r>
    </w:p>
  </w:footnote>
  <w:footnote w:id="3">
    <w:p w:rsidR="009F6DE5" w:rsidRPr="00314376" w:rsidRDefault="009F6DE5" w:rsidP="00074A67">
      <w:pPr>
        <w:pStyle w:val="FootnoteText"/>
        <w:rPr>
          <w:lang w:val="ru-RU"/>
        </w:rPr>
      </w:pPr>
      <w:r w:rsidRPr="003D4576">
        <w:rPr>
          <w:rStyle w:val="FootnoteReference"/>
          <w:lang w:val="ru-RU"/>
        </w:rPr>
        <w:t>*</w:t>
      </w:r>
      <w:r w:rsidRPr="00314376">
        <w:rPr>
          <w:lang w:val="ru-RU"/>
        </w:rPr>
        <w:tab/>
        <w:t xml:space="preserve">Эта диаграмма синхронизации применима только к полностью </w:t>
      </w:r>
      <w:r w:rsidRPr="002A248F">
        <w:rPr>
          <w:lang w:val="ru-RU"/>
        </w:rPr>
        <w:t>автоматизированным</w:t>
      </w:r>
      <w:r w:rsidRPr="00314376">
        <w:rPr>
          <w:lang w:val="ru-RU"/>
        </w:rPr>
        <w:t xml:space="preserve"> судовым станциям, которые работают с береговыми станциями, использующими ЦИВ сигнализацию по рабочим каналам.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DE5" w:rsidRPr="005A47B5" w:rsidRDefault="009F6DE5" w:rsidP="004A79E1">
    <w:pPr>
      <w:pStyle w:val="Header"/>
      <w:jc w:val="left"/>
      <w:rPr>
        <w:b/>
        <w:bCs/>
        <w:lang w:val="en-US"/>
      </w:rPr>
    </w:pPr>
    <w:r w:rsidRPr="004A79E1">
      <w:rPr>
        <w:rStyle w:val="PageNumber"/>
        <w:b/>
        <w:bCs/>
        <w:szCs w:val="22"/>
      </w:rPr>
      <w:fldChar w:fldCharType="begin"/>
    </w:r>
    <w:r w:rsidRPr="004A79E1">
      <w:rPr>
        <w:rStyle w:val="PageNumber"/>
        <w:b/>
        <w:bCs/>
        <w:szCs w:val="22"/>
        <w:lang w:val="en-US"/>
      </w:rPr>
      <w:instrText xml:space="preserve"> PAGE </w:instrText>
    </w:r>
    <w:r w:rsidRPr="004A79E1">
      <w:rPr>
        <w:rStyle w:val="PageNumber"/>
        <w:b/>
        <w:bCs/>
        <w:szCs w:val="22"/>
      </w:rPr>
      <w:fldChar w:fldCharType="separate"/>
    </w:r>
    <w:r>
      <w:rPr>
        <w:rStyle w:val="PageNumber"/>
        <w:b/>
        <w:bCs/>
        <w:noProof/>
        <w:szCs w:val="22"/>
        <w:lang w:val="en-US"/>
      </w:rPr>
      <w:t>5</w:t>
    </w:r>
    <w:r w:rsidRPr="004A79E1">
      <w:rPr>
        <w:rStyle w:val="PageNumber"/>
        <w:b/>
        <w:bCs/>
        <w:szCs w:val="22"/>
      </w:rPr>
      <w:fldChar w:fldCharType="end"/>
    </w:r>
    <w:r w:rsidRPr="005A47B5">
      <w:rPr>
        <w:b/>
        <w:bCs/>
        <w:szCs w:val="22"/>
        <w:lang w:val="en-US"/>
      </w:rPr>
      <w:tab/>
    </w:r>
    <w:r w:rsidRPr="004A79E1">
      <w:rPr>
        <w:b/>
        <w:bCs/>
        <w:szCs w:val="22"/>
        <w:lang w:val="ru-RU"/>
      </w:rPr>
      <w:t>Рек</w:t>
    </w:r>
    <w:r w:rsidRPr="005A47B5">
      <w:rPr>
        <w:b/>
        <w:bCs/>
        <w:szCs w:val="22"/>
        <w:lang w:val="en-US"/>
      </w:rPr>
      <w:t xml:space="preserve">.  </w:t>
    </w:r>
    <w:r w:rsidRPr="004A79E1">
      <w:rPr>
        <w:b/>
        <w:bCs/>
        <w:szCs w:val="22"/>
        <w:lang w:val="en-US"/>
      </w:rPr>
      <w:fldChar w:fldCharType="begin"/>
    </w:r>
    <w:r w:rsidRPr="004A79E1">
      <w:rPr>
        <w:b/>
        <w:bCs/>
        <w:szCs w:val="22"/>
        <w:lang w:val="en-US"/>
      </w:rPr>
      <w:instrText>styleref href</w:instrText>
    </w:r>
    <w:r w:rsidRPr="004A79E1">
      <w:rPr>
        <w:b/>
        <w:bCs/>
        <w:szCs w:val="22"/>
        <w:lang w:val="en-US"/>
      </w:rPr>
      <w:fldChar w:fldCharType="separate"/>
    </w:r>
    <w:r>
      <w:rPr>
        <w:noProof/>
        <w:szCs w:val="22"/>
        <w:lang w:val="en-US"/>
      </w:rPr>
      <w:t>Error! No text of specified style in document.</w:t>
    </w:r>
    <w:r w:rsidRPr="004A79E1">
      <w:rPr>
        <w:b/>
        <w:bCs/>
        <w:szCs w:val="22"/>
        <w:lang w:val="en-U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DE5" w:rsidRDefault="009F6DE5" w:rsidP="003E6B4E">
    <w:pPr>
      <w:pStyle w:val="Header"/>
      <w:ind w:right="360" w:firstLine="360"/>
      <w:jc w:val="left"/>
    </w:pPr>
    <w:r>
      <w:rPr>
        <w:noProof/>
        <w:lang w:val="en-US" w:eastAsia="zh-CN"/>
      </w:rPr>
      <w:drawing>
        <wp:anchor distT="0" distB="0" distL="114300" distR="114300" simplePos="0" relativeHeight="251659264" behindDoc="1" locked="0" layoutInCell="1" allowOverlap="1" wp14:anchorId="1E3DA1E8" wp14:editId="3D78FD99">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DE5" w:rsidRPr="005A47B5" w:rsidRDefault="009F6DE5" w:rsidP="00B87D48">
    <w:pPr>
      <w:pStyle w:val="Header"/>
      <w:jc w:val="left"/>
      <w:rPr>
        <w:lang w:val="en-US"/>
      </w:rPr>
    </w:pPr>
    <w:r w:rsidRPr="0090111B">
      <w:rPr>
        <w:rStyle w:val="PageNumber"/>
        <w:b/>
        <w:bCs/>
        <w:szCs w:val="22"/>
      </w:rPr>
      <w:fldChar w:fldCharType="begin"/>
    </w:r>
    <w:r w:rsidRPr="0090111B">
      <w:rPr>
        <w:rStyle w:val="PageNumber"/>
        <w:bCs/>
        <w:szCs w:val="22"/>
        <w:lang w:val="en-US"/>
      </w:rPr>
      <w:instrText xml:space="preserve"> PAGE </w:instrText>
    </w:r>
    <w:r w:rsidRPr="0090111B">
      <w:rPr>
        <w:rStyle w:val="PageNumber"/>
        <w:b/>
        <w:bCs/>
        <w:szCs w:val="22"/>
      </w:rPr>
      <w:fldChar w:fldCharType="separate"/>
    </w:r>
    <w:r>
      <w:rPr>
        <w:rStyle w:val="PageNumber"/>
        <w:bCs/>
        <w:noProof/>
        <w:szCs w:val="22"/>
        <w:lang w:val="en-US"/>
      </w:rPr>
      <w:t>v</w:t>
    </w:r>
    <w:r w:rsidRPr="0090111B">
      <w:rPr>
        <w:rStyle w:val="PageNumber"/>
        <w:b/>
        <w:bCs/>
        <w:szCs w:val="22"/>
      </w:rPr>
      <w:fldChar w:fldCharType="end"/>
    </w:r>
    <w:r w:rsidRPr="005A47B5">
      <w:rPr>
        <w:b/>
        <w:bCs/>
        <w:szCs w:val="22"/>
        <w:lang w:val="en-US"/>
      </w:rPr>
      <w:tab/>
    </w:r>
    <w:r w:rsidRPr="0090111B">
      <w:rPr>
        <w:b/>
        <w:bCs/>
        <w:szCs w:val="22"/>
        <w:lang w:val="ru-RU"/>
      </w:rPr>
      <w:t>Рек</w:t>
    </w:r>
    <w:r w:rsidRPr="005A47B5">
      <w:rPr>
        <w:b/>
        <w:bCs/>
        <w:szCs w:val="22"/>
        <w:lang w:val="en-US"/>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Pr>
        <w:noProof/>
        <w:szCs w:val="22"/>
        <w:lang w:val="en-US"/>
      </w:rPr>
      <w:t>Error! No text of specified style in document.</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DE5" w:rsidRPr="00074A67" w:rsidRDefault="009F6DE5" w:rsidP="00E22F9F">
    <w:pPr>
      <w:pStyle w:val="Header"/>
      <w:jc w:val="left"/>
      <w:rPr>
        <w:lang w:val="ru-RU"/>
      </w:rPr>
    </w:pPr>
    <w:r w:rsidRPr="00AF44D5">
      <w:rPr>
        <w:rStyle w:val="PageNumber"/>
        <w:b/>
        <w:bCs/>
        <w:szCs w:val="22"/>
      </w:rPr>
      <w:fldChar w:fldCharType="begin"/>
    </w:r>
    <w:r w:rsidRPr="00074A67">
      <w:rPr>
        <w:rStyle w:val="PageNumber"/>
        <w:b/>
        <w:bCs/>
        <w:szCs w:val="22"/>
        <w:lang w:val="ru-RU"/>
      </w:rPr>
      <w:instrText xml:space="preserve"> </w:instrText>
    </w:r>
    <w:r w:rsidRPr="00AF44D5">
      <w:rPr>
        <w:rStyle w:val="PageNumber"/>
        <w:b/>
        <w:bCs/>
        <w:szCs w:val="22"/>
        <w:lang w:val="en-US"/>
      </w:rPr>
      <w:instrText>PAGE</w:instrText>
    </w:r>
    <w:r w:rsidRPr="00074A67">
      <w:rPr>
        <w:rStyle w:val="PageNumber"/>
        <w:b/>
        <w:bCs/>
        <w:szCs w:val="22"/>
        <w:lang w:val="ru-RU"/>
      </w:rPr>
      <w:instrText xml:space="preserve"> </w:instrText>
    </w:r>
    <w:r w:rsidRPr="00AF44D5">
      <w:rPr>
        <w:rStyle w:val="PageNumber"/>
        <w:b/>
        <w:bCs/>
        <w:szCs w:val="22"/>
      </w:rPr>
      <w:fldChar w:fldCharType="separate"/>
    </w:r>
    <w:r w:rsidR="008E3BA9">
      <w:rPr>
        <w:rStyle w:val="PageNumber"/>
        <w:b/>
        <w:bCs/>
        <w:noProof/>
        <w:szCs w:val="22"/>
        <w:lang w:val="ru-RU"/>
      </w:rPr>
      <w:t>ii</w:t>
    </w:r>
    <w:r w:rsidRPr="00AF44D5">
      <w:rPr>
        <w:rStyle w:val="PageNumber"/>
        <w:b/>
        <w:bCs/>
        <w:szCs w:val="22"/>
      </w:rPr>
      <w:fldChar w:fldCharType="end"/>
    </w:r>
    <w:r w:rsidRPr="0090111B">
      <w:rPr>
        <w:b/>
        <w:bCs/>
        <w:szCs w:val="22"/>
        <w:lang w:val="ru-RU"/>
      </w:rPr>
      <w:tab/>
    </w:r>
    <w:r w:rsidRPr="00074A67">
      <w:rPr>
        <w:b/>
        <w:bCs/>
        <w:lang w:val="ru-RU"/>
      </w:rPr>
      <w:t xml:space="preserve">Рек.  </w:t>
    </w:r>
    <w:r w:rsidR="00E22F9F" w:rsidRPr="00553C5F">
      <w:rPr>
        <w:b/>
        <w:bCs/>
        <w:szCs w:val="22"/>
        <w:lang w:val="en-US"/>
      </w:rPr>
      <w:fldChar w:fldCharType="begin"/>
    </w:r>
    <w:r w:rsidR="00E22F9F" w:rsidRPr="00553C5F">
      <w:rPr>
        <w:b/>
        <w:bCs/>
        <w:szCs w:val="22"/>
        <w:lang w:val="en-US"/>
      </w:rPr>
      <w:instrText>styleref href</w:instrText>
    </w:r>
    <w:r w:rsidR="00E22F9F" w:rsidRPr="00553C5F">
      <w:rPr>
        <w:b/>
        <w:bCs/>
        <w:szCs w:val="22"/>
        <w:lang w:val="en-US"/>
      </w:rPr>
      <w:fldChar w:fldCharType="separate"/>
    </w:r>
    <w:r w:rsidR="008E3BA9">
      <w:rPr>
        <w:b/>
        <w:bCs/>
        <w:noProof/>
        <w:szCs w:val="22"/>
        <w:lang w:val="en-US"/>
      </w:rPr>
      <w:t>МСЭ-R  M.689-3</w:t>
    </w:r>
    <w:r w:rsidR="00E22F9F" w:rsidRPr="00553C5F">
      <w:rPr>
        <w:b/>
        <w:bCs/>
        <w:szCs w:val="22"/>
        <w:lang w:val="en-U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DE5" w:rsidRPr="00F47199" w:rsidRDefault="009F6DE5" w:rsidP="00E22F9F">
    <w:pPr>
      <w:pStyle w:val="Header"/>
      <w:jc w:val="left"/>
      <w:rPr>
        <w:b/>
        <w:bCs/>
        <w:lang w:val="ru-RU"/>
      </w:rPr>
    </w:pPr>
    <w:r w:rsidRPr="00A13CFE">
      <w:rPr>
        <w:rStyle w:val="PageNumber"/>
        <w:b/>
        <w:bCs/>
      </w:rPr>
      <w:fldChar w:fldCharType="begin"/>
    </w:r>
    <w:r w:rsidRPr="00A13CFE">
      <w:rPr>
        <w:rStyle w:val="PageNumber"/>
        <w:b/>
        <w:bCs/>
      </w:rPr>
      <w:instrText xml:space="preserve"> PAGE </w:instrText>
    </w:r>
    <w:r w:rsidRPr="00A13CFE">
      <w:rPr>
        <w:rStyle w:val="PageNumber"/>
        <w:b/>
        <w:bCs/>
      </w:rPr>
      <w:fldChar w:fldCharType="separate"/>
    </w:r>
    <w:r w:rsidR="00091991">
      <w:rPr>
        <w:rStyle w:val="PageNumber"/>
        <w:b/>
        <w:bCs/>
        <w:noProof/>
      </w:rPr>
      <w:t>10</w:t>
    </w:r>
    <w:r w:rsidRPr="00A13CFE">
      <w:rPr>
        <w:rStyle w:val="PageNumber"/>
        <w:b/>
        <w:bCs/>
      </w:rPr>
      <w:fldChar w:fldCharType="end"/>
    </w:r>
    <w:r w:rsidRPr="00A13CFE">
      <w:rPr>
        <w:b/>
        <w:bCs/>
      </w:rPr>
      <w:tab/>
    </w:r>
    <w:r w:rsidRPr="00074A67">
      <w:rPr>
        <w:b/>
        <w:bCs/>
      </w:rPr>
      <w:t>Рек</w:t>
    </w:r>
    <w:r w:rsidRPr="00074A67">
      <w:rPr>
        <w:b/>
        <w:bCs/>
        <w:lang w:val="es-ES"/>
      </w:rPr>
      <w:t xml:space="preserve">.  </w:t>
    </w:r>
    <w:r w:rsidR="00E22F9F" w:rsidRPr="00553C5F">
      <w:rPr>
        <w:b/>
        <w:bCs/>
        <w:szCs w:val="22"/>
        <w:lang w:val="en-US"/>
      </w:rPr>
      <w:fldChar w:fldCharType="begin"/>
    </w:r>
    <w:r w:rsidR="00E22F9F" w:rsidRPr="00553C5F">
      <w:rPr>
        <w:b/>
        <w:bCs/>
        <w:szCs w:val="22"/>
        <w:lang w:val="en-US"/>
      </w:rPr>
      <w:instrText>styleref href</w:instrText>
    </w:r>
    <w:r w:rsidR="00E22F9F" w:rsidRPr="00553C5F">
      <w:rPr>
        <w:b/>
        <w:bCs/>
        <w:szCs w:val="22"/>
        <w:lang w:val="en-US"/>
      </w:rPr>
      <w:fldChar w:fldCharType="separate"/>
    </w:r>
    <w:r w:rsidR="00091991">
      <w:rPr>
        <w:b/>
        <w:bCs/>
        <w:noProof/>
        <w:szCs w:val="22"/>
        <w:lang w:val="en-US"/>
      </w:rPr>
      <w:t>МСЭ-R  M.689-3</w:t>
    </w:r>
    <w:r w:rsidR="00E22F9F" w:rsidRPr="00553C5F">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DE5" w:rsidRPr="005A47B5" w:rsidRDefault="009F6DE5" w:rsidP="00E22F9F">
    <w:pPr>
      <w:pStyle w:val="Header"/>
      <w:rPr>
        <w:b/>
        <w:bCs/>
        <w:lang w:val="ru-RU"/>
      </w:rPr>
    </w:pPr>
    <w:r w:rsidRPr="00A13CFE">
      <w:rPr>
        <w:b/>
        <w:bCs/>
      </w:rPr>
      <w:tab/>
    </w:r>
    <w:r w:rsidRPr="00074A67">
      <w:rPr>
        <w:b/>
        <w:bCs/>
      </w:rPr>
      <w:t>Рек</w:t>
    </w:r>
    <w:r w:rsidRPr="00074A67">
      <w:rPr>
        <w:b/>
        <w:bCs/>
        <w:lang w:val="es-ES"/>
      </w:rPr>
      <w:t xml:space="preserve">.  </w:t>
    </w:r>
    <w:r w:rsidR="00E22F9F" w:rsidRPr="00553C5F">
      <w:rPr>
        <w:b/>
        <w:bCs/>
        <w:szCs w:val="22"/>
        <w:lang w:val="en-US"/>
      </w:rPr>
      <w:fldChar w:fldCharType="begin"/>
    </w:r>
    <w:r w:rsidR="00E22F9F" w:rsidRPr="00553C5F">
      <w:rPr>
        <w:b/>
        <w:bCs/>
        <w:szCs w:val="22"/>
        <w:lang w:val="en-US"/>
      </w:rPr>
      <w:instrText>styleref href</w:instrText>
    </w:r>
    <w:r w:rsidR="00E22F9F" w:rsidRPr="00553C5F">
      <w:rPr>
        <w:b/>
        <w:bCs/>
        <w:szCs w:val="22"/>
        <w:lang w:val="en-US"/>
      </w:rPr>
      <w:fldChar w:fldCharType="separate"/>
    </w:r>
    <w:r w:rsidR="00091991">
      <w:rPr>
        <w:b/>
        <w:bCs/>
        <w:noProof/>
        <w:szCs w:val="22"/>
        <w:lang w:val="en-US"/>
      </w:rPr>
      <w:t>МСЭ-R  M.689-3</w:t>
    </w:r>
    <w:r w:rsidR="00E22F9F" w:rsidRPr="00553C5F">
      <w:rPr>
        <w:b/>
        <w:bCs/>
        <w:szCs w:val="22"/>
        <w:lang w:val="en-US"/>
      </w:rPr>
      <w:fldChar w:fldCharType="end"/>
    </w:r>
    <w:r w:rsidRPr="00A13CFE">
      <w:rPr>
        <w:b/>
        <w:bCs/>
      </w:rPr>
      <w:tab/>
    </w:r>
    <w:r w:rsidRPr="00A13CFE">
      <w:rPr>
        <w:rStyle w:val="PageNumber"/>
        <w:b/>
        <w:bCs/>
      </w:rPr>
      <w:fldChar w:fldCharType="begin"/>
    </w:r>
    <w:r w:rsidRPr="00A13CFE">
      <w:rPr>
        <w:rStyle w:val="PageNumber"/>
        <w:b/>
        <w:bCs/>
      </w:rPr>
      <w:instrText xml:space="preserve"> PAGE </w:instrText>
    </w:r>
    <w:r w:rsidRPr="00A13CFE">
      <w:rPr>
        <w:rStyle w:val="PageNumber"/>
        <w:b/>
        <w:bCs/>
      </w:rPr>
      <w:fldChar w:fldCharType="separate"/>
    </w:r>
    <w:r w:rsidR="00091991">
      <w:rPr>
        <w:rStyle w:val="PageNumber"/>
        <w:b/>
        <w:bCs/>
        <w:noProof/>
      </w:rPr>
      <w:t>9</w:t>
    </w:r>
    <w:r w:rsidRPr="00A13CFE">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DE5" w:rsidRPr="00A13CFE" w:rsidRDefault="009F6DE5" w:rsidP="00E22F9F">
    <w:pPr>
      <w:pStyle w:val="Header"/>
      <w:rPr>
        <w:b/>
        <w:bCs/>
      </w:rPr>
    </w:pPr>
    <w:r w:rsidRPr="00A13CFE">
      <w:rPr>
        <w:b/>
        <w:bCs/>
      </w:rPr>
      <w:tab/>
    </w:r>
    <w:r w:rsidRPr="00074A67">
      <w:rPr>
        <w:b/>
        <w:bCs/>
      </w:rPr>
      <w:t>Рек</w:t>
    </w:r>
    <w:r w:rsidRPr="00074A67">
      <w:rPr>
        <w:b/>
        <w:bCs/>
        <w:lang w:val="es-ES"/>
      </w:rPr>
      <w:t xml:space="preserve">.  </w:t>
    </w:r>
    <w:r w:rsidR="00E22F9F" w:rsidRPr="00553C5F">
      <w:rPr>
        <w:b/>
        <w:bCs/>
        <w:szCs w:val="22"/>
        <w:lang w:val="en-US"/>
      </w:rPr>
      <w:fldChar w:fldCharType="begin"/>
    </w:r>
    <w:r w:rsidR="00E22F9F" w:rsidRPr="00553C5F">
      <w:rPr>
        <w:b/>
        <w:bCs/>
        <w:szCs w:val="22"/>
        <w:lang w:val="en-US"/>
      </w:rPr>
      <w:instrText>styleref href</w:instrText>
    </w:r>
    <w:r w:rsidR="00E22F9F" w:rsidRPr="00553C5F">
      <w:rPr>
        <w:b/>
        <w:bCs/>
        <w:szCs w:val="22"/>
        <w:lang w:val="en-US"/>
      </w:rPr>
      <w:fldChar w:fldCharType="separate"/>
    </w:r>
    <w:r w:rsidR="008E3BA9">
      <w:rPr>
        <w:b/>
        <w:bCs/>
        <w:noProof/>
        <w:szCs w:val="22"/>
        <w:lang w:val="en-US"/>
      </w:rPr>
      <w:t>МСЭ-R  M.689-3</w:t>
    </w:r>
    <w:r w:rsidR="00E22F9F" w:rsidRPr="00553C5F">
      <w:rPr>
        <w:b/>
        <w:bCs/>
        <w:szCs w:val="22"/>
        <w:lang w:val="en-US"/>
      </w:rPr>
      <w:fldChar w:fldCharType="end"/>
    </w:r>
    <w:r w:rsidRPr="00A13CFE">
      <w:rPr>
        <w:b/>
        <w:bCs/>
      </w:rPr>
      <w:tab/>
    </w:r>
    <w:r w:rsidRPr="00A13CFE">
      <w:rPr>
        <w:rStyle w:val="PageNumber"/>
        <w:b/>
        <w:bCs/>
      </w:rPr>
      <w:fldChar w:fldCharType="begin"/>
    </w:r>
    <w:r w:rsidRPr="00A13CFE">
      <w:rPr>
        <w:rStyle w:val="PageNumber"/>
        <w:b/>
        <w:bCs/>
      </w:rPr>
      <w:instrText xml:space="preserve"> PAGE </w:instrText>
    </w:r>
    <w:r w:rsidRPr="00A13CFE">
      <w:rPr>
        <w:rStyle w:val="PageNumber"/>
        <w:b/>
        <w:bCs/>
      </w:rPr>
      <w:fldChar w:fldCharType="separate"/>
    </w:r>
    <w:r w:rsidR="008E3BA9">
      <w:rPr>
        <w:rStyle w:val="PageNumber"/>
        <w:b/>
        <w:bCs/>
        <w:noProof/>
      </w:rPr>
      <w:t>1</w:t>
    </w:r>
    <w:r w:rsidRPr="00A13CFE">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oNotHyphenateCaps/>
  <w:evenAndOddHeaders/>
  <w:drawingGridHorizontalSpacing w:val="120"/>
  <w:drawingGridVerticalSpacing w:val="163"/>
  <w:displayHorizontalDrawingGridEvery w:val="2"/>
  <w:displayVerticalDrawingGridEvery w:val="0"/>
  <w:doNotShadeFormData/>
  <w:noPunctuationKerning/>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573"/>
    <w:rsid w:val="000028A0"/>
    <w:rsid w:val="00011A48"/>
    <w:rsid w:val="00034F44"/>
    <w:rsid w:val="0003606E"/>
    <w:rsid w:val="000450A2"/>
    <w:rsid w:val="00053A02"/>
    <w:rsid w:val="000545FD"/>
    <w:rsid w:val="00074A67"/>
    <w:rsid w:val="00082ACF"/>
    <w:rsid w:val="000859E0"/>
    <w:rsid w:val="00087BCD"/>
    <w:rsid w:val="00090301"/>
    <w:rsid w:val="00090894"/>
    <w:rsid w:val="00091991"/>
    <w:rsid w:val="000927A4"/>
    <w:rsid w:val="000D0133"/>
    <w:rsid w:val="000D6660"/>
    <w:rsid w:val="000F7AA1"/>
    <w:rsid w:val="00100C14"/>
    <w:rsid w:val="001355A1"/>
    <w:rsid w:val="00144FD3"/>
    <w:rsid w:val="00145A4E"/>
    <w:rsid w:val="00153A56"/>
    <w:rsid w:val="0016117F"/>
    <w:rsid w:val="0017258A"/>
    <w:rsid w:val="0017353D"/>
    <w:rsid w:val="00173D6F"/>
    <w:rsid w:val="00174173"/>
    <w:rsid w:val="00180F7D"/>
    <w:rsid w:val="001845CA"/>
    <w:rsid w:val="00190451"/>
    <w:rsid w:val="00197AF3"/>
    <w:rsid w:val="001A289A"/>
    <w:rsid w:val="001B225D"/>
    <w:rsid w:val="001C401C"/>
    <w:rsid w:val="001E32E3"/>
    <w:rsid w:val="001F446D"/>
    <w:rsid w:val="001F7E86"/>
    <w:rsid w:val="00213F8F"/>
    <w:rsid w:val="00246A0A"/>
    <w:rsid w:val="002624C1"/>
    <w:rsid w:val="0028754E"/>
    <w:rsid w:val="00287CCD"/>
    <w:rsid w:val="002A7102"/>
    <w:rsid w:val="002A733A"/>
    <w:rsid w:val="002C157A"/>
    <w:rsid w:val="002F6AD1"/>
    <w:rsid w:val="0030647F"/>
    <w:rsid w:val="003261DE"/>
    <w:rsid w:val="003450E2"/>
    <w:rsid w:val="00347022"/>
    <w:rsid w:val="003630A5"/>
    <w:rsid w:val="003635EF"/>
    <w:rsid w:val="00395E7E"/>
    <w:rsid w:val="003A0069"/>
    <w:rsid w:val="003A054C"/>
    <w:rsid w:val="003C1C07"/>
    <w:rsid w:val="003E6B4E"/>
    <w:rsid w:val="003F2FFD"/>
    <w:rsid w:val="003F6E1F"/>
    <w:rsid w:val="00402C3D"/>
    <w:rsid w:val="0041412D"/>
    <w:rsid w:val="004153ED"/>
    <w:rsid w:val="0042162F"/>
    <w:rsid w:val="0044688D"/>
    <w:rsid w:val="00446F9F"/>
    <w:rsid w:val="00465FD7"/>
    <w:rsid w:val="004727E1"/>
    <w:rsid w:val="004803DF"/>
    <w:rsid w:val="00483DF5"/>
    <w:rsid w:val="004844C1"/>
    <w:rsid w:val="004A653F"/>
    <w:rsid w:val="004A79E1"/>
    <w:rsid w:val="004B0E9C"/>
    <w:rsid w:val="004B3FD7"/>
    <w:rsid w:val="004D0516"/>
    <w:rsid w:val="004D7C3B"/>
    <w:rsid w:val="004E0AE4"/>
    <w:rsid w:val="004E171C"/>
    <w:rsid w:val="00513517"/>
    <w:rsid w:val="00541AC7"/>
    <w:rsid w:val="00544F9F"/>
    <w:rsid w:val="00545573"/>
    <w:rsid w:val="00567334"/>
    <w:rsid w:val="00576BE0"/>
    <w:rsid w:val="00595AF4"/>
    <w:rsid w:val="005A47B5"/>
    <w:rsid w:val="005B5328"/>
    <w:rsid w:val="005B7D38"/>
    <w:rsid w:val="005E4401"/>
    <w:rsid w:val="005E6D16"/>
    <w:rsid w:val="00605EFB"/>
    <w:rsid w:val="006121E2"/>
    <w:rsid w:val="00645B0F"/>
    <w:rsid w:val="00645BD4"/>
    <w:rsid w:val="00646894"/>
    <w:rsid w:val="00655F72"/>
    <w:rsid w:val="006614B4"/>
    <w:rsid w:val="00677A72"/>
    <w:rsid w:val="006857A9"/>
    <w:rsid w:val="006C1BEE"/>
    <w:rsid w:val="006E72D4"/>
    <w:rsid w:val="00700190"/>
    <w:rsid w:val="00703FFC"/>
    <w:rsid w:val="00710C10"/>
    <w:rsid w:val="0071246B"/>
    <w:rsid w:val="0074082A"/>
    <w:rsid w:val="00756B1C"/>
    <w:rsid w:val="00762543"/>
    <w:rsid w:val="00765DD4"/>
    <w:rsid w:val="0076604D"/>
    <w:rsid w:val="007931B3"/>
    <w:rsid w:val="007A581D"/>
    <w:rsid w:val="007A5B75"/>
    <w:rsid w:val="007B4E7A"/>
    <w:rsid w:val="007F0D94"/>
    <w:rsid w:val="007F6547"/>
    <w:rsid w:val="00804614"/>
    <w:rsid w:val="0080686C"/>
    <w:rsid w:val="00814A6F"/>
    <w:rsid w:val="00831750"/>
    <w:rsid w:val="00835A32"/>
    <w:rsid w:val="00845350"/>
    <w:rsid w:val="0084748E"/>
    <w:rsid w:val="00873537"/>
    <w:rsid w:val="00881B39"/>
    <w:rsid w:val="008835E8"/>
    <w:rsid w:val="008B1239"/>
    <w:rsid w:val="008C30E3"/>
    <w:rsid w:val="008D25CC"/>
    <w:rsid w:val="008E3BA9"/>
    <w:rsid w:val="008E5B9A"/>
    <w:rsid w:val="008E6EED"/>
    <w:rsid w:val="008F17B6"/>
    <w:rsid w:val="008F1E9B"/>
    <w:rsid w:val="008F4CAB"/>
    <w:rsid w:val="0094166E"/>
    <w:rsid w:val="00943EBD"/>
    <w:rsid w:val="009447A3"/>
    <w:rsid w:val="00980D61"/>
    <w:rsid w:val="009916C5"/>
    <w:rsid w:val="009A1CB1"/>
    <w:rsid w:val="009B7967"/>
    <w:rsid w:val="009E3086"/>
    <w:rsid w:val="009E4EFF"/>
    <w:rsid w:val="009F1158"/>
    <w:rsid w:val="009F5D24"/>
    <w:rsid w:val="009F6DE5"/>
    <w:rsid w:val="00A05CE9"/>
    <w:rsid w:val="00A13CFE"/>
    <w:rsid w:val="00A27CB4"/>
    <w:rsid w:val="00A325C3"/>
    <w:rsid w:val="00A40A9C"/>
    <w:rsid w:val="00A75D7A"/>
    <w:rsid w:val="00A80507"/>
    <w:rsid w:val="00A80737"/>
    <w:rsid w:val="00A92487"/>
    <w:rsid w:val="00A92D56"/>
    <w:rsid w:val="00AA12A4"/>
    <w:rsid w:val="00AC162F"/>
    <w:rsid w:val="00AD4505"/>
    <w:rsid w:val="00AF44D5"/>
    <w:rsid w:val="00B702B2"/>
    <w:rsid w:val="00B7534D"/>
    <w:rsid w:val="00B87D48"/>
    <w:rsid w:val="00BA3CFB"/>
    <w:rsid w:val="00BE5003"/>
    <w:rsid w:val="00BE69D9"/>
    <w:rsid w:val="00BF26F7"/>
    <w:rsid w:val="00BF50E9"/>
    <w:rsid w:val="00C11601"/>
    <w:rsid w:val="00C33492"/>
    <w:rsid w:val="00C341BD"/>
    <w:rsid w:val="00C52226"/>
    <w:rsid w:val="00C879BB"/>
    <w:rsid w:val="00CA1D3C"/>
    <w:rsid w:val="00CC2ADC"/>
    <w:rsid w:val="00CC527A"/>
    <w:rsid w:val="00CE2FEB"/>
    <w:rsid w:val="00D2735A"/>
    <w:rsid w:val="00D35AF0"/>
    <w:rsid w:val="00D471A9"/>
    <w:rsid w:val="00DC2A51"/>
    <w:rsid w:val="00E22F9F"/>
    <w:rsid w:val="00E327CF"/>
    <w:rsid w:val="00E408CA"/>
    <w:rsid w:val="00E413E4"/>
    <w:rsid w:val="00E41B33"/>
    <w:rsid w:val="00E5254D"/>
    <w:rsid w:val="00E80839"/>
    <w:rsid w:val="00E8599D"/>
    <w:rsid w:val="00EB6EFF"/>
    <w:rsid w:val="00ED4A59"/>
    <w:rsid w:val="00EE146A"/>
    <w:rsid w:val="00EE7864"/>
    <w:rsid w:val="00EE7B72"/>
    <w:rsid w:val="00F27E32"/>
    <w:rsid w:val="00F36624"/>
    <w:rsid w:val="00F406E9"/>
    <w:rsid w:val="00F451F5"/>
    <w:rsid w:val="00F47199"/>
    <w:rsid w:val="00F52FFE"/>
    <w:rsid w:val="00F570AC"/>
    <w:rsid w:val="00F80D60"/>
    <w:rsid w:val="00F84049"/>
    <w:rsid w:val="00F86F03"/>
    <w:rsid w:val="00F9578C"/>
    <w:rsid w:val="00FB4E64"/>
    <w:rsid w:val="00FB579D"/>
    <w:rsid w:val="00FD75D1"/>
    <w:rsid w:val="00FF7C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SimSun" w:hAnsi="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3CFE"/>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Times New Roman" w:hAnsi="Times New Roman"/>
      <w:sz w:val="22"/>
      <w:lang w:val="fr-FR" w:eastAsia="en-US"/>
    </w:rPr>
  </w:style>
  <w:style w:type="paragraph" w:styleId="Heading1">
    <w:name w:val="heading 1"/>
    <w:basedOn w:val="Normal"/>
    <w:next w:val="Normal"/>
    <w:link w:val="Heading1Char"/>
    <w:qFormat/>
    <w:rsid w:val="003E6B4E"/>
    <w:pPr>
      <w:keepNext/>
      <w:keepLines/>
      <w:spacing w:before="480"/>
      <w:ind w:left="794" w:hanging="794"/>
      <w:outlineLvl w:val="0"/>
    </w:pPr>
    <w:rPr>
      <w:b/>
    </w:rPr>
  </w:style>
  <w:style w:type="paragraph" w:styleId="Heading2">
    <w:name w:val="heading 2"/>
    <w:basedOn w:val="Heading1"/>
    <w:next w:val="Normal"/>
    <w:link w:val="Heading2Char"/>
    <w:qFormat/>
    <w:rsid w:val="003E6B4E"/>
    <w:pPr>
      <w:spacing w:before="320"/>
      <w:outlineLvl w:val="1"/>
    </w:pPr>
  </w:style>
  <w:style w:type="paragraph" w:styleId="Heading3">
    <w:name w:val="heading 3"/>
    <w:basedOn w:val="Heading1"/>
    <w:next w:val="Normal"/>
    <w:link w:val="Heading3Char"/>
    <w:qFormat/>
    <w:rsid w:val="003E6B4E"/>
    <w:pPr>
      <w:spacing w:before="200"/>
      <w:outlineLvl w:val="2"/>
    </w:pPr>
  </w:style>
  <w:style w:type="paragraph" w:styleId="Heading4">
    <w:name w:val="heading 4"/>
    <w:basedOn w:val="Heading3"/>
    <w:next w:val="Normal"/>
    <w:link w:val="Heading4Char"/>
    <w:qFormat/>
    <w:rsid w:val="003E6B4E"/>
    <w:pPr>
      <w:tabs>
        <w:tab w:val="clear" w:pos="794"/>
        <w:tab w:val="left" w:pos="992"/>
      </w:tabs>
      <w:ind w:left="992" w:hanging="992"/>
      <w:outlineLvl w:val="3"/>
    </w:pPr>
  </w:style>
  <w:style w:type="paragraph" w:styleId="Heading5">
    <w:name w:val="heading 5"/>
    <w:basedOn w:val="Heading4"/>
    <w:next w:val="Normal"/>
    <w:link w:val="Heading5Char"/>
    <w:qFormat/>
    <w:rsid w:val="003E6B4E"/>
    <w:pPr>
      <w:outlineLvl w:val="4"/>
    </w:pPr>
  </w:style>
  <w:style w:type="paragraph" w:styleId="Heading6">
    <w:name w:val="heading 6"/>
    <w:basedOn w:val="Heading4"/>
    <w:next w:val="Normal"/>
    <w:link w:val="Heading6Char"/>
    <w:qFormat/>
    <w:rsid w:val="003E6B4E"/>
    <w:pPr>
      <w:tabs>
        <w:tab w:val="clear" w:pos="992"/>
        <w:tab w:val="clear" w:pos="1191"/>
      </w:tabs>
      <w:ind w:left="1588" w:hanging="1588"/>
      <w:outlineLvl w:val="5"/>
    </w:pPr>
  </w:style>
  <w:style w:type="paragraph" w:styleId="Heading7">
    <w:name w:val="heading 7"/>
    <w:basedOn w:val="Heading6"/>
    <w:next w:val="Normal"/>
    <w:link w:val="Heading7Char"/>
    <w:qFormat/>
    <w:rsid w:val="003E6B4E"/>
    <w:pPr>
      <w:outlineLvl w:val="6"/>
    </w:pPr>
  </w:style>
  <w:style w:type="paragraph" w:styleId="Heading8">
    <w:name w:val="heading 8"/>
    <w:basedOn w:val="Heading6"/>
    <w:next w:val="Normal"/>
    <w:link w:val="Heading8Char"/>
    <w:qFormat/>
    <w:rsid w:val="003E6B4E"/>
    <w:pPr>
      <w:outlineLvl w:val="7"/>
    </w:pPr>
  </w:style>
  <w:style w:type="paragraph" w:styleId="Heading9">
    <w:name w:val="heading 9"/>
    <w:basedOn w:val="Heading6"/>
    <w:next w:val="Normal"/>
    <w:link w:val="Heading9Char"/>
    <w:qFormat/>
    <w:rsid w:val="003E6B4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C1BEE"/>
    <w:rPr>
      <w:rFonts w:ascii="Times New Roman" w:eastAsia="Times New Roman" w:hAnsi="Times New Roman"/>
      <w:b/>
      <w:sz w:val="24"/>
      <w:lang w:val="fr-FR" w:eastAsia="en-US"/>
    </w:rPr>
  </w:style>
  <w:style w:type="character" w:customStyle="1" w:styleId="Heading2Char">
    <w:name w:val="Heading 2 Char"/>
    <w:basedOn w:val="DefaultParagraphFont"/>
    <w:link w:val="Heading2"/>
    <w:locked/>
    <w:rsid w:val="006C1BEE"/>
    <w:rPr>
      <w:rFonts w:ascii="Times New Roman" w:eastAsia="Times New Roman" w:hAnsi="Times New Roman"/>
      <w:b/>
      <w:sz w:val="24"/>
      <w:lang w:val="fr-FR" w:eastAsia="en-US"/>
    </w:rPr>
  </w:style>
  <w:style w:type="character" w:customStyle="1" w:styleId="Heading3Char">
    <w:name w:val="Heading 3 Char"/>
    <w:basedOn w:val="DefaultParagraphFont"/>
    <w:link w:val="Heading3"/>
    <w:locked/>
    <w:rsid w:val="006C1BEE"/>
    <w:rPr>
      <w:rFonts w:ascii="Times New Roman" w:eastAsia="Times New Roman" w:hAnsi="Times New Roman"/>
      <w:b/>
      <w:sz w:val="24"/>
      <w:lang w:val="fr-FR" w:eastAsia="en-US"/>
    </w:rPr>
  </w:style>
  <w:style w:type="character" w:customStyle="1" w:styleId="Heading4Char">
    <w:name w:val="Heading 4 Char"/>
    <w:basedOn w:val="DefaultParagraphFont"/>
    <w:link w:val="Heading4"/>
    <w:locked/>
    <w:rsid w:val="006C1BEE"/>
    <w:rPr>
      <w:rFonts w:ascii="Times New Roman" w:eastAsia="Times New Roman" w:hAnsi="Times New Roman"/>
      <w:b/>
      <w:sz w:val="24"/>
      <w:lang w:val="fr-FR" w:eastAsia="en-US"/>
    </w:rPr>
  </w:style>
  <w:style w:type="character" w:customStyle="1" w:styleId="Heading5Char">
    <w:name w:val="Heading 5 Char"/>
    <w:basedOn w:val="DefaultParagraphFont"/>
    <w:link w:val="Heading5"/>
    <w:locked/>
    <w:rsid w:val="006C1BEE"/>
    <w:rPr>
      <w:rFonts w:ascii="Times New Roman" w:eastAsia="Times New Roman" w:hAnsi="Times New Roman"/>
      <w:b/>
      <w:sz w:val="24"/>
      <w:lang w:val="fr-FR" w:eastAsia="en-US"/>
    </w:rPr>
  </w:style>
  <w:style w:type="character" w:customStyle="1" w:styleId="Heading6Char">
    <w:name w:val="Heading 6 Char"/>
    <w:basedOn w:val="DefaultParagraphFont"/>
    <w:link w:val="Heading6"/>
    <w:locked/>
    <w:rsid w:val="006C1BEE"/>
    <w:rPr>
      <w:rFonts w:ascii="Times New Roman" w:eastAsia="Times New Roman" w:hAnsi="Times New Roman"/>
      <w:b/>
      <w:sz w:val="24"/>
      <w:lang w:val="fr-FR" w:eastAsia="en-US"/>
    </w:rPr>
  </w:style>
  <w:style w:type="character" w:customStyle="1" w:styleId="Heading7Char">
    <w:name w:val="Heading 7 Char"/>
    <w:basedOn w:val="DefaultParagraphFont"/>
    <w:link w:val="Heading7"/>
    <w:locked/>
    <w:rsid w:val="006C1BEE"/>
    <w:rPr>
      <w:rFonts w:ascii="Times New Roman" w:eastAsia="Times New Roman" w:hAnsi="Times New Roman"/>
      <w:b/>
      <w:sz w:val="24"/>
      <w:lang w:val="fr-FR" w:eastAsia="en-US"/>
    </w:rPr>
  </w:style>
  <w:style w:type="character" w:customStyle="1" w:styleId="Heading8Char">
    <w:name w:val="Heading 8 Char"/>
    <w:basedOn w:val="DefaultParagraphFont"/>
    <w:link w:val="Heading8"/>
    <w:locked/>
    <w:rsid w:val="006C1BEE"/>
    <w:rPr>
      <w:rFonts w:ascii="Times New Roman" w:eastAsia="Times New Roman" w:hAnsi="Times New Roman"/>
      <w:b/>
      <w:sz w:val="24"/>
      <w:lang w:val="fr-FR" w:eastAsia="en-US"/>
    </w:rPr>
  </w:style>
  <w:style w:type="character" w:customStyle="1" w:styleId="Heading9Char">
    <w:name w:val="Heading 9 Char"/>
    <w:basedOn w:val="DefaultParagraphFont"/>
    <w:link w:val="Heading9"/>
    <w:locked/>
    <w:rsid w:val="006C1BEE"/>
    <w:rPr>
      <w:rFonts w:ascii="Times New Roman" w:eastAsia="Times New Roman" w:hAnsi="Times New Roman"/>
      <w:b/>
      <w:sz w:val="24"/>
      <w:lang w:val="fr-FR" w:eastAsia="en-US"/>
    </w:rPr>
  </w:style>
  <w:style w:type="paragraph" w:customStyle="1" w:styleId="Annexref">
    <w:name w:val="Annex_ref"/>
    <w:basedOn w:val="Normal"/>
    <w:next w:val="Normal"/>
    <w:rsid w:val="003E6B4E"/>
    <w:pPr>
      <w:keepNext/>
      <w:keepLines/>
      <w:spacing w:after="280"/>
      <w:jc w:val="center"/>
    </w:pPr>
  </w:style>
  <w:style w:type="paragraph" w:customStyle="1" w:styleId="Appendixref">
    <w:name w:val="Appendix_ref"/>
    <w:basedOn w:val="Annexref"/>
    <w:next w:val="Normal"/>
    <w:rsid w:val="003E6B4E"/>
  </w:style>
  <w:style w:type="paragraph" w:customStyle="1" w:styleId="ArtNo">
    <w:name w:val="Art_No"/>
    <w:basedOn w:val="Normal"/>
    <w:next w:val="Normal"/>
    <w:link w:val="ArtNoChar"/>
    <w:rsid w:val="003E6B4E"/>
    <w:pPr>
      <w:keepNext/>
      <w:keepLines/>
      <w:spacing w:before="480"/>
      <w:jc w:val="center"/>
    </w:pPr>
    <w:rPr>
      <w:sz w:val="26"/>
    </w:rPr>
  </w:style>
  <w:style w:type="character" w:customStyle="1" w:styleId="ArtNoChar">
    <w:name w:val="Art_No Char"/>
    <w:basedOn w:val="DefaultParagraphFont"/>
    <w:link w:val="ArtNo"/>
    <w:locked/>
    <w:rsid w:val="003E6B4E"/>
    <w:rPr>
      <w:rFonts w:ascii="Times New Roman" w:eastAsia="Times New Roman" w:hAnsi="Times New Roman"/>
      <w:sz w:val="26"/>
      <w:lang w:val="fr-FR" w:eastAsia="en-US"/>
    </w:rPr>
  </w:style>
  <w:style w:type="paragraph" w:customStyle="1" w:styleId="Arttitle">
    <w:name w:val="Art_title"/>
    <w:basedOn w:val="Normal"/>
    <w:next w:val="Normal"/>
    <w:link w:val="ArttitleCar"/>
    <w:rsid w:val="003E6B4E"/>
    <w:pPr>
      <w:keepNext/>
      <w:keepLines/>
      <w:spacing w:before="240"/>
      <w:jc w:val="center"/>
    </w:pPr>
    <w:rPr>
      <w:b/>
      <w:sz w:val="26"/>
    </w:rPr>
  </w:style>
  <w:style w:type="character" w:customStyle="1" w:styleId="ArttitleCar">
    <w:name w:val="Art_title Car"/>
    <w:basedOn w:val="DefaultParagraphFont"/>
    <w:link w:val="Arttitle"/>
    <w:locked/>
    <w:rsid w:val="003E6B4E"/>
    <w:rPr>
      <w:rFonts w:ascii="Times New Roman" w:eastAsia="Times New Roman" w:hAnsi="Times New Roman"/>
      <w:b/>
      <w:sz w:val="26"/>
      <w:lang w:val="fr-FR" w:eastAsia="en-US"/>
    </w:rPr>
  </w:style>
  <w:style w:type="paragraph" w:customStyle="1" w:styleId="ASN1">
    <w:name w:val="ASN.1"/>
    <w:basedOn w:val="Normal"/>
    <w:next w:val="Normal"/>
    <w:rsid w:val="003E6B4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Tabletext">
    <w:name w:val="Table_text"/>
    <w:basedOn w:val="Normal"/>
    <w:link w:val="TabletextChar"/>
    <w:rsid w:val="003E6B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character" w:customStyle="1" w:styleId="TabletextChar">
    <w:name w:val="Table_text Char"/>
    <w:basedOn w:val="DefaultParagraphFont"/>
    <w:link w:val="Tabletext"/>
    <w:locked/>
    <w:rsid w:val="006C1BEE"/>
    <w:rPr>
      <w:rFonts w:ascii="Times New Roman" w:eastAsia="Times New Roman" w:hAnsi="Times New Roman"/>
      <w:sz w:val="22"/>
      <w:lang w:val="fr-FR" w:eastAsia="en-US"/>
    </w:rPr>
  </w:style>
  <w:style w:type="paragraph" w:customStyle="1" w:styleId="Call">
    <w:name w:val="Call"/>
    <w:basedOn w:val="Normal"/>
    <w:next w:val="Normal"/>
    <w:link w:val="CallChar"/>
    <w:rsid w:val="003E6B4E"/>
    <w:pPr>
      <w:keepNext/>
      <w:keepLines/>
      <w:spacing w:before="160"/>
      <w:ind w:left="794"/>
    </w:pPr>
    <w:rPr>
      <w:i/>
    </w:rPr>
  </w:style>
  <w:style w:type="character" w:customStyle="1" w:styleId="CallChar">
    <w:name w:val="Call Char"/>
    <w:basedOn w:val="DefaultParagraphFont"/>
    <w:link w:val="Call"/>
    <w:locked/>
    <w:rsid w:val="006C1BEE"/>
    <w:rPr>
      <w:rFonts w:ascii="Times New Roman" w:eastAsia="Times New Roman" w:hAnsi="Times New Roman"/>
      <w:i/>
      <w:sz w:val="24"/>
      <w:lang w:val="fr-FR" w:eastAsia="en-US"/>
    </w:rPr>
  </w:style>
  <w:style w:type="paragraph" w:customStyle="1" w:styleId="ChapNo">
    <w:name w:val="Chap_No"/>
    <w:basedOn w:val="ArtNo"/>
    <w:next w:val="Chaptitle"/>
    <w:rsid w:val="003E6B4E"/>
    <w:rPr>
      <w:b/>
    </w:rPr>
  </w:style>
  <w:style w:type="paragraph" w:customStyle="1" w:styleId="Chaptitle">
    <w:name w:val="Chap_title"/>
    <w:basedOn w:val="Arttitle"/>
    <w:next w:val="Normal"/>
    <w:link w:val="ChaptitleChar"/>
    <w:rsid w:val="003E6B4E"/>
  </w:style>
  <w:style w:type="character" w:customStyle="1" w:styleId="ChaptitleChar">
    <w:name w:val="Chap_title Char"/>
    <w:basedOn w:val="DefaultParagraphFont"/>
    <w:link w:val="Chaptitle"/>
    <w:locked/>
    <w:rsid w:val="006C1BEE"/>
    <w:rPr>
      <w:rFonts w:ascii="Times New Roman" w:eastAsia="Times New Roman" w:hAnsi="Times New Roman"/>
      <w:b/>
      <w:sz w:val="28"/>
      <w:lang w:val="fr-FR" w:eastAsia="en-US"/>
    </w:rPr>
  </w:style>
  <w:style w:type="paragraph" w:customStyle="1" w:styleId="enumlev1">
    <w:name w:val="enumlev1"/>
    <w:basedOn w:val="Normal"/>
    <w:link w:val="enumlev1Char"/>
    <w:rsid w:val="003E6B4E"/>
    <w:pPr>
      <w:spacing w:before="80"/>
      <w:ind w:left="794" w:hanging="794"/>
    </w:pPr>
  </w:style>
  <w:style w:type="character" w:customStyle="1" w:styleId="enumlev1Char">
    <w:name w:val="enumlev1 Char"/>
    <w:basedOn w:val="DefaultParagraphFont"/>
    <w:link w:val="enumlev1"/>
    <w:locked/>
    <w:rsid w:val="003E6B4E"/>
    <w:rPr>
      <w:rFonts w:ascii="Times New Roman" w:eastAsia="Times New Roman" w:hAnsi="Times New Roman"/>
      <w:sz w:val="22"/>
      <w:lang w:val="fr-FR" w:eastAsia="en-US"/>
    </w:rPr>
  </w:style>
  <w:style w:type="paragraph" w:customStyle="1" w:styleId="enumlev2">
    <w:name w:val="enumlev2"/>
    <w:basedOn w:val="enumlev1"/>
    <w:link w:val="enumlev2Char"/>
    <w:rsid w:val="003E6B4E"/>
    <w:pPr>
      <w:ind w:left="1191" w:hanging="397"/>
    </w:pPr>
  </w:style>
  <w:style w:type="character" w:customStyle="1" w:styleId="enumlev2Char">
    <w:name w:val="enumlev2 Char"/>
    <w:basedOn w:val="DefaultParagraphFont"/>
    <w:link w:val="enumlev2"/>
    <w:locked/>
    <w:rsid w:val="006C1BEE"/>
    <w:rPr>
      <w:rFonts w:ascii="Times New Roman" w:eastAsia="Times New Roman" w:hAnsi="Times New Roman"/>
      <w:sz w:val="24"/>
      <w:lang w:val="fr-FR" w:eastAsia="en-US"/>
    </w:rPr>
  </w:style>
  <w:style w:type="paragraph" w:customStyle="1" w:styleId="enumlev3">
    <w:name w:val="enumlev3"/>
    <w:basedOn w:val="enumlev2"/>
    <w:rsid w:val="003E6B4E"/>
    <w:pPr>
      <w:ind w:left="1588"/>
    </w:pPr>
  </w:style>
  <w:style w:type="paragraph" w:customStyle="1" w:styleId="Equation">
    <w:name w:val="Equation"/>
    <w:basedOn w:val="Normal"/>
    <w:link w:val="EquationChar"/>
    <w:rsid w:val="003E6B4E"/>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6C1BEE"/>
    <w:rPr>
      <w:rFonts w:ascii="Times New Roman" w:eastAsia="Times New Roman" w:hAnsi="Times New Roman"/>
      <w:sz w:val="24"/>
      <w:lang w:val="fr-FR" w:eastAsia="en-US"/>
    </w:rPr>
  </w:style>
  <w:style w:type="paragraph" w:styleId="NormalIndent">
    <w:name w:val="Normal Indent"/>
    <w:basedOn w:val="Normal"/>
    <w:rsid w:val="003E6B4E"/>
    <w:pPr>
      <w:ind w:left="794"/>
    </w:pPr>
  </w:style>
  <w:style w:type="paragraph" w:customStyle="1" w:styleId="Equationlegend">
    <w:name w:val="Equation_legend"/>
    <w:basedOn w:val="NormalIndent"/>
    <w:rsid w:val="003E6B4E"/>
    <w:pPr>
      <w:tabs>
        <w:tab w:val="clear" w:pos="794"/>
        <w:tab w:val="clear" w:pos="1191"/>
        <w:tab w:val="clear" w:pos="1588"/>
        <w:tab w:val="right" w:pos="1701"/>
      </w:tabs>
      <w:spacing w:before="80"/>
      <w:ind w:left="1985" w:hanging="1985"/>
    </w:pPr>
    <w:rPr>
      <w:lang w:val="en-US"/>
    </w:rPr>
  </w:style>
  <w:style w:type="paragraph" w:customStyle="1" w:styleId="Figure">
    <w:name w:val="Figure"/>
    <w:basedOn w:val="FigureNo"/>
    <w:next w:val="Normal"/>
    <w:rsid w:val="003E6B4E"/>
    <w:pPr>
      <w:keepNext w:val="0"/>
      <w:spacing w:before="0" w:after="240"/>
    </w:pPr>
  </w:style>
  <w:style w:type="paragraph" w:customStyle="1" w:styleId="FigureNo">
    <w:name w:val="Figure_No"/>
    <w:basedOn w:val="Normal"/>
    <w:next w:val="Figuretitle"/>
    <w:link w:val="FigureNoChar"/>
    <w:rsid w:val="003E6B4E"/>
    <w:pPr>
      <w:keepNext/>
      <w:keepLines/>
      <w:spacing w:before="480" w:after="80"/>
      <w:jc w:val="center"/>
    </w:pPr>
    <w:rPr>
      <w:caps/>
      <w:sz w:val="18"/>
    </w:rPr>
  </w:style>
  <w:style w:type="paragraph" w:customStyle="1" w:styleId="Figuretitle">
    <w:name w:val="Figure_title"/>
    <w:basedOn w:val="Normal"/>
    <w:next w:val="Figure"/>
    <w:link w:val="FiguretitleChar"/>
    <w:rsid w:val="003E6B4E"/>
    <w:pPr>
      <w:keepNext/>
      <w:spacing w:before="0" w:after="120"/>
      <w:jc w:val="center"/>
    </w:pPr>
    <w:rPr>
      <w:rFonts w:ascii="Times New Roman Bold" w:hAnsi="Times New Roman Bold"/>
      <w:b/>
      <w:sz w:val="18"/>
    </w:rPr>
  </w:style>
  <w:style w:type="character" w:customStyle="1" w:styleId="FiguretitleChar">
    <w:name w:val="Figure_title Char"/>
    <w:basedOn w:val="DefaultParagraphFont"/>
    <w:link w:val="Figuretitle"/>
    <w:locked/>
    <w:rsid w:val="006C1BEE"/>
    <w:rPr>
      <w:rFonts w:ascii="Times New Roman Bold" w:eastAsia="Times New Roman" w:hAnsi="Times New Roman Bold"/>
      <w:b/>
      <w:sz w:val="18"/>
      <w:lang w:val="fr-FR" w:eastAsia="en-US"/>
    </w:rPr>
  </w:style>
  <w:style w:type="character" w:customStyle="1" w:styleId="FigureNoChar">
    <w:name w:val="Figure_No Char"/>
    <w:basedOn w:val="DefaultParagraphFont"/>
    <w:link w:val="FigureNo"/>
    <w:locked/>
    <w:rsid w:val="006C1BEE"/>
    <w:rPr>
      <w:rFonts w:ascii="Times New Roman" w:eastAsia="Times New Roman" w:hAnsi="Times New Roman"/>
      <w:caps/>
      <w:sz w:val="18"/>
      <w:lang w:val="fr-FR" w:eastAsia="en-US"/>
    </w:rPr>
  </w:style>
  <w:style w:type="paragraph" w:customStyle="1" w:styleId="Figurelegend">
    <w:name w:val="Figure_legend"/>
    <w:basedOn w:val="Normal"/>
    <w:rsid w:val="003E6B4E"/>
    <w:pPr>
      <w:keepNext/>
      <w:keepLines/>
      <w:tabs>
        <w:tab w:val="clear" w:pos="794"/>
        <w:tab w:val="clear" w:pos="1191"/>
        <w:tab w:val="clear" w:pos="1588"/>
        <w:tab w:val="clear" w:pos="1985"/>
      </w:tabs>
      <w:spacing w:before="20" w:after="20"/>
    </w:pPr>
    <w:rPr>
      <w:sz w:val="18"/>
    </w:rPr>
  </w:style>
  <w:style w:type="paragraph" w:customStyle="1" w:styleId="Tabletitle">
    <w:name w:val="Table_title"/>
    <w:basedOn w:val="Normal"/>
    <w:next w:val="Tablehead"/>
    <w:link w:val="TabletitleChar"/>
    <w:rsid w:val="003E6B4E"/>
    <w:pPr>
      <w:keepNext/>
      <w:spacing w:before="0" w:after="120"/>
      <w:jc w:val="center"/>
    </w:pPr>
    <w:rPr>
      <w:b/>
    </w:rPr>
  </w:style>
  <w:style w:type="paragraph" w:customStyle="1" w:styleId="Tablehead">
    <w:name w:val="Table_head"/>
    <w:basedOn w:val="Normal"/>
    <w:next w:val="Normal"/>
    <w:link w:val="TableheadChar"/>
    <w:rsid w:val="003E6B4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character" w:customStyle="1" w:styleId="TableheadChar">
    <w:name w:val="Table_head Char"/>
    <w:basedOn w:val="DefaultParagraphFont"/>
    <w:link w:val="Tablehead"/>
    <w:locked/>
    <w:rsid w:val="003E6B4E"/>
    <w:rPr>
      <w:rFonts w:ascii="Times New Roman" w:eastAsia="Times New Roman" w:hAnsi="Times New Roman"/>
      <w:b/>
      <w:lang w:val="fr-FR" w:eastAsia="en-US"/>
    </w:rPr>
  </w:style>
  <w:style w:type="character" w:customStyle="1" w:styleId="TabletitleChar">
    <w:name w:val="Table_title Char"/>
    <w:basedOn w:val="DefaultParagraphFont"/>
    <w:link w:val="Tabletitle"/>
    <w:locked/>
    <w:rsid w:val="006C1BEE"/>
    <w:rPr>
      <w:rFonts w:ascii="Times New Roman" w:eastAsia="Times New Roman" w:hAnsi="Times New Roman"/>
      <w:b/>
      <w:sz w:val="24"/>
      <w:lang w:val="fr-FR" w:eastAsia="en-US"/>
    </w:rPr>
  </w:style>
  <w:style w:type="paragraph" w:styleId="Footer">
    <w:name w:val="footer"/>
    <w:basedOn w:val="Normal"/>
    <w:link w:val="FooterChar"/>
    <w:rsid w:val="003E6B4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6C1BEE"/>
    <w:rPr>
      <w:rFonts w:ascii="Times New Roman" w:eastAsia="Times New Roman" w:hAnsi="Times New Roman"/>
      <w:noProof/>
      <w:sz w:val="18"/>
      <w:lang w:val="fr-FR" w:eastAsia="en-US"/>
    </w:rPr>
  </w:style>
  <w:style w:type="character" w:styleId="FootnoteReference">
    <w:name w:val="footnote reference"/>
    <w:basedOn w:val="DefaultParagraphFont"/>
    <w:rsid w:val="003E6B4E"/>
    <w:rPr>
      <w:position w:val="6"/>
      <w:sz w:val="16"/>
    </w:rPr>
  </w:style>
  <w:style w:type="paragraph" w:styleId="FootnoteText">
    <w:name w:val="footnote text"/>
    <w:basedOn w:val="Normal"/>
    <w:link w:val="FootnoteTextChar"/>
    <w:rsid w:val="003E6B4E"/>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3E6B4E"/>
    <w:rPr>
      <w:rFonts w:ascii="Times New Roman" w:eastAsia="Times New Roman" w:hAnsi="Times New Roman"/>
      <w:lang w:val="fr-FR" w:eastAsia="en-US"/>
    </w:rPr>
  </w:style>
  <w:style w:type="paragraph" w:styleId="Header">
    <w:name w:val="header"/>
    <w:basedOn w:val="Normal"/>
    <w:link w:val="HeaderChar"/>
    <w:uiPriority w:val="99"/>
    <w:rsid w:val="003E6B4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6C1BEE"/>
    <w:rPr>
      <w:rFonts w:ascii="Times New Roman" w:eastAsia="Times New Roman" w:hAnsi="Times New Roman"/>
      <w:sz w:val="24"/>
      <w:lang w:val="fr-FR" w:eastAsia="en-US"/>
    </w:rPr>
  </w:style>
  <w:style w:type="paragraph" w:customStyle="1" w:styleId="Headingb">
    <w:name w:val="Heading_b"/>
    <w:basedOn w:val="Heading3"/>
    <w:next w:val="Normal"/>
    <w:link w:val="HeadingbChar"/>
    <w:rsid w:val="003E6B4E"/>
    <w:pPr>
      <w:spacing w:before="160"/>
      <w:ind w:left="0" w:firstLine="0"/>
      <w:outlineLvl w:val="9"/>
    </w:pPr>
  </w:style>
  <w:style w:type="character" w:customStyle="1" w:styleId="HeadingbChar">
    <w:name w:val="Heading_b Char"/>
    <w:basedOn w:val="DefaultParagraphFont"/>
    <w:link w:val="Headingb"/>
    <w:locked/>
    <w:rsid w:val="006C1BEE"/>
    <w:rPr>
      <w:rFonts w:ascii="Times New Roman" w:eastAsia="Times New Roman" w:hAnsi="Times New Roman"/>
      <w:b/>
      <w:sz w:val="24"/>
      <w:lang w:val="fr-FR" w:eastAsia="en-US"/>
    </w:rPr>
  </w:style>
  <w:style w:type="paragraph" w:customStyle="1" w:styleId="Headingi">
    <w:name w:val="Heading_i"/>
    <w:basedOn w:val="Heading3"/>
    <w:next w:val="Normal"/>
    <w:rsid w:val="003E6B4E"/>
    <w:pPr>
      <w:spacing w:before="160"/>
      <w:ind w:left="0" w:firstLine="0"/>
    </w:pPr>
    <w:rPr>
      <w:b w:val="0"/>
      <w:i/>
    </w:rPr>
  </w:style>
  <w:style w:type="paragraph" w:styleId="Index1">
    <w:name w:val="index 1"/>
    <w:basedOn w:val="Normal"/>
    <w:next w:val="Normal"/>
    <w:rsid w:val="003E6B4E"/>
  </w:style>
  <w:style w:type="paragraph" w:styleId="Index2">
    <w:name w:val="index 2"/>
    <w:basedOn w:val="Normal"/>
    <w:next w:val="Normal"/>
    <w:rsid w:val="003E6B4E"/>
    <w:pPr>
      <w:ind w:left="283"/>
    </w:pPr>
  </w:style>
  <w:style w:type="paragraph" w:styleId="Index3">
    <w:name w:val="index 3"/>
    <w:basedOn w:val="Normal"/>
    <w:next w:val="Normal"/>
    <w:rsid w:val="003E6B4E"/>
    <w:pPr>
      <w:ind w:left="566"/>
    </w:pPr>
  </w:style>
  <w:style w:type="paragraph" w:styleId="IndexHeading">
    <w:name w:val="index heading"/>
    <w:basedOn w:val="Normal"/>
    <w:next w:val="Index1"/>
    <w:rsid w:val="003E6B4E"/>
  </w:style>
  <w:style w:type="paragraph" w:customStyle="1" w:styleId="Note">
    <w:name w:val="Note"/>
    <w:basedOn w:val="Normal"/>
    <w:link w:val="NoteChar"/>
    <w:rsid w:val="00F570AC"/>
    <w:pPr>
      <w:tabs>
        <w:tab w:val="clear" w:pos="794"/>
        <w:tab w:val="clear" w:pos="1191"/>
        <w:tab w:val="clear" w:pos="1588"/>
        <w:tab w:val="clear" w:pos="1985"/>
      </w:tabs>
      <w:spacing w:before="80"/>
    </w:pPr>
    <w:rPr>
      <w:sz w:val="20"/>
      <w:lang w:val="ru-RU"/>
    </w:rPr>
  </w:style>
  <w:style w:type="character" w:customStyle="1" w:styleId="NoteChar">
    <w:name w:val="Note Char"/>
    <w:basedOn w:val="DefaultParagraphFont"/>
    <w:link w:val="Note"/>
    <w:locked/>
    <w:rsid w:val="00F570AC"/>
    <w:rPr>
      <w:rFonts w:ascii="Times New Roman" w:eastAsia="Times New Roman" w:hAnsi="Times New Roman"/>
      <w:lang w:val="ru-RU" w:eastAsia="en-US"/>
    </w:rPr>
  </w:style>
  <w:style w:type="character" w:styleId="PageNumber">
    <w:name w:val="page number"/>
    <w:basedOn w:val="DefaultParagraphFont"/>
    <w:rsid w:val="003E6B4E"/>
  </w:style>
  <w:style w:type="paragraph" w:customStyle="1" w:styleId="PartNo">
    <w:name w:val="Part_No"/>
    <w:basedOn w:val="Normal"/>
    <w:next w:val="Normal"/>
    <w:rsid w:val="003E6B4E"/>
  </w:style>
  <w:style w:type="paragraph" w:styleId="TOC4">
    <w:name w:val="toc 4"/>
    <w:basedOn w:val="TOC3"/>
    <w:rsid w:val="003E6B4E"/>
    <w:pPr>
      <w:tabs>
        <w:tab w:val="left" w:pos="3261"/>
      </w:tabs>
      <w:spacing w:before="80"/>
      <w:ind w:left="3261" w:hanging="993"/>
    </w:pPr>
  </w:style>
  <w:style w:type="paragraph" w:styleId="TOC3">
    <w:name w:val="toc 3"/>
    <w:basedOn w:val="TOC2"/>
    <w:rsid w:val="003E6B4E"/>
    <w:pPr>
      <w:tabs>
        <w:tab w:val="clear" w:pos="1276"/>
        <w:tab w:val="left" w:pos="2155"/>
      </w:tabs>
      <w:ind w:left="2155" w:hanging="879"/>
    </w:pPr>
  </w:style>
  <w:style w:type="paragraph" w:styleId="TOC2">
    <w:name w:val="toc 2"/>
    <w:basedOn w:val="TOC1"/>
    <w:rsid w:val="003E6B4E"/>
    <w:pPr>
      <w:tabs>
        <w:tab w:val="clear" w:pos="567"/>
        <w:tab w:val="left" w:pos="1276"/>
      </w:tabs>
      <w:spacing w:before="160"/>
      <w:ind w:left="1276" w:hanging="709"/>
    </w:pPr>
  </w:style>
  <w:style w:type="paragraph" w:styleId="TOC1">
    <w:name w:val="toc 1"/>
    <w:basedOn w:val="Normal"/>
    <w:rsid w:val="003E6B4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5">
    <w:name w:val="toc 5"/>
    <w:basedOn w:val="TOC4"/>
    <w:rsid w:val="003E6B4E"/>
  </w:style>
  <w:style w:type="paragraph" w:styleId="TOC6">
    <w:name w:val="toc 6"/>
    <w:basedOn w:val="TOC4"/>
    <w:rsid w:val="003E6B4E"/>
  </w:style>
  <w:style w:type="paragraph" w:styleId="TOC7">
    <w:name w:val="toc 7"/>
    <w:basedOn w:val="TOC4"/>
    <w:rsid w:val="003E6B4E"/>
  </w:style>
  <w:style w:type="paragraph" w:styleId="TOC8">
    <w:name w:val="toc 8"/>
    <w:basedOn w:val="TOC4"/>
    <w:rsid w:val="003E6B4E"/>
  </w:style>
  <w:style w:type="paragraph" w:customStyle="1" w:styleId="Partref">
    <w:name w:val="Part_ref"/>
    <w:basedOn w:val="Normal"/>
    <w:next w:val="Normal"/>
    <w:rsid w:val="003E6B4E"/>
    <w:pPr>
      <w:keepNext/>
      <w:keepLines/>
      <w:spacing w:after="280"/>
      <w:jc w:val="center"/>
    </w:pPr>
  </w:style>
  <w:style w:type="paragraph" w:customStyle="1" w:styleId="Parttitle">
    <w:name w:val="Part_title"/>
    <w:basedOn w:val="Normal"/>
    <w:next w:val="Normalaftertitle"/>
    <w:rsid w:val="003E6B4E"/>
    <w:pPr>
      <w:keepNext/>
      <w:keepLines/>
      <w:tabs>
        <w:tab w:val="clear" w:pos="794"/>
        <w:tab w:val="clear" w:pos="1191"/>
        <w:tab w:val="clear" w:pos="1588"/>
        <w:tab w:val="clear" w:pos="1985"/>
      </w:tabs>
      <w:spacing w:before="280" w:after="40"/>
      <w:jc w:val="center"/>
    </w:pPr>
    <w:rPr>
      <w:b/>
      <w:sz w:val="26"/>
    </w:rPr>
  </w:style>
  <w:style w:type="paragraph" w:customStyle="1" w:styleId="Normalaftertitle">
    <w:name w:val="Normal_after_title"/>
    <w:basedOn w:val="Normal"/>
    <w:next w:val="Normal"/>
    <w:rsid w:val="003E6B4E"/>
    <w:pPr>
      <w:spacing w:before="320"/>
    </w:pPr>
  </w:style>
  <w:style w:type="paragraph" w:customStyle="1" w:styleId="RecNo">
    <w:name w:val="Rec_No"/>
    <w:basedOn w:val="Normal"/>
    <w:next w:val="Rectitle"/>
    <w:link w:val="RecNoChar"/>
    <w:rsid w:val="003E6B4E"/>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0"/>
    <w:rsid w:val="003E6B4E"/>
    <w:pPr>
      <w:keepNext/>
      <w:keepLines/>
      <w:spacing w:before="240"/>
      <w:jc w:val="center"/>
    </w:pPr>
    <w:rPr>
      <w:b/>
      <w:sz w:val="26"/>
    </w:rPr>
  </w:style>
  <w:style w:type="paragraph" w:customStyle="1" w:styleId="Recref">
    <w:name w:val="Rec_ref"/>
    <w:basedOn w:val="Normal"/>
    <w:next w:val="Recdate"/>
    <w:rsid w:val="003E6B4E"/>
    <w:pPr>
      <w:jc w:val="center"/>
    </w:pPr>
  </w:style>
  <w:style w:type="paragraph" w:customStyle="1" w:styleId="Recdate">
    <w:name w:val="Rec_date"/>
    <w:basedOn w:val="Recref"/>
    <w:next w:val="Normalaftertitle"/>
    <w:rsid w:val="003E6B4E"/>
    <w:pPr>
      <w:jc w:val="right"/>
    </w:pPr>
  </w:style>
  <w:style w:type="character" w:customStyle="1" w:styleId="Rectitle0">
    <w:name w:val="Rec_title Знак"/>
    <w:basedOn w:val="DefaultParagraphFont"/>
    <w:link w:val="Rectitle"/>
    <w:locked/>
    <w:rsid w:val="003E6B4E"/>
    <w:rPr>
      <w:rFonts w:ascii="Times New Roman" w:eastAsia="Times New Roman" w:hAnsi="Times New Roman"/>
      <w:b/>
      <w:sz w:val="26"/>
      <w:lang w:val="fr-FR" w:eastAsia="en-US"/>
    </w:rPr>
  </w:style>
  <w:style w:type="character" w:customStyle="1" w:styleId="RecNoChar">
    <w:name w:val="Rec_No Char"/>
    <w:basedOn w:val="DefaultParagraphFont"/>
    <w:link w:val="RecNo"/>
    <w:locked/>
    <w:rsid w:val="003E6B4E"/>
    <w:rPr>
      <w:rFonts w:ascii="Times New Roman" w:eastAsia="Times New Roman" w:hAnsi="Times New Roman"/>
      <w:sz w:val="26"/>
      <w:lang w:val="fr-FR" w:eastAsia="en-US"/>
    </w:rPr>
  </w:style>
  <w:style w:type="paragraph" w:customStyle="1" w:styleId="Questiondate">
    <w:name w:val="Question_date"/>
    <w:basedOn w:val="Recdate"/>
    <w:next w:val="Normalaftertitle"/>
    <w:rsid w:val="003E6B4E"/>
  </w:style>
  <w:style w:type="paragraph" w:customStyle="1" w:styleId="QuestionNo">
    <w:name w:val="Question_No"/>
    <w:basedOn w:val="RecNo"/>
    <w:next w:val="Normal"/>
    <w:rsid w:val="003E6B4E"/>
  </w:style>
  <w:style w:type="paragraph" w:customStyle="1" w:styleId="Questionref">
    <w:name w:val="Question_ref"/>
    <w:basedOn w:val="Recref"/>
    <w:next w:val="Questiondate"/>
    <w:rsid w:val="003E6B4E"/>
  </w:style>
  <w:style w:type="paragraph" w:customStyle="1" w:styleId="Questiontitle">
    <w:name w:val="Question_title"/>
    <w:basedOn w:val="Normal"/>
    <w:next w:val="Questionref"/>
    <w:rsid w:val="003E6B4E"/>
  </w:style>
  <w:style w:type="paragraph" w:customStyle="1" w:styleId="Reftext">
    <w:name w:val="Ref_text"/>
    <w:basedOn w:val="Normal"/>
    <w:rsid w:val="003E6B4E"/>
    <w:pPr>
      <w:ind w:left="794" w:hanging="794"/>
    </w:pPr>
  </w:style>
  <w:style w:type="paragraph" w:customStyle="1" w:styleId="Reftitle">
    <w:name w:val="Ref_title"/>
    <w:basedOn w:val="Normal"/>
    <w:next w:val="Reftext"/>
    <w:rsid w:val="003E6B4E"/>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E6B4E"/>
  </w:style>
  <w:style w:type="paragraph" w:customStyle="1" w:styleId="RepNo">
    <w:name w:val="Rep_No"/>
    <w:basedOn w:val="RecNo"/>
    <w:next w:val="Reptitle"/>
    <w:rsid w:val="003E6B4E"/>
  </w:style>
  <w:style w:type="paragraph" w:customStyle="1" w:styleId="Reptitle">
    <w:name w:val="Rep_title"/>
    <w:basedOn w:val="Rectitle"/>
    <w:next w:val="Repref"/>
    <w:rsid w:val="003E6B4E"/>
  </w:style>
  <w:style w:type="paragraph" w:customStyle="1" w:styleId="Repref">
    <w:name w:val="Rep_ref"/>
    <w:basedOn w:val="Recref"/>
    <w:next w:val="Repdate"/>
    <w:rsid w:val="003E6B4E"/>
  </w:style>
  <w:style w:type="paragraph" w:customStyle="1" w:styleId="Resdate">
    <w:name w:val="Res_date"/>
    <w:basedOn w:val="Recdate"/>
    <w:next w:val="Normalaftertitle"/>
    <w:rsid w:val="003E6B4E"/>
  </w:style>
  <w:style w:type="paragraph" w:customStyle="1" w:styleId="ResNo">
    <w:name w:val="Res_No"/>
    <w:basedOn w:val="RecNo"/>
    <w:next w:val="Restitle"/>
    <w:link w:val="ResNoChar"/>
    <w:rsid w:val="003E6B4E"/>
  </w:style>
  <w:style w:type="paragraph" w:customStyle="1" w:styleId="Restitle">
    <w:name w:val="Res_title"/>
    <w:basedOn w:val="Normal"/>
    <w:next w:val="Resref"/>
    <w:link w:val="RestitleChar"/>
    <w:rsid w:val="003E6B4E"/>
    <w:pPr>
      <w:spacing w:before="240"/>
      <w:jc w:val="center"/>
    </w:pPr>
    <w:rPr>
      <w:b/>
      <w:sz w:val="26"/>
    </w:rPr>
  </w:style>
  <w:style w:type="paragraph" w:customStyle="1" w:styleId="Resref">
    <w:name w:val="Res_ref"/>
    <w:basedOn w:val="Recref"/>
    <w:next w:val="Resdate"/>
    <w:rsid w:val="003E6B4E"/>
  </w:style>
  <w:style w:type="character" w:customStyle="1" w:styleId="RestitleChar">
    <w:name w:val="Res_title Char"/>
    <w:basedOn w:val="DefaultParagraphFont"/>
    <w:link w:val="Restitle"/>
    <w:locked/>
    <w:rsid w:val="003E6B4E"/>
    <w:rPr>
      <w:rFonts w:ascii="Times New Roman" w:eastAsia="Times New Roman" w:hAnsi="Times New Roman"/>
      <w:b/>
      <w:sz w:val="26"/>
      <w:lang w:val="fr-FR" w:eastAsia="en-US"/>
    </w:rPr>
  </w:style>
  <w:style w:type="character" w:customStyle="1" w:styleId="ResNoChar">
    <w:name w:val="Res_No Char"/>
    <w:basedOn w:val="DefaultParagraphFont"/>
    <w:link w:val="ResNo"/>
    <w:locked/>
    <w:rsid w:val="006C1BEE"/>
    <w:rPr>
      <w:rFonts w:ascii="Times New Roman" w:eastAsia="Times New Roman" w:hAnsi="Times New Roman"/>
      <w:sz w:val="28"/>
      <w:lang w:val="fr-FR" w:eastAsia="en-US"/>
    </w:rPr>
  </w:style>
  <w:style w:type="paragraph" w:customStyle="1" w:styleId="SectionNo">
    <w:name w:val="Section_No"/>
    <w:basedOn w:val="Normal"/>
    <w:next w:val="Normal"/>
    <w:rsid w:val="003E6B4E"/>
  </w:style>
  <w:style w:type="paragraph" w:customStyle="1" w:styleId="Sectiontitle">
    <w:name w:val="Section_title"/>
    <w:basedOn w:val="Normal"/>
    <w:next w:val="Normalaftertitle"/>
    <w:rsid w:val="003E6B4E"/>
    <w:pPr>
      <w:keepNext/>
      <w:keepLines/>
      <w:tabs>
        <w:tab w:val="clear" w:pos="794"/>
        <w:tab w:val="clear" w:pos="1191"/>
        <w:tab w:val="clear" w:pos="1588"/>
        <w:tab w:val="clear" w:pos="1985"/>
      </w:tabs>
      <w:spacing w:before="280" w:after="40"/>
      <w:jc w:val="center"/>
    </w:pPr>
    <w:rPr>
      <w:b/>
      <w:sz w:val="26"/>
    </w:rPr>
  </w:style>
  <w:style w:type="paragraph" w:customStyle="1" w:styleId="Tablelegend">
    <w:name w:val="Table_legend"/>
    <w:basedOn w:val="Normal"/>
    <w:link w:val="TablelegendChar"/>
    <w:rsid w:val="003E6B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3E6B4E"/>
    <w:pPr>
      <w:keepNext/>
      <w:spacing w:before="360" w:after="120"/>
      <w:jc w:val="center"/>
    </w:pPr>
  </w:style>
  <w:style w:type="character" w:customStyle="1" w:styleId="TableNoChar">
    <w:name w:val="Table_No Char"/>
    <w:basedOn w:val="DefaultParagraphFont"/>
    <w:link w:val="TableNo"/>
    <w:locked/>
    <w:rsid w:val="006C1BEE"/>
    <w:rPr>
      <w:rFonts w:ascii="Times New Roman" w:eastAsia="Times New Roman" w:hAnsi="Times New Roman"/>
      <w:sz w:val="24"/>
      <w:lang w:val="fr-FR" w:eastAsia="en-US"/>
    </w:rPr>
  </w:style>
  <w:style w:type="paragraph" w:customStyle="1" w:styleId="toc0">
    <w:name w:val="toc 0"/>
    <w:basedOn w:val="Normal"/>
    <w:next w:val="TOC1"/>
    <w:rsid w:val="003E6B4E"/>
    <w:pPr>
      <w:tabs>
        <w:tab w:val="clear" w:pos="794"/>
        <w:tab w:val="clear" w:pos="1191"/>
        <w:tab w:val="clear" w:pos="1588"/>
        <w:tab w:val="clear" w:pos="1985"/>
        <w:tab w:val="right" w:pos="9611"/>
      </w:tabs>
    </w:pPr>
    <w:rPr>
      <w:i/>
    </w:rPr>
  </w:style>
  <w:style w:type="character" w:customStyle="1" w:styleId="href">
    <w:name w:val="href"/>
    <w:basedOn w:val="DefaultParagraphFont"/>
    <w:rsid w:val="003E6B4E"/>
  </w:style>
  <w:style w:type="paragraph" w:customStyle="1" w:styleId="HeadingSum">
    <w:name w:val="Heading_Sum"/>
    <w:basedOn w:val="Headingb"/>
    <w:next w:val="Normal"/>
    <w:autoRedefine/>
    <w:rsid w:val="003E6B4E"/>
    <w:pPr>
      <w:spacing w:before="240"/>
    </w:pPr>
    <w:rPr>
      <w:lang w:val="es-ES_tradnl"/>
    </w:rPr>
  </w:style>
  <w:style w:type="paragraph" w:customStyle="1" w:styleId="AnnexNoTitle">
    <w:name w:val="Annex_NoTitle"/>
    <w:basedOn w:val="Normal"/>
    <w:next w:val="Normal"/>
    <w:rsid w:val="003E6B4E"/>
    <w:pPr>
      <w:keepNext/>
      <w:keepLines/>
      <w:spacing w:before="480" w:after="80"/>
      <w:jc w:val="center"/>
    </w:pPr>
    <w:rPr>
      <w:b/>
      <w:sz w:val="26"/>
    </w:rPr>
  </w:style>
  <w:style w:type="paragraph" w:customStyle="1" w:styleId="AppendixNoTitle">
    <w:name w:val="Appendix_NoTitle"/>
    <w:basedOn w:val="AnnexNoTitle"/>
    <w:next w:val="Normal"/>
    <w:rsid w:val="003E6B4E"/>
  </w:style>
  <w:style w:type="paragraph" w:customStyle="1" w:styleId="Tablefin">
    <w:name w:val="Table_fin"/>
    <w:basedOn w:val="Normal"/>
    <w:next w:val="Normal"/>
    <w:rsid w:val="003E6B4E"/>
    <w:pPr>
      <w:spacing w:before="0"/>
    </w:pPr>
    <w:rPr>
      <w:sz w:val="20"/>
      <w:lang w:val="en-GB"/>
    </w:rPr>
  </w:style>
  <w:style w:type="paragraph" w:customStyle="1" w:styleId="tocpart">
    <w:name w:val="tocpart"/>
    <w:basedOn w:val="Normal"/>
    <w:rsid w:val="003E6B4E"/>
    <w:pPr>
      <w:tabs>
        <w:tab w:val="clear" w:pos="794"/>
        <w:tab w:val="clear" w:pos="1191"/>
        <w:tab w:val="clear" w:pos="1588"/>
        <w:tab w:val="clear" w:pos="1985"/>
        <w:tab w:val="left" w:pos="2693"/>
        <w:tab w:val="left" w:pos="8789"/>
        <w:tab w:val="right" w:pos="9639"/>
      </w:tabs>
      <w:ind w:left="2693" w:hanging="2693"/>
    </w:pPr>
  </w:style>
  <w:style w:type="paragraph" w:customStyle="1" w:styleId="Blanc">
    <w:name w:val="Blanc"/>
    <w:basedOn w:val="Normal"/>
    <w:next w:val="Tabletext"/>
    <w:rsid w:val="003E6B4E"/>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3E6B4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E6B4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Summary">
    <w:name w:val="Summary"/>
    <w:basedOn w:val="Normal"/>
    <w:next w:val="Normalaftertitle"/>
    <w:autoRedefine/>
    <w:rsid w:val="00A13CFE"/>
    <w:rPr>
      <w:lang w:val="es-ES_tradnl"/>
    </w:rPr>
  </w:style>
  <w:style w:type="character" w:styleId="Hyperlink">
    <w:name w:val="Hyperlink"/>
    <w:basedOn w:val="DefaultParagraphFont"/>
    <w:rsid w:val="003E6B4E"/>
    <w:rPr>
      <w:color w:val="0000FF"/>
      <w:u w:val="single"/>
    </w:rPr>
  </w:style>
  <w:style w:type="paragraph" w:customStyle="1" w:styleId="TableLegendNote">
    <w:name w:val="Table_Legend_Note"/>
    <w:basedOn w:val="Tablelegend"/>
    <w:next w:val="Tablelegend"/>
    <w:rsid w:val="003E6B4E"/>
    <w:pPr>
      <w:ind w:left="-85" w:firstLine="0"/>
    </w:pPr>
    <w:rPr>
      <w:lang w:val="en-US"/>
    </w:rPr>
  </w:style>
  <w:style w:type="character" w:customStyle="1" w:styleId="TablelegendChar">
    <w:name w:val="Table_legend Char"/>
    <w:link w:val="Tablelegend"/>
    <w:rsid w:val="00074A67"/>
    <w:rPr>
      <w:rFonts w:ascii="Times New Roman" w:eastAsia="Times New Roman" w:hAnsi="Times New Roman"/>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SimSun" w:hAnsi="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3CFE"/>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Times New Roman" w:hAnsi="Times New Roman"/>
      <w:sz w:val="22"/>
      <w:lang w:val="fr-FR" w:eastAsia="en-US"/>
    </w:rPr>
  </w:style>
  <w:style w:type="paragraph" w:styleId="Heading1">
    <w:name w:val="heading 1"/>
    <w:basedOn w:val="Normal"/>
    <w:next w:val="Normal"/>
    <w:link w:val="Heading1Char"/>
    <w:qFormat/>
    <w:rsid w:val="003E6B4E"/>
    <w:pPr>
      <w:keepNext/>
      <w:keepLines/>
      <w:spacing w:before="480"/>
      <w:ind w:left="794" w:hanging="794"/>
      <w:outlineLvl w:val="0"/>
    </w:pPr>
    <w:rPr>
      <w:b/>
    </w:rPr>
  </w:style>
  <w:style w:type="paragraph" w:styleId="Heading2">
    <w:name w:val="heading 2"/>
    <w:basedOn w:val="Heading1"/>
    <w:next w:val="Normal"/>
    <w:link w:val="Heading2Char"/>
    <w:qFormat/>
    <w:rsid w:val="003E6B4E"/>
    <w:pPr>
      <w:spacing w:before="320"/>
      <w:outlineLvl w:val="1"/>
    </w:pPr>
  </w:style>
  <w:style w:type="paragraph" w:styleId="Heading3">
    <w:name w:val="heading 3"/>
    <w:basedOn w:val="Heading1"/>
    <w:next w:val="Normal"/>
    <w:link w:val="Heading3Char"/>
    <w:qFormat/>
    <w:rsid w:val="003E6B4E"/>
    <w:pPr>
      <w:spacing w:before="200"/>
      <w:outlineLvl w:val="2"/>
    </w:pPr>
  </w:style>
  <w:style w:type="paragraph" w:styleId="Heading4">
    <w:name w:val="heading 4"/>
    <w:basedOn w:val="Heading3"/>
    <w:next w:val="Normal"/>
    <w:link w:val="Heading4Char"/>
    <w:qFormat/>
    <w:rsid w:val="003E6B4E"/>
    <w:pPr>
      <w:tabs>
        <w:tab w:val="clear" w:pos="794"/>
        <w:tab w:val="left" w:pos="992"/>
      </w:tabs>
      <w:ind w:left="992" w:hanging="992"/>
      <w:outlineLvl w:val="3"/>
    </w:pPr>
  </w:style>
  <w:style w:type="paragraph" w:styleId="Heading5">
    <w:name w:val="heading 5"/>
    <w:basedOn w:val="Heading4"/>
    <w:next w:val="Normal"/>
    <w:link w:val="Heading5Char"/>
    <w:qFormat/>
    <w:rsid w:val="003E6B4E"/>
    <w:pPr>
      <w:outlineLvl w:val="4"/>
    </w:pPr>
  </w:style>
  <w:style w:type="paragraph" w:styleId="Heading6">
    <w:name w:val="heading 6"/>
    <w:basedOn w:val="Heading4"/>
    <w:next w:val="Normal"/>
    <w:link w:val="Heading6Char"/>
    <w:qFormat/>
    <w:rsid w:val="003E6B4E"/>
    <w:pPr>
      <w:tabs>
        <w:tab w:val="clear" w:pos="992"/>
        <w:tab w:val="clear" w:pos="1191"/>
      </w:tabs>
      <w:ind w:left="1588" w:hanging="1588"/>
      <w:outlineLvl w:val="5"/>
    </w:pPr>
  </w:style>
  <w:style w:type="paragraph" w:styleId="Heading7">
    <w:name w:val="heading 7"/>
    <w:basedOn w:val="Heading6"/>
    <w:next w:val="Normal"/>
    <w:link w:val="Heading7Char"/>
    <w:qFormat/>
    <w:rsid w:val="003E6B4E"/>
    <w:pPr>
      <w:outlineLvl w:val="6"/>
    </w:pPr>
  </w:style>
  <w:style w:type="paragraph" w:styleId="Heading8">
    <w:name w:val="heading 8"/>
    <w:basedOn w:val="Heading6"/>
    <w:next w:val="Normal"/>
    <w:link w:val="Heading8Char"/>
    <w:qFormat/>
    <w:rsid w:val="003E6B4E"/>
    <w:pPr>
      <w:outlineLvl w:val="7"/>
    </w:pPr>
  </w:style>
  <w:style w:type="paragraph" w:styleId="Heading9">
    <w:name w:val="heading 9"/>
    <w:basedOn w:val="Heading6"/>
    <w:next w:val="Normal"/>
    <w:link w:val="Heading9Char"/>
    <w:qFormat/>
    <w:rsid w:val="003E6B4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6C1BEE"/>
    <w:rPr>
      <w:rFonts w:ascii="Times New Roman" w:eastAsia="Times New Roman" w:hAnsi="Times New Roman"/>
      <w:b/>
      <w:sz w:val="24"/>
      <w:lang w:val="fr-FR" w:eastAsia="en-US"/>
    </w:rPr>
  </w:style>
  <w:style w:type="character" w:customStyle="1" w:styleId="Heading2Char">
    <w:name w:val="Heading 2 Char"/>
    <w:basedOn w:val="DefaultParagraphFont"/>
    <w:link w:val="Heading2"/>
    <w:locked/>
    <w:rsid w:val="006C1BEE"/>
    <w:rPr>
      <w:rFonts w:ascii="Times New Roman" w:eastAsia="Times New Roman" w:hAnsi="Times New Roman"/>
      <w:b/>
      <w:sz w:val="24"/>
      <w:lang w:val="fr-FR" w:eastAsia="en-US"/>
    </w:rPr>
  </w:style>
  <w:style w:type="character" w:customStyle="1" w:styleId="Heading3Char">
    <w:name w:val="Heading 3 Char"/>
    <w:basedOn w:val="DefaultParagraphFont"/>
    <w:link w:val="Heading3"/>
    <w:locked/>
    <w:rsid w:val="006C1BEE"/>
    <w:rPr>
      <w:rFonts w:ascii="Times New Roman" w:eastAsia="Times New Roman" w:hAnsi="Times New Roman"/>
      <w:b/>
      <w:sz w:val="24"/>
      <w:lang w:val="fr-FR" w:eastAsia="en-US"/>
    </w:rPr>
  </w:style>
  <w:style w:type="character" w:customStyle="1" w:styleId="Heading4Char">
    <w:name w:val="Heading 4 Char"/>
    <w:basedOn w:val="DefaultParagraphFont"/>
    <w:link w:val="Heading4"/>
    <w:locked/>
    <w:rsid w:val="006C1BEE"/>
    <w:rPr>
      <w:rFonts w:ascii="Times New Roman" w:eastAsia="Times New Roman" w:hAnsi="Times New Roman"/>
      <w:b/>
      <w:sz w:val="24"/>
      <w:lang w:val="fr-FR" w:eastAsia="en-US"/>
    </w:rPr>
  </w:style>
  <w:style w:type="character" w:customStyle="1" w:styleId="Heading5Char">
    <w:name w:val="Heading 5 Char"/>
    <w:basedOn w:val="DefaultParagraphFont"/>
    <w:link w:val="Heading5"/>
    <w:locked/>
    <w:rsid w:val="006C1BEE"/>
    <w:rPr>
      <w:rFonts w:ascii="Times New Roman" w:eastAsia="Times New Roman" w:hAnsi="Times New Roman"/>
      <w:b/>
      <w:sz w:val="24"/>
      <w:lang w:val="fr-FR" w:eastAsia="en-US"/>
    </w:rPr>
  </w:style>
  <w:style w:type="character" w:customStyle="1" w:styleId="Heading6Char">
    <w:name w:val="Heading 6 Char"/>
    <w:basedOn w:val="DefaultParagraphFont"/>
    <w:link w:val="Heading6"/>
    <w:locked/>
    <w:rsid w:val="006C1BEE"/>
    <w:rPr>
      <w:rFonts w:ascii="Times New Roman" w:eastAsia="Times New Roman" w:hAnsi="Times New Roman"/>
      <w:b/>
      <w:sz w:val="24"/>
      <w:lang w:val="fr-FR" w:eastAsia="en-US"/>
    </w:rPr>
  </w:style>
  <w:style w:type="character" w:customStyle="1" w:styleId="Heading7Char">
    <w:name w:val="Heading 7 Char"/>
    <w:basedOn w:val="DefaultParagraphFont"/>
    <w:link w:val="Heading7"/>
    <w:locked/>
    <w:rsid w:val="006C1BEE"/>
    <w:rPr>
      <w:rFonts w:ascii="Times New Roman" w:eastAsia="Times New Roman" w:hAnsi="Times New Roman"/>
      <w:b/>
      <w:sz w:val="24"/>
      <w:lang w:val="fr-FR" w:eastAsia="en-US"/>
    </w:rPr>
  </w:style>
  <w:style w:type="character" w:customStyle="1" w:styleId="Heading8Char">
    <w:name w:val="Heading 8 Char"/>
    <w:basedOn w:val="DefaultParagraphFont"/>
    <w:link w:val="Heading8"/>
    <w:locked/>
    <w:rsid w:val="006C1BEE"/>
    <w:rPr>
      <w:rFonts w:ascii="Times New Roman" w:eastAsia="Times New Roman" w:hAnsi="Times New Roman"/>
      <w:b/>
      <w:sz w:val="24"/>
      <w:lang w:val="fr-FR" w:eastAsia="en-US"/>
    </w:rPr>
  </w:style>
  <w:style w:type="character" w:customStyle="1" w:styleId="Heading9Char">
    <w:name w:val="Heading 9 Char"/>
    <w:basedOn w:val="DefaultParagraphFont"/>
    <w:link w:val="Heading9"/>
    <w:locked/>
    <w:rsid w:val="006C1BEE"/>
    <w:rPr>
      <w:rFonts w:ascii="Times New Roman" w:eastAsia="Times New Roman" w:hAnsi="Times New Roman"/>
      <w:b/>
      <w:sz w:val="24"/>
      <w:lang w:val="fr-FR" w:eastAsia="en-US"/>
    </w:rPr>
  </w:style>
  <w:style w:type="paragraph" w:customStyle="1" w:styleId="Annexref">
    <w:name w:val="Annex_ref"/>
    <w:basedOn w:val="Normal"/>
    <w:next w:val="Normal"/>
    <w:rsid w:val="003E6B4E"/>
    <w:pPr>
      <w:keepNext/>
      <w:keepLines/>
      <w:spacing w:after="280"/>
      <w:jc w:val="center"/>
    </w:pPr>
  </w:style>
  <w:style w:type="paragraph" w:customStyle="1" w:styleId="Appendixref">
    <w:name w:val="Appendix_ref"/>
    <w:basedOn w:val="Annexref"/>
    <w:next w:val="Normal"/>
    <w:rsid w:val="003E6B4E"/>
  </w:style>
  <w:style w:type="paragraph" w:customStyle="1" w:styleId="ArtNo">
    <w:name w:val="Art_No"/>
    <w:basedOn w:val="Normal"/>
    <w:next w:val="Normal"/>
    <w:link w:val="ArtNoChar"/>
    <w:rsid w:val="003E6B4E"/>
    <w:pPr>
      <w:keepNext/>
      <w:keepLines/>
      <w:spacing w:before="480"/>
      <w:jc w:val="center"/>
    </w:pPr>
    <w:rPr>
      <w:sz w:val="26"/>
    </w:rPr>
  </w:style>
  <w:style w:type="character" w:customStyle="1" w:styleId="ArtNoChar">
    <w:name w:val="Art_No Char"/>
    <w:basedOn w:val="DefaultParagraphFont"/>
    <w:link w:val="ArtNo"/>
    <w:locked/>
    <w:rsid w:val="003E6B4E"/>
    <w:rPr>
      <w:rFonts w:ascii="Times New Roman" w:eastAsia="Times New Roman" w:hAnsi="Times New Roman"/>
      <w:sz w:val="26"/>
      <w:lang w:val="fr-FR" w:eastAsia="en-US"/>
    </w:rPr>
  </w:style>
  <w:style w:type="paragraph" w:customStyle="1" w:styleId="Arttitle">
    <w:name w:val="Art_title"/>
    <w:basedOn w:val="Normal"/>
    <w:next w:val="Normal"/>
    <w:link w:val="ArttitleCar"/>
    <w:rsid w:val="003E6B4E"/>
    <w:pPr>
      <w:keepNext/>
      <w:keepLines/>
      <w:spacing w:before="240"/>
      <w:jc w:val="center"/>
    </w:pPr>
    <w:rPr>
      <w:b/>
      <w:sz w:val="26"/>
    </w:rPr>
  </w:style>
  <w:style w:type="character" w:customStyle="1" w:styleId="ArttitleCar">
    <w:name w:val="Art_title Car"/>
    <w:basedOn w:val="DefaultParagraphFont"/>
    <w:link w:val="Arttitle"/>
    <w:locked/>
    <w:rsid w:val="003E6B4E"/>
    <w:rPr>
      <w:rFonts w:ascii="Times New Roman" w:eastAsia="Times New Roman" w:hAnsi="Times New Roman"/>
      <w:b/>
      <w:sz w:val="26"/>
      <w:lang w:val="fr-FR" w:eastAsia="en-US"/>
    </w:rPr>
  </w:style>
  <w:style w:type="paragraph" w:customStyle="1" w:styleId="ASN1">
    <w:name w:val="ASN.1"/>
    <w:basedOn w:val="Normal"/>
    <w:next w:val="Normal"/>
    <w:rsid w:val="003E6B4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Tabletext">
    <w:name w:val="Table_text"/>
    <w:basedOn w:val="Normal"/>
    <w:link w:val="TabletextChar"/>
    <w:rsid w:val="003E6B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character" w:customStyle="1" w:styleId="TabletextChar">
    <w:name w:val="Table_text Char"/>
    <w:basedOn w:val="DefaultParagraphFont"/>
    <w:link w:val="Tabletext"/>
    <w:locked/>
    <w:rsid w:val="006C1BEE"/>
    <w:rPr>
      <w:rFonts w:ascii="Times New Roman" w:eastAsia="Times New Roman" w:hAnsi="Times New Roman"/>
      <w:sz w:val="22"/>
      <w:lang w:val="fr-FR" w:eastAsia="en-US"/>
    </w:rPr>
  </w:style>
  <w:style w:type="paragraph" w:customStyle="1" w:styleId="Call">
    <w:name w:val="Call"/>
    <w:basedOn w:val="Normal"/>
    <w:next w:val="Normal"/>
    <w:link w:val="CallChar"/>
    <w:rsid w:val="003E6B4E"/>
    <w:pPr>
      <w:keepNext/>
      <w:keepLines/>
      <w:spacing w:before="160"/>
      <w:ind w:left="794"/>
    </w:pPr>
    <w:rPr>
      <w:i/>
    </w:rPr>
  </w:style>
  <w:style w:type="character" w:customStyle="1" w:styleId="CallChar">
    <w:name w:val="Call Char"/>
    <w:basedOn w:val="DefaultParagraphFont"/>
    <w:link w:val="Call"/>
    <w:locked/>
    <w:rsid w:val="006C1BEE"/>
    <w:rPr>
      <w:rFonts w:ascii="Times New Roman" w:eastAsia="Times New Roman" w:hAnsi="Times New Roman"/>
      <w:i/>
      <w:sz w:val="24"/>
      <w:lang w:val="fr-FR" w:eastAsia="en-US"/>
    </w:rPr>
  </w:style>
  <w:style w:type="paragraph" w:customStyle="1" w:styleId="ChapNo">
    <w:name w:val="Chap_No"/>
    <w:basedOn w:val="ArtNo"/>
    <w:next w:val="Chaptitle"/>
    <w:rsid w:val="003E6B4E"/>
    <w:rPr>
      <w:b/>
    </w:rPr>
  </w:style>
  <w:style w:type="paragraph" w:customStyle="1" w:styleId="Chaptitle">
    <w:name w:val="Chap_title"/>
    <w:basedOn w:val="Arttitle"/>
    <w:next w:val="Normal"/>
    <w:link w:val="ChaptitleChar"/>
    <w:rsid w:val="003E6B4E"/>
  </w:style>
  <w:style w:type="character" w:customStyle="1" w:styleId="ChaptitleChar">
    <w:name w:val="Chap_title Char"/>
    <w:basedOn w:val="DefaultParagraphFont"/>
    <w:link w:val="Chaptitle"/>
    <w:locked/>
    <w:rsid w:val="006C1BEE"/>
    <w:rPr>
      <w:rFonts w:ascii="Times New Roman" w:eastAsia="Times New Roman" w:hAnsi="Times New Roman"/>
      <w:b/>
      <w:sz w:val="28"/>
      <w:lang w:val="fr-FR" w:eastAsia="en-US"/>
    </w:rPr>
  </w:style>
  <w:style w:type="paragraph" w:customStyle="1" w:styleId="enumlev1">
    <w:name w:val="enumlev1"/>
    <w:basedOn w:val="Normal"/>
    <w:link w:val="enumlev1Char"/>
    <w:rsid w:val="003E6B4E"/>
    <w:pPr>
      <w:spacing w:before="80"/>
      <w:ind w:left="794" w:hanging="794"/>
    </w:pPr>
  </w:style>
  <w:style w:type="character" w:customStyle="1" w:styleId="enumlev1Char">
    <w:name w:val="enumlev1 Char"/>
    <w:basedOn w:val="DefaultParagraphFont"/>
    <w:link w:val="enumlev1"/>
    <w:locked/>
    <w:rsid w:val="003E6B4E"/>
    <w:rPr>
      <w:rFonts w:ascii="Times New Roman" w:eastAsia="Times New Roman" w:hAnsi="Times New Roman"/>
      <w:sz w:val="22"/>
      <w:lang w:val="fr-FR" w:eastAsia="en-US"/>
    </w:rPr>
  </w:style>
  <w:style w:type="paragraph" w:customStyle="1" w:styleId="enumlev2">
    <w:name w:val="enumlev2"/>
    <w:basedOn w:val="enumlev1"/>
    <w:link w:val="enumlev2Char"/>
    <w:rsid w:val="003E6B4E"/>
    <w:pPr>
      <w:ind w:left="1191" w:hanging="397"/>
    </w:pPr>
  </w:style>
  <w:style w:type="character" w:customStyle="1" w:styleId="enumlev2Char">
    <w:name w:val="enumlev2 Char"/>
    <w:basedOn w:val="DefaultParagraphFont"/>
    <w:link w:val="enumlev2"/>
    <w:locked/>
    <w:rsid w:val="006C1BEE"/>
    <w:rPr>
      <w:rFonts w:ascii="Times New Roman" w:eastAsia="Times New Roman" w:hAnsi="Times New Roman"/>
      <w:sz w:val="24"/>
      <w:lang w:val="fr-FR" w:eastAsia="en-US"/>
    </w:rPr>
  </w:style>
  <w:style w:type="paragraph" w:customStyle="1" w:styleId="enumlev3">
    <w:name w:val="enumlev3"/>
    <w:basedOn w:val="enumlev2"/>
    <w:rsid w:val="003E6B4E"/>
    <w:pPr>
      <w:ind w:left="1588"/>
    </w:pPr>
  </w:style>
  <w:style w:type="paragraph" w:customStyle="1" w:styleId="Equation">
    <w:name w:val="Equation"/>
    <w:basedOn w:val="Normal"/>
    <w:link w:val="EquationChar"/>
    <w:rsid w:val="003E6B4E"/>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locked/>
    <w:rsid w:val="006C1BEE"/>
    <w:rPr>
      <w:rFonts w:ascii="Times New Roman" w:eastAsia="Times New Roman" w:hAnsi="Times New Roman"/>
      <w:sz w:val="24"/>
      <w:lang w:val="fr-FR" w:eastAsia="en-US"/>
    </w:rPr>
  </w:style>
  <w:style w:type="paragraph" w:styleId="NormalIndent">
    <w:name w:val="Normal Indent"/>
    <w:basedOn w:val="Normal"/>
    <w:rsid w:val="003E6B4E"/>
    <w:pPr>
      <w:ind w:left="794"/>
    </w:pPr>
  </w:style>
  <w:style w:type="paragraph" w:customStyle="1" w:styleId="Equationlegend">
    <w:name w:val="Equation_legend"/>
    <w:basedOn w:val="NormalIndent"/>
    <w:rsid w:val="003E6B4E"/>
    <w:pPr>
      <w:tabs>
        <w:tab w:val="clear" w:pos="794"/>
        <w:tab w:val="clear" w:pos="1191"/>
        <w:tab w:val="clear" w:pos="1588"/>
        <w:tab w:val="right" w:pos="1701"/>
      </w:tabs>
      <w:spacing w:before="80"/>
      <w:ind w:left="1985" w:hanging="1985"/>
    </w:pPr>
    <w:rPr>
      <w:lang w:val="en-US"/>
    </w:rPr>
  </w:style>
  <w:style w:type="paragraph" w:customStyle="1" w:styleId="Figure">
    <w:name w:val="Figure"/>
    <w:basedOn w:val="FigureNo"/>
    <w:next w:val="Normal"/>
    <w:rsid w:val="003E6B4E"/>
    <w:pPr>
      <w:keepNext w:val="0"/>
      <w:spacing w:before="0" w:after="240"/>
    </w:pPr>
  </w:style>
  <w:style w:type="paragraph" w:customStyle="1" w:styleId="FigureNo">
    <w:name w:val="Figure_No"/>
    <w:basedOn w:val="Normal"/>
    <w:next w:val="Figuretitle"/>
    <w:link w:val="FigureNoChar"/>
    <w:rsid w:val="003E6B4E"/>
    <w:pPr>
      <w:keepNext/>
      <w:keepLines/>
      <w:spacing w:before="480" w:after="80"/>
      <w:jc w:val="center"/>
    </w:pPr>
    <w:rPr>
      <w:caps/>
      <w:sz w:val="18"/>
    </w:rPr>
  </w:style>
  <w:style w:type="paragraph" w:customStyle="1" w:styleId="Figuretitle">
    <w:name w:val="Figure_title"/>
    <w:basedOn w:val="Normal"/>
    <w:next w:val="Figure"/>
    <w:link w:val="FiguretitleChar"/>
    <w:rsid w:val="003E6B4E"/>
    <w:pPr>
      <w:keepNext/>
      <w:spacing w:before="0" w:after="120"/>
      <w:jc w:val="center"/>
    </w:pPr>
    <w:rPr>
      <w:rFonts w:ascii="Times New Roman Bold" w:hAnsi="Times New Roman Bold"/>
      <w:b/>
      <w:sz w:val="18"/>
    </w:rPr>
  </w:style>
  <w:style w:type="character" w:customStyle="1" w:styleId="FiguretitleChar">
    <w:name w:val="Figure_title Char"/>
    <w:basedOn w:val="DefaultParagraphFont"/>
    <w:link w:val="Figuretitle"/>
    <w:locked/>
    <w:rsid w:val="006C1BEE"/>
    <w:rPr>
      <w:rFonts w:ascii="Times New Roman Bold" w:eastAsia="Times New Roman" w:hAnsi="Times New Roman Bold"/>
      <w:b/>
      <w:sz w:val="18"/>
      <w:lang w:val="fr-FR" w:eastAsia="en-US"/>
    </w:rPr>
  </w:style>
  <w:style w:type="character" w:customStyle="1" w:styleId="FigureNoChar">
    <w:name w:val="Figure_No Char"/>
    <w:basedOn w:val="DefaultParagraphFont"/>
    <w:link w:val="FigureNo"/>
    <w:locked/>
    <w:rsid w:val="006C1BEE"/>
    <w:rPr>
      <w:rFonts w:ascii="Times New Roman" w:eastAsia="Times New Roman" w:hAnsi="Times New Roman"/>
      <w:caps/>
      <w:sz w:val="18"/>
      <w:lang w:val="fr-FR" w:eastAsia="en-US"/>
    </w:rPr>
  </w:style>
  <w:style w:type="paragraph" w:customStyle="1" w:styleId="Figurelegend">
    <w:name w:val="Figure_legend"/>
    <w:basedOn w:val="Normal"/>
    <w:rsid w:val="003E6B4E"/>
    <w:pPr>
      <w:keepNext/>
      <w:keepLines/>
      <w:tabs>
        <w:tab w:val="clear" w:pos="794"/>
        <w:tab w:val="clear" w:pos="1191"/>
        <w:tab w:val="clear" w:pos="1588"/>
        <w:tab w:val="clear" w:pos="1985"/>
      </w:tabs>
      <w:spacing w:before="20" w:after="20"/>
    </w:pPr>
    <w:rPr>
      <w:sz w:val="18"/>
    </w:rPr>
  </w:style>
  <w:style w:type="paragraph" w:customStyle="1" w:styleId="Tabletitle">
    <w:name w:val="Table_title"/>
    <w:basedOn w:val="Normal"/>
    <w:next w:val="Tablehead"/>
    <w:link w:val="TabletitleChar"/>
    <w:rsid w:val="003E6B4E"/>
    <w:pPr>
      <w:keepNext/>
      <w:spacing w:before="0" w:after="120"/>
      <w:jc w:val="center"/>
    </w:pPr>
    <w:rPr>
      <w:b/>
    </w:rPr>
  </w:style>
  <w:style w:type="paragraph" w:customStyle="1" w:styleId="Tablehead">
    <w:name w:val="Table_head"/>
    <w:basedOn w:val="Normal"/>
    <w:next w:val="Normal"/>
    <w:link w:val="TableheadChar"/>
    <w:rsid w:val="003E6B4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character" w:customStyle="1" w:styleId="TableheadChar">
    <w:name w:val="Table_head Char"/>
    <w:basedOn w:val="DefaultParagraphFont"/>
    <w:link w:val="Tablehead"/>
    <w:locked/>
    <w:rsid w:val="003E6B4E"/>
    <w:rPr>
      <w:rFonts w:ascii="Times New Roman" w:eastAsia="Times New Roman" w:hAnsi="Times New Roman"/>
      <w:b/>
      <w:lang w:val="fr-FR" w:eastAsia="en-US"/>
    </w:rPr>
  </w:style>
  <w:style w:type="character" w:customStyle="1" w:styleId="TabletitleChar">
    <w:name w:val="Table_title Char"/>
    <w:basedOn w:val="DefaultParagraphFont"/>
    <w:link w:val="Tabletitle"/>
    <w:locked/>
    <w:rsid w:val="006C1BEE"/>
    <w:rPr>
      <w:rFonts w:ascii="Times New Roman" w:eastAsia="Times New Roman" w:hAnsi="Times New Roman"/>
      <w:b/>
      <w:sz w:val="24"/>
      <w:lang w:val="fr-FR" w:eastAsia="en-US"/>
    </w:rPr>
  </w:style>
  <w:style w:type="paragraph" w:styleId="Footer">
    <w:name w:val="footer"/>
    <w:basedOn w:val="Normal"/>
    <w:link w:val="FooterChar"/>
    <w:rsid w:val="003E6B4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6C1BEE"/>
    <w:rPr>
      <w:rFonts w:ascii="Times New Roman" w:eastAsia="Times New Roman" w:hAnsi="Times New Roman"/>
      <w:noProof/>
      <w:sz w:val="18"/>
      <w:lang w:val="fr-FR" w:eastAsia="en-US"/>
    </w:rPr>
  </w:style>
  <w:style w:type="character" w:styleId="FootnoteReference">
    <w:name w:val="footnote reference"/>
    <w:basedOn w:val="DefaultParagraphFont"/>
    <w:rsid w:val="003E6B4E"/>
    <w:rPr>
      <w:position w:val="6"/>
      <w:sz w:val="16"/>
    </w:rPr>
  </w:style>
  <w:style w:type="paragraph" w:styleId="FootnoteText">
    <w:name w:val="footnote text"/>
    <w:basedOn w:val="Normal"/>
    <w:link w:val="FootnoteTextChar"/>
    <w:rsid w:val="003E6B4E"/>
    <w:pPr>
      <w:keepLines/>
      <w:tabs>
        <w:tab w:val="left" w:pos="284"/>
      </w:tabs>
      <w:spacing w:before="60"/>
      <w:ind w:left="284" w:hanging="284"/>
    </w:pPr>
    <w:rPr>
      <w:sz w:val="20"/>
    </w:rPr>
  </w:style>
  <w:style w:type="character" w:customStyle="1" w:styleId="FootnoteTextChar">
    <w:name w:val="Footnote Text Char"/>
    <w:basedOn w:val="DefaultParagraphFont"/>
    <w:link w:val="FootnoteText"/>
    <w:rsid w:val="003E6B4E"/>
    <w:rPr>
      <w:rFonts w:ascii="Times New Roman" w:eastAsia="Times New Roman" w:hAnsi="Times New Roman"/>
      <w:lang w:val="fr-FR" w:eastAsia="en-US"/>
    </w:rPr>
  </w:style>
  <w:style w:type="paragraph" w:styleId="Header">
    <w:name w:val="header"/>
    <w:basedOn w:val="Normal"/>
    <w:link w:val="HeaderChar"/>
    <w:uiPriority w:val="99"/>
    <w:rsid w:val="003E6B4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6C1BEE"/>
    <w:rPr>
      <w:rFonts w:ascii="Times New Roman" w:eastAsia="Times New Roman" w:hAnsi="Times New Roman"/>
      <w:sz w:val="24"/>
      <w:lang w:val="fr-FR" w:eastAsia="en-US"/>
    </w:rPr>
  </w:style>
  <w:style w:type="paragraph" w:customStyle="1" w:styleId="Headingb">
    <w:name w:val="Heading_b"/>
    <w:basedOn w:val="Heading3"/>
    <w:next w:val="Normal"/>
    <w:link w:val="HeadingbChar"/>
    <w:rsid w:val="003E6B4E"/>
    <w:pPr>
      <w:spacing w:before="160"/>
      <w:ind w:left="0" w:firstLine="0"/>
      <w:outlineLvl w:val="9"/>
    </w:pPr>
  </w:style>
  <w:style w:type="character" w:customStyle="1" w:styleId="HeadingbChar">
    <w:name w:val="Heading_b Char"/>
    <w:basedOn w:val="DefaultParagraphFont"/>
    <w:link w:val="Headingb"/>
    <w:locked/>
    <w:rsid w:val="006C1BEE"/>
    <w:rPr>
      <w:rFonts w:ascii="Times New Roman" w:eastAsia="Times New Roman" w:hAnsi="Times New Roman"/>
      <w:b/>
      <w:sz w:val="24"/>
      <w:lang w:val="fr-FR" w:eastAsia="en-US"/>
    </w:rPr>
  </w:style>
  <w:style w:type="paragraph" w:customStyle="1" w:styleId="Headingi">
    <w:name w:val="Heading_i"/>
    <w:basedOn w:val="Heading3"/>
    <w:next w:val="Normal"/>
    <w:rsid w:val="003E6B4E"/>
    <w:pPr>
      <w:spacing w:before="160"/>
      <w:ind w:left="0" w:firstLine="0"/>
    </w:pPr>
    <w:rPr>
      <w:b w:val="0"/>
      <w:i/>
    </w:rPr>
  </w:style>
  <w:style w:type="paragraph" w:styleId="Index1">
    <w:name w:val="index 1"/>
    <w:basedOn w:val="Normal"/>
    <w:next w:val="Normal"/>
    <w:rsid w:val="003E6B4E"/>
  </w:style>
  <w:style w:type="paragraph" w:styleId="Index2">
    <w:name w:val="index 2"/>
    <w:basedOn w:val="Normal"/>
    <w:next w:val="Normal"/>
    <w:rsid w:val="003E6B4E"/>
    <w:pPr>
      <w:ind w:left="283"/>
    </w:pPr>
  </w:style>
  <w:style w:type="paragraph" w:styleId="Index3">
    <w:name w:val="index 3"/>
    <w:basedOn w:val="Normal"/>
    <w:next w:val="Normal"/>
    <w:rsid w:val="003E6B4E"/>
    <w:pPr>
      <w:ind w:left="566"/>
    </w:pPr>
  </w:style>
  <w:style w:type="paragraph" w:styleId="IndexHeading">
    <w:name w:val="index heading"/>
    <w:basedOn w:val="Normal"/>
    <w:next w:val="Index1"/>
    <w:rsid w:val="003E6B4E"/>
  </w:style>
  <w:style w:type="paragraph" w:customStyle="1" w:styleId="Note">
    <w:name w:val="Note"/>
    <w:basedOn w:val="Normal"/>
    <w:link w:val="NoteChar"/>
    <w:rsid w:val="00F570AC"/>
    <w:pPr>
      <w:tabs>
        <w:tab w:val="clear" w:pos="794"/>
        <w:tab w:val="clear" w:pos="1191"/>
        <w:tab w:val="clear" w:pos="1588"/>
        <w:tab w:val="clear" w:pos="1985"/>
      </w:tabs>
      <w:spacing w:before="80"/>
    </w:pPr>
    <w:rPr>
      <w:sz w:val="20"/>
      <w:lang w:val="ru-RU"/>
    </w:rPr>
  </w:style>
  <w:style w:type="character" w:customStyle="1" w:styleId="NoteChar">
    <w:name w:val="Note Char"/>
    <w:basedOn w:val="DefaultParagraphFont"/>
    <w:link w:val="Note"/>
    <w:locked/>
    <w:rsid w:val="00F570AC"/>
    <w:rPr>
      <w:rFonts w:ascii="Times New Roman" w:eastAsia="Times New Roman" w:hAnsi="Times New Roman"/>
      <w:lang w:val="ru-RU" w:eastAsia="en-US"/>
    </w:rPr>
  </w:style>
  <w:style w:type="character" w:styleId="PageNumber">
    <w:name w:val="page number"/>
    <w:basedOn w:val="DefaultParagraphFont"/>
    <w:rsid w:val="003E6B4E"/>
  </w:style>
  <w:style w:type="paragraph" w:customStyle="1" w:styleId="PartNo">
    <w:name w:val="Part_No"/>
    <w:basedOn w:val="Normal"/>
    <w:next w:val="Normal"/>
    <w:rsid w:val="003E6B4E"/>
  </w:style>
  <w:style w:type="paragraph" w:styleId="TOC4">
    <w:name w:val="toc 4"/>
    <w:basedOn w:val="TOC3"/>
    <w:rsid w:val="003E6B4E"/>
    <w:pPr>
      <w:tabs>
        <w:tab w:val="left" w:pos="3261"/>
      </w:tabs>
      <w:spacing w:before="80"/>
      <w:ind w:left="3261" w:hanging="993"/>
    </w:pPr>
  </w:style>
  <w:style w:type="paragraph" w:styleId="TOC3">
    <w:name w:val="toc 3"/>
    <w:basedOn w:val="TOC2"/>
    <w:rsid w:val="003E6B4E"/>
    <w:pPr>
      <w:tabs>
        <w:tab w:val="clear" w:pos="1276"/>
        <w:tab w:val="left" w:pos="2155"/>
      </w:tabs>
      <w:ind w:left="2155" w:hanging="879"/>
    </w:pPr>
  </w:style>
  <w:style w:type="paragraph" w:styleId="TOC2">
    <w:name w:val="toc 2"/>
    <w:basedOn w:val="TOC1"/>
    <w:rsid w:val="003E6B4E"/>
    <w:pPr>
      <w:tabs>
        <w:tab w:val="clear" w:pos="567"/>
        <w:tab w:val="left" w:pos="1276"/>
      </w:tabs>
      <w:spacing w:before="160"/>
      <w:ind w:left="1276" w:hanging="709"/>
    </w:pPr>
  </w:style>
  <w:style w:type="paragraph" w:styleId="TOC1">
    <w:name w:val="toc 1"/>
    <w:basedOn w:val="Normal"/>
    <w:rsid w:val="003E6B4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5">
    <w:name w:val="toc 5"/>
    <w:basedOn w:val="TOC4"/>
    <w:rsid w:val="003E6B4E"/>
  </w:style>
  <w:style w:type="paragraph" w:styleId="TOC6">
    <w:name w:val="toc 6"/>
    <w:basedOn w:val="TOC4"/>
    <w:rsid w:val="003E6B4E"/>
  </w:style>
  <w:style w:type="paragraph" w:styleId="TOC7">
    <w:name w:val="toc 7"/>
    <w:basedOn w:val="TOC4"/>
    <w:rsid w:val="003E6B4E"/>
  </w:style>
  <w:style w:type="paragraph" w:styleId="TOC8">
    <w:name w:val="toc 8"/>
    <w:basedOn w:val="TOC4"/>
    <w:rsid w:val="003E6B4E"/>
  </w:style>
  <w:style w:type="paragraph" w:customStyle="1" w:styleId="Partref">
    <w:name w:val="Part_ref"/>
    <w:basedOn w:val="Normal"/>
    <w:next w:val="Normal"/>
    <w:rsid w:val="003E6B4E"/>
    <w:pPr>
      <w:keepNext/>
      <w:keepLines/>
      <w:spacing w:after="280"/>
      <w:jc w:val="center"/>
    </w:pPr>
  </w:style>
  <w:style w:type="paragraph" w:customStyle="1" w:styleId="Parttitle">
    <w:name w:val="Part_title"/>
    <w:basedOn w:val="Normal"/>
    <w:next w:val="Normalaftertitle"/>
    <w:rsid w:val="003E6B4E"/>
    <w:pPr>
      <w:keepNext/>
      <w:keepLines/>
      <w:tabs>
        <w:tab w:val="clear" w:pos="794"/>
        <w:tab w:val="clear" w:pos="1191"/>
        <w:tab w:val="clear" w:pos="1588"/>
        <w:tab w:val="clear" w:pos="1985"/>
      </w:tabs>
      <w:spacing w:before="280" w:after="40"/>
      <w:jc w:val="center"/>
    </w:pPr>
    <w:rPr>
      <w:b/>
      <w:sz w:val="26"/>
    </w:rPr>
  </w:style>
  <w:style w:type="paragraph" w:customStyle="1" w:styleId="Normalaftertitle">
    <w:name w:val="Normal_after_title"/>
    <w:basedOn w:val="Normal"/>
    <w:next w:val="Normal"/>
    <w:rsid w:val="003E6B4E"/>
    <w:pPr>
      <w:spacing w:before="320"/>
    </w:pPr>
  </w:style>
  <w:style w:type="paragraph" w:customStyle="1" w:styleId="RecNo">
    <w:name w:val="Rec_No"/>
    <w:basedOn w:val="Normal"/>
    <w:next w:val="Rectitle"/>
    <w:link w:val="RecNoChar"/>
    <w:rsid w:val="003E6B4E"/>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0"/>
    <w:rsid w:val="003E6B4E"/>
    <w:pPr>
      <w:keepNext/>
      <w:keepLines/>
      <w:spacing w:before="240"/>
      <w:jc w:val="center"/>
    </w:pPr>
    <w:rPr>
      <w:b/>
      <w:sz w:val="26"/>
    </w:rPr>
  </w:style>
  <w:style w:type="paragraph" w:customStyle="1" w:styleId="Recref">
    <w:name w:val="Rec_ref"/>
    <w:basedOn w:val="Normal"/>
    <w:next w:val="Recdate"/>
    <w:rsid w:val="003E6B4E"/>
    <w:pPr>
      <w:jc w:val="center"/>
    </w:pPr>
  </w:style>
  <w:style w:type="paragraph" w:customStyle="1" w:styleId="Recdate">
    <w:name w:val="Rec_date"/>
    <w:basedOn w:val="Recref"/>
    <w:next w:val="Normalaftertitle"/>
    <w:rsid w:val="003E6B4E"/>
    <w:pPr>
      <w:jc w:val="right"/>
    </w:pPr>
  </w:style>
  <w:style w:type="character" w:customStyle="1" w:styleId="Rectitle0">
    <w:name w:val="Rec_title Знак"/>
    <w:basedOn w:val="DefaultParagraphFont"/>
    <w:link w:val="Rectitle"/>
    <w:locked/>
    <w:rsid w:val="003E6B4E"/>
    <w:rPr>
      <w:rFonts w:ascii="Times New Roman" w:eastAsia="Times New Roman" w:hAnsi="Times New Roman"/>
      <w:b/>
      <w:sz w:val="26"/>
      <w:lang w:val="fr-FR" w:eastAsia="en-US"/>
    </w:rPr>
  </w:style>
  <w:style w:type="character" w:customStyle="1" w:styleId="RecNoChar">
    <w:name w:val="Rec_No Char"/>
    <w:basedOn w:val="DefaultParagraphFont"/>
    <w:link w:val="RecNo"/>
    <w:locked/>
    <w:rsid w:val="003E6B4E"/>
    <w:rPr>
      <w:rFonts w:ascii="Times New Roman" w:eastAsia="Times New Roman" w:hAnsi="Times New Roman"/>
      <w:sz w:val="26"/>
      <w:lang w:val="fr-FR" w:eastAsia="en-US"/>
    </w:rPr>
  </w:style>
  <w:style w:type="paragraph" w:customStyle="1" w:styleId="Questiondate">
    <w:name w:val="Question_date"/>
    <w:basedOn w:val="Recdate"/>
    <w:next w:val="Normalaftertitle"/>
    <w:rsid w:val="003E6B4E"/>
  </w:style>
  <w:style w:type="paragraph" w:customStyle="1" w:styleId="QuestionNo">
    <w:name w:val="Question_No"/>
    <w:basedOn w:val="RecNo"/>
    <w:next w:val="Normal"/>
    <w:rsid w:val="003E6B4E"/>
  </w:style>
  <w:style w:type="paragraph" w:customStyle="1" w:styleId="Questionref">
    <w:name w:val="Question_ref"/>
    <w:basedOn w:val="Recref"/>
    <w:next w:val="Questiondate"/>
    <w:rsid w:val="003E6B4E"/>
  </w:style>
  <w:style w:type="paragraph" w:customStyle="1" w:styleId="Questiontitle">
    <w:name w:val="Question_title"/>
    <w:basedOn w:val="Normal"/>
    <w:next w:val="Questionref"/>
    <w:rsid w:val="003E6B4E"/>
  </w:style>
  <w:style w:type="paragraph" w:customStyle="1" w:styleId="Reftext">
    <w:name w:val="Ref_text"/>
    <w:basedOn w:val="Normal"/>
    <w:rsid w:val="003E6B4E"/>
    <w:pPr>
      <w:ind w:left="794" w:hanging="794"/>
    </w:pPr>
  </w:style>
  <w:style w:type="paragraph" w:customStyle="1" w:styleId="Reftitle">
    <w:name w:val="Ref_title"/>
    <w:basedOn w:val="Normal"/>
    <w:next w:val="Reftext"/>
    <w:rsid w:val="003E6B4E"/>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E6B4E"/>
  </w:style>
  <w:style w:type="paragraph" w:customStyle="1" w:styleId="RepNo">
    <w:name w:val="Rep_No"/>
    <w:basedOn w:val="RecNo"/>
    <w:next w:val="Reptitle"/>
    <w:rsid w:val="003E6B4E"/>
  </w:style>
  <w:style w:type="paragraph" w:customStyle="1" w:styleId="Reptitle">
    <w:name w:val="Rep_title"/>
    <w:basedOn w:val="Rectitle"/>
    <w:next w:val="Repref"/>
    <w:rsid w:val="003E6B4E"/>
  </w:style>
  <w:style w:type="paragraph" w:customStyle="1" w:styleId="Repref">
    <w:name w:val="Rep_ref"/>
    <w:basedOn w:val="Recref"/>
    <w:next w:val="Repdate"/>
    <w:rsid w:val="003E6B4E"/>
  </w:style>
  <w:style w:type="paragraph" w:customStyle="1" w:styleId="Resdate">
    <w:name w:val="Res_date"/>
    <w:basedOn w:val="Recdate"/>
    <w:next w:val="Normalaftertitle"/>
    <w:rsid w:val="003E6B4E"/>
  </w:style>
  <w:style w:type="paragraph" w:customStyle="1" w:styleId="ResNo">
    <w:name w:val="Res_No"/>
    <w:basedOn w:val="RecNo"/>
    <w:next w:val="Restitle"/>
    <w:link w:val="ResNoChar"/>
    <w:rsid w:val="003E6B4E"/>
  </w:style>
  <w:style w:type="paragraph" w:customStyle="1" w:styleId="Restitle">
    <w:name w:val="Res_title"/>
    <w:basedOn w:val="Normal"/>
    <w:next w:val="Resref"/>
    <w:link w:val="RestitleChar"/>
    <w:rsid w:val="003E6B4E"/>
    <w:pPr>
      <w:spacing w:before="240"/>
      <w:jc w:val="center"/>
    </w:pPr>
    <w:rPr>
      <w:b/>
      <w:sz w:val="26"/>
    </w:rPr>
  </w:style>
  <w:style w:type="paragraph" w:customStyle="1" w:styleId="Resref">
    <w:name w:val="Res_ref"/>
    <w:basedOn w:val="Recref"/>
    <w:next w:val="Resdate"/>
    <w:rsid w:val="003E6B4E"/>
  </w:style>
  <w:style w:type="character" w:customStyle="1" w:styleId="RestitleChar">
    <w:name w:val="Res_title Char"/>
    <w:basedOn w:val="DefaultParagraphFont"/>
    <w:link w:val="Restitle"/>
    <w:locked/>
    <w:rsid w:val="003E6B4E"/>
    <w:rPr>
      <w:rFonts w:ascii="Times New Roman" w:eastAsia="Times New Roman" w:hAnsi="Times New Roman"/>
      <w:b/>
      <w:sz w:val="26"/>
      <w:lang w:val="fr-FR" w:eastAsia="en-US"/>
    </w:rPr>
  </w:style>
  <w:style w:type="character" w:customStyle="1" w:styleId="ResNoChar">
    <w:name w:val="Res_No Char"/>
    <w:basedOn w:val="DefaultParagraphFont"/>
    <w:link w:val="ResNo"/>
    <w:locked/>
    <w:rsid w:val="006C1BEE"/>
    <w:rPr>
      <w:rFonts w:ascii="Times New Roman" w:eastAsia="Times New Roman" w:hAnsi="Times New Roman"/>
      <w:sz w:val="28"/>
      <w:lang w:val="fr-FR" w:eastAsia="en-US"/>
    </w:rPr>
  </w:style>
  <w:style w:type="paragraph" w:customStyle="1" w:styleId="SectionNo">
    <w:name w:val="Section_No"/>
    <w:basedOn w:val="Normal"/>
    <w:next w:val="Normal"/>
    <w:rsid w:val="003E6B4E"/>
  </w:style>
  <w:style w:type="paragraph" w:customStyle="1" w:styleId="Sectiontitle">
    <w:name w:val="Section_title"/>
    <w:basedOn w:val="Normal"/>
    <w:next w:val="Normalaftertitle"/>
    <w:rsid w:val="003E6B4E"/>
    <w:pPr>
      <w:keepNext/>
      <w:keepLines/>
      <w:tabs>
        <w:tab w:val="clear" w:pos="794"/>
        <w:tab w:val="clear" w:pos="1191"/>
        <w:tab w:val="clear" w:pos="1588"/>
        <w:tab w:val="clear" w:pos="1985"/>
      </w:tabs>
      <w:spacing w:before="280" w:after="40"/>
      <w:jc w:val="center"/>
    </w:pPr>
    <w:rPr>
      <w:b/>
      <w:sz w:val="26"/>
    </w:rPr>
  </w:style>
  <w:style w:type="paragraph" w:customStyle="1" w:styleId="Tablelegend">
    <w:name w:val="Table_legend"/>
    <w:basedOn w:val="Normal"/>
    <w:link w:val="TablelegendChar"/>
    <w:rsid w:val="003E6B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3E6B4E"/>
    <w:pPr>
      <w:keepNext/>
      <w:spacing w:before="360" w:after="120"/>
      <w:jc w:val="center"/>
    </w:pPr>
  </w:style>
  <w:style w:type="character" w:customStyle="1" w:styleId="TableNoChar">
    <w:name w:val="Table_No Char"/>
    <w:basedOn w:val="DefaultParagraphFont"/>
    <w:link w:val="TableNo"/>
    <w:locked/>
    <w:rsid w:val="006C1BEE"/>
    <w:rPr>
      <w:rFonts w:ascii="Times New Roman" w:eastAsia="Times New Roman" w:hAnsi="Times New Roman"/>
      <w:sz w:val="24"/>
      <w:lang w:val="fr-FR" w:eastAsia="en-US"/>
    </w:rPr>
  </w:style>
  <w:style w:type="paragraph" w:customStyle="1" w:styleId="toc0">
    <w:name w:val="toc 0"/>
    <w:basedOn w:val="Normal"/>
    <w:next w:val="TOC1"/>
    <w:rsid w:val="003E6B4E"/>
    <w:pPr>
      <w:tabs>
        <w:tab w:val="clear" w:pos="794"/>
        <w:tab w:val="clear" w:pos="1191"/>
        <w:tab w:val="clear" w:pos="1588"/>
        <w:tab w:val="clear" w:pos="1985"/>
        <w:tab w:val="right" w:pos="9611"/>
      </w:tabs>
    </w:pPr>
    <w:rPr>
      <w:i/>
    </w:rPr>
  </w:style>
  <w:style w:type="character" w:customStyle="1" w:styleId="href">
    <w:name w:val="href"/>
    <w:basedOn w:val="DefaultParagraphFont"/>
    <w:rsid w:val="003E6B4E"/>
  </w:style>
  <w:style w:type="paragraph" w:customStyle="1" w:styleId="HeadingSum">
    <w:name w:val="Heading_Sum"/>
    <w:basedOn w:val="Headingb"/>
    <w:next w:val="Normal"/>
    <w:autoRedefine/>
    <w:rsid w:val="003E6B4E"/>
    <w:pPr>
      <w:spacing w:before="240"/>
    </w:pPr>
    <w:rPr>
      <w:lang w:val="es-ES_tradnl"/>
    </w:rPr>
  </w:style>
  <w:style w:type="paragraph" w:customStyle="1" w:styleId="AnnexNoTitle">
    <w:name w:val="Annex_NoTitle"/>
    <w:basedOn w:val="Normal"/>
    <w:next w:val="Normal"/>
    <w:rsid w:val="003E6B4E"/>
    <w:pPr>
      <w:keepNext/>
      <w:keepLines/>
      <w:spacing w:before="480" w:after="80"/>
      <w:jc w:val="center"/>
    </w:pPr>
    <w:rPr>
      <w:b/>
      <w:sz w:val="26"/>
    </w:rPr>
  </w:style>
  <w:style w:type="paragraph" w:customStyle="1" w:styleId="AppendixNoTitle">
    <w:name w:val="Appendix_NoTitle"/>
    <w:basedOn w:val="AnnexNoTitle"/>
    <w:next w:val="Normal"/>
    <w:rsid w:val="003E6B4E"/>
  </w:style>
  <w:style w:type="paragraph" w:customStyle="1" w:styleId="Tablefin">
    <w:name w:val="Table_fin"/>
    <w:basedOn w:val="Normal"/>
    <w:next w:val="Normal"/>
    <w:rsid w:val="003E6B4E"/>
    <w:pPr>
      <w:spacing w:before="0"/>
    </w:pPr>
    <w:rPr>
      <w:sz w:val="20"/>
      <w:lang w:val="en-GB"/>
    </w:rPr>
  </w:style>
  <w:style w:type="paragraph" w:customStyle="1" w:styleId="tocpart">
    <w:name w:val="tocpart"/>
    <w:basedOn w:val="Normal"/>
    <w:rsid w:val="003E6B4E"/>
    <w:pPr>
      <w:tabs>
        <w:tab w:val="clear" w:pos="794"/>
        <w:tab w:val="clear" w:pos="1191"/>
        <w:tab w:val="clear" w:pos="1588"/>
        <w:tab w:val="clear" w:pos="1985"/>
        <w:tab w:val="left" w:pos="2693"/>
        <w:tab w:val="left" w:pos="8789"/>
        <w:tab w:val="right" w:pos="9639"/>
      </w:tabs>
      <w:ind w:left="2693" w:hanging="2693"/>
    </w:pPr>
  </w:style>
  <w:style w:type="paragraph" w:customStyle="1" w:styleId="Blanc">
    <w:name w:val="Blanc"/>
    <w:basedOn w:val="Normal"/>
    <w:next w:val="Tabletext"/>
    <w:rsid w:val="003E6B4E"/>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3E6B4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E6B4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Summary">
    <w:name w:val="Summary"/>
    <w:basedOn w:val="Normal"/>
    <w:next w:val="Normalaftertitle"/>
    <w:autoRedefine/>
    <w:rsid w:val="00A13CFE"/>
    <w:rPr>
      <w:lang w:val="es-ES_tradnl"/>
    </w:rPr>
  </w:style>
  <w:style w:type="character" w:styleId="Hyperlink">
    <w:name w:val="Hyperlink"/>
    <w:basedOn w:val="DefaultParagraphFont"/>
    <w:rsid w:val="003E6B4E"/>
    <w:rPr>
      <w:color w:val="0000FF"/>
      <w:u w:val="single"/>
    </w:rPr>
  </w:style>
  <w:style w:type="paragraph" w:customStyle="1" w:styleId="TableLegendNote">
    <w:name w:val="Table_Legend_Note"/>
    <w:basedOn w:val="Tablelegend"/>
    <w:next w:val="Tablelegend"/>
    <w:rsid w:val="003E6B4E"/>
    <w:pPr>
      <w:ind w:left="-85" w:firstLine="0"/>
    </w:pPr>
    <w:rPr>
      <w:lang w:val="en-US"/>
    </w:rPr>
  </w:style>
  <w:style w:type="character" w:customStyle="1" w:styleId="TablelegendChar">
    <w:name w:val="Table_legend Char"/>
    <w:link w:val="Tablelegend"/>
    <w:rsid w:val="00074A67"/>
    <w:rPr>
      <w:rFonts w:ascii="Times New Roman" w:eastAsia="Times New Roman" w:hAnsi="Times New Roman"/>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87338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15D53-3034-4C7D-9F39-FF0EEBF47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286</TotalTime>
  <Pages>13</Pages>
  <Words>5247</Words>
  <Characters>29484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РЕКОМЕНДАЦИЯ МСЭ-R  M.689-3 (03/2012) - Международная морская ОВЧ радиотелефонная система с автоматическими возможностями, основанная на формате сигнализации ЦИВ</vt:lpstr>
    </vt:vector>
  </TitlesOfParts>
  <Manager>General Secretariat - Pool</Manager>
  <Company>International Telecommunication Union (ITU)</Company>
  <LinksUpToDate>false</LinksUpToDate>
  <CharactersWithSpaces>34662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M.689-3 (03/2012) - Международная морская ОВЧ радиотелефонная система с автоматическими возможностями, основанная на формате сигнализации ЦИВ</dc:title>
  <dc:subject>Radiocommunication Assembly - 2012</dc:subject>
  <dc:creator>Maloletkova, Svetlana</dc:creator>
  <dc:description/>
  <cp:lastModifiedBy>berdyeva</cp:lastModifiedBy>
  <cp:revision>26</cp:revision>
  <cp:lastPrinted>2013-10-24T15:43:00Z</cp:lastPrinted>
  <dcterms:created xsi:type="dcterms:W3CDTF">2013-10-24T15:29:00Z</dcterms:created>
  <dcterms:modified xsi:type="dcterms:W3CDTF">2013-10-29T12:56:00Z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Document /1004-E</vt:lpwstr>
  </property>
  <property fmtid="{D5CDD505-2E9C-101B-9397-08002B2CF9AE}" pid="4" name="Docdate">
    <vt:lpwstr>30 March 2007</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第8研究组</vt:lpwstr>
  </property>
</Properties>
</file>