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F3E" w:rsidRPr="00124A0D" w:rsidRDefault="00C76F3E" w:rsidP="00FD3BEE">
      <w:pPr>
        <w:rPr>
          <w:lang w:val="es-ES"/>
        </w:rPr>
      </w:pPr>
    </w:p>
    <w:p w:rsidR="00C76F3E" w:rsidRPr="00124A0D" w:rsidRDefault="00C76F3E" w:rsidP="00FD3BEE">
      <w:pPr>
        <w:rPr>
          <w:lang w:val="es-ES"/>
        </w:rPr>
      </w:pPr>
    </w:p>
    <w:p w:rsidR="00C76F3E" w:rsidRPr="00124A0D" w:rsidRDefault="00C76F3E" w:rsidP="00FD3BEE">
      <w:pPr>
        <w:rPr>
          <w:lang w:val="es-ES"/>
        </w:rPr>
      </w:pPr>
    </w:p>
    <w:p w:rsidR="00C76F3E" w:rsidRPr="00124A0D" w:rsidRDefault="00C76F3E" w:rsidP="00FD3BEE">
      <w:pPr>
        <w:rPr>
          <w:lang w:val="es-ES"/>
        </w:rPr>
      </w:pPr>
    </w:p>
    <w:p w:rsidR="00C76F3E" w:rsidRPr="00124A0D" w:rsidRDefault="00C76F3E" w:rsidP="00FD3BEE">
      <w:pPr>
        <w:rPr>
          <w:lang w:val="es-ES"/>
        </w:rPr>
      </w:pPr>
    </w:p>
    <w:p w:rsidR="00C76F3E" w:rsidRPr="00124A0D" w:rsidRDefault="00C76F3E" w:rsidP="00FD3BEE">
      <w:pPr>
        <w:rPr>
          <w:lang w:val="es-ES"/>
        </w:rPr>
      </w:pPr>
    </w:p>
    <w:p w:rsidR="00C76F3E" w:rsidRPr="00124A0D" w:rsidRDefault="00C76F3E" w:rsidP="00FD3BEE">
      <w:pPr>
        <w:rPr>
          <w:lang w:val="es-ES"/>
        </w:rPr>
      </w:pPr>
    </w:p>
    <w:p w:rsidR="00C76F3E" w:rsidRPr="00124A0D" w:rsidRDefault="00C76F3E" w:rsidP="00FD3BEE">
      <w:pPr>
        <w:rPr>
          <w:lang w:val="es-ES"/>
        </w:rPr>
      </w:pPr>
    </w:p>
    <w:p w:rsidR="00C76F3E" w:rsidRPr="00124A0D" w:rsidRDefault="00C76F3E" w:rsidP="00FD3BEE">
      <w:pPr>
        <w:rPr>
          <w:lang w:val="es-ES"/>
        </w:rPr>
      </w:pPr>
    </w:p>
    <w:p w:rsidR="00C76F3E" w:rsidRPr="00124A0D" w:rsidRDefault="00C76F3E" w:rsidP="00FD3BEE">
      <w:pPr>
        <w:rPr>
          <w:lang w:val="es-ES"/>
        </w:rPr>
      </w:pPr>
    </w:p>
    <w:tbl>
      <w:tblPr>
        <w:tblW w:w="10089" w:type="dxa"/>
        <w:tblLook w:val="01E0" w:firstRow="1" w:lastRow="1" w:firstColumn="1" w:lastColumn="1" w:noHBand="0" w:noVBand="0"/>
      </w:tblPr>
      <w:tblGrid>
        <w:gridCol w:w="10089"/>
      </w:tblGrid>
      <w:tr w:rsidR="00C76F3E" w:rsidRPr="00124A0D" w:rsidTr="00FD3BEE">
        <w:tc>
          <w:tcPr>
            <w:tcW w:w="10089" w:type="dxa"/>
          </w:tcPr>
          <w:p w:rsidR="00C76F3E" w:rsidRPr="00124A0D" w:rsidRDefault="00C76F3E" w:rsidP="00FD3BEE">
            <w:pPr>
              <w:spacing w:before="380" w:line="280" w:lineRule="exact"/>
              <w:jc w:val="right"/>
              <w:rPr>
                <w:rFonts w:ascii="Tahoma" w:hAnsi="Tahoma" w:cs="Tahoma"/>
                <w:b/>
                <w:bCs/>
                <w:iCs/>
                <w:color w:val="243285"/>
                <w:sz w:val="32"/>
                <w:szCs w:val="32"/>
                <w:lang w:val="es-ES"/>
              </w:rPr>
            </w:pPr>
          </w:p>
          <w:p w:rsidR="00C76F3E" w:rsidRPr="00124A0D" w:rsidRDefault="00C76F3E" w:rsidP="00C76F3E">
            <w:pPr>
              <w:spacing w:before="380" w:line="280" w:lineRule="exact"/>
              <w:jc w:val="right"/>
              <w:rPr>
                <w:rFonts w:ascii="Tahoma" w:hAnsi="Tahoma" w:cs="Tahoma"/>
                <w:b/>
                <w:bCs/>
                <w:iCs/>
                <w:color w:val="243285"/>
                <w:sz w:val="36"/>
                <w:szCs w:val="36"/>
                <w:lang w:val="es-ES"/>
              </w:rPr>
            </w:pPr>
            <w:r w:rsidRPr="00124A0D">
              <w:rPr>
                <w:rFonts w:ascii="Tahoma" w:hAnsi="Tahoma" w:cs="Tahoma"/>
                <w:b/>
                <w:bCs/>
                <w:iCs/>
                <w:color w:val="243285"/>
                <w:sz w:val="36"/>
                <w:szCs w:val="36"/>
                <w:lang w:val="es-ES"/>
              </w:rPr>
              <w:t>Recomendación  UIT-R  M.689-3</w:t>
            </w:r>
          </w:p>
          <w:p w:rsidR="00C76F3E" w:rsidRPr="00124A0D" w:rsidRDefault="00C76F3E" w:rsidP="00C76F3E">
            <w:pPr>
              <w:spacing w:before="80" w:line="280" w:lineRule="exact"/>
              <w:jc w:val="right"/>
              <w:rPr>
                <w:rFonts w:ascii="Tahoma" w:hAnsi="Tahoma" w:cs="Tahoma"/>
                <w:b/>
                <w:bCs/>
                <w:iCs/>
                <w:color w:val="243285"/>
                <w:szCs w:val="24"/>
                <w:lang w:val="es-ES"/>
              </w:rPr>
            </w:pPr>
            <w:r w:rsidRPr="00124A0D">
              <w:rPr>
                <w:rFonts w:ascii="Tahoma" w:hAnsi="Tahoma" w:cs="Tahoma"/>
                <w:b/>
                <w:bCs/>
                <w:iCs/>
                <w:color w:val="243285"/>
                <w:szCs w:val="24"/>
                <w:lang w:val="es-ES"/>
              </w:rPr>
              <w:t>(03/2012)</w:t>
            </w:r>
          </w:p>
        </w:tc>
      </w:tr>
      <w:tr w:rsidR="00C76F3E" w:rsidRPr="00124A0D" w:rsidTr="00FD3BEE">
        <w:tc>
          <w:tcPr>
            <w:tcW w:w="10089" w:type="dxa"/>
          </w:tcPr>
          <w:p w:rsidR="00C76F3E" w:rsidRPr="00124A0D" w:rsidRDefault="00C76F3E" w:rsidP="00FD3BEE">
            <w:pPr>
              <w:spacing w:before="80" w:line="500" w:lineRule="exact"/>
              <w:jc w:val="right"/>
              <w:rPr>
                <w:rFonts w:ascii="Tahoma" w:hAnsi="Tahoma" w:cs="Tahoma"/>
                <w:b/>
                <w:bCs/>
                <w:iCs/>
                <w:color w:val="243285"/>
                <w:sz w:val="44"/>
                <w:szCs w:val="44"/>
                <w:lang w:val="es-ES"/>
              </w:rPr>
            </w:pPr>
          </w:p>
          <w:p w:rsidR="00C76F3E" w:rsidRPr="00124A0D" w:rsidRDefault="00C76F3E" w:rsidP="00B206E2">
            <w:pPr>
              <w:spacing w:before="80" w:line="500" w:lineRule="exact"/>
              <w:jc w:val="right"/>
              <w:rPr>
                <w:rFonts w:ascii="Tahoma" w:hAnsi="Tahoma" w:cs="Tahoma"/>
                <w:b/>
                <w:bCs/>
                <w:iCs/>
                <w:color w:val="243285"/>
                <w:sz w:val="44"/>
                <w:szCs w:val="44"/>
                <w:lang w:val="es-ES"/>
              </w:rPr>
            </w:pPr>
            <w:r w:rsidRPr="00124A0D">
              <w:rPr>
                <w:rFonts w:ascii="Tahoma" w:hAnsi="Tahoma" w:cs="Tahoma"/>
                <w:b/>
                <w:bCs/>
                <w:color w:val="243285"/>
                <w:sz w:val="44"/>
                <w:szCs w:val="44"/>
                <w:lang w:val="es-ES"/>
              </w:rPr>
              <w:t>Sistema radiotelefónico marítimo</w:t>
            </w:r>
            <w:r w:rsidR="002E51CB" w:rsidRPr="00124A0D">
              <w:rPr>
                <w:rFonts w:ascii="Tahoma" w:hAnsi="Tahoma" w:cs="Tahoma"/>
                <w:b/>
                <w:bCs/>
                <w:color w:val="243285"/>
                <w:sz w:val="44"/>
                <w:szCs w:val="44"/>
                <w:lang w:val="es-ES"/>
              </w:rPr>
              <w:t xml:space="preserve"> </w:t>
            </w:r>
            <w:r w:rsidRPr="00124A0D">
              <w:rPr>
                <w:rFonts w:ascii="Tahoma" w:hAnsi="Tahoma" w:cs="Tahoma"/>
                <w:b/>
                <w:bCs/>
                <w:color w:val="243285"/>
                <w:sz w:val="44"/>
                <w:szCs w:val="44"/>
                <w:lang w:val="es-ES"/>
              </w:rPr>
              <w:t>internacional en ondas métricas</w:t>
            </w:r>
            <w:r w:rsidR="00B206E2">
              <w:rPr>
                <w:rFonts w:ascii="Tahoma" w:hAnsi="Tahoma" w:cs="Tahoma"/>
                <w:b/>
                <w:bCs/>
                <w:color w:val="243285"/>
                <w:sz w:val="44"/>
                <w:szCs w:val="44"/>
                <w:lang w:val="es-ES"/>
              </w:rPr>
              <w:t xml:space="preserve"> </w:t>
            </w:r>
            <w:r w:rsidRPr="00124A0D">
              <w:rPr>
                <w:rFonts w:ascii="Tahoma" w:hAnsi="Tahoma" w:cs="Tahoma"/>
                <w:b/>
                <w:bCs/>
                <w:color w:val="243285"/>
                <w:sz w:val="44"/>
                <w:szCs w:val="44"/>
                <w:lang w:val="es-ES"/>
              </w:rPr>
              <w:t>con</w:t>
            </w:r>
            <w:r w:rsidR="002E51CB" w:rsidRPr="00124A0D">
              <w:rPr>
                <w:rFonts w:ascii="Tahoma" w:hAnsi="Tahoma" w:cs="Tahoma"/>
                <w:b/>
                <w:bCs/>
                <w:color w:val="243285"/>
                <w:sz w:val="44"/>
                <w:szCs w:val="44"/>
                <w:lang w:val="es-ES"/>
              </w:rPr>
              <w:t xml:space="preserve"> </w:t>
            </w:r>
            <w:r w:rsidRPr="00124A0D">
              <w:rPr>
                <w:rFonts w:ascii="Tahoma" w:hAnsi="Tahoma" w:cs="Tahoma"/>
                <w:b/>
                <w:bCs/>
                <w:color w:val="243285"/>
                <w:sz w:val="44"/>
                <w:szCs w:val="44"/>
                <w:lang w:val="es-ES"/>
              </w:rPr>
              <w:t>facilidades automáticas basadas</w:t>
            </w:r>
            <w:r w:rsidR="006E36E3">
              <w:rPr>
                <w:rFonts w:ascii="Tahoma" w:hAnsi="Tahoma" w:cs="Tahoma"/>
                <w:b/>
                <w:bCs/>
                <w:color w:val="243285"/>
                <w:sz w:val="44"/>
                <w:szCs w:val="44"/>
                <w:lang w:val="es-ES"/>
              </w:rPr>
              <w:br/>
            </w:r>
            <w:r w:rsidRPr="00124A0D">
              <w:rPr>
                <w:rFonts w:ascii="Tahoma" w:hAnsi="Tahoma" w:cs="Tahoma"/>
                <w:b/>
                <w:bCs/>
                <w:color w:val="243285"/>
                <w:sz w:val="44"/>
                <w:szCs w:val="44"/>
                <w:lang w:val="es-ES"/>
              </w:rPr>
              <w:t>en el</w:t>
            </w:r>
            <w:r w:rsidR="002E51CB" w:rsidRPr="00124A0D">
              <w:rPr>
                <w:rFonts w:ascii="Tahoma" w:hAnsi="Tahoma" w:cs="Tahoma"/>
                <w:b/>
                <w:bCs/>
                <w:color w:val="243285"/>
                <w:sz w:val="44"/>
                <w:szCs w:val="44"/>
                <w:lang w:val="es-ES"/>
              </w:rPr>
              <w:t xml:space="preserve"> </w:t>
            </w:r>
            <w:r w:rsidRPr="00124A0D">
              <w:rPr>
                <w:rFonts w:ascii="Tahoma" w:hAnsi="Tahoma" w:cs="Tahoma"/>
                <w:b/>
                <w:bCs/>
                <w:color w:val="243285"/>
                <w:sz w:val="44"/>
                <w:szCs w:val="44"/>
                <w:lang w:val="es-ES"/>
              </w:rPr>
              <w:t>formato de señalización</w:t>
            </w:r>
            <w:r w:rsidR="006E36E3">
              <w:rPr>
                <w:rFonts w:ascii="Tahoma" w:hAnsi="Tahoma" w:cs="Tahoma"/>
                <w:b/>
                <w:bCs/>
                <w:color w:val="243285"/>
                <w:sz w:val="44"/>
                <w:szCs w:val="44"/>
                <w:lang w:val="es-ES"/>
              </w:rPr>
              <w:br/>
            </w:r>
            <w:r w:rsidRPr="00124A0D">
              <w:rPr>
                <w:rFonts w:ascii="Tahoma" w:hAnsi="Tahoma" w:cs="Tahoma"/>
                <w:b/>
                <w:bCs/>
                <w:color w:val="243285"/>
                <w:sz w:val="44"/>
                <w:szCs w:val="44"/>
                <w:lang w:val="es-ES"/>
              </w:rPr>
              <w:t>de la llamada</w:t>
            </w:r>
            <w:r w:rsidR="002E51CB" w:rsidRPr="00124A0D">
              <w:rPr>
                <w:rFonts w:ascii="Tahoma" w:hAnsi="Tahoma" w:cs="Tahoma"/>
                <w:b/>
                <w:bCs/>
                <w:color w:val="243285"/>
                <w:sz w:val="44"/>
                <w:szCs w:val="44"/>
                <w:lang w:val="es-ES"/>
              </w:rPr>
              <w:t xml:space="preserve"> </w:t>
            </w:r>
            <w:r w:rsidRPr="00124A0D">
              <w:rPr>
                <w:rFonts w:ascii="Tahoma" w:hAnsi="Tahoma" w:cs="Tahoma"/>
                <w:b/>
                <w:bCs/>
                <w:color w:val="243285"/>
                <w:sz w:val="44"/>
                <w:szCs w:val="44"/>
                <w:lang w:val="es-ES"/>
              </w:rPr>
              <w:t>selectiva digital</w:t>
            </w:r>
          </w:p>
        </w:tc>
      </w:tr>
      <w:tr w:rsidR="00C76F3E" w:rsidRPr="00124A0D" w:rsidTr="00FD3BEE">
        <w:tc>
          <w:tcPr>
            <w:tcW w:w="10089" w:type="dxa"/>
          </w:tcPr>
          <w:p w:rsidR="00C76F3E" w:rsidRPr="00124A0D" w:rsidRDefault="00C76F3E" w:rsidP="00FD3BEE">
            <w:pPr>
              <w:spacing w:before="80" w:line="280" w:lineRule="exact"/>
              <w:ind w:right="640"/>
              <w:rPr>
                <w:rFonts w:ascii="Tahoma" w:hAnsi="Tahoma" w:cs="Tahoma"/>
                <w:b/>
                <w:bCs/>
                <w:iCs/>
                <w:color w:val="243285"/>
                <w:sz w:val="32"/>
                <w:szCs w:val="32"/>
                <w:lang w:val="es-ES"/>
              </w:rPr>
            </w:pPr>
          </w:p>
          <w:p w:rsidR="00C76F3E" w:rsidRPr="00124A0D" w:rsidRDefault="00C76F3E" w:rsidP="00FD3BEE">
            <w:pPr>
              <w:spacing w:before="80" w:line="280" w:lineRule="exact"/>
              <w:ind w:right="640"/>
              <w:rPr>
                <w:rFonts w:ascii="Tahoma" w:hAnsi="Tahoma" w:cs="Tahoma"/>
                <w:b/>
                <w:bCs/>
                <w:iCs/>
                <w:color w:val="243285"/>
                <w:sz w:val="32"/>
                <w:szCs w:val="32"/>
                <w:lang w:val="es-ES"/>
              </w:rPr>
            </w:pPr>
          </w:p>
          <w:p w:rsidR="00C76F3E" w:rsidRPr="00124A0D" w:rsidRDefault="00C76F3E" w:rsidP="00FD3BEE">
            <w:pPr>
              <w:spacing w:before="80" w:after="180" w:line="360" w:lineRule="exact"/>
              <w:ind w:right="720"/>
              <w:rPr>
                <w:rFonts w:ascii="Tahoma" w:hAnsi="Tahoma" w:cs="Tahoma"/>
                <w:b/>
                <w:bCs/>
                <w:iCs/>
                <w:color w:val="243285"/>
                <w:sz w:val="36"/>
                <w:szCs w:val="36"/>
                <w:lang w:val="es-ES"/>
              </w:rPr>
            </w:pPr>
          </w:p>
          <w:p w:rsidR="00C76F3E" w:rsidRPr="00124A0D" w:rsidRDefault="00C76F3E" w:rsidP="00FD3BEE">
            <w:pPr>
              <w:spacing w:before="80" w:after="180" w:line="360" w:lineRule="exact"/>
              <w:jc w:val="right"/>
              <w:rPr>
                <w:rFonts w:ascii="Tahoma" w:hAnsi="Tahoma" w:cs="Tahoma"/>
                <w:b/>
                <w:bCs/>
                <w:iCs/>
                <w:color w:val="243285"/>
                <w:sz w:val="36"/>
                <w:szCs w:val="36"/>
                <w:lang w:val="es-ES"/>
              </w:rPr>
            </w:pPr>
            <w:r w:rsidRPr="00124A0D">
              <w:rPr>
                <w:rFonts w:ascii="Tahoma" w:hAnsi="Tahoma" w:cs="Tahoma"/>
                <w:b/>
                <w:bCs/>
                <w:iCs/>
                <w:color w:val="243285"/>
                <w:sz w:val="36"/>
                <w:szCs w:val="36"/>
                <w:lang w:val="es-ES"/>
              </w:rPr>
              <w:t>Serie M</w:t>
            </w:r>
          </w:p>
          <w:p w:rsidR="00C76F3E" w:rsidRPr="00124A0D" w:rsidRDefault="00C76F3E" w:rsidP="00FD3BEE">
            <w:pPr>
              <w:spacing w:before="80" w:line="420" w:lineRule="exact"/>
              <w:jc w:val="right"/>
              <w:rPr>
                <w:rFonts w:ascii="Tahoma" w:hAnsi="Tahoma" w:cs="Tahoma"/>
                <w:b/>
                <w:bCs/>
                <w:iCs/>
                <w:color w:val="243285"/>
                <w:sz w:val="36"/>
                <w:szCs w:val="36"/>
                <w:lang w:val="es-ES"/>
              </w:rPr>
            </w:pPr>
            <w:r w:rsidRPr="00124A0D">
              <w:rPr>
                <w:rFonts w:ascii="Tahoma" w:hAnsi="Tahoma" w:cs="Tahoma"/>
                <w:b/>
                <w:bCs/>
                <w:iCs/>
                <w:color w:val="243285"/>
                <w:sz w:val="36"/>
                <w:szCs w:val="36"/>
                <w:lang w:val="es-ES"/>
              </w:rPr>
              <w:t>Servicios móviles, de radiodeterminación,</w:t>
            </w:r>
            <w:r w:rsidRPr="00124A0D">
              <w:rPr>
                <w:rFonts w:ascii="Tahoma" w:hAnsi="Tahoma" w:cs="Tahoma"/>
                <w:b/>
                <w:bCs/>
                <w:iCs/>
                <w:color w:val="243285"/>
                <w:sz w:val="36"/>
                <w:szCs w:val="36"/>
                <w:lang w:val="es-ES"/>
              </w:rPr>
              <w:br/>
              <w:t>de aficionados y otros servicios</w:t>
            </w:r>
            <w:r w:rsidRPr="00124A0D">
              <w:rPr>
                <w:rFonts w:ascii="Tahoma" w:hAnsi="Tahoma" w:cs="Tahoma"/>
                <w:b/>
                <w:bCs/>
                <w:iCs/>
                <w:color w:val="243285"/>
                <w:sz w:val="36"/>
                <w:szCs w:val="36"/>
                <w:lang w:val="es-ES"/>
              </w:rPr>
              <w:br/>
              <w:t>por satélite conexos</w:t>
            </w:r>
          </w:p>
        </w:tc>
      </w:tr>
    </w:tbl>
    <w:p w:rsidR="00C76F3E" w:rsidRPr="00124A0D" w:rsidRDefault="00C76F3E" w:rsidP="00FD3BEE">
      <w:pPr>
        <w:spacing w:before="80"/>
        <w:rPr>
          <w:i/>
          <w:sz w:val="22"/>
          <w:lang w:val="es-ES"/>
        </w:rPr>
      </w:pPr>
    </w:p>
    <w:p w:rsidR="00C76F3E" w:rsidRPr="00124A0D" w:rsidRDefault="00C76F3E" w:rsidP="00FD3BEE">
      <w:pPr>
        <w:spacing w:before="80"/>
        <w:rPr>
          <w:i/>
          <w:sz w:val="22"/>
          <w:lang w:val="es-ES"/>
        </w:rPr>
      </w:pPr>
    </w:p>
    <w:p w:rsidR="00C76F3E" w:rsidRPr="00124A0D" w:rsidRDefault="00C76F3E" w:rsidP="00FD3BEE">
      <w:pPr>
        <w:spacing w:before="80"/>
        <w:rPr>
          <w:i/>
          <w:sz w:val="22"/>
          <w:lang w:val="es-ES"/>
        </w:rPr>
      </w:pPr>
    </w:p>
    <w:p w:rsidR="00C76F3E" w:rsidRPr="00124A0D" w:rsidRDefault="00C76F3E" w:rsidP="00FD3BEE">
      <w:pPr>
        <w:spacing w:before="80"/>
        <w:rPr>
          <w:i/>
          <w:sz w:val="22"/>
          <w:lang w:val="es-ES"/>
        </w:rPr>
      </w:pPr>
    </w:p>
    <w:p w:rsidR="00C76F3E" w:rsidRPr="00124A0D" w:rsidRDefault="00C76F3E" w:rsidP="00FD3BEE">
      <w:pPr>
        <w:spacing w:before="80"/>
        <w:rPr>
          <w:i/>
          <w:sz w:val="22"/>
          <w:lang w:val="es-ES"/>
        </w:rPr>
      </w:pPr>
    </w:p>
    <w:p w:rsidR="00C76F3E" w:rsidRPr="00124A0D" w:rsidRDefault="00C76F3E" w:rsidP="00FD3BEE">
      <w:pPr>
        <w:pStyle w:val="Equation"/>
        <w:tabs>
          <w:tab w:val="clear" w:pos="4820"/>
          <w:tab w:val="clear" w:pos="9639"/>
          <w:tab w:val="left" w:pos="1191"/>
          <w:tab w:val="left" w:pos="1588"/>
          <w:tab w:val="left" w:pos="1985"/>
        </w:tabs>
        <w:rPr>
          <w:rFonts w:ascii="Palatino Linotype" w:hAnsi="Palatino Linotype"/>
          <w:lang w:val="es-ES"/>
        </w:rPr>
        <w:sectPr w:rsidR="00C76F3E" w:rsidRPr="00124A0D" w:rsidSect="00FD3BEE">
          <w:headerReference w:type="even" r:id="rId8"/>
          <w:headerReference w:type="default" r:id="rId9"/>
          <w:pgSz w:w="11907" w:h="16834" w:code="9"/>
          <w:pgMar w:top="1418" w:right="1134" w:bottom="1134" w:left="1134" w:header="720" w:footer="482" w:gutter="0"/>
          <w:paperSrc w:first="15" w:other="15"/>
          <w:cols w:space="720"/>
        </w:sectPr>
      </w:pPr>
    </w:p>
    <w:p w:rsidR="00C76F3E" w:rsidRPr="00124A0D" w:rsidRDefault="00C76F3E" w:rsidP="00FD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0" w:name="c2tope"/>
      <w:bookmarkEnd w:id="0"/>
      <w:r w:rsidRPr="00124A0D">
        <w:rPr>
          <w:bCs/>
          <w:sz w:val="24"/>
          <w:szCs w:val="24"/>
          <w:lang w:val="es-ES"/>
        </w:rPr>
        <w:lastRenderedPageBreak/>
        <w:t>Prólogo</w:t>
      </w:r>
    </w:p>
    <w:p w:rsidR="00C76F3E" w:rsidRPr="00124A0D" w:rsidRDefault="00C76F3E" w:rsidP="00FD3BEE">
      <w:pPr>
        <w:spacing w:before="180"/>
        <w:rPr>
          <w:sz w:val="20"/>
          <w:lang w:val="es-ES"/>
        </w:rPr>
      </w:pPr>
      <w:r w:rsidRPr="00124A0D">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76F3E" w:rsidRPr="00124A0D" w:rsidRDefault="00C76F3E" w:rsidP="00FD3BEE">
      <w:pPr>
        <w:rPr>
          <w:sz w:val="20"/>
          <w:lang w:val="es-ES"/>
        </w:rPr>
      </w:pPr>
      <w:r w:rsidRPr="00124A0D">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C76F3E" w:rsidRPr="00124A0D" w:rsidRDefault="00C76F3E" w:rsidP="00FD3BEE">
      <w:pPr>
        <w:pStyle w:val="Heading1"/>
        <w:spacing w:before="340"/>
        <w:jc w:val="center"/>
        <w:rPr>
          <w:szCs w:val="24"/>
          <w:lang w:val="es-ES"/>
        </w:rPr>
      </w:pPr>
      <w:r w:rsidRPr="00124A0D">
        <w:rPr>
          <w:lang w:val="es-ES"/>
        </w:rPr>
        <w:t>Política sobre Derechos de Propiedad Intelectual</w:t>
      </w:r>
      <w:r w:rsidRPr="00124A0D">
        <w:rPr>
          <w:szCs w:val="24"/>
          <w:lang w:val="es-ES"/>
        </w:rPr>
        <w:t xml:space="preserve"> (IPR)</w:t>
      </w:r>
    </w:p>
    <w:p w:rsidR="00C76F3E" w:rsidRPr="00124A0D" w:rsidRDefault="00C76F3E" w:rsidP="00FD3BEE">
      <w:pPr>
        <w:spacing w:before="180"/>
        <w:rPr>
          <w:sz w:val="20"/>
          <w:lang w:val="es-ES"/>
        </w:rPr>
      </w:pPr>
      <w:r w:rsidRPr="00124A0D">
        <w:rPr>
          <w:sz w:val="20"/>
          <w:lang w:val="es-ES"/>
        </w:rPr>
        <w:t>La política del UIT</w:t>
      </w:r>
      <w:r w:rsidRPr="00124A0D">
        <w:rPr>
          <w:sz w:val="20"/>
          <w:lang w:val="es-ES"/>
        </w:rPr>
        <w:noBreakHyphen/>
        <w:t>R sobre Derechos de Propiedad Intelectual se describe en la Política Común de Patentes UIT</w:t>
      </w:r>
      <w:r w:rsidRPr="00124A0D">
        <w:rPr>
          <w:sz w:val="20"/>
          <w:lang w:val="es-ES"/>
        </w:rPr>
        <w:noBreakHyphen/>
        <w:t>T/UIT</w:t>
      </w:r>
      <w:r w:rsidRPr="00124A0D">
        <w:rPr>
          <w:sz w:val="20"/>
          <w:lang w:val="es-ES"/>
        </w:rPr>
        <w:noBreakHyphen/>
        <w:t xml:space="preserve">R/ISO/CEI a la que se hace referencia en el </w:t>
      </w:r>
      <w:r w:rsidR="003B0A69">
        <w:rPr>
          <w:sz w:val="20"/>
          <w:lang w:val="es-ES"/>
        </w:rPr>
        <w:t>Anexo 1 a la Resolución UIT-</w:t>
      </w:r>
      <w:r w:rsidRPr="00124A0D">
        <w:rPr>
          <w:sz w:val="20"/>
          <w:lang w:val="es-ES"/>
        </w:rPr>
        <w:t xml:space="preserve">R 1. Los formularios que deben utilizarse en la declaración sobre patentes y utilización de patentes por los titulares de las mismas figuran en la dirección web </w:t>
      </w:r>
      <w:hyperlink r:id="rId10" w:history="1">
        <w:r w:rsidRPr="00124A0D">
          <w:rPr>
            <w:rStyle w:val="Hyperlink"/>
            <w:sz w:val="20"/>
            <w:lang w:val="es-ES"/>
          </w:rPr>
          <w:t>http://www.itu.int/ITU-R/go/patents/es</w:t>
        </w:r>
      </w:hyperlink>
      <w:r w:rsidRPr="00124A0D">
        <w:rPr>
          <w:sz w:val="20"/>
          <w:lang w:val="es-ES"/>
        </w:rPr>
        <w:t>, donde también aparecen las Directrices para la implementación de la Política Común de Patentes UIT</w:t>
      </w:r>
      <w:r w:rsidRPr="00124A0D">
        <w:rPr>
          <w:sz w:val="20"/>
          <w:lang w:val="es-ES"/>
        </w:rPr>
        <w:noBreakHyphen/>
        <w:t>T/UIT</w:t>
      </w:r>
      <w:r w:rsidRPr="00124A0D">
        <w:rPr>
          <w:sz w:val="20"/>
          <w:lang w:val="es-ES"/>
        </w:rPr>
        <w:noBreakHyphen/>
        <w:t>R/ISO/CEI y la base de datos sobre información de patentes del UIT</w:t>
      </w:r>
      <w:r w:rsidRPr="00124A0D">
        <w:rPr>
          <w:sz w:val="20"/>
          <w:lang w:val="es-ES"/>
        </w:rPr>
        <w:noBreakHyphen/>
        <w:t>R sobre este asunto.</w:t>
      </w:r>
    </w:p>
    <w:p w:rsidR="00C76F3E" w:rsidRPr="00124A0D" w:rsidRDefault="00C76F3E" w:rsidP="00FD3BEE">
      <w:pPr>
        <w:spacing w:before="0"/>
        <w:jc w:val="center"/>
        <w:rPr>
          <w:sz w:val="22"/>
          <w:lang w:val="es-ES"/>
        </w:rPr>
      </w:pPr>
    </w:p>
    <w:p w:rsidR="00C76F3E" w:rsidRPr="00124A0D" w:rsidRDefault="00C76F3E" w:rsidP="00FD3BEE">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76F3E" w:rsidRPr="00124A0D" w:rsidTr="00FD3BEE">
        <w:tc>
          <w:tcPr>
            <w:tcW w:w="9360" w:type="dxa"/>
            <w:gridSpan w:val="2"/>
          </w:tcPr>
          <w:p w:rsidR="00C76F3E" w:rsidRPr="00124A0D" w:rsidRDefault="00C76F3E" w:rsidP="00FD3BEE">
            <w:pPr>
              <w:pStyle w:val="Chaptitle"/>
              <w:keepLines w:val="0"/>
              <w:tabs>
                <w:tab w:val="clear" w:pos="794"/>
                <w:tab w:val="clear" w:pos="1191"/>
                <w:tab w:val="clear" w:pos="1588"/>
                <w:tab w:val="clear" w:pos="1985"/>
              </w:tabs>
              <w:overflowPunct/>
              <w:spacing w:before="140"/>
              <w:textAlignment w:val="auto"/>
              <w:rPr>
                <w:sz w:val="22"/>
                <w:szCs w:val="22"/>
                <w:lang w:val="es-ES"/>
              </w:rPr>
            </w:pPr>
            <w:r w:rsidRPr="00124A0D">
              <w:rPr>
                <w:sz w:val="22"/>
                <w:szCs w:val="22"/>
                <w:lang w:val="es-ES"/>
              </w:rPr>
              <w:t xml:space="preserve">Series de las Recomendaciones UIT-R </w:t>
            </w:r>
          </w:p>
          <w:p w:rsidR="00C76F3E" w:rsidRPr="00124A0D" w:rsidRDefault="00C76F3E" w:rsidP="00FD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124A0D">
              <w:rPr>
                <w:b w:val="0"/>
                <w:sz w:val="18"/>
                <w:szCs w:val="18"/>
                <w:lang w:val="es-ES"/>
              </w:rPr>
              <w:t xml:space="preserve">(También disponible en línea en </w:t>
            </w:r>
            <w:hyperlink r:id="rId11" w:history="1">
              <w:r w:rsidRPr="00124A0D">
                <w:rPr>
                  <w:rStyle w:val="Hyperlink"/>
                  <w:b w:val="0"/>
                  <w:bCs/>
                  <w:sz w:val="18"/>
                  <w:szCs w:val="18"/>
                  <w:lang w:val="es-ES"/>
                </w:rPr>
                <w:t>http://www.itu.int/publ/R-REC/es</w:t>
              </w:r>
            </w:hyperlink>
            <w:r w:rsidRPr="00124A0D">
              <w:rPr>
                <w:b w:val="0"/>
                <w:bCs/>
                <w:sz w:val="18"/>
                <w:szCs w:val="18"/>
                <w:lang w:val="es-ES"/>
              </w:rPr>
              <w:t>)</w:t>
            </w:r>
          </w:p>
        </w:tc>
      </w:tr>
      <w:tr w:rsidR="00C76F3E" w:rsidRPr="00124A0D" w:rsidTr="00FD3BEE">
        <w:tc>
          <w:tcPr>
            <w:tcW w:w="1140" w:type="dxa"/>
          </w:tcPr>
          <w:p w:rsidR="00C76F3E" w:rsidRPr="00124A0D" w:rsidRDefault="00C76F3E" w:rsidP="00FD3BEE">
            <w:pPr>
              <w:spacing w:before="180" w:after="100"/>
              <w:ind w:left="57"/>
              <w:rPr>
                <w:b/>
                <w:bCs/>
                <w:sz w:val="20"/>
                <w:lang w:val="es-ES"/>
              </w:rPr>
            </w:pPr>
            <w:r w:rsidRPr="00124A0D">
              <w:rPr>
                <w:b/>
                <w:bCs/>
                <w:sz w:val="20"/>
                <w:lang w:val="es-ES"/>
              </w:rPr>
              <w:t>Series</w:t>
            </w:r>
          </w:p>
        </w:tc>
        <w:tc>
          <w:tcPr>
            <w:tcW w:w="8220" w:type="dxa"/>
          </w:tcPr>
          <w:p w:rsidR="00C76F3E" w:rsidRPr="00124A0D" w:rsidRDefault="00C76F3E" w:rsidP="00FD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124A0D">
              <w:rPr>
                <w:bCs/>
                <w:sz w:val="20"/>
                <w:lang w:val="es-ES"/>
              </w:rPr>
              <w:t>Título</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BO</w:t>
            </w:r>
          </w:p>
        </w:tc>
        <w:tc>
          <w:tcPr>
            <w:tcW w:w="8220" w:type="dxa"/>
          </w:tcPr>
          <w:p w:rsidR="00C76F3E" w:rsidRPr="00124A0D" w:rsidRDefault="00C76F3E" w:rsidP="00FD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124A0D">
              <w:rPr>
                <w:b w:val="0"/>
                <w:bCs/>
                <w:sz w:val="20"/>
                <w:lang w:val="es-ES"/>
              </w:rPr>
              <w:t>Distribución por satélite</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BR</w:t>
            </w:r>
          </w:p>
        </w:tc>
        <w:tc>
          <w:tcPr>
            <w:tcW w:w="8220" w:type="dxa"/>
          </w:tcPr>
          <w:p w:rsidR="00C76F3E" w:rsidRPr="00124A0D" w:rsidRDefault="00C76F3E" w:rsidP="00FD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124A0D">
              <w:rPr>
                <w:b w:val="0"/>
                <w:bCs/>
                <w:sz w:val="20"/>
                <w:lang w:val="es-ES"/>
              </w:rPr>
              <w:t>Registro para producción, archivo y reproducción; películas en televisión</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BS</w:t>
            </w:r>
          </w:p>
        </w:tc>
        <w:tc>
          <w:tcPr>
            <w:tcW w:w="8220" w:type="dxa"/>
          </w:tcPr>
          <w:p w:rsidR="00C76F3E" w:rsidRPr="00124A0D" w:rsidRDefault="00C76F3E" w:rsidP="00FD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124A0D">
              <w:rPr>
                <w:b w:val="0"/>
                <w:bCs/>
                <w:sz w:val="20"/>
                <w:lang w:val="es-ES"/>
              </w:rPr>
              <w:t>Servicio de radiodifusión (sonora)</w:t>
            </w:r>
          </w:p>
        </w:tc>
      </w:tr>
      <w:tr w:rsidR="00C76F3E" w:rsidRPr="00124A0D" w:rsidTr="00FD3BEE">
        <w:tc>
          <w:tcPr>
            <w:tcW w:w="1140" w:type="dxa"/>
            <w:shd w:val="clear" w:color="auto" w:fill="auto"/>
          </w:tcPr>
          <w:p w:rsidR="00C76F3E" w:rsidRPr="00124A0D" w:rsidRDefault="00C76F3E" w:rsidP="00FD3BEE">
            <w:pPr>
              <w:spacing w:before="30" w:after="30"/>
              <w:ind w:left="57"/>
              <w:jc w:val="left"/>
              <w:rPr>
                <w:b/>
                <w:bCs/>
                <w:sz w:val="20"/>
                <w:lang w:val="es-ES"/>
              </w:rPr>
            </w:pPr>
            <w:r w:rsidRPr="00124A0D">
              <w:rPr>
                <w:b/>
                <w:bCs/>
                <w:sz w:val="20"/>
                <w:lang w:val="es-ES"/>
              </w:rPr>
              <w:t>BT</w:t>
            </w:r>
          </w:p>
        </w:tc>
        <w:tc>
          <w:tcPr>
            <w:tcW w:w="8220" w:type="dxa"/>
            <w:shd w:val="clear" w:color="auto" w:fill="auto"/>
          </w:tcPr>
          <w:p w:rsidR="00C76F3E" w:rsidRPr="00124A0D" w:rsidRDefault="00C76F3E" w:rsidP="00FD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124A0D">
              <w:rPr>
                <w:b w:val="0"/>
                <w:bCs/>
                <w:sz w:val="20"/>
                <w:lang w:val="es-ES"/>
              </w:rPr>
              <w:t>Servicio de radiodifusión (televisión)</w:t>
            </w:r>
          </w:p>
        </w:tc>
      </w:tr>
      <w:tr w:rsidR="00C76F3E" w:rsidRPr="00124A0D" w:rsidTr="00FD3BEE">
        <w:tc>
          <w:tcPr>
            <w:tcW w:w="1140" w:type="dxa"/>
            <w:shd w:val="clear" w:color="auto" w:fill="auto"/>
          </w:tcPr>
          <w:p w:rsidR="00C76F3E" w:rsidRPr="00124A0D" w:rsidRDefault="00C76F3E" w:rsidP="00FD3BEE">
            <w:pPr>
              <w:spacing w:before="30" w:after="30"/>
              <w:ind w:left="57"/>
              <w:jc w:val="left"/>
              <w:rPr>
                <w:b/>
                <w:bCs/>
                <w:sz w:val="20"/>
                <w:lang w:val="es-ES"/>
              </w:rPr>
            </w:pPr>
            <w:r w:rsidRPr="00124A0D">
              <w:rPr>
                <w:b/>
                <w:bCs/>
                <w:sz w:val="20"/>
                <w:lang w:val="es-ES"/>
              </w:rPr>
              <w:t>F</w:t>
            </w:r>
          </w:p>
        </w:tc>
        <w:tc>
          <w:tcPr>
            <w:tcW w:w="8220" w:type="dxa"/>
            <w:shd w:val="clear" w:color="auto" w:fill="auto"/>
          </w:tcPr>
          <w:p w:rsidR="00C76F3E" w:rsidRPr="00124A0D" w:rsidRDefault="00C76F3E" w:rsidP="00FD3B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124A0D">
              <w:rPr>
                <w:bCs/>
                <w:sz w:val="20"/>
                <w:lang w:val="es-ES"/>
              </w:rPr>
              <w:t>Servicio fijo</w:t>
            </w:r>
          </w:p>
        </w:tc>
      </w:tr>
      <w:tr w:rsidR="00C76F3E" w:rsidRPr="00124A0D" w:rsidTr="00FD3BEE">
        <w:tc>
          <w:tcPr>
            <w:tcW w:w="1140" w:type="dxa"/>
            <w:shd w:val="clear" w:color="auto" w:fill="F3F3F3"/>
          </w:tcPr>
          <w:p w:rsidR="00C76F3E" w:rsidRPr="00124A0D" w:rsidRDefault="00C76F3E" w:rsidP="00FD3BEE">
            <w:pPr>
              <w:spacing w:before="30" w:after="30"/>
              <w:ind w:left="57"/>
              <w:jc w:val="left"/>
              <w:rPr>
                <w:b/>
                <w:bCs/>
                <w:color w:val="000080"/>
                <w:sz w:val="20"/>
                <w:lang w:val="es-ES"/>
              </w:rPr>
            </w:pPr>
            <w:r w:rsidRPr="00124A0D">
              <w:rPr>
                <w:b/>
                <w:bCs/>
                <w:color w:val="000080"/>
                <w:sz w:val="20"/>
                <w:lang w:val="es-ES"/>
              </w:rPr>
              <w:t>M</w:t>
            </w:r>
          </w:p>
        </w:tc>
        <w:tc>
          <w:tcPr>
            <w:tcW w:w="8220" w:type="dxa"/>
            <w:shd w:val="clear" w:color="auto" w:fill="F3F3F3"/>
          </w:tcPr>
          <w:p w:rsidR="00C76F3E" w:rsidRPr="00124A0D" w:rsidRDefault="00C76F3E" w:rsidP="00FD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
              </w:rPr>
            </w:pPr>
            <w:r w:rsidRPr="00124A0D">
              <w:rPr>
                <w:bCs/>
                <w:color w:val="000080"/>
                <w:sz w:val="20"/>
                <w:lang w:val="es-ES"/>
              </w:rPr>
              <w:t>Servicios móviles, de radiodeterminación, de aficionados y otros servicios por satélite conexos</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P</w:t>
            </w:r>
          </w:p>
        </w:tc>
        <w:tc>
          <w:tcPr>
            <w:tcW w:w="8220" w:type="dxa"/>
          </w:tcPr>
          <w:p w:rsidR="00C76F3E" w:rsidRPr="00124A0D" w:rsidRDefault="00C76F3E" w:rsidP="00FD3BEE">
            <w:pPr>
              <w:spacing w:before="30" w:after="30"/>
              <w:jc w:val="left"/>
              <w:rPr>
                <w:bCs/>
                <w:sz w:val="20"/>
                <w:lang w:val="es-ES"/>
              </w:rPr>
            </w:pPr>
            <w:r w:rsidRPr="00124A0D">
              <w:rPr>
                <w:bCs/>
                <w:sz w:val="20"/>
                <w:lang w:val="es-ES"/>
              </w:rPr>
              <w:t>Propagación de las ondas radioeléctricas</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RA</w:t>
            </w:r>
          </w:p>
        </w:tc>
        <w:tc>
          <w:tcPr>
            <w:tcW w:w="8220" w:type="dxa"/>
          </w:tcPr>
          <w:p w:rsidR="00C76F3E" w:rsidRPr="00124A0D" w:rsidRDefault="00C76F3E" w:rsidP="00FD3B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124A0D">
              <w:rPr>
                <w:bCs/>
                <w:sz w:val="20"/>
                <w:lang w:val="es-ES"/>
              </w:rPr>
              <w:t>Radio astronomía</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RS</w:t>
            </w:r>
          </w:p>
        </w:tc>
        <w:tc>
          <w:tcPr>
            <w:tcW w:w="8220" w:type="dxa"/>
          </w:tcPr>
          <w:p w:rsidR="00C76F3E" w:rsidRPr="00124A0D" w:rsidRDefault="00C76F3E" w:rsidP="00FD3B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124A0D">
              <w:rPr>
                <w:bCs/>
                <w:sz w:val="20"/>
                <w:lang w:val="es-ES"/>
              </w:rPr>
              <w:t>Sistemas de detección a distancia</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S</w:t>
            </w:r>
          </w:p>
        </w:tc>
        <w:tc>
          <w:tcPr>
            <w:tcW w:w="8220" w:type="dxa"/>
          </w:tcPr>
          <w:p w:rsidR="00C76F3E" w:rsidRPr="00124A0D" w:rsidRDefault="00C76F3E" w:rsidP="00FD3BEE">
            <w:pPr>
              <w:spacing w:before="30" w:after="30"/>
              <w:jc w:val="left"/>
              <w:rPr>
                <w:bCs/>
                <w:sz w:val="20"/>
                <w:lang w:val="es-ES"/>
              </w:rPr>
            </w:pPr>
            <w:r w:rsidRPr="00124A0D">
              <w:rPr>
                <w:bCs/>
                <w:sz w:val="20"/>
                <w:lang w:val="es-ES"/>
              </w:rPr>
              <w:t>Servicio fijo por satélite</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SA</w:t>
            </w:r>
          </w:p>
        </w:tc>
        <w:tc>
          <w:tcPr>
            <w:tcW w:w="8220" w:type="dxa"/>
          </w:tcPr>
          <w:p w:rsidR="00C76F3E" w:rsidRPr="00124A0D" w:rsidRDefault="00C76F3E" w:rsidP="00FD3BEE">
            <w:pPr>
              <w:spacing w:before="30" w:after="30"/>
              <w:jc w:val="left"/>
              <w:rPr>
                <w:bCs/>
                <w:sz w:val="20"/>
                <w:lang w:val="es-ES"/>
              </w:rPr>
            </w:pPr>
            <w:r w:rsidRPr="00124A0D">
              <w:rPr>
                <w:bCs/>
                <w:sz w:val="20"/>
                <w:lang w:val="es-ES"/>
              </w:rPr>
              <w:t>Aplicaciones espaciales y meteorología</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SF</w:t>
            </w:r>
          </w:p>
        </w:tc>
        <w:tc>
          <w:tcPr>
            <w:tcW w:w="8220" w:type="dxa"/>
          </w:tcPr>
          <w:p w:rsidR="00C76F3E" w:rsidRPr="00124A0D" w:rsidRDefault="00C76F3E" w:rsidP="00FD3BEE">
            <w:pPr>
              <w:spacing w:before="30" w:after="30"/>
              <w:jc w:val="left"/>
              <w:rPr>
                <w:bCs/>
                <w:sz w:val="20"/>
                <w:lang w:val="es-ES"/>
              </w:rPr>
            </w:pPr>
            <w:r w:rsidRPr="00124A0D">
              <w:rPr>
                <w:bCs/>
                <w:sz w:val="20"/>
                <w:lang w:val="es-ES"/>
              </w:rPr>
              <w:t>Compartición de frecuencias y coordinación entre los sistemas del servicio fijo por satélite y del servicio fijo</w:t>
            </w:r>
          </w:p>
        </w:tc>
      </w:tr>
      <w:tr w:rsidR="00C76F3E" w:rsidRPr="00124A0D" w:rsidTr="00FD3BEE">
        <w:tc>
          <w:tcPr>
            <w:tcW w:w="1140" w:type="dxa"/>
            <w:shd w:val="clear" w:color="auto" w:fill="auto"/>
          </w:tcPr>
          <w:p w:rsidR="00C76F3E" w:rsidRPr="00124A0D" w:rsidRDefault="00C76F3E" w:rsidP="00FD3BEE">
            <w:pPr>
              <w:spacing w:before="30" w:after="30"/>
              <w:ind w:left="57"/>
              <w:jc w:val="left"/>
              <w:rPr>
                <w:b/>
                <w:bCs/>
                <w:sz w:val="20"/>
                <w:lang w:val="es-ES"/>
              </w:rPr>
            </w:pPr>
            <w:r w:rsidRPr="00124A0D">
              <w:rPr>
                <w:b/>
                <w:bCs/>
                <w:sz w:val="20"/>
                <w:lang w:val="es-ES"/>
              </w:rPr>
              <w:t>SM</w:t>
            </w:r>
          </w:p>
        </w:tc>
        <w:tc>
          <w:tcPr>
            <w:tcW w:w="8220" w:type="dxa"/>
            <w:shd w:val="clear" w:color="auto" w:fill="auto"/>
          </w:tcPr>
          <w:p w:rsidR="00C76F3E" w:rsidRPr="00124A0D" w:rsidRDefault="00C76F3E" w:rsidP="00FD3BEE">
            <w:pPr>
              <w:spacing w:before="30" w:after="30"/>
              <w:jc w:val="left"/>
              <w:rPr>
                <w:sz w:val="20"/>
                <w:lang w:val="es-ES"/>
              </w:rPr>
            </w:pPr>
            <w:r w:rsidRPr="00124A0D">
              <w:rPr>
                <w:sz w:val="20"/>
                <w:lang w:val="es-ES"/>
              </w:rPr>
              <w:t>Gestión del espectro</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SNG</w:t>
            </w:r>
          </w:p>
        </w:tc>
        <w:tc>
          <w:tcPr>
            <w:tcW w:w="8220" w:type="dxa"/>
          </w:tcPr>
          <w:p w:rsidR="00C76F3E" w:rsidRPr="00124A0D" w:rsidRDefault="00C76F3E" w:rsidP="00FD3BEE">
            <w:pPr>
              <w:spacing w:before="30" w:after="30"/>
              <w:jc w:val="left"/>
              <w:rPr>
                <w:bCs/>
                <w:sz w:val="20"/>
                <w:lang w:val="es-ES"/>
              </w:rPr>
            </w:pPr>
            <w:r w:rsidRPr="00124A0D">
              <w:rPr>
                <w:bCs/>
                <w:sz w:val="20"/>
                <w:lang w:val="es-ES"/>
              </w:rPr>
              <w:t>Periodismo electrónico por satélite</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TF</w:t>
            </w:r>
          </w:p>
        </w:tc>
        <w:tc>
          <w:tcPr>
            <w:tcW w:w="8220" w:type="dxa"/>
          </w:tcPr>
          <w:p w:rsidR="00C76F3E" w:rsidRPr="00124A0D" w:rsidRDefault="00C76F3E" w:rsidP="00FD3BEE">
            <w:pPr>
              <w:spacing w:before="30" w:after="30"/>
              <w:jc w:val="left"/>
              <w:rPr>
                <w:bCs/>
                <w:sz w:val="20"/>
                <w:lang w:val="es-ES"/>
              </w:rPr>
            </w:pPr>
            <w:r w:rsidRPr="00124A0D">
              <w:rPr>
                <w:bCs/>
                <w:sz w:val="20"/>
                <w:lang w:val="es-ES"/>
              </w:rPr>
              <w:t>Emisiones de frecuencias patrón y señales horarias</w:t>
            </w:r>
          </w:p>
        </w:tc>
      </w:tr>
      <w:tr w:rsidR="00C76F3E" w:rsidRPr="00124A0D" w:rsidTr="00FD3BEE">
        <w:tc>
          <w:tcPr>
            <w:tcW w:w="1140" w:type="dxa"/>
          </w:tcPr>
          <w:p w:rsidR="00C76F3E" w:rsidRPr="00124A0D" w:rsidRDefault="00C76F3E" w:rsidP="00FD3BEE">
            <w:pPr>
              <w:spacing w:before="30" w:after="30"/>
              <w:ind w:left="57"/>
              <w:jc w:val="left"/>
              <w:rPr>
                <w:b/>
                <w:bCs/>
                <w:sz w:val="20"/>
                <w:lang w:val="es-ES"/>
              </w:rPr>
            </w:pPr>
            <w:r w:rsidRPr="00124A0D">
              <w:rPr>
                <w:b/>
                <w:bCs/>
                <w:sz w:val="20"/>
                <w:lang w:val="es-ES"/>
              </w:rPr>
              <w:t>V</w:t>
            </w:r>
          </w:p>
        </w:tc>
        <w:tc>
          <w:tcPr>
            <w:tcW w:w="8220" w:type="dxa"/>
          </w:tcPr>
          <w:p w:rsidR="00C76F3E" w:rsidRPr="00124A0D" w:rsidRDefault="00C76F3E" w:rsidP="00FD3BEE">
            <w:pPr>
              <w:spacing w:before="30" w:after="140"/>
              <w:jc w:val="left"/>
              <w:rPr>
                <w:bCs/>
                <w:sz w:val="20"/>
                <w:lang w:val="es-ES"/>
              </w:rPr>
            </w:pPr>
            <w:r w:rsidRPr="00124A0D">
              <w:rPr>
                <w:bCs/>
                <w:sz w:val="20"/>
                <w:lang w:val="es-ES"/>
              </w:rPr>
              <w:t>Vocabulario y cuestiones afines</w:t>
            </w:r>
          </w:p>
        </w:tc>
      </w:tr>
    </w:tbl>
    <w:p w:rsidR="00C76F3E" w:rsidRPr="00124A0D" w:rsidRDefault="00C76F3E" w:rsidP="00FD3BEE">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C76F3E" w:rsidRPr="00124A0D" w:rsidTr="00FD3BEE">
        <w:tc>
          <w:tcPr>
            <w:tcW w:w="720" w:type="dxa"/>
          </w:tcPr>
          <w:p w:rsidR="00C76F3E" w:rsidRPr="00124A0D" w:rsidRDefault="00C76F3E" w:rsidP="00FD3BEE">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76F3E" w:rsidRPr="00124A0D" w:rsidTr="00FD3BEE">
        <w:tc>
          <w:tcPr>
            <w:tcW w:w="9360" w:type="dxa"/>
          </w:tcPr>
          <w:p w:rsidR="00C76F3E" w:rsidRPr="00124A0D" w:rsidRDefault="00C76F3E" w:rsidP="00FD3BEE">
            <w:pPr>
              <w:spacing w:before="92" w:after="92"/>
              <w:jc w:val="left"/>
              <w:rPr>
                <w:i/>
                <w:iCs/>
                <w:sz w:val="20"/>
                <w:lang w:val="es-ES"/>
              </w:rPr>
            </w:pPr>
            <w:r w:rsidRPr="00124A0D">
              <w:rPr>
                <w:b/>
                <w:bCs/>
                <w:i/>
                <w:iCs/>
                <w:sz w:val="20"/>
                <w:lang w:val="es-ES"/>
              </w:rPr>
              <w:t>Nota</w:t>
            </w:r>
            <w:r w:rsidRPr="00124A0D">
              <w:rPr>
                <w:i/>
                <w:iCs/>
                <w:sz w:val="20"/>
                <w:lang w:val="es-ES"/>
              </w:rPr>
              <w:t xml:space="preserve">: Esta Recomendación UIT-R fue aprobada en inglés conforme al procedimiento detallado en la </w:t>
            </w:r>
            <w:r w:rsidRPr="00124A0D">
              <w:rPr>
                <w:i/>
                <w:iCs/>
                <w:sz w:val="20"/>
                <w:lang w:val="es-ES"/>
              </w:rPr>
              <w:br/>
              <w:t>Resolución UIT-R 1.</w:t>
            </w:r>
          </w:p>
        </w:tc>
      </w:tr>
    </w:tbl>
    <w:p w:rsidR="00C76F3E" w:rsidRPr="00124A0D" w:rsidRDefault="00C76F3E" w:rsidP="00FD3BEE">
      <w:pPr>
        <w:spacing w:before="0"/>
        <w:jc w:val="center"/>
        <w:rPr>
          <w:sz w:val="22"/>
          <w:lang w:val="es-ES"/>
        </w:rPr>
      </w:pPr>
    </w:p>
    <w:p w:rsidR="00C76F3E" w:rsidRPr="00124A0D" w:rsidRDefault="00C76F3E" w:rsidP="00FD3BEE">
      <w:pPr>
        <w:spacing w:before="60"/>
        <w:jc w:val="right"/>
        <w:rPr>
          <w:i/>
          <w:iCs/>
          <w:sz w:val="20"/>
          <w:lang w:val="es-ES"/>
        </w:rPr>
      </w:pPr>
      <w:r w:rsidRPr="00124A0D">
        <w:rPr>
          <w:i/>
          <w:iCs/>
          <w:sz w:val="20"/>
          <w:lang w:val="es-ES"/>
        </w:rPr>
        <w:t>Publicación electrónica</w:t>
      </w:r>
    </w:p>
    <w:p w:rsidR="00C76F3E" w:rsidRPr="00124A0D" w:rsidRDefault="00C76F3E" w:rsidP="00FD3BEE">
      <w:pPr>
        <w:spacing w:before="0" w:after="40"/>
        <w:jc w:val="right"/>
        <w:rPr>
          <w:sz w:val="20"/>
          <w:lang w:val="es-ES"/>
        </w:rPr>
      </w:pPr>
      <w:r w:rsidRPr="00124A0D">
        <w:rPr>
          <w:sz w:val="20"/>
          <w:lang w:val="es-ES"/>
        </w:rPr>
        <w:t>Ginebra, 2013</w:t>
      </w:r>
    </w:p>
    <w:p w:rsidR="00C76F3E" w:rsidRPr="00124A0D" w:rsidRDefault="00C76F3E" w:rsidP="00FD3BEE">
      <w:pPr>
        <w:spacing w:before="0"/>
        <w:jc w:val="center"/>
        <w:rPr>
          <w:sz w:val="22"/>
          <w:lang w:val="es-ES"/>
        </w:rPr>
      </w:pPr>
    </w:p>
    <w:p w:rsidR="00C76F3E" w:rsidRPr="00124A0D" w:rsidRDefault="00C76F3E" w:rsidP="00FD3BEE">
      <w:pPr>
        <w:spacing w:before="0"/>
        <w:jc w:val="center"/>
        <w:rPr>
          <w:sz w:val="20"/>
          <w:lang w:val="es-ES"/>
        </w:rPr>
      </w:pPr>
      <w:r w:rsidRPr="00124A0D">
        <w:rPr>
          <w:sz w:val="20"/>
          <w:lang w:val="es-ES"/>
        </w:rPr>
        <w:sym w:font="Symbol" w:char="F0E3"/>
      </w:r>
      <w:r w:rsidRPr="00124A0D">
        <w:rPr>
          <w:sz w:val="20"/>
          <w:lang w:val="es-ES"/>
        </w:rPr>
        <w:t xml:space="preserve"> UIT </w:t>
      </w:r>
      <w:bookmarkStart w:id="1" w:name="iiannee"/>
      <w:bookmarkEnd w:id="1"/>
      <w:r w:rsidRPr="00124A0D">
        <w:rPr>
          <w:sz w:val="20"/>
          <w:lang w:val="es-ES"/>
        </w:rPr>
        <w:t>2013</w:t>
      </w:r>
    </w:p>
    <w:p w:rsidR="00C76F3E" w:rsidRPr="00124A0D" w:rsidRDefault="00C76F3E" w:rsidP="00FD3BEE">
      <w:pPr>
        <w:spacing w:before="80"/>
        <w:rPr>
          <w:sz w:val="18"/>
          <w:szCs w:val="18"/>
          <w:lang w:val="es-ES"/>
        </w:rPr>
      </w:pPr>
      <w:r w:rsidRPr="00124A0D">
        <w:rPr>
          <w:sz w:val="18"/>
          <w:szCs w:val="18"/>
          <w:lang w:val="es-ES"/>
        </w:rPr>
        <w:t>Reservados todos los derechos. Ninguna parte de esta publicación puede reproducirse por ningún procedimiento sin previa autorización escrita por parte de la UIT.</w:t>
      </w:r>
    </w:p>
    <w:p w:rsidR="00C76F3E" w:rsidRPr="00124A0D" w:rsidRDefault="00C76F3E" w:rsidP="00FD3BEE">
      <w:pPr>
        <w:spacing w:before="160"/>
        <w:rPr>
          <w:i/>
          <w:sz w:val="20"/>
          <w:highlight w:val="yellow"/>
          <w:lang w:val="es-ES"/>
        </w:rPr>
        <w:sectPr w:rsidR="00C76F3E" w:rsidRPr="00124A0D" w:rsidSect="00FD3BEE">
          <w:headerReference w:type="even" r:id="rId12"/>
          <w:headerReference w:type="default" r:id="rId13"/>
          <w:pgSz w:w="11907" w:h="16834" w:code="9"/>
          <w:pgMar w:top="1418" w:right="1134" w:bottom="1134" w:left="1134" w:header="720" w:footer="482" w:gutter="0"/>
          <w:pgNumType w:fmt="lowerRoman" w:start="2"/>
          <w:cols w:space="720"/>
        </w:sectPr>
      </w:pPr>
    </w:p>
    <w:p w:rsidR="00C76F3E" w:rsidRPr="00124A0D" w:rsidRDefault="00C76F3E" w:rsidP="00D83357">
      <w:pPr>
        <w:pStyle w:val="RecNo"/>
        <w:spacing w:before="0"/>
        <w:rPr>
          <w:lang w:val="es-ES"/>
        </w:rPr>
      </w:pPr>
      <w:bookmarkStart w:id="2" w:name="irecnoe"/>
      <w:bookmarkEnd w:id="2"/>
      <w:r w:rsidRPr="00124A0D">
        <w:rPr>
          <w:lang w:val="es-ES"/>
        </w:rPr>
        <w:lastRenderedPageBreak/>
        <w:t xml:space="preserve">RECOMENDACIÓN  </w:t>
      </w:r>
      <w:r w:rsidRPr="00124A0D">
        <w:rPr>
          <w:rStyle w:val="href"/>
          <w:lang w:val="es-ES"/>
        </w:rPr>
        <w:t>UIT-R  M.</w:t>
      </w:r>
      <w:r w:rsidR="00D83357" w:rsidRPr="00124A0D">
        <w:rPr>
          <w:rStyle w:val="href"/>
          <w:lang w:val="es-ES"/>
        </w:rPr>
        <w:t>689-3</w:t>
      </w:r>
      <w:r w:rsidR="003369A0" w:rsidRPr="00124A0D">
        <w:rPr>
          <w:position w:val="6"/>
          <w:sz w:val="18"/>
          <w:lang w:val="es-ES"/>
        </w:rPr>
        <w:footnoteReference w:customMarkFollows="1" w:id="1"/>
        <w:t>*</w:t>
      </w:r>
    </w:p>
    <w:p w:rsidR="00C76F3E" w:rsidRDefault="00C76F3E" w:rsidP="002E51CB">
      <w:pPr>
        <w:pStyle w:val="Rectitle"/>
        <w:rPr>
          <w:b w:val="0"/>
          <w:bCs/>
          <w:position w:val="6"/>
          <w:sz w:val="18"/>
          <w:lang w:val="es-ES"/>
        </w:rPr>
      </w:pPr>
      <w:r w:rsidRPr="00124A0D">
        <w:rPr>
          <w:lang w:val="es-ES"/>
        </w:rPr>
        <w:t>Sistema radiotelefónico marítimo internacional en ondas métricas</w:t>
      </w:r>
      <w:r w:rsidR="002E51CB" w:rsidRPr="00124A0D">
        <w:rPr>
          <w:lang w:val="es-ES"/>
        </w:rPr>
        <w:br/>
      </w:r>
      <w:r w:rsidRPr="00124A0D">
        <w:rPr>
          <w:lang w:val="es-ES"/>
        </w:rPr>
        <w:t>con facilidades automáticas basadas en el formato de señalización</w:t>
      </w:r>
      <w:r w:rsidR="002E51CB" w:rsidRPr="00124A0D">
        <w:rPr>
          <w:lang w:val="es-ES"/>
        </w:rPr>
        <w:br/>
      </w:r>
      <w:r w:rsidRPr="00124A0D">
        <w:rPr>
          <w:lang w:val="es-ES"/>
        </w:rPr>
        <w:t>de la llamada selectiva digital</w:t>
      </w:r>
      <w:r w:rsidRPr="00124A0D">
        <w:rPr>
          <w:b w:val="0"/>
          <w:bCs/>
          <w:position w:val="6"/>
          <w:sz w:val="18"/>
          <w:lang w:val="es-ES"/>
        </w:rPr>
        <w:footnoteReference w:customMarkFollows="1" w:id="2"/>
        <w:t>**</w:t>
      </w:r>
    </w:p>
    <w:p w:rsidR="006E36E3" w:rsidRPr="006E36E3" w:rsidRDefault="006E36E3" w:rsidP="006E36E3">
      <w:pPr>
        <w:pStyle w:val="Blanc"/>
      </w:pPr>
    </w:p>
    <w:p w:rsidR="00C76F3E" w:rsidRPr="00124A0D" w:rsidRDefault="00C76F3E" w:rsidP="00C76F3E">
      <w:pPr>
        <w:pStyle w:val="Recdate"/>
        <w:rPr>
          <w:lang w:val="es-ES"/>
        </w:rPr>
      </w:pPr>
    </w:p>
    <w:p w:rsidR="00C76F3E" w:rsidRPr="00124A0D" w:rsidRDefault="00C76F3E" w:rsidP="00C76F3E">
      <w:pPr>
        <w:pStyle w:val="Recdate"/>
        <w:rPr>
          <w:lang w:val="es-ES"/>
        </w:rPr>
      </w:pPr>
      <w:r w:rsidRPr="00124A0D">
        <w:rPr>
          <w:lang w:val="es-ES"/>
        </w:rPr>
        <w:t>(1990-1992-1994-2012)</w:t>
      </w:r>
    </w:p>
    <w:p w:rsidR="006E36E3" w:rsidRPr="006E36E3" w:rsidRDefault="006E36E3" w:rsidP="006E36E3">
      <w:pPr>
        <w:pStyle w:val="Blanc"/>
      </w:pPr>
    </w:p>
    <w:p w:rsidR="00C76F3E" w:rsidRPr="00124A0D" w:rsidRDefault="00C76F3E" w:rsidP="00C76F3E">
      <w:pPr>
        <w:pStyle w:val="HeadingSum"/>
        <w:rPr>
          <w:lang w:val="es-ES"/>
        </w:rPr>
      </w:pPr>
      <w:r w:rsidRPr="00124A0D">
        <w:rPr>
          <w:lang w:val="es-ES"/>
        </w:rPr>
        <w:t>Cometido</w:t>
      </w:r>
    </w:p>
    <w:p w:rsidR="00C76F3E" w:rsidRPr="00124A0D" w:rsidRDefault="00C76F3E" w:rsidP="00C76F3E">
      <w:pPr>
        <w:pStyle w:val="Summary"/>
        <w:rPr>
          <w:lang w:val="es-ES"/>
        </w:rPr>
      </w:pPr>
      <w:r w:rsidRPr="00124A0D">
        <w:rPr>
          <w:lang w:val="es-ES"/>
        </w:rPr>
        <w:t>Esta Recomendación describe los requisitos de explotación para un sistema radiotelefónico marítimo internacional en ondas métricas con facilidades automáticas, que se basa en el formato de señalización de la llamada selectiva digital (LLSD). Este sistema radiotelefónico se ha concebido para su funcionamiento en los canales detallados en el Apéndice 18 del Reglamen</w:t>
      </w:r>
      <w:r w:rsidR="006E36E3">
        <w:rPr>
          <w:lang w:val="es-ES"/>
        </w:rPr>
        <w:t>to de Radiocomunicaciones (RR).</w:t>
      </w:r>
    </w:p>
    <w:p w:rsidR="00C76F3E" w:rsidRPr="00124A0D" w:rsidRDefault="00C76F3E" w:rsidP="002E51CB">
      <w:pPr>
        <w:pStyle w:val="Normalaftertitle"/>
        <w:rPr>
          <w:lang w:val="es-ES" w:eastAsia="zh-CN"/>
        </w:rPr>
      </w:pPr>
      <w:r w:rsidRPr="00124A0D">
        <w:rPr>
          <w:lang w:val="es-ES" w:eastAsia="zh-CN"/>
        </w:rPr>
        <w:t>La Asamblea de Radiocomunicaciones de la UIT,</w:t>
      </w:r>
    </w:p>
    <w:p w:rsidR="00C76F3E" w:rsidRPr="00124A0D" w:rsidRDefault="00C76F3E" w:rsidP="002E51CB">
      <w:pPr>
        <w:pStyle w:val="Call"/>
        <w:rPr>
          <w:lang w:val="es-ES" w:eastAsia="zh-CN"/>
        </w:rPr>
      </w:pPr>
      <w:r w:rsidRPr="00124A0D">
        <w:rPr>
          <w:lang w:val="es-ES" w:eastAsia="zh-CN"/>
        </w:rPr>
        <w:t>considerando</w:t>
      </w:r>
    </w:p>
    <w:p w:rsidR="00C76F3E" w:rsidRPr="00124A0D" w:rsidRDefault="00C76F3E" w:rsidP="002E51CB">
      <w:pPr>
        <w:rPr>
          <w:szCs w:val="24"/>
          <w:lang w:val="es-ES" w:eastAsia="zh-CN"/>
        </w:rPr>
      </w:pPr>
      <w:r w:rsidRPr="00124A0D">
        <w:rPr>
          <w:szCs w:val="24"/>
          <w:lang w:val="es-ES" w:eastAsia="zh-CN"/>
        </w:rPr>
        <w:t>a)</w:t>
      </w:r>
      <w:r w:rsidRPr="00124A0D">
        <w:rPr>
          <w:szCs w:val="24"/>
          <w:lang w:val="es-ES" w:eastAsia="zh-CN"/>
        </w:rPr>
        <w:tab/>
        <w:t>que los sistemas radiotelefónicos marítimos automáticos en ondas métricas facilitan el curso de tráfico y aumentan la eficacia de utilización de los canales radioeléctricos;</w:t>
      </w:r>
    </w:p>
    <w:p w:rsidR="00C76F3E" w:rsidRPr="00124A0D" w:rsidRDefault="00C76F3E" w:rsidP="002E51CB">
      <w:pPr>
        <w:rPr>
          <w:szCs w:val="24"/>
          <w:lang w:val="es-ES" w:eastAsia="zh-CN"/>
        </w:rPr>
      </w:pPr>
      <w:r w:rsidRPr="00124A0D">
        <w:rPr>
          <w:szCs w:val="24"/>
          <w:lang w:val="es-ES" w:eastAsia="zh-CN"/>
        </w:rPr>
        <w:t>b)</w:t>
      </w:r>
      <w:r w:rsidRPr="00124A0D">
        <w:rPr>
          <w:szCs w:val="24"/>
          <w:lang w:val="es-ES" w:eastAsia="zh-CN"/>
        </w:rPr>
        <w:tab/>
        <w:t>que la normalización internacional reviste gran importancia en el servicio móvil marítimo;</w:t>
      </w:r>
    </w:p>
    <w:p w:rsidR="00C76F3E" w:rsidRPr="00124A0D" w:rsidRDefault="00C76F3E" w:rsidP="002E51CB">
      <w:pPr>
        <w:rPr>
          <w:szCs w:val="24"/>
          <w:lang w:val="es-ES" w:eastAsia="zh-CN"/>
        </w:rPr>
      </w:pPr>
      <w:r w:rsidRPr="00124A0D">
        <w:rPr>
          <w:szCs w:val="24"/>
          <w:lang w:val="es-ES" w:eastAsia="zh-CN"/>
        </w:rPr>
        <w:t>c)</w:t>
      </w:r>
      <w:r w:rsidRPr="00124A0D">
        <w:rPr>
          <w:szCs w:val="24"/>
          <w:lang w:val="es-ES" w:eastAsia="zh-CN"/>
        </w:rPr>
        <w:tab/>
        <w:t>que los actuales canales de correspondencia pública indicados en el Apéndice 18 del RR están siendo ampliamente utilizados por las estaciones de barco y costeras en el servicio móvil marítimo;</w:t>
      </w:r>
    </w:p>
    <w:p w:rsidR="00C76F3E" w:rsidRPr="00124A0D" w:rsidRDefault="00C76F3E" w:rsidP="002E51CB">
      <w:pPr>
        <w:rPr>
          <w:szCs w:val="24"/>
          <w:lang w:val="es-ES" w:eastAsia="zh-CN"/>
        </w:rPr>
      </w:pPr>
      <w:r w:rsidRPr="00124A0D">
        <w:rPr>
          <w:szCs w:val="24"/>
          <w:lang w:val="es-ES" w:eastAsia="zh-CN"/>
        </w:rPr>
        <w:t>d)</w:t>
      </w:r>
      <w:r w:rsidRPr="00124A0D">
        <w:rPr>
          <w:szCs w:val="24"/>
          <w:lang w:val="es-ES" w:eastAsia="zh-CN"/>
        </w:rPr>
        <w:tab/>
        <w:t>que en ondas métricas no existen otros canales disponibles para uso exclusivo por el servicio móvil marítimo;</w:t>
      </w:r>
    </w:p>
    <w:p w:rsidR="00C76F3E" w:rsidRPr="00124A0D" w:rsidRDefault="00C76F3E" w:rsidP="003B0A69">
      <w:pPr>
        <w:rPr>
          <w:szCs w:val="24"/>
          <w:lang w:val="es-ES" w:eastAsia="zh-CN"/>
        </w:rPr>
      </w:pPr>
      <w:r w:rsidRPr="00124A0D">
        <w:rPr>
          <w:szCs w:val="24"/>
          <w:lang w:val="es-ES" w:eastAsia="zh-CN"/>
        </w:rPr>
        <w:t>e)</w:t>
      </w:r>
      <w:r w:rsidRPr="00124A0D">
        <w:rPr>
          <w:szCs w:val="24"/>
          <w:lang w:val="es-ES" w:eastAsia="zh-CN"/>
        </w:rPr>
        <w:tab/>
        <w:t>que el Artículo</w:t>
      </w:r>
      <w:r w:rsidR="003B0A69">
        <w:rPr>
          <w:szCs w:val="24"/>
          <w:lang w:val="es-ES" w:eastAsia="zh-CN"/>
        </w:rPr>
        <w:t> </w:t>
      </w:r>
      <w:r w:rsidRPr="00124A0D">
        <w:rPr>
          <w:szCs w:val="24"/>
          <w:lang w:val="es-ES" w:eastAsia="zh-CN"/>
        </w:rPr>
        <w:t>52 del RR prohíbe a las estaciones costeras emitir señales en los canales de trabajo radiotelefónicos inactivos en ondas métricas;</w:t>
      </w:r>
    </w:p>
    <w:p w:rsidR="00C76F3E" w:rsidRPr="00124A0D" w:rsidRDefault="00C76F3E" w:rsidP="003B0A69">
      <w:pPr>
        <w:rPr>
          <w:szCs w:val="24"/>
          <w:lang w:val="es-ES" w:eastAsia="zh-CN"/>
        </w:rPr>
      </w:pPr>
      <w:r w:rsidRPr="00124A0D">
        <w:rPr>
          <w:szCs w:val="24"/>
          <w:lang w:val="es-ES" w:eastAsia="zh-CN"/>
        </w:rPr>
        <w:t>f)</w:t>
      </w:r>
      <w:r w:rsidRPr="00124A0D">
        <w:rPr>
          <w:szCs w:val="24"/>
          <w:lang w:val="es-ES" w:eastAsia="zh-CN"/>
        </w:rPr>
        <w:tab/>
        <w:t>que el sistema LLSD descrito en las Recomendaciones UIT-R</w:t>
      </w:r>
      <w:r w:rsidR="003B0A69">
        <w:rPr>
          <w:szCs w:val="24"/>
          <w:lang w:val="es-ES" w:eastAsia="zh-CN"/>
        </w:rPr>
        <w:t> </w:t>
      </w:r>
      <w:r w:rsidRPr="00124A0D">
        <w:rPr>
          <w:szCs w:val="24"/>
          <w:lang w:val="es-ES" w:eastAsia="zh-CN"/>
        </w:rPr>
        <w:t>M.493 y UIT-R</w:t>
      </w:r>
      <w:r w:rsidR="003B0A69">
        <w:rPr>
          <w:szCs w:val="24"/>
          <w:lang w:val="es-ES" w:eastAsia="zh-CN"/>
        </w:rPr>
        <w:t> </w:t>
      </w:r>
      <w:r w:rsidRPr="00124A0D">
        <w:rPr>
          <w:szCs w:val="24"/>
          <w:lang w:val="es-ES" w:eastAsia="zh-CN"/>
        </w:rPr>
        <w:t>M.541 puede utilizarse para la señalización en el trayecto radioeléctrico en el caso de un sistema automático que utilice canales comunes de LLSD en ondas métricas;</w:t>
      </w:r>
    </w:p>
    <w:p w:rsidR="00C76F3E" w:rsidRPr="00124A0D" w:rsidRDefault="00C76F3E" w:rsidP="002E51CB">
      <w:pPr>
        <w:rPr>
          <w:szCs w:val="24"/>
          <w:lang w:val="es-ES" w:eastAsia="zh-CN"/>
        </w:rPr>
      </w:pPr>
      <w:r w:rsidRPr="00124A0D">
        <w:rPr>
          <w:szCs w:val="24"/>
          <w:lang w:val="es-ES" w:eastAsia="zh-CN"/>
        </w:rPr>
        <w:t>g)</w:t>
      </w:r>
      <w:r w:rsidRPr="00124A0D">
        <w:rPr>
          <w:szCs w:val="24"/>
          <w:lang w:val="es-ES" w:eastAsia="zh-CN"/>
        </w:rPr>
        <w:tab/>
        <w:t>que los actuales canales indicados en el Apéndice 18 del RR pueden utilizarse en dicho sistema automático sin que se degrade su utilización manual en las estaciones de barco o costeras,</w:t>
      </w:r>
    </w:p>
    <w:p w:rsidR="00C76F3E" w:rsidRPr="00124A0D" w:rsidRDefault="00C76F3E" w:rsidP="002E51CB">
      <w:pPr>
        <w:pStyle w:val="Call"/>
        <w:rPr>
          <w:lang w:val="es-ES" w:eastAsia="zh-CN"/>
        </w:rPr>
      </w:pPr>
      <w:r w:rsidRPr="00124A0D">
        <w:rPr>
          <w:lang w:val="es-ES" w:eastAsia="zh-CN"/>
        </w:rPr>
        <w:lastRenderedPageBreak/>
        <w:t>recomienda</w:t>
      </w:r>
    </w:p>
    <w:p w:rsidR="00C76F3E" w:rsidRPr="00124A0D" w:rsidRDefault="00C76F3E" w:rsidP="003B0A69">
      <w:pPr>
        <w:keepNext/>
        <w:keepLines/>
        <w:rPr>
          <w:szCs w:val="24"/>
          <w:lang w:val="es-ES" w:eastAsia="zh-CN"/>
        </w:rPr>
      </w:pPr>
      <w:r w:rsidRPr="00124A0D">
        <w:rPr>
          <w:b/>
          <w:szCs w:val="24"/>
          <w:lang w:val="es-ES" w:eastAsia="zh-CN"/>
        </w:rPr>
        <w:t>1</w:t>
      </w:r>
      <w:r w:rsidRPr="00124A0D">
        <w:rPr>
          <w:szCs w:val="24"/>
          <w:lang w:val="es-ES" w:eastAsia="zh-CN"/>
        </w:rPr>
        <w:tab/>
        <w:t>que para la explotación de un sistema radiotelefónico internacional con facilidades automáticas basadas en el formato de señalización de la LLSD que utilice los canales para la correspondencia pública indicados en el Apéndice</w:t>
      </w:r>
      <w:r w:rsidR="003B0A69">
        <w:rPr>
          <w:szCs w:val="24"/>
          <w:lang w:val="es-ES" w:eastAsia="zh-CN"/>
        </w:rPr>
        <w:t> </w:t>
      </w:r>
      <w:r w:rsidRPr="00124A0D">
        <w:rPr>
          <w:szCs w:val="24"/>
          <w:lang w:val="es-ES" w:eastAsia="zh-CN"/>
        </w:rPr>
        <w:t>18 del RR, deberían observarse los procedimientos de explotación descritos en el Anexo 1;</w:t>
      </w:r>
    </w:p>
    <w:p w:rsidR="00C76F3E" w:rsidRPr="00124A0D" w:rsidRDefault="00C76F3E" w:rsidP="003B0A69">
      <w:pPr>
        <w:keepNext/>
        <w:keepLines/>
        <w:rPr>
          <w:szCs w:val="24"/>
          <w:lang w:val="es-ES" w:eastAsia="zh-CN"/>
        </w:rPr>
      </w:pPr>
      <w:r w:rsidRPr="00124A0D">
        <w:rPr>
          <w:b/>
          <w:szCs w:val="24"/>
          <w:lang w:val="es-ES" w:eastAsia="zh-CN"/>
        </w:rPr>
        <w:t>2</w:t>
      </w:r>
      <w:r w:rsidRPr="00124A0D">
        <w:rPr>
          <w:szCs w:val="24"/>
          <w:lang w:val="es-ES" w:eastAsia="zh-CN"/>
        </w:rPr>
        <w:tab/>
        <w:t>que se emplee el mismo canal de los indicados en el Apéndice</w:t>
      </w:r>
      <w:r w:rsidR="003B0A69">
        <w:rPr>
          <w:szCs w:val="24"/>
          <w:lang w:val="es-ES" w:eastAsia="zh-CN"/>
        </w:rPr>
        <w:t> </w:t>
      </w:r>
      <w:r w:rsidRPr="00124A0D">
        <w:rPr>
          <w:szCs w:val="24"/>
          <w:lang w:val="es-ES" w:eastAsia="zh-CN"/>
        </w:rPr>
        <w:t>18 del RR para explotación manual y automática por una estación costera, dependiendo de las necesidades de la estación de barco;</w:t>
      </w:r>
    </w:p>
    <w:p w:rsidR="00C76F3E" w:rsidRPr="00124A0D" w:rsidRDefault="00C76F3E" w:rsidP="00C76F3E">
      <w:pPr>
        <w:overflowPunct/>
        <w:autoSpaceDE/>
        <w:autoSpaceDN/>
        <w:adjustRightInd/>
        <w:textAlignment w:val="auto"/>
        <w:rPr>
          <w:szCs w:val="24"/>
          <w:lang w:val="es-ES" w:eastAsia="zh-CN"/>
        </w:rPr>
      </w:pPr>
      <w:r w:rsidRPr="00124A0D">
        <w:rPr>
          <w:b/>
          <w:szCs w:val="24"/>
          <w:lang w:val="es-ES" w:eastAsia="zh-CN"/>
        </w:rPr>
        <w:t>3</w:t>
      </w:r>
      <w:r w:rsidRPr="00124A0D">
        <w:rPr>
          <w:szCs w:val="24"/>
          <w:lang w:val="es-ES" w:eastAsia="zh-CN"/>
        </w:rPr>
        <w:tab/>
        <w:t>que las características técnicas exigidas a los equipos de barco y de las estaciones costeras se ajusten a lo indicado en el Anexo 2.</w:t>
      </w:r>
    </w:p>
    <w:p w:rsidR="002E51CB" w:rsidRPr="00124A0D" w:rsidRDefault="002E51CB" w:rsidP="00C76F3E">
      <w:pPr>
        <w:overflowPunct/>
        <w:autoSpaceDE/>
        <w:autoSpaceDN/>
        <w:adjustRightInd/>
        <w:textAlignment w:val="auto"/>
        <w:rPr>
          <w:szCs w:val="24"/>
          <w:lang w:val="es-ES" w:eastAsia="zh-CN"/>
        </w:rPr>
      </w:pPr>
    </w:p>
    <w:p w:rsidR="002E51CB" w:rsidRDefault="002E51CB" w:rsidP="00C76F3E">
      <w:pPr>
        <w:overflowPunct/>
        <w:autoSpaceDE/>
        <w:autoSpaceDN/>
        <w:adjustRightInd/>
        <w:textAlignment w:val="auto"/>
        <w:rPr>
          <w:szCs w:val="24"/>
          <w:lang w:val="es-ES" w:eastAsia="zh-CN"/>
        </w:rPr>
      </w:pPr>
    </w:p>
    <w:p w:rsidR="005C7489" w:rsidRPr="00124A0D" w:rsidRDefault="005C7489" w:rsidP="005C7489">
      <w:pPr>
        <w:overflowPunct/>
        <w:autoSpaceDE/>
        <w:autoSpaceDN/>
        <w:adjustRightInd/>
        <w:spacing w:before="0"/>
        <w:textAlignment w:val="auto"/>
        <w:rPr>
          <w:szCs w:val="24"/>
          <w:lang w:val="es-ES" w:eastAsia="zh-CN"/>
        </w:rPr>
      </w:pPr>
    </w:p>
    <w:p w:rsidR="00C76F3E" w:rsidRPr="00124A0D" w:rsidRDefault="00C76F3E" w:rsidP="002E51CB">
      <w:pPr>
        <w:pStyle w:val="AnnexNoTitle"/>
        <w:rPr>
          <w:lang w:val="es-ES" w:eastAsia="zh-CN"/>
        </w:rPr>
      </w:pPr>
      <w:r w:rsidRPr="00124A0D">
        <w:rPr>
          <w:lang w:val="es-ES" w:eastAsia="zh-CN"/>
        </w:rPr>
        <w:t>Anexo 1</w:t>
      </w:r>
      <w:r w:rsidRPr="00124A0D">
        <w:rPr>
          <w:lang w:val="es-ES" w:eastAsia="zh-CN"/>
        </w:rPr>
        <w:br/>
      </w:r>
      <w:r w:rsidRPr="00124A0D">
        <w:rPr>
          <w:lang w:val="es-ES" w:eastAsia="zh-CN"/>
        </w:rPr>
        <w:br/>
        <w:t>Procedimientos de explotación</w:t>
      </w:r>
    </w:p>
    <w:p w:rsidR="00C76F3E" w:rsidRPr="00124A0D" w:rsidRDefault="00C76F3E" w:rsidP="002E51CB">
      <w:pPr>
        <w:pStyle w:val="Heading1"/>
        <w:rPr>
          <w:rFonts w:eastAsia="'宋体"/>
          <w:lang w:val="es-ES" w:eastAsia="zh-CN"/>
        </w:rPr>
      </w:pPr>
      <w:r w:rsidRPr="00124A0D">
        <w:rPr>
          <w:rFonts w:eastAsia="'宋体"/>
          <w:lang w:val="es-ES" w:eastAsia="zh-CN"/>
        </w:rPr>
        <w:t>1</w:t>
      </w:r>
      <w:r w:rsidRPr="00124A0D">
        <w:rPr>
          <w:rFonts w:eastAsia="'宋体"/>
          <w:lang w:val="es-ES" w:eastAsia="zh-CN"/>
        </w:rPr>
        <w:tab/>
        <w:t>Introducción</w:t>
      </w:r>
    </w:p>
    <w:p w:rsidR="00C76F3E" w:rsidRPr="00124A0D" w:rsidRDefault="00C76F3E" w:rsidP="00B206E2">
      <w:pPr>
        <w:rPr>
          <w:szCs w:val="24"/>
          <w:lang w:val="es-ES" w:eastAsia="zh-CN"/>
        </w:rPr>
      </w:pPr>
      <w:r w:rsidRPr="00124A0D">
        <w:rPr>
          <w:szCs w:val="24"/>
          <w:lang w:val="es-ES" w:eastAsia="zh-CN"/>
        </w:rPr>
        <w:t>Estos procedimientos se inician utilizando LLSD en el canal de llamada en ondas métricas y se basan en las características técnicas y procedimientos de explotación indicados en las Recomendaciones UIT-R</w:t>
      </w:r>
      <w:r w:rsidR="00B206E2">
        <w:rPr>
          <w:szCs w:val="24"/>
          <w:lang w:val="es-ES" w:eastAsia="zh-CN"/>
        </w:rPr>
        <w:t> </w:t>
      </w:r>
      <w:r w:rsidRPr="00124A0D">
        <w:rPr>
          <w:szCs w:val="24"/>
          <w:lang w:val="es-ES" w:eastAsia="zh-CN"/>
        </w:rPr>
        <w:t>M.493 y UIT-R</w:t>
      </w:r>
      <w:r w:rsidR="00B206E2">
        <w:rPr>
          <w:szCs w:val="24"/>
          <w:lang w:val="es-ES" w:eastAsia="zh-CN"/>
        </w:rPr>
        <w:t> </w:t>
      </w:r>
      <w:r w:rsidRPr="00124A0D">
        <w:rPr>
          <w:szCs w:val="24"/>
          <w:lang w:val="es-ES" w:eastAsia="zh-CN"/>
        </w:rPr>
        <w:t>M.541. La conexión a la RTPC se realiza mediante uno de los canales de trabajo adecuados para correspondencia pública en ondas métricas señalados en el Apéndice</w:t>
      </w:r>
      <w:r w:rsidR="003B0A69">
        <w:rPr>
          <w:szCs w:val="24"/>
          <w:lang w:val="es-ES" w:eastAsia="zh-CN"/>
        </w:rPr>
        <w:t> </w:t>
      </w:r>
      <w:r w:rsidRPr="00124A0D">
        <w:rPr>
          <w:szCs w:val="24"/>
          <w:lang w:val="es-ES" w:eastAsia="zh-CN"/>
        </w:rPr>
        <w:t>18 del RR sin que se degrade de ninguna forma su utilización para funcionamiento manual.</w:t>
      </w:r>
    </w:p>
    <w:p w:rsidR="00C76F3E" w:rsidRPr="00124A0D" w:rsidRDefault="00C76F3E" w:rsidP="003B0A69">
      <w:pPr>
        <w:rPr>
          <w:szCs w:val="24"/>
          <w:lang w:val="es-ES" w:eastAsia="zh-CN"/>
        </w:rPr>
      </w:pPr>
      <w:r w:rsidRPr="00124A0D">
        <w:rPr>
          <w:szCs w:val="24"/>
          <w:lang w:val="es-ES" w:eastAsia="zh-CN"/>
        </w:rPr>
        <w:t>El Apéndice</w:t>
      </w:r>
      <w:r w:rsidR="003B0A69">
        <w:rPr>
          <w:szCs w:val="24"/>
          <w:lang w:val="es-ES" w:eastAsia="zh-CN"/>
        </w:rPr>
        <w:t> </w:t>
      </w:r>
      <w:r w:rsidRPr="00124A0D">
        <w:rPr>
          <w:szCs w:val="24"/>
          <w:lang w:val="es-ES" w:eastAsia="zh-CN"/>
        </w:rPr>
        <w:t>1 muestra el diagrama de tiempos del establecimiento de la llamada, así como las secuencias de llamada y de acuse de recibo descritas por estos procedimientos en el sentido estación de barco a estación costera y en el sentido estación costera a estación de barco.</w:t>
      </w:r>
    </w:p>
    <w:p w:rsidR="00C76F3E" w:rsidRPr="00124A0D" w:rsidRDefault="00C76F3E" w:rsidP="002E51CB">
      <w:pPr>
        <w:pStyle w:val="Heading1"/>
        <w:rPr>
          <w:rFonts w:eastAsia="'宋体"/>
          <w:lang w:val="es-ES" w:eastAsia="zh-CN"/>
        </w:rPr>
      </w:pPr>
      <w:r w:rsidRPr="00124A0D">
        <w:rPr>
          <w:rFonts w:eastAsia="'宋体"/>
          <w:lang w:val="es-ES" w:eastAsia="zh-CN"/>
        </w:rPr>
        <w:t>2</w:t>
      </w:r>
      <w:r w:rsidRPr="00124A0D">
        <w:rPr>
          <w:rFonts w:eastAsia="'宋体"/>
          <w:lang w:val="es-ES" w:eastAsia="zh-CN"/>
        </w:rPr>
        <w:tab/>
        <w:t>Procedimientos de explotación en el sentido estación de barco a estación costera</w:t>
      </w:r>
    </w:p>
    <w:p w:rsidR="00C76F3E" w:rsidRPr="00124A0D" w:rsidRDefault="00C76F3E" w:rsidP="002E51CB">
      <w:pPr>
        <w:pStyle w:val="Heading2"/>
        <w:rPr>
          <w:rFonts w:eastAsia="'宋体"/>
          <w:i/>
          <w:lang w:val="es-ES" w:eastAsia="zh-CN"/>
        </w:rPr>
      </w:pPr>
      <w:r w:rsidRPr="00124A0D">
        <w:rPr>
          <w:rFonts w:eastAsia="'宋体"/>
          <w:lang w:val="es-ES" w:eastAsia="zh-CN"/>
        </w:rPr>
        <w:t>2.1</w:t>
      </w:r>
      <w:r w:rsidRPr="00124A0D">
        <w:rPr>
          <w:rFonts w:eastAsia="'宋体"/>
          <w:lang w:val="es-ES" w:eastAsia="zh-CN"/>
        </w:rPr>
        <w:tab/>
        <w:t>La estación de barco inicia la llamada</w:t>
      </w:r>
    </w:p>
    <w:p w:rsidR="00C76F3E" w:rsidRPr="00124A0D" w:rsidRDefault="00C76F3E" w:rsidP="002E51CB">
      <w:pPr>
        <w:rPr>
          <w:szCs w:val="24"/>
          <w:lang w:val="es-ES" w:eastAsia="zh-CN"/>
        </w:rPr>
      </w:pPr>
      <w:r w:rsidRPr="00124A0D">
        <w:rPr>
          <w:b/>
          <w:iCs/>
          <w:szCs w:val="24"/>
          <w:lang w:val="es-ES" w:eastAsia="zh-CN"/>
        </w:rPr>
        <w:t>2.1.1</w:t>
      </w:r>
      <w:r w:rsidRPr="00124A0D">
        <w:rPr>
          <w:szCs w:val="24"/>
          <w:lang w:val="es-ES" w:eastAsia="zh-CN"/>
        </w:rPr>
        <w:tab/>
        <w:t>El usuario a bordo del barco (en adelante denominado el usuario) compone la secuencia de llamada (véase la Nota 1) en su equipo de llamada selectiva digital (LLSD) como sigue:</w:t>
      </w:r>
    </w:p>
    <w:p w:rsidR="00C76F3E" w:rsidRPr="00124A0D" w:rsidRDefault="00C76F3E" w:rsidP="007542F0">
      <w:pPr>
        <w:pStyle w:val="enumlev1"/>
        <w:rPr>
          <w:snapToGrid w:val="0"/>
          <w:lang w:val="es-ES" w:eastAsia="zh-CN"/>
        </w:rPr>
      </w:pPr>
      <w:r w:rsidRPr="00124A0D">
        <w:rPr>
          <w:snapToGrid w:val="0"/>
          <w:lang w:val="es-ES" w:eastAsia="zh-CN"/>
        </w:rPr>
        <w:t>–</w:t>
      </w:r>
      <w:r w:rsidRPr="00124A0D">
        <w:rPr>
          <w:snapToGrid w:val="0"/>
          <w:lang w:val="es-ES" w:eastAsia="zh-CN"/>
        </w:rPr>
        <w:tab/>
        <w:t>selecciona el especificador de formato 123 (servicio automático o semiautomático);</w:t>
      </w:r>
    </w:p>
    <w:p w:rsidR="00C76F3E" w:rsidRPr="00124A0D" w:rsidRDefault="00C76F3E" w:rsidP="007542F0">
      <w:pPr>
        <w:pStyle w:val="enumlev1"/>
        <w:rPr>
          <w:snapToGrid w:val="0"/>
          <w:lang w:val="es-ES" w:eastAsia="zh-CN"/>
        </w:rPr>
      </w:pPr>
      <w:r w:rsidRPr="00124A0D">
        <w:rPr>
          <w:snapToGrid w:val="0"/>
          <w:lang w:val="es-ES" w:eastAsia="zh-CN"/>
        </w:rPr>
        <w:t>–</w:t>
      </w:r>
      <w:r w:rsidRPr="00124A0D">
        <w:rPr>
          <w:snapToGrid w:val="0"/>
          <w:lang w:val="es-ES" w:eastAsia="zh-CN"/>
        </w:rPr>
        <w:tab/>
        <w:t>introduce la dirección (identificación) de la estación costera de ondas métricas correspondiente;</w:t>
      </w:r>
    </w:p>
    <w:p w:rsidR="00C76F3E" w:rsidRPr="00124A0D" w:rsidRDefault="00C76F3E" w:rsidP="007542F0">
      <w:pPr>
        <w:pStyle w:val="enumlev1"/>
        <w:rPr>
          <w:snapToGrid w:val="0"/>
          <w:lang w:val="es-ES" w:eastAsia="zh-CN"/>
        </w:rPr>
      </w:pPr>
      <w:r w:rsidRPr="00124A0D">
        <w:rPr>
          <w:snapToGrid w:val="0"/>
          <w:lang w:val="es-ES" w:eastAsia="zh-CN"/>
        </w:rPr>
        <w:t>–</w:t>
      </w:r>
      <w:r w:rsidRPr="00124A0D">
        <w:rPr>
          <w:snapToGrid w:val="0"/>
          <w:lang w:val="es-ES" w:eastAsia="zh-CN"/>
        </w:rPr>
        <w:tab/>
        <w:t>selecciona la categoría «rutina» (100);</w:t>
      </w:r>
    </w:p>
    <w:p w:rsidR="00C76F3E" w:rsidRPr="00124A0D" w:rsidRDefault="00C76F3E" w:rsidP="007542F0">
      <w:pPr>
        <w:pStyle w:val="enumlev1"/>
        <w:rPr>
          <w:snapToGrid w:val="0"/>
          <w:lang w:val="es-ES" w:eastAsia="zh-CN"/>
        </w:rPr>
      </w:pPr>
      <w:r w:rsidRPr="00124A0D">
        <w:rPr>
          <w:snapToGrid w:val="0"/>
          <w:lang w:val="es-ES" w:eastAsia="zh-CN"/>
        </w:rPr>
        <w:t>–</w:t>
      </w:r>
      <w:r w:rsidRPr="00124A0D">
        <w:rPr>
          <w:snapToGrid w:val="0"/>
          <w:lang w:val="es-ES" w:eastAsia="zh-CN"/>
        </w:rPr>
        <w:tab/>
        <w:t>(la autoidentificación de la estación de barco se introduce automáticamente);</w:t>
      </w:r>
    </w:p>
    <w:p w:rsidR="00C76F3E" w:rsidRPr="00124A0D" w:rsidRDefault="00C76F3E" w:rsidP="007542F0">
      <w:pPr>
        <w:pStyle w:val="enumlev1"/>
        <w:rPr>
          <w:snapToGrid w:val="0"/>
          <w:lang w:val="es-ES" w:eastAsia="zh-CN"/>
        </w:rPr>
      </w:pPr>
      <w:r w:rsidRPr="00124A0D">
        <w:rPr>
          <w:snapToGrid w:val="0"/>
          <w:lang w:val="es-ES" w:eastAsia="zh-CN"/>
        </w:rPr>
        <w:t>–</w:t>
      </w:r>
      <w:r w:rsidRPr="00124A0D">
        <w:rPr>
          <w:snapToGrid w:val="0"/>
          <w:lang w:val="es-ES" w:eastAsia="zh-CN"/>
        </w:rPr>
        <w:tab/>
        <w:t>selecciona la primera señal de telemando 101 (F3E/G3E dúplex) o 100 (F3E/G3E símplex) o 106 (datos) (véase la Nota 2) y la segunda señal de telemando según sea conveniente;</w:t>
      </w:r>
    </w:p>
    <w:p w:rsidR="00C76F3E" w:rsidRPr="00124A0D" w:rsidRDefault="00C76F3E" w:rsidP="007542F0">
      <w:pPr>
        <w:pStyle w:val="enumlev1"/>
        <w:rPr>
          <w:snapToGrid w:val="0"/>
          <w:lang w:val="es-ES" w:eastAsia="zh-CN"/>
        </w:rPr>
      </w:pPr>
      <w:r w:rsidRPr="00124A0D">
        <w:rPr>
          <w:snapToGrid w:val="0"/>
          <w:lang w:val="es-ES" w:eastAsia="zh-CN"/>
        </w:rPr>
        <w:t>–</w:t>
      </w:r>
      <w:r w:rsidRPr="00124A0D">
        <w:rPr>
          <w:snapToGrid w:val="0"/>
          <w:lang w:val="es-ES" w:eastAsia="zh-CN"/>
        </w:rPr>
        <w:tab/>
        <w:t>inserta el número de abonado requerido (por ejemplo el número de teléfono);</w:t>
      </w:r>
    </w:p>
    <w:p w:rsidR="00C76F3E" w:rsidRPr="00124A0D" w:rsidRDefault="00C76F3E" w:rsidP="008B580F">
      <w:pPr>
        <w:pStyle w:val="enumlev1"/>
        <w:rPr>
          <w:snapToGrid w:val="0"/>
          <w:lang w:val="es-ES" w:eastAsia="zh-CN"/>
        </w:rPr>
      </w:pPr>
      <w:r w:rsidRPr="00124A0D">
        <w:rPr>
          <w:snapToGrid w:val="0"/>
          <w:lang w:val="es-ES" w:eastAsia="zh-CN"/>
        </w:rPr>
        <w:t>–</w:t>
      </w:r>
      <w:r w:rsidRPr="00124A0D">
        <w:rPr>
          <w:snapToGrid w:val="0"/>
          <w:lang w:val="es-ES" w:eastAsia="zh-CN"/>
        </w:rPr>
        <w:tab/>
        <w:t>selecciona la señal de «fin de secuencia»,</w:t>
      </w:r>
      <w:r w:rsidR="008B580F" w:rsidRPr="00124A0D">
        <w:rPr>
          <w:snapToGrid w:val="0"/>
          <w:lang w:val="es-ES" w:eastAsia="zh-CN"/>
        </w:rPr>
        <w:t xml:space="preserve"> </w:t>
      </w:r>
      <w:r w:rsidRPr="00124A0D">
        <w:rPr>
          <w:snapToGrid w:val="0"/>
          <w:lang w:val="es-ES" w:eastAsia="zh-CN"/>
        </w:rPr>
        <w:t>«RQ».</w:t>
      </w:r>
    </w:p>
    <w:p w:rsidR="00C76F3E" w:rsidRPr="00124A0D" w:rsidRDefault="00C76F3E" w:rsidP="00C76F3E">
      <w:pPr>
        <w:pStyle w:val="Note"/>
        <w:rPr>
          <w:lang w:val="es-ES" w:eastAsia="zh-CN"/>
        </w:rPr>
      </w:pPr>
      <w:r w:rsidRPr="00124A0D">
        <w:rPr>
          <w:lang w:val="es-ES" w:eastAsia="zh-CN"/>
        </w:rPr>
        <w:lastRenderedPageBreak/>
        <w:t>NOTA 1 – Cabe suponer que se fabricarán equipos comerciales que simplifiquen la composición de la secuencia de llamada. En la práctica, el usuario sólo necesitará introducir la dirección de la estación costera en ondas métricas y el número de abonado requerido, pues el resto de la información se insertará automáticamente.</w:t>
      </w:r>
    </w:p>
    <w:p w:rsidR="00C76F3E" w:rsidRPr="00124A0D" w:rsidRDefault="00C76F3E" w:rsidP="00C76F3E">
      <w:pPr>
        <w:pStyle w:val="Note"/>
        <w:rPr>
          <w:lang w:val="es-ES" w:eastAsia="zh-CN"/>
        </w:rPr>
      </w:pPr>
      <w:r w:rsidRPr="00124A0D">
        <w:rPr>
          <w:lang w:val="es-ES" w:eastAsia="zh-CN"/>
        </w:rPr>
        <w:t>NOTA 2 – Debe utilizarse el modo de funcionamiento dúplex para las comunicaciones de datos.</w:t>
      </w:r>
    </w:p>
    <w:p w:rsidR="00C76F3E" w:rsidRPr="00124A0D" w:rsidRDefault="00C76F3E" w:rsidP="006E36E3">
      <w:pPr>
        <w:rPr>
          <w:szCs w:val="24"/>
          <w:lang w:val="es-ES" w:eastAsia="zh-CN"/>
        </w:rPr>
      </w:pPr>
      <w:r w:rsidRPr="00124A0D">
        <w:rPr>
          <w:b/>
          <w:iCs/>
          <w:szCs w:val="24"/>
          <w:lang w:val="es-ES" w:eastAsia="zh-CN"/>
        </w:rPr>
        <w:t>2.1.2</w:t>
      </w:r>
      <w:r w:rsidRPr="00124A0D">
        <w:rPr>
          <w:szCs w:val="24"/>
          <w:lang w:val="es-ES" w:eastAsia="zh-CN"/>
        </w:rPr>
        <w:tab/>
        <w:t>El usuario selecciona el canal de LLSD en ondas métricas (canal</w:t>
      </w:r>
      <w:r w:rsidR="006E36E3">
        <w:rPr>
          <w:szCs w:val="24"/>
          <w:lang w:val="es-ES" w:eastAsia="zh-CN"/>
        </w:rPr>
        <w:t> </w:t>
      </w:r>
      <w:r w:rsidRPr="00124A0D">
        <w:rPr>
          <w:szCs w:val="24"/>
          <w:lang w:val="es-ES" w:eastAsia="zh-CN"/>
        </w:rPr>
        <w:t>70 del Apéndice</w:t>
      </w:r>
      <w:r w:rsidR="006E36E3">
        <w:rPr>
          <w:szCs w:val="24"/>
          <w:lang w:val="es-ES" w:eastAsia="zh-CN"/>
        </w:rPr>
        <w:t> </w:t>
      </w:r>
      <w:r w:rsidRPr="00124A0D">
        <w:rPr>
          <w:szCs w:val="24"/>
          <w:lang w:val="es-ES" w:eastAsia="zh-CN"/>
        </w:rPr>
        <w:t>18 del RR) e inicia la transmisión de la secuencia en el canal de llamada. Para reducir la probabilidad de colisión de llamadas, el equipo de LLSD debe inhibir automáticamente la transmisión de esta secuencia hasta que el canal de llamada esté libre de cualquier señal.</w:t>
      </w:r>
    </w:p>
    <w:p w:rsidR="00C76F3E" w:rsidRPr="00124A0D" w:rsidRDefault="00C76F3E" w:rsidP="006E36E3">
      <w:pPr>
        <w:rPr>
          <w:szCs w:val="24"/>
          <w:lang w:val="es-ES" w:eastAsia="zh-CN"/>
        </w:rPr>
      </w:pPr>
      <w:r w:rsidRPr="00124A0D">
        <w:rPr>
          <w:b/>
          <w:iCs/>
          <w:szCs w:val="24"/>
          <w:lang w:val="es-ES" w:eastAsia="zh-CN"/>
        </w:rPr>
        <w:t>2.1.3</w:t>
      </w:r>
      <w:r w:rsidRPr="00124A0D">
        <w:rPr>
          <w:i/>
          <w:szCs w:val="24"/>
          <w:lang w:val="es-ES" w:eastAsia="zh-CN"/>
        </w:rPr>
        <w:tab/>
      </w:r>
      <w:r w:rsidRPr="00124A0D">
        <w:rPr>
          <w:szCs w:val="24"/>
          <w:lang w:val="es-ES" w:eastAsia="zh-CN"/>
        </w:rPr>
        <w:t>Si la estación de barco no recibe un acuse de recibo sin errores de la estación costera llamada (véase el §</w:t>
      </w:r>
      <w:r w:rsidR="006E36E3">
        <w:rPr>
          <w:szCs w:val="24"/>
          <w:lang w:val="es-ES" w:eastAsia="zh-CN"/>
        </w:rPr>
        <w:t> </w:t>
      </w:r>
      <w:r w:rsidRPr="00124A0D">
        <w:rPr>
          <w:szCs w:val="24"/>
          <w:lang w:val="es-ES" w:eastAsia="zh-CN"/>
        </w:rPr>
        <w:t>2.2) en un plazo de 5</w:t>
      </w:r>
      <w:r w:rsidR="006E36E3">
        <w:rPr>
          <w:szCs w:val="24"/>
          <w:lang w:val="es-ES" w:eastAsia="zh-CN"/>
        </w:rPr>
        <w:t> </w:t>
      </w:r>
      <w:r w:rsidRPr="00124A0D">
        <w:rPr>
          <w:szCs w:val="24"/>
          <w:lang w:val="es-ES" w:eastAsia="zh-CN"/>
        </w:rPr>
        <w:t>s, la secuencia de llamada debe repetirse automáticamente. Si transcurridos otros 5</w:t>
      </w:r>
      <w:r w:rsidR="006E36E3">
        <w:rPr>
          <w:szCs w:val="24"/>
          <w:lang w:val="es-ES" w:eastAsia="zh-CN"/>
        </w:rPr>
        <w:t> </w:t>
      </w:r>
      <w:r w:rsidRPr="00124A0D">
        <w:rPr>
          <w:szCs w:val="24"/>
          <w:lang w:val="es-ES" w:eastAsia="zh-CN"/>
        </w:rPr>
        <w:t>s no recibiera todavía un acuse de recibo sin errores, las nuevas tentativas deben realizarse iniciando manualmente una nueva secuencia de llamada. Sin embargo, no debieran iniciarse tales repeticiones hacia la misma estación costera hasta que hayan pasado al menos 15 min.</w:t>
      </w:r>
    </w:p>
    <w:p w:rsidR="00C76F3E" w:rsidRPr="00124A0D" w:rsidRDefault="00C76F3E" w:rsidP="002E51CB">
      <w:pPr>
        <w:pStyle w:val="Heading2"/>
        <w:rPr>
          <w:rFonts w:eastAsia="'宋体"/>
          <w:i/>
          <w:lang w:val="es-ES" w:eastAsia="zh-CN"/>
        </w:rPr>
      </w:pPr>
      <w:r w:rsidRPr="00124A0D">
        <w:rPr>
          <w:rFonts w:eastAsia="'宋体"/>
          <w:lang w:val="es-ES" w:eastAsia="zh-CN"/>
        </w:rPr>
        <w:t>2.2</w:t>
      </w:r>
      <w:r w:rsidRPr="00124A0D">
        <w:rPr>
          <w:rFonts w:eastAsia="'宋体"/>
          <w:lang w:val="es-ES" w:eastAsia="zh-CN"/>
        </w:rPr>
        <w:tab/>
        <w:t>Acuse de recibo de las estaciones costeras</w:t>
      </w:r>
    </w:p>
    <w:p w:rsidR="00C76F3E" w:rsidRPr="00124A0D" w:rsidRDefault="00C76F3E" w:rsidP="002E51CB">
      <w:pPr>
        <w:rPr>
          <w:szCs w:val="24"/>
          <w:lang w:val="es-ES" w:eastAsia="zh-CN"/>
        </w:rPr>
      </w:pPr>
      <w:r w:rsidRPr="00124A0D">
        <w:rPr>
          <w:b/>
          <w:iCs/>
          <w:szCs w:val="24"/>
          <w:lang w:val="es-ES" w:eastAsia="zh-CN"/>
        </w:rPr>
        <w:t>2.2.1</w:t>
      </w:r>
      <w:r w:rsidRPr="00124A0D">
        <w:rPr>
          <w:szCs w:val="24"/>
          <w:lang w:val="es-ES" w:eastAsia="zh-CN"/>
        </w:rPr>
        <w:tab/>
        <w:t>La estación costera, en el plazo de 3 s a partir de la recepción de la secuencia de llamada, debe iniciar la transmisión de una secuencia de acuse de recibo en el canal de llamada selectiva digital. El equipo de la estación costera debe igualmente inhibir de forma automática la transmisión del acuse de recibo hasta que se haya liberado el canal de llamada.</w:t>
      </w:r>
    </w:p>
    <w:p w:rsidR="00C76F3E" w:rsidRPr="00124A0D" w:rsidRDefault="00C76F3E" w:rsidP="002E51CB">
      <w:pPr>
        <w:rPr>
          <w:szCs w:val="24"/>
          <w:lang w:val="es-ES" w:eastAsia="zh-CN"/>
        </w:rPr>
      </w:pPr>
      <w:r w:rsidRPr="00124A0D">
        <w:rPr>
          <w:b/>
          <w:iCs/>
          <w:szCs w:val="24"/>
          <w:lang w:val="es-ES" w:eastAsia="zh-CN"/>
        </w:rPr>
        <w:t>2.2.2</w:t>
      </w:r>
      <w:r w:rsidRPr="00124A0D">
        <w:rPr>
          <w:szCs w:val="24"/>
          <w:lang w:val="es-ES" w:eastAsia="zh-CN"/>
        </w:rPr>
        <w:tab/>
        <w:t>Si la estación costera puede atender inmediatamente la petición de llamada, debe inmediatamente:</w:t>
      </w:r>
    </w:p>
    <w:p w:rsidR="00C76F3E" w:rsidRPr="00124A0D" w:rsidRDefault="00C76F3E" w:rsidP="007542F0">
      <w:pPr>
        <w:pStyle w:val="enumlev1"/>
        <w:rPr>
          <w:snapToGrid w:val="0"/>
          <w:lang w:val="es-ES" w:eastAsia="zh-CN"/>
        </w:rPr>
      </w:pPr>
      <w:r w:rsidRPr="00124A0D">
        <w:rPr>
          <w:snapToGrid w:val="0"/>
          <w:lang w:val="es-ES" w:eastAsia="zh-CN"/>
        </w:rPr>
        <w:t>–</w:t>
      </w:r>
      <w:r w:rsidRPr="00124A0D">
        <w:rPr>
          <w:snapToGrid w:val="0"/>
          <w:lang w:val="es-ES" w:eastAsia="zh-CN"/>
        </w:rPr>
        <w:tab/>
        <w:t>radiar una señal de «canal ocupado» en la frecuencia de transmisión de la estación costera del canal de trabajo adecuado;</w:t>
      </w:r>
    </w:p>
    <w:p w:rsidR="00C76F3E" w:rsidRPr="00124A0D" w:rsidRDefault="00C76F3E" w:rsidP="007542F0">
      <w:pPr>
        <w:pStyle w:val="enumlev1"/>
        <w:rPr>
          <w:snapToGrid w:val="0"/>
          <w:lang w:val="es-ES" w:eastAsia="zh-CN"/>
        </w:rPr>
      </w:pPr>
      <w:r w:rsidRPr="00124A0D">
        <w:rPr>
          <w:snapToGrid w:val="0"/>
          <w:lang w:val="es-ES" w:eastAsia="zh-CN"/>
        </w:rPr>
        <w:t>–</w:t>
      </w:r>
      <w:r w:rsidRPr="00124A0D">
        <w:rPr>
          <w:snapToGrid w:val="0"/>
          <w:lang w:val="es-ES" w:eastAsia="zh-CN"/>
        </w:rPr>
        <w:tab/>
        <w:t>transmitir la secuencia de acuse de recibo que debe contener la misma información que la petición de llamada, con las siguientes excepciones:</w:t>
      </w:r>
    </w:p>
    <w:p w:rsidR="00C76F3E" w:rsidRPr="00124A0D" w:rsidRDefault="00C76F3E" w:rsidP="00F51740">
      <w:pPr>
        <w:pStyle w:val="enumlev2"/>
        <w:rPr>
          <w:lang w:val="es-ES" w:eastAsia="zh-CN"/>
        </w:rPr>
      </w:pPr>
      <w:r w:rsidRPr="00124A0D">
        <w:rPr>
          <w:lang w:val="es-ES" w:eastAsia="zh-CN"/>
        </w:rPr>
        <w:t>–</w:t>
      </w:r>
      <w:r w:rsidRPr="00124A0D">
        <w:rPr>
          <w:lang w:val="es-ES" w:eastAsia="zh-CN"/>
        </w:rPr>
        <w:tab/>
        <w:t>la dirección será la del barco;</w:t>
      </w:r>
    </w:p>
    <w:p w:rsidR="00C76F3E" w:rsidRPr="00124A0D" w:rsidRDefault="00C76F3E" w:rsidP="00F51740">
      <w:pPr>
        <w:pStyle w:val="enumlev2"/>
        <w:rPr>
          <w:lang w:val="es-ES" w:eastAsia="zh-CN"/>
        </w:rPr>
      </w:pPr>
      <w:r w:rsidRPr="00124A0D">
        <w:rPr>
          <w:lang w:val="es-ES" w:eastAsia="zh-CN"/>
        </w:rPr>
        <w:t>–</w:t>
      </w:r>
      <w:r w:rsidRPr="00124A0D">
        <w:rPr>
          <w:lang w:val="es-ES" w:eastAsia="zh-CN"/>
        </w:rPr>
        <w:tab/>
        <w:t>la autoidentificación será la de la estación costera;</w:t>
      </w:r>
    </w:p>
    <w:p w:rsidR="00C76F3E" w:rsidRPr="00124A0D" w:rsidRDefault="00C76F3E" w:rsidP="00F51740">
      <w:pPr>
        <w:pStyle w:val="enumlev2"/>
        <w:rPr>
          <w:lang w:val="es-ES" w:eastAsia="zh-CN"/>
        </w:rPr>
      </w:pPr>
      <w:r w:rsidRPr="00124A0D">
        <w:rPr>
          <w:lang w:val="es-ES" w:eastAsia="zh-CN"/>
        </w:rPr>
        <w:t>–</w:t>
      </w:r>
      <w:r w:rsidRPr="00124A0D">
        <w:rPr>
          <w:lang w:val="es-ES" w:eastAsia="zh-CN"/>
        </w:rPr>
        <w:tab/>
        <w:t>se incluirá el número de canal de trabajo;</w:t>
      </w:r>
    </w:p>
    <w:p w:rsidR="00C76F3E" w:rsidRPr="00124A0D" w:rsidRDefault="00C76F3E" w:rsidP="00F51740">
      <w:pPr>
        <w:pStyle w:val="enumlev2"/>
        <w:rPr>
          <w:lang w:val="es-ES" w:eastAsia="zh-CN"/>
        </w:rPr>
      </w:pPr>
      <w:r w:rsidRPr="00124A0D">
        <w:rPr>
          <w:lang w:val="es-ES" w:eastAsia="zh-CN"/>
        </w:rPr>
        <w:t>–</w:t>
      </w:r>
      <w:r w:rsidRPr="00124A0D">
        <w:rPr>
          <w:lang w:val="es-ES" w:eastAsia="zh-CN"/>
        </w:rPr>
        <w:tab/>
        <w:t>la señal de «fin de secuencia» será «BQ».</w:t>
      </w:r>
    </w:p>
    <w:p w:rsidR="00C76F3E" w:rsidRPr="00124A0D" w:rsidRDefault="00C76F3E" w:rsidP="003816B9">
      <w:pPr>
        <w:rPr>
          <w:szCs w:val="24"/>
          <w:lang w:val="es-ES" w:eastAsia="zh-CN"/>
        </w:rPr>
      </w:pPr>
      <w:r w:rsidRPr="00124A0D">
        <w:rPr>
          <w:b/>
          <w:iCs/>
          <w:szCs w:val="24"/>
          <w:lang w:val="es-ES" w:eastAsia="zh-CN"/>
        </w:rPr>
        <w:t>2.2.3</w:t>
      </w:r>
      <w:r w:rsidRPr="00124A0D">
        <w:rPr>
          <w:szCs w:val="24"/>
          <w:lang w:val="es-ES" w:eastAsia="zh-CN"/>
        </w:rPr>
        <w:tab/>
        <w:t>Si la estación costera no puede atender inmediatamente a la petición de llamada debido a que el canal o los canales de trabajo apropiados están ocupados, la secuencia de acuse de recibo debe ser como se indica en el § 2.2.2, excepto que la primera señal de telemando tendrá que ser 104 (incapaz de cumplimentar) y la segunda será 103 (cola) si se aplica el procedimiento de rellamada opcional, además deben incluirse 102 (ocupado) y 3</w:t>
      </w:r>
      <w:r w:rsidR="003816B9">
        <w:rPr>
          <w:szCs w:val="24"/>
          <w:lang w:val="es-ES" w:eastAsia="zh-CN"/>
        </w:rPr>
        <w:t> </w:t>
      </w:r>
      <w:r w:rsidRPr="00124A0D">
        <w:rPr>
          <w:szCs w:val="24"/>
          <w:lang w:val="es-ES" w:eastAsia="zh-CN"/>
        </w:rPr>
        <w:t>símbolos N.°</w:t>
      </w:r>
      <w:r w:rsidR="006E36E3">
        <w:rPr>
          <w:szCs w:val="24"/>
          <w:lang w:val="es-ES" w:eastAsia="zh-CN"/>
        </w:rPr>
        <w:t> </w:t>
      </w:r>
      <w:r w:rsidRPr="00124A0D">
        <w:rPr>
          <w:szCs w:val="24"/>
          <w:lang w:val="es-ES" w:eastAsia="zh-CN"/>
        </w:rPr>
        <w:t>126 en el campo de información del canal.</w:t>
      </w:r>
    </w:p>
    <w:p w:rsidR="00C76F3E" w:rsidRPr="00124A0D" w:rsidRDefault="00C76F3E" w:rsidP="002E51CB">
      <w:pPr>
        <w:rPr>
          <w:szCs w:val="24"/>
          <w:lang w:val="es-ES" w:eastAsia="zh-CN"/>
        </w:rPr>
      </w:pPr>
      <w:r w:rsidRPr="00124A0D">
        <w:rPr>
          <w:b/>
          <w:iCs/>
          <w:szCs w:val="24"/>
          <w:lang w:val="es-ES" w:eastAsia="zh-CN"/>
        </w:rPr>
        <w:t>2.2.4</w:t>
      </w:r>
      <w:r w:rsidRPr="00124A0D">
        <w:rPr>
          <w:szCs w:val="24"/>
          <w:lang w:val="es-ES" w:eastAsia="zh-CN"/>
        </w:rPr>
        <w:tab/>
        <w:t>Si la estación costera no puede atender la petición por otras razones, la secuencia de acuse de recibo debe ser como la del § 2.2.3, salvo que la segunda señal de telemando debe ser</w:t>
      </w:r>
      <w:r w:rsidR="006E36E3">
        <w:rPr>
          <w:szCs w:val="24"/>
          <w:lang w:val="es-ES" w:eastAsia="zh-CN"/>
        </w:rPr>
        <w:t xml:space="preserve"> uno de los números de símbolos </w:t>
      </w:r>
      <w:r w:rsidRPr="00124A0D">
        <w:rPr>
          <w:szCs w:val="24"/>
          <w:lang w:val="es-ES" w:eastAsia="zh-CN"/>
        </w:rPr>
        <w:t>100 a 109, según convenga.</w:t>
      </w:r>
    </w:p>
    <w:p w:rsidR="00C76F3E" w:rsidRPr="00124A0D" w:rsidRDefault="00C76F3E" w:rsidP="003816B9">
      <w:pPr>
        <w:rPr>
          <w:szCs w:val="24"/>
          <w:lang w:val="es-ES" w:eastAsia="zh-CN"/>
        </w:rPr>
      </w:pPr>
      <w:r w:rsidRPr="00124A0D">
        <w:rPr>
          <w:b/>
          <w:iCs/>
          <w:szCs w:val="24"/>
          <w:lang w:val="es-ES" w:eastAsia="zh-CN"/>
        </w:rPr>
        <w:t>2.2.5</w:t>
      </w:r>
      <w:r w:rsidRPr="00124A0D">
        <w:rPr>
          <w:szCs w:val="24"/>
          <w:lang w:val="es-ES" w:eastAsia="zh-CN"/>
        </w:rPr>
        <w:tab/>
        <w:t>Al recibir un acuse de recibo sin errores de acuerdo con lo indicado en el § 2.2.2 (capaz de cumplimentar), la estación de barco debe, dentro de los 5</w:t>
      </w:r>
      <w:r w:rsidR="006E36E3">
        <w:rPr>
          <w:szCs w:val="24"/>
          <w:lang w:val="es-ES" w:eastAsia="zh-CN"/>
        </w:rPr>
        <w:t> </w:t>
      </w:r>
      <w:r w:rsidRPr="00124A0D">
        <w:rPr>
          <w:szCs w:val="24"/>
          <w:lang w:val="es-ES" w:eastAsia="zh-CN"/>
        </w:rPr>
        <w:t>s siguientes a la recepción, cambiar al canal de trabajo indicado en el acuse de recibo y transmitir, en dicho canal, una portadora durante un intervalo mínimo de 2</w:t>
      </w:r>
      <w:r w:rsidR="003816B9">
        <w:rPr>
          <w:szCs w:val="24"/>
          <w:lang w:val="es-ES" w:eastAsia="zh-CN"/>
        </w:rPr>
        <w:t> </w:t>
      </w:r>
      <w:r w:rsidRPr="00124A0D">
        <w:rPr>
          <w:szCs w:val="24"/>
          <w:lang w:val="es-ES" w:eastAsia="zh-CN"/>
        </w:rPr>
        <w:t>s. Los equipos de estaciones de barco totalmente automatizados deben enviar dentro de esa transmisión, una LLSD que sea idéntica a la llamada inicial (véase el § 2.1.1), excepto que ahora empleará 127 como señal de «fin de secuencia» (véase la Nota 1).</w:t>
      </w:r>
    </w:p>
    <w:p w:rsidR="00C76F3E" w:rsidRPr="00124A0D" w:rsidRDefault="00C76F3E" w:rsidP="00C76F3E">
      <w:pPr>
        <w:pStyle w:val="Note"/>
        <w:rPr>
          <w:lang w:val="es-ES" w:eastAsia="zh-CN"/>
        </w:rPr>
      </w:pPr>
      <w:r w:rsidRPr="00124A0D">
        <w:rPr>
          <w:iCs/>
          <w:lang w:val="es-ES" w:eastAsia="zh-CN"/>
        </w:rPr>
        <w:lastRenderedPageBreak/>
        <w:t>NOTA 1 </w:t>
      </w:r>
      <w:r w:rsidRPr="00124A0D">
        <w:rPr>
          <w:lang w:val="es-ES" w:eastAsia="zh-CN"/>
        </w:rPr>
        <w:t>– En algunas aplicaciones regionales los barcos no transmiten señales LLSD en los canales de trabajo. Los equipos a bordo de barcos que navegan fuera de esas aplicaciones regionales y que participan en el servicio automatizado deben satisfacer las condiciones del servicio totalmente automatizado.</w:t>
      </w:r>
    </w:p>
    <w:p w:rsidR="00C76F3E" w:rsidRPr="00124A0D" w:rsidRDefault="00C76F3E" w:rsidP="00FD3BEE">
      <w:pPr>
        <w:keepNext/>
        <w:keepLines/>
        <w:rPr>
          <w:szCs w:val="24"/>
          <w:lang w:val="es-ES" w:eastAsia="zh-CN"/>
        </w:rPr>
      </w:pPr>
      <w:r w:rsidRPr="00124A0D">
        <w:rPr>
          <w:b/>
          <w:iCs/>
          <w:szCs w:val="24"/>
          <w:lang w:val="es-ES" w:eastAsia="zh-CN"/>
        </w:rPr>
        <w:t>2.2.6</w:t>
      </w:r>
      <w:r w:rsidRPr="00124A0D">
        <w:rPr>
          <w:szCs w:val="24"/>
          <w:lang w:val="es-ES" w:eastAsia="zh-CN"/>
        </w:rPr>
        <w:tab/>
        <w:t>Si la estación de barco recibe un acuse de recibo sin errores de acuerdo con el § 2.2.3, que indique «incapaz de cumplimentar – cola», entonces si el usuario todavía está pidiendo conexión de la llamada, la estación de barco debe continuar controlando el canal de LLSD, para cualquier llamada proveniente de la estación costera.</w:t>
      </w:r>
    </w:p>
    <w:p w:rsidR="00C76F3E" w:rsidRPr="00124A0D" w:rsidRDefault="00C76F3E" w:rsidP="002E51CB">
      <w:pPr>
        <w:rPr>
          <w:szCs w:val="24"/>
          <w:lang w:val="es-ES" w:eastAsia="zh-CN"/>
        </w:rPr>
      </w:pPr>
      <w:r w:rsidRPr="00124A0D">
        <w:rPr>
          <w:b/>
          <w:iCs/>
          <w:szCs w:val="24"/>
          <w:lang w:val="es-ES" w:eastAsia="zh-CN"/>
        </w:rPr>
        <w:t>2.2.7</w:t>
      </w:r>
      <w:r w:rsidRPr="00124A0D">
        <w:rPr>
          <w:szCs w:val="24"/>
          <w:lang w:val="es-ES" w:eastAsia="zh-CN"/>
        </w:rPr>
        <w:tab/>
        <w:t>La estación de barco, al recibir un acuse de recibo que indique «incapaz de cumplimentar» de acuerdo con el § 2.2.4 (o, si la estación costera no funciona con el procedimiento de «rellamada» (§ 2.3.2), de acuerdo con el § 2.2.3), debe, si se requiere aún una conexión automática, iniciar una nueva llamada apropiada de acuerdo con el § 2.1.</w:t>
      </w:r>
    </w:p>
    <w:p w:rsidR="00C76F3E" w:rsidRPr="00124A0D" w:rsidRDefault="00C76F3E" w:rsidP="002E51CB">
      <w:pPr>
        <w:rPr>
          <w:szCs w:val="24"/>
          <w:lang w:val="es-ES" w:eastAsia="zh-CN"/>
        </w:rPr>
      </w:pPr>
      <w:r w:rsidRPr="00124A0D">
        <w:rPr>
          <w:b/>
          <w:iCs/>
          <w:szCs w:val="24"/>
          <w:lang w:val="es-ES" w:eastAsia="zh-CN"/>
        </w:rPr>
        <w:t>2.2.8</w:t>
      </w:r>
      <w:r w:rsidRPr="00124A0D">
        <w:rPr>
          <w:szCs w:val="24"/>
          <w:lang w:val="es-ES" w:eastAsia="zh-CN"/>
        </w:rPr>
        <w:tab/>
        <w:t>Si la estación costera transmite un acuse de recibo que indique «incapaz de cumplimentar» de acuerdo con el § 2.2.4 (o, si la estación costera no funciona con el procedimiento de «rellamada» (§ 2.3.2), de acuerdo con el § 2.2.3), entonces no debe proceder a ninguna acción ulterior con respecto a la petición de llamada.</w:t>
      </w:r>
    </w:p>
    <w:p w:rsidR="00C76F3E" w:rsidRPr="00124A0D" w:rsidRDefault="00C76F3E" w:rsidP="002E51CB">
      <w:pPr>
        <w:pStyle w:val="Heading2"/>
        <w:rPr>
          <w:rFonts w:eastAsia="'宋体"/>
          <w:lang w:val="es-ES" w:eastAsia="zh-CN"/>
        </w:rPr>
      </w:pPr>
      <w:r w:rsidRPr="00124A0D">
        <w:rPr>
          <w:rFonts w:eastAsia="'宋体"/>
          <w:lang w:val="es-ES" w:eastAsia="zh-CN"/>
        </w:rPr>
        <w:t>2.3</w:t>
      </w:r>
      <w:r w:rsidRPr="00124A0D">
        <w:rPr>
          <w:rFonts w:eastAsia="'宋体"/>
          <w:lang w:val="es-ES" w:eastAsia="zh-CN"/>
        </w:rPr>
        <w:tab/>
        <w:t>Procedimientos posteriores al intercambio de LLSD iniciales</w:t>
      </w:r>
    </w:p>
    <w:p w:rsidR="00C76F3E" w:rsidRPr="00124A0D" w:rsidRDefault="00C76F3E" w:rsidP="002E51CB">
      <w:pPr>
        <w:pStyle w:val="Heading3"/>
        <w:rPr>
          <w:rFonts w:eastAsia="'宋体"/>
          <w:lang w:val="es-ES"/>
        </w:rPr>
      </w:pPr>
      <w:r w:rsidRPr="00124A0D">
        <w:rPr>
          <w:rFonts w:eastAsia="'宋体"/>
          <w:lang w:val="es-ES" w:eastAsia="zh-CN"/>
        </w:rPr>
        <w:t>2.3.1</w:t>
      </w:r>
      <w:r w:rsidRPr="00124A0D">
        <w:rPr>
          <w:rFonts w:eastAsia="'宋体"/>
          <w:lang w:val="es-ES" w:eastAsia="zh-CN"/>
        </w:rPr>
        <w:tab/>
        <w:t>Procedimiento obligatorio</w:t>
      </w:r>
    </w:p>
    <w:p w:rsidR="00C76F3E" w:rsidRPr="00124A0D" w:rsidRDefault="00C76F3E" w:rsidP="006E36E3">
      <w:pPr>
        <w:rPr>
          <w:szCs w:val="24"/>
          <w:lang w:val="es-ES" w:eastAsia="zh-CN"/>
        </w:rPr>
      </w:pPr>
      <w:r w:rsidRPr="00124A0D">
        <w:rPr>
          <w:b/>
          <w:iCs/>
          <w:szCs w:val="24"/>
          <w:lang w:val="es-ES" w:eastAsia="zh-CN"/>
        </w:rPr>
        <w:t>2.3.1.1</w:t>
      </w:r>
      <w:r w:rsidRPr="00124A0D">
        <w:rPr>
          <w:szCs w:val="24"/>
          <w:lang w:val="es-ES" w:eastAsia="zh-CN"/>
        </w:rPr>
        <w:tab/>
        <w:t>Si la estación costera transmitió un acuse de recibo indicando «capaz de cumplimentar» (§</w:t>
      </w:r>
      <w:r w:rsidR="002E51CB" w:rsidRPr="00124A0D">
        <w:rPr>
          <w:szCs w:val="24"/>
          <w:lang w:val="es-ES" w:eastAsia="zh-CN"/>
        </w:rPr>
        <w:t> </w:t>
      </w:r>
      <w:r w:rsidRPr="00124A0D">
        <w:rPr>
          <w:szCs w:val="24"/>
          <w:lang w:val="es-ES" w:eastAsia="zh-CN"/>
        </w:rPr>
        <w:t>2.2.2) y se detecta una LLSD (§</w:t>
      </w:r>
      <w:r w:rsidR="006E36E3">
        <w:rPr>
          <w:szCs w:val="24"/>
          <w:lang w:val="es-ES" w:eastAsia="zh-CN"/>
        </w:rPr>
        <w:t> </w:t>
      </w:r>
      <w:r w:rsidRPr="00124A0D">
        <w:rPr>
          <w:szCs w:val="24"/>
          <w:lang w:val="es-ES" w:eastAsia="zh-CN"/>
        </w:rPr>
        <w:t>2.2.5) con la misma autoidentificación que el barco en la frecuencia de recepción del canal de trabajo de dicha estación costera, deberá comenzar inmediatamente la marcación del número del abonado elegido (véase la Nota 1 del § 2.3.1.2).</w:t>
      </w:r>
    </w:p>
    <w:p w:rsidR="00C76F3E" w:rsidRPr="00124A0D" w:rsidRDefault="00C76F3E" w:rsidP="003816B9">
      <w:pPr>
        <w:rPr>
          <w:szCs w:val="24"/>
          <w:lang w:val="es-ES" w:eastAsia="zh-CN"/>
        </w:rPr>
      </w:pPr>
      <w:r w:rsidRPr="00124A0D">
        <w:rPr>
          <w:b/>
          <w:iCs/>
          <w:szCs w:val="24"/>
          <w:lang w:val="es-ES" w:eastAsia="zh-CN"/>
        </w:rPr>
        <w:t>2.3.1.2</w:t>
      </w:r>
      <w:r w:rsidRPr="00124A0D">
        <w:rPr>
          <w:szCs w:val="24"/>
          <w:lang w:val="es-ES" w:eastAsia="zh-CN"/>
        </w:rPr>
        <w:tab/>
        <w:t>Si una nueva llamada, idéntica a la secuencia de llamada original se recibe de la estación de barco dentro de los 16</w:t>
      </w:r>
      <w:r w:rsidR="006E36E3">
        <w:rPr>
          <w:szCs w:val="24"/>
          <w:lang w:val="es-ES" w:eastAsia="zh-CN"/>
        </w:rPr>
        <w:t> </w:t>
      </w:r>
      <w:r w:rsidRPr="00124A0D">
        <w:rPr>
          <w:szCs w:val="24"/>
          <w:lang w:val="es-ES" w:eastAsia="zh-CN"/>
        </w:rPr>
        <w:t>s siguientes a la recepción de la secuencia de llamada original (véase el § 2.1.1), la estación costera debe repetir el acuse de recibo (§ 2.2.2). Si en dicho periodo de 16 s no se detectan LLSD con arreglo al § 2.3.1.1 (véase la Nota</w:t>
      </w:r>
      <w:r w:rsidR="003816B9">
        <w:rPr>
          <w:szCs w:val="24"/>
          <w:lang w:val="es-ES" w:eastAsia="zh-CN"/>
        </w:rPr>
        <w:t> </w:t>
      </w:r>
      <w:r w:rsidRPr="00124A0D">
        <w:rPr>
          <w:szCs w:val="24"/>
          <w:lang w:val="es-ES" w:eastAsia="zh-CN"/>
        </w:rPr>
        <w:t>1), la estación costera debe suprimir la señal «canal ocupado».</w:t>
      </w:r>
    </w:p>
    <w:p w:rsidR="00C76F3E" w:rsidRPr="00124A0D" w:rsidRDefault="00C76F3E" w:rsidP="00C76F3E">
      <w:pPr>
        <w:pStyle w:val="Note"/>
        <w:rPr>
          <w:lang w:val="es-ES" w:eastAsia="zh-CN"/>
        </w:rPr>
      </w:pPr>
      <w:r w:rsidRPr="00124A0D">
        <w:rPr>
          <w:lang w:val="es-ES" w:eastAsia="zh-CN"/>
        </w:rPr>
        <w:t>NOTA 1 – Algunas estaciones costeras detectan sólo la presencia de una portadora en esta fase de las operaciones. La detección de una portadora puede no bastar en zonas de elevada densidad de tráfico, para asegurar que el barco que llama ha pasado al canal de trabajo, y debe evitarse siempre que sea posible.</w:t>
      </w:r>
    </w:p>
    <w:p w:rsidR="00C76F3E" w:rsidRPr="00124A0D" w:rsidRDefault="00C76F3E" w:rsidP="002E51CB">
      <w:pPr>
        <w:pStyle w:val="Heading3"/>
        <w:rPr>
          <w:rFonts w:eastAsia="'宋体"/>
          <w:lang w:val="es-ES" w:eastAsia="zh-CN"/>
        </w:rPr>
      </w:pPr>
      <w:r w:rsidRPr="00124A0D">
        <w:rPr>
          <w:rFonts w:eastAsia="'宋体"/>
          <w:lang w:val="es-ES" w:eastAsia="zh-CN"/>
        </w:rPr>
        <w:t>2.3.2</w:t>
      </w:r>
      <w:r w:rsidRPr="00124A0D">
        <w:rPr>
          <w:rFonts w:eastAsia="'宋体"/>
          <w:lang w:val="es-ES" w:eastAsia="zh-CN"/>
        </w:rPr>
        <w:tab/>
        <w:t>Procedimiento facultativo de «rellamada»</w:t>
      </w:r>
    </w:p>
    <w:p w:rsidR="00C76F3E" w:rsidRPr="00124A0D" w:rsidRDefault="00C76F3E" w:rsidP="002E51CB">
      <w:pPr>
        <w:rPr>
          <w:szCs w:val="24"/>
          <w:lang w:val="es-ES" w:eastAsia="zh-CN"/>
        </w:rPr>
      </w:pPr>
      <w:r w:rsidRPr="00124A0D">
        <w:rPr>
          <w:szCs w:val="24"/>
          <w:lang w:val="es-ES" w:eastAsia="zh-CN"/>
        </w:rPr>
        <w:t>La siguiente secuencia adicional tenderá a reducir la repetición de llamadas de barco y proporcionará un mejor servicio al barco:</w:t>
      </w:r>
    </w:p>
    <w:p w:rsidR="00C76F3E" w:rsidRPr="00124A0D" w:rsidRDefault="00C76F3E" w:rsidP="002E51CB">
      <w:pPr>
        <w:rPr>
          <w:szCs w:val="24"/>
          <w:lang w:val="es-ES" w:eastAsia="zh-CN"/>
        </w:rPr>
      </w:pPr>
      <w:r w:rsidRPr="00124A0D">
        <w:rPr>
          <w:b/>
          <w:iCs/>
          <w:szCs w:val="24"/>
          <w:lang w:val="es-ES" w:eastAsia="zh-CN"/>
        </w:rPr>
        <w:t>2.3.2.1</w:t>
      </w:r>
      <w:r w:rsidRPr="00124A0D">
        <w:rPr>
          <w:szCs w:val="24"/>
          <w:lang w:val="es-ES" w:eastAsia="zh-CN"/>
        </w:rPr>
        <w:tab/>
        <w:t>Si la estación costera transmitió un acuse de recibo «incapaz de cumplimentar – cola» (véase el § 2.2.3), la identificación del barco y el número de abonado pedido deben ser almacenados hasta que un canal de trabajo adecuado quede libre. Dicha información debe guardarse por un periodo de 15 min.</w:t>
      </w:r>
    </w:p>
    <w:p w:rsidR="00C76F3E" w:rsidRPr="00124A0D" w:rsidRDefault="00C76F3E" w:rsidP="006E36E3">
      <w:pPr>
        <w:rPr>
          <w:szCs w:val="24"/>
          <w:lang w:val="es-ES" w:eastAsia="zh-CN"/>
        </w:rPr>
      </w:pPr>
      <w:r w:rsidRPr="00124A0D">
        <w:rPr>
          <w:b/>
          <w:iCs/>
          <w:szCs w:val="24"/>
          <w:lang w:val="es-ES" w:eastAsia="zh-CN"/>
        </w:rPr>
        <w:t>2.3.2.2</w:t>
      </w:r>
      <w:r w:rsidRPr="00124A0D">
        <w:rPr>
          <w:szCs w:val="24"/>
          <w:lang w:val="es-ES" w:eastAsia="zh-CN"/>
        </w:rPr>
        <w:tab/>
        <w:t>Si durante el periodo de 15</w:t>
      </w:r>
      <w:r w:rsidR="006E36E3">
        <w:rPr>
          <w:szCs w:val="24"/>
          <w:lang w:val="es-ES" w:eastAsia="zh-CN"/>
        </w:rPr>
        <w:t> </w:t>
      </w:r>
      <w:r w:rsidRPr="00124A0D">
        <w:rPr>
          <w:szCs w:val="24"/>
          <w:lang w:val="es-ES" w:eastAsia="zh-CN"/>
        </w:rPr>
        <w:t>min un canal de trabajo adecuado queda libre, la estación costera debe radiar inmediatamente una señal de «canal ocupado» en la frecuencia de transmisión de dicho canal de trabajo de la estación costera, e iniciar hacia la estación de barco una LLSD en el canal de LLSD con el mismo formato que el acuse de recibo (véase el §</w:t>
      </w:r>
      <w:r w:rsidR="006E36E3">
        <w:rPr>
          <w:szCs w:val="24"/>
          <w:lang w:val="es-ES" w:eastAsia="zh-CN"/>
        </w:rPr>
        <w:t> </w:t>
      </w:r>
      <w:r w:rsidRPr="00124A0D">
        <w:rPr>
          <w:szCs w:val="24"/>
          <w:lang w:val="es-ES" w:eastAsia="zh-CN"/>
        </w:rPr>
        <w:t>2.2.2), excepto que el «fin de secuencia» debe ser «RQ». Si durante el periodo de 15 min no queda disponible ningún canal de trabajo adecuado, la información debe ser borrada y la estación costera no tiene que proceder a ninguna acción ulterior.</w:t>
      </w:r>
    </w:p>
    <w:p w:rsidR="00C76F3E" w:rsidRPr="00124A0D" w:rsidRDefault="00C76F3E" w:rsidP="006E36E3">
      <w:pPr>
        <w:keepNext/>
        <w:keepLines/>
        <w:rPr>
          <w:szCs w:val="24"/>
          <w:lang w:val="es-ES" w:eastAsia="zh-CN"/>
        </w:rPr>
      </w:pPr>
      <w:r w:rsidRPr="00124A0D">
        <w:rPr>
          <w:b/>
          <w:iCs/>
          <w:szCs w:val="24"/>
          <w:lang w:val="es-ES" w:eastAsia="zh-CN"/>
        </w:rPr>
        <w:lastRenderedPageBreak/>
        <w:t>2.3.2.3</w:t>
      </w:r>
      <w:r w:rsidRPr="00124A0D">
        <w:rPr>
          <w:szCs w:val="24"/>
          <w:lang w:val="es-ES" w:eastAsia="zh-CN"/>
        </w:rPr>
        <w:tab/>
        <w:t>Si no se recibe el acuse de recibo de la llamada anterior procedente de la estación de barco (véase el § 2.3.2.4) en 5 s, la estación costera debe repetir la llamada. Si no hay acuse de recibo a esta segunda llamada, deben borrarse los detalles de la llamada del barco y suprimirse la señal de «canal ocupado».</w:t>
      </w:r>
    </w:p>
    <w:p w:rsidR="00C76F3E" w:rsidRPr="00124A0D" w:rsidRDefault="00C76F3E" w:rsidP="003816B9">
      <w:pPr>
        <w:rPr>
          <w:szCs w:val="24"/>
          <w:lang w:val="es-ES" w:eastAsia="zh-CN"/>
        </w:rPr>
      </w:pPr>
      <w:r w:rsidRPr="00124A0D">
        <w:rPr>
          <w:b/>
          <w:iCs/>
          <w:szCs w:val="24"/>
          <w:lang w:val="es-ES" w:eastAsia="zh-CN"/>
        </w:rPr>
        <w:t>2.3.2.4</w:t>
      </w:r>
      <w:r w:rsidRPr="00124A0D">
        <w:rPr>
          <w:szCs w:val="24"/>
          <w:lang w:val="es-ES" w:eastAsia="zh-CN"/>
        </w:rPr>
        <w:tab/>
        <w:t>Al recibir la secuencia de llamada (§ 2.3.2.2) la estación de barco debe, si aún se requiere la conexión de llamada, iniciar automáticamente en 2</w:t>
      </w:r>
      <w:r w:rsidR="003816B9">
        <w:rPr>
          <w:szCs w:val="24"/>
          <w:lang w:val="es-ES" w:eastAsia="zh-CN"/>
        </w:rPr>
        <w:t> </w:t>
      </w:r>
      <w:r w:rsidRPr="00124A0D">
        <w:rPr>
          <w:szCs w:val="24"/>
          <w:lang w:val="es-ES" w:eastAsia="zh-CN"/>
        </w:rPr>
        <w:t>s un acuse de recibo en el canal de llamada (el acuse de recibo debe transmitirse sólo cuando el canal está libre). Este acuse de recibo debe ser idéntico a la secuencia de llamada recibida, excepto que la dirección tiene que ser la de la estación costera, la autoidentificación tiene que ser la de la estación de barco y el «fin de secuencia» tiene que ser «BQ».</w:t>
      </w:r>
    </w:p>
    <w:p w:rsidR="00C76F3E" w:rsidRPr="00124A0D" w:rsidRDefault="00C76F3E" w:rsidP="002E51CB">
      <w:pPr>
        <w:rPr>
          <w:szCs w:val="24"/>
          <w:lang w:val="es-ES" w:eastAsia="zh-CN"/>
        </w:rPr>
      </w:pPr>
      <w:r w:rsidRPr="00124A0D">
        <w:rPr>
          <w:b/>
          <w:iCs/>
          <w:szCs w:val="24"/>
          <w:lang w:val="es-ES" w:eastAsia="zh-CN"/>
        </w:rPr>
        <w:t>2.3.2.5</w:t>
      </w:r>
      <w:r w:rsidRPr="00124A0D">
        <w:rPr>
          <w:szCs w:val="24"/>
          <w:lang w:val="es-ES" w:eastAsia="zh-CN"/>
        </w:rPr>
        <w:tab/>
        <w:t>La estación de barco debe continuar la escucha en el canal de llamada durante 5 s más, pasando al canal de trabajo y transmitiendo una portadora y una LLSD, con arreglo al § 2.2.5. Si se recibe una nueva secuencia de llamada en el periodo de 5 s, debe repetirse el acuse de recibo.</w:t>
      </w:r>
    </w:p>
    <w:p w:rsidR="00C76F3E" w:rsidRPr="00124A0D" w:rsidRDefault="00C76F3E" w:rsidP="003816B9">
      <w:pPr>
        <w:rPr>
          <w:szCs w:val="24"/>
          <w:lang w:val="es-ES" w:eastAsia="zh-CN"/>
        </w:rPr>
      </w:pPr>
      <w:r w:rsidRPr="00124A0D">
        <w:rPr>
          <w:b/>
          <w:iCs/>
          <w:szCs w:val="24"/>
          <w:lang w:val="es-ES" w:eastAsia="zh-CN"/>
        </w:rPr>
        <w:t>2.3.2.6</w:t>
      </w:r>
      <w:r w:rsidRPr="00124A0D">
        <w:rPr>
          <w:szCs w:val="24"/>
          <w:lang w:val="es-ES" w:eastAsia="zh-CN"/>
        </w:rPr>
        <w:tab/>
        <w:t>Tras recibir un acuse de recibo, desde la estación de barco, la estación costera debe detectar una LLSD con arreglo al § 2.3.1.1 (véase la Nota</w:t>
      </w:r>
      <w:r w:rsidR="003816B9">
        <w:rPr>
          <w:szCs w:val="24"/>
          <w:lang w:val="es-ES" w:eastAsia="zh-CN"/>
        </w:rPr>
        <w:t> </w:t>
      </w:r>
      <w:r w:rsidRPr="00124A0D">
        <w:rPr>
          <w:szCs w:val="24"/>
          <w:lang w:val="es-ES" w:eastAsia="zh-CN"/>
        </w:rPr>
        <w:t>1 del § 2.3.1.2) en el canal de trabajo, e iniciar inmediatamente la marcación del número de abonado.</w:t>
      </w:r>
    </w:p>
    <w:p w:rsidR="00C76F3E" w:rsidRPr="00124A0D" w:rsidRDefault="00C76F3E" w:rsidP="003816B9">
      <w:pPr>
        <w:rPr>
          <w:szCs w:val="24"/>
          <w:lang w:val="es-ES" w:eastAsia="zh-CN"/>
        </w:rPr>
      </w:pPr>
      <w:r w:rsidRPr="00124A0D">
        <w:rPr>
          <w:b/>
          <w:iCs/>
          <w:szCs w:val="24"/>
          <w:lang w:val="es-ES" w:eastAsia="zh-CN"/>
        </w:rPr>
        <w:t>2.3.2.7</w:t>
      </w:r>
      <w:r w:rsidRPr="00124A0D">
        <w:rPr>
          <w:szCs w:val="24"/>
          <w:lang w:val="es-ES" w:eastAsia="zh-CN"/>
        </w:rPr>
        <w:tab/>
        <w:t>Si tras un periodo de 15</w:t>
      </w:r>
      <w:r w:rsidR="003816B9">
        <w:rPr>
          <w:szCs w:val="24"/>
          <w:lang w:val="es-ES" w:eastAsia="zh-CN"/>
        </w:rPr>
        <w:t> </w:t>
      </w:r>
      <w:r w:rsidRPr="00124A0D">
        <w:rPr>
          <w:szCs w:val="24"/>
          <w:lang w:val="es-ES" w:eastAsia="zh-CN"/>
        </w:rPr>
        <w:t>min un barco no ha recibido una llamada como se indica en el § 2.3.2.2 y si aún se requiere la conexión de llamada, debe iniciarse manualmente una nueva llamada de acuerdo con el § 2.1.1.</w:t>
      </w:r>
    </w:p>
    <w:p w:rsidR="00C76F3E" w:rsidRPr="00124A0D" w:rsidRDefault="00C76F3E" w:rsidP="002E51CB">
      <w:pPr>
        <w:pStyle w:val="Heading2"/>
        <w:rPr>
          <w:rFonts w:eastAsia="'宋体"/>
          <w:lang w:val="es-ES" w:eastAsia="zh-CN"/>
        </w:rPr>
      </w:pPr>
      <w:r w:rsidRPr="00124A0D">
        <w:rPr>
          <w:rFonts w:eastAsia="'宋体"/>
          <w:lang w:val="es-ES" w:eastAsia="zh-CN"/>
        </w:rPr>
        <w:t>2.4</w:t>
      </w:r>
      <w:r w:rsidRPr="00124A0D">
        <w:rPr>
          <w:rFonts w:eastAsia="'宋体"/>
          <w:lang w:val="es-ES" w:eastAsia="zh-CN"/>
        </w:rPr>
        <w:tab/>
        <w:t>Conexión de una llamada</w:t>
      </w:r>
    </w:p>
    <w:p w:rsidR="00C76F3E" w:rsidRPr="00124A0D" w:rsidRDefault="00C76F3E" w:rsidP="002E51CB">
      <w:pPr>
        <w:rPr>
          <w:szCs w:val="24"/>
          <w:lang w:val="es-ES" w:eastAsia="zh-CN"/>
        </w:rPr>
      </w:pPr>
      <w:r w:rsidRPr="00124A0D">
        <w:rPr>
          <w:b/>
          <w:iCs/>
          <w:szCs w:val="24"/>
          <w:lang w:val="es-ES" w:eastAsia="zh-CN"/>
        </w:rPr>
        <w:t>2.4.1</w:t>
      </w:r>
      <w:r w:rsidRPr="00124A0D">
        <w:rPr>
          <w:szCs w:val="24"/>
          <w:lang w:val="es-ES" w:eastAsia="zh-CN"/>
        </w:rPr>
        <w:tab/>
        <w:t>Una vez que la estación costera comienza la marcación del número de abonado, debe conectar el circuito de línea al circuito radioeléctrico. A efectos de tarificación el tiempo de llamada debe comenzar después de la respuesta del abonado, es decir cuando se detecta la condición de «descolgado». La conexión de llamada se mantiene y el usuario tiene que iniciar la comunicación tan pronto como el abonado responda.</w:t>
      </w:r>
    </w:p>
    <w:p w:rsidR="00C76F3E" w:rsidRPr="00124A0D" w:rsidRDefault="00C76F3E" w:rsidP="002E51CB">
      <w:pPr>
        <w:rPr>
          <w:szCs w:val="24"/>
          <w:lang w:val="es-ES" w:eastAsia="zh-CN"/>
        </w:rPr>
      </w:pPr>
      <w:r w:rsidRPr="00124A0D">
        <w:rPr>
          <w:szCs w:val="24"/>
          <w:lang w:val="es-ES" w:eastAsia="zh-CN"/>
        </w:rPr>
        <w:t>En el caso de un barco que funcione en dúplex (véase la Nota 1), debe transmitirse la portadora durante toda la llamada.</w:t>
      </w:r>
    </w:p>
    <w:p w:rsidR="00C76F3E" w:rsidRPr="00124A0D" w:rsidRDefault="00C76F3E" w:rsidP="002E51CB">
      <w:pPr>
        <w:rPr>
          <w:szCs w:val="24"/>
          <w:lang w:val="es-ES" w:eastAsia="zh-CN"/>
        </w:rPr>
      </w:pPr>
      <w:r w:rsidRPr="00124A0D">
        <w:rPr>
          <w:szCs w:val="24"/>
          <w:lang w:val="es-ES" w:eastAsia="zh-CN"/>
        </w:rPr>
        <w:t>En el caso de un barco que no funcione en dúplex, la portadora debe activarse cada 45 s, por lo menos. Cuando la activación no se produce de manera natural (como consecuencia de la transmisión del barco), es preferible que sea automática. Si no se proporciona la activación automática, podrán preverse medios para advertir oportunamente al usuario de que es necesaria la activación de la portadora.</w:t>
      </w:r>
    </w:p>
    <w:p w:rsidR="00C76F3E" w:rsidRPr="00124A0D" w:rsidRDefault="00C76F3E" w:rsidP="00124A0D">
      <w:pPr>
        <w:pStyle w:val="Note"/>
        <w:rPr>
          <w:lang w:val="es-ES" w:eastAsia="zh-CN"/>
        </w:rPr>
      </w:pPr>
      <w:r w:rsidRPr="00124A0D">
        <w:rPr>
          <w:iCs/>
          <w:lang w:val="es-ES" w:eastAsia="zh-CN"/>
        </w:rPr>
        <w:t>NOTA 1 </w:t>
      </w:r>
      <w:r w:rsidRPr="00124A0D">
        <w:rPr>
          <w:lang w:val="es-ES" w:eastAsia="zh-CN"/>
        </w:rPr>
        <w:t>– Los barcos con capacidad de funcionamiento en dúplex pero que utilizan un funcionamiento semidúplex deben utilizar la señal de telemando 100.</w:t>
      </w:r>
    </w:p>
    <w:p w:rsidR="00C76F3E" w:rsidRPr="00124A0D" w:rsidRDefault="00C76F3E" w:rsidP="008578C9">
      <w:pPr>
        <w:rPr>
          <w:szCs w:val="24"/>
          <w:lang w:val="es-ES" w:eastAsia="zh-CN"/>
        </w:rPr>
      </w:pPr>
      <w:r w:rsidRPr="00124A0D">
        <w:rPr>
          <w:b/>
          <w:iCs/>
          <w:szCs w:val="24"/>
          <w:lang w:val="es-ES" w:eastAsia="zh-CN"/>
        </w:rPr>
        <w:t>2.4.2</w:t>
      </w:r>
      <w:r w:rsidRPr="00124A0D">
        <w:rPr>
          <w:szCs w:val="24"/>
          <w:lang w:val="es-ES" w:eastAsia="zh-CN"/>
        </w:rPr>
        <w:tab/>
        <w:t>Si el abonado llamado no responde en un periodo de 1</w:t>
      </w:r>
      <w:r w:rsidR="008578C9">
        <w:rPr>
          <w:szCs w:val="24"/>
          <w:lang w:val="es-ES" w:eastAsia="zh-CN"/>
        </w:rPr>
        <w:t> </w:t>
      </w:r>
      <w:r w:rsidRPr="00124A0D">
        <w:rPr>
          <w:szCs w:val="24"/>
          <w:lang w:val="es-ES" w:eastAsia="zh-CN"/>
        </w:rPr>
        <w:t>min desde el final de la marcación, la llamada debe considerarse como no iniciada y la estación costera debe liberar el circuito conforme al § 2.5.5. El usuario, al oír el cese de los tonos de llamada o algo distinto a los «tonos de llamada» (por ejemplo, ocupado, número inexistente, etc.) debe abstenerse de cualquier transmisión ulterior por el canal en trabajo. Si hay que efectuar una nueva llamada, el usuario debe iniciarla por el canal de llamada selectiva digital. El equipo de barco debe evitar la transmisión de una nueva llamada en el canal de LLSD hasta transcurridos al menos 5</w:t>
      </w:r>
      <w:r w:rsidR="006E36E3">
        <w:rPr>
          <w:szCs w:val="24"/>
          <w:lang w:val="es-ES" w:eastAsia="zh-CN"/>
        </w:rPr>
        <w:t> </w:t>
      </w:r>
      <w:r w:rsidRPr="00124A0D">
        <w:rPr>
          <w:szCs w:val="24"/>
          <w:lang w:val="es-ES" w:eastAsia="zh-CN"/>
        </w:rPr>
        <w:t>s para prevenir un mal funcionamiento del procedimiento de «fin de llamada debido a liberación de la estación de barco» en la estación costera (véanse los § 2.4.4.1, 2.4.4.2 y</w:t>
      </w:r>
      <w:r w:rsidR="008578C9">
        <w:rPr>
          <w:szCs w:val="24"/>
          <w:lang w:val="es-ES" w:eastAsia="zh-CN"/>
        </w:rPr>
        <w:t xml:space="preserve"> </w:t>
      </w:r>
      <w:r w:rsidRPr="00124A0D">
        <w:rPr>
          <w:szCs w:val="24"/>
          <w:lang w:val="es-ES" w:eastAsia="zh-CN"/>
        </w:rPr>
        <w:t>2.5.5).</w:t>
      </w:r>
    </w:p>
    <w:p w:rsidR="00C76F3E" w:rsidRPr="00124A0D" w:rsidRDefault="00C76F3E" w:rsidP="002E51CB">
      <w:pPr>
        <w:rPr>
          <w:szCs w:val="24"/>
          <w:lang w:val="es-ES" w:eastAsia="zh-CN"/>
        </w:rPr>
      </w:pPr>
      <w:r w:rsidRPr="00124A0D">
        <w:rPr>
          <w:b/>
          <w:iCs/>
          <w:szCs w:val="24"/>
          <w:lang w:val="es-ES" w:eastAsia="zh-CN"/>
        </w:rPr>
        <w:t>2.4.3</w:t>
      </w:r>
      <w:r w:rsidRPr="00124A0D">
        <w:rPr>
          <w:szCs w:val="24"/>
          <w:lang w:val="es-ES" w:eastAsia="zh-CN"/>
        </w:rPr>
        <w:tab/>
        <w:t>Si hay una nueva tentativa de llamada desde el mismo barco dentro del «intervalo de espera» (funcionamiento semidúplex, véase el § 2.4.4.2), la estación costera puede utilizar la información obtenida de la llamada para desconectar el canal de trabajo previamente adjudicado.</w:t>
      </w:r>
    </w:p>
    <w:p w:rsidR="00C76F3E" w:rsidRPr="00124A0D" w:rsidRDefault="00C76F3E" w:rsidP="002E51CB">
      <w:pPr>
        <w:rPr>
          <w:szCs w:val="24"/>
          <w:lang w:val="es-ES" w:eastAsia="zh-CN"/>
        </w:rPr>
      </w:pPr>
      <w:r w:rsidRPr="00124A0D">
        <w:rPr>
          <w:b/>
          <w:iCs/>
          <w:szCs w:val="24"/>
          <w:lang w:val="es-ES" w:eastAsia="zh-CN"/>
        </w:rPr>
        <w:lastRenderedPageBreak/>
        <w:t>2.4.4</w:t>
      </w:r>
      <w:r w:rsidRPr="00124A0D">
        <w:rPr>
          <w:szCs w:val="24"/>
          <w:lang w:val="es-ES" w:eastAsia="zh-CN"/>
        </w:rPr>
        <w:tab/>
        <w:t>Si en el transcurso de la llamada el equipo de la estación costera detecta la ausencia de la portadora del barco, se aplica el siguiente procedimiento:</w:t>
      </w:r>
    </w:p>
    <w:p w:rsidR="00C76F3E" w:rsidRPr="00124A0D" w:rsidRDefault="00C76F3E" w:rsidP="002E51CB">
      <w:pPr>
        <w:rPr>
          <w:szCs w:val="24"/>
          <w:lang w:val="es-ES" w:eastAsia="zh-CN"/>
        </w:rPr>
      </w:pPr>
      <w:r w:rsidRPr="00124A0D">
        <w:rPr>
          <w:b/>
          <w:iCs/>
          <w:szCs w:val="24"/>
          <w:lang w:val="es-ES" w:eastAsia="zh-CN"/>
        </w:rPr>
        <w:t>2.4.4.1</w:t>
      </w:r>
      <w:r w:rsidRPr="00124A0D">
        <w:rPr>
          <w:szCs w:val="24"/>
          <w:lang w:val="es-ES" w:eastAsia="zh-CN"/>
        </w:rPr>
        <w:tab/>
        <w:t>Si la primera señal de telemando indicó funcionamiento dúplex y el equipo de la estación costera detecta la ausencia de la portadora del barco durante un periodo superior a 5 s, la llamada debe considerarse terminada.</w:t>
      </w:r>
    </w:p>
    <w:p w:rsidR="00C76F3E" w:rsidRPr="00124A0D" w:rsidRDefault="00C76F3E" w:rsidP="006E36E3">
      <w:pPr>
        <w:rPr>
          <w:szCs w:val="24"/>
          <w:lang w:val="es-ES" w:eastAsia="zh-CN"/>
        </w:rPr>
      </w:pPr>
      <w:r w:rsidRPr="00124A0D">
        <w:rPr>
          <w:b/>
          <w:iCs/>
          <w:szCs w:val="24"/>
          <w:lang w:val="es-ES" w:eastAsia="zh-CN"/>
        </w:rPr>
        <w:t>2.4.4.2</w:t>
      </w:r>
      <w:r w:rsidRPr="00124A0D">
        <w:rPr>
          <w:szCs w:val="24"/>
          <w:lang w:val="es-ES" w:eastAsia="zh-CN"/>
        </w:rPr>
        <w:tab/>
        <w:t>Si la primera señal de telemando indicó funcionamiento símplex y el equipo de la estación costera detecta la ausencia de la portadora del barco durante un periodo superior a 45</w:t>
      </w:r>
      <w:r w:rsidR="006E36E3">
        <w:rPr>
          <w:szCs w:val="24"/>
          <w:lang w:val="es-ES" w:eastAsia="zh-CN"/>
        </w:rPr>
        <w:t> </w:t>
      </w:r>
      <w:r w:rsidRPr="00124A0D">
        <w:rPr>
          <w:szCs w:val="24"/>
          <w:lang w:val="es-ES" w:eastAsia="zh-CN"/>
        </w:rPr>
        <w:t>s, la llamada debe considerarse terminada.</w:t>
      </w:r>
    </w:p>
    <w:p w:rsidR="00C76F3E" w:rsidRPr="00124A0D" w:rsidRDefault="00C76F3E" w:rsidP="002E51CB">
      <w:pPr>
        <w:rPr>
          <w:szCs w:val="24"/>
          <w:lang w:val="es-ES" w:eastAsia="zh-CN"/>
        </w:rPr>
      </w:pPr>
      <w:r w:rsidRPr="00124A0D">
        <w:rPr>
          <w:b/>
          <w:iCs/>
          <w:szCs w:val="24"/>
          <w:lang w:val="es-ES" w:eastAsia="zh-CN"/>
        </w:rPr>
        <w:t>2.4.5</w:t>
      </w:r>
      <w:r w:rsidRPr="00124A0D">
        <w:rPr>
          <w:szCs w:val="24"/>
          <w:lang w:val="es-ES" w:eastAsia="zh-CN"/>
        </w:rPr>
        <w:tab/>
        <w:t>Si en el transcurso de la llamada el equipo totalmente automatizado de la estación de barco detecta la ausencia de la portadora de la estación costera durante un periodo superior a 5 s, la llamada debe considerarse terminada.</w:t>
      </w:r>
    </w:p>
    <w:p w:rsidR="00C76F3E" w:rsidRPr="00124A0D" w:rsidRDefault="00C76F3E" w:rsidP="005E3D5A">
      <w:pPr>
        <w:pStyle w:val="Heading2"/>
        <w:rPr>
          <w:rFonts w:eastAsia="'宋体"/>
          <w:lang w:val="es-ES" w:eastAsia="zh-CN"/>
        </w:rPr>
      </w:pPr>
      <w:r w:rsidRPr="00124A0D">
        <w:rPr>
          <w:rFonts w:eastAsia="'宋体"/>
          <w:lang w:val="es-ES" w:eastAsia="zh-CN"/>
        </w:rPr>
        <w:t>2.5</w:t>
      </w:r>
      <w:r w:rsidRPr="00124A0D">
        <w:rPr>
          <w:rFonts w:eastAsia="'宋体"/>
          <w:lang w:val="es-ES" w:eastAsia="zh-CN"/>
        </w:rPr>
        <w:tab/>
        <w:t>Finalización de la llamada (la Nota 1 del § 2.2.5 es aplicable a los §</w:t>
      </w:r>
      <w:r w:rsidR="005E3D5A">
        <w:rPr>
          <w:rFonts w:eastAsia="'宋体"/>
          <w:lang w:val="es-ES" w:eastAsia="zh-CN"/>
        </w:rPr>
        <w:t xml:space="preserve"> </w:t>
      </w:r>
      <w:r w:rsidRPr="00124A0D">
        <w:rPr>
          <w:rFonts w:eastAsia="'宋体"/>
          <w:lang w:val="es-ES" w:eastAsia="zh-CN"/>
        </w:rPr>
        <w:t>2.5.1 a</w:t>
      </w:r>
      <w:r w:rsidR="005E3D5A">
        <w:rPr>
          <w:rFonts w:eastAsia="'宋体"/>
          <w:lang w:val="es-ES" w:eastAsia="zh-CN"/>
        </w:rPr>
        <w:t xml:space="preserve"> </w:t>
      </w:r>
      <w:bookmarkStart w:id="3" w:name="_GoBack"/>
      <w:bookmarkEnd w:id="3"/>
      <w:r w:rsidRPr="00124A0D">
        <w:rPr>
          <w:rFonts w:eastAsia="'宋体"/>
          <w:lang w:val="es-ES" w:eastAsia="zh-CN"/>
        </w:rPr>
        <w:t>2.5.4)</w:t>
      </w:r>
    </w:p>
    <w:p w:rsidR="00C76F3E" w:rsidRPr="00124A0D" w:rsidRDefault="00C76F3E" w:rsidP="00430398">
      <w:pPr>
        <w:rPr>
          <w:szCs w:val="24"/>
          <w:lang w:val="es-ES" w:eastAsia="zh-CN"/>
        </w:rPr>
      </w:pPr>
      <w:r w:rsidRPr="00124A0D">
        <w:rPr>
          <w:b/>
          <w:iCs/>
          <w:szCs w:val="24"/>
          <w:lang w:val="es-ES" w:eastAsia="zh-CN"/>
        </w:rPr>
        <w:t>2.5.1</w:t>
      </w:r>
      <w:r w:rsidRPr="00124A0D">
        <w:rPr>
          <w:szCs w:val="24"/>
          <w:lang w:val="es-ES" w:eastAsia="zh-CN"/>
        </w:rPr>
        <w:tab/>
        <w:t>Cuando la estación de barco desea terminar la conexión de la llamada con la Red telefónica pública con conmutación (RTPC), transmite una LLSD de «fin de llamada» por el canal de trabajo y elimina la portadora. El formato de esta llamada debe ser el mismo que se indica en el § 2.1.1, excepto en que la primera señal de telemando será 105 («fin de llamada»), y la segunda,</w:t>
      </w:r>
      <w:r w:rsidR="00430398">
        <w:rPr>
          <w:szCs w:val="24"/>
          <w:lang w:val="es-ES" w:eastAsia="zh-CN"/>
        </w:rPr>
        <w:t xml:space="preserve"> </w:t>
      </w:r>
      <w:r w:rsidRPr="00124A0D">
        <w:rPr>
          <w:szCs w:val="24"/>
          <w:lang w:val="es-ES" w:eastAsia="zh-CN"/>
        </w:rPr>
        <w:t>126.</w:t>
      </w:r>
    </w:p>
    <w:p w:rsidR="00C76F3E" w:rsidRPr="00124A0D" w:rsidRDefault="00C76F3E" w:rsidP="00430398">
      <w:pPr>
        <w:rPr>
          <w:szCs w:val="24"/>
          <w:lang w:val="es-ES" w:eastAsia="zh-CN"/>
        </w:rPr>
      </w:pPr>
      <w:r w:rsidRPr="00124A0D">
        <w:rPr>
          <w:b/>
          <w:iCs/>
          <w:szCs w:val="24"/>
          <w:lang w:val="es-ES" w:eastAsia="zh-CN"/>
        </w:rPr>
        <w:t>2.5.2</w:t>
      </w:r>
      <w:r w:rsidRPr="00124A0D">
        <w:rPr>
          <w:szCs w:val="24"/>
          <w:lang w:val="es-ES" w:eastAsia="zh-CN"/>
        </w:rPr>
        <w:tab/>
        <w:t>Al recibir esa llamada (véase la Nota</w:t>
      </w:r>
      <w:r w:rsidR="00430398">
        <w:rPr>
          <w:szCs w:val="24"/>
          <w:lang w:val="es-ES" w:eastAsia="zh-CN"/>
        </w:rPr>
        <w:t> </w:t>
      </w:r>
      <w:r w:rsidRPr="00124A0D">
        <w:rPr>
          <w:szCs w:val="24"/>
          <w:lang w:val="es-ES" w:eastAsia="zh-CN"/>
        </w:rPr>
        <w:t>1), si contiene la misma autoidentificación que la del barco llamante, se desconecta la conexión con la RTPC, se detiene el cómputo de la llamada, la estación costera transmite por el canal de trabajo un acuse de LLSD durante 1</w:t>
      </w:r>
      <w:r w:rsidR="006E36E3">
        <w:rPr>
          <w:szCs w:val="24"/>
          <w:lang w:val="es-ES" w:eastAsia="zh-CN"/>
        </w:rPr>
        <w:t> </w:t>
      </w:r>
      <w:r w:rsidRPr="00124A0D">
        <w:rPr>
          <w:szCs w:val="24"/>
          <w:lang w:val="es-ES" w:eastAsia="zh-CN"/>
        </w:rPr>
        <w:t>s a partir del momento de recepción, y elimina su portadora del canal de trabajo. El formato de dicho acuse será el indicado en el § 2 5.1, excepto la señal de «fin de secuencia», que será BQ, y:</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la duración tasable de la llamada deberá insertarse en el campo «frecuencia/canal» codificando los tres caracteres en la forma: horas, minutos, segundos. Por ejemplo, una duración tasable de 6 mi</w:t>
      </w:r>
      <w:r w:rsidR="00430398">
        <w:rPr>
          <w:snapToGrid w:val="0"/>
          <w:lang w:val="es-ES" w:eastAsia="zh-CN"/>
        </w:rPr>
        <w:t xml:space="preserve">n y 50 s tendrá la codificación </w:t>
      </w:r>
      <w:r w:rsidRPr="00124A0D">
        <w:rPr>
          <w:snapToGrid w:val="0"/>
          <w:lang w:val="es-ES" w:eastAsia="zh-CN"/>
        </w:rPr>
        <w:t>00 06 50;</w:t>
      </w:r>
    </w:p>
    <w:p w:rsidR="00C76F3E" w:rsidRPr="00124A0D" w:rsidRDefault="00C76F3E" w:rsidP="00430398">
      <w:pPr>
        <w:pStyle w:val="enumlev1"/>
        <w:rPr>
          <w:snapToGrid w:val="0"/>
          <w:lang w:val="es-ES" w:eastAsia="zh-CN"/>
        </w:rPr>
      </w:pPr>
      <w:r w:rsidRPr="00124A0D">
        <w:rPr>
          <w:snapToGrid w:val="0"/>
          <w:lang w:val="es-ES" w:eastAsia="zh-CN"/>
        </w:rPr>
        <w:t>–</w:t>
      </w:r>
      <w:r w:rsidRPr="00124A0D">
        <w:rPr>
          <w:snapToGrid w:val="0"/>
          <w:lang w:val="es-ES" w:eastAsia="zh-CN"/>
        </w:rPr>
        <w:tab/>
        <w:t>si no se dispone de información sobre la duración tasable, el campo «frecuencia/canal» contendrá 3 símbolos</w:t>
      </w:r>
      <w:r w:rsidR="00430398">
        <w:rPr>
          <w:snapToGrid w:val="0"/>
          <w:lang w:val="es-ES" w:eastAsia="zh-CN"/>
        </w:rPr>
        <w:t xml:space="preserve"> </w:t>
      </w:r>
      <w:r w:rsidRPr="00124A0D">
        <w:rPr>
          <w:snapToGrid w:val="0"/>
          <w:lang w:val="es-ES" w:eastAsia="zh-CN"/>
        </w:rPr>
        <w:t>«126».</w:t>
      </w:r>
    </w:p>
    <w:p w:rsidR="00C76F3E" w:rsidRPr="00124A0D" w:rsidRDefault="00C76F3E" w:rsidP="00C76F3E">
      <w:pPr>
        <w:pStyle w:val="Note"/>
        <w:rPr>
          <w:lang w:val="es-ES" w:eastAsia="zh-CN"/>
        </w:rPr>
      </w:pPr>
      <w:r w:rsidRPr="00124A0D">
        <w:rPr>
          <w:lang w:val="es-ES" w:eastAsia="zh-CN"/>
        </w:rPr>
        <w:t>NOTA 1 – Algunas estaciones costeras no reconocen esta LLSD «fin de llamada» o no transmiten el mencionado acuse de recibo, sino que confían únicamente en los procedimientos descritos en el § 2.5.5.</w:t>
      </w:r>
    </w:p>
    <w:p w:rsidR="00C76F3E" w:rsidRPr="00124A0D" w:rsidRDefault="00C76F3E" w:rsidP="002E51CB">
      <w:pPr>
        <w:rPr>
          <w:szCs w:val="24"/>
          <w:lang w:val="es-ES" w:eastAsia="zh-CN"/>
        </w:rPr>
      </w:pPr>
      <w:r w:rsidRPr="00124A0D">
        <w:rPr>
          <w:b/>
          <w:iCs/>
          <w:szCs w:val="24"/>
          <w:lang w:val="es-ES" w:eastAsia="zh-CN"/>
        </w:rPr>
        <w:t>2.5.3</w:t>
      </w:r>
      <w:r w:rsidRPr="00124A0D">
        <w:rPr>
          <w:szCs w:val="24"/>
          <w:lang w:val="es-ES" w:eastAsia="zh-CN"/>
        </w:rPr>
        <w:tab/>
        <w:t>Si la estación costera recibe una segunda LLSD de «fin de llamada» de la estación de barco en el plazo de 4 s, debe repetir el procedimiento indicado en el § 2.5.2.</w:t>
      </w:r>
    </w:p>
    <w:p w:rsidR="00C76F3E" w:rsidRPr="00124A0D" w:rsidRDefault="00C76F3E" w:rsidP="002E51CB">
      <w:pPr>
        <w:rPr>
          <w:szCs w:val="24"/>
          <w:lang w:val="es-ES" w:eastAsia="zh-CN"/>
        </w:rPr>
      </w:pPr>
      <w:r w:rsidRPr="00124A0D">
        <w:rPr>
          <w:b/>
          <w:iCs/>
          <w:szCs w:val="24"/>
          <w:lang w:val="es-ES" w:eastAsia="zh-CN"/>
        </w:rPr>
        <w:t>2.5.4</w:t>
      </w:r>
      <w:r w:rsidRPr="00124A0D">
        <w:rPr>
          <w:szCs w:val="24"/>
          <w:lang w:val="es-ES" w:eastAsia="zh-CN"/>
        </w:rPr>
        <w:tab/>
        <w:t>Si la estación de barco no recibe un «acuse de recibo de fin de llamada» en el plazo de 2 s, debe repetir automáticamente la señal de «fin de llamada». Seguidamente, una vez transcurridos 2 s o recibida una señal de «acuse de recibo de fin de llamada» (si ésta se produce antes), debe considerar que la llamada ha sido completada y eliminar la portadora del canal de trabajo.</w:t>
      </w:r>
    </w:p>
    <w:p w:rsidR="00C76F3E" w:rsidRPr="00124A0D" w:rsidRDefault="00C76F3E" w:rsidP="002E51CB">
      <w:pPr>
        <w:rPr>
          <w:szCs w:val="24"/>
          <w:lang w:val="es-ES" w:eastAsia="zh-CN"/>
        </w:rPr>
      </w:pPr>
      <w:r w:rsidRPr="00124A0D">
        <w:rPr>
          <w:b/>
          <w:iCs/>
          <w:szCs w:val="24"/>
          <w:lang w:val="es-ES" w:eastAsia="zh-CN"/>
        </w:rPr>
        <w:t>2.5.5</w:t>
      </w:r>
      <w:r w:rsidRPr="00124A0D">
        <w:rPr>
          <w:szCs w:val="24"/>
          <w:lang w:val="es-ES" w:eastAsia="zh-CN"/>
        </w:rPr>
        <w:tab/>
        <w:t>Si la estación costera no recibe «fin de llamada» como se indica en el § 2.5.1, se considerará que la llamada ha finalizado cuando se detecte la condición de «colgado» procedente de la RTPC, o si no se detecta respuesta durante un minuto o se detecta una pérdida de la portadora del barco durante más de 5 s (dúplex) o 45 s (símplex) (véanse los § 2.4.2 y 2.4.4.2). Cuando se registre esta indicación en la estación costera, deben tener lugar las siguientes acciones:</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se detiene el cómputo del tiempo de llamada;</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se libera la línea y se desconecta el circuito radioeléctrico;</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la estación costera transmite una señal LLSD de «fin de llamada» cuyo formato es el mismo que el de la señal de acuse de recibo indicada en el § 2.5.2, excepto por la señal de «fin de secuencia», que debe ser 127;</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se suprime la portadora de la estación costera del canal de trabajo.</w:t>
      </w:r>
    </w:p>
    <w:p w:rsidR="00C76F3E" w:rsidRPr="00124A0D" w:rsidRDefault="00C76F3E" w:rsidP="006E36E3">
      <w:pPr>
        <w:rPr>
          <w:lang w:val="es-ES" w:eastAsia="zh-CN"/>
        </w:rPr>
      </w:pPr>
      <w:r w:rsidRPr="00124A0D">
        <w:rPr>
          <w:lang w:val="es-ES" w:eastAsia="zh-CN"/>
        </w:rPr>
        <w:lastRenderedPageBreak/>
        <w:t>El canal radioeléctrico queda así libre para cursar tráfico.</w:t>
      </w:r>
    </w:p>
    <w:p w:rsidR="00C76F3E" w:rsidRPr="00124A0D" w:rsidRDefault="00C76F3E" w:rsidP="002E51CB">
      <w:pPr>
        <w:rPr>
          <w:szCs w:val="24"/>
          <w:lang w:val="es-ES" w:eastAsia="zh-CN"/>
        </w:rPr>
      </w:pPr>
      <w:r w:rsidRPr="00124A0D">
        <w:rPr>
          <w:b/>
          <w:iCs/>
          <w:szCs w:val="24"/>
          <w:lang w:val="es-ES" w:eastAsia="zh-CN"/>
        </w:rPr>
        <w:t>2.5.6</w:t>
      </w:r>
      <w:r w:rsidRPr="00124A0D">
        <w:rPr>
          <w:szCs w:val="24"/>
          <w:lang w:val="es-ES" w:eastAsia="zh-CN"/>
        </w:rPr>
        <w:tab/>
        <w:t>Si la estación de barco detecta la ausencia de la portadora de la estación costera durante un periodo superior a 5 s, debe entonces cesar de transmitir por el canal de trabajo. Si el barco debe realizar más llamadas tendrá que iniciar una nueva llamada en el canal de LLSD.</w:t>
      </w:r>
    </w:p>
    <w:p w:rsidR="00C76F3E" w:rsidRPr="00124A0D" w:rsidRDefault="00C76F3E" w:rsidP="002E51CB">
      <w:pPr>
        <w:pStyle w:val="Heading1"/>
        <w:rPr>
          <w:rFonts w:eastAsia="'宋体"/>
          <w:lang w:val="es-ES" w:eastAsia="zh-CN"/>
        </w:rPr>
      </w:pPr>
      <w:r w:rsidRPr="00124A0D">
        <w:rPr>
          <w:rFonts w:eastAsia="'宋体"/>
          <w:lang w:val="es-ES" w:eastAsia="zh-CN"/>
        </w:rPr>
        <w:t>3</w:t>
      </w:r>
      <w:r w:rsidRPr="00124A0D">
        <w:rPr>
          <w:rFonts w:eastAsia="'宋体"/>
          <w:lang w:val="es-ES" w:eastAsia="zh-CN"/>
        </w:rPr>
        <w:tab/>
        <w:t>Procedimientos de explotación en el sentido estación costera a estación de barco</w:t>
      </w:r>
    </w:p>
    <w:p w:rsidR="00C76F3E" w:rsidRPr="00124A0D" w:rsidRDefault="00C76F3E" w:rsidP="002E51CB">
      <w:pPr>
        <w:pStyle w:val="Heading2"/>
        <w:rPr>
          <w:rFonts w:eastAsia="'宋体"/>
          <w:lang w:val="es-ES" w:eastAsia="zh-CN"/>
        </w:rPr>
      </w:pPr>
      <w:r w:rsidRPr="00124A0D">
        <w:rPr>
          <w:rFonts w:eastAsia="'宋体"/>
          <w:lang w:val="es-ES" w:eastAsia="zh-CN"/>
        </w:rPr>
        <w:t>3.1</w:t>
      </w:r>
      <w:r w:rsidRPr="00124A0D">
        <w:rPr>
          <w:rFonts w:eastAsia="'宋体"/>
          <w:lang w:val="es-ES" w:eastAsia="zh-CN"/>
        </w:rPr>
        <w:tab/>
        <w:t>La estación costera inicia la llamada</w:t>
      </w:r>
    </w:p>
    <w:p w:rsidR="00C76F3E" w:rsidRPr="00124A0D" w:rsidRDefault="00C76F3E" w:rsidP="002E51CB">
      <w:pPr>
        <w:rPr>
          <w:szCs w:val="24"/>
          <w:lang w:val="es-ES" w:eastAsia="zh-CN"/>
        </w:rPr>
      </w:pPr>
      <w:r w:rsidRPr="00124A0D">
        <w:rPr>
          <w:b/>
          <w:iCs/>
          <w:szCs w:val="24"/>
          <w:lang w:val="es-ES" w:eastAsia="zh-CN"/>
        </w:rPr>
        <w:t>3.1.1</w:t>
      </w:r>
      <w:r w:rsidRPr="00124A0D">
        <w:rPr>
          <w:szCs w:val="24"/>
          <w:lang w:val="es-ES" w:eastAsia="zh-CN"/>
        </w:rPr>
        <w:tab/>
        <w:t xml:space="preserve">El equipo de una estación costera en ondas métricas debe proporcionar la posibilidad de distinguir la identidad del barco, </w:t>
      </w:r>
      <w:r w:rsidR="00430398">
        <w:rPr>
          <w:szCs w:val="24"/>
          <w:lang w:val="es-ES" w:eastAsia="zh-CN"/>
        </w:rPr>
        <w:t>conforme a la Recomendación UIT-R M.585, cuando trans</w:t>
      </w:r>
      <w:r w:rsidRPr="00124A0D">
        <w:rPr>
          <w:szCs w:val="24"/>
          <w:lang w:val="es-ES" w:eastAsia="zh-CN"/>
        </w:rPr>
        <w:t>mite a partir de la red telefónica pública con conmutación (RTPC).</w:t>
      </w:r>
    </w:p>
    <w:p w:rsidR="00C76F3E" w:rsidRPr="00124A0D" w:rsidRDefault="00C76F3E" w:rsidP="00430398">
      <w:pPr>
        <w:rPr>
          <w:szCs w:val="24"/>
          <w:lang w:val="es-ES" w:eastAsia="zh-CN"/>
        </w:rPr>
      </w:pPr>
      <w:r w:rsidRPr="00124A0D">
        <w:rPr>
          <w:b/>
          <w:iCs/>
          <w:szCs w:val="24"/>
          <w:lang w:val="es-ES" w:eastAsia="zh-CN"/>
        </w:rPr>
        <w:t>3.1.2</w:t>
      </w:r>
      <w:r w:rsidRPr="00124A0D">
        <w:rPr>
          <w:szCs w:val="24"/>
          <w:lang w:val="es-ES" w:eastAsia="zh-CN"/>
        </w:rPr>
        <w:tab/>
        <w:t>Cuando recibe una petición de llamada de la RTPC y si hay un canal de trabajo disponible, la estación costera debe emitir una señal de canal ocupado por la frecuencia de transmisión de la estación costera de dicho canal de trabajo.</w:t>
      </w:r>
    </w:p>
    <w:p w:rsidR="00C76F3E" w:rsidRPr="00124A0D" w:rsidRDefault="00C76F3E" w:rsidP="002E51CB">
      <w:pPr>
        <w:rPr>
          <w:szCs w:val="24"/>
          <w:lang w:val="es-ES" w:eastAsia="zh-CN"/>
        </w:rPr>
      </w:pPr>
      <w:r w:rsidRPr="00124A0D">
        <w:rPr>
          <w:b/>
          <w:iCs/>
          <w:szCs w:val="24"/>
          <w:lang w:val="es-ES" w:eastAsia="zh-CN"/>
        </w:rPr>
        <w:t>3.1.3</w:t>
      </w:r>
      <w:r w:rsidRPr="00124A0D">
        <w:rPr>
          <w:szCs w:val="24"/>
          <w:lang w:val="es-ES" w:eastAsia="zh-CN"/>
        </w:rPr>
        <w:tab/>
        <w:t>Si la estación costera no puede satisfacer inmediatamente la petición de llamada porque no hay disponible ningún canal de trabajo, debe transmitir una señal de ocupado al abonado que llama.</w:t>
      </w:r>
    </w:p>
    <w:p w:rsidR="00C76F3E" w:rsidRPr="00124A0D" w:rsidRDefault="00C76F3E" w:rsidP="002E51CB">
      <w:pPr>
        <w:rPr>
          <w:szCs w:val="24"/>
          <w:lang w:val="es-ES" w:eastAsia="zh-CN"/>
        </w:rPr>
      </w:pPr>
      <w:r w:rsidRPr="00124A0D">
        <w:rPr>
          <w:b/>
          <w:iCs/>
          <w:szCs w:val="24"/>
          <w:lang w:val="es-ES" w:eastAsia="zh-CN"/>
        </w:rPr>
        <w:t>3.1.4</w:t>
      </w:r>
      <w:r w:rsidRPr="00124A0D">
        <w:rPr>
          <w:szCs w:val="24"/>
          <w:lang w:val="es-ES" w:eastAsia="zh-CN"/>
        </w:rPr>
        <w:tab/>
        <w:t>Si hay un canal de trabajo disponible y se detecta la identidad del barco conforme al § 3.1.1, la estación costera debe transmitir una secuencia de llamada en el canal LLSD cumpliendo las siguientes condiciones:</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el especificador de formato será 123 (servicio automático/semiautomático);</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la dirección será la del barco,</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la categoría será 100 (habitual),</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la autoidentificación será la de la estación costera,</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la primera señal de telemando será 101 (dúplex F3E/G3E) o 100 (símplex F3E/G3E) o 106 (datos) (véase la Nota 1) y la segunda será la que corresponda,</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se incluirá el número del canal de trabajo,</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podrá seguir el número de abonado a la RTPC si se conoce,</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la señal de «final de secuencia» será RQ.</w:t>
      </w:r>
    </w:p>
    <w:p w:rsidR="00C76F3E" w:rsidRPr="00124A0D" w:rsidRDefault="00C76F3E" w:rsidP="00C76F3E">
      <w:pPr>
        <w:pStyle w:val="Note"/>
        <w:rPr>
          <w:lang w:val="es-ES" w:eastAsia="zh-CN"/>
        </w:rPr>
      </w:pPr>
      <w:r w:rsidRPr="00124A0D">
        <w:rPr>
          <w:lang w:val="es-ES" w:eastAsia="zh-CN"/>
        </w:rPr>
        <w:t>NOTA 1 – Para las comunicaciones de datos debe utilizarse el modo de explotación dúplex.</w:t>
      </w:r>
    </w:p>
    <w:p w:rsidR="00C76F3E" w:rsidRPr="00124A0D" w:rsidRDefault="00C76F3E" w:rsidP="002E51CB">
      <w:pPr>
        <w:rPr>
          <w:szCs w:val="24"/>
          <w:lang w:val="es-ES" w:eastAsia="zh-CN"/>
        </w:rPr>
      </w:pPr>
      <w:r w:rsidRPr="00124A0D">
        <w:rPr>
          <w:b/>
          <w:iCs/>
          <w:szCs w:val="24"/>
          <w:lang w:val="es-ES" w:eastAsia="zh-CN"/>
        </w:rPr>
        <w:t>3.1.5</w:t>
      </w:r>
      <w:r w:rsidRPr="00124A0D">
        <w:rPr>
          <w:szCs w:val="24"/>
          <w:lang w:val="es-ES" w:eastAsia="zh-CN"/>
        </w:rPr>
        <w:tab/>
        <w:t>Si la estación costera no ha recibido un acuse de recibo exento de errores de la estación de barco llamada (véase el § 3.2) en el plazo de 5 s, debe repetirse automáticamente la secuencia de llamada. Si no se recibe un acuse de recibo exento de errores de la llamada repetida en los 5 s siguientes, se considera que la llamada no está iniciada. En ese caso, se elimina la señal de canal comprometido y se transmite una señal de ocupado al abonado que llama durante 5 s, pasado este periodo queda liberada la línea.</w:t>
      </w:r>
    </w:p>
    <w:p w:rsidR="00C76F3E" w:rsidRPr="00124A0D" w:rsidRDefault="00C76F3E" w:rsidP="002E51CB">
      <w:pPr>
        <w:pStyle w:val="Heading2"/>
        <w:rPr>
          <w:rFonts w:eastAsia="'宋体"/>
          <w:lang w:val="es-ES" w:eastAsia="zh-CN"/>
        </w:rPr>
      </w:pPr>
      <w:r w:rsidRPr="00124A0D">
        <w:rPr>
          <w:rFonts w:eastAsia="'宋体"/>
          <w:lang w:val="es-ES" w:eastAsia="zh-CN"/>
        </w:rPr>
        <w:t>3.2</w:t>
      </w:r>
      <w:r w:rsidRPr="00124A0D">
        <w:rPr>
          <w:rFonts w:eastAsia="'宋体"/>
          <w:lang w:val="es-ES" w:eastAsia="zh-CN"/>
        </w:rPr>
        <w:tab/>
        <w:t>Acuse de recibo de la estación de barco</w:t>
      </w:r>
    </w:p>
    <w:p w:rsidR="00C76F3E" w:rsidRPr="00124A0D" w:rsidRDefault="00C76F3E" w:rsidP="002E51CB">
      <w:pPr>
        <w:rPr>
          <w:szCs w:val="24"/>
          <w:lang w:val="es-ES" w:eastAsia="zh-CN"/>
        </w:rPr>
      </w:pPr>
      <w:r w:rsidRPr="00124A0D">
        <w:rPr>
          <w:b/>
          <w:iCs/>
          <w:szCs w:val="24"/>
          <w:lang w:val="es-ES" w:eastAsia="zh-CN"/>
        </w:rPr>
        <w:t>3.2.1</w:t>
      </w:r>
      <w:r w:rsidRPr="00124A0D">
        <w:rPr>
          <w:szCs w:val="24"/>
          <w:lang w:val="es-ES" w:eastAsia="zh-CN"/>
        </w:rPr>
        <w:tab/>
        <w:t>Al recibir la secuencia de llamada exenta de errores conforme al § 3.1.4, la estación de barco debe, en el plazo de 3 s tras recibir la secuencia, iniciar automáticamente la transmisión de una secuencia de acuse de recibo por el canal de llamada selectiva digital.</w:t>
      </w:r>
    </w:p>
    <w:p w:rsidR="00C76F3E" w:rsidRPr="00124A0D" w:rsidRDefault="00C76F3E" w:rsidP="006E36E3">
      <w:pPr>
        <w:keepNext/>
        <w:keepLines/>
        <w:rPr>
          <w:szCs w:val="24"/>
          <w:lang w:val="es-ES" w:eastAsia="zh-CN"/>
        </w:rPr>
      </w:pPr>
      <w:r w:rsidRPr="00124A0D">
        <w:rPr>
          <w:b/>
          <w:iCs/>
          <w:szCs w:val="24"/>
          <w:lang w:val="es-ES" w:eastAsia="zh-CN"/>
        </w:rPr>
        <w:lastRenderedPageBreak/>
        <w:t>3.2.2</w:t>
      </w:r>
      <w:r w:rsidRPr="00124A0D">
        <w:rPr>
          <w:szCs w:val="24"/>
          <w:lang w:val="es-ES" w:eastAsia="zh-CN"/>
        </w:rPr>
        <w:tab/>
        <w:t>Si la estación de barco puede satisfacer inmediatamente la petición de llamada, la secuencia de acuse de recibo debe contener la misma información que la petición de llamada (§ 3.1.4), con las siguientes excepciones:</w:t>
      </w:r>
    </w:p>
    <w:p w:rsidR="00C76F3E" w:rsidRPr="00124A0D" w:rsidRDefault="00C76F3E" w:rsidP="006E36E3">
      <w:pPr>
        <w:pStyle w:val="enumlev1"/>
        <w:keepNext/>
        <w:keepLines/>
        <w:rPr>
          <w:snapToGrid w:val="0"/>
          <w:lang w:val="es-ES" w:eastAsia="zh-CN"/>
        </w:rPr>
      </w:pPr>
      <w:r w:rsidRPr="00124A0D">
        <w:rPr>
          <w:snapToGrid w:val="0"/>
          <w:lang w:val="es-ES" w:eastAsia="zh-CN"/>
        </w:rPr>
        <w:t>–</w:t>
      </w:r>
      <w:r w:rsidRPr="00124A0D">
        <w:rPr>
          <w:snapToGrid w:val="0"/>
          <w:lang w:val="es-ES" w:eastAsia="zh-CN"/>
        </w:rPr>
        <w:tab/>
        <w:t>la dirección será la de la estación costera,</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la autoidentificación será la del barco,</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la primera y la segunda señales de telemando serán las que correspondan,</w:t>
      </w:r>
    </w:p>
    <w:p w:rsidR="00C76F3E" w:rsidRPr="00124A0D" w:rsidRDefault="00C76F3E" w:rsidP="00214A8E">
      <w:pPr>
        <w:pStyle w:val="enumlev1"/>
        <w:rPr>
          <w:snapToGrid w:val="0"/>
          <w:lang w:val="es-ES" w:eastAsia="zh-CN"/>
        </w:rPr>
      </w:pPr>
      <w:r w:rsidRPr="00124A0D">
        <w:rPr>
          <w:snapToGrid w:val="0"/>
          <w:lang w:val="es-ES" w:eastAsia="zh-CN"/>
        </w:rPr>
        <w:t>–</w:t>
      </w:r>
      <w:r w:rsidRPr="00124A0D">
        <w:rPr>
          <w:snapToGrid w:val="0"/>
          <w:lang w:val="es-ES" w:eastAsia="zh-CN"/>
        </w:rPr>
        <w:tab/>
        <w:t>la señal de «final de secuencia» será BQ.</w:t>
      </w:r>
    </w:p>
    <w:p w:rsidR="00C76F3E" w:rsidRPr="00124A0D" w:rsidRDefault="00C76F3E" w:rsidP="00BF07A8">
      <w:pPr>
        <w:rPr>
          <w:szCs w:val="24"/>
          <w:lang w:val="es-ES" w:eastAsia="zh-CN"/>
        </w:rPr>
      </w:pPr>
      <w:r w:rsidRPr="00124A0D">
        <w:rPr>
          <w:b/>
          <w:iCs/>
          <w:szCs w:val="24"/>
          <w:lang w:val="es-ES" w:eastAsia="zh-CN"/>
        </w:rPr>
        <w:t>3.2.3</w:t>
      </w:r>
      <w:r w:rsidRPr="00124A0D">
        <w:rPr>
          <w:szCs w:val="24"/>
          <w:lang w:val="es-ES" w:eastAsia="zh-CN"/>
        </w:rPr>
        <w:tab/>
        <w:t>Si la estación de barco no puede satisfacer inmediatamente la petición de llamada, la secuencia de acuse de recibo será igual que en el § 3.2.2, salvo que la primera señal de telemando debe ser 104 (incapaz de satisfacer) y la segunda debe ser la que corresponda para indicar el motivo de la incapacidad de satisfacer la llamada o el símbolo N.</w:t>
      </w:r>
      <w:r w:rsidR="00BF07A8" w:rsidRPr="00124A0D">
        <w:rPr>
          <w:lang w:val="es-ES"/>
        </w:rPr>
        <w:t>°</w:t>
      </w:r>
      <w:r w:rsidRPr="00124A0D">
        <w:rPr>
          <w:szCs w:val="24"/>
          <w:lang w:val="es-ES" w:eastAsia="zh-CN"/>
        </w:rPr>
        <w:t> 126.</w:t>
      </w:r>
    </w:p>
    <w:p w:rsidR="00C76F3E" w:rsidRPr="00124A0D" w:rsidRDefault="00C76F3E" w:rsidP="002E51CB">
      <w:pPr>
        <w:rPr>
          <w:szCs w:val="24"/>
          <w:lang w:val="es-ES" w:eastAsia="zh-CN"/>
        </w:rPr>
      </w:pPr>
      <w:r w:rsidRPr="00124A0D">
        <w:rPr>
          <w:b/>
          <w:iCs/>
          <w:szCs w:val="24"/>
          <w:lang w:val="es-ES" w:eastAsia="zh-CN"/>
        </w:rPr>
        <w:t>3.2.4</w:t>
      </w:r>
      <w:r w:rsidRPr="00124A0D">
        <w:rPr>
          <w:szCs w:val="24"/>
          <w:lang w:val="es-ES" w:eastAsia="zh-CN"/>
        </w:rPr>
        <w:tab/>
        <w:t>Si la estación costera recibe un acuse de recibo conforme al § 3.2.2, debe transmitir una señal de timbre de llamada al abonado llamante.</w:t>
      </w:r>
    </w:p>
    <w:p w:rsidR="00C76F3E" w:rsidRPr="00124A0D" w:rsidRDefault="00C76F3E" w:rsidP="002E51CB">
      <w:pPr>
        <w:rPr>
          <w:i/>
          <w:szCs w:val="24"/>
          <w:lang w:val="es-ES" w:eastAsia="zh-CN"/>
        </w:rPr>
      </w:pPr>
      <w:r w:rsidRPr="00124A0D">
        <w:rPr>
          <w:b/>
          <w:iCs/>
          <w:szCs w:val="24"/>
          <w:lang w:val="es-ES" w:eastAsia="zh-CN"/>
        </w:rPr>
        <w:t>3.2.5</w:t>
      </w:r>
      <w:r w:rsidRPr="00124A0D">
        <w:rPr>
          <w:szCs w:val="24"/>
          <w:lang w:val="es-ES" w:eastAsia="zh-CN"/>
        </w:rPr>
        <w:tab/>
        <w:t>Si la estación costera recibe un acuse de recibo de acuerdo al § 3.2.3, debe eliminar la señal de canal comprometido y transmitir una señal de canal ocupado al abonado que llama durante 5 s; a continuación debe liberar la línea.</w:t>
      </w:r>
    </w:p>
    <w:p w:rsidR="00C76F3E" w:rsidRPr="00124A0D" w:rsidRDefault="00C76F3E" w:rsidP="00D83357">
      <w:pPr>
        <w:pStyle w:val="Heading2"/>
        <w:rPr>
          <w:rFonts w:eastAsia="'宋体"/>
          <w:lang w:val="es-ES" w:eastAsia="zh-CN"/>
        </w:rPr>
      </w:pPr>
      <w:r w:rsidRPr="00124A0D">
        <w:rPr>
          <w:rFonts w:eastAsia="'宋体"/>
          <w:lang w:val="es-ES" w:eastAsia="zh-CN"/>
        </w:rPr>
        <w:t>3.3</w:t>
      </w:r>
      <w:r w:rsidRPr="00124A0D">
        <w:rPr>
          <w:rFonts w:eastAsia="'宋体"/>
          <w:lang w:val="es-ES" w:eastAsia="zh-CN"/>
        </w:rPr>
        <w:tab/>
        <w:t>Procedimientos subsiguientes al intercambio de</w:t>
      </w:r>
      <w:r w:rsidR="00D83357" w:rsidRPr="00124A0D">
        <w:rPr>
          <w:rFonts w:eastAsia="'宋体"/>
          <w:lang w:val="es-ES" w:eastAsia="zh-CN"/>
        </w:rPr>
        <w:t xml:space="preserve"> </w:t>
      </w:r>
      <w:r w:rsidRPr="00124A0D">
        <w:rPr>
          <w:rFonts w:eastAsia="'宋体"/>
          <w:lang w:val="es-ES" w:eastAsia="zh-CN"/>
        </w:rPr>
        <w:t>LLSD iniciales</w:t>
      </w:r>
    </w:p>
    <w:p w:rsidR="00C76F3E" w:rsidRPr="00124A0D" w:rsidRDefault="00C76F3E" w:rsidP="006E36E3">
      <w:pPr>
        <w:rPr>
          <w:szCs w:val="24"/>
          <w:lang w:val="es-ES" w:eastAsia="zh-CN"/>
        </w:rPr>
      </w:pPr>
      <w:r w:rsidRPr="00124A0D">
        <w:rPr>
          <w:b/>
          <w:iCs/>
          <w:szCs w:val="24"/>
          <w:lang w:val="es-ES" w:eastAsia="zh-CN"/>
        </w:rPr>
        <w:t>3.3.1</w:t>
      </w:r>
      <w:r w:rsidRPr="00124A0D">
        <w:rPr>
          <w:szCs w:val="24"/>
          <w:lang w:val="es-ES" w:eastAsia="zh-CN"/>
        </w:rPr>
        <w:tab/>
        <w:t>Si la estación de barco transmite un acuse de recibo conforme al § 3.2.2, debe continuar a la escucha del canal llamante durante otros 5 s y cuando el abonado de barco indique que está en condiciones de aceptar la llamada (por ejemplo, descolgando el microteléfono), debe pasar al canal de trabajo y transmitir una portadora según se describe en el § 2.2.5. Una LLSD, si está contenida dentro de esa transmisión, se ajustará al § 3.2.2. Si se recibe otra secuencia de llamada conforme al § 3.1.4 en este periodo de</w:t>
      </w:r>
      <w:r w:rsidR="006E36E3">
        <w:rPr>
          <w:szCs w:val="24"/>
          <w:lang w:val="es-ES" w:eastAsia="zh-CN"/>
        </w:rPr>
        <w:t xml:space="preserve"> </w:t>
      </w:r>
      <w:r w:rsidRPr="00124A0D">
        <w:rPr>
          <w:szCs w:val="24"/>
          <w:lang w:val="es-ES" w:eastAsia="zh-CN"/>
        </w:rPr>
        <w:t>5 s, debe repetirse el acuse de recibo. Si el abonado del barco no acepta la llamada en un periodo de 1 min se considera que la llamada no está iniciada y se deben aplicar los procedimientos descritos en los § 2.4.2 a 2.5.5.</w:t>
      </w:r>
    </w:p>
    <w:p w:rsidR="00C76F3E" w:rsidRPr="00124A0D" w:rsidRDefault="00C76F3E" w:rsidP="002E51CB">
      <w:pPr>
        <w:rPr>
          <w:szCs w:val="24"/>
          <w:lang w:val="es-ES" w:eastAsia="zh-CN"/>
        </w:rPr>
      </w:pPr>
      <w:r w:rsidRPr="00124A0D">
        <w:rPr>
          <w:b/>
          <w:iCs/>
          <w:szCs w:val="24"/>
          <w:lang w:val="es-ES" w:eastAsia="zh-CN"/>
        </w:rPr>
        <w:t>3.3.2</w:t>
      </w:r>
      <w:r w:rsidRPr="00124A0D">
        <w:rPr>
          <w:szCs w:val="24"/>
          <w:lang w:val="es-ES" w:eastAsia="zh-CN"/>
        </w:rPr>
        <w:tab/>
        <w:t>Si la estación costera no recibe una transmisión por el canal de trabajo en el plazo de 1 min, se considera que la llamada no se ha iniciado, se suprime la portadora del canal de trabajo y se transmite la señal de ocupado al abonado que llama durante 5 s; una vez transcurrido ese periodo se desconecta al abonado de la RTPC de la estación costera.</w:t>
      </w:r>
    </w:p>
    <w:p w:rsidR="00C76F3E" w:rsidRPr="00124A0D" w:rsidRDefault="00C76F3E" w:rsidP="002E51CB">
      <w:pPr>
        <w:pStyle w:val="Heading2"/>
        <w:rPr>
          <w:rFonts w:eastAsia="'宋体"/>
          <w:lang w:val="es-ES" w:eastAsia="zh-CN"/>
        </w:rPr>
      </w:pPr>
      <w:r w:rsidRPr="00124A0D">
        <w:rPr>
          <w:rFonts w:eastAsia="'宋体"/>
          <w:lang w:val="es-ES" w:eastAsia="zh-CN"/>
        </w:rPr>
        <w:t>3.4</w:t>
      </w:r>
      <w:r w:rsidRPr="00124A0D">
        <w:rPr>
          <w:rFonts w:eastAsia="'宋体"/>
          <w:lang w:val="es-ES" w:eastAsia="zh-CN"/>
        </w:rPr>
        <w:tab/>
        <w:t>Conexión de la llamada</w:t>
      </w:r>
    </w:p>
    <w:p w:rsidR="00C76F3E" w:rsidRPr="00124A0D" w:rsidRDefault="00C76F3E" w:rsidP="002E51CB">
      <w:pPr>
        <w:rPr>
          <w:szCs w:val="24"/>
          <w:lang w:val="es-ES" w:eastAsia="zh-CN"/>
        </w:rPr>
      </w:pPr>
      <w:r w:rsidRPr="00124A0D">
        <w:rPr>
          <w:szCs w:val="24"/>
          <w:lang w:val="es-ES" w:eastAsia="zh-CN"/>
        </w:rPr>
        <w:t>Al recibir la transmisión por el canal de trabajo conforme al § 3.3.1, la estación costera debe interrumpir la transmisión de la señal de timbre de llamada al abonado llamante e iniciar la temporización de la llamada.</w:t>
      </w:r>
    </w:p>
    <w:p w:rsidR="00C76F3E" w:rsidRPr="00124A0D" w:rsidRDefault="00C76F3E" w:rsidP="002E51CB">
      <w:pPr>
        <w:pStyle w:val="Heading2"/>
        <w:rPr>
          <w:rFonts w:eastAsia="'宋体"/>
          <w:lang w:val="es-ES" w:eastAsia="zh-CN"/>
        </w:rPr>
      </w:pPr>
      <w:r w:rsidRPr="00124A0D">
        <w:rPr>
          <w:rFonts w:eastAsia="'宋体"/>
          <w:lang w:val="es-ES" w:eastAsia="zh-CN"/>
        </w:rPr>
        <w:t>3.5</w:t>
      </w:r>
      <w:r w:rsidRPr="00124A0D">
        <w:rPr>
          <w:rFonts w:eastAsia="'宋体"/>
          <w:lang w:val="es-ES" w:eastAsia="zh-CN"/>
        </w:rPr>
        <w:tab/>
        <w:t>Finalización de la llamada</w:t>
      </w:r>
    </w:p>
    <w:p w:rsidR="00C76F3E" w:rsidRPr="00124A0D" w:rsidRDefault="00C76F3E" w:rsidP="002E51CB">
      <w:pPr>
        <w:rPr>
          <w:szCs w:val="24"/>
          <w:lang w:val="es-ES" w:eastAsia="zh-CN"/>
        </w:rPr>
      </w:pPr>
      <w:r w:rsidRPr="00124A0D">
        <w:rPr>
          <w:szCs w:val="24"/>
          <w:lang w:val="es-ES" w:eastAsia="zh-CN"/>
        </w:rPr>
        <w:t>Los procedimientos de finalización de la llamada son los descritos en el § 2.5, salvo que puede omitirse la indicación de la duración tasable en la secuencia de «fin de llamada» al barco.</w:t>
      </w:r>
    </w:p>
    <w:p w:rsidR="00C76F3E" w:rsidRPr="00124A0D" w:rsidRDefault="00C76F3E" w:rsidP="007542F0">
      <w:pPr>
        <w:rPr>
          <w:sz w:val="20"/>
          <w:lang w:val="es-ES" w:eastAsia="zh-CN"/>
        </w:rPr>
      </w:pPr>
    </w:p>
    <w:p w:rsidR="00FD3BEE" w:rsidRPr="00124A0D" w:rsidRDefault="00FD3BEE" w:rsidP="007542F0">
      <w:pPr>
        <w:rPr>
          <w:sz w:val="20"/>
          <w:lang w:val="es-ES" w:eastAsia="zh-CN"/>
        </w:rPr>
      </w:pPr>
      <w:r w:rsidRPr="00124A0D">
        <w:rPr>
          <w:sz w:val="20"/>
          <w:lang w:val="es-ES" w:eastAsia="zh-CN"/>
        </w:rPr>
        <w:br w:type="page"/>
      </w:r>
    </w:p>
    <w:p w:rsidR="00C76F3E" w:rsidRPr="00124A0D" w:rsidRDefault="00C76F3E" w:rsidP="007C6140">
      <w:pPr>
        <w:pStyle w:val="AppendixNoTitle"/>
        <w:spacing w:before="0"/>
        <w:rPr>
          <w:lang w:val="es-ES" w:eastAsia="zh-CN"/>
        </w:rPr>
      </w:pPr>
      <w:r w:rsidRPr="00124A0D">
        <w:rPr>
          <w:lang w:val="es-ES" w:eastAsia="zh-CN"/>
        </w:rPr>
        <w:lastRenderedPageBreak/>
        <w:t>Apéndice 1</w:t>
      </w:r>
      <w:r w:rsidRPr="00124A0D">
        <w:rPr>
          <w:position w:val="4"/>
          <w:lang w:val="es-ES" w:eastAsia="zh-CN"/>
        </w:rPr>
        <w:footnoteReference w:customMarkFollows="1" w:id="3"/>
        <w:t>*</w:t>
      </w:r>
      <w:r w:rsidRPr="00124A0D">
        <w:rPr>
          <w:lang w:val="es-ES" w:eastAsia="zh-CN"/>
        </w:rPr>
        <w:br/>
      </w:r>
      <w:r w:rsidRPr="00124A0D">
        <w:rPr>
          <w:lang w:val="es-ES" w:eastAsia="zh-CN"/>
        </w:rPr>
        <w:br/>
        <w:t>Diagrama de tiempos de las secuencias de establecimiento</w:t>
      </w:r>
      <w:r w:rsidR="007C6140">
        <w:rPr>
          <w:lang w:val="es-ES" w:eastAsia="zh-CN"/>
        </w:rPr>
        <w:br/>
      </w:r>
      <w:r w:rsidRPr="00124A0D">
        <w:rPr>
          <w:lang w:val="es-ES" w:eastAsia="zh-CN"/>
        </w:rPr>
        <w:t>de la llamada</w:t>
      </w:r>
      <w:r w:rsidR="007C6140">
        <w:rPr>
          <w:lang w:val="es-ES" w:eastAsia="zh-CN"/>
        </w:rPr>
        <w:t xml:space="preserve"> </w:t>
      </w:r>
      <w:r w:rsidRPr="00124A0D">
        <w:rPr>
          <w:lang w:val="es-ES" w:eastAsia="zh-CN"/>
        </w:rPr>
        <w:t>cuando la estación de barco</w:t>
      </w:r>
      <w:r w:rsidR="007C6140">
        <w:rPr>
          <w:lang w:val="es-ES" w:eastAsia="zh-CN"/>
        </w:rPr>
        <w:br/>
      </w:r>
      <w:r w:rsidRPr="00124A0D">
        <w:rPr>
          <w:lang w:val="es-ES" w:eastAsia="zh-CN"/>
        </w:rPr>
        <w:t>inicia la llamada</w:t>
      </w:r>
    </w:p>
    <w:p w:rsidR="00C76F3E" w:rsidRPr="00124A0D" w:rsidRDefault="00C76F3E" w:rsidP="00156CA2">
      <w:pPr>
        <w:overflowPunct/>
        <w:autoSpaceDE/>
        <w:autoSpaceDN/>
        <w:adjustRightInd/>
        <w:spacing w:after="120"/>
        <w:jc w:val="center"/>
        <w:textAlignment w:val="auto"/>
        <w:rPr>
          <w:sz w:val="20"/>
          <w:lang w:val="es-ES" w:eastAsia="zh-CN"/>
        </w:rPr>
      </w:pPr>
      <w:r w:rsidRPr="00124A0D">
        <w:rPr>
          <w:szCs w:val="24"/>
          <w:lang w:val="es-ES" w:eastAsia="zh-CN"/>
        </w:rPr>
        <w:t>Tiempo</w:t>
      </w:r>
      <w:r w:rsidR="00D83357" w:rsidRPr="00124A0D">
        <w:rPr>
          <w:szCs w:val="24"/>
          <w:lang w:val="es-ES" w:eastAsia="zh-CN"/>
        </w:rPr>
        <w:br/>
      </w:r>
      <w:r w:rsidRPr="00124A0D">
        <w:rPr>
          <w:sz w:val="20"/>
          <w:lang w:val="es-ES" w:eastAsia="zh-CN"/>
        </w:rPr>
        <w:t>(s)</w:t>
      </w:r>
      <w:r w:rsidR="00D83357" w:rsidRPr="00124A0D">
        <w:rPr>
          <w:sz w:val="20"/>
          <w:lang w:val="es-ES" w:eastAsia="zh-CN"/>
        </w:rPr>
        <w:br/>
      </w:r>
      <w:r w:rsidRPr="00124A0D">
        <w:rPr>
          <w:sz w:val="20"/>
          <w:lang w:val="es-ES" w:eastAsia="zh-CN"/>
        </w:rPr>
        <w:t>12</w:t>
      </w:r>
    </w:p>
    <w:tbl>
      <w:tblPr>
        <w:tblW w:w="9656" w:type="dxa"/>
        <w:jc w:val="center"/>
        <w:tblLayout w:type="fixed"/>
        <w:tblLook w:val="0000" w:firstRow="0" w:lastRow="0" w:firstColumn="0" w:lastColumn="0" w:noHBand="0" w:noVBand="0"/>
      </w:tblPr>
      <w:tblGrid>
        <w:gridCol w:w="776"/>
        <w:gridCol w:w="2720"/>
        <w:gridCol w:w="1876"/>
        <w:gridCol w:w="1841"/>
        <w:gridCol w:w="2443"/>
      </w:tblGrid>
      <w:tr w:rsidR="00D83357" w:rsidRPr="00124A0D" w:rsidTr="00156CA2">
        <w:trPr>
          <w:cantSplit/>
          <w:tblHeader/>
          <w:jc w:val="center"/>
        </w:trPr>
        <w:tc>
          <w:tcPr>
            <w:tcW w:w="5372" w:type="dxa"/>
            <w:gridSpan w:val="3"/>
          </w:tcPr>
          <w:p w:rsidR="00C76F3E" w:rsidRPr="00124A0D" w:rsidRDefault="00C76F3E" w:rsidP="00214A8E">
            <w:pPr>
              <w:pStyle w:val="Tabletext"/>
              <w:jc w:val="left"/>
              <w:rPr>
                <w:i/>
                <w:iCs/>
                <w:sz w:val="18"/>
                <w:szCs w:val="18"/>
                <w:lang w:val="es-ES" w:eastAsia="zh-CN"/>
              </w:rPr>
            </w:pPr>
            <w:r w:rsidRPr="00124A0D">
              <w:rPr>
                <w:i/>
                <w:iCs/>
                <w:sz w:val="18"/>
                <w:szCs w:val="18"/>
                <w:lang w:val="es-ES" w:eastAsia="zh-CN"/>
              </w:rPr>
              <w:t>La estación costera puede responder</w:t>
            </w:r>
          </w:p>
        </w:tc>
        <w:tc>
          <w:tcPr>
            <w:tcW w:w="4284" w:type="dxa"/>
            <w:gridSpan w:val="2"/>
          </w:tcPr>
          <w:p w:rsidR="00C76F3E" w:rsidRPr="00124A0D" w:rsidRDefault="00C76F3E" w:rsidP="00214A8E">
            <w:pPr>
              <w:pStyle w:val="Tabletext"/>
              <w:jc w:val="left"/>
              <w:rPr>
                <w:i/>
                <w:iCs/>
                <w:sz w:val="18"/>
                <w:szCs w:val="18"/>
                <w:lang w:val="es-ES" w:eastAsia="zh-CN"/>
              </w:rPr>
            </w:pPr>
            <w:r w:rsidRPr="00124A0D">
              <w:rPr>
                <w:i/>
                <w:iCs/>
                <w:sz w:val="18"/>
                <w:szCs w:val="18"/>
                <w:lang w:val="es-ES" w:eastAsia="zh-CN"/>
              </w:rPr>
              <w:t>La estación costera no puede responder (ocupada)</w:t>
            </w:r>
          </w:p>
        </w:tc>
      </w:tr>
      <w:tr w:rsidR="00D83357" w:rsidRPr="00124A0D" w:rsidTr="00156CA2">
        <w:trPr>
          <w:cantSplit/>
          <w:tblHeader/>
          <w:jc w:val="center"/>
        </w:trPr>
        <w:tc>
          <w:tcPr>
            <w:tcW w:w="776" w:type="dxa"/>
          </w:tcPr>
          <w:p w:rsidR="00C76F3E" w:rsidRPr="00124A0D" w:rsidRDefault="00C76F3E" w:rsidP="00ED3011">
            <w:pPr>
              <w:pStyle w:val="Tabletext"/>
              <w:jc w:val="center"/>
              <w:rPr>
                <w:sz w:val="18"/>
                <w:szCs w:val="18"/>
                <w:lang w:val="es-ES" w:eastAsia="zh-CN"/>
              </w:rPr>
            </w:pPr>
            <w:r w:rsidRPr="00124A0D">
              <w:rPr>
                <w:sz w:val="18"/>
                <w:szCs w:val="18"/>
                <w:lang w:val="es-ES" w:eastAsia="zh-CN"/>
              </w:rPr>
              <w:t>Tiempo</w:t>
            </w:r>
            <w:r w:rsidR="00D83357" w:rsidRPr="00124A0D">
              <w:rPr>
                <w:sz w:val="18"/>
                <w:szCs w:val="18"/>
                <w:lang w:val="es-ES" w:eastAsia="zh-CN"/>
              </w:rPr>
              <w:br/>
            </w:r>
            <w:r w:rsidRPr="00124A0D">
              <w:rPr>
                <w:sz w:val="18"/>
                <w:szCs w:val="18"/>
                <w:lang w:val="es-ES" w:eastAsia="zh-CN"/>
              </w:rPr>
              <w:t>(s)</w:t>
            </w:r>
          </w:p>
        </w:tc>
        <w:tc>
          <w:tcPr>
            <w:tcW w:w="2720" w:type="dxa"/>
          </w:tcPr>
          <w:p w:rsidR="00C76F3E" w:rsidRPr="00124A0D" w:rsidRDefault="00C76F3E" w:rsidP="00ED3011">
            <w:pPr>
              <w:pStyle w:val="Tabletext"/>
              <w:jc w:val="left"/>
              <w:rPr>
                <w:sz w:val="18"/>
                <w:szCs w:val="18"/>
                <w:lang w:val="es-ES" w:eastAsia="zh-CN"/>
              </w:rPr>
            </w:pPr>
            <w:r w:rsidRPr="00124A0D">
              <w:rPr>
                <w:sz w:val="18"/>
                <w:szCs w:val="18"/>
                <w:lang w:val="es-ES" w:eastAsia="zh-CN"/>
              </w:rPr>
              <w:t>Barco</w:t>
            </w:r>
          </w:p>
        </w:tc>
        <w:tc>
          <w:tcPr>
            <w:tcW w:w="1876" w:type="dxa"/>
          </w:tcPr>
          <w:p w:rsidR="00C76F3E" w:rsidRPr="00124A0D" w:rsidRDefault="00C76F3E" w:rsidP="00D83357">
            <w:pPr>
              <w:pStyle w:val="Tabletext"/>
              <w:jc w:val="left"/>
              <w:rPr>
                <w:sz w:val="18"/>
                <w:szCs w:val="18"/>
                <w:lang w:val="es-ES" w:eastAsia="zh-CN"/>
              </w:rPr>
            </w:pPr>
            <w:r w:rsidRPr="00124A0D">
              <w:rPr>
                <w:sz w:val="18"/>
                <w:szCs w:val="18"/>
                <w:lang w:val="es-ES" w:eastAsia="zh-CN"/>
              </w:rPr>
              <w:t>Estación</w:t>
            </w:r>
            <w:r w:rsidR="00430398">
              <w:rPr>
                <w:sz w:val="18"/>
                <w:szCs w:val="18"/>
                <w:lang w:val="es-ES" w:eastAsia="zh-CN"/>
              </w:rPr>
              <w:t xml:space="preserve"> </w:t>
            </w:r>
            <w:r w:rsidRPr="00124A0D">
              <w:rPr>
                <w:sz w:val="18"/>
                <w:szCs w:val="18"/>
                <w:lang w:val="es-ES" w:eastAsia="zh-CN"/>
              </w:rPr>
              <w:t>costera</w:t>
            </w:r>
          </w:p>
        </w:tc>
        <w:tc>
          <w:tcPr>
            <w:tcW w:w="1841" w:type="dxa"/>
          </w:tcPr>
          <w:p w:rsidR="00C76F3E" w:rsidRPr="00124A0D" w:rsidRDefault="00C76F3E" w:rsidP="00214A8E">
            <w:pPr>
              <w:pStyle w:val="Tabletext"/>
              <w:jc w:val="left"/>
              <w:rPr>
                <w:sz w:val="18"/>
                <w:szCs w:val="18"/>
                <w:lang w:val="es-ES" w:eastAsia="zh-CN"/>
              </w:rPr>
            </w:pPr>
            <w:r w:rsidRPr="00124A0D">
              <w:rPr>
                <w:sz w:val="18"/>
                <w:szCs w:val="18"/>
                <w:lang w:val="es-ES" w:eastAsia="zh-CN"/>
              </w:rPr>
              <w:t>Barco</w:t>
            </w:r>
          </w:p>
        </w:tc>
        <w:tc>
          <w:tcPr>
            <w:tcW w:w="2443" w:type="dxa"/>
          </w:tcPr>
          <w:p w:rsidR="00C76F3E" w:rsidRPr="00124A0D" w:rsidRDefault="00C76F3E" w:rsidP="00D83357">
            <w:pPr>
              <w:pStyle w:val="Tabletext"/>
              <w:jc w:val="left"/>
              <w:rPr>
                <w:sz w:val="18"/>
                <w:szCs w:val="18"/>
                <w:lang w:val="es-ES" w:eastAsia="zh-CN"/>
              </w:rPr>
            </w:pPr>
            <w:r w:rsidRPr="00124A0D">
              <w:rPr>
                <w:sz w:val="18"/>
                <w:szCs w:val="18"/>
                <w:lang w:val="es-ES" w:eastAsia="zh-CN"/>
              </w:rPr>
              <w:t>Estación</w:t>
            </w:r>
            <w:r w:rsidR="00D83357" w:rsidRPr="00124A0D">
              <w:rPr>
                <w:sz w:val="18"/>
                <w:szCs w:val="18"/>
                <w:lang w:val="es-ES" w:eastAsia="zh-CN"/>
              </w:rPr>
              <w:t> </w:t>
            </w:r>
            <w:r w:rsidRPr="00124A0D">
              <w:rPr>
                <w:sz w:val="18"/>
                <w:szCs w:val="18"/>
                <w:lang w:val="es-ES" w:eastAsia="zh-CN"/>
              </w:rPr>
              <w:t>costera</w:t>
            </w: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0</w:t>
            </w:r>
          </w:p>
        </w:tc>
        <w:tc>
          <w:tcPr>
            <w:tcW w:w="2720" w:type="dxa"/>
          </w:tcPr>
          <w:p w:rsidR="00C76F3E" w:rsidRPr="00124A0D" w:rsidRDefault="00C76F3E" w:rsidP="00D83357">
            <w:pPr>
              <w:pStyle w:val="Tabletext"/>
              <w:jc w:val="left"/>
              <w:rPr>
                <w:sz w:val="18"/>
                <w:szCs w:val="18"/>
                <w:lang w:val="es-ES" w:eastAsia="zh-CN"/>
              </w:rPr>
            </w:pPr>
            <w:r w:rsidRPr="00124A0D">
              <w:rPr>
                <w:sz w:val="18"/>
                <w:szCs w:val="18"/>
                <w:lang w:val="es-ES" w:eastAsia="zh-CN"/>
              </w:rPr>
              <w:t>Inicio de la llamada</w:t>
            </w:r>
            <w:r w:rsidR="00D83357" w:rsidRPr="00124A0D">
              <w:rPr>
                <w:sz w:val="18"/>
                <w:szCs w:val="18"/>
                <w:lang w:val="es-ES" w:eastAsia="zh-CN"/>
              </w:rPr>
              <w:t xml:space="preserve"> </w:t>
            </w:r>
            <w:r w:rsidRPr="00124A0D">
              <w:rPr>
                <w:sz w:val="18"/>
                <w:szCs w:val="18"/>
                <w:lang w:val="es-ES" w:eastAsia="zh-CN"/>
              </w:rPr>
              <w:t>(§ 2.1.2)</w:t>
            </w: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430398">
            <w:pPr>
              <w:pStyle w:val="Tabletext"/>
              <w:jc w:val="left"/>
              <w:rPr>
                <w:sz w:val="18"/>
                <w:szCs w:val="18"/>
                <w:lang w:val="es-ES" w:eastAsia="zh-CN"/>
              </w:rPr>
            </w:pPr>
            <w:r w:rsidRPr="00124A0D">
              <w:rPr>
                <w:sz w:val="18"/>
                <w:szCs w:val="18"/>
                <w:lang w:val="es-ES" w:eastAsia="zh-CN"/>
              </w:rPr>
              <w:t>Inicio</w:t>
            </w:r>
            <w:r w:rsidR="00430398">
              <w:rPr>
                <w:sz w:val="18"/>
                <w:szCs w:val="18"/>
                <w:lang w:val="es-ES" w:eastAsia="zh-CN"/>
              </w:rPr>
              <w:t xml:space="preserve"> </w:t>
            </w:r>
            <w:r w:rsidRPr="00124A0D">
              <w:rPr>
                <w:sz w:val="18"/>
                <w:szCs w:val="18"/>
                <w:lang w:val="es-ES" w:eastAsia="zh-CN"/>
              </w:rPr>
              <w:t>de</w:t>
            </w:r>
            <w:r w:rsidR="00430398">
              <w:rPr>
                <w:sz w:val="18"/>
                <w:szCs w:val="18"/>
                <w:lang w:val="es-ES" w:eastAsia="zh-CN"/>
              </w:rPr>
              <w:t xml:space="preserve"> </w:t>
            </w:r>
            <w:r w:rsidRPr="00124A0D">
              <w:rPr>
                <w:sz w:val="18"/>
                <w:szCs w:val="18"/>
                <w:lang w:val="es-ES" w:eastAsia="zh-CN"/>
              </w:rPr>
              <w:t>la</w:t>
            </w:r>
            <w:r w:rsidR="00FD3BEE" w:rsidRPr="00124A0D">
              <w:rPr>
                <w:sz w:val="18"/>
                <w:szCs w:val="18"/>
                <w:lang w:val="es-ES" w:eastAsia="zh-CN"/>
              </w:rPr>
              <w:br/>
            </w:r>
            <w:r w:rsidRPr="00124A0D">
              <w:rPr>
                <w:sz w:val="18"/>
                <w:szCs w:val="18"/>
                <w:lang w:val="es-ES" w:eastAsia="zh-CN"/>
              </w:rPr>
              <w:t>llamada</w:t>
            </w:r>
            <w:r w:rsidR="00D83357" w:rsidRPr="00124A0D">
              <w:rPr>
                <w:sz w:val="18"/>
                <w:szCs w:val="18"/>
                <w:lang w:val="es-ES" w:eastAsia="zh-CN"/>
              </w:rPr>
              <w:t> </w:t>
            </w:r>
            <w:r w:rsidRPr="00124A0D">
              <w:rPr>
                <w:sz w:val="18"/>
                <w:szCs w:val="18"/>
                <w:lang w:val="es-ES" w:eastAsia="zh-CN"/>
              </w:rPr>
              <w:t>(§</w:t>
            </w:r>
            <w:r w:rsidR="00D83357" w:rsidRPr="00124A0D">
              <w:rPr>
                <w:sz w:val="18"/>
                <w:szCs w:val="18"/>
                <w:lang w:val="es-ES" w:eastAsia="zh-CN"/>
              </w:rPr>
              <w:t> </w:t>
            </w:r>
            <w:r w:rsidRPr="00124A0D">
              <w:rPr>
                <w:sz w:val="18"/>
                <w:szCs w:val="18"/>
                <w:lang w:val="es-ES" w:eastAsia="zh-CN"/>
              </w:rPr>
              <w:t>2.1.2)</w:t>
            </w: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1</w:t>
            </w:r>
          </w:p>
        </w:tc>
        <w:tc>
          <w:tcPr>
            <w:tcW w:w="2720" w:type="dxa"/>
          </w:tcPr>
          <w:p w:rsidR="00C76F3E" w:rsidRPr="00124A0D" w:rsidRDefault="00C76F3E" w:rsidP="00ED3011">
            <w:pPr>
              <w:pStyle w:val="Tabletext"/>
              <w:jc w:val="left"/>
              <w:rPr>
                <w:sz w:val="18"/>
                <w:szCs w:val="18"/>
                <w:lang w:val="es-ES" w:eastAsia="zh-CN"/>
              </w:rPr>
            </w:pPr>
            <w:r w:rsidRPr="00124A0D">
              <w:rPr>
                <w:sz w:val="18"/>
                <w:szCs w:val="18"/>
                <w:lang w:val="es-ES" w:eastAsia="zh-CN"/>
              </w:rPr>
              <w:t xml:space="preserve">. . . . . . . . . . . . . . . . . . . . </w:t>
            </w:r>
            <w:r w:rsidR="00D83357" w:rsidRPr="00124A0D">
              <w:rPr>
                <w:sz w:val="18"/>
                <w:szCs w:val="18"/>
                <w:lang w:val="es-ES" w:eastAsia="zh-CN"/>
              </w:rPr>
              <w:t>. . . . . . . .</w:t>
            </w:r>
          </w:p>
        </w:tc>
        <w:tc>
          <w:tcPr>
            <w:tcW w:w="1876" w:type="dxa"/>
          </w:tcPr>
          <w:p w:rsidR="00C76F3E" w:rsidRPr="00124A0D" w:rsidRDefault="00C76F3E" w:rsidP="00D83357">
            <w:pPr>
              <w:pStyle w:val="Tabletext"/>
              <w:jc w:val="left"/>
              <w:rPr>
                <w:sz w:val="18"/>
                <w:szCs w:val="18"/>
                <w:lang w:val="es-ES" w:eastAsia="zh-CN"/>
              </w:rPr>
            </w:pPr>
            <w:r w:rsidRPr="00124A0D">
              <w:rPr>
                <w:sz w:val="18"/>
                <w:szCs w:val="18"/>
                <w:lang w:val="es-ES" w:eastAsia="zh-CN"/>
              </w:rPr>
              <w:t>Se</w:t>
            </w:r>
            <w:r w:rsidR="00D83357" w:rsidRPr="00124A0D">
              <w:rPr>
                <w:sz w:val="18"/>
                <w:szCs w:val="18"/>
                <w:lang w:val="es-ES" w:eastAsia="zh-CN"/>
              </w:rPr>
              <w:t> </w:t>
            </w:r>
            <w:r w:rsidRPr="00124A0D">
              <w:rPr>
                <w:sz w:val="18"/>
                <w:szCs w:val="18"/>
                <w:lang w:val="es-ES" w:eastAsia="zh-CN"/>
              </w:rPr>
              <w:t>recibe</w:t>
            </w:r>
            <w:r w:rsidR="00D83357" w:rsidRPr="00124A0D">
              <w:rPr>
                <w:sz w:val="18"/>
                <w:szCs w:val="18"/>
                <w:lang w:val="es-ES" w:eastAsia="zh-CN"/>
              </w:rPr>
              <w:t> </w:t>
            </w:r>
            <w:r w:rsidRPr="00124A0D">
              <w:rPr>
                <w:sz w:val="18"/>
                <w:szCs w:val="18"/>
                <w:lang w:val="es-ES" w:eastAsia="zh-CN"/>
              </w:rPr>
              <w:t>la</w:t>
            </w:r>
            <w:r w:rsidR="00D83357" w:rsidRPr="00124A0D">
              <w:rPr>
                <w:sz w:val="18"/>
                <w:szCs w:val="18"/>
                <w:lang w:val="es-ES" w:eastAsia="zh-CN"/>
              </w:rPr>
              <w:t> </w:t>
            </w:r>
            <w:r w:rsidRPr="00124A0D">
              <w:rPr>
                <w:sz w:val="18"/>
                <w:szCs w:val="18"/>
                <w:lang w:val="es-ES" w:eastAsia="zh-CN"/>
              </w:rPr>
              <w:t>llamada y radia la señal de canal ocupado (§ 2.2.2)</w:t>
            </w: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r w:rsidRPr="00124A0D">
              <w:rPr>
                <w:sz w:val="18"/>
                <w:szCs w:val="18"/>
                <w:lang w:val="es-ES" w:eastAsia="zh-CN"/>
              </w:rPr>
              <w:t>Recibe la llamada</w:t>
            </w: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2</w:t>
            </w:r>
          </w:p>
        </w:tc>
        <w:tc>
          <w:tcPr>
            <w:tcW w:w="2720" w:type="dxa"/>
          </w:tcPr>
          <w:p w:rsidR="00C76F3E" w:rsidRPr="00124A0D" w:rsidRDefault="00C76F3E" w:rsidP="00214A8E">
            <w:pPr>
              <w:pStyle w:val="Tabletext"/>
              <w:jc w:val="left"/>
              <w:rPr>
                <w:sz w:val="18"/>
                <w:szCs w:val="18"/>
                <w:lang w:val="es-ES" w:eastAsia="zh-CN"/>
              </w:rPr>
            </w:pP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3</w:t>
            </w:r>
          </w:p>
        </w:tc>
        <w:tc>
          <w:tcPr>
            <w:tcW w:w="2720" w:type="dxa"/>
          </w:tcPr>
          <w:p w:rsidR="00C76F3E" w:rsidRPr="00124A0D" w:rsidRDefault="00C76F3E" w:rsidP="00214A8E">
            <w:pPr>
              <w:pStyle w:val="Tabletext"/>
              <w:jc w:val="left"/>
              <w:rPr>
                <w:sz w:val="18"/>
                <w:szCs w:val="18"/>
                <w:lang w:val="es-ES" w:eastAsia="zh-CN"/>
              </w:rPr>
            </w:pP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4</w:t>
            </w:r>
          </w:p>
        </w:tc>
        <w:tc>
          <w:tcPr>
            <w:tcW w:w="2720" w:type="dxa"/>
          </w:tcPr>
          <w:p w:rsidR="00C76F3E" w:rsidRPr="00124A0D" w:rsidRDefault="00C76F3E" w:rsidP="00ED3011">
            <w:pPr>
              <w:pStyle w:val="Tabletext"/>
              <w:jc w:val="left"/>
              <w:rPr>
                <w:sz w:val="18"/>
                <w:szCs w:val="18"/>
                <w:lang w:val="es-ES" w:eastAsia="zh-CN"/>
              </w:rPr>
            </w:pPr>
            <w:r w:rsidRPr="00124A0D">
              <w:rPr>
                <w:sz w:val="18"/>
                <w:szCs w:val="18"/>
                <w:lang w:val="es-ES" w:eastAsia="zh-CN"/>
              </w:rPr>
              <w:t xml:space="preserve">. . . . . . . . . . . . . . . . . . . . </w:t>
            </w:r>
            <w:r w:rsidR="00D83357" w:rsidRPr="00124A0D">
              <w:rPr>
                <w:sz w:val="18"/>
                <w:szCs w:val="18"/>
                <w:lang w:val="es-ES" w:eastAsia="zh-CN"/>
              </w:rPr>
              <w:t>. . . . . . . .</w:t>
            </w:r>
            <w:r w:rsidR="00FD3BEE" w:rsidRPr="00124A0D">
              <w:rPr>
                <w:sz w:val="18"/>
                <w:szCs w:val="18"/>
                <w:lang w:val="es-ES" w:eastAsia="zh-CN"/>
              </w:rPr>
              <w:t xml:space="preserve"> </w:t>
            </w:r>
          </w:p>
        </w:tc>
        <w:tc>
          <w:tcPr>
            <w:tcW w:w="1876" w:type="dxa"/>
          </w:tcPr>
          <w:p w:rsidR="00C76F3E" w:rsidRPr="00124A0D" w:rsidRDefault="00C76F3E" w:rsidP="00214A8E">
            <w:pPr>
              <w:pStyle w:val="Tabletext"/>
              <w:jc w:val="left"/>
              <w:rPr>
                <w:sz w:val="18"/>
                <w:szCs w:val="18"/>
                <w:lang w:val="es-ES" w:eastAsia="zh-CN"/>
              </w:rPr>
            </w:pPr>
            <w:r w:rsidRPr="00124A0D">
              <w:rPr>
                <w:sz w:val="18"/>
                <w:szCs w:val="18"/>
                <w:lang w:val="es-ES" w:eastAsia="zh-CN"/>
              </w:rPr>
              <w:t>Inicia acuse de recibo (puede) (§ 2.2.2)</w:t>
            </w: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430398">
            <w:pPr>
              <w:pStyle w:val="Tabletext"/>
              <w:jc w:val="left"/>
              <w:rPr>
                <w:sz w:val="18"/>
                <w:szCs w:val="18"/>
                <w:lang w:val="es-ES" w:eastAsia="zh-CN"/>
              </w:rPr>
            </w:pPr>
            <w:r w:rsidRPr="00124A0D">
              <w:rPr>
                <w:sz w:val="18"/>
                <w:szCs w:val="18"/>
                <w:lang w:val="es-ES" w:eastAsia="zh-CN"/>
              </w:rPr>
              <w:t>Inicia</w:t>
            </w:r>
            <w:r w:rsidR="00430398">
              <w:rPr>
                <w:sz w:val="18"/>
                <w:szCs w:val="18"/>
                <w:lang w:val="es-ES" w:eastAsia="zh-CN"/>
              </w:rPr>
              <w:t xml:space="preserve"> </w:t>
            </w:r>
            <w:r w:rsidRPr="00124A0D">
              <w:rPr>
                <w:sz w:val="18"/>
                <w:szCs w:val="18"/>
                <w:lang w:val="es-ES" w:eastAsia="zh-CN"/>
              </w:rPr>
              <w:t>acuse</w:t>
            </w:r>
            <w:r w:rsidR="00430398">
              <w:rPr>
                <w:sz w:val="18"/>
                <w:szCs w:val="18"/>
                <w:lang w:val="es-ES" w:eastAsia="zh-CN"/>
              </w:rPr>
              <w:t xml:space="preserve"> </w:t>
            </w:r>
            <w:r w:rsidRPr="00124A0D">
              <w:rPr>
                <w:sz w:val="18"/>
                <w:szCs w:val="18"/>
                <w:lang w:val="es-ES" w:eastAsia="zh-CN"/>
              </w:rPr>
              <w:t>de</w:t>
            </w:r>
            <w:r w:rsidR="00430398">
              <w:rPr>
                <w:sz w:val="18"/>
                <w:szCs w:val="18"/>
                <w:lang w:val="es-ES" w:eastAsia="zh-CN"/>
              </w:rPr>
              <w:t xml:space="preserve"> </w:t>
            </w:r>
            <w:r w:rsidRPr="00124A0D">
              <w:rPr>
                <w:sz w:val="18"/>
                <w:szCs w:val="18"/>
                <w:lang w:val="es-ES" w:eastAsia="zh-CN"/>
              </w:rPr>
              <w:t>recibo</w:t>
            </w:r>
            <w:r w:rsidR="00ED3011">
              <w:rPr>
                <w:sz w:val="18"/>
                <w:szCs w:val="18"/>
                <w:lang w:val="es-ES" w:eastAsia="zh-CN"/>
              </w:rPr>
              <w:t xml:space="preserve"> </w:t>
            </w:r>
            <w:r w:rsidRPr="00124A0D">
              <w:rPr>
                <w:sz w:val="18"/>
                <w:szCs w:val="18"/>
                <w:lang w:val="es-ES" w:eastAsia="zh-CN"/>
              </w:rPr>
              <w:t>(no</w:t>
            </w:r>
            <w:r w:rsidR="00D83357" w:rsidRPr="00124A0D">
              <w:rPr>
                <w:sz w:val="18"/>
                <w:szCs w:val="18"/>
                <w:lang w:val="es-ES" w:eastAsia="zh-CN"/>
              </w:rPr>
              <w:t xml:space="preserve"> </w:t>
            </w:r>
            <w:r w:rsidRPr="00124A0D">
              <w:rPr>
                <w:sz w:val="18"/>
                <w:szCs w:val="18"/>
                <w:lang w:val="es-ES" w:eastAsia="zh-CN"/>
              </w:rPr>
              <w:t>puede)</w:t>
            </w:r>
            <w:r w:rsidR="00D83357" w:rsidRPr="00124A0D">
              <w:rPr>
                <w:sz w:val="18"/>
                <w:szCs w:val="18"/>
                <w:lang w:val="es-ES" w:eastAsia="zh-CN"/>
              </w:rPr>
              <w:t xml:space="preserve"> </w:t>
            </w:r>
            <w:r w:rsidRPr="00124A0D">
              <w:rPr>
                <w:sz w:val="18"/>
                <w:szCs w:val="18"/>
                <w:lang w:val="es-ES" w:eastAsia="zh-CN"/>
              </w:rPr>
              <w:t>(§ 2.2.3 y 2.2.4). Almacena ID del barco y e</w:t>
            </w:r>
            <w:r w:rsidR="00ED3011">
              <w:rPr>
                <w:sz w:val="18"/>
                <w:szCs w:val="18"/>
                <w:lang w:val="es-ES" w:eastAsia="zh-CN"/>
              </w:rPr>
              <w:t>l número de teléfono (§ 2.3.2.1)</w:t>
            </w:r>
            <w:r w:rsidRPr="00124A0D">
              <w:rPr>
                <w:sz w:val="18"/>
                <w:szCs w:val="18"/>
                <w:lang w:val="es-ES" w:eastAsia="zh-CN"/>
              </w:rPr>
              <w:t xml:space="preserve"> si se utiliza el procedimiento de «rellamada»</w:t>
            </w: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5</w:t>
            </w:r>
          </w:p>
        </w:tc>
        <w:tc>
          <w:tcPr>
            <w:tcW w:w="2720" w:type="dxa"/>
          </w:tcPr>
          <w:p w:rsidR="00C76F3E" w:rsidRPr="00124A0D" w:rsidRDefault="00C76F3E" w:rsidP="00430398">
            <w:pPr>
              <w:pStyle w:val="Tabletext"/>
              <w:jc w:val="left"/>
              <w:rPr>
                <w:sz w:val="18"/>
                <w:szCs w:val="18"/>
                <w:lang w:val="es-ES" w:eastAsia="zh-CN"/>
              </w:rPr>
            </w:pPr>
            <w:r w:rsidRPr="00124A0D">
              <w:rPr>
                <w:sz w:val="18"/>
                <w:szCs w:val="18"/>
                <w:lang w:val="es-ES" w:eastAsia="zh-CN"/>
              </w:rPr>
              <w:t>Recibe acuse de recibo (§ 2.2.5)</w:t>
            </w:r>
            <w:r w:rsidR="006E36E3">
              <w:rPr>
                <w:sz w:val="18"/>
                <w:szCs w:val="18"/>
                <w:lang w:val="es-ES" w:eastAsia="zh-CN"/>
              </w:rPr>
              <w:br/>
            </w:r>
            <w:r w:rsidRPr="00124A0D">
              <w:rPr>
                <w:sz w:val="18"/>
                <w:szCs w:val="18"/>
                <w:lang w:val="es-ES" w:eastAsia="zh-CN"/>
              </w:rPr>
              <w:t>{o inicia la 2</w:t>
            </w:r>
            <w:r w:rsidR="00430398">
              <w:rPr>
                <w:sz w:val="18"/>
                <w:szCs w:val="18"/>
                <w:lang w:val="es-ES" w:eastAsia="zh-CN"/>
              </w:rPr>
              <w:t xml:space="preserve">ª </w:t>
            </w:r>
            <w:r w:rsidRPr="00124A0D">
              <w:rPr>
                <w:sz w:val="18"/>
                <w:szCs w:val="18"/>
                <w:lang w:val="es-ES" w:eastAsia="zh-CN"/>
              </w:rPr>
              <w:t>llamada (§ 2.1.3)}</w:t>
            </w: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214A8E">
            <w:pPr>
              <w:pStyle w:val="Tabletext"/>
              <w:jc w:val="left"/>
              <w:rPr>
                <w:sz w:val="18"/>
                <w:szCs w:val="18"/>
                <w:lang w:val="es-ES" w:eastAsia="zh-CN"/>
              </w:rPr>
            </w:pPr>
            <w:r w:rsidRPr="00124A0D">
              <w:rPr>
                <w:sz w:val="18"/>
                <w:szCs w:val="18"/>
                <w:lang w:val="es-ES" w:eastAsia="zh-CN"/>
              </w:rPr>
              <w:t xml:space="preserve">Recibe acuse de recibo, y continúa el control del canal de LLSD (§ 2.2.4) {o inicia la </w:t>
            </w:r>
            <w:r w:rsidR="00430398" w:rsidRPr="00124A0D">
              <w:rPr>
                <w:sz w:val="18"/>
                <w:szCs w:val="18"/>
                <w:lang w:val="es-ES" w:eastAsia="zh-CN"/>
              </w:rPr>
              <w:t>2</w:t>
            </w:r>
            <w:r w:rsidR="00430398">
              <w:rPr>
                <w:sz w:val="18"/>
                <w:szCs w:val="18"/>
                <w:lang w:val="es-ES" w:eastAsia="zh-CN"/>
              </w:rPr>
              <w:t xml:space="preserve">ª </w:t>
            </w:r>
            <w:r w:rsidRPr="00124A0D">
              <w:rPr>
                <w:sz w:val="18"/>
                <w:szCs w:val="18"/>
                <w:lang w:val="es-ES" w:eastAsia="zh-CN"/>
              </w:rPr>
              <w:t>llamada (§ 2.1.3)}</w:t>
            </w: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6</w:t>
            </w:r>
          </w:p>
        </w:tc>
        <w:tc>
          <w:tcPr>
            <w:tcW w:w="2720" w:type="dxa"/>
          </w:tcPr>
          <w:p w:rsidR="00C76F3E" w:rsidRPr="00124A0D" w:rsidRDefault="00C76F3E" w:rsidP="00ED3011">
            <w:pPr>
              <w:pStyle w:val="Tabletext"/>
              <w:jc w:val="left"/>
              <w:rPr>
                <w:sz w:val="18"/>
                <w:szCs w:val="18"/>
                <w:lang w:val="es-ES" w:eastAsia="zh-CN"/>
              </w:rPr>
            </w:pPr>
            <w:r w:rsidRPr="00124A0D">
              <w:rPr>
                <w:sz w:val="18"/>
                <w:szCs w:val="18"/>
                <w:lang w:val="es-ES" w:eastAsia="zh-CN"/>
              </w:rPr>
              <w:t xml:space="preserve">. . . . . . . . . . . . . . . . . . . . </w:t>
            </w:r>
            <w:r w:rsidR="00D83357" w:rsidRPr="00124A0D">
              <w:rPr>
                <w:sz w:val="18"/>
                <w:szCs w:val="18"/>
                <w:lang w:val="es-ES" w:eastAsia="zh-CN"/>
              </w:rPr>
              <w:t>. . . . . . . .</w:t>
            </w:r>
            <w:r w:rsidR="00FD3BEE" w:rsidRPr="00124A0D">
              <w:rPr>
                <w:sz w:val="18"/>
                <w:szCs w:val="18"/>
                <w:lang w:val="es-ES" w:eastAsia="zh-CN"/>
              </w:rPr>
              <w:t xml:space="preserve"> </w:t>
            </w:r>
          </w:p>
        </w:tc>
        <w:tc>
          <w:tcPr>
            <w:tcW w:w="1876" w:type="dxa"/>
          </w:tcPr>
          <w:p w:rsidR="00C76F3E" w:rsidRPr="00124A0D" w:rsidRDefault="00C76F3E" w:rsidP="00430398">
            <w:pPr>
              <w:pStyle w:val="Tabletext"/>
              <w:jc w:val="left"/>
              <w:rPr>
                <w:sz w:val="18"/>
                <w:szCs w:val="18"/>
                <w:lang w:val="es-ES" w:eastAsia="zh-CN"/>
              </w:rPr>
            </w:pPr>
            <w:r w:rsidRPr="00124A0D">
              <w:rPr>
                <w:sz w:val="18"/>
                <w:szCs w:val="18"/>
                <w:lang w:val="es-ES" w:eastAsia="zh-CN"/>
              </w:rPr>
              <w:t xml:space="preserve">{Recibe la </w:t>
            </w:r>
            <w:r w:rsidR="00430398" w:rsidRPr="00124A0D">
              <w:rPr>
                <w:sz w:val="18"/>
                <w:szCs w:val="18"/>
                <w:lang w:val="es-ES" w:eastAsia="zh-CN"/>
              </w:rPr>
              <w:t>2</w:t>
            </w:r>
            <w:r w:rsidR="00430398">
              <w:rPr>
                <w:sz w:val="18"/>
                <w:szCs w:val="18"/>
                <w:lang w:val="es-ES" w:eastAsia="zh-CN"/>
              </w:rPr>
              <w:t xml:space="preserve">ª </w:t>
            </w:r>
            <w:r w:rsidRPr="00124A0D">
              <w:rPr>
                <w:sz w:val="18"/>
                <w:szCs w:val="18"/>
                <w:lang w:val="es-ES" w:eastAsia="zh-CN"/>
              </w:rPr>
              <w:t xml:space="preserve">llamada (y radia la señal de canal ocupado si la </w:t>
            </w:r>
            <w:r w:rsidR="00430398">
              <w:rPr>
                <w:sz w:val="18"/>
                <w:szCs w:val="18"/>
                <w:lang w:val="es-ES" w:eastAsia="zh-CN"/>
              </w:rPr>
              <w:t>1ª </w:t>
            </w:r>
            <w:r w:rsidRPr="00124A0D">
              <w:rPr>
                <w:sz w:val="18"/>
                <w:szCs w:val="18"/>
                <w:lang w:val="es-ES" w:eastAsia="zh-CN"/>
              </w:rPr>
              <w:t>llamada no se recibió) (§ 2.2.2)}</w:t>
            </w: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D83357">
            <w:pPr>
              <w:pStyle w:val="Tabletext"/>
              <w:jc w:val="left"/>
              <w:rPr>
                <w:sz w:val="18"/>
                <w:szCs w:val="18"/>
                <w:lang w:val="es-ES" w:eastAsia="zh-CN"/>
              </w:rPr>
            </w:pPr>
            <w:r w:rsidRPr="00124A0D">
              <w:rPr>
                <w:sz w:val="18"/>
                <w:szCs w:val="18"/>
                <w:lang w:val="es-ES" w:eastAsia="zh-CN"/>
              </w:rPr>
              <w:t xml:space="preserve">{Recibe la </w:t>
            </w:r>
            <w:r w:rsidR="00430398" w:rsidRPr="00124A0D">
              <w:rPr>
                <w:sz w:val="18"/>
                <w:szCs w:val="18"/>
                <w:lang w:val="es-ES" w:eastAsia="zh-CN"/>
              </w:rPr>
              <w:t>2</w:t>
            </w:r>
            <w:r w:rsidR="00430398">
              <w:rPr>
                <w:sz w:val="18"/>
                <w:szCs w:val="18"/>
                <w:lang w:val="es-ES" w:eastAsia="zh-CN"/>
              </w:rPr>
              <w:t xml:space="preserve">ª </w:t>
            </w:r>
            <w:r w:rsidRPr="00124A0D">
              <w:rPr>
                <w:sz w:val="18"/>
                <w:szCs w:val="18"/>
                <w:lang w:val="es-ES" w:eastAsia="zh-CN"/>
              </w:rPr>
              <w:t>llamada}</w:t>
            </w: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7</w:t>
            </w:r>
          </w:p>
        </w:tc>
        <w:tc>
          <w:tcPr>
            <w:tcW w:w="2720" w:type="dxa"/>
          </w:tcPr>
          <w:p w:rsidR="00C76F3E" w:rsidRPr="00124A0D" w:rsidRDefault="00C76F3E" w:rsidP="00214A8E">
            <w:pPr>
              <w:pStyle w:val="Tabletext"/>
              <w:jc w:val="left"/>
              <w:rPr>
                <w:sz w:val="18"/>
                <w:szCs w:val="18"/>
                <w:lang w:val="es-ES" w:eastAsia="zh-CN"/>
              </w:rPr>
            </w:pP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8</w:t>
            </w:r>
          </w:p>
        </w:tc>
        <w:tc>
          <w:tcPr>
            <w:tcW w:w="2720" w:type="dxa"/>
          </w:tcPr>
          <w:p w:rsidR="00C76F3E" w:rsidRPr="00124A0D" w:rsidRDefault="00C76F3E" w:rsidP="00214A8E">
            <w:pPr>
              <w:pStyle w:val="Tabletext"/>
              <w:jc w:val="left"/>
              <w:rPr>
                <w:sz w:val="18"/>
                <w:szCs w:val="18"/>
                <w:lang w:val="es-ES" w:eastAsia="zh-CN"/>
              </w:rPr>
            </w:pP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9</w:t>
            </w:r>
          </w:p>
        </w:tc>
        <w:tc>
          <w:tcPr>
            <w:tcW w:w="2720" w:type="dxa"/>
          </w:tcPr>
          <w:p w:rsidR="00C76F3E" w:rsidRPr="00124A0D" w:rsidRDefault="00C76F3E" w:rsidP="00ED3011">
            <w:pPr>
              <w:pStyle w:val="Tabletext"/>
              <w:jc w:val="left"/>
              <w:rPr>
                <w:sz w:val="18"/>
                <w:szCs w:val="18"/>
                <w:lang w:val="es-ES" w:eastAsia="zh-CN"/>
              </w:rPr>
            </w:pPr>
            <w:r w:rsidRPr="00124A0D">
              <w:rPr>
                <w:sz w:val="18"/>
                <w:szCs w:val="18"/>
                <w:lang w:val="es-ES" w:eastAsia="zh-CN"/>
              </w:rPr>
              <w:t xml:space="preserve">. . . . . . . . . . . . . . . . . . . . </w:t>
            </w:r>
            <w:r w:rsidR="00D83357" w:rsidRPr="00124A0D">
              <w:rPr>
                <w:sz w:val="18"/>
                <w:szCs w:val="18"/>
                <w:lang w:val="es-ES" w:eastAsia="zh-CN"/>
              </w:rPr>
              <w:t>. . . . . . . .</w:t>
            </w:r>
            <w:r w:rsidR="00FD3BEE" w:rsidRPr="00124A0D">
              <w:rPr>
                <w:sz w:val="18"/>
                <w:szCs w:val="18"/>
                <w:lang w:val="es-ES" w:eastAsia="zh-CN"/>
              </w:rPr>
              <w:t xml:space="preserve"> </w:t>
            </w:r>
          </w:p>
        </w:tc>
        <w:tc>
          <w:tcPr>
            <w:tcW w:w="1876" w:type="dxa"/>
          </w:tcPr>
          <w:p w:rsidR="00C76F3E" w:rsidRPr="00124A0D" w:rsidRDefault="00C76F3E" w:rsidP="00430398">
            <w:pPr>
              <w:pStyle w:val="Tabletext"/>
              <w:jc w:val="left"/>
              <w:rPr>
                <w:sz w:val="18"/>
                <w:szCs w:val="18"/>
                <w:lang w:val="es-ES" w:eastAsia="zh-CN"/>
              </w:rPr>
            </w:pPr>
            <w:r w:rsidRPr="00124A0D">
              <w:rPr>
                <w:sz w:val="18"/>
                <w:szCs w:val="18"/>
                <w:lang w:val="es-ES" w:eastAsia="zh-CN"/>
              </w:rPr>
              <w:t>{Inicia el acuse de recibo de la 2</w:t>
            </w:r>
            <w:r w:rsidR="00430398">
              <w:rPr>
                <w:sz w:val="18"/>
                <w:szCs w:val="18"/>
                <w:lang w:val="es-ES" w:eastAsia="zh-CN"/>
              </w:rPr>
              <w:t xml:space="preserve">ª </w:t>
            </w:r>
            <w:r w:rsidRPr="00124A0D">
              <w:rPr>
                <w:sz w:val="18"/>
                <w:szCs w:val="18"/>
                <w:lang w:val="es-ES" w:eastAsia="zh-CN"/>
              </w:rPr>
              <w:t>llamada</w:t>
            </w:r>
            <w:r w:rsidR="00D83357" w:rsidRPr="00124A0D">
              <w:rPr>
                <w:sz w:val="18"/>
                <w:szCs w:val="18"/>
                <w:lang w:val="es-ES" w:eastAsia="zh-CN"/>
              </w:rPr>
              <w:t xml:space="preserve"> </w:t>
            </w:r>
            <w:r w:rsidRPr="00124A0D">
              <w:rPr>
                <w:sz w:val="18"/>
                <w:szCs w:val="18"/>
                <w:lang w:val="es-ES" w:eastAsia="zh-CN"/>
              </w:rPr>
              <w:t>(§</w:t>
            </w:r>
            <w:r w:rsidR="00D83357" w:rsidRPr="00124A0D">
              <w:rPr>
                <w:sz w:val="18"/>
                <w:szCs w:val="18"/>
                <w:lang w:val="es-ES" w:eastAsia="zh-CN"/>
              </w:rPr>
              <w:t> </w:t>
            </w:r>
            <w:r w:rsidRPr="00124A0D">
              <w:rPr>
                <w:sz w:val="18"/>
                <w:szCs w:val="18"/>
                <w:lang w:val="es-ES" w:eastAsia="zh-CN"/>
              </w:rPr>
              <w:t>2.3.1.2 y 2.2.2)}</w:t>
            </w: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D83357">
            <w:pPr>
              <w:pStyle w:val="Tabletext"/>
              <w:jc w:val="left"/>
              <w:rPr>
                <w:sz w:val="18"/>
                <w:szCs w:val="18"/>
                <w:lang w:val="es-ES" w:eastAsia="zh-CN"/>
              </w:rPr>
            </w:pPr>
            <w:r w:rsidRPr="00124A0D">
              <w:rPr>
                <w:sz w:val="18"/>
                <w:szCs w:val="18"/>
                <w:lang w:val="es-ES" w:eastAsia="zh-CN"/>
              </w:rPr>
              <w:t xml:space="preserve">{Inicia el acuse de recibo de la </w:t>
            </w:r>
            <w:r w:rsidR="00430398" w:rsidRPr="00124A0D">
              <w:rPr>
                <w:sz w:val="18"/>
                <w:szCs w:val="18"/>
                <w:lang w:val="es-ES" w:eastAsia="zh-CN"/>
              </w:rPr>
              <w:t>2</w:t>
            </w:r>
            <w:r w:rsidR="00430398">
              <w:rPr>
                <w:sz w:val="18"/>
                <w:szCs w:val="18"/>
                <w:lang w:val="es-ES" w:eastAsia="zh-CN"/>
              </w:rPr>
              <w:t xml:space="preserve">ª </w:t>
            </w:r>
            <w:r w:rsidRPr="00124A0D">
              <w:rPr>
                <w:sz w:val="18"/>
                <w:szCs w:val="18"/>
                <w:lang w:val="es-ES" w:eastAsia="zh-CN"/>
              </w:rPr>
              <w:t>llamada (§ 2.3.1.2, 2.2.2.3 y 2.2.2.4)}</w:t>
            </w: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10</w:t>
            </w:r>
          </w:p>
        </w:tc>
        <w:tc>
          <w:tcPr>
            <w:tcW w:w="2720" w:type="dxa"/>
          </w:tcPr>
          <w:p w:rsidR="00C76F3E" w:rsidRPr="00124A0D" w:rsidRDefault="00C76F3E" w:rsidP="00430398">
            <w:pPr>
              <w:pStyle w:val="Tabletext"/>
              <w:jc w:val="left"/>
              <w:rPr>
                <w:sz w:val="18"/>
                <w:szCs w:val="18"/>
                <w:lang w:val="es-ES" w:eastAsia="zh-CN"/>
              </w:rPr>
            </w:pPr>
            <w:r w:rsidRPr="00124A0D">
              <w:rPr>
                <w:sz w:val="18"/>
                <w:szCs w:val="18"/>
                <w:lang w:val="es-ES" w:eastAsia="zh-CN"/>
              </w:rPr>
              <w:t>Transmite portadora y LLSD en el</w:t>
            </w:r>
            <w:r w:rsidR="00430398">
              <w:rPr>
                <w:sz w:val="18"/>
                <w:szCs w:val="18"/>
                <w:lang w:val="es-ES" w:eastAsia="zh-CN"/>
              </w:rPr>
              <w:t> </w:t>
            </w:r>
            <w:r w:rsidRPr="00124A0D">
              <w:rPr>
                <w:sz w:val="18"/>
                <w:szCs w:val="18"/>
                <w:lang w:val="es-ES" w:eastAsia="zh-CN"/>
              </w:rPr>
              <w:t>canal</w:t>
            </w:r>
            <w:r w:rsidR="006E36E3">
              <w:rPr>
                <w:sz w:val="18"/>
                <w:szCs w:val="18"/>
                <w:lang w:val="es-ES" w:eastAsia="zh-CN"/>
              </w:rPr>
              <w:t> </w:t>
            </w:r>
            <w:r w:rsidRPr="00124A0D">
              <w:rPr>
                <w:sz w:val="18"/>
                <w:szCs w:val="18"/>
                <w:lang w:val="es-ES" w:eastAsia="zh-CN"/>
              </w:rPr>
              <w:t>de trabajo (§ 2.2.5) {o</w:t>
            </w:r>
            <w:r w:rsidR="00430398">
              <w:rPr>
                <w:sz w:val="18"/>
                <w:szCs w:val="18"/>
                <w:lang w:val="es-ES" w:eastAsia="zh-CN"/>
              </w:rPr>
              <w:t> </w:t>
            </w:r>
            <w:r w:rsidRPr="00124A0D">
              <w:rPr>
                <w:sz w:val="18"/>
                <w:szCs w:val="18"/>
                <w:lang w:val="es-ES" w:eastAsia="zh-CN"/>
              </w:rPr>
              <w:t>recibe el</w:t>
            </w:r>
            <w:r w:rsidR="00430398">
              <w:rPr>
                <w:sz w:val="18"/>
                <w:szCs w:val="18"/>
                <w:lang w:val="es-ES" w:eastAsia="zh-CN"/>
              </w:rPr>
              <w:t xml:space="preserve"> </w:t>
            </w:r>
            <w:r w:rsidRPr="00124A0D">
              <w:rPr>
                <w:sz w:val="18"/>
                <w:szCs w:val="18"/>
                <w:lang w:val="es-ES" w:eastAsia="zh-CN"/>
              </w:rPr>
              <w:t>2</w:t>
            </w:r>
            <w:r w:rsidR="00430398">
              <w:rPr>
                <w:sz w:val="18"/>
                <w:szCs w:val="18"/>
                <w:lang w:val="es-ES" w:eastAsia="zh-CN"/>
              </w:rPr>
              <w:t xml:space="preserve">° </w:t>
            </w:r>
            <w:r w:rsidRPr="00124A0D">
              <w:rPr>
                <w:sz w:val="18"/>
                <w:szCs w:val="18"/>
                <w:lang w:val="es-ES" w:eastAsia="zh-CN"/>
              </w:rPr>
              <w:t>acuse</w:t>
            </w:r>
            <w:r w:rsidR="00D83357" w:rsidRPr="00124A0D">
              <w:rPr>
                <w:sz w:val="18"/>
                <w:szCs w:val="18"/>
                <w:lang w:val="es-ES" w:eastAsia="zh-CN"/>
              </w:rPr>
              <w:t> </w:t>
            </w:r>
            <w:r w:rsidRPr="00124A0D">
              <w:rPr>
                <w:sz w:val="18"/>
                <w:szCs w:val="18"/>
                <w:lang w:val="es-ES" w:eastAsia="zh-CN"/>
              </w:rPr>
              <w:t>de recibo}</w:t>
            </w: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D83357">
            <w:pPr>
              <w:pStyle w:val="Tabletext"/>
              <w:jc w:val="left"/>
              <w:rPr>
                <w:sz w:val="18"/>
                <w:szCs w:val="18"/>
                <w:lang w:val="es-ES" w:eastAsia="zh-CN"/>
              </w:rPr>
            </w:pPr>
            <w:r w:rsidRPr="00124A0D">
              <w:rPr>
                <w:sz w:val="18"/>
                <w:szCs w:val="18"/>
                <w:lang w:val="es-ES" w:eastAsia="zh-CN"/>
              </w:rPr>
              <w:t xml:space="preserve">{Recibe el </w:t>
            </w:r>
            <w:r w:rsidR="00430398" w:rsidRPr="00124A0D">
              <w:rPr>
                <w:sz w:val="18"/>
                <w:szCs w:val="18"/>
                <w:lang w:val="es-ES" w:eastAsia="zh-CN"/>
              </w:rPr>
              <w:t>2</w:t>
            </w:r>
            <w:r w:rsidR="00430398">
              <w:rPr>
                <w:sz w:val="18"/>
                <w:szCs w:val="18"/>
                <w:lang w:val="es-ES" w:eastAsia="zh-CN"/>
              </w:rPr>
              <w:t xml:space="preserve">° </w:t>
            </w:r>
            <w:r w:rsidRPr="00124A0D">
              <w:rPr>
                <w:sz w:val="18"/>
                <w:szCs w:val="18"/>
                <w:lang w:val="es-ES" w:eastAsia="zh-CN"/>
              </w:rPr>
              <w:t>acuse de recibo y continúa el control de canal de LLSD (§</w:t>
            </w:r>
            <w:r w:rsidR="00D83357" w:rsidRPr="00124A0D">
              <w:rPr>
                <w:sz w:val="18"/>
                <w:szCs w:val="18"/>
                <w:lang w:val="es-ES" w:eastAsia="zh-CN"/>
              </w:rPr>
              <w:t> </w:t>
            </w:r>
            <w:r w:rsidRPr="00124A0D">
              <w:rPr>
                <w:sz w:val="18"/>
                <w:szCs w:val="18"/>
                <w:lang w:val="es-ES" w:eastAsia="zh-CN"/>
              </w:rPr>
              <w:t>2.2.6)}</w:t>
            </w: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11</w:t>
            </w:r>
          </w:p>
        </w:tc>
        <w:tc>
          <w:tcPr>
            <w:tcW w:w="2720" w:type="dxa"/>
          </w:tcPr>
          <w:p w:rsidR="00C76F3E" w:rsidRPr="00124A0D" w:rsidRDefault="00C76F3E" w:rsidP="00ED3011">
            <w:pPr>
              <w:pStyle w:val="Tabletext"/>
              <w:jc w:val="left"/>
              <w:rPr>
                <w:sz w:val="18"/>
                <w:szCs w:val="18"/>
                <w:lang w:val="es-ES" w:eastAsia="zh-CN"/>
              </w:rPr>
            </w:pPr>
            <w:r w:rsidRPr="00124A0D">
              <w:rPr>
                <w:sz w:val="18"/>
                <w:szCs w:val="18"/>
                <w:lang w:val="es-ES" w:eastAsia="zh-CN"/>
              </w:rPr>
              <w:t xml:space="preserve">. . . . . . . . . . . . . . . . . . . . </w:t>
            </w:r>
            <w:r w:rsidR="00D83357" w:rsidRPr="00124A0D">
              <w:rPr>
                <w:sz w:val="18"/>
                <w:szCs w:val="18"/>
                <w:lang w:val="es-ES" w:eastAsia="zh-CN"/>
              </w:rPr>
              <w:t>. . . . . . . .</w:t>
            </w:r>
            <w:r w:rsidR="00FD3BEE" w:rsidRPr="00124A0D">
              <w:rPr>
                <w:sz w:val="18"/>
                <w:szCs w:val="18"/>
                <w:lang w:val="es-ES" w:eastAsia="zh-CN"/>
              </w:rPr>
              <w:t xml:space="preserve"> </w:t>
            </w:r>
          </w:p>
        </w:tc>
        <w:tc>
          <w:tcPr>
            <w:tcW w:w="1876" w:type="dxa"/>
          </w:tcPr>
          <w:p w:rsidR="00C76F3E" w:rsidRPr="00124A0D" w:rsidRDefault="00C76F3E" w:rsidP="00214A8E">
            <w:pPr>
              <w:pStyle w:val="Tabletext"/>
              <w:jc w:val="left"/>
              <w:rPr>
                <w:sz w:val="18"/>
                <w:szCs w:val="18"/>
                <w:lang w:val="es-ES" w:eastAsia="zh-CN"/>
              </w:rPr>
            </w:pPr>
            <w:r w:rsidRPr="00124A0D">
              <w:rPr>
                <w:sz w:val="18"/>
                <w:szCs w:val="18"/>
                <w:lang w:val="es-ES" w:eastAsia="zh-CN"/>
              </w:rPr>
              <w:t>Reconoce la LLSD y marca (§ 2.3.1.1)</w:t>
            </w: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12</w:t>
            </w:r>
          </w:p>
        </w:tc>
        <w:tc>
          <w:tcPr>
            <w:tcW w:w="2720" w:type="dxa"/>
          </w:tcPr>
          <w:p w:rsidR="00C76F3E" w:rsidRPr="00124A0D" w:rsidRDefault="00C76F3E" w:rsidP="00214A8E">
            <w:pPr>
              <w:pStyle w:val="Tabletext"/>
              <w:jc w:val="left"/>
              <w:rPr>
                <w:sz w:val="18"/>
                <w:szCs w:val="18"/>
                <w:lang w:val="es-ES" w:eastAsia="zh-CN"/>
              </w:rPr>
            </w:pP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13</w:t>
            </w:r>
          </w:p>
        </w:tc>
        <w:tc>
          <w:tcPr>
            <w:tcW w:w="2720" w:type="dxa"/>
          </w:tcPr>
          <w:p w:rsidR="00C76F3E" w:rsidRPr="00124A0D" w:rsidRDefault="00C76F3E" w:rsidP="00214A8E">
            <w:pPr>
              <w:pStyle w:val="Tabletext"/>
              <w:jc w:val="left"/>
              <w:rPr>
                <w:sz w:val="18"/>
                <w:szCs w:val="18"/>
                <w:lang w:val="es-ES" w:eastAsia="zh-CN"/>
              </w:rPr>
            </w:pP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14</w:t>
            </w:r>
          </w:p>
        </w:tc>
        <w:tc>
          <w:tcPr>
            <w:tcW w:w="2720" w:type="dxa"/>
          </w:tcPr>
          <w:p w:rsidR="00C76F3E" w:rsidRPr="00124A0D" w:rsidRDefault="00C76F3E" w:rsidP="00214A8E">
            <w:pPr>
              <w:pStyle w:val="Tabletext"/>
              <w:jc w:val="left"/>
              <w:rPr>
                <w:sz w:val="18"/>
                <w:szCs w:val="18"/>
                <w:lang w:val="es-ES" w:eastAsia="zh-CN"/>
              </w:rPr>
            </w:pP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ED3011" w:rsidRPr="00124A0D" w:rsidTr="00156CA2">
        <w:trPr>
          <w:cantSplit/>
          <w:jc w:val="center"/>
        </w:trPr>
        <w:tc>
          <w:tcPr>
            <w:tcW w:w="776" w:type="dxa"/>
          </w:tcPr>
          <w:p w:rsidR="00ED3011" w:rsidRPr="00124A0D" w:rsidRDefault="00ED3011" w:rsidP="00AF2AE5">
            <w:pPr>
              <w:pStyle w:val="Tabletext"/>
              <w:keepNext/>
              <w:keepLines/>
              <w:jc w:val="center"/>
              <w:rPr>
                <w:sz w:val="18"/>
                <w:szCs w:val="18"/>
                <w:lang w:val="es-ES" w:eastAsia="zh-CN"/>
              </w:rPr>
            </w:pPr>
            <w:r w:rsidRPr="00124A0D">
              <w:rPr>
                <w:sz w:val="18"/>
                <w:szCs w:val="18"/>
                <w:lang w:val="es-ES" w:eastAsia="zh-CN"/>
              </w:rPr>
              <w:lastRenderedPageBreak/>
              <w:t>15</w:t>
            </w:r>
          </w:p>
        </w:tc>
        <w:tc>
          <w:tcPr>
            <w:tcW w:w="2720" w:type="dxa"/>
          </w:tcPr>
          <w:p w:rsidR="00ED3011" w:rsidRPr="00124A0D" w:rsidRDefault="00ED3011" w:rsidP="007C6140">
            <w:pPr>
              <w:pStyle w:val="Tabletext"/>
              <w:keepNext/>
              <w:keepLines/>
              <w:jc w:val="left"/>
              <w:rPr>
                <w:sz w:val="18"/>
                <w:szCs w:val="18"/>
                <w:lang w:val="es-ES" w:eastAsia="zh-CN"/>
              </w:rPr>
            </w:pPr>
            <w:r w:rsidRPr="00124A0D">
              <w:rPr>
                <w:sz w:val="18"/>
                <w:szCs w:val="18"/>
                <w:lang w:val="es-ES" w:eastAsia="zh-CN"/>
              </w:rPr>
              <w:t>{Si aún no lo ha hecho, transmite portadora y LLSD al</w:t>
            </w:r>
            <w:r w:rsidR="007C6140">
              <w:rPr>
                <w:sz w:val="18"/>
                <w:szCs w:val="18"/>
                <w:lang w:val="es-ES" w:eastAsia="zh-CN"/>
              </w:rPr>
              <w:t xml:space="preserve"> </w:t>
            </w:r>
            <w:r w:rsidRPr="00124A0D">
              <w:rPr>
                <w:sz w:val="18"/>
                <w:szCs w:val="18"/>
                <w:lang w:val="es-ES" w:eastAsia="zh-CN"/>
              </w:rPr>
              <w:t>canal de trabajo (§ 2.2.5)}</w:t>
            </w:r>
          </w:p>
        </w:tc>
        <w:tc>
          <w:tcPr>
            <w:tcW w:w="1876" w:type="dxa"/>
          </w:tcPr>
          <w:p w:rsidR="00ED3011" w:rsidRPr="00124A0D" w:rsidRDefault="00ED3011" w:rsidP="00156CA2">
            <w:pPr>
              <w:pStyle w:val="Tabletext"/>
              <w:keepNext/>
              <w:keepLines/>
              <w:jc w:val="left"/>
              <w:rPr>
                <w:sz w:val="18"/>
                <w:szCs w:val="18"/>
                <w:lang w:val="es-ES" w:eastAsia="zh-CN"/>
              </w:rPr>
            </w:pPr>
          </w:p>
        </w:tc>
        <w:tc>
          <w:tcPr>
            <w:tcW w:w="1841" w:type="dxa"/>
          </w:tcPr>
          <w:p w:rsidR="00ED3011" w:rsidRPr="00124A0D" w:rsidRDefault="00ED3011" w:rsidP="00156CA2">
            <w:pPr>
              <w:pStyle w:val="Tabletext"/>
              <w:keepNext/>
              <w:keepLines/>
              <w:jc w:val="left"/>
              <w:rPr>
                <w:sz w:val="18"/>
                <w:szCs w:val="18"/>
                <w:lang w:val="es-ES" w:eastAsia="zh-CN"/>
              </w:rPr>
            </w:pPr>
          </w:p>
        </w:tc>
        <w:tc>
          <w:tcPr>
            <w:tcW w:w="2443" w:type="dxa"/>
          </w:tcPr>
          <w:p w:rsidR="00ED3011" w:rsidRPr="00124A0D" w:rsidRDefault="00ED3011" w:rsidP="00156CA2">
            <w:pPr>
              <w:pStyle w:val="Tabletext"/>
              <w:keepNext/>
              <w:keepLines/>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16</w:t>
            </w:r>
          </w:p>
        </w:tc>
        <w:tc>
          <w:tcPr>
            <w:tcW w:w="2720" w:type="dxa"/>
          </w:tcPr>
          <w:p w:rsidR="00C76F3E" w:rsidRPr="00124A0D" w:rsidRDefault="00C76F3E" w:rsidP="00ED3011">
            <w:pPr>
              <w:pStyle w:val="Tabletext"/>
              <w:jc w:val="left"/>
              <w:rPr>
                <w:sz w:val="18"/>
                <w:szCs w:val="18"/>
                <w:lang w:val="es-ES" w:eastAsia="zh-CN"/>
              </w:rPr>
            </w:pPr>
            <w:r w:rsidRPr="00124A0D">
              <w:rPr>
                <w:sz w:val="18"/>
                <w:szCs w:val="18"/>
                <w:lang w:val="es-ES" w:eastAsia="zh-CN"/>
              </w:rPr>
              <w:t xml:space="preserve">. . . . . . . . . . . . . . . . . . . . </w:t>
            </w:r>
            <w:r w:rsidR="00D83357" w:rsidRPr="00124A0D">
              <w:rPr>
                <w:sz w:val="18"/>
                <w:szCs w:val="18"/>
                <w:lang w:val="es-ES" w:eastAsia="zh-CN"/>
              </w:rPr>
              <w:t>. . . . . . . .</w:t>
            </w:r>
            <w:r w:rsidR="00FD3BEE" w:rsidRPr="00124A0D">
              <w:rPr>
                <w:sz w:val="18"/>
                <w:szCs w:val="18"/>
                <w:lang w:val="es-ES" w:eastAsia="zh-CN"/>
              </w:rPr>
              <w:t xml:space="preserve"> </w:t>
            </w:r>
          </w:p>
        </w:tc>
        <w:tc>
          <w:tcPr>
            <w:tcW w:w="1876" w:type="dxa"/>
          </w:tcPr>
          <w:p w:rsidR="00C76F3E" w:rsidRPr="00124A0D" w:rsidRDefault="00C76F3E" w:rsidP="00214A8E">
            <w:pPr>
              <w:pStyle w:val="Tabletext"/>
              <w:jc w:val="left"/>
              <w:rPr>
                <w:sz w:val="18"/>
                <w:szCs w:val="18"/>
                <w:lang w:val="es-ES" w:eastAsia="zh-CN"/>
              </w:rPr>
            </w:pPr>
            <w:r w:rsidRPr="00124A0D">
              <w:rPr>
                <w:sz w:val="18"/>
                <w:szCs w:val="18"/>
                <w:lang w:val="es-ES" w:eastAsia="zh-CN"/>
              </w:rPr>
              <w:t>{Si aún no lo ha hecho, reconoce la LLSD y marca (§ 2.3.1.1)}</w:t>
            </w: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AF2AE5">
            <w:pPr>
              <w:pStyle w:val="Tabletext"/>
              <w:jc w:val="center"/>
              <w:rPr>
                <w:sz w:val="18"/>
                <w:szCs w:val="18"/>
                <w:lang w:val="es-ES" w:eastAsia="zh-CN"/>
              </w:rPr>
            </w:pPr>
            <w:r w:rsidRPr="00124A0D">
              <w:rPr>
                <w:sz w:val="18"/>
                <w:szCs w:val="18"/>
                <w:lang w:val="es-ES" w:eastAsia="zh-CN"/>
              </w:rPr>
              <w:t>17</w:t>
            </w:r>
          </w:p>
        </w:tc>
        <w:tc>
          <w:tcPr>
            <w:tcW w:w="2720" w:type="dxa"/>
          </w:tcPr>
          <w:p w:rsidR="00C76F3E" w:rsidRPr="00124A0D" w:rsidRDefault="00C76F3E" w:rsidP="00214A8E">
            <w:pPr>
              <w:pStyle w:val="Tabletext"/>
              <w:jc w:val="left"/>
              <w:rPr>
                <w:sz w:val="18"/>
                <w:szCs w:val="18"/>
                <w:lang w:val="es-ES" w:eastAsia="zh-CN"/>
              </w:rPr>
            </w:pPr>
            <w:r w:rsidRPr="00124A0D">
              <w:rPr>
                <w:sz w:val="18"/>
                <w:szCs w:val="18"/>
                <w:lang w:val="es-ES" w:eastAsia="zh-CN"/>
              </w:rPr>
              <w:t xml:space="preserve">. . . . . . . . . . . . . . . . . . . . </w:t>
            </w:r>
            <w:r w:rsidR="00D83357" w:rsidRPr="00124A0D">
              <w:rPr>
                <w:sz w:val="18"/>
                <w:szCs w:val="18"/>
                <w:lang w:val="es-ES" w:eastAsia="zh-CN"/>
              </w:rPr>
              <w:t xml:space="preserve">. . . . . . . . </w:t>
            </w:r>
          </w:p>
        </w:tc>
        <w:tc>
          <w:tcPr>
            <w:tcW w:w="1876" w:type="dxa"/>
          </w:tcPr>
          <w:p w:rsidR="00C76F3E" w:rsidRPr="00124A0D" w:rsidRDefault="00C76F3E" w:rsidP="00214A8E">
            <w:pPr>
              <w:pStyle w:val="Tabletext"/>
              <w:jc w:val="left"/>
              <w:rPr>
                <w:sz w:val="18"/>
                <w:szCs w:val="18"/>
                <w:lang w:val="es-ES" w:eastAsia="zh-CN"/>
              </w:rPr>
            </w:pPr>
            <w:r w:rsidRPr="00124A0D">
              <w:rPr>
                <w:sz w:val="18"/>
                <w:szCs w:val="18"/>
                <w:lang w:val="es-ES" w:eastAsia="zh-CN"/>
              </w:rPr>
              <w:t>{Si no reconoce LLSD, elimina la señal de ca</w:t>
            </w:r>
            <w:r w:rsidR="007C6140">
              <w:rPr>
                <w:sz w:val="18"/>
                <w:szCs w:val="18"/>
                <w:lang w:val="es-ES" w:eastAsia="zh-CN"/>
              </w:rPr>
              <w:t xml:space="preserve">nal ocupado y borra registro de </w:t>
            </w:r>
            <w:r w:rsidRPr="00124A0D">
              <w:rPr>
                <w:sz w:val="18"/>
                <w:szCs w:val="18"/>
                <w:lang w:val="es-ES" w:eastAsia="zh-CN"/>
              </w:rPr>
              <w:t>llamada (§ 2.3.1.2)}</w:t>
            </w: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D83357" w:rsidRPr="00124A0D" w:rsidTr="00156CA2">
        <w:trPr>
          <w:cantSplit/>
          <w:jc w:val="center"/>
        </w:trPr>
        <w:tc>
          <w:tcPr>
            <w:tcW w:w="776" w:type="dxa"/>
          </w:tcPr>
          <w:p w:rsidR="00C76F3E" w:rsidRPr="00124A0D" w:rsidRDefault="00C76F3E" w:rsidP="00214A8E">
            <w:pPr>
              <w:pStyle w:val="Tabletext"/>
              <w:jc w:val="left"/>
              <w:rPr>
                <w:sz w:val="18"/>
                <w:szCs w:val="18"/>
                <w:lang w:val="es-ES" w:eastAsia="zh-CN"/>
              </w:rPr>
            </w:pPr>
          </w:p>
        </w:tc>
        <w:tc>
          <w:tcPr>
            <w:tcW w:w="2720" w:type="dxa"/>
          </w:tcPr>
          <w:p w:rsidR="00C76F3E" w:rsidRPr="00124A0D" w:rsidRDefault="00BF07A8" w:rsidP="00BF07A8">
            <w:pPr>
              <w:pStyle w:val="Tabletext"/>
              <w:jc w:val="left"/>
              <w:rPr>
                <w:sz w:val="18"/>
                <w:szCs w:val="18"/>
                <w:lang w:val="es-ES" w:eastAsia="zh-CN"/>
              </w:rPr>
            </w:pPr>
            <w:r w:rsidRPr="00124A0D">
              <w:rPr>
                <w:sz w:val="18"/>
                <w:szCs w:val="18"/>
                <w:lang w:val="es-ES"/>
              </w:rPr>
              <w:t>=</w:t>
            </w:r>
            <w:r w:rsidR="00C76F3E" w:rsidRPr="00124A0D">
              <w:rPr>
                <w:sz w:val="18"/>
                <w:szCs w:val="18"/>
                <w:lang w:val="es-ES" w:eastAsia="zh-CN"/>
              </w:rPr>
              <w:br/>
            </w:r>
            <w:r w:rsidRPr="00124A0D">
              <w:rPr>
                <w:sz w:val="18"/>
                <w:szCs w:val="18"/>
                <w:lang w:val="es-ES"/>
              </w:rPr>
              <w:t>=</w:t>
            </w:r>
          </w:p>
        </w:tc>
        <w:tc>
          <w:tcPr>
            <w:tcW w:w="1876" w:type="dxa"/>
          </w:tcPr>
          <w:p w:rsidR="00C76F3E" w:rsidRPr="00124A0D" w:rsidRDefault="00C76F3E" w:rsidP="00214A8E">
            <w:pPr>
              <w:pStyle w:val="Tabletext"/>
              <w:jc w:val="left"/>
              <w:rPr>
                <w:sz w:val="18"/>
                <w:szCs w:val="18"/>
                <w:lang w:val="es-ES" w:eastAsia="zh-CN"/>
              </w:rPr>
            </w:pPr>
          </w:p>
        </w:tc>
        <w:tc>
          <w:tcPr>
            <w:tcW w:w="1841" w:type="dxa"/>
          </w:tcPr>
          <w:p w:rsidR="00C76F3E" w:rsidRPr="00124A0D" w:rsidRDefault="00C76F3E" w:rsidP="00214A8E">
            <w:pPr>
              <w:pStyle w:val="Tabletext"/>
              <w:jc w:val="left"/>
              <w:rPr>
                <w:sz w:val="18"/>
                <w:szCs w:val="18"/>
                <w:lang w:val="es-ES" w:eastAsia="zh-CN"/>
              </w:rPr>
            </w:pPr>
          </w:p>
        </w:tc>
        <w:tc>
          <w:tcPr>
            <w:tcW w:w="2443" w:type="dxa"/>
          </w:tcPr>
          <w:p w:rsidR="00C76F3E" w:rsidRPr="00124A0D" w:rsidRDefault="00C76F3E" w:rsidP="00214A8E">
            <w:pPr>
              <w:pStyle w:val="Tabletext"/>
              <w:jc w:val="left"/>
              <w:rPr>
                <w:sz w:val="18"/>
                <w:szCs w:val="18"/>
                <w:lang w:val="es-ES" w:eastAsia="zh-CN"/>
              </w:rPr>
            </w:pPr>
          </w:p>
        </w:tc>
      </w:tr>
      <w:tr w:rsidR="00ED3011" w:rsidRPr="00124A0D" w:rsidTr="00156CA2">
        <w:trPr>
          <w:cantSplit/>
          <w:jc w:val="center"/>
        </w:trPr>
        <w:tc>
          <w:tcPr>
            <w:tcW w:w="7213" w:type="dxa"/>
            <w:gridSpan w:val="4"/>
          </w:tcPr>
          <w:p w:rsidR="00ED3011" w:rsidRPr="00124A0D" w:rsidRDefault="00ED3011" w:rsidP="00214A8E">
            <w:pPr>
              <w:pStyle w:val="Tabletext"/>
              <w:jc w:val="left"/>
              <w:rPr>
                <w:sz w:val="18"/>
                <w:szCs w:val="18"/>
                <w:lang w:val="es-ES" w:eastAsia="zh-CN"/>
              </w:rPr>
            </w:pPr>
            <w:r w:rsidRPr="00124A0D">
              <w:rPr>
                <w:sz w:val="18"/>
                <w:szCs w:val="18"/>
                <w:lang w:val="es-ES" w:eastAsia="zh-CN"/>
              </w:rPr>
              <w:t xml:space="preserve">&lt; </w:t>
            </w:r>
            <w:r w:rsidRPr="00124A0D">
              <w:rPr>
                <w:sz w:val="18"/>
                <w:szCs w:val="18"/>
                <w:lang w:val="es-ES"/>
              </w:rPr>
              <w:t>=</w:t>
            </w:r>
            <w:r w:rsidRPr="00124A0D">
              <w:rPr>
                <w:sz w:val="18"/>
                <w:szCs w:val="18"/>
                <w:lang w:val="es-ES" w:eastAsia="zh-CN"/>
              </w:rPr>
              <w:t xml:space="preserve"> 15 min  . . . . . . . . . . . . . . . . . . . . . . . . . . . . . . . . . . . . . . . . . . . . . . . . . . . . . . . . . . . . . . . . . . . . </w:t>
            </w:r>
          </w:p>
        </w:tc>
        <w:tc>
          <w:tcPr>
            <w:tcW w:w="2443" w:type="dxa"/>
          </w:tcPr>
          <w:p w:rsidR="00ED3011" w:rsidRPr="00124A0D" w:rsidRDefault="00ED3011" w:rsidP="00CC4D22">
            <w:pPr>
              <w:pStyle w:val="Tabletext"/>
              <w:jc w:val="left"/>
              <w:rPr>
                <w:sz w:val="18"/>
                <w:szCs w:val="18"/>
                <w:lang w:val="es-ES" w:eastAsia="zh-CN"/>
              </w:rPr>
            </w:pPr>
            <w:r w:rsidRPr="00124A0D">
              <w:rPr>
                <w:sz w:val="18"/>
                <w:szCs w:val="18"/>
                <w:lang w:val="es-ES" w:eastAsia="zh-CN"/>
              </w:rPr>
              <w:t>Si</w:t>
            </w:r>
            <w:r w:rsidR="00CC4D22">
              <w:rPr>
                <w:sz w:val="18"/>
                <w:szCs w:val="18"/>
                <w:lang w:val="es-ES" w:eastAsia="zh-CN"/>
              </w:rPr>
              <w:t xml:space="preserve"> </w:t>
            </w:r>
            <w:r w:rsidRPr="00124A0D">
              <w:rPr>
                <w:sz w:val="18"/>
                <w:szCs w:val="18"/>
                <w:lang w:val="es-ES" w:eastAsia="zh-CN"/>
              </w:rPr>
              <w:t>hay</w:t>
            </w:r>
            <w:r w:rsidR="00CC4D22">
              <w:rPr>
                <w:sz w:val="18"/>
                <w:szCs w:val="18"/>
                <w:lang w:val="es-ES" w:eastAsia="zh-CN"/>
              </w:rPr>
              <w:t xml:space="preserve"> </w:t>
            </w:r>
            <w:r w:rsidRPr="00124A0D">
              <w:rPr>
                <w:sz w:val="18"/>
                <w:szCs w:val="18"/>
                <w:lang w:val="es-ES" w:eastAsia="zh-CN"/>
              </w:rPr>
              <w:t>canal</w:t>
            </w:r>
            <w:r w:rsidR="00CC4D22">
              <w:rPr>
                <w:sz w:val="18"/>
                <w:szCs w:val="18"/>
                <w:lang w:val="es-ES" w:eastAsia="zh-CN"/>
              </w:rPr>
              <w:t xml:space="preserve"> </w:t>
            </w:r>
            <w:r w:rsidRPr="00124A0D">
              <w:rPr>
                <w:sz w:val="18"/>
                <w:szCs w:val="18"/>
                <w:lang w:val="es-ES" w:eastAsia="zh-CN"/>
              </w:rPr>
              <w:t>de</w:t>
            </w:r>
            <w:r w:rsidR="00CC4D22">
              <w:rPr>
                <w:sz w:val="18"/>
                <w:szCs w:val="18"/>
                <w:lang w:val="es-ES" w:eastAsia="zh-CN"/>
              </w:rPr>
              <w:t xml:space="preserve"> </w:t>
            </w:r>
            <w:r w:rsidRPr="00124A0D">
              <w:rPr>
                <w:sz w:val="18"/>
                <w:szCs w:val="18"/>
                <w:lang w:val="es-ES" w:eastAsia="zh-CN"/>
              </w:rPr>
              <w:t>trabajo disponible, radia señal de canal ocupado en canal de trabajo y transmite la «rellamada» LLSD (§ 2.3.2.2)</w:t>
            </w:r>
          </w:p>
        </w:tc>
      </w:tr>
      <w:tr w:rsidR="00ED3011" w:rsidRPr="00124A0D" w:rsidTr="00156CA2">
        <w:trPr>
          <w:cantSplit/>
          <w:jc w:val="center"/>
        </w:trPr>
        <w:tc>
          <w:tcPr>
            <w:tcW w:w="776" w:type="dxa"/>
          </w:tcPr>
          <w:p w:rsidR="00ED3011" w:rsidRPr="00124A0D" w:rsidRDefault="00ED3011" w:rsidP="008578C9">
            <w:pPr>
              <w:pStyle w:val="Tabletext"/>
              <w:jc w:val="left"/>
              <w:rPr>
                <w:sz w:val="18"/>
                <w:szCs w:val="18"/>
                <w:lang w:val="es-ES" w:eastAsia="zh-CN"/>
              </w:rPr>
            </w:pPr>
          </w:p>
        </w:tc>
        <w:tc>
          <w:tcPr>
            <w:tcW w:w="4596" w:type="dxa"/>
            <w:gridSpan w:val="2"/>
          </w:tcPr>
          <w:p w:rsidR="00ED3011" w:rsidRPr="00124A0D" w:rsidRDefault="00ED3011" w:rsidP="008578C9">
            <w:pPr>
              <w:pStyle w:val="Tabletext"/>
              <w:jc w:val="left"/>
              <w:rPr>
                <w:sz w:val="18"/>
                <w:szCs w:val="18"/>
                <w:lang w:val="es-ES" w:eastAsia="zh-CN"/>
              </w:rPr>
            </w:pPr>
            <w:r w:rsidRPr="00124A0D">
              <w:rPr>
                <w:sz w:val="18"/>
                <w:szCs w:val="18"/>
                <w:lang w:val="es-ES" w:eastAsia="zh-CN"/>
              </w:rPr>
              <w:t xml:space="preserve">5 . . . . . . . . . . . . . . . . . . . . . . . . . . . . . . . . . . . . . . . . . . . . . . . </w:t>
            </w:r>
          </w:p>
        </w:tc>
        <w:tc>
          <w:tcPr>
            <w:tcW w:w="1841" w:type="dxa"/>
          </w:tcPr>
          <w:p w:rsidR="00ED3011" w:rsidRPr="00124A0D" w:rsidRDefault="00ED3011" w:rsidP="008578C9">
            <w:pPr>
              <w:pStyle w:val="Tabletext"/>
              <w:jc w:val="left"/>
              <w:rPr>
                <w:sz w:val="18"/>
                <w:szCs w:val="18"/>
                <w:lang w:val="es-ES" w:eastAsia="zh-CN"/>
              </w:rPr>
            </w:pPr>
            <w:r w:rsidRPr="00124A0D">
              <w:rPr>
                <w:sz w:val="18"/>
                <w:szCs w:val="18"/>
                <w:lang w:val="es-ES" w:eastAsia="zh-CN"/>
              </w:rPr>
              <w:t>Recibe la «rellamada»</w:t>
            </w:r>
          </w:p>
        </w:tc>
        <w:tc>
          <w:tcPr>
            <w:tcW w:w="2443" w:type="dxa"/>
          </w:tcPr>
          <w:p w:rsidR="00ED3011" w:rsidRPr="00124A0D" w:rsidRDefault="00ED3011" w:rsidP="008578C9">
            <w:pPr>
              <w:pStyle w:val="Tabletext"/>
              <w:jc w:val="left"/>
              <w:rPr>
                <w:sz w:val="18"/>
                <w:szCs w:val="18"/>
                <w:lang w:val="es-ES" w:eastAsia="zh-CN"/>
              </w:rPr>
            </w:pPr>
          </w:p>
        </w:tc>
      </w:tr>
      <w:tr w:rsidR="00ED3011" w:rsidRPr="00124A0D" w:rsidTr="00156CA2">
        <w:trPr>
          <w:cantSplit/>
          <w:jc w:val="center"/>
        </w:trPr>
        <w:tc>
          <w:tcPr>
            <w:tcW w:w="776" w:type="dxa"/>
          </w:tcPr>
          <w:p w:rsidR="00ED3011" w:rsidRPr="00124A0D" w:rsidRDefault="00ED3011" w:rsidP="008578C9">
            <w:pPr>
              <w:pStyle w:val="Tabletext"/>
              <w:jc w:val="left"/>
              <w:rPr>
                <w:sz w:val="18"/>
                <w:szCs w:val="18"/>
                <w:lang w:val="es-ES" w:eastAsia="zh-CN"/>
              </w:rPr>
            </w:pPr>
          </w:p>
        </w:tc>
        <w:tc>
          <w:tcPr>
            <w:tcW w:w="4596" w:type="dxa"/>
            <w:gridSpan w:val="2"/>
          </w:tcPr>
          <w:p w:rsidR="00ED3011" w:rsidRPr="00124A0D" w:rsidRDefault="00ED3011" w:rsidP="008578C9">
            <w:pPr>
              <w:pStyle w:val="Tabletext"/>
              <w:jc w:val="left"/>
              <w:rPr>
                <w:sz w:val="18"/>
                <w:szCs w:val="18"/>
                <w:lang w:val="es-ES" w:eastAsia="zh-CN"/>
              </w:rPr>
            </w:pPr>
            <w:r w:rsidRPr="00124A0D">
              <w:rPr>
                <w:sz w:val="18"/>
                <w:szCs w:val="18"/>
                <w:lang w:val="es-ES" w:eastAsia="zh-CN"/>
              </w:rPr>
              <w:t>6</w:t>
            </w:r>
          </w:p>
        </w:tc>
        <w:tc>
          <w:tcPr>
            <w:tcW w:w="1841" w:type="dxa"/>
          </w:tcPr>
          <w:p w:rsidR="00ED3011" w:rsidRPr="00124A0D" w:rsidRDefault="00ED3011" w:rsidP="008578C9">
            <w:pPr>
              <w:pStyle w:val="Tabletext"/>
              <w:jc w:val="left"/>
              <w:rPr>
                <w:sz w:val="18"/>
                <w:szCs w:val="18"/>
                <w:lang w:val="es-ES" w:eastAsia="zh-CN"/>
              </w:rPr>
            </w:pPr>
          </w:p>
        </w:tc>
        <w:tc>
          <w:tcPr>
            <w:tcW w:w="2443" w:type="dxa"/>
          </w:tcPr>
          <w:p w:rsidR="00ED3011" w:rsidRPr="00124A0D" w:rsidRDefault="00ED3011" w:rsidP="008578C9">
            <w:pPr>
              <w:pStyle w:val="Tabletext"/>
              <w:jc w:val="left"/>
              <w:rPr>
                <w:sz w:val="18"/>
                <w:szCs w:val="18"/>
                <w:lang w:val="es-ES" w:eastAsia="zh-CN"/>
              </w:rPr>
            </w:pPr>
          </w:p>
        </w:tc>
      </w:tr>
      <w:tr w:rsidR="00ED3011" w:rsidRPr="00124A0D" w:rsidTr="00156CA2">
        <w:trPr>
          <w:cantSplit/>
          <w:jc w:val="center"/>
        </w:trPr>
        <w:tc>
          <w:tcPr>
            <w:tcW w:w="776" w:type="dxa"/>
          </w:tcPr>
          <w:p w:rsidR="00ED3011" w:rsidRPr="00124A0D" w:rsidRDefault="00ED3011" w:rsidP="008578C9">
            <w:pPr>
              <w:pStyle w:val="Tabletext"/>
              <w:jc w:val="left"/>
              <w:rPr>
                <w:sz w:val="18"/>
                <w:szCs w:val="18"/>
                <w:lang w:val="es-ES" w:eastAsia="zh-CN"/>
              </w:rPr>
            </w:pPr>
          </w:p>
        </w:tc>
        <w:tc>
          <w:tcPr>
            <w:tcW w:w="4596" w:type="dxa"/>
            <w:gridSpan w:val="2"/>
          </w:tcPr>
          <w:p w:rsidR="00ED3011" w:rsidRPr="00124A0D" w:rsidRDefault="00ED3011" w:rsidP="008578C9">
            <w:pPr>
              <w:pStyle w:val="Tabletext"/>
              <w:jc w:val="left"/>
              <w:rPr>
                <w:sz w:val="18"/>
                <w:szCs w:val="18"/>
                <w:lang w:val="es-ES" w:eastAsia="zh-CN"/>
              </w:rPr>
            </w:pPr>
            <w:r>
              <w:rPr>
                <w:sz w:val="18"/>
                <w:szCs w:val="18"/>
                <w:lang w:val="es-ES" w:eastAsia="zh-CN"/>
              </w:rPr>
              <w:t>7</w:t>
            </w:r>
            <w:r w:rsidRPr="00124A0D">
              <w:rPr>
                <w:sz w:val="18"/>
                <w:szCs w:val="18"/>
                <w:lang w:val="es-ES" w:eastAsia="zh-CN"/>
              </w:rPr>
              <w:t xml:space="preserve"> . . . . . . . . . . . . . . . . . . . . . . . . . . . . . . . . . . . . . . . . . . . . . . .</w:t>
            </w:r>
          </w:p>
        </w:tc>
        <w:tc>
          <w:tcPr>
            <w:tcW w:w="1841" w:type="dxa"/>
          </w:tcPr>
          <w:p w:rsidR="00ED3011" w:rsidRPr="00124A0D" w:rsidRDefault="00ED3011" w:rsidP="008578C9">
            <w:pPr>
              <w:pStyle w:val="Tabletext"/>
              <w:jc w:val="left"/>
              <w:rPr>
                <w:sz w:val="18"/>
                <w:szCs w:val="18"/>
                <w:lang w:val="es-ES" w:eastAsia="zh-CN"/>
              </w:rPr>
            </w:pPr>
            <w:r w:rsidRPr="00124A0D">
              <w:rPr>
                <w:sz w:val="18"/>
                <w:szCs w:val="18"/>
                <w:lang w:val="es-ES" w:eastAsia="zh-CN"/>
              </w:rPr>
              <w:t>Transmite acuse de recibo de «rellamada» (§ 2.3.2.4)</w:t>
            </w:r>
          </w:p>
        </w:tc>
        <w:tc>
          <w:tcPr>
            <w:tcW w:w="2443" w:type="dxa"/>
          </w:tcPr>
          <w:p w:rsidR="00ED3011" w:rsidRPr="00124A0D" w:rsidRDefault="00ED3011" w:rsidP="008578C9">
            <w:pPr>
              <w:pStyle w:val="Tabletext"/>
              <w:jc w:val="left"/>
              <w:rPr>
                <w:sz w:val="18"/>
                <w:szCs w:val="18"/>
                <w:lang w:val="es-ES" w:eastAsia="zh-CN"/>
              </w:rPr>
            </w:pP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6437" w:type="dxa"/>
            <w:gridSpan w:val="3"/>
          </w:tcPr>
          <w:p w:rsidR="00F026F4" w:rsidRPr="00124A0D" w:rsidRDefault="00F026F4" w:rsidP="008578C9">
            <w:pPr>
              <w:pStyle w:val="Tabletext"/>
              <w:jc w:val="left"/>
              <w:rPr>
                <w:sz w:val="18"/>
                <w:szCs w:val="18"/>
                <w:lang w:val="es-ES" w:eastAsia="zh-CN"/>
              </w:rPr>
            </w:pPr>
            <w:r w:rsidRPr="00124A0D">
              <w:rPr>
                <w:sz w:val="18"/>
                <w:szCs w:val="18"/>
                <w:lang w:val="es-ES" w:eastAsia="zh-CN"/>
              </w:rPr>
              <w:t xml:space="preserve">8 . . . . . . . . . . . . . . . . . . . . . . . . . . . . . . . . . . . . . . . . . . . . . . . . . . . . . . . . . . . . . . . . . . . . </w:t>
            </w:r>
          </w:p>
        </w:tc>
        <w:tc>
          <w:tcPr>
            <w:tcW w:w="2443" w:type="dxa"/>
          </w:tcPr>
          <w:p w:rsidR="00F026F4" w:rsidRPr="00124A0D" w:rsidRDefault="00F026F4" w:rsidP="008578C9">
            <w:pPr>
              <w:pStyle w:val="Tabletext"/>
              <w:jc w:val="left"/>
              <w:rPr>
                <w:sz w:val="18"/>
                <w:szCs w:val="18"/>
                <w:lang w:val="es-ES" w:eastAsia="zh-CN"/>
              </w:rPr>
            </w:pPr>
            <w:r w:rsidRPr="00124A0D">
              <w:rPr>
                <w:sz w:val="18"/>
                <w:szCs w:val="18"/>
                <w:lang w:val="es-ES" w:eastAsia="zh-CN"/>
              </w:rPr>
              <w:t>Recibe acuse de recibo de «rellamada»</w:t>
            </w: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6437" w:type="dxa"/>
            <w:gridSpan w:val="3"/>
          </w:tcPr>
          <w:p w:rsidR="00F026F4" w:rsidRPr="00124A0D" w:rsidRDefault="00F026F4" w:rsidP="008578C9">
            <w:pPr>
              <w:pStyle w:val="Tabletext"/>
              <w:jc w:val="left"/>
              <w:rPr>
                <w:sz w:val="18"/>
                <w:szCs w:val="18"/>
                <w:lang w:val="es-ES" w:eastAsia="zh-CN"/>
              </w:rPr>
            </w:pPr>
            <w:r w:rsidRPr="00124A0D">
              <w:rPr>
                <w:sz w:val="18"/>
                <w:szCs w:val="18"/>
                <w:lang w:val="es-ES" w:eastAsia="zh-CN"/>
              </w:rPr>
              <w:t xml:space="preserve">9 . . . . . . . . . . . . . . . . . . . . . . . . . . . . . . . . . . . . . . . . . . . . . . . . . . . . . . . . . . . . . . . . . . . . </w:t>
            </w:r>
          </w:p>
        </w:tc>
        <w:tc>
          <w:tcPr>
            <w:tcW w:w="2443" w:type="dxa"/>
          </w:tcPr>
          <w:p w:rsidR="00F026F4" w:rsidRPr="00124A0D" w:rsidRDefault="00F026F4" w:rsidP="00F026F4">
            <w:pPr>
              <w:pStyle w:val="Tabletext"/>
              <w:jc w:val="left"/>
              <w:rPr>
                <w:sz w:val="18"/>
                <w:szCs w:val="18"/>
                <w:lang w:val="es-ES" w:eastAsia="zh-CN"/>
              </w:rPr>
            </w:pPr>
            <w:r w:rsidRPr="00124A0D">
              <w:rPr>
                <w:sz w:val="18"/>
                <w:szCs w:val="18"/>
                <w:lang w:val="es-ES" w:eastAsia="zh-CN"/>
              </w:rPr>
              <w:t xml:space="preserve">{Inicia la </w:t>
            </w:r>
            <w:r w:rsidR="00430398" w:rsidRPr="00124A0D">
              <w:rPr>
                <w:sz w:val="18"/>
                <w:szCs w:val="18"/>
                <w:lang w:val="es-ES" w:eastAsia="zh-CN"/>
              </w:rPr>
              <w:t>2</w:t>
            </w:r>
            <w:r w:rsidR="00430398">
              <w:rPr>
                <w:sz w:val="18"/>
                <w:szCs w:val="18"/>
                <w:lang w:val="es-ES" w:eastAsia="zh-CN"/>
              </w:rPr>
              <w:t xml:space="preserve">ª </w:t>
            </w:r>
            <w:r w:rsidRPr="00124A0D">
              <w:rPr>
                <w:sz w:val="18"/>
                <w:szCs w:val="18"/>
                <w:lang w:val="es-ES" w:eastAsia="zh-CN"/>
              </w:rPr>
              <w:t>«rellamada» (§ 2.3.2.3)}</w:t>
            </w: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4596" w:type="dxa"/>
            <w:gridSpan w:val="2"/>
          </w:tcPr>
          <w:p w:rsidR="00F026F4" w:rsidRPr="00124A0D" w:rsidRDefault="00F026F4" w:rsidP="008578C9">
            <w:pPr>
              <w:pStyle w:val="Tabletext"/>
              <w:jc w:val="left"/>
              <w:rPr>
                <w:sz w:val="18"/>
                <w:szCs w:val="18"/>
                <w:lang w:val="es-ES" w:eastAsia="zh-CN"/>
              </w:rPr>
            </w:pPr>
            <w:r>
              <w:rPr>
                <w:sz w:val="18"/>
                <w:szCs w:val="18"/>
                <w:lang w:val="es-ES" w:eastAsia="zh-CN"/>
              </w:rPr>
              <w:t>10</w:t>
            </w:r>
            <w:r w:rsidRPr="00124A0D">
              <w:rPr>
                <w:sz w:val="18"/>
                <w:szCs w:val="18"/>
                <w:lang w:val="es-ES" w:eastAsia="zh-CN"/>
              </w:rPr>
              <w:t xml:space="preserve"> . . . . . . . . . . . . . . . . . . . . . . . . . . . . . . . . . . . . . . . . . . . . . . </w:t>
            </w:r>
          </w:p>
        </w:tc>
        <w:tc>
          <w:tcPr>
            <w:tcW w:w="1841" w:type="dxa"/>
          </w:tcPr>
          <w:p w:rsidR="00F026F4" w:rsidRPr="00124A0D" w:rsidRDefault="00F026F4" w:rsidP="00430398">
            <w:pPr>
              <w:pStyle w:val="Tabletext"/>
              <w:jc w:val="left"/>
              <w:rPr>
                <w:sz w:val="18"/>
                <w:szCs w:val="18"/>
                <w:lang w:val="es-ES" w:eastAsia="zh-CN"/>
              </w:rPr>
            </w:pPr>
            <w:r w:rsidRPr="00124A0D">
              <w:rPr>
                <w:sz w:val="18"/>
                <w:szCs w:val="18"/>
                <w:lang w:val="es-ES" w:eastAsia="zh-CN"/>
              </w:rPr>
              <w:t xml:space="preserve">{Recibe la </w:t>
            </w:r>
            <w:r w:rsidR="00430398" w:rsidRPr="00124A0D">
              <w:rPr>
                <w:sz w:val="18"/>
                <w:szCs w:val="18"/>
                <w:lang w:val="es-ES" w:eastAsia="zh-CN"/>
              </w:rPr>
              <w:t>2</w:t>
            </w:r>
            <w:r w:rsidR="00430398">
              <w:rPr>
                <w:sz w:val="18"/>
                <w:szCs w:val="18"/>
                <w:lang w:val="es-ES" w:eastAsia="zh-CN"/>
              </w:rPr>
              <w:t>ª </w:t>
            </w:r>
            <w:r w:rsidRPr="00124A0D">
              <w:rPr>
                <w:sz w:val="18"/>
                <w:szCs w:val="18"/>
                <w:lang w:val="es-ES" w:eastAsia="zh-CN"/>
              </w:rPr>
              <w:t>«rellamada»}</w:t>
            </w:r>
          </w:p>
        </w:tc>
        <w:tc>
          <w:tcPr>
            <w:tcW w:w="2443" w:type="dxa"/>
          </w:tcPr>
          <w:p w:rsidR="00F026F4" w:rsidRPr="00124A0D" w:rsidRDefault="00F026F4" w:rsidP="008578C9">
            <w:pPr>
              <w:pStyle w:val="Tabletext"/>
              <w:jc w:val="left"/>
              <w:rPr>
                <w:sz w:val="18"/>
                <w:szCs w:val="18"/>
                <w:lang w:val="es-ES" w:eastAsia="zh-CN"/>
              </w:rPr>
            </w:pP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4596" w:type="dxa"/>
            <w:gridSpan w:val="2"/>
          </w:tcPr>
          <w:p w:rsidR="00F026F4" w:rsidRDefault="00F026F4" w:rsidP="008578C9">
            <w:pPr>
              <w:pStyle w:val="Tabletext"/>
              <w:jc w:val="left"/>
              <w:rPr>
                <w:sz w:val="18"/>
                <w:szCs w:val="18"/>
                <w:lang w:val="es-ES" w:eastAsia="zh-CN"/>
              </w:rPr>
            </w:pPr>
            <w:r>
              <w:rPr>
                <w:sz w:val="18"/>
                <w:szCs w:val="18"/>
                <w:lang w:val="es-ES" w:eastAsia="zh-CN"/>
              </w:rPr>
              <w:t>11</w:t>
            </w:r>
          </w:p>
        </w:tc>
        <w:tc>
          <w:tcPr>
            <w:tcW w:w="1841" w:type="dxa"/>
          </w:tcPr>
          <w:p w:rsidR="00F026F4" w:rsidRPr="00124A0D" w:rsidRDefault="00F026F4" w:rsidP="00F026F4">
            <w:pPr>
              <w:pStyle w:val="Tabletext"/>
              <w:jc w:val="left"/>
              <w:rPr>
                <w:sz w:val="18"/>
                <w:szCs w:val="18"/>
                <w:lang w:val="es-ES" w:eastAsia="zh-CN"/>
              </w:rPr>
            </w:pPr>
          </w:p>
        </w:tc>
        <w:tc>
          <w:tcPr>
            <w:tcW w:w="2443" w:type="dxa"/>
          </w:tcPr>
          <w:p w:rsidR="00F026F4" w:rsidRPr="00124A0D" w:rsidRDefault="00F026F4" w:rsidP="008578C9">
            <w:pPr>
              <w:pStyle w:val="Tabletext"/>
              <w:jc w:val="left"/>
              <w:rPr>
                <w:sz w:val="18"/>
                <w:szCs w:val="18"/>
                <w:lang w:val="es-ES" w:eastAsia="zh-CN"/>
              </w:rPr>
            </w:pP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4596" w:type="dxa"/>
            <w:gridSpan w:val="2"/>
          </w:tcPr>
          <w:p w:rsidR="00F026F4" w:rsidRDefault="00F026F4" w:rsidP="008578C9">
            <w:pPr>
              <w:pStyle w:val="Tabletext"/>
              <w:jc w:val="left"/>
              <w:rPr>
                <w:sz w:val="18"/>
                <w:szCs w:val="18"/>
                <w:lang w:val="es-ES" w:eastAsia="zh-CN"/>
              </w:rPr>
            </w:pPr>
            <w:r w:rsidRPr="00124A0D">
              <w:rPr>
                <w:sz w:val="18"/>
                <w:szCs w:val="18"/>
                <w:lang w:val="es-ES" w:eastAsia="zh-CN"/>
              </w:rPr>
              <w:t xml:space="preserve">12 . . . . . . . . . . . . . . . . . . . . . . . . . . . . . . . . . . . . . . . . . . . . . . </w:t>
            </w:r>
          </w:p>
        </w:tc>
        <w:tc>
          <w:tcPr>
            <w:tcW w:w="1841" w:type="dxa"/>
          </w:tcPr>
          <w:p w:rsidR="00F026F4" w:rsidRPr="00124A0D" w:rsidRDefault="00F026F4" w:rsidP="00430398">
            <w:pPr>
              <w:pStyle w:val="Tabletext"/>
              <w:jc w:val="left"/>
              <w:rPr>
                <w:sz w:val="18"/>
                <w:szCs w:val="18"/>
                <w:lang w:val="es-ES" w:eastAsia="zh-CN"/>
              </w:rPr>
            </w:pPr>
            <w:r w:rsidRPr="00124A0D">
              <w:rPr>
                <w:sz w:val="18"/>
                <w:szCs w:val="18"/>
                <w:lang w:val="es-ES" w:eastAsia="zh-CN"/>
              </w:rPr>
              <w:t>Transmite portadora y</w:t>
            </w:r>
            <w:r>
              <w:rPr>
                <w:sz w:val="18"/>
                <w:szCs w:val="18"/>
                <w:lang w:val="es-ES" w:eastAsia="zh-CN"/>
              </w:rPr>
              <w:t> </w:t>
            </w:r>
            <w:r w:rsidRPr="00124A0D">
              <w:rPr>
                <w:sz w:val="18"/>
                <w:szCs w:val="18"/>
                <w:lang w:val="es-ES" w:eastAsia="zh-CN"/>
              </w:rPr>
              <w:t xml:space="preserve">LLSD en canal de trabajo {y transmite acuse de recibo de </w:t>
            </w:r>
            <w:r w:rsidR="00430398" w:rsidRPr="00124A0D">
              <w:rPr>
                <w:sz w:val="18"/>
                <w:szCs w:val="18"/>
                <w:lang w:val="es-ES" w:eastAsia="zh-CN"/>
              </w:rPr>
              <w:t>2</w:t>
            </w:r>
            <w:r w:rsidR="00430398">
              <w:rPr>
                <w:sz w:val="18"/>
                <w:szCs w:val="18"/>
                <w:lang w:val="es-ES" w:eastAsia="zh-CN"/>
              </w:rPr>
              <w:t>ª </w:t>
            </w:r>
            <w:r w:rsidRPr="00124A0D">
              <w:rPr>
                <w:sz w:val="18"/>
                <w:szCs w:val="18"/>
                <w:lang w:val="es-ES" w:eastAsia="zh-CN"/>
              </w:rPr>
              <w:t>llamada} (§ 2.3.2.5)</w:t>
            </w:r>
          </w:p>
        </w:tc>
        <w:tc>
          <w:tcPr>
            <w:tcW w:w="2443" w:type="dxa"/>
          </w:tcPr>
          <w:p w:rsidR="00F026F4" w:rsidRPr="00124A0D" w:rsidRDefault="00F026F4" w:rsidP="008578C9">
            <w:pPr>
              <w:pStyle w:val="Tabletext"/>
              <w:jc w:val="left"/>
              <w:rPr>
                <w:sz w:val="18"/>
                <w:szCs w:val="18"/>
                <w:lang w:val="es-ES" w:eastAsia="zh-CN"/>
              </w:rPr>
            </w:pP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6437" w:type="dxa"/>
            <w:gridSpan w:val="3"/>
          </w:tcPr>
          <w:p w:rsidR="00F026F4" w:rsidRPr="00124A0D" w:rsidRDefault="00F026F4" w:rsidP="00F026F4">
            <w:pPr>
              <w:pStyle w:val="Tabletext"/>
              <w:jc w:val="left"/>
              <w:rPr>
                <w:sz w:val="18"/>
                <w:szCs w:val="18"/>
                <w:lang w:val="es-ES" w:eastAsia="zh-CN"/>
              </w:rPr>
            </w:pPr>
            <w:r w:rsidRPr="00124A0D">
              <w:rPr>
                <w:sz w:val="18"/>
                <w:szCs w:val="18"/>
                <w:lang w:val="es-ES" w:eastAsia="zh-CN"/>
              </w:rPr>
              <w:t>13 . . . . . . . . . . . . . . . . . . . . . . . . . . . . . . . . . . . . . . . . . . . . . . . . . . . . . . . . . . . . . . . . . . .</w:t>
            </w:r>
          </w:p>
        </w:tc>
        <w:tc>
          <w:tcPr>
            <w:tcW w:w="2443" w:type="dxa"/>
          </w:tcPr>
          <w:p w:rsidR="00F026F4" w:rsidRPr="00124A0D" w:rsidRDefault="00F026F4" w:rsidP="00F026F4">
            <w:pPr>
              <w:pStyle w:val="Tabletext"/>
              <w:ind w:right="-113"/>
              <w:jc w:val="left"/>
              <w:rPr>
                <w:sz w:val="18"/>
                <w:szCs w:val="18"/>
                <w:lang w:val="es-ES" w:eastAsia="zh-CN"/>
              </w:rPr>
            </w:pPr>
            <w:r w:rsidRPr="00124A0D">
              <w:rPr>
                <w:sz w:val="18"/>
                <w:szCs w:val="18"/>
                <w:lang w:val="es-ES" w:eastAsia="zh-CN"/>
              </w:rPr>
              <w:t xml:space="preserve">Reconoce LLSD y marca (§ 2.3.2.6) {y recibe acuse de recibo de la </w:t>
            </w:r>
            <w:r w:rsidR="00430398" w:rsidRPr="00124A0D">
              <w:rPr>
                <w:sz w:val="18"/>
                <w:szCs w:val="18"/>
                <w:lang w:val="es-ES" w:eastAsia="zh-CN"/>
              </w:rPr>
              <w:t>2</w:t>
            </w:r>
            <w:r w:rsidR="00430398">
              <w:rPr>
                <w:sz w:val="18"/>
                <w:szCs w:val="18"/>
                <w:lang w:val="es-ES" w:eastAsia="zh-CN"/>
              </w:rPr>
              <w:t xml:space="preserve">ª </w:t>
            </w:r>
            <w:r w:rsidRPr="00124A0D">
              <w:rPr>
                <w:sz w:val="18"/>
                <w:szCs w:val="18"/>
                <w:lang w:val="es-ES" w:eastAsia="zh-CN"/>
              </w:rPr>
              <w:t>«rellamada»}</w:t>
            </w: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4596" w:type="dxa"/>
            <w:gridSpan w:val="2"/>
          </w:tcPr>
          <w:p w:rsidR="00F026F4" w:rsidRPr="00124A0D" w:rsidRDefault="00F026F4" w:rsidP="008578C9">
            <w:pPr>
              <w:pStyle w:val="Tabletext"/>
              <w:jc w:val="left"/>
              <w:rPr>
                <w:sz w:val="18"/>
                <w:szCs w:val="18"/>
                <w:lang w:val="es-ES" w:eastAsia="zh-CN"/>
              </w:rPr>
            </w:pPr>
            <w:r>
              <w:rPr>
                <w:sz w:val="18"/>
                <w:szCs w:val="18"/>
                <w:lang w:val="es-ES" w:eastAsia="zh-CN"/>
              </w:rPr>
              <w:t>14</w:t>
            </w:r>
          </w:p>
        </w:tc>
        <w:tc>
          <w:tcPr>
            <w:tcW w:w="1841" w:type="dxa"/>
          </w:tcPr>
          <w:p w:rsidR="00F026F4" w:rsidRPr="00124A0D" w:rsidRDefault="00F026F4" w:rsidP="00F026F4">
            <w:pPr>
              <w:pStyle w:val="Tabletext"/>
              <w:jc w:val="left"/>
              <w:rPr>
                <w:sz w:val="18"/>
                <w:szCs w:val="18"/>
                <w:lang w:val="es-ES" w:eastAsia="zh-CN"/>
              </w:rPr>
            </w:pPr>
          </w:p>
        </w:tc>
        <w:tc>
          <w:tcPr>
            <w:tcW w:w="2443" w:type="dxa"/>
          </w:tcPr>
          <w:p w:rsidR="00F026F4" w:rsidRPr="00124A0D" w:rsidRDefault="00F026F4" w:rsidP="008578C9">
            <w:pPr>
              <w:pStyle w:val="Tabletext"/>
              <w:jc w:val="left"/>
              <w:rPr>
                <w:sz w:val="18"/>
                <w:szCs w:val="18"/>
                <w:lang w:val="es-ES" w:eastAsia="zh-CN"/>
              </w:rPr>
            </w:pP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4596" w:type="dxa"/>
            <w:gridSpan w:val="2"/>
          </w:tcPr>
          <w:p w:rsidR="00F026F4" w:rsidRPr="00124A0D" w:rsidRDefault="00F026F4" w:rsidP="008578C9">
            <w:pPr>
              <w:pStyle w:val="Tabletext"/>
              <w:jc w:val="left"/>
              <w:rPr>
                <w:sz w:val="18"/>
                <w:szCs w:val="18"/>
                <w:lang w:val="es-ES" w:eastAsia="zh-CN"/>
              </w:rPr>
            </w:pPr>
            <w:r>
              <w:rPr>
                <w:sz w:val="18"/>
                <w:szCs w:val="18"/>
                <w:lang w:val="es-ES" w:eastAsia="zh-CN"/>
              </w:rPr>
              <w:t>15</w:t>
            </w:r>
          </w:p>
        </w:tc>
        <w:tc>
          <w:tcPr>
            <w:tcW w:w="1841" w:type="dxa"/>
          </w:tcPr>
          <w:p w:rsidR="00F026F4" w:rsidRPr="00124A0D" w:rsidRDefault="00F026F4" w:rsidP="00F026F4">
            <w:pPr>
              <w:pStyle w:val="Tabletext"/>
              <w:jc w:val="left"/>
              <w:rPr>
                <w:sz w:val="18"/>
                <w:szCs w:val="18"/>
                <w:lang w:val="es-ES" w:eastAsia="zh-CN"/>
              </w:rPr>
            </w:pPr>
          </w:p>
        </w:tc>
        <w:tc>
          <w:tcPr>
            <w:tcW w:w="2443" w:type="dxa"/>
          </w:tcPr>
          <w:p w:rsidR="00F026F4" w:rsidRPr="00124A0D" w:rsidRDefault="00F026F4" w:rsidP="008578C9">
            <w:pPr>
              <w:pStyle w:val="Tabletext"/>
              <w:jc w:val="left"/>
              <w:rPr>
                <w:sz w:val="18"/>
                <w:szCs w:val="18"/>
                <w:lang w:val="es-ES" w:eastAsia="zh-CN"/>
              </w:rPr>
            </w:pP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4596" w:type="dxa"/>
            <w:gridSpan w:val="2"/>
          </w:tcPr>
          <w:p w:rsidR="00F026F4" w:rsidRPr="00124A0D" w:rsidRDefault="00F026F4" w:rsidP="008578C9">
            <w:pPr>
              <w:pStyle w:val="Tabletext"/>
              <w:jc w:val="left"/>
              <w:rPr>
                <w:sz w:val="18"/>
                <w:szCs w:val="18"/>
                <w:lang w:val="es-ES" w:eastAsia="zh-CN"/>
              </w:rPr>
            </w:pPr>
            <w:r>
              <w:rPr>
                <w:sz w:val="18"/>
                <w:szCs w:val="18"/>
                <w:lang w:val="es-ES" w:eastAsia="zh-CN"/>
              </w:rPr>
              <w:t>16</w:t>
            </w:r>
          </w:p>
        </w:tc>
        <w:tc>
          <w:tcPr>
            <w:tcW w:w="1841" w:type="dxa"/>
          </w:tcPr>
          <w:p w:rsidR="00F026F4" w:rsidRPr="00124A0D" w:rsidRDefault="00F026F4" w:rsidP="00F026F4">
            <w:pPr>
              <w:pStyle w:val="Tabletext"/>
              <w:jc w:val="left"/>
              <w:rPr>
                <w:sz w:val="18"/>
                <w:szCs w:val="18"/>
                <w:lang w:val="es-ES" w:eastAsia="zh-CN"/>
              </w:rPr>
            </w:pPr>
          </w:p>
        </w:tc>
        <w:tc>
          <w:tcPr>
            <w:tcW w:w="2443" w:type="dxa"/>
          </w:tcPr>
          <w:p w:rsidR="00F026F4" w:rsidRPr="00124A0D" w:rsidRDefault="00F026F4" w:rsidP="008578C9">
            <w:pPr>
              <w:pStyle w:val="Tabletext"/>
              <w:jc w:val="left"/>
              <w:rPr>
                <w:sz w:val="18"/>
                <w:szCs w:val="18"/>
                <w:lang w:val="es-ES" w:eastAsia="zh-CN"/>
              </w:rPr>
            </w:pP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4596" w:type="dxa"/>
            <w:gridSpan w:val="2"/>
          </w:tcPr>
          <w:p w:rsidR="00F026F4" w:rsidRDefault="00F026F4" w:rsidP="008578C9">
            <w:pPr>
              <w:pStyle w:val="Tabletext"/>
              <w:jc w:val="left"/>
              <w:rPr>
                <w:sz w:val="18"/>
                <w:szCs w:val="18"/>
                <w:lang w:val="es-ES" w:eastAsia="zh-CN"/>
              </w:rPr>
            </w:pPr>
            <w:r w:rsidRPr="00124A0D">
              <w:rPr>
                <w:sz w:val="18"/>
                <w:szCs w:val="18"/>
                <w:lang w:val="es-ES" w:eastAsia="zh-CN"/>
              </w:rPr>
              <w:t xml:space="preserve">17 . . . . . . . . . . . . . . . . . . . . . . . . . . . . . . . . . . . . . . . . . . . . . . </w:t>
            </w:r>
          </w:p>
        </w:tc>
        <w:tc>
          <w:tcPr>
            <w:tcW w:w="1841" w:type="dxa"/>
          </w:tcPr>
          <w:p w:rsidR="00F026F4" w:rsidRPr="00124A0D" w:rsidRDefault="00F026F4" w:rsidP="00F026F4">
            <w:pPr>
              <w:pStyle w:val="Tabletext"/>
              <w:jc w:val="left"/>
              <w:rPr>
                <w:sz w:val="18"/>
                <w:szCs w:val="18"/>
                <w:lang w:val="es-ES" w:eastAsia="zh-CN"/>
              </w:rPr>
            </w:pPr>
            <w:r w:rsidRPr="00124A0D">
              <w:rPr>
                <w:sz w:val="18"/>
                <w:szCs w:val="18"/>
                <w:lang w:val="es-ES" w:eastAsia="zh-CN"/>
              </w:rPr>
              <w:t xml:space="preserve">{Si aún no lo ha hecho, transmite portadora y LLSD por el canal de trabajo para la </w:t>
            </w:r>
            <w:r w:rsidR="00430398" w:rsidRPr="00124A0D">
              <w:rPr>
                <w:sz w:val="18"/>
                <w:szCs w:val="18"/>
                <w:lang w:val="es-ES" w:eastAsia="zh-CN"/>
              </w:rPr>
              <w:t>2</w:t>
            </w:r>
            <w:r w:rsidR="00430398">
              <w:rPr>
                <w:sz w:val="18"/>
                <w:szCs w:val="18"/>
                <w:lang w:val="es-ES" w:eastAsia="zh-CN"/>
              </w:rPr>
              <w:t xml:space="preserve">ª </w:t>
            </w:r>
            <w:r w:rsidRPr="00124A0D">
              <w:rPr>
                <w:sz w:val="18"/>
                <w:szCs w:val="18"/>
                <w:lang w:val="es-ES" w:eastAsia="zh-CN"/>
              </w:rPr>
              <w:t>llamada</w:t>
            </w:r>
            <w:r>
              <w:rPr>
                <w:sz w:val="18"/>
                <w:szCs w:val="18"/>
                <w:lang w:val="es-ES" w:eastAsia="zh-CN"/>
              </w:rPr>
              <w:t xml:space="preserve"> </w:t>
            </w:r>
            <w:r w:rsidRPr="00124A0D">
              <w:rPr>
                <w:sz w:val="18"/>
                <w:szCs w:val="18"/>
                <w:lang w:val="es-ES" w:eastAsia="zh-CN"/>
              </w:rPr>
              <w:t>(§ 2.3.2.5)}</w:t>
            </w:r>
          </w:p>
        </w:tc>
        <w:tc>
          <w:tcPr>
            <w:tcW w:w="2443" w:type="dxa"/>
          </w:tcPr>
          <w:p w:rsidR="00F026F4" w:rsidRPr="00124A0D" w:rsidRDefault="00F026F4" w:rsidP="008578C9">
            <w:pPr>
              <w:pStyle w:val="Tabletext"/>
              <w:jc w:val="left"/>
              <w:rPr>
                <w:sz w:val="18"/>
                <w:szCs w:val="18"/>
                <w:lang w:val="es-ES" w:eastAsia="zh-CN"/>
              </w:rPr>
            </w:pPr>
          </w:p>
        </w:tc>
      </w:tr>
      <w:tr w:rsidR="00F026F4" w:rsidRPr="00124A0D" w:rsidTr="00156CA2">
        <w:trPr>
          <w:cantSplit/>
          <w:jc w:val="center"/>
        </w:trPr>
        <w:tc>
          <w:tcPr>
            <w:tcW w:w="776" w:type="dxa"/>
          </w:tcPr>
          <w:p w:rsidR="00F026F4" w:rsidRPr="00124A0D" w:rsidRDefault="00F026F4" w:rsidP="008578C9">
            <w:pPr>
              <w:pStyle w:val="Tabletext"/>
              <w:jc w:val="left"/>
              <w:rPr>
                <w:sz w:val="18"/>
                <w:szCs w:val="18"/>
                <w:lang w:val="es-ES" w:eastAsia="zh-CN"/>
              </w:rPr>
            </w:pPr>
          </w:p>
        </w:tc>
        <w:tc>
          <w:tcPr>
            <w:tcW w:w="6437" w:type="dxa"/>
            <w:gridSpan w:val="3"/>
          </w:tcPr>
          <w:p w:rsidR="00F026F4" w:rsidRPr="00124A0D" w:rsidRDefault="00F026F4" w:rsidP="008578C9">
            <w:pPr>
              <w:pStyle w:val="Tabletext"/>
              <w:jc w:val="left"/>
              <w:rPr>
                <w:sz w:val="18"/>
                <w:szCs w:val="18"/>
                <w:lang w:val="es-ES" w:eastAsia="zh-CN"/>
              </w:rPr>
            </w:pPr>
            <w:r>
              <w:rPr>
                <w:sz w:val="18"/>
                <w:szCs w:val="18"/>
                <w:lang w:val="es-ES" w:eastAsia="zh-CN"/>
              </w:rPr>
              <w:t>1</w:t>
            </w:r>
            <w:r w:rsidRPr="00124A0D">
              <w:rPr>
                <w:sz w:val="18"/>
                <w:szCs w:val="18"/>
                <w:lang w:val="es-ES" w:eastAsia="zh-CN"/>
              </w:rPr>
              <w:t>8 . . . . . . . . . . . . . . . . . . . . . . . . . . . . . . . . . . . . . . . . . . . . . . . . . . . . . . . . . . . . . . .</w:t>
            </w:r>
            <w:r>
              <w:rPr>
                <w:sz w:val="18"/>
                <w:szCs w:val="18"/>
                <w:lang w:val="es-ES" w:eastAsia="zh-CN"/>
              </w:rPr>
              <w:t xml:space="preserve"> . . . .</w:t>
            </w:r>
            <w:r w:rsidRPr="00124A0D">
              <w:rPr>
                <w:sz w:val="18"/>
                <w:szCs w:val="18"/>
                <w:lang w:val="es-ES" w:eastAsia="zh-CN"/>
              </w:rPr>
              <w:t xml:space="preserve"> </w:t>
            </w:r>
          </w:p>
        </w:tc>
        <w:tc>
          <w:tcPr>
            <w:tcW w:w="2443" w:type="dxa"/>
          </w:tcPr>
          <w:p w:rsidR="00F026F4" w:rsidRPr="00124A0D" w:rsidRDefault="00F026F4" w:rsidP="008578C9">
            <w:pPr>
              <w:pStyle w:val="Tabletext"/>
              <w:jc w:val="left"/>
              <w:rPr>
                <w:sz w:val="18"/>
                <w:szCs w:val="18"/>
                <w:lang w:val="es-ES" w:eastAsia="zh-CN"/>
              </w:rPr>
            </w:pPr>
            <w:r w:rsidRPr="00124A0D">
              <w:rPr>
                <w:sz w:val="18"/>
                <w:szCs w:val="18"/>
                <w:lang w:val="es-ES" w:eastAsia="zh-CN"/>
              </w:rPr>
              <w:t>{Si aún no lo ha hecho, reconoce LLSD y marca (§ 2.3.2.6) o, si no hay LLSD ni acuse de recibo quita la señal de canal ocupado y borra los detalles de la llamada (§ 2.3.2.3)}</w:t>
            </w:r>
          </w:p>
        </w:tc>
      </w:tr>
    </w:tbl>
    <w:p w:rsidR="00C76F3E" w:rsidRPr="00124A0D" w:rsidRDefault="00C76F3E" w:rsidP="007C6140">
      <w:pPr>
        <w:pStyle w:val="AppendixNoTitle"/>
        <w:rPr>
          <w:lang w:val="es-ES" w:eastAsia="zh-CN"/>
        </w:rPr>
      </w:pPr>
      <w:r w:rsidRPr="00124A0D">
        <w:rPr>
          <w:lang w:val="es-ES" w:eastAsia="zh-CN"/>
        </w:rPr>
        <w:lastRenderedPageBreak/>
        <w:t>Diagrama de tiempos de las secuencias de establecimiento</w:t>
      </w:r>
      <w:r w:rsidR="007C6140">
        <w:rPr>
          <w:lang w:val="es-ES" w:eastAsia="zh-CN"/>
        </w:rPr>
        <w:br/>
      </w:r>
      <w:r w:rsidRPr="00124A0D">
        <w:rPr>
          <w:lang w:val="es-ES" w:eastAsia="zh-CN"/>
        </w:rPr>
        <w:t>de la llamada</w:t>
      </w:r>
      <w:r w:rsidR="007C6140">
        <w:rPr>
          <w:lang w:val="es-ES" w:eastAsia="zh-CN"/>
        </w:rPr>
        <w:t xml:space="preserve"> </w:t>
      </w:r>
      <w:r w:rsidRPr="00124A0D">
        <w:rPr>
          <w:lang w:val="es-ES" w:eastAsia="zh-CN"/>
        </w:rPr>
        <w:t>cuando la estación costera</w:t>
      </w:r>
      <w:r w:rsidR="007C6140">
        <w:rPr>
          <w:lang w:val="es-ES" w:eastAsia="zh-CN"/>
        </w:rPr>
        <w:br/>
      </w:r>
      <w:r w:rsidRPr="00124A0D">
        <w:rPr>
          <w:lang w:val="es-ES" w:eastAsia="zh-CN"/>
        </w:rPr>
        <w:t>inicia la llamada</w:t>
      </w:r>
    </w:p>
    <w:p w:rsidR="00C76F3E" w:rsidRPr="00124A0D" w:rsidRDefault="00C76F3E" w:rsidP="000D7913">
      <w:pPr>
        <w:rPr>
          <w:lang w:val="es-ES" w:eastAsia="zh-CN"/>
        </w:rPr>
      </w:pPr>
    </w:p>
    <w:tbl>
      <w:tblPr>
        <w:tblW w:w="0" w:type="auto"/>
        <w:jc w:val="center"/>
        <w:tblLayout w:type="fixed"/>
        <w:tblLook w:val="0000" w:firstRow="0" w:lastRow="0" w:firstColumn="0" w:lastColumn="0" w:noHBand="0" w:noVBand="0"/>
      </w:tblPr>
      <w:tblGrid>
        <w:gridCol w:w="965"/>
        <w:gridCol w:w="4535"/>
        <w:gridCol w:w="4139"/>
      </w:tblGrid>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r w:rsidRPr="00124A0D">
              <w:rPr>
                <w:lang w:val="es-ES" w:eastAsia="zh-CN"/>
              </w:rPr>
              <w:t>Tiempo</w:t>
            </w:r>
            <w:r w:rsidR="007C6140">
              <w:rPr>
                <w:lang w:val="es-ES" w:eastAsia="zh-CN"/>
              </w:rPr>
              <w:br/>
            </w:r>
            <w:r w:rsidRPr="00124A0D">
              <w:rPr>
                <w:lang w:val="es-ES" w:eastAsia="zh-CN"/>
              </w:rPr>
              <w:t>(s)</w:t>
            </w:r>
          </w:p>
        </w:tc>
        <w:tc>
          <w:tcPr>
            <w:tcW w:w="4535" w:type="dxa"/>
          </w:tcPr>
          <w:p w:rsidR="00C76F3E" w:rsidRPr="00124A0D" w:rsidRDefault="00C76F3E" w:rsidP="00C1200A">
            <w:pPr>
              <w:pStyle w:val="Tabletext"/>
              <w:jc w:val="center"/>
              <w:rPr>
                <w:lang w:val="es-ES" w:eastAsia="zh-CN"/>
              </w:rPr>
            </w:pPr>
            <w:r w:rsidRPr="00124A0D">
              <w:rPr>
                <w:lang w:val="es-ES" w:eastAsia="zh-CN"/>
              </w:rPr>
              <w:t>Estación costera</w:t>
            </w:r>
          </w:p>
        </w:tc>
        <w:tc>
          <w:tcPr>
            <w:tcW w:w="4139" w:type="dxa"/>
          </w:tcPr>
          <w:p w:rsidR="00C76F3E" w:rsidRPr="00124A0D" w:rsidRDefault="00C76F3E" w:rsidP="00C1200A">
            <w:pPr>
              <w:pStyle w:val="Tabletext"/>
              <w:jc w:val="center"/>
              <w:rPr>
                <w:lang w:val="es-ES" w:eastAsia="zh-CN"/>
              </w:rPr>
            </w:pPr>
            <w:r w:rsidRPr="00124A0D">
              <w:rPr>
                <w:lang w:val="es-ES" w:eastAsia="zh-CN"/>
              </w:rPr>
              <w:t>Barco</w:t>
            </w: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r w:rsidRPr="00124A0D">
              <w:rPr>
                <w:lang w:val="es-ES" w:eastAsia="zh-CN"/>
              </w:rPr>
              <w:t>0</w:t>
            </w:r>
          </w:p>
        </w:tc>
        <w:tc>
          <w:tcPr>
            <w:tcW w:w="4535" w:type="dxa"/>
          </w:tcPr>
          <w:p w:rsidR="00C76F3E" w:rsidRPr="00124A0D" w:rsidRDefault="00C76F3E" w:rsidP="00C1200A">
            <w:pPr>
              <w:pStyle w:val="Tabletext"/>
              <w:jc w:val="left"/>
              <w:rPr>
                <w:lang w:val="es-ES" w:eastAsia="zh-CN"/>
              </w:rPr>
            </w:pPr>
            <w:r w:rsidRPr="00124A0D">
              <w:rPr>
                <w:lang w:val="es-ES" w:eastAsia="zh-CN"/>
              </w:rPr>
              <w:t>Transmite la LLSD en el canal de llamada (§ 3.1.4) y la señal de canal ocupado en el canal</w:t>
            </w:r>
            <w:r w:rsidR="00C1200A">
              <w:rPr>
                <w:lang w:val="es-ES" w:eastAsia="zh-CN"/>
              </w:rPr>
              <w:t> </w:t>
            </w:r>
            <w:r w:rsidRPr="00124A0D">
              <w:rPr>
                <w:lang w:val="es-ES" w:eastAsia="zh-CN"/>
              </w:rPr>
              <w:t>de trabajo reservado (§ 3.1.2)</w:t>
            </w:r>
          </w:p>
        </w:tc>
        <w:tc>
          <w:tcPr>
            <w:tcW w:w="4139" w:type="dxa"/>
          </w:tcPr>
          <w:p w:rsidR="00C76F3E" w:rsidRPr="00124A0D" w:rsidRDefault="00C76F3E" w:rsidP="00C1200A">
            <w:pPr>
              <w:pStyle w:val="Tabletext"/>
              <w:jc w:val="left"/>
              <w:rPr>
                <w:lang w:val="es-ES" w:eastAsia="zh-CN"/>
              </w:rPr>
            </w:pP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r w:rsidRPr="00124A0D">
              <w:rPr>
                <w:lang w:val="es-ES" w:eastAsia="zh-CN"/>
              </w:rPr>
              <w:t>1</w:t>
            </w:r>
          </w:p>
        </w:tc>
        <w:tc>
          <w:tcPr>
            <w:tcW w:w="4535" w:type="dxa"/>
          </w:tcPr>
          <w:p w:rsidR="00C76F3E" w:rsidRPr="00124A0D" w:rsidRDefault="00C76F3E" w:rsidP="00C1200A">
            <w:pPr>
              <w:pStyle w:val="Tabletext"/>
              <w:jc w:val="left"/>
              <w:rPr>
                <w:lang w:val="es-ES" w:eastAsia="zh-CN"/>
              </w:rPr>
            </w:pPr>
            <w:r w:rsidRPr="00124A0D">
              <w:rPr>
                <w:lang w:val="es-ES" w:eastAsia="zh-CN"/>
              </w:rPr>
              <w:t xml:space="preserve">. . . . . . . . . . . . . . . . . . . . . . . . . . . . . . . . . . . . . </w:t>
            </w:r>
          </w:p>
        </w:tc>
        <w:tc>
          <w:tcPr>
            <w:tcW w:w="4139" w:type="dxa"/>
          </w:tcPr>
          <w:p w:rsidR="00C76F3E" w:rsidRPr="00124A0D" w:rsidRDefault="00C76F3E" w:rsidP="00C1200A">
            <w:pPr>
              <w:pStyle w:val="Tabletext"/>
              <w:jc w:val="left"/>
              <w:rPr>
                <w:lang w:val="es-ES" w:eastAsia="zh-CN"/>
              </w:rPr>
            </w:pPr>
            <w:r w:rsidRPr="00124A0D">
              <w:rPr>
                <w:lang w:val="es-ES" w:eastAsia="zh-CN"/>
              </w:rPr>
              <w:t>Recibe la llamada en el canal de llamada (§ 3.2.1)</w:t>
            </w: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r w:rsidRPr="00124A0D">
              <w:rPr>
                <w:lang w:val="es-ES" w:eastAsia="zh-CN"/>
              </w:rPr>
              <w:t>4</w:t>
            </w:r>
          </w:p>
        </w:tc>
        <w:tc>
          <w:tcPr>
            <w:tcW w:w="4535" w:type="dxa"/>
          </w:tcPr>
          <w:p w:rsidR="00C76F3E" w:rsidRPr="00124A0D" w:rsidRDefault="00C76F3E" w:rsidP="00C1200A">
            <w:pPr>
              <w:pStyle w:val="Tabletext"/>
              <w:jc w:val="left"/>
              <w:rPr>
                <w:lang w:val="es-ES" w:eastAsia="zh-CN"/>
              </w:rPr>
            </w:pPr>
            <w:r w:rsidRPr="00124A0D">
              <w:rPr>
                <w:lang w:val="es-ES" w:eastAsia="zh-CN"/>
              </w:rPr>
              <w:t xml:space="preserve">. . . . . . . . . . . . . . . . . . . . . . . . . . . . . . . . . . . . . </w:t>
            </w:r>
          </w:p>
        </w:tc>
        <w:tc>
          <w:tcPr>
            <w:tcW w:w="4139" w:type="dxa"/>
          </w:tcPr>
          <w:p w:rsidR="00C76F3E" w:rsidRPr="00124A0D" w:rsidRDefault="00C76F3E" w:rsidP="00C1200A">
            <w:pPr>
              <w:pStyle w:val="Tabletext"/>
              <w:jc w:val="left"/>
              <w:rPr>
                <w:lang w:val="es-ES" w:eastAsia="zh-CN"/>
              </w:rPr>
            </w:pPr>
            <w:r w:rsidRPr="00124A0D">
              <w:rPr>
                <w:lang w:val="es-ES" w:eastAsia="zh-CN"/>
              </w:rPr>
              <w:t>Inicia el acuse de recibo puede (§ 3.2.2) o no puede (§ 3.2.3)</w:t>
            </w: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r w:rsidRPr="00124A0D">
              <w:rPr>
                <w:lang w:val="es-ES" w:eastAsia="zh-CN"/>
              </w:rPr>
              <w:t>5</w:t>
            </w:r>
          </w:p>
        </w:tc>
        <w:tc>
          <w:tcPr>
            <w:tcW w:w="4535" w:type="dxa"/>
          </w:tcPr>
          <w:p w:rsidR="00C76F3E" w:rsidRPr="00124A0D" w:rsidRDefault="00C76F3E" w:rsidP="00C1200A">
            <w:pPr>
              <w:pStyle w:val="Tabletext"/>
              <w:jc w:val="left"/>
              <w:rPr>
                <w:lang w:val="es-ES" w:eastAsia="zh-CN"/>
              </w:rPr>
            </w:pPr>
            <w:r w:rsidRPr="00124A0D">
              <w:rPr>
                <w:lang w:val="es-ES" w:eastAsia="zh-CN"/>
              </w:rPr>
              <w:t>Recibe el acuse de recibo en el canal de llamada</w:t>
            </w:r>
          </w:p>
        </w:tc>
        <w:tc>
          <w:tcPr>
            <w:tcW w:w="4139" w:type="dxa"/>
          </w:tcPr>
          <w:p w:rsidR="00C76F3E" w:rsidRPr="00124A0D" w:rsidRDefault="00C76F3E" w:rsidP="00C1200A">
            <w:pPr>
              <w:pStyle w:val="Tabletext"/>
              <w:jc w:val="left"/>
              <w:rPr>
                <w:lang w:val="es-ES" w:eastAsia="zh-CN"/>
              </w:rPr>
            </w:pP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p>
        </w:tc>
        <w:tc>
          <w:tcPr>
            <w:tcW w:w="4535" w:type="dxa"/>
          </w:tcPr>
          <w:p w:rsidR="00C76F3E" w:rsidRPr="00124A0D" w:rsidRDefault="00C76F3E" w:rsidP="00C1200A">
            <w:pPr>
              <w:pStyle w:val="Tabletext"/>
              <w:jc w:val="left"/>
              <w:rPr>
                <w:lang w:val="es-ES" w:eastAsia="zh-CN"/>
              </w:rPr>
            </w:pPr>
            <w:r w:rsidRPr="00124A0D">
              <w:rPr>
                <w:lang w:val="es-ES" w:eastAsia="zh-CN"/>
              </w:rPr>
              <w:t>Si puede, transmite una señal de timbre de llamada</w:t>
            </w:r>
            <w:r w:rsidR="007C6140">
              <w:rPr>
                <w:lang w:val="es-ES" w:eastAsia="zh-CN"/>
              </w:rPr>
              <w:t xml:space="preserve"> </w:t>
            </w:r>
            <w:r w:rsidRPr="00124A0D">
              <w:rPr>
                <w:lang w:val="es-ES" w:eastAsia="zh-CN"/>
              </w:rPr>
              <w:t>al abonado que llama (§ 3.2.4)</w:t>
            </w:r>
          </w:p>
        </w:tc>
        <w:tc>
          <w:tcPr>
            <w:tcW w:w="4139" w:type="dxa"/>
          </w:tcPr>
          <w:p w:rsidR="00C76F3E" w:rsidRPr="00124A0D" w:rsidRDefault="00C76F3E" w:rsidP="00C1200A">
            <w:pPr>
              <w:pStyle w:val="Tabletext"/>
              <w:jc w:val="left"/>
              <w:rPr>
                <w:lang w:val="es-ES" w:eastAsia="zh-CN"/>
              </w:rPr>
            </w:pP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p>
        </w:tc>
        <w:tc>
          <w:tcPr>
            <w:tcW w:w="4535" w:type="dxa"/>
          </w:tcPr>
          <w:p w:rsidR="00C76F3E" w:rsidRPr="00124A0D" w:rsidRDefault="00C76F3E" w:rsidP="00C1200A">
            <w:pPr>
              <w:pStyle w:val="Tabletext"/>
              <w:jc w:val="left"/>
              <w:rPr>
                <w:lang w:val="es-ES" w:eastAsia="zh-CN"/>
              </w:rPr>
            </w:pPr>
            <w:r w:rsidRPr="00124A0D">
              <w:rPr>
                <w:lang w:val="es-ES" w:eastAsia="zh-CN"/>
              </w:rPr>
              <w:t>Si no puede, elimina la señal de canal comprometido y transmite una señal de ocupado al abonado que llama (§ 3.2.5)</w:t>
            </w:r>
          </w:p>
        </w:tc>
        <w:tc>
          <w:tcPr>
            <w:tcW w:w="4139" w:type="dxa"/>
          </w:tcPr>
          <w:p w:rsidR="00C76F3E" w:rsidRPr="00124A0D" w:rsidRDefault="00C76F3E" w:rsidP="00C1200A">
            <w:pPr>
              <w:pStyle w:val="Tabletext"/>
              <w:jc w:val="left"/>
              <w:rPr>
                <w:lang w:val="es-ES" w:eastAsia="zh-CN"/>
              </w:rPr>
            </w:pP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r w:rsidRPr="00124A0D">
              <w:rPr>
                <w:lang w:val="es-ES" w:eastAsia="zh-CN"/>
              </w:rPr>
              <w:t>6</w:t>
            </w:r>
          </w:p>
        </w:tc>
        <w:tc>
          <w:tcPr>
            <w:tcW w:w="4535" w:type="dxa"/>
          </w:tcPr>
          <w:p w:rsidR="00C76F3E" w:rsidRPr="00124A0D" w:rsidRDefault="00C76F3E" w:rsidP="00C1200A">
            <w:pPr>
              <w:pStyle w:val="Tabletext"/>
              <w:jc w:val="left"/>
              <w:rPr>
                <w:lang w:val="es-ES" w:eastAsia="zh-CN"/>
              </w:rPr>
            </w:pPr>
            <w:r w:rsidRPr="00124A0D">
              <w:rPr>
                <w:lang w:val="es-ES" w:eastAsia="zh-CN"/>
              </w:rPr>
              <w:t>{Transmite una segunda llamada si no se refiere un acuse de recibo sin error (§ 3.1.5)}</w:t>
            </w:r>
          </w:p>
        </w:tc>
        <w:tc>
          <w:tcPr>
            <w:tcW w:w="4139" w:type="dxa"/>
          </w:tcPr>
          <w:p w:rsidR="00C76F3E" w:rsidRPr="00124A0D" w:rsidRDefault="00C76F3E" w:rsidP="00C1200A">
            <w:pPr>
              <w:pStyle w:val="Tabletext"/>
              <w:jc w:val="left"/>
              <w:rPr>
                <w:lang w:val="es-ES" w:eastAsia="zh-CN"/>
              </w:rPr>
            </w:pP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r w:rsidRPr="00124A0D">
              <w:rPr>
                <w:lang w:val="es-ES" w:eastAsia="zh-CN"/>
              </w:rPr>
              <w:t>7</w:t>
            </w:r>
          </w:p>
        </w:tc>
        <w:tc>
          <w:tcPr>
            <w:tcW w:w="4535" w:type="dxa"/>
          </w:tcPr>
          <w:p w:rsidR="00C76F3E" w:rsidRPr="00124A0D" w:rsidRDefault="00C76F3E" w:rsidP="00C1200A">
            <w:pPr>
              <w:pStyle w:val="Tabletext"/>
              <w:jc w:val="left"/>
              <w:rPr>
                <w:lang w:val="es-ES" w:eastAsia="zh-CN"/>
              </w:rPr>
            </w:pPr>
            <w:r w:rsidRPr="00124A0D">
              <w:rPr>
                <w:lang w:val="es-ES" w:eastAsia="zh-CN"/>
              </w:rPr>
              <w:t xml:space="preserve">. . . . . . . . . . . . . . . . . . . . . . . . . . . . . . . . . . . . . </w:t>
            </w:r>
          </w:p>
        </w:tc>
        <w:tc>
          <w:tcPr>
            <w:tcW w:w="4139" w:type="dxa"/>
          </w:tcPr>
          <w:p w:rsidR="00C76F3E" w:rsidRPr="00124A0D" w:rsidRDefault="00C76F3E" w:rsidP="00C1200A">
            <w:pPr>
              <w:pStyle w:val="Tabletext"/>
              <w:jc w:val="left"/>
              <w:rPr>
                <w:lang w:val="es-ES" w:eastAsia="zh-CN"/>
              </w:rPr>
            </w:pPr>
            <w:r w:rsidRPr="00124A0D">
              <w:rPr>
                <w:lang w:val="es-ES" w:eastAsia="zh-CN"/>
              </w:rPr>
              <w:t>{Recibe una segunda llamada (§ 3.3.1)}</w:t>
            </w: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r w:rsidRPr="00124A0D">
              <w:rPr>
                <w:lang w:val="es-ES" w:eastAsia="zh-CN"/>
              </w:rPr>
              <w:t>10</w:t>
            </w:r>
          </w:p>
        </w:tc>
        <w:tc>
          <w:tcPr>
            <w:tcW w:w="4535" w:type="dxa"/>
          </w:tcPr>
          <w:p w:rsidR="00C76F3E" w:rsidRPr="00124A0D" w:rsidRDefault="00C76F3E" w:rsidP="00C1200A">
            <w:pPr>
              <w:pStyle w:val="Tabletext"/>
              <w:jc w:val="left"/>
              <w:rPr>
                <w:lang w:val="es-ES" w:eastAsia="zh-CN"/>
              </w:rPr>
            </w:pPr>
            <w:r w:rsidRPr="00124A0D">
              <w:rPr>
                <w:lang w:val="es-ES" w:eastAsia="zh-CN"/>
              </w:rPr>
              <w:t xml:space="preserve">. . . . . . . . . . . . . . . . . . . . . . . . . . . . . . . . . . . . . </w:t>
            </w:r>
          </w:p>
        </w:tc>
        <w:tc>
          <w:tcPr>
            <w:tcW w:w="4139" w:type="dxa"/>
          </w:tcPr>
          <w:p w:rsidR="00C76F3E" w:rsidRPr="00124A0D" w:rsidRDefault="00C76F3E" w:rsidP="00C1200A">
            <w:pPr>
              <w:pStyle w:val="Tabletext"/>
              <w:jc w:val="left"/>
              <w:rPr>
                <w:lang w:val="es-ES" w:eastAsia="zh-CN"/>
              </w:rPr>
            </w:pPr>
            <w:r w:rsidRPr="00124A0D">
              <w:rPr>
                <w:lang w:val="es-ES" w:eastAsia="zh-CN"/>
              </w:rPr>
              <w:t>{Transmite un segundo acuse de recibo (§ 3.3.1)}</w:t>
            </w: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r w:rsidRPr="00124A0D">
              <w:rPr>
                <w:lang w:val="es-ES" w:eastAsia="zh-CN"/>
              </w:rPr>
              <w:t>11</w:t>
            </w:r>
          </w:p>
        </w:tc>
        <w:tc>
          <w:tcPr>
            <w:tcW w:w="4535" w:type="dxa"/>
          </w:tcPr>
          <w:p w:rsidR="00C76F3E" w:rsidRPr="00124A0D" w:rsidRDefault="00C76F3E" w:rsidP="00C1200A">
            <w:pPr>
              <w:pStyle w:val="Tabletext"/>
              <w:jc w:val="left"/>
              <w:rPr>
                <w:lang w:val="es-ES" w:eastAsia="zh-CN"/>
              </w:rPr>
            </w:pPr>
            <w:r w:rsidRPr="00124A0D">
              <w:rPr>
                <w:lang w:val="es-ES" w:eastAsia="zh-CN"/>
              </w:rPr>
              <w:t>{Recibe un segundo acuse de recibo (§ 3.3.1)}</w:t>
            </w:r>
          </w:p>
        </w:tc>
        <w:tc>
          <w:tcPr>
            <w:tcW w:w="4139" w:type="dxa"/>
          </w:tcPr>
          <w:p w:rsidR="00C76F3E" w:rsidRPr="00124A0D" w:rsidRDefault="00C76F3E" w:rsidP="00C1200A">
            <w:pPr>
              <w:pStyle w:val="Tabletext"/>
              <w:jc w:val="left"/>
              <w:rPr>
                <w:lang w:val="es-ES" w:eastAsia="zh-CN"/>
              </w:rPr>
            </w:pP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p>
        </w:tc>
        <w:tc>
          <w:tcPr>
            <w:tcW w:w="4535" w:type="dxa"/>
          </w:tcPr>
          <w:p w:rsidR="00C76F3E" w:rsidRPr="00124A0D" w:rsidRDefault="00C76F3E" w:rsidP="00C1200A">
            <w:pPr>
              <w:pStyle w:val="Tabletext"/>
              <w:jc w:val="left"/>
              <w:rPr>
                <w:lang w:val="es-ES" w:eastAsia="zh-CN"/>
              </w:rPr>
            </w:pPr>
            <w:r w:rsidRPr="00124A0D">
              <w:rPr>
                <w:lang w:val="es-ES" w:eastAsia="zh-CN"/>
              </w:rPr>
              <w:t>Si aún no se ha recibido un acuse de recibo sin error, elimina la señal de canal comprometido y transmite una señal de ocupado al abonado que llama (§ 3.2.5)</w:t>
            </w:r>
          </w:p>
        </w:tc>
        <w:tc>
          <w:tcPr>
            <w:tcW w:w="4139" w:type="dxa"/>
          </w:tcPr>
          <w:p w:rsidR="00C76F3E" w:rsidRPr="00124A0D" w:rsidRDefault="00C76F3E" w:rsidP="00C1200A">
            <w:pPr>
              <w:pStyle w:val="Tabletext"/>
              <w:jc w:val="left"/>
              <w:rPr>
                <w:lang w:val="es-ES" w:eastAsia="zh-CN"/>
              </w:rPr>
            </w:pPr>
          </w:p>
        </w:tc>
      </w:tr>
      <w:tr w:rsidR="00C76F3E" w:rsidRPr="00124A0D" w:rsidTr="00C1200A">
        <w:trPr>
          <w:cantSplit/>
          <w:jc w:val="center"/>
        </w:trPr>
        <w:tc>
          <w:tcPr>
            <w:tcW w:w="965" w:type="dxa"/>
          </w:tcPr>
          <w:p w:rsidR="00C76F3E" w:rsidRPr="00124A0D" w:rsidRDefault="00BF07A8" w:rsidP="00C1200A">
            <w:pPr>
              <w:pStyle w:val="Tabletext"/>
              <w:jc w:val="center"/>
              <w:rPr>
                <w:lang w:val="es-ES" w:eastAsia="zh-CN"/>
              </w:rPr>
            </w:pPr>
            <w:r w:rsidRPr="00124A0D">
              <w:rPr>
                <w:lang w:val="es-ES"/>
              </w:rPr>
              <w:sym w:font="Symbol" w:char="F0A3"/>
            </w:r>
            <w:r w:rsidR="00C76F3E" w:rsidRPr="00124A0D">
              <w:rPr>
                <w:lang w:val="es-ES" w:eastAsia="zh-CN"/>
              </w:rPr>
              <w:t xml:space="preserve"> 71</w:t>
            </w:r>
          </w:p>
        </w:tc>
        <w:tc>
          <w:tcPr>
            <w:tcW w:w="4535" w:type="dxa"/>
          </w:tcPr>
          <w:p w:rsidR="00C76F3E" w:rsidRPr="00124A0D" w:rsidRDefault="00C76F3E" w:rsidP="00C1200A">
            <w:pPr>
              <w:pStyle w:val="Tabletext"/>
              <w:jc w:val="left"/>
              <w:rPr>
                <w:lang w:val="es-ES" w:eastAsia="zh-CN"/>
              </w:rPr>
            </w:pPr>
            <w:r w:rsidRPr="00124A0D">
              <w:rPr>
                <w:lang w:val="es-ES" w:eastAsia="zh-CN"/>
              </w:rPr>
              <w:t xml:space="preserve">. . . . . . . . . . . . . . . . . . . . . . . . . . . . . . . . . . . . . </w:t>
            </w:r>
          </w:p>
        </w:tc>
        <w:tc>
          <w:tcPr>
            <w:tcW w:w="4139" w:type="dxa"/>
          </w:tcPr>
          <w:p w:rsidR="00C76F3E" w:rsidRPr="00124A0D" w:rsidRDefault="00C76F3E" w:rsidP="00C1200A">
            <w:pPr>
              <w:pStyle w:val="Tabletext"/>
              <w:jc w:val="left"/>
              <w:rPr>
                <w:lang w:val="es-ES" w:eastAsia="zh-CN"/>
              </w:rPr>
            </w:pPr>
            <w:r w:rsidRPr="00124A0D">
              <w:rPr>
                <w:lang w:val="es-ES" w:eastAsia="zh-CN"/>
              </w:rPr>
              <w:t>Descuelga el microteléfono y comienza la transmisión en el plazo de 5 s en el canal de</w:t>
            </w:r>
            <w:r w:rsidR="00C1200A">
              <w:rPr>
                <w:lang w:val="es-ES" w:eastAsia="zh-CN"/>
              </w:rPr>
              <w:t> </w:t>
            </w:r>
            <w:r w:rsidRPr="00124A0D">
              <w:rPr>
                <w:lang w:val="es-ES" w:eastAsia="zh-CN"/>
              </w:rPr>
              <w:t>trabajo (§ 3.3.1)</w:t>
            </w:r>
          </w:p>
        </w:tc>
      </w:tr>
      <w:tr w:rsidR="00C76F3E" w:rsidRPr="00124A0D" w:rsidTr="00C1200A">
        <w:trPr>
          <w:cantSplit/>
          <w:jc w:val="center"/>
        </w:trPr>
        <w:tc>
          <w:tcPr>
            <w:tcW w:w="965" w:type="dxa"/>
          </w:tcPr>
          <w:p w:rsidR="00C76F3E" w:rsidRPr="00124A0D" w:rsidRDefault="00C76F3E" w:rsidP="00C1200A">
            <w:pPr>
              <w:pStyle w:val="Tabletext"/>
              <w:jc w:val="center"/>
              <w:rPr>
                <w:lang w:val="es-ES" w:eastAsia="zh-CN"/>
              </w:rPr>
            </w:pPr>
            <w:r w:rsidRPr="00124A0D">
              <w:rPr>
                <w:lang w:val="es-ES" w:eastAsia="zh-CN"/>
              </w:rPr>
              <w:t>76</w:t>
            </w:r>
          </w:p>
        </w:tc>
        <w:tc>
          <w:tcPr>
            <w:tcW w:w="4535" w:type="dxa"/>
          </w:tcPr>
          <w:p w:rsidR="00C76F3E" w:rsidRPr="00124A0D" w:rsidRDefault="00C76F3E" w:rsidP="00C1200A">
            <w:pPr>
              <w:pStyle w:val="Tabletext"/>
              <w:jc w:val="left"/>
              <w:rPr>
                <w:lang w:val="es-ES" w:eastAsia="zh-CN"/>
              </w:rPr>
            </w:pPr>
            <w:r w:rsidRPr="00124A0D">
              <w:rPr>
                <w:lang w:val="es-ES" w:eastAsia="zh-CN"/>
              </w:rPr>
              <w:t>Recibe la llamada en el canal de trabajo (§ 3.4). Conecta el trayecto radioeléctrico al abonado que llama. Si no se</w:t>
            </w:r>
            <w:r w:rsidR="007C6140">
              <w:rPr>
                <w:lang w:val="es-ES" w:eastAsia="zh-CN"/>
              </w:rPr>
              <w:t> </w:t>
            </w:r>
            <w:r w:rsidRPr="00124A0D">
              <w:rPr>
                <w:lang w:val="es-ES" w:eastAsia="zh-CN"/>
              </w:rPr>
              <w:t>recibe ninguna llamada, elimina la señal de canal comprometido, transmite una señal de ocupado al abonado que</w:t>
            </w:r>
            <w:r w:rsidR="00C1200A">
              <w:rPr>
                <w:lang w:val="es-ES" w:eastAsia="zh-CN"/>
              </w:rPr>
              <w:t> </w:t>
            </w:r>
            <w:r w:rsidRPr="00124A0D">
              <w:rPr>
                <w:lang w:val="es-ES" w:eastAsia="zh-CN"/>
              </w:rPr>
              <w:t>llama y libera la</w:t>
            </w:r>
            <w:r w:rsidR="00C1200A">
              <w:rPr>
                <w:lang w:val="es-ES" w:eastAsia="zh-CN"/>
              </w:rPr>
              <w:t> </w:t>
            </w:r>
            <w:r w:rsidRPr="00124A0D">
              <w:rPr>
                <w:lang w:val="es-ES" w:eastAsia="zh-CN"/>
              </w:rPr>
              <w:t>línea (§ 3.3.2)</w:t>
            </w:r>
          </w:p>
        </w:tc>
        <w:tc>
          <w:tcPr>
            <w:tcW w:w="4139" w:type="dxa"/>
          </w:tcPr>
          <w:p w:rsidR="00C76F3E" w:rsidRPr="00124A0D" w:rsidRDefault="00C76F3E" w:rsidP="00C1200A">
            <w:pPr>
              <w:pStyle w:val="Tabletext"/>
              <w:jc w:val="left"/>
              <w:rPr>
                <w:lang w:val="es-ES" w:eastAsia="zh-CN"/>
              </w:rPr>
            </w:pPr>
          </w:p>
        </w:tc>
      </w:tr>
    </w:tbl>
    <w:p w:rsidR="007C6140" w:rsidRDefault="007C6140" w:rsidP="007C6140">
      <w:pPr>
        <w:pStyle w:val="Tablefin"/>
      </w:pPr>
    </w:p>
    <w:p w:rsidR="00C76F3E" w:rsidRPr="00124A0D" w:rsidRDefault="002E51CB" w:rsidP="002E51CB">
      <w:pPr>
        <w:pStyle w:val="Note"/>
        <w:rPr>
          <w:lang w:val="es-ES" w:eastAsia="zh-CN"/>
        </w:rPr>
      </w:pPr>
      <w:r w:rsidRPr="00124A0D">
        <w:rPr>
          <w:lang w:val="es-ES"/>
        </w:rPr>
        <w:t>NOTA 1 </w:t>
      </w:r>
      <w:r w:rsidR="00C76F3E" w:rsidRPr="00124A0D">
        <w:rPr>
          <w:lang w:val="es-ES" w:eastAsia="zh-CN"/>
        </w:rPr>
        <w:t>– En el diagrama de tiempo se supone que hay 1 s entre la iniciación y la recepción de la llamada, así como tiempos máximos entre llamadas y acuses de recibo.</w:t>
      </w:r>
    </w:p>
    <w:p w:rsidR="002E51CB" w:rsidRDefault="002E51CB" w:rsidP="007C6140">
      <w:pPr>
        <w:pStyle w:val="Note"/>
        <w:rPr>
          <w:lang w:val="es-ES" w:eastAsia="zh-CN"/>
        </w:rPr>
      </w:pPr>
      <w:r w:rsidRPr="00124A0D">
        <w:rPr>
          <w:lang w:val="es-ES"/>
        </w:rPr>
        <w:t>NOTA 2 –</w:t>
      </w:r>
      <w:r w:rsidR="00C76F3E" w:rsidRPr="00124A0D">
        <w:rPr>
          <w:lang w:val="es-ES" w:eastAsia="zh-CN"/>
        </w:rPr>
        <w:t> Las secuencias entre llaves { . . . } sólo se aplican si son necesarias repeticiones de llamadas o acuses de recibo.</w:t>
      </w:r>
    </w:p>
    <w:p w:rsidR="007C6140" w:rsidRDefault="007C6140" w:rsidP="00875C1E">
      <w:pPr>
        <w:rPr>
          <w:lang w:val="es-ES" w:eastAsia="zh-CN"/>
        </w:rPr>
      </w:pPr>
    </w:p>
    <w:p w:rsidR="00C76F3E" w:rsidRPr="00124A0D" w:rsidRDefault="00C76F3E" w:rsidP="002E51CB">
      <w:pPr>
        <w:pStyle w:val="AnnexNoTitle"/>
        <w:rPr>
          <w:lang w:val="es-ES" w:eastAsia="zh-CN"/>
        </w:rPr>
      </w:pPr>
      <w:r w:rsidRPr="00124A0D">
        <w:rPr>
          <w:lang w:val="es-ES" w:eastAsia="zh-CN"/>
        </w:rPr>
        <w:lastRenderedPageBreak/>
        <w:t>Anexo 2</w:t>
      </w:r>
      <w:r w:rsidRPr="00124A0D">
        <w:rPr>
          <w:lang w:val="es-ES" w:eastAsia="zh-CN"/>
        </w:rPr>
        <w:br/>
      </w:r>
      <w:r w:rsidRPr="00124A0D">
        <w:rPr>
          <w:lang w:val="es-ES" w:eastAsia="zh-CN"/>
        </w:rPr>
        <w:br/>
        <w:t>Características técnicas</w:t>
      </w:r>
    </w:p>
    <w:p w:rsidR="00C76F3E" w:rsidRPr="00124A0D" w:rsidRDefault="00C76F3E" w:rsidP="002E51CB">
      <w:pPr>
        <w:pStyle w:val="Heading1"/>
        <w:rPr>
          <w:rFonts w:eastAsia="'宋体"/>
          <w:iCs/>
          <w:lang w:val="es-ES" w:eastAsia="zh-CN"/>
        </w:rPr>
      </w:pPr>
      <w:r w:rsidRPr="00124A0D">
        <w:rPr>
          <w:rFonts w:eastAsia="'宋体"/>
          <w:lang w:val="es-ES" w:eastAsia="zh-CN"/>
        </w:rPr>
        <w:t>1</w:t>
      </w:r>
      <w:r w:rsidRPr="00124A0D">
        <w:rPr>
          <w:rFonts w:eastAsia="'宋体"/>
          <w:lang w:val="es-ES" w:eastAsia="zh-CN"/>
        </w:rPr>
        <w:tab/>
        <w:t>Estación de barco</w:t>
      </w:r>
    </w:p>
    <w:p w:rsidR="00C76F3E" w:rsidRPr="00124A0D" w:rsidRDefault="00C76F3E" w:rsidP="00F16DDA">
      <w:pPr>
        <w:keepNext/>
        <w:keepLines/>
        <w:rPr>
          <w:szCs w:val="24"/>
          <w:lang w:val="es-ES" w:eastAsia="zh-CN"/>
        </w:rPr>
      </w:pPr>
      <w:r w:rsidRPr="00124A0D">
        <w:rPr>
          <w:b/>
          <w:iCs/>
          <w:szCs w:val="24"/>
          <w:lang w:val="es-ES" w:eastAsia="zh-CN"/>
        </w:rPr>
        <w:t>1.1</w:t>
      </w:r>
      <w:r w:rsidRPr="00124A0D">
        <w:rPr>
          <w:szCs w:val="24"/>
          <w:lang w:val="es-ES" w:eastAsia="zh-CN"/>
        </w:rPr>
        <w:tab/>
        <w:t>El equipo de llamada selectiva digital (LLSD) en ondas métricas debe satisfacer las especificaciones técnicas detalladas en el Anexo</w:t>
      </w:r>
      <w:r w:rsidR="00D771E2">
        <w:rPr>
          <w:szCs w:val="24"/>
          <w:lang w:val="es-ES" w:eastAsia="zh-CN"/>
        </w:rPr>
        <w:t> </w:t>
      </w:r>
      <w:r w:rsidRPr="00124A0D">
        <w:rPr>
          <w:szCs w:val="24"/>
          <w:lang w:val="es-ES" w:eastAsia="zh-CN"/>
        </w:rPr>
        <w:t xml:space="preserve">1 </w:t>
      </w:r>
      <w:r w:rsidR="00F16DDA">
        <w:rPr>
          <w:szCs w:val="24"/>
          <w:lang w:val="es-ES" w:eastAsia="zh-CN"/>
        </w:rPr>
        <w:t>ó</w:t>
      </w:r>
      <w:r w:rsidRPr="00124A0D">
        <w:rPr>
          <w:szCs w:val="24"/>
          <w:lang w:val="es-ES" w:eastAsia="zh-CN"/>
        </w:rPr>
        <w:t xml:space="preserve"> 2 a la Recomendación UIT-R</w:t>
      </w:r>
      <w:r w:rsidR="00D771E2">
        <w:rPr>
          <w:szCs w:val="24"/>
          <w:lang w:val="es-ES" w:eastAsia="zh-CN"/>
        </w:rPr>
        <w:t> </w:t>
      </w:r>
      <w:r w:rsidRPr="00124A0D">
        <w:rPr>
          <w:szCs w:val="24"/>
          <w:lang w:val="es-ES" w:eastAsia="zh-CN"/>
        </w:rPr>
        <w:t>M.493. No tiene que ofrecer necesariamente todas las combinaciones de códigos pudiendo, por ejemplo, ser un equipo de LLSD simplificado (sin funciones de socorro), pero debe proporcionar todos los formatos necesarios para la señalización LLSD automática/semiautomática en ondas métricas.</w:t>
      </w:r>
    </w:p>
    <w:p w:rsidR="00C76F3E" w:rsidRPr="00124A0D" w:rsidRDefault="00C76F3E" w:rsidP="002E51CB">
      <w:pPr>
        <w:rPr>
          <w:szCs w:val="24"/>
          <w:lang w:val="es-ES" w:eastAsia="zh-CN"/>
        </w:rPr>
      </w:pPr>
      <w:r w:rsidRPr="00124A0D">
        <w:rPr>
          <w:b/>
          <w:iCs/>
          <w:szCs w:val="24"/>
          <w:lang w:val="es-ES" w:eastAsia="zh-CN"/>
        </w:rPr>
        <w:t>1.2</w:t>
      </w:r>
      <w:r w:rsidRPr="00124A0D">
        <w:rPr>
          <w:szCs w:val="24"/>
          <w:lang w:val="es-ES" w:eastAsia="zh-CN"/>
        </w:rPr>
        <w:tab/>
        <w:t>El transceptor de ondas métricas debe poder funcionar en cualquiera de los canales de trabajo para la correspondencia pública que figuran en el apéndice 18 del RR, y en el canal de LLSD y ser capaz de selección automática de canal y transmisión de portadora bajo control del equipo LLSD.</w:t>
      </w:r>
    </w:p>
    <w:p w:rsidR="00C76F3E" w:rsidRPr="00124A0D" w:rsidRDefault="00C76F3E" w:rsidP="002E51CB">
      <w:pPr>
        <w:rPr>
          <w:szCs w:val="24"/>
          <w:lang w:val="es-ES" w:eastAsia="zh-CN"/>
        </w:rPr>
      </w:pPr>
      <w:r w:rsidRPr="00124A0D">
        <w:rPr>
          <w:b/>
          <w:iCs/>
          <w:szCs w:val="24"/>
          <w:lang w:val="es-ES" w:eastAsia="zh-CN"/>
        </w:rPr>
        <w:t>1.3</w:t>
      </w:r>
      <w:r w:rsidRPr="00124A0D">
        <w:rPr>
          <w:szCs w:val="24"/>
          <w:lang w:val="es-ES" w:eastAsia="zh-CN"/>
        </w:rPr>
        <w:tab/>
        <w:t>El equipo debe poder detectar la presencia de una señal en el canal de LLSD (véase el apéndice 19 del RR).</w:t>
      </w:r>
    </w:p>
    <w:p w:rsidR="00C76F3E" w:rsidRPr="00124A0D" w:rsidRDefault="00C76F3E" w:rsidP="00D771E2">
      <w:pPr>
        <w:rPr>
          <w:szCs w:val="24"/>
          <w:lang w:val="es-ES" w:eastAsia="zh-CN"/>
        </w:rPr>
      </w:pPr>
      <w:r w:rsidRPr="00124A0D">
        <w:rPr>
          <w:b/>
          <w:iCs/>
          <w:szCs w:val="24"/>
          <w:lang w:val="es-ES" w:eastAsia="zh-CN"/>
        </w:rPr>
        <w:t>1.4</w:t>
      </w:r>
      <w:r w:rsidRPr="00124A0D">
        <w:rPr>
          <w:szCs w:val="24"/>
          <w:lang w:val="es-ES" w:eastAsia="zh-CN"/>
        </w:rPr>
        <w:tab/>
        <w:t>Después de comenzar una LLSD el equipo debe ser capaz de impedir de forma automática la transmisión de esa llamada cuando el canal de llamada está ocupado por llamadas (Recomendación UIT</w:t>
      </w:r>
      <w:r w:rsidR="00D771E2">
        <w:rPr>
          <w:szCs w:val="24"/>
          <w:lang w:val="es-ES" w:eastAsia="zh-CN"/>
        </w:rPr>
        <w:t>-</w:t>
      </w:r>
      <w:r w:rsidRPr="00124A0D">
        <w:rPr>
          <w:szCs w:val="24"/>
          <w:lang w:val="es-ES" w:eastAsia="zh-CN"/>
        </w:rPr>
        <w:t>R M.489).</w:t>
      </w:r>
    </w:p>
    <w:p w:rsidR="00C76F3E" w:rsidRPr="00124A0D" w:rsidRDefault="00C76F3E" w:rsidP="002E51CB">
      <w:pPr>
        <w:rPr>
          <w:szCs w:val="24"/>
          <w:lang w:val="es-ES" w:eastAsia="zh-CN"/>
        </w:rPr>
      </w:pPr>
      <w:r w:rsidRPr="00124A0D">
        <w:rPr>
          <w:b/>
          <w:iCs/>
          <w:szCs w:val="24"/>
          <w:lang w:val="es-ES" w:eastAsia="zh-CN"/>
        </w:rPr>
        <w:t>1.5</w:t>
      </w:r>
      <w:r w:rsidRPr="00124A0D">
        <w:rPr>
          <w:szCs w:val="24"/>
          <w:lang w:val="es-ES" w:eastAsia="zh-CN"/>
        </w:rPr>
        <w:tab/>
        <w:t>El equipo debe ser capaz de funcionar de acuerdo con los procedimientos de explotación descritos en el Anexo 1.</w:t>
      </w:r>
    </w:p>
    <w:p w:rsidR="00C76F3E" w:rsidRPr="00124A0D" w:rsidRDefault="00C76F3E" w:rsidP="002E51CB">
      <w:pPr>
        <w:pStyle w:val="Heading1"/>
        <w:rPr>
          <w:rFonts w:eastAsia="'宋体"/>
          <w:lang w:val="es-ES" w:eastAsia="zh-CN"/>
        </w:rPr>
      </w:pPr>
      <w:r w:rsidRPr="00124A0D">
        <w:rPr>
          <w:rFonts w:eastAsia="'宋体"/>
          <w:lang w:val="es-ES" w:eastAsia="zh-CN"/>
        </w:rPr>
        <w:t>2</w:t>
      </w:r>
      <w:r w:rsidRPr="00124A0D">
        <w:rPr>
          <w:rFonts w:eastAsia="'宋体"/>
          <w:lang w:val="es-ES" w:eastAsia="zh-CN"/>
        </w:rPr>
        <w:tab/>
        <w:t>Estación costera</w:t>
      </w:r>
    </w:p>
    <w:p w:rsidR="00C76F3E" w:rsidRPr="00124A0D" w:rsidRDefault="00C76F3E" w:rsidP="00D771E2">
      <w:pPr>
        <w:rPr>
          <w:szCs w:val="24"/>
          <w:lang w:val="es-ES" w:eastAsia="zh-CN"/>
        </w:rPr>
      </w:pPr>
      <w:r w:rsidRPr="00124A0D">
        <w:rPr>
          <w:b/>
          <w:iCs/>
          <w:szCs w:val="24"/>
          <w:lang w:val="es-ES" w:eastAsia="zh-CN"/>
        </w:rPr>
        <w:t>2.1</w:t>
      </w:r>
      <w:r w:rsidRPr="00124A0D">
        <w:rPr>
          <w:bCs/>
          <w:szCs w:val="24"/>
          <w:lang w:val="es-ES" w:eastAsia="zh-CN"/>
        </w:rPr>
        <w:tab/>
        <w:t>El equipo de LLSD en ondas métricas debe satisfacer las especificaciones técnicas</w:t>
      </w:r>
      <w:r w:rsidRPr="00124A0D">
        <w:rPr>
          <w:szCs w:val="24"/>
          <w:lang w:val="es-ES" w:eastAsia="zh-CN"/>
        </w:rPr>
        <w:t xml:space="preserve"> detalladas en el Anexo</w:t>
      </w:r>
      <w:r w:rsidR="00D771E2">
        <w:rPr>
          <w:szCs w:val="24"/>
          <w:lang w:val="es-ES" w:eastAsia="zh-CN"/>
        </w:rPr>
        <w:t> </w:t>
      </w:r>
      <w:r w:rsidRPr="00124A0D">
        <w:rPr>
          <w:szCs w:val="24"/>
          <w:lang w:val="es-ES" w:eastAsia="zh-CN"/>
        </w:rPr>
        <w:t>1 a la Recomendación UIT-R</w:t>
      </w:r>
      <w:r w:rsidR="00D771E2">
        <w:rPr>
          <w:szCs w:val="24"/>
          <w:lang w:val="es-ES" w:eastAsia="zh-CN"/>
        </w:rPr>
        <w:t> </w:t>
      </w:r>
      <w:r w:rsidRPr="00124A0D">
        <w:rPr>
          <w:szCs w:val="24"/>
          <w:lang w:val="es-ES" w:eastAsia="zh-CN"/>
        </w:rPr>
        <w:t>M.493. Esta instalación debe poder recibir y transmitir todo tipo de LLSD en ondas métricas por el canal de llamada selectiva digital.</w:t>
      </w:r>
    </w:p>
    <w:p w:rsidR="00C76F3E" w:rsidRPr="00124A0D" w:rsidRDefault="00C76F3E" w:rsidP="002E51CB">
      <w:pPr>
        <w:rPr>
          <w:szCs w:val="24"/>
          <w:lang w:val="es-ES" w:eastAsia="zh-CN"/>
        </w:rPr>
      </w:pPr>
      <w:r w:rsidRPr="00124A0D">
        <w:rPr>
          <w:b/>
          <w:iCs/>
          <w:szCs w:val="24"/>
          <w:lang w:val="es-ES" w:eastAsia="zh-CN"/>
        </w:rPr>
        <w:t>2.2</w:t>
      </w:r>
      <w:r w:rsidRPr="00124A0D">
        <w:rPr>
          <w:szCs w:val="24"/>
          <w:lang w:val="es-ES" w:eastAsia="zh-CN"/>
        </w:rPr>
        <w:tab/>
        <w:t>La instalación de ondas métricas debe poder funcionar en modo dúplex en los canales de trabajo de correspondencia pública asignados a la estación costera y en modo símplex en los canales de LLSD.</w:t>
      </w:r>
    </w:p>
    <w:p w:rsidR="00C76F3E" w:rsidRPr="00124A0D" w:rsidRDefault="00C76F3E" w:rsidP="002E51CB">
      <w:pPr>
        <w:rPr>
          <w:szCs w:val="24"/>
          <w:lang w:val="es-ES" w:eastAsia="zh-CN"/>
        </w:rPr>
      </w:pPr>
      <w:r w:rsidRPr="00124A0D">
        <w:rPr>
          <w:b/>
          <w:iCs/>
          <w:szCs w:val="24"/>
          <w:lang w:val="es-ES" w:eastAsia="zh-CN"/>
        </w:rPr>
        <w:t>2.3</w:t>
      </w:r>
      <w:r w:rsidRPr="00124A0D">
        <w:rPr>
          <w:szCs w:val="24"/>
          <w:lang w:val="es-ES" w:eastAsia="zh-CN"/>
        </w:rPr>
        <w:tab/>
        <w:t xml:space="preserve">Tras iniciar una LLSD el equipo debe ser capaz de impedir de forma automática la transmisión de dicha llamada cuando el canal de llamada está ocupado </w:t>
      </w:r>
      <w:r w:rsidR="00D771E2">
        <w:rPr>
          <w:szCs w:val="24"/>
          <w:lang w:val="es-ES" w:eastAsia="zh-CN"/>
        </w:rPr>
        <w:t>por llamadas (Recomendación UIT-</w:t>
      </w:r>
      <w:r w:rsidRPr="00124A0D">
        <w:rPr>
          <w:szCs w:val="24"/>
          <w:lang w:val="es-ES" w:eastAsia="zh-CN"/>
        </w:rPr>
        <w:t>R M.489).</w:t>
      </w:r>
    </w:p>
    <w:p w:rsidR="00C76F3E" w:rsidRPr="00124A0D" w:rsidRDefault="00C76F3E" w:rsidP="002E51CB">
      <w:pPr>
        <w:rPr>
          <w:szCs w:val="24"/>
          <w:lang w:val="es-ES" w:eastAsia="zh-CN"/>
        </w:rPr>
      </w:pPr>
      <w:r w:rsidRPr="00124A0D">
        <w:rPr>
          <w:b/>
          <w:iCs/>
          <w:szCs w:val="24"/>
          <w:lang w:val="es-ES" w:eastAsia="zh-CN"/>
        </w:rPr>
        <w:t>2.4</w:t>
      </w:r>
      <w:r w:rsidRPr="00124A0D">
        <w:rPr>
          <w:szCs w:val="24"/>
          <w:lang w:val="es-ES" w:eastAsia="zh-CN"/>
        </w:rPr>
        <w:tab/>
        <w:t>El equipo de la estación costera debe poder detectar la presencia de una LLSD en un canal de trabajo, así como las condiciones «colgado» y «descolgado» del abonado.</w:t>
      </w:r>
    </w:p>
    <w:p w:rsidR="00C76F3E" w:rsidRPr="00124A0D" w:rsidRDefault="00C76F3E" w:rsidP="002E51CB">
      <w:pPr>
        <w:rPr>
          <w:szCs w:val="24"/>
          <w:lang w:val="es-ES" w:eastAsia="zh-CN"/>
        </w:rPr>
      </w:pPr>
      <w:r w:rsidRPr="00124A0D">
        <w:rPr>
          <w:b/>
          <w:iCs/>
          <w:szCs w:val="24"/>
          <w:lang w:val="es-ES" w:eastAsia="zh-CN"/>
        </w:rPr>
        <w:t>2.5</w:t>
      </w:r>
      <w:r w:rsidRPr="00124A0D">
        <w:rPr>
          <w:szCs w:val="24"/>
          <w:lang w:val="es-ES" w:eastAsia="zh-CN"/>
        </w:rPr>
        <w:tab/>
        <w:t>La estación costera debe ser capaz de radiar una señal de «canal ocupado» en cualquiera de sus canales de trabajo, la cual debe ser diferente de cualquiera de los tonos de señalización de línea actualmente utilizados.</w:t>
      </w:r>
    </w:p>
    <w:p w:rsidR="00C76F3E" w:rsidRPr="00124A0D" w:rsidRDefault="00C76F3E" w:rsidP="002E51CB">
      <w:pPr>
        <w:rPr>
          <w:szCs w:val="24"/>
          <w:lang w:val="es-ES" w:eastAsia="zh-CN"/>
        </w:rPr>
      </w:pPr>
      <w:r w:rsidRPr="00124A0D">
        <w:rPr>
          <w:b/>
          <w:iCs/>
          <w:szCs w:val="24"/>
          <w:lang w:val="es-ES" w:eastAsia="zh-CN"/>
        </w:rPr>
        <w:t>2.6</w:t>
      </w:r>
      <w:r w:rsidRPr="00124A0D">
        <w:rPr>
          <w:szCs w:val="24"/>
          <w:lang w:val="es-ES" w:eastAsia="zh-CN"/>
        </w:rPr>
        <w:tab/>
        <w:t>El equipo debe poder funcionar de acuerdo con los procedimientos de explotación descritos en el Anexo 1.</w:t>
      </w:r>
    </w:p>
    <w:p w:rsidR="00C76F3E" w:rsidRDefault="00C76F3E" w:rsidP="002E51CB">
      <w:pPr>
        <w:rPr>
          <w:szCs w:val="24"/>
          <w:lang w:val="es-ES" w:eastAsia="zh-CN"/>
        </w:rPr>
      </w:pPr>
    </w:p>
    <w:p w:rsidR="007C6140" w:rsidRPr="00124A0D" w:rsidRDefault="007C6140" w:rsidP="007C6140">
      <w:pPr>
        <w:spacing w:before="0"/>
        <w:rPr>
          <w:szCs w:val="24"/>
          <w:lang w:val="es-ES" w:eastAsia="zh-CN"/>
        </w:rPr>
      </w:pPr>
    </w:p>
    <w:p w:rsidR="00C76F3E" w:rsidRPr="00124A0D" w:rsidRDefault="00C76F3E" w:rsidP="00C76F3E">
      <w:pPr>
        <w:pStyle w:val="Line"/>
        <w:rPr>
          <w:lang w:val="es-ES"/>
        </w:rPr>
      </w:pPr>
    </w:p>
    <w:p w:rsidR="00C76F3E" w:rsidRPr="00124A0D" w:rsidRDefault="00C76F3E" w:rsidP="00C76F3E">
      <w:pPr>
        <w:rPr>
          <w:lang w:val="es-ES"/>
        </w:rPr>
      </w:pPr>
    </w:p>
    <w:sectPr w:rsidR="00C76F3E" w:rsidRPr="00124A0D" w:rsidSect="002E51CB">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8C9" w:rsidRDefault="008578C9">
      <w:r>
        <w:separator/>
      </w:r>
    </w:p>
  </w:endnote>
  <w:endnote w:type="continuationSeparator" w:id="0">
    <w:p w:rsidR="008578C9" w:rsidRDefault="0085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SimSun"/>
    <w:panose1 w:val="00000000000000000000"/>
    <w:charset w:val="86"/>
    <w:family w:val="auto"/>
    <w:notTrueType/>
    <w:pitch w:val="variable"/>
    <w:sig w:usb0="00000001" w:usb1="080E0000" w:usb2="00000010" w:usb3="00000000" w:csb0="0004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8C9" w:rsidRDefault="008578C9">
      <w:r>
        <w:separator/>
      </w:r>
    </w:p>
  </w:footnote>
  <w:footnote w:type="continuationSeparator" w:id="0">
    <w:p w:rsidR="008578C9" w:rsidRDefault="008578C9">
      <w:r>
        <w:continuationSeparator/>
      </w:r>
    </w:p>
  </w:footnote>
  <w:footnote w:id="1">
    <w:p w:rsidR="008578C9" w:rsidRPr="00913CF5" w:rsidRDefault="008578C9" w:rsidP="003369A0">
      <w:pPr>
        <w:pStyle w:val="FootnoteText"/>
        <w:rPr>
          <w:lang w:val="es-ES"/>
        </w:rPr>
      </w:pPr>
      <w:r w:rsidRPr="00913CF5">
        <w:rPr>
          <w:rStyle w:val="FootnoteReference"/>
          <w:lang w:val="es-ES"/>
        </w:rPr>
        <w:t>*</w:t>
      </w:r>
      <w:r w:rsidRPr="00913CF5">
        <w:rPr>
          <w:lang w:val="es-ES"/>
        </w:rPr>
        <w:t xml:space="preserve"> </w:t>
      </w:r>
      <w:r w:rsidRPr="00913CF5">
        <w:rPr>
          <w:lang w:val="es-ES"/>
        </w:rPr>
        <w:tab/>
        <w:t xml:space="preserve">La presente Recomendación debe someterse a la atención del </w:t>
      </w:r>
      <w:r>
        <w:rPr>
          <w:lang w:val="es-ES"/>
        </w:rPr>
        <w:t>Sector de Normalización de las Telecomunicaciones</w:t>
      </w:r>
      <w:r w:rsidRPr="00913CF5">
        <w:rPr>
          <w:lang w:val="es-ES"/>
        </w:rPr>
        <w:t>.</w:t>
      </w:r>
    </w:p>
  </w:footnote>
  <w:footnote w:id="2">
    <w:p w:rsidR="008578C9" w:rsidRPr="00913CF5" w:rsidRDefault="008578C9" w:rsidP="00C76F3E">
      <w:pPr>
        <w:pStyle w:val="FootnoteText"/>
        <w:rPr>
          <w:lang w:val="es-ES"/>
        </w:rPr>
      </w:pPr>
      <w:r w:rsidRPr="00913CF5">
        <w:rPr>
          <w:rStyle w:val="FootnoteReference"/>
          <w:lang w:val="es-ES"/>
        </w:rPr>
        <w:t>**</w:t>
      </w:r>
      <w:r w:rsidRPr="00913CF5">
        <w:rPr>
          <w:lang w:val="es-ES"/>
        </w:rPr>
        <w:t xml:space="preserve"> </w:t>
      </w:r>
      <w:r w:rsidRPr="00913CF5">
        <w:rPr>
          <w:lang w:val="es-ES"/>
        </w:rPr>
        <w:tab/>
      </w:r>
      <w:r w:rsidRPr="005C5503">
        <w:rPr>
          <w:lang w:val="es-ES"/>
        </w:rPr>
        <w:t>Las estaciones costeras pueden utilizar también otros procedimientos con facilidades automáticas basadas en el formato de señalización LLSD directamente en canales de trabajo radiotelefónicos en ondas métricas</w:t>
      </w:r>
      <w:r w:rsidRPr="00913CF5">
        <w:rPr>
          <w:lang w:val="es-ES"/>
        </w:rPr>
        <w:t>.</w:t>
      </w:r>
    </w:p>
  </w:footnote>
  <w:footnote w:id="3">
    <w:p w:rsidR="008578C9" w:rsidRPr="00CD68C2" w:rsidRDefault="008578C9" w:rsidP="00D83357">
      <w:pPr>
        <w:pStyle w:val="FootnoteText"/>
        <w:rPr>
          <w:szCs w:val="18"/>
          <w:lang w:val="es-ES_tradnl"/>
        </w:rPr>
      </w:pPr>
      <w:r w:rsidRPr="00764DCE">
        <w:rPr>
          <w:rStyle w:val="FootnoteReference"/>
          <w:lang w:val="es-ES_tradnl"/>
        </w:rPr>
        <w:t>*</w:t>
      </w:r>
      <w:r w:rsidRPr="00764DCE">
        <w:rPr>
          <w:lang w:val="es-ES_tradnl"/>
        </w:rPr>
        <w:tab/>
      </w:r>
      <w:r w:rsidRPr="00CD68C2">
        <w:rPr>
          <w:szCs w:val="18"/>
          <w:lang w:val="es-ES_tradnl"/>
        </w:rPr>
        <w:t>Este diagrama de tiempo sólo es aplicable a equipos de estaciones de barco totalmente automatizados que funcionan con estaciones costeras que utilizan señalización LLSD en los canales de trabajo.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8C9" w:rsidRDefault="008578C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8C9" w:rsidRDefault="008578C9" w:rsidP="00FD3BEE">
    <w:pPr>
      <w:ind w:right="360" w:firstLine="360"/>
    </w:pPr>
    <w:r>
      <w:rPr>
        <w:noProof/>
        <w:lang w:val="en-US" w:eastAsia="zh-CN"/>
      </w:rPr>
      <w:drawing>
        <wp:anchor distT="0" distB="0" distL="114300" distR="114300" simplePos="0" relativeHeight="251659264" behindDoc="1" locked="0" layoutInCell="1" allowOverlap="1" wp14:anchorId="4D833860" wp14:editId="3E1696B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8C9" w:rsidRDefault="008578C9" w:rsidP="00FD3BE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E3D5A">
      <w:rPr>
        <w:rStyle w:val="PageNumber"/>
        <w:b/>
        <w:bCs/>
        <w:noProof/>
      </w:rPr>
      <w:t>ii</w:t>
    </w:r>
    <w:r>
      <w:rPr>
        <w:rStyle w:val="PageNumber"/>
        <w:b/>
        <w:bCs/>
      </w:rPr>
      <w:fldChar w:fldCharType="end"/>
    </w:r>
    <w:r>
      <w:tab/>
    </w:r>
    <w:fldSimple w:instr=" DOCPROPERTY &quot;Header&quot; \* MERGEFORMAT ">
      <w:r w:rsidR="00C1200A" w:rsidRPr="00C1200A">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E3D5A">
      <w:rPr>
        <w:b/>
        <w:bCs/>
        <w:noProof/>
      </w:rPr>
      <w:t>UIT-R  M.689-3</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8C9" w:rsidRDefault="008578C9">
    <w:r>
      <w:tab/>
    </w:r>
    <w:fldSimple w:instr=" DOCPROPERTY &quot;Header&quot; \* MERGEFORMAT ">
      <w:r w:rsidR="00C1200A" w:rsidRPr="00C1200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1200A">
      <w:rPr>
        <w:b/>
        <w:bCs/>
        <w:noProof/>
      </w:rPr>
      <w:t>UIT-R  M.689-3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8C9" w:rsidRDefault="008578C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E3D5A">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1200A" w:rsidRPr="00C1200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E3D5A">
      <w:rPr>
        <w:b/>
        <w:bCs/>
        <w:noProof/>
      </w:rPr>
      <w:t>UIT-R  M.689-3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8C9" w:rsidRDefault="008578C9">
    <w:pPr>
      <w:pStyle w:val="Header"/>
    </w:pPr>
    <w:r>
      <w:tab/>
    </w:r>
    <w:fldSimple w:instr=" DOCPROPERTY &quot;Header&quot; \* MERGEFORMAT ">
      <w:r w:rsidR="00C1200A" w:rsidRPr="00C1200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E3D5A">
      <w:rPr>
        <w:b/>
        <w:bCs/>
        <w:noProof/>
      </w:rPr>
      <w:t>UIT-R  M.689-3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3D5A">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1EB714"/>
    <w:lvl w:ilvl="0">
      <w:start w:val="1"/>
      <w:numFmt w:val="decimal"/>
      <w:lvlText w:val="%1."/>
      <w:lvlJc w:val="left"/>
      <w:pPr>
        <w:tabs>
          <w:tab w:val="num" w:pos="1492"/>
        </w:tabs>
        <w:ind w:left="1492" w:hanging="360"/>
      </w:pPr>
    </w:lvl>
  </w:abstractNum>
  <w:abstractNum w:abstractNumId="1">
    <w:nsid w:val="FFFFFF7D"/>
    <w:multiLevelType w:val="singleLevel"/>
    <w:tmpl w:val="6024BFA2"/>
    <w:lvl w:ilvl="0">
      <w:start w:val="1"/>
      <w:numFmt w:val="decimal"/>
      <w:lvlText w:val="%1."/>
      <w:lvlJc w:val="left"/>
      <w:pPr>
        <w:tabs>
          <w:tab w:val="num" w:pos="1209"/>
        </w:tabs>
        <w:ind w:left="1209" w:hanging="360"/>
      </w:pPr>
    </w:lvl>
  </w:abstractNum>
  <w:abstractNum w:abstractNumId="2">
    <w:nsid w:val="FFFFFF7E"/>
    <w:multiLevelType w:val="singleLevel"/>
    <w:tmpl w:val="E62A9E46"/>
    <w:lvl w:ilvl="0">
      <w:start w:val="1"/>
      <w:numFmt w:val="decimal"/>
      <w:lvlText w:val="%1."/>
      <w:lvlJc w:val="left"/>
      <w:pPr>
        <w:tabs>
          <w:tab w:val="num" w:pos="926"/>
        </w:tabs>
        <w:ind w:left="926" w:hanging="360"/>
      </w:pPr>
    </w:lvl>
  </w:abstractNum>
  <w:abstractNum w:abstractNumId="3">
    <w:nsid w:val="FFFFFF7F"/>
    <w:multiLevelType w:val="singleLevel"/>
    <w:tmpl w:val="17E06B68"/>
    <w:lvl w:ilvl="0">
      <w:start w:val="1"/>
      <w:numFmt w:val="decimal"/>
      <w:lvlText w:val="%1."/>
      <w:lvlJc w:val="left"/>
      <w:pPr>
        <w:tabs>
          <w:tab w:val="num" w:pos="643"/>
        </w:tabs>
        <w:ind w:left="643" w:hanging="360"/>
      </w:pPr>
    </w:lvl>
  </w:abstractNum>
  <w:abstractNum w:abstractNumId="4">
    <w:nsid w:val="FFFFFF80"/>
    <w:multiLevelType w:val="singleLevel"/>
    <w:tmpl w:val="59EE5E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F78FE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42CE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EAC3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8C70E8"/>
    <w:lvl w:ilvl="0">
      <w:start w:val="1"/>
      <w:numFmt w:val="decimal"/>
      <w:lvlText w:val="%1."/>
      <w:lvlJc w:val="left"/>
      <w:pPr>
        <w:tabs>
          <w:tab w:val="num" w:pos="360"/>
        </w:tabs>
        <w:ind w:left="360" w:hanging="360"/>
      </w:pPr>
    </w:lvl>
  </w:abstractNum>
  <w:abstractNum w:abstractNumId="9">
    <w:nsid w:val="FFFFFF89"/>
    <w:multiLevelType w:val="singleLevel"/>
    <w:tmpl w:val="E4C276F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F3E"/>
    <w:rsid w:val="0002512B"/>
    <w:rsid w:val="000D7913"/>
    <w:rsid w:val="00124A0D"/>
    <w:rsid w:val="00156CA2"/>
    <w:rsid w:val="00214A8E"/>
    <w:rsid w:val="00217EBF"/>
    <w:rsid w:val="00242AEE"/>
    <w:rsid w:val="002D4B7E"/>
    <w:rsid w:val="002D76C4"/>
    <w:rsid w:val="002E51CB"/>
    <w:rsid w:val="002E795C"/>
    <w:rsid w:val="003369A0"/>
    <w:rsid w:val="003816B9"/>
    <w:rsid w:val="003B0A69"/>
    <w:rsid w:val="003C1F0C"/>
    <w:rsid w:val="00430398"/>
    <w:rsid w:val="004D1421"/>
    <w:rsid w:val="004D3BA1"/>
    <w:rsid w:val="00500E19"/>
    <w:rsid w:val="0052529D"/>
    <w:rsid w:val="005C7489"/>
    <w:rsid w:val="005E3D5A"/>
    <w:rsid w:val="00607D68"/>
    <w:rsid w:val="006E36E3"/>
    <w:rsid w:val="007468DA"/>
    <w:rsid w:val="007542F0"/>
    <w:rsid w:val="007C6140"/>
    <w:rsid w:val="008341C5"/>
    <w:rsid w:val="008578C9"/>
    <w:rsid w:val="00875C1E"/>
    <w:rsid w:val="008B580F"/>
    <w:rsid w:val="008C737B"/>
    <w:rsid w:val="009E00A8"/>
    <w:rsid w:val="00A20BDC"/>
    <w:rsid w:val="00A6617B"/>
    <w:rsid w:val="00A84B99"/>
    <w:rsid w:val="00AB0DC8"/>
    <w:rsid w:val="00AF2AE5"/>
    <w:rsid w:val="00B206E2"/>
    <w:rsid w:val="00B44E24"/>
    <w:rsid w:val="00BF07A8"/>
    <w:rsid w:val="00C1200A"/>
    <w:rsid w:val="00C27ED2"/>
    <w:rsid w:val="00C76F3E"/>
    <w:rsid w:val="00C81576"/>
    <w:rsid w:val="00CC4D22"/>
    <w:rsid w:val="00D771E2"/>
    <w:rsid w:val="00D83357"/>
    <w:rsid w:val="00DF4176"/>
    <w:rsid w:val="00E23E93"/>
    <w:rsid w:val="00ED3011"/>
    <w:rsid w:val="00F026F4"/>
    <w:rsid w:val="00F16DDA"/>
    <w:rsid w:val="00F51740"/>
    <w:rsid w:val="00FB5AE6"/>
    <w:rsid w:val="00FB69F1"/>
    <w:rsid w:val="00FD3B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76F3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76F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139</TotalTime>
  <Pages>14</Pages>
  <Words>6647</Words>
  <Characters>29404</Characters>
  <Application>Microsoft Office Word</Application>
  <DocSecurity>0</DocSecurity>
  <Lines>864</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Martinez Romera, Angel</cp:lastModifiedBy>
  <cp:revision>23</cp:revision>
  <cp:lastPrinted>2013-11-04T15:21:00Z</cp:lastPrinted>
  <dcterms:created xsi:type="dcterms:W3CDTF">2013-11-04T13:20:00Z</dcterms:created>
  <dcterms:modified xsi:type="dcterms:W3CDTF">2013-11-05T10:03:00Z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