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47DD" w14:textId="77777777" w:rsidR="00FE79FE" w:rsidRDefault="00FE79FE"/>
    <w:p w14:paraId="15BEABC0" w14:textId="77777777" w:rsidR="00013002" w:rsidRDefault="00013002" w:rsidP="00DE5556">
      <w:pPr>
        <w:tabs>
          <w:tab w:val="clear" w:pos="794"/>
          <w:tab w:val="clear" w:pos="1191"/>
          <w:tab w:val="clear" w:pos="1588"/>
          <w:tab w:val="clear" w:pos="1985"/>
        </w:tabs>
      </w:pPr>
    </w:p>
    <w:p w14:paraId="4ECF9CA5" w14:textId="26C6DBC0" w:rsidR="00D5024B" w:rsidRPr="001F0B1B" w:rsidRDefault="005B218E" w:rsidP="00D5024B">
      <w:pPr>
        <w:pStyle w:val="CoverNumber"/>
        <w:rPr>
          <w:rFonts w:eastAsia="SimHei" w:cs="Arial"/>
          <w:lang w:eastAsia="zh-CN"/>
        </w:rPr>
      </w:pPr>
      <w:r w:rsidRPr="001F0B1B">
        <w:rPr>
          <w:rFonts w:eastAsia="SimHei" w:cs="Arial"/>
          <w:lang w:eastAsia="zh-CN"/>
        </w:rPr>
        <w:t>ITU-R</w:t>
      </w:r>
      <w:r w:rsidR="00486220" w:rsidRPr="001F0B1B">
        <w:rPr>
          <w:rFonts w:eastAsia="SimHei" w:cs="Arial"/>
          <w:lang w:eastAsia="zh-CN"/>
        </w:rPr>
        <w:t xml:space="preserve"> </w:t>
      </w:r>
      <w:r w:rsidR="00AE5791" w:rsidRPr="001F0B1B">
        <w:rPr>
          <w:rFonts w:eastAsia="SimHei" w:cs="Arial"/>
          <w:lang w:eastAsia="zh-CN"/>
        </w:rPr>
        <w:t>P</w:t>
      </w:r>
      <w:r w:rsidR="00E4287D" w:rsidRPr="001F0B1B">
        <w:rPr>
          <w:rFonts w:eastAsia="SimHei" w:cs="Arial"/>
          <w:lang w:val="fr-FR" w:eastAsia="zh-CN"/>
        </w:rPr>
        <w:t>.</w:t>
      </w:r>
      <w:r w:rsidR="0043462C" w:rsidRPr="001F0B1B">
        <w:rPr>
          <w:rFonts w:eastAsia="SimHei" w:cs="Arial"/>
          <w:lang w:val="fr-FR" w:eastAsia="zh-CN"/>
        </w:rPr>
        <w:t>1144-12</w:t>
      </w:r>
      <w:r w:rsidR="00C37C37" w:rsidRPr="001F0B1B">
        <w:rPr>
          <w:rFonts w:eastAsia="SimHei" w:cs="Arial"/>
          <w:lang w:val="fr-FR" w:eastAsia="zh-CN"/>
        </w:rPr>
        <w:t xml:space="preserve"> </w:t>
      </w:r>
      <w:r w:rsidRPr="001F0B1B">
        <w:rPr>
          <w:rFonts w:eastAsia="SimHei" w:cs="Arial"/>
          <w:lang w:eastAsia="zh-CN"/>
        </w:rPr>
        <w:t>建议书</w:t>
      </w:r>
    </w:p>
    <w:p w14:paraId="0DB9531E" w14:textId="6D35B8E6" w:rsidR="00D5024B" w:rsidRPr="001F0B1B" w:rsidRDefault="00AE5791" w:rsidP="00D5024B">
      <w:pPr>
        <w:pStyle w:val="CoverDate"/>
        <w:rPr>
          <w:rFonts w:eastAsia="SimHei" w:cs="Arial"/>
          <w:lang w:eastAsia="zh-CN"/>
        </w:rPr>
      </w:pPr>
      <w:r w:rsidRPr="001F0B1B">
        <w:rPr>
          <w:rFonts w:eastAsia="SimHei" w:cs="Arial"/>
          <w:lang w:eastAsia="zh-CN"/>
        </w:rPr>
        <w:t>(08/2023)</w:t>
      </w:r>
    </w:p>
    <w:p w14:paraId="19B64BF7" w14:textId="29E82267" w:rsidR="00D5024B" w:rsidRPr="001F0B1B" w:rsidRDefault="00AE5791" w:rsidP="00D5024B">
      <w:pPr>
        <w:pStyle w:val="CoverSeries"/>
        <w:rPr>
          <w:rFonts w:eastAsia="SimHei" w:cs="Arial"/>
          <w:lang w:eastAsia="zh-CN"/>
        </w:rPr>
      </w:pPr>
      <w:r w:rsidRPr="001F0B1B">
        <w:rPr>
          <w:rFonts w:eastAsia="SimHei" w:cs="Arial"/>
          <w:lang w:eastAsia="zh-CN"/>
        </w:rPr>
        <w:t>P</w:t>
      </w:r>
      <w:r w:rsidR="005B218E" w:rsidRPr="001F0B1B">
        <w:rPr>
          <w:rFonts w:eastAsia="SimHei" w:cs="Arial"/>
          <w:lang w:eastAsia="zh-CN"/>
        </w:rPr>
        <w:t>系列</w:t>
      </w:r>
      <w:r w:rsidR="00CE08AF" w:rsidRPr="001F0B1B">
        <w:rPr>
          <w:rFonts w:eastAsia="SimHei" w:cs="Arial"/>
          <w:lang w:eastAsia="zh-CN"/>
        </w:rPr>
        <w:t>：</w:t>
      </w:r>
      <w:r w:rsidRPr="001F0B1B">
        <w:rPr>
          <w:rFonts w:eastAsia="SimHei" w:cs="Arial"/>
          <w:lang w:eastAsia="zh-CN"/>
        </w:rPr>
        <w:t>无线电波传播</w:t>
      </w:r>
    </w:p>
    <w:p w14:paraId="018D00B3" w14:textId="5692E378" w:rsidR="00D5024B" w:rsidRPr="000E2CEA" w:rsidRDefault="0043462C" w:rsidP="00D71D25">
      <w:pPr>
        <w:pStyle w:val="CoverTitle"/>
        <w:rPr>
          <w:rFonts w:ascii="SimHei" w:eastAsia="SimHei" w:hAnsi="SimHei" w:cs="Arial"/>
          <w:lang w:eastAsia="zh-CN"/>
        </w:rPr>
      </w:pPr>
      <w:r w:rsidRPr="001F0B1B">
        <w:rPr>
          <w:rFonts w:eastAsia="SimHei" w:cs="Arial"/>
          <w:lang w:eastAsia="zh-CN"/>
        </w:rPr>
        <w:t>无线电通信第</w:t>
      </w:r>
      <w:r w:rsidRPr="001F0B1B">
        <w:rPr>
          <w:rFonts w:eastAsia="SimHei" w:cs="Arial"/>
          <w:lang w:eastAsia="zh-CN"/>
        </w:rPr>
        <w:t>3</w:t>
      </w:r>
      <w:r w:rsidRPr="001F0B1B">
        <w:rPr>
          <w:rFonts w:eastAsia="SimHei" w:cs="Arial"/>
          <w:lang w:eastAsia="zh-CN"/>
        </w:rPr>
        <w:t>研究</w:t>
      </w:r>
      <w:proofErr w:type="gramStart"/>
      <w:r w:rsidRPr="001F0B1B">
        <w:rPr>
          <w:rFonts w:eastAsia="SimHei" w:cs="Arial"/>
          <w:lang w:eastAsia="zh-CN"/>
        </w:rPr>
        <w:t>组传播</w:t>
      </w:r>
      <w:proofErr w:type="gramEnd"/>
      <w:r w:rsidRPr="001F0B1B">
        <w:rPr>
          <w:rFonts w:eastAsia="SimHei" w:cs="Arial"/>
          <w:lang w:eastAsia="zh-CN"/>
        </w:rPr>
        <w:t>方法应用指导</w:t>
      </w:r>
    </w:p>
    <w:p w14:paraId="19608ED3" w14:textId="77777777" w:rsidR="00FE79FE" w:rsidRPr="005373E0" w:rsidRDefault="00FE79FE" w:rsidP="005373E0">
      <w:pPr>
        <w:rPr>
          <w:lang w:val="en-US" w:eastAsia="zh-CN"/>
        </w:rPr>
      </w:pPr>
    </w:p>
    <w:p w14:paraId="2853E62F" w14:textId="77777777" w:rsidR="00A71FE5" w:rsidRPr="00401A61" w:rsidRDefault="00A71FE5" w:rsidP="005373E0">
      <w:pPr>
        <w:rPr>
          <w:lang w:val="en-GB" w:eastAsia="zh-CN"/>
        </w:rPr>
      </w:pPr>
    </w:p>
    <w:p w14:paraId="35B25A86" w14:textId="77777777" w:rsidR="0073224D" w:rsidRPr="0073224D" w:rsidRDefault="0073224D" w:rsidP="0073224D">
      <w:pPr>
        <w:rPr>
          <w:lang w:val="en-GB" w:eastAsia="zh-CN"/>
        </w:rPr>
        <w:sectPr w:rsidR="0073224D" w:rsidRPr="0073224D" w:rsidSect="008D1A40">
          <w:headerReference w:type="even" r:id="rId8"/>
          <w:headerReference w:type="default" r:id="rId9"/>
          <w:footerReference w:type="default" r:id="rId10"/>
          <w:headerReference w:type="first" r:id="rId11"/>
          <w:pgSz w:w="11907" w:h="16840" w:code="9"/>
          <w:pgMar w:top="1089" w:right="1089" w:bottom="284" w:left="1089" w:header="737" w:footer="284" w:gutter="0"/>
          <w:pgNumType w:start="1"/>
          <w:cols w:space="720"/>
          <w:docGrid w:linePitch="326"/>
        </w:sectPr>
      </w:pPr>
    </w:p>
    <w:p w14:paraId="1647A6C7"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55D5E53A"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09C7C01C"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4F21A413" w14:textId="77777777" w:rsidR="00D5024B" w:rsidRPr="00A74B43" w:rsidRDefault="00A511E2" w:rsidP="00A74B43">
      <w:pPr>
        <w:pStyle w:val="Heading1"/>
        <w:spacing w:before="680"/>
        <w:jc w:val="center"/>
        <w:rPr>
          <w:szCs w:val="24"/>
          <w:lang w:val="en-US" w:eastAsia="zh-CN"/>
        </w:rPr>
      </w:pPr>
      <w:bookmarkStart w:id="1" w:name="_Toc164762232"/>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bookmarkEnd w:id="1"/>
    </w:p>
    <w:p w14:paraId="58A045B1"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2"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179E7A82"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rsidRPr="00486220" w14:paraId="2198BAA7" w14:textId="77777777" w:rsidTr="00704631">
        <w:tc>
          <w:tcPr>
            <w:tcW w:w="9321" w:type="dxa"/>
            <w:gridSpan w:val="2"/>
            <w:tcBorders>
              <w:top w:val="single" w:sz="12" w:space="0" w:color="000080"/>
              <w:left w:val="single" w:sz="12" w:space="0" w:color="000080"/>
              <w:bottom w:val="nil"/>
              <w:right w:val="single" w:sz="12" w:space="0" w:color="000080"/>
            </w:tcBorders>
          </w:tcPr>
          <w:p w14:paraId="35CE9396" w14:textId="77777777" w:rsidR="00A74B43" w:rsidRPr="00486220" w:rsidRDefault="00A74B43" w:rsidP="00BF4E74">
            <w:pPr>
              <w:pStyle w:val="Chaptitle"/>
              <w:rPr>
                <w:noProof/>
                <w:sz w:val="22"/>
                <w:szCs w:val="22"/>
                <w:lang w:val="pt-BR" w:eastAsia="zh-CN"/>
              </w:rPr>
            </w:pPr>
            <w:r w:rsidRPr="00486220">
              <w:rPr>
                <w:rFonts w:hint="eastAsia"/>
                <w:noProof/>
                <w:sz w:val="22"/>
                <w:szCs w:val="22"/>
                <w:lang w:val="pt-BR" w:eastAsia="zh-CN"/>
              </w:rPr>
              <w:t xml:space="preserve">ITU-R </w:t>
            </w:r>
            <w:r w:rsidRPr="00910F2D">
              <w:rPr>
                <w:rFonts w:ascii="SimSun" w:hAnsi="SimSun" w:cs="SimSun" w:hint="eastAsia"/>
                <w:noProof/>
                <w:sz w:val="22"/>
                <w:szCs w:val="22"/>
                <w:lang w:val="en-US" w:eastAsia="zh-CN"/>
              </w:rPr>
              <w:t>建议书系列</w:t>
            </w:r>
          </w:p>
          <w:p w14:paraId="5100AA79" w14:textId="77777777" w:rsidR="00A74B43" w:rsidRPr="00486220"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val="pt-BR" w:eastAsia="zh-CN"/>
              </w:rPr>
            </w:pPr>
            <w:r w:rsidRPr="00486220">
              <w:rPr>
                <w:rFonts w:hint="eastAsia"/>
                <w:b w:val="0"/>
                <w:noProof/>
                <w:sz w:val="20"/>
                <w:lang w:val="pt-BR" w:eastAsia="zh-CN"/>
              </w:rPr>
              <w:t>（</w:t>
            </w:r>
            <w:r>
              <w:rPr>
                <w:rFonts w:hint="eastAsia"/>
                <w:b w:val="0"/>
                <w:noProof/>
                <w:sz w:val="20"/>
                <w:lang w:val="en-US" w:eastAsia="zh-CN"/>
              </w:rPr>
              <w:t>可同时在以下网址获得</w:t>
            </w:r>
            <w:r w:rsidRPr="00486220">
              <w:rPr>
                <w:rFonts w:hint="eastAsia"/>
                <w:b w:val="0"/>
                <w:noProof/>
                <w:sz w:val="20"/>
                <w:lang w:val="pt-BR" w:eastAsia="zh-CN"/>
              </w:rPr>
              <w:t>：</w:t>
            </w:r>
            <w:hyperlink r:id="rId13" w:history="1">
              <w:r w:rsidRPr="00486220">
                <w:rPr>
                  <w:rStyle w:val="Hyperlink"/>
                  <w:rFonts w:hint="eastAsia"/>
                  <w:b w:val="0"/>
                  <w:bCs/>
                  <w:noProof/>
                  <w:sz w:val="20"/>
                  <w:lang w:val="pt-BR" w:eastAsia="zh-CN"/>
                </w:rPr>
                <w:t>http://www.itu.int/publ/R-REC/zh</w:t>
              </w:r>
            </w:hyperlink>
            <w:r w:rsidRPr="00486220">
              <w:rPr>
                <w:rFonts w:hint="eastAsia"/>
                <w:b w:val="0"/>
                <w:noProof/>
                <w:sz w:val="20"/>
                <w:lang w:val="pt-BR" w:eastAsia="zh-CN"/>
              </w:rPr>
              <w:t>）</w:t>
            </w:r>
          </w:p>
        </w:tc>
      </w:tr>
      <w:tr w:rsidR="00A74B43" w14:paraId="470F2825" w14:textId="77777777" w:rsidTr="00704631">
        <w:tc>
          <w:tcPr>
            <w:tcW w:w="1139" w:type="dxa"/>
            <w:tcBorders>
              <w:top w:val="nil"/>
              <w:left w:val="single" w:sz="12" w:space="0" w:color="000080"/>
              <w:bottom w:val="nil"/>
              <w:right w:val="nil"/>
            </w:tcBorders>
          </w:tcPr>
          <w:p w14:paraId="7B3D5236"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182" w:type="dxa"/>
            <w:tcBorders>
              <w:top w:val="nil"/>
              <w:left w:val="nil"/>
              <w:bottom w:val="nil"/>
              <w:right w:val="single" w:sz="12" w:space="0" w:color="000080"/>
            </w:tcBorders>
          </w:tcPr>
          <w:p w14:paraId="7A87CEA2"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791A84C5" w14:textId="77777777" w:rsidTr="00704631">
        <w:tc>
          <w:tcPr>
            <w:tcW w:w="1139" w:type="dxa"/>
            <w:tcBorders>
              <w:top w:val="nil"/>
              <w:left w:val="single" w:sz="12" w:space="0" w:color="000080"/>
              <w:bottom w:val="nil"/>
              <w:right w:val="nil"/>
            </w:tcBorders>
          </w:tcPr>
          <w:p w14:paraId="2B83E0B2"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182" w:type="dxa"/>
            <w:tcBorders>
              <w:top w:val="nil"/>
              <w:left w:val="nil"/>
              <w:bottom w:val="nil"/>
              <w:right w:val="single" w:sz="12" w:space="0" w:color="000080"/>
            </w:tcBorders>
          </w:tcPr>
          <w:p w14:paraId="7D4FCA8D"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02DCE225" w14:textId="77777777" w:rsidTr="00704631">
        <w:tc>
          <w:tcPr>
            <w:tcW w:w="1139" w:type="dxa"/>
            <w:tcBorders>
              <w:top w:val="nil"/>
              <w:left w:val="single" w:sz="12" w:space="0" w:color="000080"/>
              <w:bottom w:val="nil"/>
              <w:right w:val="nil"/>
            </w:tcBorders>
            <w:shd w:val="clear" w:color="auto" w:fill="auto"/>
          </w:tcPr>
          <w:p w14:paraId="09647C05"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182" w:type="dxa"/>
            <w:tcBorders>
              <w:top w:val="nil"/>
              <w:left w:val="nil"/>
              <w:bottom w:val="nil"/>
              <w:right w:val="single" w:sz="12" w:space="0" w:color="000080"/>
            </w:tcBorders>
            <w:shd w:val="clear" w:color="auto" w:fill="auto"/>
          </w:tcPr>
          <w:p w14:paraId="6EF6886E"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704631" w14:paraId="71A71817" w14:textId="77777777" w:rsidTr="00704631">
        <w:tc>
          <w:tcPr>
            <w:tcW w:w="1139" w:type="dxa"/>
            <w:tcBorders>
              <w:top w:val="nil"/>
              <w:left w:val="single" w:sz="12" w:space="0" w:color="000080"/>
              <w:bottom w:val="nil"/>
              <w:right w:val="nil"/>
            </w:tcBorders>
            <w:shd w:val="clear" w:color="auto" w:fill="auto"/>
          </w:tcPr>
          <w:p w14:paraId="13EF761D" w14:textId="123BA2A8" w:rsidR="00704631" w:rsidRPr="007F5EA7" w:rsidRDefault="00704631" w:rsidP="00704631">
            <w:pPr>
              <w:spacing w:before="30" w:after="30"/>
              <w:ind w:left="57"/>
              <w:jc w:val="left"/>
              <w:rPr>
                <w:rFonts w:eastAsia="Times New Roman" w:hAnsi="Times New Roman Bold"/>
                <w:b/>
                <w:sz w:val="20"/>
                <w:lang w:val="en-US"/>
              </w:rPr>
            </w:pPr>
            <w:r w:rsidRPr="00704631">
              <w:rPr>
                <w:rFonts w:eastAsia="Times New Roman" w:hAnsi="Times New Roman Bold" w:hint="eastAsia"/>
                <w:b/>
                <w:sz w:val="20"/>
                <w:lang w:val="en-US"/>
              </w:rPr>
              <w:t>BS</w:t>
            </w:r>
          </w:p>
        </w:tc>
        <w:tc>
          <w:tcPr>
            <w:tcW w:w="8182" w:type="dxa"/>
            <w:tcBorders>
              <w:top w:val="nil"/>
              <w:left w:val="nil"/>
              <w:bottom w:val="nil"/>
              <w:right w:val="single" w:sz="12" w:space="0" w:color="000080"/>
            </w:tcBorders>
            <w:shd w:val="clear" w:color="auto" w:fill="auto"/>
          </w:tcPr>
          <w:p w14:paraId="6492DFF8" w14:textId="14DBC8AC" w:rsidR="00704631" w:rsidRPr="007F5EA7" w:rsidRDefault="00704631" w:rsidP="00704631">
            <w:pPr>
              <w:spacing w:before="30" w:after="30"/>
              <w:jc w:val="left"/>
              <w:rPr>
                <w:rFonts w:ascii="SimSun" w:hAnsi="SimSun" w:cs="SimSun"/>
                <w:bCs/>
                <w:sz w:val="20"/>
                <w:lang w:val="en-US" w:eastAsia="zh-CN"/>
              </w:rPr>
            </w:pPr>
            <w:proofErr w:type="spellStart"/>
            <w:r w:rsidRPr="00704631">
              <w:rPr>
                <w:rFonts w:ascii="SimSun" w:hAnsi="SimSun" w:cs="SimSun" w:hint="eastAsia"/>
                <w:bCs/>
                <w:sz w:val="20"/>
                <w:lang w:val="en-US"/>
              </w:rPr>
              <w:t>广播业务（声音</w:t>
            </w:r>
            <w:proofErr w:type="spellEnd"/>
            <w:r w:rsidRPr="00704631">
              <w:rPr>
                <w:rFonts w:ascii="SimSun" w:hAnsi="SimSun" w:cs="SimSun" w:hint="eastAsia"/>
                <w:bCs/>
                <w:sz w:val="20"/>
                <w:lang w:val="en-US"/>
              </w:rPr>
              <w:t>）</w:t>
            </w:r>
          </w:p>
        </w:tc>
      </w:tr>
      <w:tr w:rsidR="00704631" w14:paraId="6B39AAA0" w14:textId="77777777" w:rsidTr="00704631">
        <w:tc>
          <w:tcPr>
            <w:tcW w:w="1139" w:type="dxa"/>
            <w:tcBorders>
              <w:top w:val="nil"/>
              <w:left w:val="single" w:sz="12" w:space="0" w:color="000080"/>
              <w:bottom w:val="nil"/>
              <w:right w:val="nil"/>
            </w:tcBorders>
            <w:shd w:val="clear" w:color="auto" w:fill="FFFFFF"/>
          </w:tcPr>
          <w:p w14:paraId="31361C31"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BT</w:t>
            </w:r>
          </w:p>
        </w:tc>
        <w:tc>
          <w:tcPr>
            <w:tcW w:w="8182" w:type="dxa"/>
            <w:tcBorders>
              <w:top w:val="nil"/>
              <w:left w:val="nil"/>
              <w:bottom w:val="nil"/>
              <w:right w:val="single" w:sz="12" w:space="0" w:color="000080"/>
            </w:tcBorders>
            <w:shd w:val="clear" w:color="auto" w:fill="FFFFFF"/>
          </w:tcPr>
          <w:p w14:paraId="03E45FBE" w14:textId="77777777" w:rsidR="00704631" w:rsidRDefault="00704631" w:rsidP="00704631">
            <w:pPr>
              <w:spacing w:before="30" w:after="30"/>
              <w:jc w:val="left"/>
              <w:rPr>
                <w:bCs/>
                <w:noProof/>
                <w:sz w:val="20"/>
                <w:lang w:val="en-US" w:eastAsia="zh-CN"/>
              </w:rPr>
            </w:pPr>
            <w:r>
              <w:rPr>
                <w:rFonts w:hint="eastAsia"/>
                <w:bCs/>
                <w:noProof/>
                <w:sz w:val="20"/>
                <w:lang w:val="en-US" w:eastAsia="zh-CN"/>
              </w:rPr>
              <w:t>广播业务</w:t>
            </w:r>
            <w:r>
              <w:rPr>
                <w:rFonts w:ascii="SimSun" w:hAnsi="SimSun" w:cs="SimSun" w:hint="eastAsia"/>
                <w:bCs/>
                <w:noProof/>
                <w:sz w:val="20"/>
                <w:lang w:val="en-US" w:eastAsia="zh-CN"/>
              </w:rPr>
              <w:t>（</w:t>
            </w:r>
            <w:r>
              <w:rPr>
                <w:rFonts w:hint="eastAsia"/>
                <w:bCs/>
                <w:noProof/>
                <w:sz w:val="20"/>
                <w:lang w:val="en-US" w:eastAsia="zh-CN"/>
              </w:rPr>
              <w:t>电视</w:t>
            </w:r>
            <w:r>
              <w:rPr>
                <w:rFonts w:ascii="SimSun" w:hAnsi="SimSun" w:cs="SimSun" w:hint="eastAsia"/>
                <w:bCs/>
                <w:noProof/>
                <w:sz w:val="20"/>
                <w:lang w:val="en-US" w:eastAsia="zh-CN"/>
              </w:rPr>
              <w:t>）</w:t>
            </w:r>
          </w:p>
        </w:tc>
      </w:tr>
      <w:tr w:rsidR="00704631" w14:paraId="4F8C2BCA" w14:textId="77777777" w:rsidTr="00704631">
        <w:tc>
          <w:tcPr>
            <w:tcW w:w="1139" w:type="dxa"/>
            <w:tcBorders>
              <w:top w:val="nil"/>
              <w:left w:val="single" w:sz="12" w:space="0" w:color="000080"/>
              <w:bottom w:val="nil"/>
              <w:right w:val="nil"/>
            </w:tcBorders>
          </w:tcPr>
          <w:p w14:paraId="1E53BB95" w14:textId="77777777" w:rsidR="00704631" w:rsidRDefault="00704631" w:rsidP="00704631">
            <w:pPr>
              <w:spacing w:before="30" w:after="30"/>
              <w:ind w:left="57"/>
              <w:jc w:val="left"/>
              <w:rPr>
                <w:b/>
                <w:bCs/>
                <w:noProof/>
                <w:sz w:val="20"/>
                <w:lang w:val="fr-CH" w:eastAsia="zh-CN"/>
              </w:rPr>
            </w:pPr>
            <w:r>
              <w:rPr>
                <w:rFonts w:hint="eastAsia"/>
                <w:b/>
                <w:bCs/>
                <w:noProof/>
                <w:sz w:val="20"/>
                <w:lang w:val="fr-CH" w:eastAsia="zh-CN"/>
              </w:rPr>
              <w:t>F</w:t>
            </w:r>
          </w:p>
        </w:tc>
        <w:tc>
          <w:tcPr>
            <w:tcW w:w="8182" w:type="dxa"/>
            <w:tcBorders>
              <w:top w:val="nil"/>
              <w:left w:val="nil"/>
              <w:bottom w:val="nil"/>
              <w:right w:val="single" w:sz="12" w:space="0" w:color="000080"/>
            </w:tcBorders>
          </w:tcPr>
          <w:p w14:paraId="0D4FF58F" w14:textId="77777777" w:rsidR="00704631" w:rsidRDefault="00704631" w:rsidP="0070463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固定业务</w:t>
            </w:r>
          </w:p>
        </w:tc>
      </w:tr>
      <w:tr w:rsidR="00704631" w14:paraId="76E93912" w14:textId="77777777" w:rsidTr="00704631">
        <w:tc>
          <w:tcPr>
            <w:tcW w:w="1139" w:type="dxa"/>
            <w:tcBorders>
              <w:top w:val="nil"/>
              <w:left w:val="single" w:sz="12" w:space="0" w:color="000080"/>
              <w:bottom w:val="nil"/>
              <w:right w:val="nil"/>
            </w:tcBorders>
            <w:shd w:val="clear" w:color="auto" w:fill="FFFFFF" w:themeFill="background1"/>
          </w:tcPr>
          <w:p w14:paraId="4F78D11A" w14:textId="77777777" w:rsidR="00704631" w:rsidRDefault="00704631" w:rsidP="00704631">
            <w:pPr>
              <w:spacing w:before="30" w:after="30"/>
              <w:ind w:left="57"/>
              <w:jc w:val="left"/>
              <w:rPr>
                <w:noProof/>
                <w:sz w:val="20"/>
                <w:lang w:val="fr-CH" w:eastAsia="zh-CN"/>
              </w:rPr>
            </w:pPr>
            <w:r>
              <w:rPr>
                <w:rFonts w:hint="eastAsia"/>
                <w:b/>
                <w:bCs/>
                <w:noProof/>
                <w:sz w:val="20"/>
                <w:lang w:val="en-US" w:eastAsia="zh-CN"/>
              </w:rPr>
              <w:t>M</w:t>
            </w:r>
          </w:p>
        </w:tc>
        <w:tc>
          <w:tcPr>
            <w:tcW w:w="8182" w:type="dxa"/>
            <w:tcBorders>
              <w:top w:val="nil"/>
              <w:left w:val="nil"/>
              <w:bottom w:val="nil"/>
              <w:right w:val="single" w:sz="12" w:space="0" w:color="000080"/>
            </w:tcBorders>
            <w:shd w:val="clear" w:color="auto" w:fill="FFFFFF" w:themeFill="background1"/>
          </w:tcPr>
          <w:p w14:paraId="68FAC1C9" w14:textId="77777777" w:rsidR="00704631" w:rsidRDefault="00704631" w:rsidP="0070463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移动、无线电测定、业余无线电以及相关卫星业务</w:t>
            </w:r>
          </w:p>
        </w:tc>
      </w:tr>
      <w:tr w:rsidR="00704631" w:rsidRPr="00512A4E" w14:paraId="088B42B6" w14:textId="77777777" w:rsidTr="00704631">
        <w:tblPrEx>
          <w:tblLook w:val="0000" w:firstRow="0" w:lastRow="0" w:firstColumn="0" w:lastColumn="0" w:noHBand="0" w:noVBand="0"/>
        </w:tblPrEx>
        <w:tc>
          <w:tcPr>
            <w:tcW w:w="1139" w:type="dxa"/>
            <w:shd w:val="clear" w:color="auto" w:fill="F2F2F2" w:themeFill="background1" w:themeFillShade="F2"/>
          </w:tcPr>
          <w:p w14:paraId="2973A54B" w14:textId="77777777" w:rsidR="00704631" w:rsidRPr="00512A4E" w:rsidRDefault="00704631" w:rsidP="00704631">
            <w:pPr>
              <w:spacing w:before="30" w:after="30"/>
              <w:ind w:left="57"/>
              <w:jc w:val="left"/>
              <w:rPr>
                <w:rFonts w:hAnsi="Times New Roman Bold"/>
                <w:color w:val="000080"/>
                <w:sz w:val="20"/>
                <w:lang w:val="en-US"/>
              </w:rPr>
            </w:pPr>
            <w:r w:rsidRPr="00512A4E">
              <w:rPr>
                <w:rFonts w:hAnsi="Times New Roman Bold"/>
                <w:b/>
                <w:color w:val="000080"/>
                <w:sz w:val="20"/>
                <w:lang w:val="en-US"/>
              </w:rPr>
              <w:t>P</w:t>
            </w:r>
          </w:p>
        </w:tc>
        <w:tc>
          <w:tcPr>
            <w:tcW w:w="8182" w:type="dxa"/>
            <w:shd w:val="clear" w:color="auto" w:fill="F2F2F2" w:themeFill="background1" w:themeFillShade="F2"/>
          </w:tcPr>
          <w:p w14:paraId="5498E4B8" w14:textId="000D53A2" w:rsidR="00704631" w:rsidRPr="00512A4E" w:rsidRDefault="00704631" w:rsidP="0070463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proofErr w:type="spellStart"/>
            <w:r w:rsidRPr="00DF2E81">
              <w:rPr>
                <w:rFonts w:ascii="SimSun" w:hAnsi="SimSun" w:cs="SimSun" w:hint="eastAsia"/>
                <w:color w:val="000080"/>
                <w:sz w:val="20"/>
                <w:lang w:val="en-US"/>
              </w:rPr>
              <w:t>无线电波传播</w:t>
            </w:r>
            <w:proofErr w:type="spellEnd"/>
          </w:p>
        </w:tc>
      </w:tr>
      <w:tr w:rsidR="00704631" w14:paraId="510A039A" w14:textId="77777777" w:rsidTr="00704631">
        <w:tc>
          <w:tcPr>
            <w:tcW w:w="1139" w:type="dxa"/>
            <w:tcBorders>
              <w:top w:val="nil"/>
              <w:left w:val="single" w:sz="12" w:space="0" w:color="000080"/>
              <w:bottom w:val="nil"/>
              <w:right w:val="nil"/>
            </w:tcBorders>
          </w:tcPr>
          <w:p w14:paraId="7138F29A"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RA</w:t>
            </w:r>
          </w:p>
        </w:tc>
        <w:tc>
          <w:tcPr>
            <w:tcW w:w="8182" w:type="dxa"/>
            <w:tcBorders>
              <w:top w:val="nil"/>
              <w:left w:val="nil"/>
              <w:bottom w:val="nil"/>
              <w:right w:val="single" w:sz="12" w:space="0" w:color="000080"/>
            </w:tcBorders>
          </w:tcPr>
          <w:p w14:paraId="30C00198" w14:textId="77777777" w:rsidR="00704631" w:rsidRDefault="00704631" w:rsidP="0070463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射电天文</w:t>
            </w:r>
          </w:p>
        </w:tc>
      </w:tr>
      <w:tr w:rsidR="00704631" w14:paraId="484718E6" w14:textId="77777777" w:rsidTr="00704631">
        <w:tc>
          <w:tcPr>
            <w:tcW w:w="1139" w:type="dxa"/>
            <w:tcBorders>
              <w:top w:val="nil"/>
              <w:left w:val="single" w:sz="12" w:space="0" w:color="000080"/>
              <w:bottom w:val="nil"/>
              <w:right w:val="nil"/>
            </w:tcBorders>
          </w:tcPr>
          <w:p w14:paraId="08390D8E"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RS</w:t>
            </w:r>
          </w:p>
        </w:tc>
        <w:tc>
          <w:tcPr>
            <w:tcW w:w="8182" w:type="dxa"/>
            <w:tcBorders>
              <w:top w:val="nil"/>
              <w:left w:val="nil"/>
              <w:bottom w:val="nil"/>
              <w:right w:val="single" w:sz="12" w:space="0" w:color="000080"/>
            </w:tcBorders>
          </w:tcPr>
          <w:p w14:paraId="0FC9B590" w14:textId="77777777" w:rsidR="00704631" w:rsidRDefault="00704631" w:rsidP="0070463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704631" w14:paraId="3A039324" w14:textId="77777777" w:rsidTr="00704631">
        <w:tc>
          <w:tcPr>
            <w:tcW w:w="1139" w:type="dxa"/>
            <w:tcBorders>
              <w:top w:val="nil"/>
              <w:left w:val="single" w:sz="12" w:space="0" w:color="000080"/>
              <w:bottom w:val="nil"/>
              <w:right w:val="nil"/>
            </w:tcBorders>
          </w:tcPr>
          <w:p w14:paraId="6A93033F"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S</w:t>
            </w:r>
          </w:p>
        </w:tc>
        <w:tc>
          <w:tcPr>
            <w:tcW w:w="8182" w:type="dxa"/>
            <w:tcBorders>
              <w:top w:val="nil"/>
              <w:left w:val="nil"/>
              <w:bottom w:val="nil"/>
              <w:right w:val="single" w:sz="12" w:space="0" w:color="000080"/>
            </w:tcBorders>
          </w:tcPr>
          <w:p w14:paraId="24F083F8" w14:textId="77777777" w:rsidR="00704631" w:rsidRDefault="00704631" w:rsidP="00704631">
            <w:pPr>
              <w:spacing w:before="30" w:after="30"/>
              <w:jc w:val="left"/>
              <w:rPr>
                <w:noProof/>
                <w:sz w:val="20"/>
                <w:lang w:val="en-US" w:eastAsia="zh-CN"/>
              </w:rPr>
            </w:pPr>
            <w:r>
              <w:rPr>
                <w:rFonts w:hint="eastAsia"/>
                <w:noProof/>
                <w:sz w:val="20"/>
                <w:lang w:val="en-US" w:eastAsia="zh-CN"/>
              </w:rPr>
              <w:t>卫星固定业务</w:t>
            </w:r>
          </w:p>
        </w:tc>
      </w:tr>
      <w:tr w:rsidR="00704631" w14:paraId="5946652E" w14:textId="77777777" w:rsidTr="00704631">
        <w:tc>
          <w:tcPr>
            <w:tcW w:w="1139" w:type="dxa"/>
            <w:tcBorders>
              <w:top w:val="nil"/>
              <w:left w:val="single" w:sz="12" w:space="0" w:color="000080"/>
              <w:bottom w:val="nil"/>
              <w:right w:val="nil"/>
            </w:tcBorders>
            <w:shd w:val="clear" w:color="auto" w:fill="auto"/>
          </w:tcPr>
          <w:p w14:paraId="3630A1F2" w14:textId="77777777" w:rsidR="00704631" w:rsidRPr="00F93A0E" w:rsidRDefault="00704631" w:rsidP="00704631">
            <w:pPr>
              <w:spacing w:before="30" w:after="30"/>
              <w:ind w:left="57"/>
              <w:jc w:val="left"/>
              <w:rPr>
                <w:b/>
                <w:bCs/>
                <w:noProof/>
                <w:sz w:val="20"/>
                <w:lang w:val="en-US" w:eastAsia="zh-CN"/>
              </w:rPr>
            </w:pPr>
            <w:r w:rsidRPr="00F93A0E">
              <w:rPr>
                <w:rFonts w:hint="eastAsia"/>
                <w:b/>
                <w:bCs/>
                <w:noProof/>
                <w:sz w:val="20"/>
                <w:lang w:val="en-US" w:eastAsia="zh-CN"/>
              </w:rPr>
              <w:t>SA</w:t>
            </w:r>
          </w:p>
        </w:tc>
        <w:tc>
          <w:tcPr>
            <w:tcW w:w="8182" w:type="dxa"/>
            <w:tcBorders>
              <w:top w:val="nil"/>
              <w:left w:val="nil"/>
              <w:bottom w:val="nil"/>
              <w:right w:val="single" w:sz="12" w:space="0" w:color="000080"/>
            </w:tcBorders>
            <w:shd w:val="clear" w:color="auto" w:fill="auto"/>
          </w:tcPr>
          <w:p w14:paraId="02C1A0E7" w14:textId="77777777" w:rsidR="00704631" w:rsidRPr="00B00E4F" w:rsidRDefault="00704631" w:rsidP="00704631">
            <w:pPr>
              <w:spacing w:before="30" w:after="30"/>
              <w:jc w:val="left"/>
              <w:rPr>
                <w:noProof/>
                <w:sz w:val="20"/>
                <w:lang w:val="en-US" w:eastAsia="zh-CN"/>
              </w:rPr>
            </w:pPr>
            <w:r w:rsidRPr="00B00E4F">
              <w:rPr>
                <w:rFonts w:hint="eastAsia"/>
                <w:noProof/>
                <w:sz w:val="20"/>
                <w:lang w:val="en-US" w:eastAsia="zh-CN"/>
              </w:rPr>
              <w:t>空间应用和气象</w:t>
            </w:r>
          </w:p>
        </w:tc>
      </w:tr>
      <w:tr w:rsidR="00704631" w14:paraId="393EC1E5" w14:textId="77777777" w:rsidTr="00704631">
        <w:tc>
          <w:tcPr>
            <w:tcW w:w="1139" w:type="dxa"/>
            <w:tcBorders>
              <w:top w:val="nil"/>
              <w:left w:val="single" w:sz="12" w:space="0" w:color="000080"/>
              <w:bottom w:val="nil"/>
              <w:right w:val="nil"/>
            </w:tcBorders>
          </w:tcPr>
          <w:p w14:paraId="7CA47671"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SF</w:t>
            </w:r>
          </w:p>
        </w:tc>
        <w:tc>
          <w:tcPr>
            <w:tcW w:w="8182" w:type="dxa"/>
            <w:tcBorders>
              <w:top w:val="nil"/>
              <w:left w:val="nil"/>
              <w:bottom w:val="nil"/>
              <w:right w:val="single" w:sz="12" w:space="0" w:color="000080"/>
            </w:tcBorders>
          </w:tcPr>
          <w:p w14:paraId="4C60D100" w14:textId="77777777" w:rsidR="00704631" w:rsidRDefault="00704631" w:rsidP="00704631">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704631" w14:paraId="1D47686B" w14:textId="77777777" w:rsidTr="00704631">
        <w:tc>
          <w:tcPr>
            <w:tcW w:w="1139" w:type="dxa"/>
            <w:tcBorders>
              <w:top w:val="nil"/>
              <w:left w:val="single" w:sz="12" w:space="0" w:color="000080"/>
              <w:bottom w:val="nil"/>
              <w:right w:val="nil"/>
            </w:tcBorders>
            <w:shd w:val="clear" w:color="auto" w:fill="FFFFFF"/>
          </w:tcPr>
          <w:p w14:paraId="37A14050" w14:textId="77777777" w:rsidR="00704631" w:rsidRPr="0069010E" w:rsidRDefault="00704631" w:rsidP="00704631">
            <w:pPr>
              <w:spacing w:before="30" w:after="30"/>
              <w:ind w:left="57"/>
              <w:jc w:val="left"/>
              <w:rPr>
                <w:b/>
                <w:bCs/>
                <w:noProof/>
                <w:sz w:val="20"/>
                <w:lang w:val="en-US" w:eastAsia="zh-CN"/>
              </w:rPr>
            </w:pPr>
            <w:r w:rsidRPr="0069010E">
              <w:rPr>
                <w:rFonts w:hint="eastAsia"/>
                <w:b/>
                <w:bCs/>
                <w:noProof/>
                <w:sz w:val="20"/>
                <w:lang w:val="en-US" w:eastAsia="zh-CN"/>
              </w:rPr>
              <w:t>SM</w:t>
            </w:r>
          </w:p>
        </w:tc>
        <w:tc>
          <w:tcPr>
            <w:tcW w:w="8182" w:type="dxa"/>
            <w:tcBorders>
              <w:top w:val="nil"/>
              <w:left w:val="nil"/>
              <w:bottom w:val="nil"/>
              <w:right w:val="single" w:sz="12" w:space="0" w:color="000080"/>
            </w:tcBorders>
            <w:shd w:val="clear" w:color="auto" w:fill="FFFFFF"/>
          </w:tcPr>
          <w:p w14:paraId="402D19E6" w14:textId="77777777" w:rsidR="00704631" w:rsidRDefault="00704631" w:rsidP="00704631">
            <w:pPr>
              <w:spacing w:before="30" w:after="30"/>
              <w:jc w:val="left"/>
              <w:rPr>
                <w:noProof/>
                <w:sz w:val="20"/>
                <w:lang w:val="en-US" w:eastAsia="zh-CN"/>
              </w:rPr>
            </w:pPr>
            <w:r>
              <w:rPr>
                <w:rFonts w:hint="eastAsia"/>
                <w:noProof/>
                <w:sz w:val="20"/>
                <w:lang w:val="en-US" w:eastAsia="zh-CN"/>
              </w:rPr>
              <w:t>频谱管理</w:t>
            </w:r>
          </w:p>
        </w:tc>
      </w:tr>
      <w:tr w:rsidR="00704631" w14:paraId="2ADC990D" w14:textId="77777777" w:rsidTr="00704631">
        <w:tc>
          <w:tcPr>
            <w:tcW w:w="1139" w:type="dxa"/>
            <w:tcBorders>
              <w:top w:val="nil"/>
              <w:left w:val="single" w:sz="12" w:space="0" w:color="000080"/>
              <w:bottom w:val="nil"/>
              <w:right w:val="nil"/>
            </w:tcBorders>
            <w:shd w:val="clear" w:color="auto" w:fill="FFFFFF"/>
          </w:tcPr>
          <w:p w14:paraId="577D9EDF"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SNG</w:t>
            </w:r>
          </w:p>
        </w:tc>
        <w:tc>
          <w:tcPr>
            <w:tcW w:w="8182" w:type="dxa"/>
            <w:tcBorders>
              <w:top w:val="nil"/>
              <w:left w:val="nil"/>
              <w:bottom w:val="nil"/>
              <w:right w:val="single" w:sz="12" w:space="0" w:color="000080"/>
            </w:tcBorders>
            <w:shd w:val="clear" w:color="auto" w:fill="FFFFFF"/>
          </w:tcPr>
          <w:p w14:paraId="0944AE3A" w14:textId="77777777" w:rsidR="00704631" w:rsidRDefault="00704631" w:rsidP="00704631">
            <w:pPr>
              <w:spacing w:before="30" w:after="30"/>
              <w:jc w:val="left"/>
              <w:rPr>
                <w:noProof/>
                <w:sz w:val="20"/>
                <w:lang w:val="en-US" w:eastAsia="zh-CN"/>
              </w:rPr>
            </w:pPr>
            <w:r>
              <w:rPr>
                <w:rFonts w:hint="eastAsia"/>
                <w:noProof/>
                <w:sz w:val="20"/>
                <w:lang w:val="en-US" w:eastAsia="zh-CN"/>
              </w:rPr>
              <w:t>卫星新闻采集</w:t>
            </w:r>
          </w:p>
        </w:tc>
      </w:tr>
      <w:tr w:rsidR="00704631" w14:paraId="34A75C5B" w14:textId="77777777" w:rsidTr="00704631">
        <w:tc>
          <w:tcPr>
            <w:tcW w:w="1139" w:type="dxa"/>
            <w:tcBorders>
              <w:top w:val="nil"/>
              <w:left w:val="single" w:sz="12" w:space="0" w:color="000080"/>
              <w:bottom w:val="nil"/>
              <w:right w:val="nil"/>
            </w:tcBorders>
            <w:shd w:val="clear" w:color="auto" w:fill="FFFFFF"/>
          </w:tcPr>
          <w:p w14:paraId="6BE8411E"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TF</w:t>
            </w:r>
          </w:p>
        </w:tc>
        <w:tc>
          <w:tcPr>
            <w:tcW w:w="8182" w:type="dxa"/>
            <w:tcBorders>
              <w:top w:val="nil"/>
              <w:left w:val="nil"/>
              <w:bottom w:val="nil"/>
              <w:right w:val="single" w:sz="12" w:space="0" w:color="000080"/>
            </w:tcBorders>
            <w:shd w:val="clear" w:color="auto" w:fill="FFFFFF"/>
          </w:tcPr>
          <w:p w14:paraId="4816FAFB" w14:textId="77777777" w:rsidR="00704631" w:rsidRDefault="00704631" w:rsidP="00704631">
            <w:pPr>
              <w:spacing w:before="30" w:after="30"/>
              <w:jc w:val="left"/>
              <w:rPr>
                <w:noProof/>
                <w:sz w:val="20"/>
                <w:lang w:val="en-US" w:eastAsia="zh-CN"/>
              </w:rPr>
            </w:pPr>
            <w:r>
              <w:rPr>
                <w:rFonts w:hint="eastAsia"/>
                <w:noProof/>
                <w:sz w:val="20"/>
                <w:lang w:val="en-US" w:eastAsia="zh-CN"/>
              </w:rPr>
              <w:t>时间信号和标准频率发射</w:t>
            </w:r>
          </w:p>
        </w:tc>
      </w:tr>
      <w:tr w:rsidR="00704631" w14:paraId="59592D08" w14:textId="77777777" w:rsidTr="00704631">
        <w:tc>
          <w:tcPr>
            <w:tcW w:w="1139" w:type="dxa"/>
            <w:tcBorders>
              <w:top w:val="nil"/>
              <w:left w:val="single" w:sz="12" w:space="0" w:color="000080"/>
              <w:bottom w:val="single" w:sz="12" w:space="0" w:color="000080"/>
              <w:right w:val="nil"/>
            </w:tcBorders>
            <w:shd w:val="clear" w:color="auto" w:fill="FFFFFF"/>
          </w:tcPr>
          <w:p w14:paraId="138EDB7D"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V</w:t>
            </w:r>
          </w:p>
        </w:tc>
        <w:tc>
          <w:tcPr>
            <w:tcW w:w="8182" w:type="dxa"/>
            <w:tcBorders>
              <w:top w:val="nil"/>
              <w:left w:val="nil"/>
              <w:bottom w:val="single" w:sz="12" w:space="0" w:color="000080"/>
              <w:right w:val="single" w:sz="12" w:space="0" w:color="000080"/>
            </w:tcBorders>
            <w:shd w:val="clear" w:color="auto" w:fill="FFFFFF"/>
          </w:tcPr>
          <w:p w14:paraId="6A870860" w14:textId="77777777" w:rsidR="00704631" w:rsidRDefault="00704631" w:rsidP="00704631">
            <w:pPr>
              <w:spacing w:before="30" w:after="30"/>
              <w:jc w:val="left"/>
              <w:rPr>
                <w:noProof/>
                <w:sz w:val="20"/>
                <w:lang w:val="en-US" w:eastAsia="zh-CN"/>
              </w:rPr>
            </w:pPr>
            <w:r>
              <w:rPr>
                <w:rFonts w:hint="eastAsia"/>
                <w:noProof/>
                <w:sz w:val="20"/>
                <w:lang w:val="en-US" w:eastAsia="zh-CN"/>
              </w:rPr>
              <w:t>词汇和相关课题</w:t>
            </w:r>
          </w:p>
        </w:tc>
      </w:tr>
    </w:tbl>
    <w:p w14:paraId="4D2163CC" w14:textId="77777777" w:rsidR="00A74B43" w:rsidRDefault="00A74B43" w:rsidP="00A74B43">
      <w:pPr>
        <w:spacing w:before="30" w:after="30"/>
        <w:jc w:val="center"/>
        <w:rPr>
          <w:noProof/>
          <w:sz w:val="20"/>
          <w:lang w:val="en-US" w:eastAsia="zh-CN"/>
        </w:rPr>
      </w:pPr>
    </w:p>
    <w:p w14:paraId="14FE656D"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rsidRPr="00DF2E81" w14:paraId="69FE4B0E" w14:textId="77777777" w:rsidTr="00BF4E74">
        <w:tc>
          <w:tcPr>
            <w:tcW w:w="9360" w:type="dxa"/>
          </w:tcPr>
          <w:p w14:paraId="7E85B1AE" w14:textId="77777777" w:rsidR="00A74B43" w:rsidRPr="00DF2E81" w:rsidRDefault="00A74B43" w:rsidP="00BF4E74">
            <w:pPr>
              <w:spacing w:after="120"/>
              <w:jc w:val="left"/>
              <w:rPr>
                <w:noProof/>
                <w:sz w:val="20"/>
                <w:lang w:val="en-US" w:eastAsia="zh-CN"/>
              </w:rPr>
            </w:pPr>
            <w:r w:rsidRPr="00DF2E81">
              <w:rPr>
                <w:rFonts w:eastAsia="STKaiti"/>
                <w:b/>
                <w:iCs/>
                <w:smallCaps/>
                <w:noProof/>
                <w:sz w:val="20"/>
                <w:lang w:val="en-US" w:eastAsia="zh-CN"/>
              </w:rPr>
              <w:t>注</w:t>
            </w:r>
            <w:r w:rsidRPr="00DF2E81">
              <w:rPr>
                <w:rFonts w:eastAsia="STKaiti"/>
                <w:iCs/>
                <w:smallCaps/>
                <w:noProof/>
                <w:sz w:val="20"/>
                <w:lang w:val="en-US" w:eastAsia="zh-CN"/>
              </w:rPr>
              <w:t>：本</w:t>
            </w:r>
            <w:r w:rsidRPr="00DF2E81">
              <w:rPr>
                <w:rFonts w:eastAsia="STKaiti"/>
                <w:bCs/>
                <w:iCs/>
                <w:smallCaps/>
                <w:noProof/>
                <w:sz w:val="20"/>
                <w:lang w:val="en-US" w:eastAsia="zh-CN"/>
              </w:rPr>
              <w:t>ITU-R</w:t>
            </w:r>
            <w:r w:rsidRPr="00DF2E81">
              <w:rPr>
                <w:rFonts w:eastAsia="STKaiti"/>
                <w:bCs/>
                <w:iCs/>
                <w:smallCaps/>
                <w:noProof/>
                <w:sz w:val="20"/>
                <w:lang w:val="en-US" w:eastAsia="zh-CN"/>
              </w:rPr>
              <w:t>建议书英文版已按</w:t>
            </w:r>
            <w:r w:rsidRPr="00DF2E81">
              <w:rPr>
                <w:rFonts w:eastAsia="STKaiti"/>
                <w:bCs/>
                <w:iCs/>
                <w:smallCaps/>
                <w:noProof/>
                <w:sz w:val="20"/>
                <w:lang w:val="en-US" w:eastAsia="zh-CN"/>
              </w:rPr>
              <w:t>ITU-R</w:t>
            </w:r>
            <w:r w:rsidRPr="00DF2E81">
              <w:rPr>
                <w:rFonts w:eastAsia="STKaiti"/>
                <w:bCs/>
                <w:iCs/>
                <w:smallCaps/>
                <w:noProof/>
                <w:sz w:val="20"/>
                <w:lang w:val="en-US" w:eastAsia="zh-CN"/>
              </w:rPr>
              <w:t>第</w:t>
            </w:r>
            <w:r w:rsidRPr="00DF2E81">
              <w:rPr>
                <w:rFonts w:eastAsia="STKaiti"/>
                <w:bCs/>
                <w:iCs/>
                <w:smallCaps/>
                <w:noProof/>
                <w:sz w:val="20"/>
                <w:lang w:val="en-US" w:eastAsia="zh-CN"/>
              </w:rPr>
              <w:t>1</w:t>
            </w:r>
            <w:r w:rsidRPr="00DF2E81">
              <w:rPr>
                <w:rFonts w:eastAsia="STKaiti"/>
                <w:bCs/>
                <w:iCs/>
                <w:smallCaps/>
                <w:noProof/>
                <w:sz w:val="20"/>
                <w:lang w:val="en-US" w:eastAsia="zh-CN"/>
              </w:rPr>
              <w:t>号决议规定的程序批准。</w:t>
            </w:r>
          </w:p>
        </w:tc>
      </w:tr>
    </w:tbl>
    <w:p w14:paraId="5B925930" w14:textId="77777777" w:rsidR="00D5024B" w:rsidRDefault="00D5024B" w:rsidP="00D5024B">
      <w:pPr>
        <w:jc w:val="center"/>
        <w:rPr>
          <w:sz w:val="22"/>
          <w:lang w:val="en-US" w:eastAsia="zh-CN"/>
        </w:rPr>
      </w:pPr>
    </w:p>
    <w:p w14:paraId="18745F01"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36D77AA" w14:textId="60682745" w:rsidR="00D5024B" w:rsidRPr="002F5199" w:rsidRDefault="00E626FB" w:rsidP="00E626FB">
      <w:pPr>
        <w:spacing w:before="0"/>
        <w:jc w:val="right"/>
        <w:rPr>
          <w:sz w:val="20"/>
          <w:lang w:val="en-US" w:eastAsia="zh-CN"/>
        </w:rPr>
      </w:pPr>
      <w:r>
        <w:rPr>
          <w:rFonts w:hint="eastAsia"/>
          <w:noProof/>
          <w:sz w:val="20"/>
          <w:lang w:val="en-US" w:eastAsia="zh-CN"/>
        </w:rPr>
        <w:t>202</w:t>
      </w:r>
      <w:r w:rsidR="001F0B1B">
        <w:rPr>
          <w:noProof/>
          <w:sz w:val="20"/>
          <w:lang w:val="en-US" w:eastAsia="zh-CN"/>
        </w:rPr>
        <w:t>4</w:t>
      </w:r>
      <w:r>
        <w:rPr>
          <w:rFonts w:hint="eastAsia"/>
          <w:noProof/>
          <w:sz w:val="20"/>
          <w:lang w:val="en-US" w:eastAsia="zh-CN"/>
        </w:rPr>
        <w:t>年，日内瓦</w:t>
      </w:r>
    </w:p>
    <w:p w14:paraId="5994877A" w14:textId="77777777" w:rsidR="00D5024B" w:rsidRDefault="00D5024B" w:rsidP="005839A0">
      <w:pPr>
        <w:spacing w:before="0"/>
        <w:jc w:val="center"/>
        <w:rPr>
          <w:sz w:val="22"/>
          <w:lang w:val="en-US" w:eastAsia="zh-CN"/>
        </w:rPr>
      </w:pPr>
    </w:p>
    <w:p w14:paraId="321E418A" w14:textId="20AFB496"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1F0B1B">
        <w:rPr>
          <w:noProof/>
          <w:sz w:val="20"/>
          <w:lang w:val="en-US" w:eastAsia="zh-CN"/>
        </w:rPr>
        <w:t>4</w:t>
      </w:r>
    </w:p>
    <w:p w14:paraId="4DC52C64" w14:textId="77777777" w:rsidR="007565CC" w:rsidRDefault="00ED0D47" w:rsidP="00ED0D47">
      <w:pPr>
        <w:spacing w:before="160"/>
        <w:ind w:firstLineChars="200" w:firstLine="360"/>
        <w:rPr>
          <w:i/>
          <w:sz w:val="20"/>
          <w:lang w:val="en-US" w:eastAsia="zh-CN"/>
        </w:rPr>
        <w:sectPr w:rsidR="007565CC" w:rsidSect="001E74E2">
          <w:headerReference w:type="even" r:id="rId14"/>
          <w:headerReference w:type="default" r:id="rId15"/>
          <w:pgSz w:w="11907" w:h="16834" w:code="9"/>
          <w:pgMar w:top="1418" w:right="1134" w:bottom="1134" w:left="1134" w:header="720" w:footer="482" w:gutter="0"/>
          <w:paperSrc w:first="15" w:other="15"/>
          <w:pgNumType w:fmt="lowerRoman" w:start="2"/>
          <w:cols w:space="720"/>
          <w:titlePg/>
          <w:docGrid w:linePitch="326"/>
        </w:sectPr>
      </w:pPr>
      <w:r>
        <w:rPr>
          <w:rFonts w:hint="eastAsia"/>
          <w:noProof/>
          <w:sz w:val="18"/>
          <w:szCs w:val="18"/>
          <w:lang w:eastAsia="zh-CN"/>
        </w:rPr>
        <w:t>版权所有。未经国际电联书面许可，不得以任何手段翻印本出版物的任何部分。</w:t>
      </w:r>
    </w:p>
    <w:p w14:paraId="33F99C37" w14:textId="77777777" w:rsidR="006F09C8" w:rsidRPr="00AD1E06" w:rsidRDefault="006F09C8" w:rsidP="006F09C8">
      <w:pPr>
        <w:pStyle w:val="RecNoBR"/>
        <w:spacing w:before="0"/>
      </w:pPr>
      <w:bookmarkStart w:id="2" w:name="irecnoe"/>
      <w:bookmarkStart w:id="3" w:name="Doc_title"/>
      <w:bookmarkStart w:id="4" w:name="OLE_LINK21"/>
      <w:bookmarkStart w:id="5" w:name="OLE_LINK22"/>
      <w:bookmarkEnd w:id="2"/>
      <w:r w:rsidRPr="00940F41">
        <w:rPr>
          <w:rFonts w:eastAsiaTheme="minorEastAsia"/>
          <w:lang w:val="en-US"/>
        </w:rPr>
        <w:lastRenderedPageBreak/>
        <w:t>ITU-</w:t>
      </w:r>
      <w:proofErr w:type="gramStart"/>
      <w:r w:rsidRPr="00940F41">
        <w:rPr>
          <w:rFonts w:eastAsiaTheme="minorEastAsia"/>
          <w:lang w:val="en-US"/>
        </w:rPr>
        <w:t>R  P.1144</w:t>
      </w:r>
      <w:proofErr w:type="gramEnd"/>
      <w:r w:rsidRPr="00940F41">
        <w:rPr>
          <w:rFonts w:eastAsiaTheme="minorEastAsia"/>
          <w:lang w:val="en-US"/>
        </w:rPr>
        <w:t>-</w:t>
      </w:r>
      <w:bookmarkEnd w:id="3"/>
      <w:r>
        <w:rPr>
          <w:rFonts w:eastAsiaTheme="minorEastAsia"/>
          <w:lang w:val="en-US"/>
        </w:rPr>
        <w:t>1</w:t>
      </w:r>
      <w:r>
        <w:rPr>
          <w:rFonts w:eastAsiaTheme="minorEastAsia" w:hint="eastAsia"/>
          <w:lang w:val="en-US"/>
        </w:rPr>
        <w:t>2</w:t>
      </w:r>
      <w:r>
        <w:rPr>
          <w:rFonts w:eastAsiaTheme="minorEastAsia"/>
          <w:lang w:val="en-US"/>
        </w:rPr>
        <w:t xml:space="preserve"> </w:t>
      </w:r>
      <w:r w:rsidRPr="00940F41">
        <w:rPr>
          <w:rFonts w:eastAsiaTheme="minorEastAsia" w:hint="eastAsia"/>
          <w:lang w:val="en-US"/>
        </w:rPr>
        <w:t>建议书</w:t>
      </w:r>
      <w:bookmarkEnd w:id="4"/>
      <w:bookmarkEnd w:id="5"/>
    </w:p>
    <w:p w14:paraId="09EAAE05" w14:textId="77777777" w:rsidR="006F09C8" w:rsidRDefault="006F09C8" w:rsidP="006F09C8">
      <w:pPr>
        <w:pStyle w:val="Rectitle"/>
        <w:rPr>
          <w:lang w:val="en-US" w:eastAsia="zh-CN"/>
        </w:rPr>
      </w:pPr>
      <w:bookmarkStart w:id="6" w:name="OLE_LINK23"/>
      <w:bookmarkStart w:id="7" w:name="OLE_LINK24"/>
      <w:r w:rsidRPr="00940F41">
        <w:rPr>
          <w:rFonts w:hint="eastAsia"/>
          <w:lang w:val="en-US" w:eastAsia="zh-CN"/>
        </w:rPr>
        <w:t>无线电通信第</w:t>
      </w:r>
      <w:r w:rsidRPr="00940F41">
        <w:rPr>
          <w:lang w:val="en-US" w:eastAsia="zh-CN"/>
        </w:rPr>
        <w:t>3</w:t>
      </w:r>
      <w:r w:rsidRPr="00940F41">
        <w:rPr>
          <w:rFonts w:hint="eastAsia"/>
          <w:lang w:val="en-US" w:eastAsia="zh-CN"/>
        </w:rPr>
        <w:t>研究</w:t>
      </w:r>
      <w:proofErr w:type="gramStart"/>
      <w:r w:rsidRPr="00940F41">
        <w:rPr>
          <w:rFonts w:hint="eastAsia"/>
          <w:lang w:val="en-US" w:eastAsia="zh-CN"/>
        </w:rPr>
        <w:t>组传播</w:t>
      </w:r>
      <w:proofErr w:type="gramEnd"/>
      <w:r w:rsidRPr="00940F41">
        <w:rPr>
          <w:rFonts w:hint="eastAsia"/>
          <w:lang w:val="en-US" w:eastAsia="zh-CN"/>
        </w:rPr>
        <w:t>方法应用指导</w:t>
      </w:r>
      <w:bookmarkEnd w:id="6"/>
      <w:bookmarkEnd w:id="7"/>
    </w:p>
    <w:p w14:paraId="0B22A699" w14:textId="77777777" w:rsidR="006F09C8" w:rsidRDefault="006F09C8" w:rsidP="006F09C8">
      <w:pPr>
        <w:pStyle w:val="Recdate"/>
        <w:rPr>
          <w:lang w:val="en-US" w:eastAsia="zh-CN"/>
        </w:rPr>
      </w:pPr>
      <w:bookmarkStart w:id="8" w:name="Revision_history"/>
      <w:r w:rsidRPr="00940F41">
        <w:rPr>
          <w:rFonts w:eastAsiaTheme="minorEastAsia" w:hint="eastAsia"/>
          <w:szCs w:val="24"/>
          <w:lang w:val="en-US" w:eastAsia="zh-CN"/>
        </w:rPr>
        <w:t>（</w:t>
      </w:r>
      <w:r w:rsidRPr="00940F41">
        <w:rPr>
          <w:rFonts w:eastAsiaTheme="minorEastAsia"/>
          <w:szCs w:val="24"/>
          <w:lang w:val="en-US" w:eastAsia="zh-CN"/>
        </w:rPr>
        <w:t>1995-1999-2001-2001-2007</w:t>
      </w:r>
      <w:bookmarkEnd w:id="8"/>
      <w:r w:rsidRPr="00940F41">
        <w:rPr>
          <w:rFonts w:eastAsiaTheme="minorEastAsia"/>
          <w:szCs w:val="24"/>
          <w:lang w:val="en-US" w:eastAsia="zh-CN"/>
        </w:rPr>
        <w:t>-2009-2012-2015</w:t>
      </w:r>
      <w:r>
        <w:rPr>
          <w:rFonts w:eastAsiaTheme="minorEastAsia"/>
          <w:szCs w:val="24"/>
          <w:lang w:val="en-US" w:eastAsia="zh-CN"/>
        </w:rPr>
        <w:t>-</w:t>
      </w:r>
      <w:r w:rsidRPr="008958B9">
        <w:rPr>
          <w:lang w:eastAsia="zh-CN"/>
        </w:rPr>
        <w:t>06/2017-12/2017</w:t>
      </w:r>
      <w:r>
        <w:rPr>
          <w:lang w:eastAsia="zh-CN"/>
        </w:rPr>
        <w:t>-2019</w:t>
      </w:r>
      <w:r>
        <w:rPr>
          <w:rFonts w:hint="eastAsia"/>
          <w:lang w:eastAsia="zh-CN"/>
        </w:rPr>
        <w:t>-2021-2023</w:t>
      </w:r>
      <w:r w:rsidRPr="00940F41">
        <w:rPr>
          <w:rFonts w:eastAsiaTheme="minorEastAsia" w:hint="eastAsia"/>
          <w:szCs w:val="24"/>
          <w:lang w:val="en-US" w:eastAsia="zh-CN"/>
        </w:rPr>
        <w:t>年）</w:t>
      </w:r>
    </w:p>
    <w:p w14:paraId="4B5DF893" w14:textId="77777777" w:rsidR="006F09C8" w:rsidRDefault="006F09C8" w:rsidP="006F09C8">
      <w:pPr>
        <w:pStyle w:val="HeadingSum"/>
        <w:spacing w:before="480"/>
        <w:outlineLvl w:val="0"/>
        <w:rPr>
          <w:lang w:eastAsia="zh-CN"/>
        </w:rPr>
      </w:pPr>
      <w:r w:rsidRPr="001A6C6E">
        <w:rPr>
          <w:rFonts w:hint="eastAsia"/>
          <w:lang w:eastAsia="zh-CN"/>
        </w:rPr>
        <w:t>范围</w:t>
      </w:r>
    </w:p>
    <w:p w14:paraId="6F15F3B2" w14:textId="77777777" w:rsidR="006F09C8" w:rsidRPr="004E1040" w:rsidRDefault="006F09C8" w:rsidP="006F09C8">
      <w:pPr>
        <w:pStyle w:val="Summary"/>
        <w:spacing w:after="0"/>
        <w:ind w:firstLineChars="200" w:firstLine="480"/>
        <w:jc w:val="left"/>
        <w:rPr>
          <w:lang w:val="en-US" w:eastAsia="zh-CN"/>
        </w:rPr>
      </w:pPr>
      <w:r>
        <w:rPr>
          <w:rFonts w:hint="eastAsia"/>
          <w:lang w:eastAsia="zh-CN"/>
        </w:rPr>
        <w:t>本建议书为包含传播预测方法的</w:t>
      </w:r>
      <w:r w:rsidRPr="004E4227">
        <w:rPr>
          <w:rFonts w:hint="eastAsia"/>
          <w:szCs w:val="22"/>
          <w:lang w:eastAsia="zh-CN"/>
        </w:rPr>
        <w:t>无线电通信第</w:t>
      </w:r>
      <w:r w:rsidRPr="004E1040">
        <w:rPr>
          <w:rFonts w:hint="eastAsia"/>
          <w:szCs w:val="22"/>
          <w:lang w:val="en-US" w:eastAsia="zh-CN"/>
        </w:rPr>
        <w:t>3</w:t>
      </w:r>
      <w:r w:rsidRPr="004E4227">
        <w:rPr>
          <w:rFonts w:hint="eastAsia"/>
          <w:szCs w:val="22"/>
          <w:lang w:eastAsia="zh-CN"/>
        </w:rPr>
        <w:t>研究组</w:t>
      </w:r>
      <w:r>
        <w:rPr>
          <w:rFonts w:hint="eastAsia"/>
          <w:szCs w:val="22"/>
          <w:lang w:eastAsia="zh-CN"/>
        </w:rPr>
        <w:t>的建议书</w:t>
      </w:r>
      <w:r>
        <w:rPr>
          <w:rFonts w:hint="eastAsia"/>
          <w:lang w:eastAsia="zh-CN"/>
        </w:rPr>
        <w:t>提供了指导。它针对特定应用的最适当方法以及这些方法中每一种方法的限值、所需的输入信息和输出结果向用户提供了建议。</w:t>
      </w:r>
    </w:p>
    <w:p w14:paraId="3832DAC4" w14:textId="77777777" w:rsidR="006F09C8" w:rsidRDefault="006F09C8" w:rsidP="006F09C8">
      <w:pPr>
        <w:pStyle w:val="Headingb"/>
        <w:spacing w:before="360"/>
        <w:rPr>
          <w:lang w:eastAsia="zh-CN"/>
        </w:rPr>
      </w:pPr>
      <w:r w:rsidRPr="00657CDF">
        <w:rPr>
          <w:rFonts w:hint="eastAsia"/>
          <w:lang w:eastAsia="zh-CN"/>
        </w:rPr>
        <w:t>关键词</w:t>
      </w:r>
    </w:p>
    <w:p w14:paraId="11FF68A6" w14:textId="77777777" w:rsidR="006F09C8" w:rsidRDefault="006F09C8" w:rsidP="006F09C8">
      <w:pPr>
        <w:pStyle w:val="Summary"/>
        <w:spacing w:after="0"/>
        <w:ind w:firstLineChars="200" w:firstLine="480"/>
        <w:jc w:val="left"/>
        <w:rPr>
          <w:lang w:val="en-US" w:eastAsia="zh-CN"/>
        </w:rPr>
      </w:pPr>
      <w:r w:rsidRPr="00D72641">
        <w:rPr>
          <w:rFonts w:hint="eastAsia"/>
          <w:lang w:eastAsia="zh-CN"/>
        </w:rPr>
        <w:t>无线电波传播</w:t>
      </w:r>
      <w:r>
        <w:rPr>
          <w:rFonts w:hint="eastAsia"/>
          <w:lang w:val="en-US" w:eastAsia="zh-CN"/>
        </w:rPr>
        <w:t>、预测方法、数字产品、空间插值、高度参考系统</w:t>
      </w:r>
    </w:p>
    <w:p w14:paraId="0E5E5ACF" w14:textId="13BE55C4" w:rsidR="006F09C8" w:rsidRPr="00612511" w:rsidRDefault="006F09C8" w:rsidP="006F09C8">
      <w:pPr>
        <w:keepNext/>
        <w:overflowPunct/>
        <w:autoSpaceDE/>
        <w:autoSpaceDN/>
        <w:adjustRightInd/>
        <w:spacing w:before="360" w:after="120"/>
        <w:jc w:val="center"/>
        <w:textAlignment w:val="auto"/>
        <w:rPr>
          <w:rFonts w:asciiTheme="majorBidi" w:eastAsia="Times New Roman" w:hAnsiTheme="majorBidi" w:cstheme="majorBidi"/>
          <w:b/>
          <w:bCs/>
          <w:szCs w:val="24"/>
          <w:lang w:val="en-GB" w:eastAsia="ru-RU"/>
        </w:rPr>
      </w:pPr>
      <w:r>
        <w:rPr>
          <w:rFonts w:asciiTheme="majorBidi" w:eastAsiaTheme="minorEastAsia" w:hAnsiTheme="majorBidi" w:cstheme="majorBidi" w:hint="eastAsia"/>
          <w:b/>
          <w:bCs/>
          <w:szCs w:val="24"/>
          <w:lang w:val="en-GB" w:eastAsia="zh-CN"/>
        </w:rPr>
        <w:t>词汇表</w:t>
      </w:r>
    </w:p>
    <w:tbl>
      <w:tblPr>
        <w:tblW w:w="0" w:type="auto"/>
        <w:tblLook w:val="04A0" w:firstRow="1" w:lastRow="0" w:firstColumn="1" w:lastColumn="0" w:noHBand="0" w:noVBand="1"/>
      </w:tblPr>
      <w:tblGrid>
        <w:gridCol w:w="1930"/>
        <w:gridCol w:w="7709"/>
      </w:tblGrid>
      <w:tr w:rsidR="006F09C8" w:rsidRPr="00612511" w14:paraId="30B133DF" w14:textId="77777777" w:rsidTr="00A2705C">
        <w:trPr>
          <w:trHeight w:val="317"/>
        </w:trPr>
        <w:tc>
          <w:tcPr>
            <w:tcW w:w="1930" w:type="dxa"/>
            <w:shd w:val="clear" w:color="auto" w:fill="auto"/>
          </w:tcPr>
          <w:p w14:paraId="54CE7B02" w14:textId="77777777" w:rsidR="006F09C8" w:rsidRPr="00612511" w:rsidRDefault="006F09C8" w:rsidP="00A2705C">
            <w:pPr>
              <w:overflowPunct/>
              <w:autoSpaceDE/>
              <w:autoSpaceDN/>
              <w:adjustRightInd/>
              <w:spacing w:before="0"/>
              <w:textAlignment w:val="auto"/>
              <w:rPr>
                <w:rFonts w:eastAsia="Times New Roman"/>
                <w:b/>
                <w:lang w:val="en-GB" w:eastAsia="zh-CN"/>
              </w:rPr>
            </w:pPr>
            <w:r>
              <w:rPr>
                <w:rFonts w:ascii="SimSun" w:hAnsi="SimSun" w:cs="SimSun" w:hint="eastAsia"/>
                <w:b/>
                <w:lang w:val="en-GB" w:eastAsia="zh-CN"/>
              </w:rPr>
              <w:t>符号</w:t>
            </w:r>
          </w:p>
        </w:tc>
        <w:tc>
          <w:tcPr>
            <w:tcW w:w="7709" w:type="dxa"/>
            <w:shd w:val="clear" w:color="auto" w:fill="auto"/>
          </w:tcPr>
          <w:p w14:paraId="1051E454" w14:textId="77777777" w:rsidR="006F09C8" w:rsidRPr="00612511" w:rsidRDefault="006F09C8" w:rsidP="00A2705C">
            <w:pPr>
              <w:overflowPunct/>
              <w:autoSpaceDE/>
              <w:autoSpaceDN/>
              <w:adjustRightInd/>
              <w:spacing w:before="0"/>
              <w:textAlignment w:val="auto"/>
              <w:rPr>
                <w:rFonts w:eastAsia="Times New Roman"/>
                <w:b/>
                <w:lang w:val="en-GB" w:eastAsia="zh-CN"/>
              </w:rPr>
            </w:pPr>
            <w:r>
              <w:rPr>
                <w:rFonts w:ascii="SimSun" w:hAnsi="SimSun" w:cs="SimSun" w:hint="eastAsia"/>
                <w:b/>
                <w:lang w:val="en-GB" w:eastAsia="zh-CN"/>
              </w:rPr>
              <w:t>说明</w:t>
            </w:r>
          </w:p>
        </w:tc>
      </w:tr>
      <w:tr w:rsidR="006F09C8" w:rsidRPr="00DC3BB8" w14:paraId="0C76BCC6" w14:textId="77777777" w:rsidTr="00A2705C">
        <w:tc>
          <w:tcPr>
            <w:tcW w:w="1930" w:type="dxa"/>
            <w:shd w:val="clear" w:color="auto" w:fill="auto"/>
            <w:vAlign w:val="center"/>
          </w:tcPr>
          <w:p w14:paraId="191FC52F" w14:textId="77777777" w:rsidR="006F09C8" w:rsidRPr="00612511" w:rsidRDefault="006F09C8" w:rsidP="00A2705C">
            <w:pPr>
              <w:overflowPunct/>
              <w:autoSpaceDE/>
              <w:autoSpaceDN/>
              <w:adjustRightInd/>
              <w:spacing w:before="0"/>
              <w:textAlignment w:val="auto"/>
              <w:rPr>
                <w:rFonts w:eastAsia="Times New Roman"/>
                <w:lang w:val="en-GB" w:eastAsia="zh-CN"/>
              </w:rPr>
            </w:pPr>
            <w:r w:rsidRPr="00612511">
              <w:rPr>
                <w:rFonts w:eastAsia="Times New Roman"/>
                <w:lang w:val="en-GB" w:eastAsia="zh-CN"/>
              </w:rPr>
              <w:t>n</w:t>
            </w:r>
          </w:p>
        </w:tc>
        <w:tc>
          <w:tcPr>
            <w:tcW w:w="7709" w:type="dxa"/>
            <w:shd w:val="clear" w:color="auto" w:fill="auto"/>
            <w:vAlign w:val="center"/>
          </w:tcPr>
          <w:p w14:paraId="72DC6760" w14:textId="77777777" w:rsidR="006F09C8" w:rsidRPr="00612511" w:rsidRDefault="006F09C8" w:rsidP="00A2705C">
            <w:pPr>
              <w:overflowPunct/>
              <w:autoSpaceDE/>
              <w:autoSpaceDN/>
              <w:adjustRightInd/>
              <w:spacing w:before="0"/>
              <w:textAlignment w:val="auto"/>
              <w:rPr>
                <w:rFonts w:eastAsia="Times New Roman"/>
                <w:highlight w:val="cyan"/>
                <w:lang w:val="en-GB" w:eastAsia="zh-CN"/>
              </w:rPr>
            </w:pPr>
            <w:r w:rsidRPr="00DC3BB8">
              <w:rPr>
                <w:rFonts w:ascii="SimSun" w:hAnsi="SimSun" w:cs="SimSun" w:hint="eastAsia"/>
                <w:lang w:val="en-GB" w:eastAsia="zh-CN"/>
              </w:rPr>
              <w:t>高斯</w:t>
            </w:r>
            <w:r>
              <w:rPr>
                <w:rFonts w:ascii="SimSun" w:hAnsi="SimSun" w:cs="SimSun" w:hint="eastAsia"/>
                <w:lang w:val="en-GB" w:eastAsia="zh-CN"/>
              </w:rPr>
              <w:t>正交</w:t>
            </w:r>
            <w:r w:rsidRPr="00DC3BB8">
              <w:rPr>
                <w:rFonts w:ascii="SimSun" w:hAnsi="SimSun" w:cs="SimSun" w:hint="eastAsia"/>
                <w:lang w:val="en-GB" w:eastAsia="zh-CN"/>
              </w:rPr>
              <w:t>点</w:t>
            </w:r>
            <w:r>
              <w:rPr>
                <w:rFonts w:ascii="SimSun" w:hAnsi="SimSun" w:cs="SimSun" w:hint="eastAsia"/>
                <w:lang w:val="en-GB" w:eastAsia="zh-CN"/>
              </w:rPr>
              <w:t>数量（节点）</w:t>
            </w:r>
          </w:p>
        </w:tc>
      </w:tr>
      <w:tr w:rsidR="006F09C8" w:rsidRPr="00612511" w14:paraId="361E8327" w14:textId="77777777" w:rsidTr="00A2705C">
        <w:tc>
          <w:tcPr>
            <w:tcW w:w="1930" w:type="dxa"/>
            <w:shd w:val="clear" w:color="auto" w:fill="auto"/>
            <w:vAlign w:val="center"/>
          </w:tcPr>
          <w:p w14:paraId="4234A4D0" w14:textId="77777777" w:rsidR="006F09C8" w:rsidRPr="00612511" w:rsidRDefault="00D53934" w:rsidP="00A2705C">
            <w:pPr>
              <w:overflowPunct/>
              <w:autoSpaceDE/>
              <w:autoSpaceDN/>
              <w:adjustRightInd/>
              <w:spacing w:before="0"/>
              <w:textAlignment w:val="auto"/>
              <w:rPr>
                <w:rFonts w:eastAsia="Times New Roman"/>
                <w:lang w:val="en-GB" w:eastAsia="zh-CN"/>
              </w:rPr>
            </w:pPr>
            <m:oMathPara>
              <m:oMathParaPr>
                <m:jc m:val="left"/>
              </m:oMathParaPr>
              <m:oMath>
                <m:sSub>
                  <m:sSubPr>
                    <m:ctrlPr>
                      <w:rPr>
                        <w:rFonts w:ascii="Cambria Math" w:eastAsia="Times New Roman" w:hAnsi="Cambria Math"/>
                        <w:lang w:eastAsia="zh-CN"/>
                      </w:rPr>
                    </m:ctrlPr>
                  </m:sSubPr>
                  <m:e>
                    <m:r>
                      <w:rPr>
                        <w:rFonts w:ascii="Cambria Math" w:eastAsia="Times New Roman" w:hAnsi="Cambria Math"/>
                        <w:lang w:val="en-GB" w:eastAsia="zh-CN"/>
                      </w:rPr>
                      <m:t>W</m:t>
                    </m:r>
                  </m:e>
                  <m:sub>
                    <m:r>
                      <w:rPr>
                        <w:rFonts w:ascii="Cambria Math" w:eastAsia="Times New Roman" w:hAnsi="Cambria Math"/>
                        <w:lang w:val="en-GB" w:eastAsia="zh-CN"/>
                      </w:rPr>
                      <m:t>i</m:t>
                    </m:r>
                  </m:sub>
                </m:sSub>
              </m:oMath>
            </m:oMathPara>
          </w:p>
        </w:tc>
        <w:tc>
          <w:tcPr>
            <w:tcW w:w="7709" w:type="dxa"/>
            <w:shd w:val="clear" w:color="auto" w:fill="auto"/>
            <w:vAlign w:val="bottom"/>
          </w:tcPr>
          <w:p w14:paraId="78A391D5" w14:textId="77777777" w:rsidR="006F09C8" w:rsidRPr="00612511" w:rsidRDefault="006F09C8" w:rsidP="00A2705C">
            <w:pPr>
              <w:overflowPunct/>
              <w:autoSpaceDE/>
              <w:autoSpaceDN/>
              <w:adjustRightInd/>
              <w:spacing w:before="0"/>
              <w:textAlignment w:val="auto"/>
              <w:rPr>
                <w:rFonts w:eastAsia="Times New Roman"/>
                <w:highlight w:val="cyan"/>
                <w:lang w:val="en-GB" w:eastAsia="zh-CN"/>
              </w:rPr>
            </w:pPr>
            <w:r w:rsidRPr="00C01FA3">
              <w:rPr>
                <w:rFonts w:ascii="SimSun" w:hAnsi="SimSun" w:cs="SimSun" w:hint="eastAsia"/>
                <w:lang w:eastAsia="zh-CN"/>
              </w:rPr>
              <w:t>高斯正交加权</w:t>
            </w:r>
          </w:p>
        </w:tc>
      </w:tr>
      <w:tr w:rsidR="006F09C8" w:rsidRPr="00612511" w14:paraId="49CE6E69" w14:textId="77777777" w:rsidTr="00A2705C">
        <w:tc>
          <w:tcPr>
            <w:tcW w:w="1930" w:type="dxa"/>
            <w:shd w:val="clear" w:color="auto" w:fill="auto"/>
            <w:vAlign w:val="center"/>
          </w:tcPr>
          <w:p w14:paraId="4B9A42DD" w14:textId="77777777" w:rsidR="006F09C8" w:rsidRPr="00C01FA3" w:rsidRDefault="00D53934" w:rsidP="00A2705C">
            <w:pPr>
              <w:overflowPunct/>
              <w:autoSpaceDE/>
              <w:autoSpaceDN/>
              <w:adjustRightInd/>
              <w:spacing w:before="0"/>
              <w:textAlignment w:val="auto"/>
              <w:rPr>
                <w:rFonts w:eastAsia="Times New Roman"/>
                <w:lang w:val="en-GB" w:eastAsia="zh-CN"/>
              </w:rPr>
            </w:pPr>
            <m:oMathPara>
              <m:oMathParaPr>
                <m:jc m:val="left"/>
              </m:oMathParaPr>
              <m:oMath>
                <m:sSub>
                  <m:sSubPr>
                    <m:ctrlPr>
                      <w:rPr>
                        <w:rFonts w:ascii="Cambria Math" w:eastAsia="Times New Roman" w:hAnsi="Cambria Math"/>
                        <w:lang w:eastAsia="zh-CN"/>
                      </w:rPr>
                    </m:ctrlPr>
                  </m:sSubPr>
                  <m:e>
                    <m:r>
                      <w:rPr>
                        <w:rFonts w:ascii="Cambria Math" w:eastAsia="Times New Roman" w:hAnsi="Cambria Math"/>
                        <w:lang w:val="en-GB" w:eastAsia="zh-CN"/>
                      </w:rPr>
                      <m:t>X</m:t>
                    </m:r>
                  </m:e>
                  <m:sub>
                    <m:r>
                      <w:rPr>
                        <w:rFonts w:ascii="Cambria Math" w:eastAsia="Times New Roman" w:hAnsi="Cambria Math"/>
                        <w:lang w:val="en-GB" w:eastAsia="zh-CN"/>
                      </w:rPr>
                      <m:t>i</m:t>
                    </m:r>
                  </m:sub>
                </m:sSub>
              </m:oMath>
            </m:oMathPara>
          </w:p>
        </w:tc>
        <w:tc>
          <w:tcPr>
            <w:tcW w:w="7709" w:type="dxa"/>
            <w:shd w:val="clear" w:color="auto" w:fill="auto"/>
            <w:vAlign w:val="bottom"/>
          </w:tcPr>
          <w:p w14:paraId="7803EE00" w14:textId="77777777" w:rsidR="006F09C8" w:rsidRPr="00C01FA3" w:rsidRDefault="006F09C8" w:rsidP="00A2705C">
            <w:pPr>
              <w:overflowPunct/>
              <w:autoSpaceDE/>
              <w:autoSpaceDN/>
              <w:adjustRightInd/>
              <w:spacing w:before="0"/>
              <w:textAlignment w:val="auto"/>
              <w:rPr>
                <w:rFonts w:ascii="Calibri" w:eastAsia="Times New Roman" w:hAnsi="Calibri" w:cs="Calibri"/>
                <w:b/>
                <w:color w:val="000000" w:themeColor="text1"/>
                <w:sz w:val="22"/>
                <w:highlight w:val="cyan"/>
                <w:lang w:val="fr-CH" w:eastAsia="zh-CN"/>
              </w:rPr>
            </w:pPr>
            <w:r w:rsidRPr="00DC3BB8">
              <w:rPr>
                <w:rFonts w:ascii="SimSun" w:hAnsi="SimSun" w:cs="SimSun" w:hint="eastAsia"/>
                <w:lang w:val="en-GB" w:eastAsia="zh-CN"/>
              </w:rPr>
              <w:t>高斯</w:t>
            </w:r>
            <w:r>
              <w:rPr>
                <w:rFonts w:ascii="SimSun" w:hAnsi="SimSun" w:cs="SimSun" w:hint="eastAsia"/>
                <w:lang w:val="en-GB" w:eastAsia="zh-CN"/>
              </w:rPr>
              <w:t>正交</w:t>
            </w:r>
            <w:r w:rsidRPr="00DC3BB8">
              <w:rPr>
                <w:rFonts w:ascii="SimSun" w:hAnsi="SimSun" w:cs="SimSun" w:hint="eastAsia"/>
                <w:lang w:val="en-GB" w:eastAsia="zh-CN"/>
              </w:rPr>
              <w:t>点</w:t>
            </w:r>
          </w:p>
        </w:tc>
      </w:tr>
    </w:tbl>
    <w:p w14:paraId="0F6E8817" w14:textId="77777777" w:rsidR="006F09C8" w:rsidRPr="00612511" w:rsidRDefault="006F09C8" w:rsidP="006F09C8">
      <w:pPr>
        <w:ind w:firstLineChars="200" w:firstLine="480"/>
        <w:rPr>
          <w:rFonts w:eastAsia="Times New Roman"/>
          <w:lang w:val="en-US" w:eastAsia="zh-CN"/>
        </w:rPr>
      </w:pPr>
      <w:r w:rsidRPr="00B63532">
        <w:rPr>
          <w:rFonts w:ascii="SimSun" w:hAnsi="SimSun" w:cs="SimSun" w:hint="eastAsia"/>
          <w:lang w:val="en-US" w:eastAsia="zh-CN"/>
        </w:rPr>
        <w:t>上表未列出的其他符号属于中间符号，没有定义。</w:t>
      </w:r>
    </w:p>
    <w:p w14:paraId="07AFFF6C" w14:textId="77777777" w:rsidR="006F09C8" w:rsidRDefault="006F09C8" w:rsidP="001F0B1B">
      <w:pPr>
        <w:pStyle w:val="Normalaftertitle"/>
        <w:spacing w:before="480" w:line="360" w:lineRule="atLeast"/>
        <w:rPr>
          <w:lang w:val="en-GB" w:eastAsia="zh-CN"/>
        </w:rPr>
      </w:pPr>
      <w:r>
        <w:rPr>
          <w:rFonts w:hint="eastAsia"/>
          <w:lang w:val="en-GB" w:eastAsia="zh-CN"/>
        </w:rPr>
        <w:t>国际电联无线电通信全会，</w:t>
      </w:r>
    </w:p>
    <w:p w14:paraId="05E68CFB" w14:textId="77777777" w:rsidR="006F09C8" w:rsidRPr="003D43F0" w:rsidRDefault="006F09C8" w:rsidP="006F09C8">
      <w:pPr>
        <w:pStyle w:val="Call"/>
        <w:spacing w:before="240" w:line="360" w:lineRule="atLeast"/>
        <w:rPr>
          <w:rFonts w:ascii="KaiTi_GB2312"/>
          <w:bCs/>
          <w:i/>
          <w:sz w:val="22"/>
          <w:lang w:eastAsia="zh-CN"/>
        </w:rPr>
      </w:pPr>
      <w:r w:rsidRPr="003D43F0">
        <w:rPr>
          <w:rFonts w:ascii="KaiTi_GB2312" w:hint="eastAsia"/>
          <w:bCs/>
          <w:sz w:val="22"/>
          <w:lang w:eastAsia="zh-CN"/>
        </w:rPr>
        <w:t>考虑到</w:t>
      </w:r>
    </w:p>
    <w:p w14:paraId="78BB3C3E" w14:textId="77777777" w:rsidR="006F09C8" w:rsidRDefault="006F09C8" w:rsidP="006F09C8">
      <w:pPr>
        <w:spacing w:line="360" w:lineRule="atLeast"/>
        <w:ind w:firstLineChars="200" w:firstLine="480"/>
        <w:rPr>
          <w:lang w:val="en-GB" w:eastAsia="zh-CN"/>
        </w:rPr>
      </w:pPr>
      <w:r>
        <w:rPr>
          <w:rFonts w:hint="eastAsia"/>
          <w:lang w:val="en-GB" w:eastAsia="zh-CN"/>
        </w:rPr>
        <w:t>有必要为（无线电通信第</w:t>
      </w:r>
      <w:r>
        <w:rPr>
          <w:rFonts w:hint="eastAsia"/>
          <w:lang w:val="en-GB" w:eastAsia="zh-CN"/>
        </w:rPr>
        <w:t>3</w:t>
      </w:r>
      <w:r>
        <w:rPr>
          <w:rFonts w:hint="eastAsia"/>
          <w:lang w:val="en-GB" w:eastAsia="zh-CN"/>
        </w:rPr>
        <w:t>研究组制定的）</w:t>
      </w:r>
      <w:r>
        <w:rPr>
          <w:lang w:val="en-GB" w:eastAsia="zh-CN"/>
        </w:rPr>
        <w:t>ITU-R P</w:t>
      </w:r>
      <w:r>
        <w:rPr>
          <w:rFonts w:hint="eastAsia"/>
          <w:lang w:val="en-GB" w:eastAsia="zh-CN"/>
        </w:rPr>
        <w:t>系列建议书的用户提供帮助，</w:t>
      </w:r>
    </w:p>
    <w:p w14:paraId="4203062B" w14:textId="77777777" w:rsidR="006F09C8" w:rsidRPr="003D43F0" w:rsidRDefault="006F09C8" w:rsidP="006F09C8">
      <w:pPr>
        <w:pStyle w:val="Call"/>
        <w:spacing w:before="240" w:line="360" w:lineRule="atLeast"/>
        <w:rPr>
          <w:rFonts w:ascii="KaiTi_GB2312"/>
          <w:bCs/>
          <w:i/>
          <w:sz w:val="22"/>
          <w:lang w:eastAsia="zh-CN"/>
        </w:rPr>
      </w:pPr>
      <w:r w:rsidRPr="003D43F0">
        <w:rPr>
          <w:rFonts w:ascii="KaiTi_GB2312" w:hint="eastAsia"/>
          <w:bCs/>
          <w:sz w:val="22"/>
          <w:lang w:eastAsia="zh-CN"/>
        </w:rPr>
        <w:t>建议</w:t>
      </w:r>
    </w:p>
    <w:p w14:paraId="09106BFA" w14:textId="77777777" w:rsidR="006F09C8" w:rsidRDefault="006F09C8" w:rsidP="006F09C8">
      <w:pPr>
        <w:spacing w:line="360" w:lineRule="atLeast"/>
        <w:rPr>
          <w:lang w:val="en-GB" w:eastAsia="zh-CN"/>
        </w:rPr>
      </w:pPr>
      <w:r>
        <w:rPr>
          <w:b/>
          <w:bCs/>
          <w:lang w:val="en-GB" w:eastAsia="zh-CN"/>
        </w:rPr>
        <w:t>1</w:t>
      </w:r>
      <w:r>
        <w:rPr>
          <w:b/>
          <w:bCs/>
          <w:lang w:val="en-GB" w:eastAsia="zh-CN"/>
        </w:rPr>
        <w:tab/>
      </w:r>
      <w:r w:rsidRPr="003D7AE6">
        <w:rPr>
          <w:rFonts w:hint="eastAsia"/>
          <w:lang w:val="en-GB" w:eastAsia="zh-CN"/>
        </w:rPr>
        <w:t>应</w:t>
      </w:r>
      <w:r>
        <w:rPr>
          <w:rFonts w:hint="eastAsia"/>
          <w:lang w:val="en-GB" w:eastAsia="zh-CN"/>
        </w:rPr>
        <w:t>考虑表</w:t>
      </w:r>
      <w:r>
        <w:rPr>
          <w:rFonts w:hint="eastAsia"/>
          <w:lang w:val="en-GB" w:eastAsia="zh-CN"/>
        </w:rPr>
        <w:t>1</w:t>
      </w:r>
      <w:r>
        <w:rPr>
          <w:rFonts w:hint="eastAsia"/>
          <w:lang w:val="en-GB" w:eastAsia="zh-CN"/>
        </w:rPr>
        <w:t>中的信息，用于指导（无线电通信第</w:t>
      </w:r>
      <w:r>
        <w:rPr>
          <w:rFonts w:hint="eastAsia"/>
          <w:lang w:val="en-GB" w:eastAsia="zh-CN"/>
        </w:rPr>
        <w:t>3</w:t>
      </w:r>
      <w:r>
        <w:rPr>
          <w:rFonts w:hint="eastAsia"/>
          <w:lang w:val="en-GB" w:eastAsia="zh-CN"/>
        </w:rPr>
        <w:t>研究组制定的）</w:t>
      </w:r>
      <w:r>
        <w:rPr>
          <w:lang w:val="en-GB" w:eastAsia="zh-CN"/>
        </w:rPr>
        <w:t xml:space="preserve">ITU-R </w:t>
      </w:r>
      <w:proofErr w:type="gramStart"/>
      <w:r>
        <w:rPr>
          <w:lang w:val="en-GB" w:eastAsia="zh-CN"/>
        </w:rPr>
        <w:t>P</w:t>
      </w:r>
      <w:r>
        <w:rPr>
          <w:rFonts w:hint="eastAsia"/>
          <w:lang w:val="en-GB" w:eastAsia="zh-CN"/>
        </w:rPr>
        <w:t>系列建议书中各种传播方法的应用；</w:t>
      </w:r>
      <w:proofErr w:type="gramEnd"/>
    </w:p>
    <w:p w14:paraId="560B0CD1" w14:textId="77777777" w:rsidR="006F09C8" w:rsidRDefault="006F09C8" w:rsidP="006F09C8">
      <w:pPr>
        <w:spacing w:line="360" w:lineRule="atLeast"/>
        <w:rPr>
          <w:lang w:val="en-GB" w:eastAsia="zh-CN"/>
        </w:rPr>
      </w:pPr>
      <w:r>
        <w:rPr>
          <w:b/>
          <w:bCs/>
          <w:lang w:val="en-GB" w:eastAsia="zh-CN"/>
        </w:rPr>
        <w:t>2</w:t>
      </w:r>
      <w:r>
        <w:rPr>
          <w:b/>
          <w:bCs/>
          <w:lang w:val="en-GB" w:eastAsia="zh-CN"/>
        </w:rPr>
        <w:tab/>
      </w:r>
      <w:r w:rsidRPr="003D7AE6">
        <w:rPr>
          <w:rFonts w:hint="eastAsia"/>
          <w:lang w:val="en-GB" w:eastAsia="zh-CN"/>
        </w:rPr>
        <w:t>应</w:t>
      </w:r>
      <w:r>
        <w:rPr>
          <w:rFonts w:hint="eastAsia"/>
          <w:lang w:val="en-GB" w:eastAsia="zh-CN"/>
        </w:rPr>
        <w:t>考虑表</w:t>
      </w:r>
      <w:r>
        <w:rPr>
          <w:rFonts w:hint="eastAsia"/>
          <w:lang w:val="en-GB" w:eastAsia="zh-CN"/>
        </w:rPr>
        <w:t>2</w:t>
      </w:r>
      <w:r>
        <w:rPr>
          <w:rFonts w:hint="eastAsia"/>
          <w:lang w:val="en-GB" w:eastAsia="zh-CN"/>
        </w:rPr>
        <w:t>和附件</w:t>
      </w:r>
      <w:r>
        <w:rPr>
          <w:rFonts w:hint="eastAsia"/>
          <w:lang w:val="en-GB" w:eastAsia="zh-CN"/>
        </w:rPr>
        <w:t>1</w:t>
      </w:r>
      <w:r>
        <w:rPr>
          <w:rFonts w:hint="eastAsia"/>
          <w:lang w:val="en-GB" w:eastAsia="zh-CN"/>
        </w:rPr>
        <w:t>中的信息，用于指导应用上述</w:t>
      </w:r>
      <w:r w:rsidRPr="003F6E6F">
        <w:rPr>
          <w:rFonts w:ascii="STKaiti" w:eastAsia="STKaiti" w:hAnsi="STKaiti" w:hint="eastAsia"/>
          <w:bCs/>
          <w:sz w:val="22"/>
          <w:lang w:eastAsia="zh-CN"/>
        </w:rPr>
        <w:t>建议</w:t>
      </w:r>
      <w:r w:rsidRPr="003F6E6F">
        <w:rPr>
          <w:rFonts w:ascii="STKaiti" w:eastAsia="STKaiti" w:hAnsi="STKaiti"/>
          <w:bCs/>
          <w:sz w:val="22"/>
          <w:lang w:eastAsia="zh-CN"/>
        </w:rPr>
        <w:t>1</w:t>
      </w:r>
      <w:r>
        <w:rPr>
          <w:rFonts w:hint="eastAsia"/>
          <w:lang w:val="en-GB" w:eastAsia="zh-CN"/>
        </w:rPr>
        <w:t>中的传播方法所必需的各种地球物理参数数字地图的使用。</w:t>
      </w:r>
    </w:p>
    <w:p w14:paraId="00F79435" w14:textId="77777777" w:rsidR="006F09C8" w:rsidRDefault="006F09C8" w:rsidP="006F09C8">
      <w:pPr>
        <w:pStyle w:val="Note"/>
        <w:spacing w:before="120"/>
        <w:rPr>
          <w:lang w:val="en-GB" w:eastAsia="zh-CN"/>
        </w:rPr>
      </w:pPr>
      <w:r>
        <w:rPr>
          <w:rFonts w:hint="eastAsia"/>
          <w:lang w:val="en-GB" w:eastAsia="zh-CN"/>
        </w:rPr>
        <w:t>注</w:t>
      </w:r>
      <w:r>
        <w:rPr>
          <w:lang w:val="en-GB" w:eastAsia="zh-CN"/>
        </w:rPr>
        <w:t xml:space="preserve"> 1</w:t>
      </w:r>
      <w:r>
        <w:rPr>
          <w:rFonts w:hint="eastAsia"/>
          <w:lang w:val="en-GB" w:eastAsia="zh-CN"/>
        </w:rPr>
        <w:t xml:space="preserve"> </w:t>
      </w:r>
      <w:r>
        <w:rPr>
          <w:lang w:val="en-GB" w:eastAsia="zh-CN"/>
        </w:rPr>
        <w:t>–</w:t>
      </w:r>
      <w:r>
        <w:rPr>
          <w:rFonts w:hint="eastAsia"/>
          <w:lang w:val="en-GB" w:eastAsia="zh-CN"/>
        </w:rPr>
        <w:t xml:space="preserve"> </w:t>
      </w:r>
      <w:r>
        <w:rPr>
          <w:rFonts w:hint="eastAsia"/>
          <w:lang w:val="en-GB" w:eastAsia="zh-CN"/>
        </w:rPr>
        <w:t>对于表</w:t>
      </w:r>
      <w:r>
        <w:rPr>
          <w:rFonts w:hint="eastAsia"/>
          <w:lang w:val="en-GB" w:eastAsia="zh-CN"/>
        </w:rPr>
        <w:t>1</w:t>
      </w:r>
      <w:r>
        <w:rPr>
          <w:rFonts w:hint="eastAsia"/>
          <w:lang w:val="en-GB" w:eastAsia="zh-CN"/>
        </w:rPr>
        <w:t>中的每项</w:t>
      </w:r>
      <w:r>
        <w:rPr>
          <w:lang w:val="en-GB" w:eastAsia="zh-CN"/>
        </w:rPr>
        <w:t>ITU-R</w:t>
      </w:r>
      <w:r>
        <w:rPr>
          <w:rFonts w:hint="eastAsia"/>
          <w:lang w:val="en-GB" w:eastAsia="zh-CN"/>
        </w:rPr>
        <w:t>建议书，均有相关的信息栏用以表示：</w:t>
      </w:r>
    </w:p>
    <w:p w14:paraId="34FD6668" w14:textId="77777777" w:rsidR="006F09C8" w:rsidRDefault="006F09C8" w:rsidP="006F09C8">
      <w:pPr>
        <w:pStyle w:val="Note"/>
        <w:spacing w:line="360" w:lineRule="atLeast"/>
        <w:rPr>
          <w:lang w:val="en-GB" w:eastAsia="zh-CN"/>
        </w:rPr>
      </w:pPr>
      <w:r w:rsidRPr="003D43F0">
        <w:rPr>
          <w:rFonts w:ascii="KaiTi_GB2312" w:eastAsia="STKaiti" w:hAnsi="STKaiti" w:hint="eastAsia"/>
          <w:iCs/>
          <w:lang w:val="en-GB" w:eastAsia="zh-CN"/>
        </w:rPr>
        <w:t>应用</w:t>
      </w:r>
      <w:r w:rsidRPr="00A06246">
        <w:rPr>
          <w:rFonts w:asciiTheme="minorEastAsia" w:eastAsiaTheme="minorEastAsia" w:hAnsiTheme="minorEastAsia" w:hint="eastAsia"/>
          <w:iCs/>
          <w:lang w:val="en-GB" w:eastAsia="zh-CN"/>
        </w:rPr>
        <w:t>：</w:t>
      </w:r>
      <w:r>
        <w:rPr>
          <w:rFonts w:hint="eastAsia"/>
          <w:lang w:val="en-GB" w:eastAsia="zh-CN"/>
        </w:rPr>
        <w:t>建议书所适用的业务或应用。</w:t>
      </w:r>
    </w:p>
    <w:p w14:paraId="784E839D" w14:textId="77777777" w:rsidR="006F09C8" w:rsidRDefault="006F09C8" w:rsidP="006F09C8">
      <w:pPr>
        <w:pStyle w:val="Note"/>
        <w:spacing w:line="360" w:lineRule="atLeast"/>
        <w:rPr>
          <w:lang w:val="en-GB" w:eastAsia="zh-CN"/>
        </w:rPr>
      </w:pPr>
      <w:r w:rsidRPr="003D43F0">
        <w:rPr>
          <w:rFonts w:ascii="KaiTi_GB2312" w:eastAsia="STKaiti" w:hAnsi="STKaiti" w:hint="eastAsia"/>
          <w:iCs/>
          <w:lang w:val="en-GB" w:eastAsia="zh-CN"/>
        </w:rPr>
        <w:t>类型</w:t>
      </w:r>
      <w:r w:rsidRPr="00A06246">
        <w:rPr>
          <w:rFonts w:asciiTheme="minorEastAsia" w:eastAsiaTheme="minorEastAsia" w:hAnsiTheme="minorEastAsia" w:hint="eastAsia"/>
          <w:iCs/>
          <w:lang w:val="en-GB" w:eastAsia="zh-CN"/>
        </w:rPr>
        <w:t>：</w:t>
      </w:r>
      <w:r>
        <w:rPr>
          <w:rFonts w:hint="eastAsia"/>
          <w:lang w:val="en-GB" w:eastAsia="zh-CN"/>
        </w:rPr>
        <w:t>建议书所适用的情况，如点对点、点对面、视距等。</w:t>
      </w:r>
    </w:p>
    <w:p w14:paraId="771C0F96" w14:textId="77777777" w:rsidR="006F09C8" w:rsidRDefault="006F09C8" w:rsidP="006F09C8">
      <w:pPr>
        <w:pStyle w:val="Note"/>
        <w:spacing w:line="360" w:lineRule="atLeast"/>
        <w:rPr>
          <w:lang w:val="en-GB" w:eastAsia="zh-CN"/>
        </w:rPr>
      </w:pPr>
      <w:r w:rsidRPr="003D43F0">
        <w:rPr>
          <w:rFonts w:ascii="KaiTi_GB2312" w:eastAsia="STKaiti" w:hAnsi="STKaiti" w:hint="eastAsia"/>
          <w:iCs/>
          <w:lang w:val="en-GB" w:eastAsia="zh-CN"/>
        </w:rPr>
        <w:t>输出</w:t>
      </w:r>
      <w:r w:rsidRPr="00A06246">
        <w:rPr>
          <w:rFonts w:asciiTheme="minorEastAsia" w:eastAsiaTheme="minorEastAsia" w:hAnsiTheme="minorEastAsia" w:hint="eastAsia"/>
          <w:iCs/>
          <w:lang w:val="en-GB" w:eastAsia="zh-CN"/>
        </w:rPr>
        <w:t>：</w:t>
      </w:r>
      <w:r>
        <w:rPr>
          <w:rFonts w:hint="eastAsia"/>
          <w:lang w:val="en-GB" w:eastAsia="zh-CN"/>
        </w:rPr>
        <w:t>建议书中的方法所产生的输出参数值，如基本传输损耗。</w:t>
      </w:r>
    </w:p>
    <w:p w14:paraId="0A8EE528" w14:textId="77777777" w:rsidR="006F09C8" w:rsidRDefault="006F09C8" w:rsidP="006F09C8">
      <w:pPr>
        <w:pStyle w:val="Note"/>
        <w:spacing w:line="360" w:lineRule="atLeast"/>
        <w:rPr>
          <w:lang w:val="en-GB" w:eastAsia="zh-CN"/>
        </w:rPr>
      </w:pPr>
      <w:r w:rsidRPr="003D43F0">
        <w:rPr>
          <w:rFonts w:ascii="KaiTi_GB2312" w:eastAsia="STKaiti" w:hAnsi="STKaiti" w:hint="eastAsia"/>
          <w:iCs/>
          <w:lang w:val="en-GB" w:eastAsia="zh-CN"/>
        </w:rPr>
        <w:t>频率</w:t>
      </w:r>
      <w:r w:rsidRPr="00A06246">
        <w:rPr>
          <w:rFonts w:asciiTheme="minorEastAsia" w:eastAsiaTheme="minorEastAsia" w:hAnsiTheme="minorEastAsia" w:hint="eastAsia"/>
          <w:iCs/>
          <w:lang w:val="en-GB" w:eastAsia="zh-CN"/>
        </w:rPr>
        <w:t>：</w:t>
      </w:r>
      <w:r>
        <w:rPr>
          <w:rFonts w:hint="eastAsia"/>
          <w:lang w:val="en-GB" w:eastAsia="zh-CN"/>
        </w:rPr>
        <w:t>建议书所适用的频率范围。</w:t>
      </w:r>
    </w:p>
    <w:p w14:paraId="26F9E628" w14:textId="77777777" w:rsidR="006F09C8" w:rsidRDefault="006F09C8" w:rsidP="006F09C8">
      <w:pPr>
        <w:pStyle w:val="Note"/>
        <w:spacing w:line="360" w:lineRule="atLeast"/>
        <w:rPr>
          <w:lang w:val="en-GB" w:eastAsia="zh-CN"/>
        </w:rPr>
      </w:pPr>
      <w:r w:rsidRPr="003D43F0">
        <w:rPr>
          <w:rFonts w:ascii="KaiTi_GB2312" w:eastAsia="STKaiti" w:hAnsi="STKaiti" w:hint="eastAsia"/>
          <w:iCs/>
          <w:lang w:val="en-GB" w:eastAsia="zh-CN"/>
        </w:rPr>
        <w:t>距离</w:t>
      </w:r>
      <w:r w:rsidRPr="00A06246">
        <w:rPr>
          <w:rFonts w:asciiTheme="minorEastAsia" w:eastAsiaTheme="minorEastAsia" w:hAnsiTheme="minorEastAsia" w:hint="eastAsia"/>
          <w:iCs/>
          <w:lang w:val="en-GB" w:eastAsia="zh-CN"/>
        </w:rPr>
        <w:t>：</w:t>
      </w:r>
      <w:r>
        <w:rPr>
          <w:rFonts w:hint="eastAsia"/>
          <w:lang w:val="en-GB" w:eastAsia="zh-CN"/>
        </w:rPr>
        <w:t>建议书所适用的距离范围。</w:t>
      </w:r>
    </w:p>
    <w:p w14:paraId="5BFF4FF7" w14:textId="77777777" w:rsidR="006F09C8" w:rsidRDefault="006F09C8" w:rsidP="006F09C8">
      <w:pPr>
        <w:pStyle w:val="Note"/>
        <w:spacing w:line="360" w:lineRule="atLeast"/>
        <w:rPr>
          <w:lang w:val="en-GB" w:eastAsia="zh-CN"/>
        </w:rPr>
      </w:pPr>
      <w:r w:rsidRPr="00394A89">
        <w:rPr>
          <w:lang w:val="en-GB" w:eastAsia="zh-CN"/>
        </w:rPr>
        <w:lastRenderedPageBreak/>
        <w:t>%</w:t>
      </w:r>
      <w:r w:rsidRPr="003D43F0">
        <w:rPr>
          <w:rFonts w:ascii="KaiTi_GB2312" w:eastAsia="STKaiti" w:hAnsi="STKaiti" w:hint="eastAsia"/>
          <w:iCs/>
          <w:lang w:val="en-GB" w:eastAsia="zh-CN"/>
        </w:rPr>
        <w:t>时间</w:t>
      </w:r>
      <w:r w:rsidRPr="00A06246">
        <w:rPr>
          <w:rFonts w:asciiTheme="minorEastAsia" w:eastAsiaTheme="minorEastAsia" w:hAnsiTheme="minorEastAsia" w:hint="eastAsia"/>
          <w:iCs/>
          <w:lang w:val="en-GB" w:eastAsia="zh-CN"/>
        </w:rPr>
        <w:t>：</w:t>
      </w:r>
      <w:r>
        <w:rPr>
          <w:rFonts w:hint="eastAsia"/>
          <w:lang w:val="en-GB" w:eastAsia="zh-CN"/>
        </w:rPr>
        <w:t>建议书所适用的时间百分比值或数值范围；</w:t>
      </w:r>
      <w:r>
        <w:rPr>
          <w:lang w:val="en-GB" w:eastAsia="zh-CN"/>
        </w:rPr>
        <w:t>%</w:t>
      </w:r>
      <w:r>
        <w:rPr>
          <w:rFonts w:hint="eastAsia"/>
          <w:lang w:val="en-GB" w:eastAsia="zh-CN"/>
        </w:rPr>
        <w:t>时间是在平常的一年中超过预测信号时间的比例。</w:t>
      </w:r>
    </w:p>
    <w:p w14:paraId="6CABA2D9" w14:textId="7D7D73B1" w:rsidR="006F09C8" w:rsidRDefault="006F09C8" w:rsidP="006F09C8">
      <w:pPr>
        <w:pStyle w:val="Note"/>
        <w:spacing w:line="360" w:lineRule="atLeast"/>
        <w:rPr>
          <w:lang w:val="en-GB" w:eastAsia="zh-CN"/>
        </w:rPr>
      </w:pPr>
      <w:r w:rsidRPr="00394A89">
        <w:rPr>
          <w:lang w:val="en-GB" w:eastAsia="zh-CN"/>
        </w:rPr>
        <w:t>%</w:t>
      </w:r>
      <w:r w:rsidRPr="003D43F0">
        <w:rPr>
          <w:rFonts w:ascii="KaiTi_GB2312" w:eastAsia="STKaiti" w:hAnsi="STKaiti" w:hint="eastAsia"/>
          <w:iCs/>
          <w:lang w:val="en-GB" w:eastAsia="zh-CN"/>
        </w:rPr>
        <w:t>位置</w:t>
      </w:r>
      <w:r w:rsidRPr="00A06246">
        <w:rPr>
          <w:rFonts w:asciiTheme="minorEastAsia" w:eastAsiaTheme="minorEastAsia" w:hAnsiTheme="minorEastAsia" w:hint="eastAsia"/>
          <w:iCs/>
          <w:lang w:val="en-GB" w:eastAsia="zh-CN"/>
        </w:rPr>
        <w:t>：</w:t>
      </w:r>
      <w:r>
        <w:rPr>
          <w:rFonts w:hint="eastAsia"/>
          <w:lang w:val="en-GB" w:eastAsia="zh-CN"/>
        </w:rPr>
        <w:t>建议书所适用的位置范围百分比；</w:t>
      </w:r>
      <w:r w:rsidR="00A153A4">
        <w:rPr>
          <w:lang w:val="en-GB" w:eastAsia="zh-CN"/>
        </w:rPr>
        <w:t>%</w:t>
      </w:r>
      <w:r w:rsidRPr="00DA3D49">
        <w:rPr>
          <w:rFonts w:ascii="SimSun" w:hAnsi="SimSun" w:hint="eastAsia"/>
          <w:lang w:val="en-GB" w:eastAsia="zh-CN"/>
        </w:rPr>
        <w:t>位置</w:t>
      </w:r>
      <w:r>
        <w:rPr>
          <w:rFonts w:ascii="SimSun" w:hAnsi="SimSun" w:hint="eastAsia"/>
          <w:lang w:val="en-GB" w:eastAsia="zh-CN"/>
        </w:rPr>
        <w:t>是在超出预测信号（比如</w:t>
      </w:r>
      <w:r>
        <w:rPr>
          <w:lang w:val="en-GB" w:eastAsia="zh-CN"/>
        </w:rPr>
        <w:t>100</w:t>
      </w:r>
      <w:r>
        <w:rPr>
          <w:rFonts w:hint="eastAsia"/>
          <w:lang w:val="en-GB" w:eastAsia="zh-CN"/>
        </w:rPr>
        <w:t>到</w:t>
      </w:r>
      <w:r>
        <w:rPr>
          <w:lang w:val="en-GB" w:eastAsia="zh-CN"/>
        </w:rPr>
        <w:t>200</w:t>
      </w:r>
      <w:r>
        <w:rPr>
          <w:rFonts w:hint="eastAsia"/>
          <w:lang w:val="en-GB" w:eastAsia="zh-CN"/>
        </w:rPr>
        <w:t>米边距的广场范围内</w:t>
      </w:r>
      <w:r>
        <w:rPr>
          <w:rFonts w:ascii="SimSun" w:hAnsi="SimSun" w:hint="eastAsia"/>
          <w:lang w:val="en-GB" w:eastAsia="zh-CN"/>
        </w:rPr>
        <w:t>）的</w:t>
      </w:r>
      <w:r>
        <w:rPr>
          <w:rFonts w:hint="eastAsia"/>
          <w:lang w:val="en-GB" w:eastAsia="zh-CN"/>
        </w:rPr>
        <w:t>位置比例</w:t>
      </w:r>
      <w:r>
        <w:rPr>
          <w:rFonts w:ascii="SimSun" w:hAnsi="SimSun" w:hint="eastAsia"/>
          <w:lang w:val="en-GB" w:eastAsia="zh-CN"/>
        </w:rPr>
        <w:t>。</w:t>
      </w:r>
    </w:p>
    <w:p w14:paraId="0F936329" w14:textId="77777777" w:rsidR="006F09C8" w:rsidRDefault="006F09C8" w:rsidP="006F09C8">
      <w:pPr>
        <w:pStyle w:val="Note"/>
        <w:spacing w:line="360" w:lineRule="atLeast"/>
        <w:rPr>
          <w:lang w:val="en-GB" w:eastAsia="zh-CN"/>
        </w:rPr>
      </w:pPr>
      <w:r w:rsidRPr="003D43F0">
        <w:rPr>
          <w:rFonts w:ascii="KaiTi_GB2312" w:eastAsia="STKaiti" w:hAnsi="STKaiti" w:hint="eastAsia"/>
          <w:iCs/>
          <w:lang w:val="en-GB" w:eastAsia="zh-CN"/>
        </w:rPr>
        <w:t>终端高度</w:t>
      </w:r>
      <w:r w:rsidRPr="00A06246">
        <w:rPr>
          <w:rFonts w:asciiTheme="minorEastAsia" w:eastAsiaTheme="minorEastAsia" w:hAnsiTheme="minorEastAsia" w:hint="eastAsia"/>
          <w:iCs/>
          <w:lang w:val="en-GB" w:eastAsia="zh-CN"/>
        </w:rPr>
        <w:t>：</w:t>
      </w:r>
      <w:r>
        <w:rPr>
          <w:rFonts w:hint="eastAsia"/>
          <w:lang w:val="en-GB" w:eastAsia="zh-CN"/>
        </w:rPr>
        <w:t>建议书所适用的终端天线高度范围。</w:t>
      </w:r>
    </w:p>
    <w:p w14:paraId="244FC6FB" w14:textId="77777777" w:rsidR="006F09C8" w:rsidRPr="00A06246" w:rsidRDefault="006F09C8" w:rsidP="006F09C8">
      <w:pPr>
        <w:pStyle w:val="Note"/>
        <w:spacing w:line="360" w:lineRule="atLeast"/>
        <w:rPr>
          <w:lang w:val="en-GB" w:eastAsia="zh-CN"/>
        </w:rPr>
      </w:pPr>
      <w:r w:rsidRPr="003D43F0">
        <w:rPr>
          <w:rFonts w:ascii="KaiTi_GB2312" w:eastAsia="STKaiti" w:hAnsi="STKaiti" w:hint="eastAsia"/>
          <w:iCs/>
          <w:lang w:val="en-GB" w:eastAsia="zh-CN"/>
        </w:rPr>
        <w:t>输入数据</w:t>
      </w:r>
      <w:r w:rsidRPr="00A06246">
        <w:rPr>
          <w:rFonts w:asciiTheme="minorEastAsia" w:eastAsiaTheme="minorEastAsia" w:hAnsiTheme="minorEastAsia" w:hint="eastAsia"/>
          <w:iCs/>
          <w:lang w:val="en-GB" w:eastAsia="zh-CN"/>
        </w:rPr>
        <w:t>：</w:t>
      </w:r>
      <w:r>
        <w:rPr>
          <w:rFonts w:hint="eastAsia"/>
          <w:lang w:val="en-GB" w:eastAsia="zh-CN"/>
        </w:rPr>
        <w:t>建议书中的方法所使用的参数列表；列表按照参数的重要性排序，在某些情况下，可能使用缺省值。</w:t>
      </w:r>
    </w:p>
    <w:p w14:paraId="23914FAC" w14:textId="77777777" w:rsidR="006F09C8" w:rsidRDefault="006F09C8" w:rsidP="006F09C8">
      <w:pPr>
        <w:spacing w:line="340" w:lineRule="atLeast"/>
        <w:ind w:firstLineChars="200" w:firstLine="480"/>
        <w:jc w:val="left"/>
        <w:rPr>
          <w:szCs w:val="24"/>
          <w:lang w:val="en-GB" w:eastAsia="zh-CN"/>
        </w:rPr>
      </w:pPr>
      <w:r w:rsidRPr="00267E30">
        <w:rPr>
          <w:rFonts w:hint="eastAsia"/>
          <w:szCs w:val="24"/>
          <w:lang w:val="en-GB" w:eastAsia="zh-CN"/>
        </w:rPr>
        <w:t>建议书中已经提供了表</w:t>
      </w:r>
      <w:r w:rsidRPr="00267E30">
        <w:rPr>
          <w:rFonts w:hint="eastAsia"/>
          <w:szCs w:val="24"/>
          <w:lang w:val="en-GB" w:eastAsia="zh-CN"/>
        </w:rPr>
        <w:t>1</w:t>
      </w:r>
      <w:r w:rsidRPr="00267E30">
        <w:rPr>
          <w:rFonts w:hint="eastAsia"/>
          <w:szCs w:val="24"/>
          <w:lang w:val="en-GB" w:eastAsia="zh-CN"/>
        </w:rPr>
        <w:t>所显示的信息；但该表可使用户快速浏览建议书的各种能力（和局限），而不必费力在案文中搜索。</w:t>
      </w:r>
    </w:p>
    <w:p w14:paraId="51CB25FE" w14:textId="77777777" w:rsidR="0016797A" w:rsidRDefault="0016797A" w:rsidP="006F09C8">
      <w:pPr>
        <w:pStyle w:val="RecNoBR"/>
        <w:rPr>
          <w:lang w:val="en-GB"/>
        </w:rPr>
        <w:sectPr w:rsidR="0016797A" w:rsidSect="006730CD">
          <w:headerReference w:type="even" r:id="rId16"/>
          <w:headerReference w:type="default" r:id="rId17"/>
          <w:footerReference w:type="even" r:id="rId18"/>
          <w:footerReference w:type="default" r:id="rId19"/>
          <w:pgSz w:w="11907" w:h="16834" w:code="9"/>
          <w:pgMar w:top="1418" w:right="1134" w:bottom="1134" w:left="1134" w:header="720" w:footer="482" w:gutter="0"/>
          <w:paperSrc w:first="15" w:other="15"/>
          <w:pgNumType w:start="1"/>
          <w:cols w:space="720"/>
          <w:docGrid w:linePitch="326"/>
        </w:sectPr>
      </w:pPr>
    </w:p>
    <w:p w14:paraId="6AFCF412" w14:textId="77777777" w:rsidR="0016797A" w:rsidRPr="00136F04" w:rsidRDefault="0016797A" w:rsidP="0016797A">
      <w:pPr>
        <w:pStyle w:val="TableNo"/>
        <w:rPr>
          <w:lang w:eastAsia="zh-CN"/>
        </w:rPr>
      </w:pPr>
      <w:r w:rsidRPr="00136F04">
        <w:rPr>
          <w:rFonts w:hint="eastAsia"/>
          <w:lang w:eastAsia="zh-CN"/>
        </w:rPr>
        <w:lastRenderedPageBreak/>
        <w:t>表</w:t>
      </w:r>
      <w:r w:rsidRPr="00136F04">
        <w:rPr>
          <w:lang w:eastAsia="zh-CN"/>
        </w:rPr>
        <w:t>1</w:t>
      </w:r>
    </w:p>
    <w:p w14:paraId="052C3B36" w14:textId="77777777" w:rsidR="0016797A" w:rsidRDefault="0016797A" w:rsidP="0016797A">
      <w:pPr>
        <w:pStyle w:val="Tabletitle"/>
        <w:rPr>
          <w:lang w:eastAsia="zh-CN"/>
        </w:rPr>
      </w:pPr>
      <w:r w:rsidRPr="00F53CD6">
        <w:rPr>
          <w:lang w:eastAsia="zh-CN"/>
        </w:rPr>
        <w:t>ITU-R</w:t>
      </w:r>
      <w:r>
        <w:rPr>
          <w:rFonts w:hint="eastAsia"/>
          <w:lang w:eastAsia="zh-CN"/>
        </w:rPr>
        <w:t>无线电波传播预测方法</w:t>
      </w:r>
    </w:p>
    <w:tbl>
      <w:tblPr>
        <w:tblW w:w="14309" w:type="dxa"/>
        <w:jc w:val="center"/>
        <w:tblLayout w:type="fixed"/>
        <w:tblCellMar>
          <w:left w:w="0" w:type="dxa"/>
          <w:right w:w="0" w:type="dxa"/>
        </w:tblCellMar>
        <w:tblLook w:val="0000" w:firstRow="0" w:lastRow="0" w:firstColumn="0" w:lastColumn="0" w:noHBand="0" w:noVBand="0"/>
      </w:tblPr>
      <w:tblGrid>
        <w:gridCol w:w="1140"/>
        <w:gridCol w:w="1568"/>
        <w:gridCol w:w="1080"/>
        <w:gridCol w:w="1148"/>
        <w:gridCol w:w="1152"/>
        <w:gridCol w:w="1559"/>
        <w:gridCol w:w="1428"/>
        <w:gridCol w:w="1123"/>
        <w:gridCol w:w="1134"/>
        <w:gridCol w:w="1276"/>
        <w:gridCol w:w="1701"/>
      </w:tblGrid>
      <w:tr w:rsidR="0016797A" w:rsidRPr="00F53CD6" w14:paraId="77E76A71" w14:textId="77777777" w:rsidTr="00A2705C">
        <w:trPr>
          <w:cantSplit/>
          <w:jc w:val="center"/>
        </w:trPr>
        <w:tc>
          <w:tcPr>
            <w:tcW w:w="1140" w:type="dxa"/>
            <w:tcBorders>
              <w:top w:val="single" w:sz="6" w:space="0" w:color="auto"/>
              <w:left w:val="single" w:sz="6" w:space="0" w:color="auto"/>
              <w:bottom w:val="single" w:sz="6" w:space="0" w:color="auto"/>
              <w:right w:val="single" w:sz="6" w:space="0" w:color="auto"/>
            </w:tcBorders>
          </w:tcPr>
          <w:p w14:paraId="0CE82843" w14:textId="77777777" w:rsidR="0016797A" w:rsidRPr="00F53CD6" w:rsidRDefault="0016797A" w:rsidP="00A2705C">
            <w:pPr>
              <w:pStyle w:val="Tablehead"/>
              <w:spacing w:before="160" w:after="160"/>
              <w:rPr>
                <w:sz w:val="16"/>
              </w:rPr>
            </w:pPr>
            <w:r>
              <w:rPr>
                <w:rFonts w:hint="eastAsia"/>
                <w:sz w:val="16"/>
                <w:lang w:eastAsia="zh-CN"/>
              </w:rPr>
              <w:t>方法</w:t>
            </w:r>
          </w:p>
        </w:tc>
        <w:tc>
          <w:tcPr>
            <w:tcW w:w="1568" w:type="dxa"/>
            <w:tcBorders>
              <w:top w:val="single" w:sz="6" w:space="0" w:color="auto"/>
              <w:left w:val="single" w:sz="6" w:space="0" w:color="auto"/>
              <w:bottom w:val="single" w:sz="6" w:space="0" w:color="auto"/>
              <w:right w:val="single" w:sz="6" w:space="0" w:color="auto"/>
            </w:tcBorders>
          </w:tcPr>
          <w:p w14:paraId="415D5B2C" w14:textId="77777777" w:rsidR="0016797A" w:rsidRDefault="0016797A" w:rsidP="00A2705C">
            <w:pPr>
              <w:pStyle w:val="Tablehead"/>
              <w:spacing w:before="160" w:after="160"/>
              <w:rPr>
                <w:sz w:val="16"/>
                <w:lang w:eastAsia="zh-CN"/>
              </w:rPr>
            </w:pPr>
            <w:r>
              <w:rPr>
                <w:rFonts w:hint="eastAsia"/>
                <w:sz w:val="16"/>
                <w:lang w:eastAsia="zh-CN"/>
              </w:rPr>
              <w:t>标题</w:t>
            </w:r>
          </w:p>
        </w:tc>
        <w:tc>
          <w:tcPr>
            <w:tcW w:w="1080" w:type="dxa"/>
            <w:tcBorders>
              <w:top w:val="single" w:sz="6" w:space="0" w:color="auto"/>
              <w:left w:val="single" w:sz="6" w:space="0" w:color="auto"/>
              <w:bottom w:val="single" w:sz="6" w:space="0" w:color="auto"/>
              <w:right w:val="single" w:sz="6" w:space="0" w:color="auto"/>
            </w:tcBorders>
          </w:tcPr>
          <w:p w14:paraId="357F6FBE" w14:textId="77777777" w:rsidR="0016797A" w:rsidRPr="00F53CD6" w:rsidRDefault="0016797A" w:rsidP="00A2705C">
            <w:pPr>
              <w:pStyle w:val="Tablehead"/>
              <w:spacing w:before="160" w:after="160"/>
              <w:rPr>
                <w:sz w:val="16"/>
              </w:rPr>
            </w:pPr>
            <w:r>
              <w:rPr>
                <w:rFonts w:hint="eastAsia"/>
                <w:sz w:val="16"/>
                <w:lang w:eastAsia="zh-CN"/>
              </w:rPr>
              <w:t>应用</w:t>
            </w:r>
          </w:p>
        </w:tc>
        <w:tc>
          <w:tcPr>
            <w:tcW w:w="1148" w:type="dxa"/>
            <w:tcBorders>
              <w:top w:val="single" w:sz="6" w:space="0" w:color="auto"/>
              <w:left w:val="single" w:sz="6" w:space="0" w:color="auto"/>
              <w:bottom w:val="single" w:sz="6" w:space="0" w:color="auto"/>
              <w:right w:val="single" w:sz="6" w:space="0" w:color="auto"/>
            </w:tcBorders>
          </w:tcPr>
          <w:p w14:paraId="74EE8DCF" w14:textId="77777777" w:rsidR="0016797A" w:rsidRPr="00F53CD6" w:rsidRDefault="0016797A" w:rsidP="00A2705C">
            <w:pPr>
              <w:pStyle w:val="Tablehead"/>
              <w:spacing w:before="160" w:after="160"/>
              <w:rPr>
                <w:sz w:val="16"/>
              </w:rPr>
            </w:pPr>
            <w:r>
              <w:rPr>
                <w:rFonts w:hint="eastAsia"/>
                <w:sz w:val="16"/>
                <w:lang w:eastAsia="zh-CN"/>
              </w:rPr>
              <w:t>类型</w:t>
            </w:r>
          </w:p>
        </w:tc>
        <w:tc>
          <w:tcPr>
            <w:tcW w:w="1152" w:type="dxa"/>
            <w:tcBorders>
              <w:top w:val="single" w:sz="6" w:space="0" w:color="auto"/>
              <w:left w:val="single" w:sz="6" w:space="0" w:color="auto"/>
              <w:bottom w:val="single" w:sz="6" w:space="0" w:color="auto"/>
              <w:right w:val="single" w:sz="6" w:space="0" w:color="auto"/>
            </w:tcBorders>
          </w:tcPr>
          <w:p w14:paraId="7EC32A78" w14:textId="77777777" w:rsidR="0016797A" w:rsidRPr="00F53CD6" w:rsidRDefault="0016797A" w:rsidP="00A2705C">
            <w:pPr>
              <w:pStyle w:val="Tablehead"/>
              <w:spacing w:before="160" w:after="160"/>
              <w:rPr>
                <w:sz w:val="16"/>
              </w:rPr>
            </w:pPr>
            <w:r>
              <w:rPr>
                <w:rFonts w:hint="eastAsia"/>
                <w:sz w:val="16"/>
                <w:lang w:eastAsia="zh-CN"/>
              </w:rPr>
              <w:t>输出</w:t>
            </w:r>
          </w:p>
        </w:tc>
        <w:tc>
          <w:tcPr>
            <w:tcW w:w="1559" w:type="dxa"/>
            <w:tcBorders>
              <w:top w:val="single" w:sz="6" w:space="0" w:color="auto"/>
              <w:left w:val="single" w:sz="6" w:space="0" w:color="auto"/>
              <w:bottom w:val="single" w:sz="6" w:space="0" w:color="auto"/>
              <w:right w:val="single" w:sz="6" w:space="0" w:color="auto"/>
            </w:tcBorders>
          </w:tcPr>
          <w:p w14:paraId="20412991" w14:textId="77777777" w:rsidR="0016797A" w:rsidRPr="00F53CD6" w:rsidRDefault="0016797A" w:rsidP="00A2705C">
            <w:pPr>
              <w:pStyle w:val="Tablehead"/>
              <w:spacing w:before="160" w:after="160"/>
              <w:rPr>
                <w:sz w:val="16"/>
              </w:rPr>
            </w:pPr>
            <w:r>
              <w:rPr>
                <w:rFonts w:hint="eastAsia"/>
                <w:sz w:val="16"/>
                <w:lang w:eastAsia="zh-CN"/>
              </w:rPr>
              <w:t>频率</w:t>
            </w:r>
          </w:p>
        </w:tc>
        <w:tc>
          <w:tcPr>
            <w:tcW w:w="1428" w:type="dxa"/>
            <w:tcBorders>
              <w:top w:val="single" w:sz="6" w:space="0" w:color="auto"/>
              <w:left w:val="single" w:sz="6" w:space="0" w:color="auto"/>
              <w:bottom w:val="single" w:sz="6" w:space="0" w:color="auto"/>
              <w:right w:val="single" w:sz="6" w:space="0" w:color="auto"/>
            </w:tcBorders>
          </w:tcPr>
          <w:p w14:paraId="7EE46FC5" w14:textId="77777777" w:rsidR="0016797A" w:rsidRPr="00F53CD6" w:rsidRDefault="0016797A" w:rsidP="00A2705C">
            <w:pPr>
              <w:pStyle w:val="Tablehead"/>
              <w:spacing w:before="160" w:after="160"/>
              <w:rPr>
                <w:sz w:val="16"/>
              </w:rPr>
            </w:pPr>
            <w:r>
              <w:rPr>
                <w:rFonts w:hint="eastAsia"/>
                <w:sz w:val="16"/>
                <w:lang w:eastAsia="zh-CN"/>
              </w:rPr>
              <w:t>距离</w:t>
            </w:r>
          </w:p>
        </w:tc>
        <w:tc>
          <w:tcPr>
            <w:tcW w:w="1123" w:type="dxa"/>
            <w:tcBorders>
              <w:top w:val="single" w:sz="6" w:space="0" w:color="auto"/>
              <w:left w:val="single" w:sz="6" w:space="0" w:color="auto"/>
              <w:bottom w:val="single" w:sz="6" w:space="0" w:color="auto"/>
              <w:right w:val="single" w:sz="6" w:space="0" w:color="auto"/>
            </w:tcBorders>
          </w:tcPr>
          <w:p w14:paraId="1CA0DF71" w14:textId="77777777" w:rsidR="0016797A" w:rsidRPr="00F53CD6" w:rsidRDefault="0016797A" w:rsidP="00A2705C">
            <w:pPr>
              <w:pStyle w:val="Tablehead"/>
              <w:spacing w:before="160" w:after="160"/>
              <w:rPr>
                <w:sz w:val="16"/>
              </w:rPr>
            </w:pPr>
            <w:r>
              <w:rPr>
                <w:rFonts w:hint="eastAsia"/>
                <w:sz w:val="16"/>
                <w:lang w:eastAsia="zh-CN"/>
              </w:rPr>
              <w:t>时间</w:t>
            </w:r>
            <w:r w:rsidRPr="00F53CD6">
              <w:rPr>
                <w:sz w:val="16"/>
              </w:rPr>
              <w:t>%</w:t>
            </w:r>
          </w:p>
        </w:tc>
        <w:tc>
          <w:tcPr>
            <w:tcW w:w="1134" w:type="dxa"/>
            <w:tcBorders>
              <w:top w:val="single" w:sz="6" w:space="0" w:color="auto"/>
              <w:left w:val="single" w:sz="6" w:space="0" w:color="auto"/>
              <w:bottom w:val="single" w:sz="6" w:space="0" w:color="auto"/>
              <w:right w:val="single" w:sz="6" w:space="0" w:color="auto"/>
            </w:tcBorders>
          </w:tcPr>
          <w:p w14:paraId="62A8A3BA" w14:textId="77777777" w:rsidR="0016797A" w:rsidRPr="00F53CD6" w:rsidRDefault="0016797A" w:rsidP="00A2705C">
            <w:pPr>
              <w:pStyle w:val="Tablehead"/>
              <w:spacing w:before="160" w:after="160"/>
              <w:rPr>
                <w:sz w:val="16"/>
              </w:rPr>
            </w:pPr>
            <w:r>
              <w:rPr>
                <w:rFonts w:hint="eastAsia"/>
                <w:sz w:val="16"/>
                <w:lang w:eastAsia="zh-CN"/>
              </w:rPr>
              <w:t>位置</w:t>
            </w:r>
            <w:r w:rsidRPr="00F53CD6">
              <w:rPr>
                <w:sz w:val="16"/>
              </w:rPr>
              <w:t>%</w:t>
            </w:r>
          </w:p>
        </w:tc>
        <w:tc>
          <w:tcPr>
            <w:tcW w:w="1276" w:type="dxa"/>
            <w:tcBorders>
              <w:top w:val="single" w:sz="6" w:space="0" w:color="auto"/>
              <w:left w:val="single" w:sz="6" w:space="0" w:color="auto"/>
              <w:bottom w:val="single" w:sz="6" w:space="0" w:color="auto"/>
              <w:right w:val="single" w:sz="6" w:space="0" w:color="auto"/>
            </w:tcBorders>
          </w:tcPr>
          <w:p w14:paraId="7A9E00D1" w14:textId="77777777" w:rsidR="0016797A" w:rsidRPr="00F53CD6" w:rsidRDefault="0016797A" w:rsidP="00A2705C">
            <w:pPr>
              <w:pStyle w:val="Tablehead"/>
              <w:spacing w:before="160" w:after="160"/>
              <w:rPr>
                <w:sz w:val="16"/>
              </w:rPr>
            </w:pPr>
            <w:r>
              <w:rPr>
                <w:rFonts w:hint="eastAsia"/>
                <w:sz w:val="16"/>
                <w:lang w:eastAsia="zh-CN"/>
              </w:rPr>
              <w:t>终端高度</w:t>
            </w:r>
          </w:p>
        </w:tc>
        <w:tc>
          <w:tcPr>
            <w:tcW w:w="1701" w:type="dxa"/>
            <w:tcBorders>
              <w:top w:val="single" w:sz="6" w:space="0" w:color="auto"/>
              <w:left w:val="single" w:sz="6" w:space="0" w:color="auto"/>
              <w:bottom w:val="single" w:sz="6" w:space="0" w:color="auto"/>
              <w:right w:val="single" w:sz="6" w:space="0" w:color="auto"/>
            </w:tcBorders>
          </w:tcPr>
          <w:p w14:paraId="1A92417F" w14:textId="77777777" w:rsidR="0016797A" w:rsidRPr="00F53CD6" w:rsidRDefault="0016797A" w:rsidP="00A2705C">
            <w:pPr>
              <w:pStyle w:val="Tablehead"/>
              <w:spacing w:before="160" w:after="160"/>
              <w:rPr>
                <w:sz w:val="16"/>
              </w:rPr>
            </w:pPr>
            <w:r>
              <w:rPr>
                <w:rFonts w:hint="eastAsia"/>
                <w:sz w:val="16"/>
                <w:lang w:eastAsia="zh-CN"/>
              </w:rPr>
              <w:t>输入数据</w:t>
            </w:r>
          </w:p>
        </w:tc>
      </w:tr>
      <w:tr w:rsidR="0016797A" w:rsidRPr="00F53CD6" w14:paraId="6C8BDC32" w14:textId="77777777" w:rsidTr="00A2705C">
        <w:trPr>
          <w:cantSplit/>
          <w:jc w:val="center"/>
        </w:trPr>
        <w:tc>
          <w:tcPr>
            <w:tcW w:w="1140" w:type="dxa"/>
            <w:tcBorders>
              <w:top w:val="single" w:sz="6" w:space="0" w:color="auto"/>
              <w:left w:val="single" w:sz="6" w:space="0" w:color="auto"/>
              <w:bottom w:val="single" w:sz="6" w:space="0" w:color="auto"/>
              <w:right w:val="single" w:sz="6" w:space="0" w:color="auto"/>
            </w:tcBorders>
          </w:tcPr>
          <w:p w14:paraId="03EB71EE" w14:textId="77777777" w:rsidR="0016797A" w:rsidRPr="00F53CD6" w:rsidRDefault="0016797A" w:rsidP="00A2705C">
            <w:pPr>
              <w:pStyle w:val="Tabletext"/>
              <w:spacing w:before="100" w:after="100"/>
              <w:ind w:left="57" w:right="57"/>
              <w:jc w:val="left"/>
              <w:rPr>
                <w:sz w:val="16"/>
                <w:lang w:eastAsia="zh-CN"/>
              </w:rPr>
            </w:pPr>
            <w:r w:rsidRPr="00F53CD6">
              <w:rPr>
                <w:sz w:val="16"/>
              </w:rPr>
              <w:t>ITU-R P.368</w:t>
            </w:r>
            <w:r>
              <w:rPr>
                <w:rFonts w:hint="eastAsia"/>
                <w:sz w:val="16"/>
                <w:lang w:eastAsia="zh-CN"/>
              </w:rPr>
              <w:t>建议书</w:t>
            </w:r>
          </w:p>
        </w:tc>
        <w:tc>
          <w:tcPr>
            <w:tcW w:w="1568" w:type="dxa"/>
            <w:tcBorders>
              <w:top w:val="single" w:sz="6" w:space="0" w:color="auto"/>
              <w:left w:val="single" w:sz="6" w:space="0" w:color="auto"/>
              <w:bottom w:val="single" w:sz="6" w:space="0" w:color="auto"/>
              <w:right w:val="single" w:sz="6" w:space="0" w:color="auto"/>
            </w:tcBorders>
          </w:tcPr>
          <w:p w14:paraId="7A7E7B1E" w14:textId="10ACF73C" w:rsidR="0016797A" w:rsidRPr="00C9457E" w:rsidRDefault="0016797A" w:rsidP="00A2705C">
            <w:pPr>
              <w:pStyle w:val="Tabletext"/>
              <w:spacing w:before="100" w:after="100"/>
              <w:ind w:left="57" w:right="57"/>
              <w:jc w:val="left"/>
              <w:rPr>
                <w:sz w:val="16"/>
                <w:szCs w:val="16"/>
                <w:lang w:eastAsia="zh-CN"/>
              </w:rPr>
            </w:pPr>
            <w:r w:rsidRPr="00C9457E">
              <w:rPr>
                <w:rFonts w:hAnsi="SimSun"/>
                <w:color w:val="000000"/>
                <w:sz w:val="16"/>
                <w:szCs w:val="16"/>
                <w:lang w:eastAsia="zh-CN"/>
              </w:rPr>
              <w:t>频率在</w:t>
            </w:r>
            <w:r w:rsidRPr="00C9457E">
              <w:rPr>
                <w:color w:val="000000"/>
                <w:sz w:val="16"/>
                <w:szCs w:val="16"/>
                <w:lang w:eastAsia="zh-CN"/>
              </w:rPr>
              <w:t>10 kHz</w:t>
            </w:r>
            <w:r w:rsidRPr="00C9457E">
              <w:rPr>
                <w:rFonts w:hAnsi="SimSun"/>
                <w:color w:val="000000"/>
                <w:sz w:val="16"/>
                <w:szCs w:val="16"/>
                <w:lang w:eastAsia="zh-CN"/>
              </w:rPr>
              <w:t>和</w:t>
            </w:r>
            <w:r w:rsidRPr="00C9457E">
              <w:rPr>
                <w:color w:val="000000"/>
                <w:sz w:val="16"/>
                <w:szCs w:val="16"/>
                <w:lang w:eastAsia="zh-CN"/>
              </w:rPr>
              <w:t>30</w:t>
            </w:r>
            <w:r w:rsidR="00A153A4">
              <w:rPr>
                <w:color w:val="000000"/>
                <w:sz w:val="16"/>
                <w:szCs w:val="16"/>
                <w:lang w:eastAsia="zh-CN"/>
              </w:rPr>
              <w:t> </w:t>
            </w:r>
            <w:r w:rsidRPr="00C9457E">
              <w:rPr>
                <w:color w:val="000000"/>
                <w:sz w:val="16"/>
                <w:szCs w:val="16"/>
                <w:lang w:eastAsia="zh-CN"/>
              </w:rPr>
              <w:t>MHz</w:t>
            </w:r>
            <w:r w:rsidRPr="00C9457E">
              <w:rPr>
                <w:rFonts w:hAnsi="SimSun"/>
                <w:color w:val="000000"/>
                <w:sz w:val="16"/>
                <w:szCs w:val="16"/>
                <w:lang w:eastAsia="zh-CN"/>
              </w:rPr>
              <w:t>间的地波传播曲线</w:t>
            </w:r>
          </w:p>
        </w:tc>
        <w:tc>
          <w:tcPr>
            <w:tcW w:w="1080" w:type="dxa"/>
            <w:tcBorders>
              <w:top w:val="single" w:sz="6" w:space="0" w:color="auto"/>
              <w:left w:val="single" w:sz="6" w:space="0" w:color="auto"/>
              <w:bottom w:val="single" w:sz="6" w:space="0" w:color="auto"/>
              <w:right w:val="single" w:sz="6" w:space="0" w:color="auto"/>
            </w:tcBorders>
          </w:tcPr>
          <w:p w14:paraId="61462EEC" w14:textId="77777777" w:rsidR="0016797A" w:rsidRPr="00F53CD6" w:rsidRDefault="0016797A" w:rsidP="00A2705C">
            <w:pPr>
              <w:pStyle w:val="Tabletext"/>
              <w:spacing w:before="100" w:after="100"/>
              <w:ind w:left="57" w:right="57"/>
              <w:jc w:val="left"/>
              <w:rPr>
                <w:sz w:val="16"/>
              </w:rPr>
            </w:pPr>
            <w:r>
              <w:rPr>
                <w:rFonts w:hint="eastAsia"/>
                <w:sz w:val="16"/>
                <w:lang w:eastAsia="zh-CN"/>
              </w:rPr>
              <w:t>所有业务</w:t>
            </w:r>
          </w:p>
        </w:tc>
        <w:tc>
          <w:tcPr>
            <w:tcW w:w="1148" w:type="dxa"/>
            <w:tcBorders>
              <w:top w:val="single" w:sz="6" w:space="0" w:color="auto"/>
              <w:left w:val="single" w:sz="6" w:space="0" w:color="auto"/>
              <w:bottom w:val="single" w:sz="6" w:space="0" w:color="auto"/>
              <w:right w:val="single" w:sz="6" w:space="0" w:color="auto"/>
            </w:tcBorders>
          </w:tcPr>
          <w:p w14:paraId="5C830BD8" w14:textId="77777777" w:rsidR="0016797A" w:rsidRPr="00F53CD6" w:rsidRDefault="0016797A" w:rsidP="00A2705C">
            <w:pPr>
              <w:pStyle w:val="Tabletext"/>
              <w:spacing w:before="100" w:after="100"/>
              <w:ind w:left="57" w:right="57"/>
              <w:jc w:val="left"/>
              <w:rPr>
                <w:sz w:val="16"/>
              </w:rPr>
            </w:pPr>
            <w:proofErr w:type="spellStart"/>
            <w:r>
              <w:rPr>
                <w:sz w:val="16"/>
              </w:rPr>
              <w:t>点对点</w:t>
            </w:r>
            <w:proofErr w:type="spellEnd"/>
          </w:p>
        </w:tc>
        <w:tc>
          <w:tcPr>
            <w:tcW w:w="1152" w:type="dxa"/>
            <w:tcBorders>
              <w:top w:val="single" w:sz="6" w:space="0" w:color="auto"/>
              <w:left w:val="single" w:sz="6" w:space="0" w:color="auto"/>
              <w:bottom w:val="single" w:sz="6" w:space="0" w:color="auto"/>
              <w:right w:val="single" w:sz="6" w:space="0" w:color="auto"/>
            </w:tcBorders>
          </w:tcPr>
          <w:p w14:paraId="2A6A3DD4" w14:textId="77777777" w:rsidR="0016797A" w:rsidRPr="00F53CD6" w:rsidRDefault="0016797A" w:rsidP="00A2705C">
            <w:pPr>
              <w:pStyle w:val="Tabletext"/>
              <w:spacing w:before="100" w:after="100"/>
              <w:ind w:left="57" w:right="57"/>
              <w:jc w:val="left"/>
              <w:rPr>
                <w:sz w:val="16"/>
              </w:rPr>
            </w:pPr>
            <w:proofErr w:type="spellStart"/>
            <w:r>
              <w:rPr>
                <w:sz w:val="16"/>
              </w:rPr>
              <w:t>场强</w:t>
            </w:r>
            <w:proofErr w:type="spellEnd"/>
          </w:p>
        </w:tc>
        <w:tc>
          <w:tcPr>
            <w:tcW w:w="1559" w:type="dxa"/>
            <w:tcBorders>
              <w:top w:val="single" w:sz="6" w:space="0" w:color="auto"/>
              <w:left w:val="single" w:sz="6" w:space="0" w:color="auto"/>
              <w:bottom w:val="single" w:sz="6" w:space="0" w:color="auto"/>
              <w:right w:val="single" w:sz="6" w:space="0" w:color="auto"/>
            </w:tcBorders>
          </w:tcPr>
          <w:p w14:paraId="48D2B81F" w14:textId="50CC463C" w:rsidR="0016797A" w:rsidRPr="00F53CD6" w:rsidRDefault="0016797A" w:rsidP="00A2705C">
            <w:pPr>
              <w:pStyle w:val="Tabletext"/>
              <w:spacing w:before="100" w:after="100"/>
              <w:ind w:left="57" w:right="57"/>
              <w:jc w:val="left"/>
              <w:rPr>
                <w:sz w:val="16"/>
              </w:rPr>
            </w:pPr>
            <w:r>
              <w:rPr>
                <w:sz w:val="16"/>
              </w:rPr>
              <w:t>10 kHz</w:t>
            </w:r>
            <w:r>
              <w:rPr>
                <w:rFonts w:hint="eastAsia"/>
                <w:sz w:val="16"/>
                <w:lang w:eastAsia="zh-CN"/>
              </w:rPr>
              <w:t>至</w:t>
            </w:r>
            <w:r w:rsidRPr="00F53CD6">
              <w:rPr>
                <w:sz w:val="16"/>
              </w:rPr>
              <w:t>30 MHz</w:t>
            </w:r>
          </w:p>
        </w:tc>
        <w:tc>
          <w:tcPr>
            <w:tcW w:w="1428" w:type="dxa"/>
            <w:tcBorders>
              <w:top w:val="single" w:sz="6" w:space="0" w:color="auto"/>
              <w:left w:val="single" w:sz="6" w:space="0" w:color="auto"/>
              <w:bottom w:val="single" w:sz="6" w:space="0" w:color="auto"/>
              <w:right w:val="single" w:sz="6" w:space="0" w:color="auto"/>
            </w:tcBorders>
          </w:tcPr>
          <w:p w14:paraId="56EE4963" w14:textId="77777777" w:rsidR="0016797A" w:rsidRPr="00F53CD6" w:rsidRDefault="0016797A" w:rsidP="00A2705C">
            <w:pPr>
              <w:pStyle w:val="Tabletext"/>
              <w:spacing w:before="100" w:after="100"/>
              <w:ind w:left="57" w:right="57"/>
              <w:jc w:val="left"/>
              <w:rPr>
                <w:sz w:val="16"/>
              </w:rPr>
            </w:pPr>
            <w:r w:rsidRPr="00F53CD6">
              <w:rPr>
                <w:sz w:val="16"/>
              </w:rPr>
              <w:t>1</w:t>
            </w:r>
            <w:r>
              <w:rPr>
                <w:rFonts w:hint="eastAsia"/>
                <w:sz w:val="16"/>
                <w:lang w:eastAsia="zh-CN"/>
              </w:rPr>
              <w:t>至</w:t>
            </w:r>
            <w:r w:rsidRPr="00F53CD6">
              <w:rPr>
                <w:sz w:val="16"/>
              </w:rPr>
              <w:t>10</w:t>
            </w:r>
            <w:r w:rsidRPr="00F53CD6">
              <w:rPr>
                <w:sz w:val="12"/>
              </w:rPr>
              <w:t> </w:t>
            </w:r>
            <w:r w:rsidRPr="00F53CD6">
              <w:rPr>
                <w:sz w:val="16"/>
              </w:rPr>
              <w:t>000 km</w:t>
            </w:r>
          </w:p>
        </w:tc>
        <w:tc>
          <w:tcPr>
            <w:tcW w:w="1123" w:type="dxa"/>
            <w:tcBorders>
              <w:top w:val="single" w:sz="6" w:space="0" w:color="auto"/>
              <w:left w:val="single" w:sz="6" w:space="0" w:color="auto"/>
              <w:bottom w:val="single" w:sz="6" w:space="0" w:color="auto"/>
              <w:right w:val="single" w:sz="6" w:space="0" w:color="auto"/>
            </w:tcBorders>
          </w:tcPr>
          <w:p w14:paraId="0E8249CA" w14:textId="77777777" w:rsidR="0016797A" w:rsidRPr="00F53CD6" w:rsidRDefault="0016797A" w:rsidP="00A2705C">
            <w:pPr>
              <w:pStyle w:val="Tabletext"/>
              <w:spacing w:before="100" w:after="100"/>
              <w:ind w:left="57" w:right="57"/>
              <w:jc w:val="left"/>
              <w:rPr>
                <w:sz w:val="16"/>
              </w:rPr>
            </w:pPr>
            <w:proofErr w:type="spellStart"/>
            <w:r>
              <w:rPr>
                <w:sz w:val="16"/>
              </w:rPr>
              <w:t>不适用</w:t>
            </w:r>
            <w:proofErr w:type="spellEnd"/>
          </w:p>
        </w:tc>
        <w:tc>
          <w:tcPr>
            <w:tcW w:w="1134" w:type="dxa"/>
            <w:tcBorders>
              <w:top w:val="single" w:sz="6" w:space="0" w:color="auto"/>
              <w:left w:val="single" w:sz="6" w:space="0" w:color="auto"/>
              <w:bottom w:val="single" w:sz="6" w:space="0" w:color="auto"/>
              <w:right w:val="single" w:sz="6" w:space="0" w:color="auto"/>
            </w:tcBorders>
          </w:tcPr>
          <w:p w14:paraId="3755704C" w14:textId="77777777" w:rsidR="0016797A" w:rsidRPr="00F53CD6" w:rsidRDefault="0016797A" w:rsidP="00A2705C">
            <w:pPr>
              <w:pStyle w:val="Tabletext"/>
              <w:spacing w:before="100" w:after="100"/>
              <w:ind w:left="57" w:right="57"/>
              <w:jc w:val="left"/>
              <w:rPr>
                <w:sz w:val="16"/>
              </w:rPr>
            </w:pPr>
            <w:proofErr w:type="spellStart"/>
            <w:r>
              <w:rPr>
                <w:sz w:val="16"/>
              </w:rPr>
              <w:t>不适用</w:t>
            </w:r>
            <w:proofErr w:type="spellEnd"/>
          </w:p>
        </w:tc>
        <w:tc>
          <w:tcPr>
            <w:tcW w:w="1276" w:type="dxa"/>
            <w:tcBorders>
              <w:top w:val="single" w:sz="6" w:space="0" w:color="auto"/>
              <w:left w:val="single" w:sz="6" w:space="0" w:color="auto"/>
              <w:bottom w:val="single" w:sz="6" w:space="0" w:color="auto"/>
              <w:right w:val="single" w:sz="6" w:space="0" w:color="auto"/>
            </w:tcBorders>
          </w:tcPr>
          <w:p w14:paraId="63C1EA00" w14:textId="77777777" w:rsidR="0016797A" w:rsidRPr="00F53CD6" w:rsidRDefault="0016797A" w:rsidP="00A2705C">
            <w:pPr>
              <w:pStyle w:val="Tabletext"/>
              <w:spacing w:before="100" w:after="100"/>
              <w:ind w:left="57" w:right="57"/>
              <w:jc w:val="left"/>
              <w:rPr>
                <w:sz w:val="16"/>
                <w:lang w:eastAsia="zh-CN"/>
              </w:rPr>
            </w:pPr>
            <w:r>
              <w:rPr>
                <w:rFonts w:hint="eastAsia"/>
                <w:sz w:val="16"/>
                <w:lang w:eastAsia="zh-CN"/>
              </w:rPr>
              <w:t>陆基</w:t>
            </w:r>
          </w:p>
        </w:tc>
        <w:tc>
          <w:tcPr>
            <w:tcW w:w="1701" w:type="dxa"/>
            <w:tcBorders>
              <w:top w:val="single" w:sz="6" w:space="0" w:color="auto"/>
              <w:left w:val="single" w:sz="6" w:space="0" w:color="auto"/>
              <w:bottom w:val="single" w:sz="6" w:space="0" w:color="auto"/>
              <w:right w:val="single" w:sz="6" w:space="0" w:color="auto"/>
            </w:tcBorders>
          </w:tcPr>
          <w:p w14:paraId="213AEC66" w14:textId="77777777" w:rsidR="0016797A" w:rsidRPr="00F53CD6" w:rsidRDefault="0016797A" w:rsidP="00A2705C">
            <w:pPr>
              <w:pStyle w:val="Tabletext"/>
              <w:spacing w:before="100" w:after="100"/>
              <w:ind w:left="57" w:right="57"/>
              <w:jc w:val="left"/>
              <w:rPr>
                <w:sz w:val="16"/>
              </w:rPr>
            </w:pPr>
            <w:r>
              <w:rPr>
                <w:rFonts w:hint="eastAsia"/>
                <w:sz w:val="16"/>
                <w:lang w:eastAsia="zh-CN"/>
              </w:rPr>
              <w:t>频率</w:t>
            </w:r>
            <w:r>
              <w:rPr>
                <w:sz w:val="16"/>
              </w:rPr>
              <w:br/>
            </w:r>
            <w:r>
              <w:rPr>
                <w:rFonts w:hint="eastAsia"/>
                <w:sz w:val="16"/>
                <w:lang w:eastAsia="zh-CN"/>
              </w:rPr>
              <w:t>地面传导性</w:t>
            </w:r>
          </w:p>
        </w:tc>
      </w:tr>
      <w:tr w:rsidR="0016797A" w:rsidRPr="002363DB" w14:paraId="101DF5CF" w14:textId="77777777" w:rsidTr="00A2705C">
        <w:trPr>
          <w:cantSplit/>
          <w:jc w:val="center"/>
        </w:trPr>
        <w:tc>
          <w:tcPr>
            <w:tcW w:w="1140" w:type="dxa"/>
            <w:tcBorders>
              <w:top w:val="single" w:sz="6" w:space="0" w:color="auto"/>
              <w:left w:val="single" w:sz="6" w:space="0" w:color="auto"/>
              <w:bottom w:val="single" w:sz="6" w:space="0" w:color="auto"/>
              <w:right w:val="single" w:sz="6" w:space="0" w:color="auto"/>
            </w:tcBorders>
          </w:tcPr>
          <w:p w14:paraId="4C8B4D85" w14:textId="77777777" w:rsidR="0016797A" w:rsidRPr="00F53CD6" w:rsidRDefault="0016797A" w:rsidP="00A2705C">
            <w:pPr>
              <w:pStyle w:val="Tabletext"/>
              <w:spacing w:before="100" w:after="100"/>
              <w:ind w:left="57" w:right="57"/>
              <w:jc w:val="left"/>
              <w:rPr>
                <w:sz w:val="16"/>
              </w:rPr>
            </w:pPr>
            <w:r w:rsidRPr="00F53CD6">
              <w:rPr>
                <w:sz w:val="16"/>
              </w:rPr>
              <w:t>ITU-R P.452</w:t>
            </w:r>
            <w:r>
              <w:rPr>
                <w:rFonts w:hint="eastAsia"/>
                <w:sz w:val="16"/>
                <w:lang w:eastAsia="zh-CN"/>
              </w:rPr>
              <w:t>建议书</w:t>
            </w:r>
          </w:p>
        </w:tc>
        <w:tc>
          <w:tcPr>
            <w:tcW w:w="1568" w:type="dxa"/>
            <w:tcBorders>
              <w:top w:val="single" w:sz="6" w:space="0" w:color="auto"/>
              <w:left w:val="single" w:sz="6" w:space="0" w:color="auto"/>
              <w:bottom w:val="single" w:sz="6" w:space="0" w:color="auto"/>
              <w:right w:val="single" w:sz="6" w:space="0" w:color="auto"/>
            </w:tcBorders>
          </w:tcPr>
          <w:p w14:paraId="1729BBC3" w14:textId="77777777" w:rsidR="0016797A" w:rsidRPr="005C74E3" w:rsidRDefault="0016797A" w:rsidP="00A2705C">
            <w:pPr>
              <w:pStyle w:val="Tabletext"/>
              <w:spacing w:before="100" w:after="100"/>
              <w:ind w:left="57" w:right="57"/>
              <w:jc w:val="left"/>
              <w:rPr>
                <w:sz w:val="16"/>
                <w:szCs w:val="16"/>
                <w:lang w:val="en-US" w:eastAsia="zh-CN"/>
              </w:rPr>
            </w:pPr>
            <w:bookmarkStart w:id="9" w:name="OLE_LINK3"/>
            <w:bookmarkStart w:id="10" w:name="OLE_LINK4"/>
            <w:r w:rsidRPr="007F789A">
              <w:rPr>
                <w:rFonts w:hAnsi="SimSun" w:hint="eastAsia"/>
                <w:color w:val="000000"/>
                <w:sz w:val="16"/>
                <w:szCs w:val="16"/>
                <w:lang w:eastAsia="zh-CN"/>
              </w:rPr>
              <w:t>评估在频率高于约</w:t>
            </w:r>
            <w:r w:rsidRPr="00C9457E">
              <w:rPr>
                <w:rFonts w:hint="eastAsia"/>
                <w:sz w:val="16"/>
                <w:szCs w:val="16"/>
                <w:lang w:eastAsia="zh-CN"/>
              </w:rPr>
              <w:t>0.1 GHz</w:t>
            </w:r>
            <w:r w:rsidRPr="00C9457E">
              <w:rPr>
                <w:rFonts w:hint="eastAsia"/>
                <w:sz w:val="16"/>
                <w:szCs w:val="16"/>
                <w:lang w:eastAsia="zh-CN"/>
              </w:rPr>
              <w:t>时地球表面上电台之间干扰的预测程序</w:t>
            </w:r>
            <w:bookmarkEnd w:id="9"/>
            <w:bookmarkEnd w:id="10"/>
          </w:p>
        </w:tc>
        <w:tc>
          <w:tcPr>
            <w:tcW w:w="1080" w:type="dxa"/>
            <w:tcBorders>
              <w:top w:val="single" w:sz="6" w:space="0" w:color="auto"/>
              <w:left w:val="single" w:sz="6" w:space="0" w:color="auto"/>
              <w:bottom w:val="single" w:sz="6" w:space="0" w:color="auto"/>
              <w:right w:val="single" w:sz="6" w:space="0" w:color="auto"/>
            </w:tcBorders>
          </w:tcPr>
          <w:p w14:paraId="3714F684" w14:textId="77777777" w:rsidR="0016797A" w:rsidRPr="000628F5" w:rsidRDefault="0016797A" w:rsidP="00A2705C">
            <w:pPr>
              <w:pStyle w:val="Tabletext"/>
              <w:spacing w:before="100" w:after="100"/>
              <w:ind w:left="57" w:right="-57"/>
              <w:jc w:val="left"/>
              <w:rPr>
                <w:sz w:val="16"/>
                <w:lang w:val="en-US" w:eastAsia="zh-CN"/>
              </w:rPr>
            </w:pPr>
            <w:r>
              <w:rPr>
                <w:rFonts w:hint="eastAsia"/>
                <w:sz w:val="16"/>
                <w:lang w:val="en-US" w:eastAsia="zh-CN"/>
              </w:rPr>
              <w:t>利用地球表面电台的业务；干扰</w:t>
            </w:r>
          </w:p>
        </w:tc>
        <w:tc>
          <w:tcPr>
            <w:tcW w:w="1148" w:type="dxa"/>
            <w:tcBorders>
              <w:top w:val="single" w:sz="6" w:space="0" w:color="auto"/>
              <w:left w:val="single" w:sz="6" w:space="0" w:color="auto"/>
              <w:bottom w:val="single" w:sz="6" w:space="0" w:color="auto"/>
              <w:right w:val="single" w:sz="6" w:space="0" w:color="auto"/>
            </w:tcBorders>
          </w:tcPr>
          <w:p w14:paraId="3A41F527" w14:textId="77777777" w:rsidR="0016797A" w:rsidRPr="00F53CD6" w:rsidRDefault="0016797A" w:rsidP="00A2705C">
            <w:pPr>
              <w:pStyle w:val="Tabletext"/>
              <w:spacing w:before="100" w:after="100"/>
              <w:ind w:left="57" w:right="57"/>
              <w:jc w:val="left"/>
              <w:rPr>
                <w:sz w:val="16"/>
              </w:rPr>
            </w:pPr>
            <w:proofErr w:type="spellStart"/>
            <w:r>
              <w:rPr>
                <w:sz w:val="16"/>
              </w:rPr>
              <w:t>点对点</w:t>
            </w:r>
            <w:proofErr w:type="spellEnd"/>
          </w:p>
        </w:tc>
        <w:tc>
          <w:tcPr>
            <w:tcW w:w="1152" w:type="dxa"/>
            <w:tcBorders>
              <w:top w:val="single" w:sz="6" w:space="0" w:color="auto"/>
              <w:left w:val="single" w:sz="6" w:space="0" w:color="auto"/>
              <w:bottom w:val="single" w:sz="6" w:space="0" w:color="auto"/>
              <w:right w:val="single" w:sz="6" w:space="0" w:color="auto"/>
            </w:tcBorders>
          </w:tcPr>
          <w:p w14:paraId="0F66B2C9" w14:textId="77777777" w:rsidR="0016797A" w:rsidRPr="00F53CD6" w:rsidRDefault="0016797A" w:rsidP="00A2705C">
            <w:pPr>
              <w:pStyle w:val="Tabletext"/>
              <w:spacing w:before="100" w:after="100"/>
              <w:ind w:left="57" w:right="57"/>
              <w:jc w:val="left"/>
              <w:rPr>
                <w:sz w:val="16"/>
              </w:rPr>
            </w:pPr>
            <w:proofErr w:type="spellStart"/>
            <w:r>
              <w:rPr>
                <w:sz w:val="16"/>
              </w:rPr>
              <w:t>基本传输损耗</w:t>
            </w:r>
            <w:proofErr w:type="spellEnd"/>
          </w:p>
        </w:tc>
        <w:tc>
          <w:tcPr>
            <w:tcW w:w="1559" w:type="dxa"/>
            <w:tcBorders>
              <w:top w:val="single" w:sz="6" w:space="0" w:color="auto"/>
              <w:left w:val="single" w:sz="6" w:space="0" w:color="auto"/>
              <w:bottom w:val="single" w:sz="6" w:space="0" w:color="auto"/>
              <w:right w:val="single" w:sz="6" w:space="0" w:color="auto"/>
            </w:tcBorders>
          </w:tcPr>
          <w:p w14:paraId="71E585C9" w14:textId="47AF4C3B" w:rsidR="0016797A" w:rsidRPr="00F53CD6" w:rsidRDefault="0016797A" w:rsidP="00A2705C">
            <w:pPr>
              <w:pStyle w:val="Tabletext"/>
              <w:spacing w:before="100" w:after="100"/>
              <w:ind w:left="57" w:right="57"/>
              <w:jc w:val="left"/>
              <w:rPr>
                <w:sz w:val="16"/>
              </w:rPr>
            </w:pPr>
            <w:r>
              <w:rPr>
                <w:rFonts w:hint="eastAsia"/>
                <w:sz w:val="16"/>
                <w:lang w:eastAsia="zh-CN"/>
              </w:rPr>
              <w:t>1</w:t>
            </w:r>
            <w:r w:rsidRPr="00F53CD6">
              <w:rPr>
                <w:sz w:val="16"/>
              </w:rPr>
              <w:t>00 MHz</w:t>
            </w:r>
            <w:r>
              <w:rPr>
                <w:rFonts w:hint="eastAsia"/>
                <w:sz w:val="16"/>
                <w:lang w:eastAsia="zh-CN"/>
              </w:rPr>
              <w:t>至</w:t>
            </w:r>
            <w:r>
              <w:rPr>
                <w:rFonts w:hint="eastAsia"/>
                <w:sz w:val="16"/>
                <w:lang w:eastAsia="zh-CN"/>
              </w:rPr>
              <w:t>5</w:t>
            </w:r>
            <w:r w:rsidRPr="00F53CD6">
              <w:rPr>
                <w:sz w:val="16"/>
              </w:rPr>
              <w:t>0 GHz</w:t>
            </w:r>
          </w:p>
        </w:tc>
        <w:tc>
          <w:tcPr>
            <w:tcW w:w="1428" w:type="dxa"/>
            <w:tcBorders>
              <w:top w:val="single" w:sz="6" w:space="0" w:color="auto"/>
              <w:left w:val="single" w:sz="6" w:space="0" w:color="auto"/>
              <w:bottom w:val="single" w:sz="6" w:space="0" w:color="auto"/>
              <w:right w:val="single" w:sz="6" w:space="0" w:color="auto"/>
            </w:tcBorders>
          </w:tcPr>
          <w:p w14:paraId="0D4A55C7" w14:textId="77777777" w:rsidR="0016797A" w:rsidRPr="000628F5" w:rsidRDefault="0016797A" w:rsidP="00A2705C">
            <w:pPr>
              <w:pStyle w:val="Tabletext"/>
              <w:spacing w:before="100" w:after="100"/>
              <w:ind w:left="57" w:right="57"/>
              <w:jc w:val="left"/>
              <w:rPr>
                <w:sz w:val="16"/>
                <w:lang w:val="en-US" w:eastAsia="zh-CN"/>
              </w:rPr>
            </w:pPr>
            <w:r>
              <w:rPr>
                <w:rFonts w:hint="eastAsia"/>
                <w:sz w:val="16"/>
                <w:lang w:val="en-US" w:eastAsia="zh-CN"/>
              </w:rPr>
              <w:t>未具体规定，但高达并超过无线电地平线</w:t>
            </w:r>
          </w:p>
        </w:tc>
        <w:tc>
          <w:tcPr>
            <w:tcW w:w="1123" w:type="dxa"/>
            <w:tcBorders>
              <w:top w:val="single" w:sz="6" w:space="0" w:color="auto"/>
              <w:left w:val="single" w:sz="6" w:space="0" w:color="auto"/>
              <w:bottom w:val="single" w:sz="6" w:space="0" w:color="auto"/>
              <w:right w:val="single" w:sz="6" w:space="0" w:color="auto"/>
            </w:tcBorders>
          </w:tcPr>
          <w:p w14:paraId="77C95A2D" w14:textId="77777777" w:rsidR="0016797A" w:rsidRPr="000628F5" w:rsidRDefault="0016797A" w:rsidP="00A2705C">
            <w:pPr>
              <w:pStyle w:val="Tabletext"/>
              <w:spacing w:before="100" w:after="100"/>
              <w:ind w:left="57" w:right="57"/>
              <w:jc w:val="left"/>
              <w:rPr>
                <w:sz w:val="16"/>
                <w:lang w:val="en-US"/>
              </w:rPr>
            </w:pPr>
            <w:r w:rsidRPr="000628F5">
              <w:rPr>
                <w:sz w:val="16"/>
                <w:lang w:val="en-US"/>
              </w:rPr>
              <w:t>0.001</w:t>
            </w:r>
            <w:r>
              <w:rPr>
                <w:rFonts w:hint="eastAsia"/>
                <w:sz w:val="16"/>
                <w:lang w:val="en-US" w:eastAsia="zh-CN"/>
              </w:rPr>
              <w:t>至</w:t>
            </w:r>
            <w:r w:rsidRPr="000628F5">
              <w:rPr>
                <w:sz w:val="16"/>
                <w:lang w:val="en-US"/>
              </w:rPr>
              <w:t>50</w:t>
            </w:r>
            <w:r w:rsidRPr="000628F5">
              <w:rPr>
                <w:sz w:val="16"/>
                <w:lang w:val="en-US"/>
              </w:rPr>
              <w:br/>
            </w:r>
            <w:r>
              <w:rPr>
                <w:rFonts w:hint="eastAsia"/>
                <w:sz w:val="16"/>
                <w:lang w:val="en-US" w:eastAsia="zh-CN"/>
              </w:rPr>
              <w:t>平均年和最坏月份</w:t>
            </w:r>
          </w:p>
        </w:tc>
        <w:tc>
          <w:tcPr>
            <w:tcW w:w="1134" w:type="dxa"/>
            <w:tcBorders>
              <w:top w:val="single" w:sz="6" w:space="0" w:color="auto"/>
              <w:left w:val="single" w:sz="6" w:space="0" w:color="auto"/>
              <w:bottom w:val="single" w:sz="6" w:space="0" w:color="auto"/>
              <w:right w:val="single" w:sz="6" w:space="0" w:color="auto"/>
            </w:tcBorders>
          </w:tcPr>
          <w:p w14:paraId="02957AF8" w14:textId="77777777" w:rsidR="0016797A" w:rsidRPr="00A738ED" w:rsidRDefault="0016797A" w:rsidP="00A2705C">
            <w:pPr>
              <w:pStyle w:val="Tabletext"/>
              <w:spacing w:before="100" w:after="100"/>
              <w:ind w:left="57" w:right="57"/>
              <w:jc w:val="left"/>
              <w:rPr>
                <w:sz w:val="16"/>
                <w:szCs w:val="16"/>
              </w:rPr>
            </w:pPr>
            <w:proofErr w:type="spellStart"/>
            <w:r w:rsidRPr="00A738ED">
              <w:rPr>
                <w:sz w:val="16"/>
                <w:szCs w:val="16"/>
              </w:rPr>
              <w:t>不适用</w:t>
            </w:r>
            <w:proofErr w:type="spellEnd"/>
          </w:p>
        </w:tc>
        <w:tc>
          <w:tcPr>
            <w:tcW w:w="1276" w:type="dxa"/>
            <w:tcBorders>
              <w:top w:val="single" w:sz="6" w:space="0" w:color="auto"/>
              <w:left w:val="single" w:sz="6" w:space="0" w:color="auto"/>
              <w:bottom w:val="single" w:sz="6" w:space="0" w:color="auto"/>
              <w:right w:val="single" w:sz="6" w:space="0" w:color="auto"/>
            </w:tcBorders>
          </w:tcPr>
          <w:p w14:paraId="3B9B3112" w14:textId="77777777" w:rsidR="0016797A" w:rsidRPr="00A738ED" w:rsidRDefault="0016797A" w:rsidP="00A2705C">
            <w:pPr>
              <w:pStyle w:val="Tabletext"/>
              <w:spacing w:before="100" w:after="100"/>
              <w:ind w:left="57" w:right="57"/>
              <w:jc w:val="left"/>
              <w:rPr>
                <w:sz w:val="16"/>
                <w:szCs w:val="16"/>
                <w:lang w:eastAsia="zh-CN"/>
              </w:rPr>
            </w:pPr>
            <w:r w:rsidRPr="00A738ED">
              <w:rPr>
                <w:rFonts w:hint="eastAsia"/>
                <w:sz w:val="16"/>
                <w:szCs w:val="16"/>
                <w:lang w:eastAsia="zh-CN"/>
              </w:rPr>
              <w:t>在大气层表层内</w:t>
            </w:r>
            <w:r w:rsidRPr="00A738ED">
              <w:rPr>
                <w:sz w:val="16"/>
                <w:szCs w:val="16"/>
                <w:lang w:eastAsia="zh-CN"/>
              </w:rPr>
              <w:t>无特定限制</w:t>
            </w:r>
            <w:r w:rsidRPr="00A738ED">
              <w:rPr>
                <w:rFonts w:hint="eastAsia"/>
                <w:sz w:val="16"/>
                <w:szCs w:val="16"/>
                <w:lang w:eastAsia="zh-CN"/>
              </w:rPr>
              <w:t>（不是用于航空应用）。</w:t>
            </w:r>
          </w:p>
        </w:tc>
        <w:tc>
          <w:tcPr>
            <w:tcW w:w="1701" w:type="dxa"/>
            <w:tcBorders>
              <w:top w:val="single" w:sz="6" w:space="0" w:color="auto"/>
              <w:left w:val="single" w:sz="6" w:space="0" w:color="auto"/>
              <w:bottom w:val="single" w:sz="6" w:space="0" w:color="auto"/>
              <w:right w:val="single" w:sz="6" w:space="0" w:color="auto"/>
            </w:tcBorders>
          </w:tcPr>
          <w:p w14:paraId="2A3A0D53" w14:textId="18CF394A" w:rsidR="0016797A" w:rsidRPr="002363DB" w:rsidRDefault="0016797A" w:rsidP="00A2705C">
            <w:pPr>
              <w:pStyle w:val="Tabletext"/>
              <w:spacing w:before="100" w:after="100"/>
              <w:ind w:left="57" w:right="57"/>
              <w:jc w:val="left"/>
              <w:rPr>
                <w:sz w:val="16"/>
                <w:lang w:eastAsia="zh-CN"/>
              </w:rPr>
            </w:pPr>
            <w:r>
              <w:rPr>
                <w:rFonts w:hint="eastAsia"/>
                <w:sz w:val="16"/>
                <w:lang w:val="en-US" w:eastAsia="zh-CN"/>
              </w:rPr>
              <w:t>路径形态数据</w:t>
            </w:r>
            <w:r w:rsidRPr="002363DB">
              <w:rPr>
                <w:sz w:val="16"/>
                <w:lang w:eastAsia="zh-CN"/>
              </w:rPr>
              <w:br/>
            </w:r>
            <w:r>
              <w:rPr>
                <w:sz w:val="16"/>
                <w:lang w:eastAsia="zh-CN"/>
              </w:rPr>
              <w:t>频率</w:t>
            </w:r>
            <w:r>
              <w:rPr>
                <w:sz w:val="16"/>
                <w:lang w:eastAsia="zh-CN"/>
              </w:rPr>
              <w:br/>
            </w:r>
            <w:r>
              <w:rPr>
                <w:rFonts w:hint="eastAsia"/>
                <w:sz w:val="16"/>
                <w:lang w:eastAsia="zh-CN"/>
              </w:rPr>
              <w:t>时间百分比</w:t>
            </w:r>
            <w:r w:rsidRPr="002363DB">
              <w:rPr>
                <w:sz w:val="16"/>
                <w:lang w:eastAsia="zh-CN"/>
              </w:rPr>
              <w:br/>
            </w:r>
            <w:proofErr w:type="spellStart"/>
            <w:r w:rsidRPr="002363DB">
              <w:rPr>
                <w:sz w:val="16"/>
                <w:lang w:eastAsia="zh-CN"/>
              </w:rPr>
              <w:t>Tx</w:t>
            </w:r>
            <w:proofErr w:type="spellEnd"/>
            <w:r>
              <w:rPr>
                <w:rFonts w:hint="eastAsia"/>
                <w:sz w:val="16"/>
                <w:lang w:eastAsia="zh-CN"/>
              </w:rPr>
              <w:t>天线高度</w:t>
            </w:r>
            <w:r w:rsidRPr="002363DB">
              <w:rPr>
                <w:sz w:val="16"/>
                <w:lang w:eastAsia="zh-CN"/>
              </w:rPr>
              <w:br/>
            </w:r>
            <w:proofErr w:type="spellStart"/>
            <w:r w:rsidRPr="002363DB">
              <w:rPr>
                <w:sz w:val="16"/>
                <w:lang w:eastAsia="zh-CN"/>
              </w:rPr>
              <w:t>Rx</w:t>
            </w:r>
            <w:proofErr w:type="spellEnd"/>
            <w:r>
              <w:rPr>
                <w:rFonts w:hint="eastAsia"/>
                <w:sz w:val="16"/>
                <w:lang w:eastAsia="zh-CN"/>
              </w:rPr>
              <w:t>天线高度</w:t>
            </w:r>
            <w:r w:rsidRPr="002363DB">
              <w:rPr>
                <w:sz w:val="16"/>
                <w:lang w:eastAsia="zh-CN"/>
              </w:rPr>
              <w:br/>
            </w:r>
            <w:proofErr w:type="spellStart"/>
            <w:r w:rsidRPr="002363DB">
              <w:rPr>
                <w:sz w:val="16"/>
                <w:lang w:eastAsia="zh-CN"/>
              </w:rPr>
              <w:t>Tx</w:t>
            </w:r>
            <w:proofErr w:type="spellEnd"/>
            <w:r>
              <w:rPr>
                <w:rFonts w:hint="eastAsia"/>
                <w:sz w:val="16"/>
                <w:lang w:eastAsia="zh-CN"/>
              </w:rPr>
              <w:t>的经纬度</w:t>
            </w:r>
            <w:r w:rsidRPr="002363DB">
              <w:rPr>
                <w:sz w:val="16"/>
                <w:lang w:eastAsia="zh-CN"/>
              </w:rPr>
              <w:br/>
            </w:r>
            <w:proofErr w:type="spellStart"/>
            <w:r w:rsidRPr="002363DB">
              <w:rPr>
                <w:sz w:val="16"/>
                <w:lang w:eastAsia="zh-CN"/>
              </w:rPr>
              <w:t>Rx</w:t>
            </w:r>
            <w:proofErr w:type="spellEnd"/>
            <w:r>
              <w:rPr>
                <w:rFonts w:hint="eastAsia"/>
                <w:sz w:val="16"/>
                <w:lang w:eastAsia="zh-CN"/>
              </w:rPr>
              <w:t>的经纬度</w:t>
            </w:r>
            <w:r>
              <w:rPr>
                <w:sz w:val="16"/>
                <w:lang w:eastAsia="zh-CN"/>
              </w:rPr>
              <w:br/>
            </w:r>
            <w:r>
              <w:rPr>
                <w:rFonts w:hint="eastAsia"/>
                <w:sz w:val="16"/>
                <w:lang w:eastAsia="zh-CN"/>
              </w:rPr>
              <w:t>气象数据</w:t>
            </w:r>
            <w:r w:rsidR="0040206C">
              <w:rPr>
                <w:sz w:val="16"/>
                <w:lang w:eastAsia="zh-CN"/>
              </w:rPr>
              <w:br/>
            </w:r>
            <w:r>
              <w:rPr>
                <w:rFonts w:hint="eastAsia"/>
                <w:sz w:val="16"/>
                <w:lang w:eastAsia="zh-CN"/>
              </w:rPr>
              <w:t>极化</w:t>
            </w:r>
          </w:p>
        </w:tc>
      </w:tr>
      <w:tr w:rsidR="0016797A" w:rsidRPr="000628F5" w14:paraId="11865E2C" w14:textId="77777777" w:rsidTr="00A2705C">
        <w:trPr>
          <w:cantSplit/>
          <w:jc w:val="center"/>
        </w:trPr>
        <w:tc>
          <w:tcPr>
            <w:tcW w:w="1140" w:type="dxa"/>
            <w:tcBorders>
              <w:top w:val="single" w:sz="6" w:space="0" w:color="auto"/>
              <w:left w:val="single" w:sz="6" w:space="0" w:color="auto"/>
              <w:bottom w:val="single" w:sz="6" w:space="0" w:color="auto"/>
              <w:right w:val="single" w:sz="6" w:space="0" w:color="auto"/>
            </w:tcBorders>
          </w:tcPr>
          <w:p w14:paraId="686BB2B4" w14:textId="77777777" w:rsidR="0016797A" w:rsidRPr="00F53CD6" w:rsidRDefault="0016797A" w:rsidP="00A2705C">
            <w:pPr>
              <w:pStyle w:val="Tabletext"/>
              <w:spacing w:before="100" w:after="100"/>
              <w:ind w:left="57" w:right="57"/>
              <w:jc w:val="left"/>
              <w:rPr>
                <w:b/>
                <w:bCs/>
                <w:sz w:val="16"/>
              </w:rPr>
            </w:pPr>
            <w:r w:rsidRPr="00F53CD6">
              <w:rPr>
                <w:sz w:val="16"/>
              </w:rPr>
              <w:t>ITU-R P.528</w:t>
            </w:r>
            <w:r>
              <w:rPr>
                <w:rFonts w:hint="eastAsia"/>
                <w:sz w:val="16"/>
                <w:lang w:eastAsia="zh-CN"/>
              </w:rPr>
              <w:t>建议书</w:t>
            </w:r>
          </w:p>
        </w:tc>
        <w:tc>
          <w:tcPr>
            <w:tcW w:w="1568" w:type="dxa"/>
            <w:tcBorders>
              <w:top w:val="single" w:sz="6" w:space="0" w:color="auto"/>
              <w:left w:val="single" w:sz="6" w:space="0" w:color="auto"/>
              <w:bottom w:val="single" w:sz="6" w:space="0" w:color="auto"/>
              <w:right w:val="single" w:sz="6" w:space="0" w:color="auto"/>
            </w:tcBorders>
          </w:tcPr>
          <w:p w14:paraId="06B39F8D" w14:textId="77777777" w:rsidR="0016797A" w:rsidRDefault="0016797A" w:rsidP="00A2705C">
            <w:pPr>
              <w:pStyle w:val="Tabletext"/>
              <w:spacing w:before="100" w:after="100"/>
              <w:ind w:left="57" w:right="57"/>
              <w:jc w:val="left"/>
              <w:rPr>
                <w:sz w:val="16"/>
                <w:lang w:eastAsia="zh-CN"/>
              </w:rPr>
            </w:pPr>
            <w:r w:rsidRPr="00C9457E">
              <w:rPr>
                <w:rFonts w:hint="eastAsia"/>
                <w:sz w:val="16"/>
                <w:lang w:eastAsia="zh-CN"/>
              </w:rPr>
              <w:t>使用</w:t>
            </w:r>
            <w:r w:rsidRPr="00C9457E">
              <w:rPr>
                <w:rFonts w:hint="eastAsia"/>
                <w:sz w:val="16"/>
                <w:lang w:eastAsia="zh-CN"/>
              </w:rPr>
              <w:t>VHF</w:t>
            </w:r>
            <w:r w:rsidRPr="00C9457E">
              <w:rPr>
                <w:rFonts w:hint="eastAsia"/>
                <w:sz w:val="16"/>
                <w:lang w:eastAsia="zh-CN"/>
              </w:rPr>
              <w:t>、</w:t>
            </w:r>
            <w:r w:rsidRPr="00C9457E">
              <w:rPr>
                <w:rFonts w:hint="eastAsia"/>
                <w:sz w:val="16"/>
                <w:lang w:eastAsia="zh-CN"/>
              </w:rPr>
              <w:t>UHF</w:t>
            </w:r>
            <w:r w:rsidRPr="00C9457E">
              <w:rPr>
                <w:rFonts w:hint="eastAsia"/>
                <w:sz w:val="16"/>
                <w:lang w:eastAsia="zh-CN"/>
              </w:rPr>
              <w:t>和</w:t>
            </w:r>
            <w:r w:rsidRPr="00C9457E">
              <w:rPr>
                <w:rFonts w:hint="eastAsia"/>
                <w:sz w:val="16"/>
                <w:lang w:eastAsia="zh-CN"/>
              </w:rPr>
              <w:t>SHF</w:t>
            </w:r>
            <w:r w:rsidRPr="00C9457E">
              <w:rPr>
                <w:rFonts w:hint="eastAsia"/>
                <w:sz w:val="16"/>
                <w:lang w:eastAsia="zh-CN"/>
              </w:rPr>
              <w:t>频段的航空移动和无线电导航业务的传播曲线</w:t>
            </w:r>
          </w:p>
        </w:tc>
        <w:tc>
          <w:tcPr>
            <w:tcW w:w="1080" w:type="dxa"/>
            <w:tcBorders>
              <w:top w:val="single" w:sz="6" w:space="0" w:color="auto"/>
              <w:left w:val="single" w:sz="6" w:space="0" w:color="auto"/>
              <w:bottom w:val="single" w:sz="6" w:space="0" w:color="auto"/>
              <w:right w:val="single" w:sz="6" w:space="0" w:color="auto"/>
            </w:tcBorders>
          </w:tcPr>
          <w:p w14:paraId="33FC96E0" w14:textId="77777777" w:rsidR="0016797A" w:rsidRPr="00F53CD6" w:rsidRDefault="0016797A" w:rsidP="00A2705C">
            <w:pPr>
              <w:pStyle w:val="Tabletext"/>
              <w:spacing w:before="100" w:after="100"/>
              <w:ind w:left="57" w:right="57"/>
              <w:jc w:val="left"/>
              <w:rPr>
                <w:b/>
                <w:bCs/>
                <w:sz w:val="16"/>
              </w:rPr>
            </w:pPr>
            <w:proofErr w:type="spellStart"/>
            <w:r>
              <w:rPr>
                <w:sz w:val="16"/>
              </w:rPr>
              <w:t>航空</w:t>
            </w:r>
            <w:proofErr w:type="spellEnd"/>
            <w:r w:rsidRPr="00F53CD6">
              <w:rPr>
                <w:sz w:val="16"/>
              </w:rPr>
              <w:br/>
            </w:r>
            <w:proofErr w:type="spellStart"/>
            <w:r>
              <w:rPr>
                <w:sz w:val="16"/>
              </w:rPr>
              <w:t>移动</w:t>
            </w:r>
            <w:proofErr w:type="spellEnd"/>
          </w:p>
        </w:tc>
        <w:tc>
          <w:tcPr>
            <w:tcW w:w="1148" w:type="dxa"/>
            <w:tcBorders>
              <w:top w:val="single" w:sz="6" w:space="0" w:color="auto"/>
              <w:left w:val="single" w:sz="6" w:space="0" w:color="auto"/>
              <w:bottom w:val="single" w:sz="6" w:space="0" w:color="auto"/>
              <w:right w:val="single" w:sz="6" w:space="0" w:color="auto"/>
            </w:tcBorders>
          </w:tcPr>
          <w:p w14:paraId="7C34E11E" w14:textId="77777777" w:rsidR="0016797A" w:rsidRPr="00F53CD6" w:rsidRDefault="0016797A" w:rsidP="00A2705C">
            <w:pPr>
              <w:pStyle w:val="Tabletext"/>
              <w:spacing w:before="100" w:after="100"/>
              <w:ind w:left="57" w:right="57"/>
              <w:jc w:val="left"/>
              <w:rPr>
                <w:b/>
                <w:bCs/>
                <w:sz w:val="16"/>
              </w:rPr>
            </w:pPr>
            <w:proofErr w:type="spellStart"/>
            <w:r>
              <w:rPr>
                <w:sz w:val="16"/>
              </w:rPr>
              <w:t>点对面</w:t>
            </w:r>
            <w:proofErr w:type="spellEnd"/>
          </w:p>
        </w:tc>
        <w:tc>
          <w:tcPr>
            <w:tcW w:w="1152" w:type="dxa"/>
            <w:tcBorders>
              <w:top w:val="single" w:sz="6" w:space="0" w:color="auto"/>
              <w:left w:val="single" w:sz="6" w:space="0" w:color="auto"/>
              <w:bottom w:val="single" w:sz="6" w:space="0" w:color="auto"/>
              <w:right w:val="single" w:sz="6" w:space="0" w:color="auto"/>
            </w:tcBorders>
          </w:tcPr>
          <w:p w14:paraId="13AD429F" w14:textId="77777777" w:rsidR="0016797A" w:rsidRPr="00F53CD6" w:rsidRDefault="0016797A" w:rsidP="00A2705C">
            <w:pPr>
              <w:pStyle w:val="Tabletext"/>
              <w:spacing w:before="100" w:after="100"/>
              <w:ind w:left="57" w:right="57"/>
              <w:jc w:val="left"/>
              <w:rPr>
                <w:b/>
                <w:bCs/>
                <w:sz w:val="16"/>
              </w:rPr>
            </w:pPr>
            <w:proofErr w:type="spellStart"/>
            <w:r>
              <w:rPr>
                <w:sz w:val="16"/>
              </w:rPr>
              <w:t>基本传输损耗</w:t>
            </w:r>
            <w:proofErr w:type="spellEnd"/>
          </w:p>
        </w:tc>
        <w:tc>
          <w:tcPr>
            <w:tcW w:w="1559" w:type="dxa"/>
            <w:tcBorders>
              <w:top w:val="single" w:sz="6" w:space="0" w:color="auto"/>
              <w:left w:val="single" w:sz="6" w:space="0" w:color="auto"/>
              <w:bottom w:val="single" w:sz="6" w:space="0" w:color="auto"/>
              <w:right w:val="single" w:sz="6" w:space="0" w:color="auto"/>
            </w:tcBorders>
          </w:tcPr>
          <w:p w14:paraId="78E19803" w14:textId="77777777" w:rsidR="0016797A" w:rsidRPr="00574412" w:rsidRDefault="0016797A" w:rsidP="00A2705C">
            <w:pPr>
              <w:pStyle w:val="Tabletext"/>
              <w:spacing w:after="0"/>
              <w:ind w:left="57" w:right="57"/>
              <w:jc w:val="left"/>
              <w:rPr>
                <w:b/>
                <w:bCs/>
                <w:sz w:val="16"/>
                <w:szCs w:val="16"/>
                <w:lang w:eastAsia="zh-CN"/>
              </w:rPr>
            </w:pPr>
            <w:r w:rsidRPr="00574412">
              <w:rPr>
                <w:sz w:val="16"/>
                <w:szCs w:val="16"/>
                <w:lang w:eastAsia="zh-CN"/>
              </w:rPr>
              <w:t>1</w:t>
            </w:r>
            <w:r>
              <w:rPr>
                <w:rFonts w:hint="eastAsia"/>
                <w:sz w:val="16"/>
                <w:szCs w:val="16"/>
                <w:lang w:eastAsia="zh-CN"/>
              </w:rPr>
              <w:t>00</w:t>
            </w:r>
            <w:r w:rsidRPr="00574412">
              <w:rPr>
                <w:sz w:val="16"/>
                <w:szCs w:val="16"/>
                <w:lang w:eastAsia="zh-CN"/>
              </w:rPr>
              <w:t xml:space="preserve"> MHz</w:t>
            </w:r>
            <w:r w:rsidRPr="00574412">
              <w:rPr>
                <w:rFonts w:hint="eastAsia"/>
                <w:sz w:val="16"/>
                <w:szCs w:val="16"/>
                <w:lang w:eastAsia="zh-CN"/>
              </w:rPr>
              <w:t>至</w:t>
            </w:r>
            <w:proofErr w:type="gramStart"/>
            <w:r>
              <w:rPr>
                <w:rFonts w:hint="eastAsia"/>
                <w:sz w:val="16"/>
                <w:szCs w:val="16"/>
                <w:lang w:eastAsia="zh-CN"/>
              </w:rPr>
              <w:t>30</w:t>
            </w:r>
            <w:r w:rsidRPr="0014024D">
              <w:rPr>
                <w:sz w:val="17"/>
                <w:szCs w:val="17"/>
                <w:lang w:val="en-US"/>
              </w:rPr>
              <w:t> </w:t>
            </w:r>
            <w:r w:rsidRPr="00574412">
              <w:rPr>
                <w:sz w:val="16"/>
                <w:szCs w:val="16"/>
                <w:lang w:eastAsia="zh-CN"/>
              </w:rPr>
              <w:t xml:space="preserve"> GHz</w:t>
            </w:r>
            <w:proofErr w:type="gramEnd"/>
          </w:p>
        </w:tc>
        <w:tc>
          <w:tcPr>
            <w:tcW w:w="1428" w:type="dxa"/>
            <w:tcBorders>
              <w:top w:val="single" w:sz="6" w:space="0" w:color="auto"/>
              <w:left w:val="single" w:sz="6" w:space="0" w:color="auto"/>
              <w:bottom w:val="single" w:sz="6" w:space="0" w:color="auto"/>
              <w:right w:val="single" w:sz="6" w:space="0" w:color="auto"/>
            </w:tcBorders>
          </w:tcPr>
          <w:p w14:paraId="0191AB85" w14:textId="77777777" w:rsidR="0016797A" w:rsidRPr="00DA2F9F" w:rsidRDefault="0016797A" w:rsidP="00A2705C">
            <w:pPr>
              <w:pStyle w:val="Tabletext"/>
              <w:spacing w:after="0"/>
              <w:ind w:left="57" w:right="57"/>
              <w:jc w:val="left"/>
              <w:rPr>
                <w:b/>
                <w:bCs/>
                <w:sz w:val="16"/>
                <w:szCs w:val="16"/>
                <w:lang w:eastAsia="zh-CN"/>
              </w:rPr>
            </w:pPr>
            <w:r>
              <w:rPr>
                <w:rFonts w:hint="eastAsia"/>
                <w:sz w:val="16"/>
                <w:lang w:val="en-US" w:eastAsia="zh-CN"/>
              </w:rPr>
              <w:t>未具体规定</w:t>
            </w:r>
            <w:r w:rsidRPr="00972466">
              <w:rPr>
                <w:rFonts w:hint="eastAsia"/>
                <w:sz w:val="16"/>
                <w:lang w:eastAsia="zh-CN"/>
              </w:rPr>
              <w:t>，</w:t>
            </w:r>
            <w:r>
              <w:rPr>
                <w:rFonts w:hint="eastAsia"/>
                <w:sz w:val="16"/>
                <w:lang w:val="en-US" w:eastAsia="zh-CN"/>
              </w:rPr>
              <w:t>但高达并超过无线电地平线</w:t>
            </w:r>
            <w:r w:rsidRPr="00DA2F9F">
              <w:rPr>
                <w:sz w:val="16"/>
                <w:szCs w:val="16"/>
                <w:lang w:eastAsia="zh-CN"/>
              </w:rPr>
              <w:br/>
            </w:r>
            <w:r>
              <w:rPr>
                <w:sz w:val="16"/>
                <w:szCs w:val="16"/>
                <w:lang w:eastAsia="zh-CN"/>
              </w:rPr>
              <w:t>（</w:t>
            </w:r>
            <w:r w:rsidRPr="00DA2F9F">
              <w:rPr>
                <w:rFonts w:hint="eastAsia"/>
                <w:sz w:val="16"/>
                <w:szCs w:val="16"/>
                <w:lang w:val="en-US" w:eastAsia="zh-CN"/>
              </w:rPr>
              <w:t>对于</w:t>
            </w:r>
            <w:r w:rsidRPr="00DA2F9F">
              <w:rPr>
                <w:sz w:val="16"/>
                <w:szCs w:val="16"/>
                <w:lang w:val="en-US" w:eastAsia="zh-CN"/>
              </w:rPr>
              <w:t>航空</w:t>
            </w:r>
            <w:r w:rsidRPr="00DA2F9F">
              <w:rPr>
                <w:rFonts w:hint="eastAsia"/>
                <w:sz w:val="16"/>
                <w:szCs w:val="16"/>
                <w:lang w:val="en-US" w:eastAsia="zh-CN"/>
              </w:rPr>
              <w:t>应用</w:t>
            </w:r>
            <w:r w:rsidRPr="00972466">
              <w:rPr>
                <w:rFonts w:hint="eastAsia"/>
                <w:sz w:val="16"/>
                <w:szCs w:val="16"/>
                <w:lang w:eastAsia="zh-CN"/>
              </w:rPr>
              <w:t>，</w:t>
            </w:r>
            <w:r w:rsidRPr="00DA2F9F">
              <w:rPr>
                <w:sz w:val="16"/>
                <w:szCs w:val="16"/>
                <w:lang w:eastAsia="zh-CN"/>
              </w:rPr>
              <w:t xml:space="preserve">0 km </w:t>
            </w:r>
            <w:r>
              <w:rPr>
                <w:rFonts w:hint="eastAsia"/>
                <w:sz w:val="16"/>
                <w:szCs w:val="16"/>
                <w:lang w:eastAsia="zh-CN"/>
              </w:rPr>
              <w:t>大圆</w:t>
            </w:r>
            <w:r w:rsidRPr="00DA2F9F">
              <w:rPr>
                <w:rFonts w:hint="eastAsia"/>
                <w:sz w:val="16"/>
                <w:szCs w:val="16"/>
                <w:lang w:val="en-US" w:eastAsia="zh-CN"/>
              </w:rPr>
              <w:t>距离不表示</w:t>
            </w:r>
            <w:r w:rsidRPr="00DA2F9F">
              <w:rPr>
                <w:sz w:val="16"/>
                <w:szCs w:val="16"/>
                <w:lang w:eastAsia="zh-CN"/>
              </w:rPr>
              <w:t xml:space="preserve">0 km </w:t>
            </w:r>
            <w:r w:rsidRPr="00DA2F9F">
              <w:rPr>
                <w:rFonts w:hint="eastAsia"/>
                <w:sz w:val="16"/>
                <w:szCs w:val="16"/>
                <w:lang w:val="en-US" w:eastAsia="zh-CN"/>
              </w:rPr>
              <w:t>路径长度</w:t>
            </w:r>
            <w:r>
              <w:rPr>
                <w:sz w:val="16"/>
                <w:szCs w:val="16"/>
                <w:lang w:eastAsia="zh-CN"/>
              </w:rPr>
              <w:t>）</w:t>
            </w:r>
          </w:p>
        </w:tc>
        <w:tc>
          <w:tcPr>
            <w:tcW w:w="1123" w:type="dxa"/>
            <w:tcBorders>
              <w:top w:val="single" w:sz="6" w:space="0" w:color="auto"/>
              <w:left w:val="single" w:sz="6" w:space="0" w:color="auto"/>
              <w:bottom w:val="single" w:sz="6" w:space="0" w:color="auto"/>
              <w:right w:val="single" w:sz="6" w:space="0" w:color="auto"/>
            </w:tcBorders>
          </w:tcPr>
          <w:p w14:paraId="4C6DCDAE" w14:textId="77777777" w:rsidR="0016797A" w:rsidRPr="00DA2F9F" w:rsidRDefault="0016797A" w:rsidP="00A2705C">
            <w:pPr>
              <w:pStyle w:val="Tabletext"/>
              <w:spacing w:after="0"/>
              <w:ind w:left="57" w:right="57"/>
              <w:jc w:val="left"/>
              <w:rPr>
                <w:b/>
                <w:bCs/>
                <w:sz w:val="16"/>
                <w:szCs w:val="16"/>
                <w:lang w:eastAsia="zh-CN"/>
              </w:rPr>
            </w:pPr>
            <w:r w:rsidRPr="00DA2F9F">
              <w:rPr>
                <w:rFonts w:hint="eastAsia"/>
                <w:sz w:val="16"/>
                <w:szCs w:val="16"/>
                <w:lang w:eastAsia="zh-CN"/>
              </w:rPr>
              <w:t>1</w:t>
            </w:r>
            <w:r w:rsidRPr="00DA2F9F">
              <w:rPr>
                <w:rFonts w:hint="eastAsia"/>
                <w:sz w:val="16"/>
                <w:szCs w:val="16"/>
                <w:lang w:eastAsia="zh-CN"/>
              </w:rPr>
              <w:t>至</w:t>
            </w:r>
            <w:r w:rsidRPr="00DA2F9F">
              <w:rPr>
                <w:sz w:val="16"/>
                <w:szCs w:val="16"/>
                <w:lang w:eastAsia="zh-CN"/>
              </w:rPr>
              <w:t>9</w:t>
            </w:r>
            <w:r>
              <w:rPr>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tcPr>
          <w:p w14:paraId="2B78672D" w14:textId="77777777" w:rsidR="0016797A" w:rsidRPr="00A738ED" w:rsidRDefault="0016797A" w:rsidP="00A2705C">
            <w:pPr>
              <w:pStyle w:val="Tabletext"/>
              <w:spacing w:after="0"/>
              <w:ind w:left="57" w:right="57"/>
              <w:jc w:val="left"/>
              <w:rPr>
                <w:b/>
                <w:bCs/>
                <w:sz w:val="16"/>
                <w:szCs w:val="16"/>
                <w:lang w:eastAsia="zh-CN"/>
              </w:rPr>
            </w:pPr>
            <w:r w:rsidRPr="00A738ED">
              <w:rPr>
                <w:sz w:val="16"/>
                <w:szCs w:val="16"/>
                <w:lang w:eastAsia="zh-CN"/>
              </w:rPr>
              <w:t>不适用</w:t>
            </w:r>
          </w:p>
        </w:tc>
        <w:tc>
          <w:tcPr>
            <w:tcW w:w="1276" w:type="dxa"/>
            <w:tcBorders>
              <w:top w:val="single" w:sz="6" w:space="0" w:color="auto"/>
              <w:left w:val="single" w:sz="6" w:space="0" w:color="auto"/>
              <w:bottom w:val="single" w:sz="6" w:space="0" w:color="auto"/>
              <w:right w:val="single" w:sz="6" w:space="0" w:color="auto"/>
            </w:tcBorders>
          </w:tcPr>
          <w:p w14:paraId="451AFBEB" w14:textId="77777777" w:rsidR="0016797A" w:rsidRPr="00A738ED" w:rsidRDefault="0016797A" w:rsidP="00A2705C">
            <w:pPr>
              <w:pStyle w:val="Tabletext"/>
              <w:spacing w:after="0"/>
              <w:ind w:left="57" w:right="57"/>
              <w:jc w:val="left"/>
              <w:rPr>
                <w:b/>
                <w:bCs/>
                <w:sz w:val="16"/>
                <w:szCs w:val="16"/>
                <w:lang w:val="en-US" w:eastAsia="zh-CN"/>
              </w:rPr>
            </w:pPr>
            <w:proofErr w:type="spellStart"/>
            <w:r w:rsidRPr="00B63532">
              <w:rPr>
                <w:rFonts w:hint="eastAsia"/>
                <w:sz w:val="16"/>
                <w:szCs w:val="16"/>
              </w:rPr>
              <w:t>终端高度</w:t>
            </w:r>
            <w:proofErr w:type="spellEnd"/>
            <w:r w:rsidRPr="00B63532">
              <w:rPr>
                <w:rFonts w:hint="eastAsia"/>
                <w:sz w:val="16"/>
                <w:szCs w:val="16"/>
              </w:rPr>
              <w:t>：</w:t>
            </w:r>
            <w:r>
              <w:rPr>
                <w:sz w:val="16"/>
                <w:szCs w:val="16"/>
              </w:rPr>
              <w:br/>
            </w:r>
            <w:r>
              <w:rPr>
                <w:rFonts w:hint="eastAsia"/>
                <w:sz w:val="16"/>
                <w:szCs w:val="16"/>
              </w:rPr>
              <w:t>1.5-</w:t>
            </w:r>
            <w:r w:rsidRPr="00B63532">
              <w:rPr>
                <w:rFonts w:hint="eastAsia"/>
                <w:sz w:val="16"/>
                <w:szCs w:val="16"/>
              </w:rPr>
              <w:t xml:space="preserve">20 000 </w:t>
            </w:r>
            <w:r>
              <w:rPr>
                <w:rFonts w:hint="eastAsia"/>
                <w:sz w:val="16"/>
                <w:szCs w:val="16"/>
                <w:lang w:eastAsia="zh-CN"/>
              </w:rPr>
              <w:t>米</w:t>
            </w:r>
            <w:r w:rsidRPr="00B63532">
              <w:rPr>
                <w:sz w:val="16"/>
                <w:szCs w:val="16"/>
              </w:rPr>
              <w:t xml:space="preserve"> </w:t>
            </w:r>
          </w:p>
        </w:tc>
        <w:tc>
          <w:tcPr>
            <w:tcW w:w="1701" w:type="dxa"/>
            <w:tcBorders>
              <w:top w:val="single" w:sz="6" w:space="0" w:color="auto"/>
              <w:left w:val="single" w:sz="6" w:space="0" w:color="auto"/>
              <w:bottom w:val="single" w:sz="6" w:space="0" w:color="auto"/>
              <w:right w:val="single" w:sz="6" w:space="0" w:color="auto"/>
            </w:tcBorders>
          </w:tcPr>
          <w:p w14:paraId="373F46A8" w14:textId="569581A0" w:rsidR="0016797A" w:rsidRPr="00972466" w:rsidRDefault="0016797A" w:rsidP="00A2705C">
            <w:pPr>
              <w:pStyle w:val="Tabletext"/>
              <w:spacing w:before="100" w:after="100"/>
              <w:ind w:left="57" w:right="57"/>
              <w:jc w:val="left"/>
              <w:rPr>
                <w:sz w:val="16"/>
                <w:lang w:val="en-US" w:eastAsia="zh-CN"/>
              </w:rPr>
            </w:pPr>
            <w:r>
              <w:rPr>
                <w:rFonts w:hint="eastAsia"/>
                <w:sz w:val="16"/>
                <w:lang w:val="en-US" w:eastAsia="zh-CN"/>
              </w:rPr>
              <w:t>距离</w:t>
            </w:r>
            <w:r w:rsidRPr="000628F5">
              <w:rPr>
                <w:sz w:val="16"/>
                <w:lang w:val="en-US" w:eastAsia="zh-CN"/>
              </w:rPr>
              <w:br/>
              <w:t>Tx</w:t>
            </w:r>
            <w:r>
              <w:rPr>
                <w:rFonts w:hint="eastAsia"/>
                <w:sz w:val="16"/>
                <w:lang w:val="en-US" w:eastAsia="zh-CN"/>
              </w:rPr>
              <w:t>高度</w:t>
            </w:r>
            <w:r w:rsidRPr="000628F5">
              <w:rPr>
                <w:sz w:val="16"/>
                <w:lang w:val="en-US" w:eastAsia="zh-CN"/>
              </w:rPr>
              <w:br/>
            </w:r>
            <w:r>
              <w:rPr>
                <w:sz w:val="16"/>
                <w:lang w:val="en-US" w:eastAsia="zh-CN"/>
              </w:rPr>
              <w:t>频率</w:t>
            </w:r>
            <w:r w:rsidRPr="000628F5">
              <w:rPr>
                <w:sz w:val="16"/>
                <w:lang w:val="en-US" w:eastAsia="zh-CN"/>
              </w:rPr>
              <w:br/>
              <w:t>Rx</w:t>
            </w:r>
            <w:r>
              <w:rPr>
                <w:rFonts w:hint="eastAsia"/>
                <w:sz w:val="16"/>
                <w:lang w:eastAsia="zh-CN"/>
              </w:rPr>
              <w:t>高度</w:t>
            </w:r>
            <w:r w:rsidRPr="000628F5">
              <w:rPr>
                <w:sz w:val="16"/>
                <w:lang w:val="en-US" w:eastAsia="zh-CN"/>
              </w:rPr>
              <w:br/>
            </w:r>
            <w:r>
              <w:rPr>
                <w:rFonts w:hint="eastAsia"/>
                <w:sz w:val="16"/>
                <w:lang w:val="en-US" w:eastAsia="zh-CN"/>
              </w:rPr>
              <w:t>时间百分比</w:t>
            </w:r>
            <w:r>
              <w:rPr>
                <w:sz w:val="16"/>
                <w:lang w:val="en-US" w:eastAsia="zh-CN"/>
              </w:rPr>
              <w:br/>
            </w:r>
            <w:r>
              <w:rPr>
                <w:sz w:val="16"/>
                <w:szCs w:val="16"/>
                <w:lang w:val="en-US" w:eastAsia="zh-CN"/>
              </w:rPr>
              <w:t>极化</w:t>
            </w:r>
          </w:p>
        </w:tc>
      </w:tr>
      <w:tr w:rsidR="0016797A" w:rsidRPr="000628F5" w14:paraId="2F16F5D4" w14:textId="77777777" w:rsidTr="00A2705C">
        <w:trPr>
          <w:cantSplit/>
          <w:jc w:val="center"/>
        </w:trPr>
        <w:tc>
          <w:tcPr>
            <w:tcW w:w="1140" w:type="dxa"/>
            <w:tcBorders>
              <w:top w:val="single" w:sz="6" w:space="0" w:color="auto"/>
              <w:left w:val="single" w:sz="6" w:space="0" w:color="auto"/>
              <w:bottom w:val="single" w:sz="6" w:space="0" w:color="auto"/>
              <w:right w:val="single" w:sz="6" w:space="0" w:color="auto"/>
            </w:tcBorders>
          </w:tcPr>
          <w:p w14:paraId="6AD767DE" w14:textId="77777777" w:rsidR="0016797A" w:rsidRPr="00F53CD6" w:rsidRDefault="0016797A" w:rsidP="00A2705C">
            <w:pPr>
              <w:pStyle w:val="Tabletext"/>
              <w:spacing w:before="100" w:after="100"/>
              <w:ind w:left="57" w:right="57"/>
              <w:jc w:val="left"/>
              <w:rPr>
                <w:sz w:val="16"/>
              </w:rPr>
            </w:pPr>
            <w:r w:rsidRPr="00F53CD6">
              <w:rPr>
                <w:sz w:val="16"/>
              </w:rPr>
              <w:t>ITU-R P.530</w:t>
            </w:r>
            <w:r>
              <w:rPr>
                <w:rFonts w:hint="eastAsia"/>
                <w:sz w:val="16"/>
                <w:lang w:eastAsia="zh-CN"/>
              </w:rPr>
              <w:t>建议书</w:t>
            </w:r>
          </w:p>
        </w:tc>
        <w:tc>
          <w:tcPr>
            <w:tcW w:w="1568" w:type="dxa"/>
            <w:tcBorders>
              <w:top w:val="single" w:sz="6" w:space="0" w:color="auto"/>
              <w:left w:val="single" w:sz="6" w:space="0" w:color="auto"/>
              <w:bottom w:val="single" w:sz="6" w:space="0" w:color="auto"/>
              <w:right w:val="single" w:sz="6" w:space="0" w:color="auto"/>
            </w:tcBorders>
          </w:tcPr>
          <w:p w14:paraId="64B89E17" w14:textId="77777777" w:rsidR="0016797A" w:rsidRDefault="0016797A" w:rsidP="00A2705C">
            <w:pPr>
              <w:pStyle w:val="Tabletext"/>
              <w:spacing w:before="100" w:after="100"/>
              <w:ind w:left="57" w:right="57"/>
              <w:jc w:val="left"/>
              <w:rPr>
                <w:sz w:val="16"/>
                <w:lang w:val="en-US" w:eastAsia="zh-CN"/>
              </w:rPr>
            </w:pPr>
            <w:r w:rsidRPr="00C9457E">
              <w:rPr>
                <w:rFonts w:hint="eastAsia"/>
                <w:sz w:val="16"/>
                <w:lang w:val="en-US" w:eastAsia="zh-CN"/>
              </w:rPr>
              <w:t>设计地面视距系统所需的传播数据和预测方法</w:t>
            </w:r>
          </w:p>
        </w:tc>
        <w:tc>
          <w:tcPr>
            <w:tcW w:w="1080" w:type="dxa"/>
            <w:tcBorders>
              <w:top w:val="single" w:sz="6" w:space="0" w:color="auto"/>
              <w:left w:val="single" w:sz="6" w:space="0" w:color="auto"/>
              <w:bottom w:val="single" w:sz="6" w:space="0" w:color="auto"/>
              <w:right w:val="single" w:sz="6" w:space="0" w:color="auto"/>
            </w:tcBorders>
          </w:tcPr>
          <w:p w14:paraId="1995CEAB" w14:textId="77777777" w:rsidR="0016797A" w:rsidRPr="000628F5" w:rsidRDefault="0016797A" w:rsidP="00A2705C">
            <w:pPr>
              <w:pStyle w:val="Tabletext"/>
              <w:spacing w:before="100" w:after="100"/>
              <w:ind w:left="57" w:right="57"/>
              <w:jc w:val="left"/>
              <w:rPr>
                <w:sz w:val="16"/>
                <w:lang w:val="en-US"/>
              </w:rPr>
            </w:pPr>
            <w:r>
              <w:rPr>
                <w:rFonts w:hint="eastAsia"/>
                <w:sz w:val="16"/>
                <w:lang w:val="en-US" w:eastAsia="zh-CN"/>
              </w:rPr>
              <w:t>视距</w:t>
            </w:r>
            <w:r>
              <w:rPr>
                <w:rFonts w:hint="eastAsia"/>
                <w:sz w:val="16"/>
                <w:lang w:val="en-US" w:eastAsia="zh-CN"/>
              </w:rPr>
              <w:br/>
            </w:r>
            <w:r>
              <w:rPr>
                <w:rFonts w:hint="eastAsia"/>
                <w:sz w:val="16"/>
                <w:lang w:val="en-US" w:eastAsia="zh-CN"/>
              </w:rPr>
              <w:t>固定链路</w:t>
            </w:r>
          </w:p>
        </w:tc>
        <w:tc>
          <w:tcPr>
            <w:tcW w:w="1148" w:type="dxa"/>
            <w:tcBorders>
              <w:top w:val="single" w:sz="6" w:space="0" w:color="auto"/>
              <w:left w:val="single" w:sz="6" w:space="0" w:color="auto"/>
              <w:bottom w:val="single" w:sz="6" w:space="0" w:color="auto"/>
              <w:right w:val="single" w:sz="6" w:space="0" w:color="auto"/>
            </w:tcBorders>
          </w:tcPr>
          <w:p w14:paraId="232648B2" w14:textId="77777777" w:rsidR="0016797A" w:rsidRPr="000628F5" w:rsidRDefault="0016797A" w:rsidP="00A2705C">
            <w:pPr>
              <w:pStyle w:val="Tabletext"/>
              <w:spacing w:before="100" w:after="100"/>
              <w:ind w:left="57" w:right="57"/>
              <w:jc w:val="left"/>
              <w:rPr>
                <w:sz w:val="16"/>
                <w:lang w:val="en-US" w:eastAsia="zh-CN"/>
              </w:rPr>
            </w:pPr>
            <w:r>
              <w:rPr>
                <w:sz w:val="16"/>
                <w:lang w:val="en-US" w:eastAsia="zh-CN"/>
              </w:rPr>
              <w:t>点对点</w:t>
            </w:r>
            <w:r>
              <w:rPr>
                <w:rFonts w:hint="eastAsia"/>
                <w:sz w:val="16"/>
                <w:lang w:val="en-US" w:eastAsia="zh-CN"/>
              </w:rPr>
              <w:br/>
            </w:r>
            <w:r>
              <w:rPr>
                <w:rFonts w:hint="eastAsia"/>
                <w:sz w:val="16"/>
                <w:lang w:val="en-US" w:eastAsia="zh-CN"/>
              </w:rPr>
              <w:t>视距</w:t>
            </w:r>
          </w:p>
        </w:tc>
        <w:tc>
          <w:tcPr>
            <w:tcW w:w="1152" w:type="dxa"/>
            <w:tcBorders>
              <w:top w:val="single" w:sz="6" w:space="0" w:color="auto"/>
              <w:left w:val="single" w:sz="6" w:space="0" w:color="auto"/>
              <w:bottom w:val="single" w:sz="6" w:space="0" w:color="auto"/>
              <w:right w:val="single" w:sz="6" w:space="0" w:color="auto"/>
            </w:tcBorders>
          </w:tcPr>
          <w:p w14:paraId="0EBF8E96" w14:textId="77777777" w:rsidR="0016797A" w:rsidRPr="000628F5" w:rsidRDefault="0016797A" w:rsidP="00A2705C">
            <w:pPr>
              <w:pStyle w:val="Tabletext"/>
              <w:spacing w:before="100" w:after="100"/>
              <w:ind w:left="57" w:right="57"/>
              <w:jc w:val="left"/>
              <w:rPr>
                <w:sz w:val="16"/>
                <w:lang w:val="en-US" w:eastAsia="zh-CN"/>
              </w:rPr>
            </w:pPr>
            <w:r>
              <w:rPr>
                <w:rFonts w:hint="eastAsia"/>
                <w:sz w:val="16"/>
                <w:szCs w:val="16"/>
                <w:lang w:val="en-US" w:eastAsia="zh-CN"/>
              </w:rPr>
              <w:t>传播</w:t>
            </w:r>
            <w:r>
              <w:rPr>
                <w:sz w:val="16"/>
                <w:lang w:val="en-US" w:eastAsia="zh-CN"/>
              </w:rPr>
              <w:t>损耗</w:t>
            </w:r>
            <w:r w:rsidRPr="000628F5">
              <w:rPr>
                <w:sz w:val="16"/>
                <w:lang w:val="en-US" w:eastAsia="zh-CN"/>
              </w:rPr>
              <w:br/>
            </w:r>
            <w:r>
              <w:rPr>
                <w:rFonts w:hint="eastAsia"/>
                <w:sz w:val="16"/>
                <w:lang w:val="en-US" w:eastAsia="zh-CN"/>
              </w:rPr>
              <w:t>分集改善（晴空条件）</w:t>
            </w:r>
            <w:r w:rsidRPr="000628F5">
              <w:rPr>
                <w:sz w:val="16"/>
                <w:lang w:val="en-US" w:eastAsia="zh-CN"/>
              </w:rPr>
              <w:br/>
              <w:t>XPD</w:t>
            </w:r>
            <w:r w:rsidRPr="00DA2F9F">
              <w:rPr>
                <w:position w:val="6"/>
                <w:sz w:val="16"/>
                <w:szCs w:val="16"/>
                <w:lang w:val="en-US" w:eastAsia="zh-CN"/>
              </w:rPr>
              <w:t>(</w:t>
            </w:r>
            <w:r>
              <w:rPr>
                <w:rFonts w:hint="eastAsia"/>
                <w:position w:val="6"/>
                <w:sz w:val="16"/>
                <w:szCs w:val="16"/>
                <w:lang w:val="en-US" w:eastAsia="zh-CN"/>
              </w:rPr>
              <w:t>2</w:t>
            </w:r>
            <w:r w:rsidRPr="00DA2F9F">
              <w:rPr>
                <w:position w:val="6"/>
                <w:sz w:val="16"/>
                <w:szCs w:val="16"/>
                <w:lang w:val="en-US" w:eastAsia="zh-CN"/>
              </w:rPr>
              <w:t>)</w:t>
            </w:r>
            <w:r w:rsidRPr="000628F5">
              <w:rPr>
                <w:sz w:val="16"/>
                <w:lang w:val="en-US" w:eastAsia="zh-CN"/>
              </w:rPr>
              <w:br/>
            </w:r>
            <w:r>
              <w:rPr>
                <w:rFonts w:hint="eastAsia"/>
                <w:sz w:val="16"/>
                <w:lang w:val="en-US" w:eastAsia="zh-CN"/>
              </w:rPr>
              <w:t>中断</w:t>
            </w:r>
            <w:r>
              <w:rPr>
                <w:sz w:val="16"/>
                <w:lang w:val="en-US" w:eastAsia="zh-CN"/>
              </w:rPr>
              <w:br/>
            </w:r>
            <w:r>
              <w:rPr>
                <w:rFonts w:hint="eastAsia"/>
                <w:sz w:val="16"/>
                <w:lang w:val="en-US" w:eastAsia="zh-CN"/>
              </w:rPr>
              <w:t>错误</w:t>
            </w:r>
            <w:r>
              <w:rPr>
                <w:sz w:val="16"/>
                <w:lang w:val="en-US" w:eastAsia="zh-CN"/>
              </w:rPr>
              <w:br/>
            </w:r>
            <w:r>
              <w:rPr>
                <w:rFonts w:hint="eastAsia"/>
                <w:sz w:val="16"/>
                <w:lang w:val="en-US" w:eastAsia="zh-CN"/>
              </w:rPr>
              <w:t>性能</w:t>
            </w:r>
          </w:p>
        </w:tc>
        <w:tc>
          <w:tcPr>
            <w:tcW w:w="1559" w:type="dxa"/>
            <w:tcBorders>
              <w:top w:val="single" w:sz="6" w:space="0" w:color="auto"/>
              <w:left w:val="single" w:sz="6" w:space="0" w:color="auto"/>
              <w:bottom w:val="single" w:sz="6" w:space="0" w:color="auto"/>
              <w:right w:val="single" w:sz="6" w:space="0" w:color="auto"/>
            </w:tcBorders>
          </w:tcPr>
          <w:p w14:paraId="65CDD3A0" w14:textId="77777777" w:rsidR="0016797A" w:rsidRPr="00F53CD6" w:rsidRDefault="0016797A" w:rsidP="00A2705C">
            <w:pPr>
              <w:pStyle w:val="Tabletext"/>
              <w:spacing w:before="100" w:after="100"/>
              <w:ind w:left="57" w:right="57"/>
              <w:jc w:val="left"/>
              <w:rPr>
                <w:sz w:val="16"/>
                <w:lang w:eastAsia="zh-CN"/>
              </w:rPr>
            </w:pPr>
            <w:r>
              <w:rPr>
                <w:rFonts w:hint="eastAsia"/>
                <w:sz w:val="16"/>
                <w:lang w:eastAsia="zh-CN"/>
              </w:rPr>
              <w:t>约</w:t>
            </w:r>
            <w:r>
              <w:rPr>
                <w:sz w:val="16"/>
                <w:lang w:eastAsia="zh-CN"/>
              </w:rPr>
              <w:br/>
              <w:t>150 MHz</w:t>
            </w:r>
            <w:r>
              <w:rPr>
                <w:rFonts w:hint="eastAsia"/>
                <w:sz w:val="16"/>
                <w:lang w:eastAsia="zh-CN"/>
              </w:rPr>
              <w:t>至</w:t>
            </w:r>
            <w:r>
              <w:rPr>
                <w:rFonts w:hint="eastAsia"/>
                <w:sz w:val="16"/>
                <w:lang w:eastAsia="zh-CN"/>
              </w:rPr>
              <w:t>10</w:t>
            </w:r>
            <w:r w:rsidRPr="00F53CD6">
              <w:rPr>
                <w:sz w:val="16"/>
                <w:lang w:eastAsia="zh-CN"/>
              </w:rPr>
              <w:t>0 GHz</w:t>
            </w:r>
          </w:p>
        </w:tc>
        <w:tc>
          <w:tcPr>
            <w:tcW w:w="1428" w:type="dxa"/>
            <w:tcBorders>
              <w:top w:val="single" w:sz="6" w:space="0" w:color="auto"/>
              <w:left w:val="single" w:sz="6" w:space="0" w:color="auto"/>
              <w:bottom w:val="single" w:sz="6" w:space="0" w:color="auto"/>
              <w:right w:val="single" w:sz="6" w:space="0" w:color="auto"/>
            </w:tcBorders>
          </w:tcPr>
          <w:p w14:paraId="243C97BD" w14:textId="77777777" w:rsidR="0016797A" w:rsidRPr="000628F5" w:rsidRDefault="0016797A" w:rsidP="00A2705C">
            <w:pPr>
              <w:pStyle w:val="Tabletext"/>
              <w:spacing w:before="100" w:after="100"/>
              <w:ind w:left="57" w:right="57"/>
              <w:jc w:val="left"/>
              <w:rPr>
                <w:sz w:val="16"/>
                <w:lang w:val="en-US" w:eastAsia="zh-CN"/>
              </w:rPr>
            </w:pPr>
            <w:r>
              <w:rPr>
                <w:rFonts w:hint="eastAsia"/>
                <w:sz w:val="16"/>
                <w:lang w:val="en-US" w:eastAsia="zh-CN"/>
              </w:rPr>
              <w:t>最多</w:t>
            </w:r>
            <w:r>
              <w:rPr>
                <w:sz w:val="16"/>
                <w:lang w:val="en-US" w:eastAsia="zh-CN"/>
              </w:rPr>
              <w:t>200 km</w:t>
            </w:r>
            <w:r>
              <w:rPr>
                <w:rFonts w:hint="eastAsia"/>
                <w:sz w:val="16"/>
                <w:lang w:val="en-US" w:eastAsia="zh-CN"/>
              </w:rPr>
              <w:t>（如果为</w:t>
            </w:r>
            <w:r>
              <w:rPr>
                <w:sz w:val="16"/>
                <w:lang w:val="en-US" w:eastAsia="zh-CN"/>
              </w:rPr>
              <w:t>瞄准线</w:t>
            </w:r>
            <w:r>
              <w:rPr>
                <w:rFonts w:hint="eastAsia"/>
                <w:sz w:val="16"/>
                <w:lang w:val="en-US" w:eastAsia="zh-CN"/>
              </w:rPr>
              <w:t>）</w:t>
            </w:r>
          </w:p>
        </w:tc>
        <w:tc>
          <w:tcPr>
            <w:tcW w:w="1123" w:type="dxa"/>
            <w:tcBorders>
              <w:top w:val="single" w:sz="6" w:space="0" w:color="auto"/>
              <w:left w:val="single" w:sz="6" w:space="0" w:color="auto"/>
              <w:bottom w:val="single" w:sz="6" w:space="0" w:color="auto"/>
              <w:right w:val="single" w:sz="6" w:space="0" w:color="auto"/>
            </w:tcBorders>
          </w:tcPr>
          <w:p w14:paraId="4395F5BE" w14:textId="0CB420AD" w:rsidR="0016797A" w:rsidRPr="00DA2F9F" w:rsidRDefault="0016797A" w:rsidP="00A2705C">
            <w:pPr>
              <w:pStyle w:val="Tabletext"/>
              <w:spacing w:after="0"/>
              <w:ind w:left="57" w:right="57"/>
              <w:jc w:val="left"/>
              <w:rPr>
                <w:position w:val="6"/>
                <w:sz w:val="16"/>
                <w:szCs w:val="16"/>
                <w:lang w:val="en-US" w:eastAsia="zh-CN"/>
              </w:rPr>
            </w:pPr>
            <w:r w:rsidRPr="00DA2F9F">
              <w:rPr>
                <w:rFonts w:hint="eastAsia"/>
                <w:sz w:val="16"/>
                <w:szCs w:val="16"/>
                <w:lang w:val="en-US" w:eastAsia="zh-CN"/>
              </w:rPr>
              <w:t>晴空条件下全部时间百分比；</w:t>
            </w:r>
            <w:r w:rsidRPr="00DA2F9F">
              <w:rPr>
                <w:sz w:val="16"/>
                <w:szCs w:val="16"/>
                <w:lang w:val="en-US" w:eastAsia="zh-CN"/>
              </w:rPr>
              <w:br/>
            </w:r>
            <w:r w:rsidRPr="00DA2F9F">
              <w:rPr>
                <w:rFonts w:hint="eastAsia"/>
                <w:sz w:val="16"/>
                <w:szCs w:val="16"/>
                <w:lang w:val="en-US" w:eastAsia="zh-CN"/>
              </w:rPr>
              <w:t>降水条件下</w:t>
            </w:r>
            <w:r w:rsidRPr="00DA2F9F">
              <w:rPr>
                <w:sz w:val="16"/>
                <w:szCs w:val="16"/>
                <w:lang w:val="en-US" w:eastAsia="zh-CN"/>
              </w:rPr>
              <w:br/>
              <w:t>1</w:t>
            </w:r>
            <w:r w:rsidRPr="0014024D">
              <w:rPr>
                <w:sz w:val="17"/>
                <w:szCs w:val="17"/>
                <w:lang w:val="en-US" w:eastAsia="zh-CN"/>
              </w:rPr>
              <w:t> </w:t>
            </w:r>
            <w:r w:rsidRPr="00DA2F9F">
              <w:rPr>
                <w:rFonts w:hint="eastAsia"/>
                <w:sz w:val="16"/>
                <w:szCs w:val="16"/>
                <w:lang w:val="en-US" w:eastAsia="zh-CN"/>
              </w:rPr>
              <w:t>至</w:t>
            </w:r>
            <w:r w:rsidRPr="00DA2F9F">
              <w:rPr>
                <w:sz w:val="16"/>
                <w:szCs w:val="16"/>
                <w:lang w:val="en-US" w:eastAsia="zh-CN"/>
              </w:rPr>
              <w:t>0.001</w:t>
            </w:r>
            <w:r>
              <w:rPr>
                <w:rFonts w:hint="eastAsia"/>
                <w:sz w:val="16"/>
                <w:szCs w:val="16"/>
                <w:lang w:val="en-US" w:eastAsia="zh-CN"/>
              </w:rPr>
              <w:t>在预测条件下</w:t>
            </w:r>
            <w:r w:rsidRPr="00DA2F9F">
              <w:rPr>
                <w:position w:val="6"/>
                <w:sz w:val="16"/>
                <w:szCs w:val="16"/>
                <w:lang w:val="en-US" w:eastAsia="zh-CN"/>
              </w:rPr>
              <w:t>(1)</w:t>
            </w:r>
          </w:p>
          <w:p w14:paraId="6B0149D2" w14:textId="77777777" w:rsidR="0016797A" w:rsidRPr="00DA2F9F" w:rsidRDefault="0016797A" w:rsidP="00A2705C">
            <w:pPr>
              <w:pStyle w:val="Tabletext"/>
              <w:spacing w:before="100" w:after="100"/>
              <w:ind w:left="57" w:right="57"/>
              <w:jc w:val="left"/>
              <w:rPr>
                <w:sz w:val="16"/>
                <w:szCs w:val="16"/>
                <w:lang w:val="en-US" w:eastAsia="zh-CN"/>
              </w:rPr>
            </w:pPr>
            <w:r w:rsidRPr="00DA2F9F">
              <w:rPr>
                <w:rFonts w:hint="eastAsia"/>
                <w:sz w:val="16"/>
                <w:szCs w:val="16"/>
                <w:lang w:val="en-US" w:eastAsia="zh-CN"/>
              </w:rPr>
              <w:t>和衰减的最坏月份</w:t>
            </w:r>
          </w:p>
        </w:tc>
        <w:tc>
          <w:tcPr>
            <w:tcW w:w="1134" w:type="dxa"/>
            <w:tcBorders>
              <w:top w:val="single" w:sz="6" w:space="0" w:color="auto"/>
              <w:left w:val="single" w:sz="6" w:space="0" w:color="auto"/>
              <w:bottom w:val="single" w:sz="6" w:space="0" w:color="auto"/>
              <w:right w:val="single" w:sz="6" w:space="0" w:color="auto"/>
            </w:tcBorders>
          </w:tcPr>
          <w:p w14:paraId="2B79E84A" w14:textId="77777777" w:rsidR="0016797A" w:rsidRPr="00A738ED" w:rsidRDefault="0016797A" w:rsidP="00A2705C">
            <w:pPr>
              <w:pStyle w:val="Tabletext"/>
              <w:spacing w:before="100" w:after="100"/>
              <w:ind w:left="57" w:right="57"/>
              <w:jc w:val="left"/>
              <w:rPr>
                <w:sz w:val="16"/>
                <w:szCs w:val="16"/>
                <w:lang w:val="en-US" w:eastAsia="zh-CN"/>
              </w:rPr>
            </w:pPr>
            <w:r w:rsidRPr="00A738ED">
              <w:rPr>
                <w:sz w:val="16"/>
                <w:szCs w:val="16"/>
                <w:lang w:eastAsia="zh-CN"/>
              </w:rPr>
              <w:t>不适用</w:t>
            </w:r>
          </w:p>
        </w:tc>
        <w:tc>
          <w:tcPr>
            <w:tcW w:w="1276" w:type="dxa"/>
            <w:tcBorders>
              <w:top w:val="single" w:sz="6" w:space="0" w:color="auto"/>
              <w:left w:val="single" w:sz="6" w:space="0" w:color="auto"/>
              <w:bottom w:val="single" w:sz="6" w:space="0" w:color="auto"/>
              <w:right w:val="single" w:sz="6" w:space="0" w:color="auto"/>
            </w:tcBorders>
          </w:tcPr>
          <w:p w14:paraId="7ED1210A" w14:textId="77777777" w:rsidR="0016797A" w:rsidRPr="00A738ED" w:rsidRDefault="0016797A" w:rsidP="00A2705C">
            <w:pPr>
              <w:pStyle w:val="Tabletext"/>
              <w:spacing w:before="100" w:after="100"/>
              <w:ind w:left="57" w:right="57"/>
              <w:jc w:val="left"/>
              <w:rPr>
                <w:sz w:val="16"/>
                <w:szCs w:val="16"/>
                <w:lang w:val="en-US" w:eastAsia="zh-CN"/>
              </w:rPr>
            </w:pPr>
            <w:r w:rsidRPr="00A738ED">
              <w:rPr>
                <w:rFonts w:hint="eastAsia"/>
                <w:sz w:val="16"/>
                <w:szCs w:val="16"/>
                <w:lang w:val="en-US" w:eastAsia="zh-CN"/>
              </w:rPr>
              <w:t>足够高以确保规定的路径间隙</w:t>
            </w:r>
          </w:p>
        </w:tc>
        <w:tc>
          <w:tcPr>
            <w:tcW w:w="1701" w:type="dxa"/>
            <w:tcBorders>
              <w:top w:val="single" w:sz="6" w:space="0" w:color="auto"/>
              <w:left w:val="single" w:sz="6" w:space="0" w:color="auto"/>
              <w:bottom w:val="single" w:sz="6" w:space="0" w:color="auto"/>
              <w:right w:val="single" w:sz="6" w:space="0" w:color="auto"/>
            </w:tcBorders>
          </w:tcPr>
          <w:p w14:paraId="37ED8BBF" w14:textId="409AC63E" w:rsidR="0016797A" w:rsidRPr="000628F5" w:rsidRDefault="0016797A" w:rsidP="00A2705C">
            <w:pPr>
              <w:pStyle w:val="Tabletext"/>
              <w:spacing w:before="100" w:after="100"/>
              <w:ind w:left="57" w:right="57"/>
              <w:jc w:val="left"/>
              <w:rPr>
                <w:sz w:val="16"/>
                <w:lang w:val="en-US" w:eastAsia="zh-CN"/>
              </w:rPr>
            </w:pPr>
            <w:r>
              <w:rPr>
                <w:rFonts w:hint="eastAsia"/>
                <w:sz w:val="16"/>
                <w:lang w:val="en-US" w:eastAsia="zh-CN"/>
              </w:rPr>
              <w:t>距离</w:t>
            </w:r>
            <w:r w:rsidRPr="000628F5">
              <w:rPr>
                <w:sz w:val="16"/>
                <w:lang w:val="en-US" w:eastAsia="zh-CN"/>
              </w:rPr>
              <w:br/>
              <w:t>Tx</w:t>
            </w:r>
            <w:r>
              <w:rPr>
                <w:rFonts w:hint="eastAsia"/>
                <w:sz w:val="16"/>
                <w:lang w:val="en-US" w:eastAsia="zh-CN"/>
              </w:rPr>
              <w:t>高度</w:t>
            </w:r>
            <w:r w:rsidRPr="000628F5">
              <w:rPr>
                <w:sz w:val="16"/>
                <w:lang w:val="en-US" w:eastAsia="zh-CN"/>
              </w:rPr>
              <w:br/>
            </w:r>
            <w:r>
              <w:rPr>
                <w:sz w:val="16"/>
                <w:lang w:val="en-US" w:eastAsia="zh-CN"/>
              </w:rPr>
              <w:t>频率</w:t>
            </w:r>
            <w:r w:rsidRPr="000628F5">
              <w:rPr>
                <w:sz w:val="16"/>
                <w:lang w:val="en-US" w:eastAsia="zh-CN"/>
              </w:rPr>
              <w:br/>
              <w:t>Rx</w:t>
            </w:r>
            <w:r>
              <w:rPr>
                <w:rFonts w:hint="eastAsia"/>
                <w:sz w:val="16"/>
                <w:lang w:eastAsia="zh-CN"/>
              </w:rPr>
              <w:t>高度</w:t>
            </w:r>
            <w:r w:rsidRPr="000628F5">
              <w:rPr>
                <w:sz w:val="16"/>
                <w:lang w:val="en-US" w:eastAsia="zh-CN"/>
              </w:rPr>
              <w:br/>
            </w:r>
            <w:r>
              <w:rPr>
                <w:rFonts w:hint="eastAsia"/>
                <w:sz w:val="16"/>
                <w:lang w:val="en-US" w:eastAsia="zh-CN"/>
              </w:rPr>
              <w:t>时间百分比</w:t>
            </w:r>
            <w:r w:rsidRPr="000628F5">
              <w:rPr>
                <w:sz w:val="16"/>
                <w:lang w:val="en-US" w:eastAsia="zh-CN"/>
              </w:rPr>
              <w:br/>
            </w:r>
            <w:r>
              <w:rPr>
                <w:rFonts w:hint="eastAsia"/>
                <w:sz w:val="16"/>
                <w:lang w:val="en-US" w:eastAsia="zh-CN"/>
              </w:rPr>
              <w:t>路径障碍数据</w:t>
            </w:r>
            <w:r w:rsidRPr="000628F5">
              <w:rPr>
                <w:sz w:val="16"/>
                <w:lang w:val="en-US" w:eastAsia="zh-CN"/>
              </w:rPr>
              <w:br/>
            </w:r>
            <w:r>
              <w:rPr>
                <w:rFonts w:hint="eastAsia"/>
                <w:sz w:val="16"/>
                <w:lang w:val="en-US" w:eastAsia="zh-CN"/>
              </w:rPr>
              <w:t>气候数据</w:t>
            </w:r>
            <w:r w:rsidRPr="000628F5">
              <w:rPr>
                <w:sz w:val="16"/>
                <w:lang w:val="en-US" w:eastAsia="zh-CN"/>
              </w:rPr>
              <w:br/>
            </w:r>
            <w:r>
              <w:rPr>
                <w:rFonts w:hint="eastAsia"/>
                <w:sz w:val="16"/>
                <w:lang w:val="en-US" w:eastAsia="zh-CN"/>
              </w:rPr>
              <w:t>地形资料</w:t>
            </w:r>
          </w:p>
        </w:tc>
      </w:tr>
    </w:tbl>
    <w:p w14:paraId="19D15E3F" w14:textId="1B3E2B9F" w:rsidR="0016797A" w:rsidRDefault="0016797A" w:rsidP="006A5504">
      <w:pPr>
        <w:pStyle w:val="TableNo"/>
        <w:tabs>
          <w:tab w:val="clear" w:pos="794"/>
          <w:tab w:val="clear" w:pos="1191"/>
          <w:tab w:val="clear" w:pos="1588"/>
          <w:tab w:val="clear" w:pos="1985"/>
        </w:tabs>
        <w:rPr>
          <w:lang w:eastAsia="zh-CN"/>
        </w:rPr>
      </w:pPr>
      <w:r w:rsidRPr="00256C1D">
        <w:rPr>
          <w:rFonts w:hint="eastAsia"/>
          <w:lang w:eastAsia="zh-CN"/>
        </w:rPr>
        <w:lastRenderedPageBreak/>
        <w:t>表</w:t>
      </w:r>
      <w:r w:rsidRPr="00256C1D">
        <w:rPr>
          <w:lang w:eastAsia="zh-CN"/>
        </w:rPr>
        <w:t>1</w:t>
      </w:r>
      <w:r>
        <w:rPr>
          <w:rFonts w:hint="eastAsia"/>
          <w:lang w:eastAsia="zh-CN"/>
        </w:rPr>
        <w:t>（</w:t>
      </w:r>
      <w:r w:rsidRPr="00EC0DA3">
        <w:rPr>
          <w:rFonts w:eastAsia="STKaiti" w:hint="eastAsia"/>
          <w:lang w:eastAsia="zh-CN"/>
        </w:rPr>
        <w:t>续</w:t>
      </w:r>
      <w:r>
        <w:rPr>
          <w:rFonts w:hint="eastAsia"/>
          <w:lang w:eastAsia="zh-CN"/>
        </w:rPr>
        <w:t>）</w:t>
      </w:r>
    </w:p>
    <w:tbl>
      <w:tblPr>
        <w:tblW w:w="14309" w:type="dxa"/>
        <w:jc w:val="center"/>
        <w:tblLayout w:type="fixed"/>
        <w:tblCellMar>
          <w:left w:w="0" w:type="dxa"/>
          <w:right w:w="0" w:type="dxa"/>
        </w:tblCellMar>
        <w:tblLook w:val="0000" w:firstRow="0" w:lastRow="0" w:firstColumn="0" w:lastColumn="0" w:noHBand="0" w:noVBand="0"/>
      </w:tblPr>
      <w:tblGrid>
        <w:gridCol w:w="1140"/>
        <w:gridCol w:w="1568"/>
        <w:gridCol w:w="1080"/>
        <w:gridCol w:w="1148"/>
        <w:gridCol w:w="1304"/>
        <w:gridCol w:w="1265"/>
        <w:gridCol w:w="1276"/>
        <w:gridCol w:w="1276"/>
        <w:gridCol w:w="1275"/>
        <w:gridCol w:w="1134"/>
        <w:gridCol w:w="1843"/>
      </w:tblGrid>
      <w:tr w:rsidR="0016797A" w:rsidRPr="00F53CD6" w14:paraId="4E656A6F" w14:textId="77777777" w:rsidTr="00A2705C">
        <w:trPr>
          <w:cantSplit/>
          <w:jc w:val="center"/>
        </w:trPr>
        <w:tc>
          <w:tcPr>
            <w:tcW w:w="1140" w:type="dxa"/>
            <w:tcBorders>
              <w:top w:val="single" w:sz="6" w:space="0" w:color="auto"/>
              <w:left w:val="single" w:sz="6" w:space="0" w:color="auto"/>
              <w:bottom w:val="single" w:sz="6" w:space="0" w:color="auto"/>
              <w:right w:val="single" w:sz="6" w:space="0" w:color="auto"/>
            </w:tcBorders>
          </w:tcPr>
          <w:p w14:paraId="1019603F" w14:textId="77777777" w:rsidR="0016797A" w:rsidRDefault="0016797A" w:rsidP="00A2705C">
            <w:pPr>
              <w:pStyle w:val="Tablehead"/>
              <w:spacing w:before="160" w:after="160"/>
              <w:rPr>
                <w:bCs/>
                <w:sz w:val="16"/>
                <w:lang w:eastAsia="zh-CN"/>
              </w:rPr>
            </w:pPr>
            <w:r w:rsidRPr="00940F41">
              <w:rPr>
                <w:rFonts w:hint="eastAsia"/>
                <w:bCs/>
                <w:sz w:val="16"/>
                <w:lang w:eastAsia="zh-CN"/>
              </w:rPr>
              <w:t>方法</w:t>
            </w:r>
          </w:p>
        </w:tc>
        <w:tc>
          <w:tcPr>
            <w:tcW w:w="1568" w:type="dxa"/>
            <w:tcBorders>
              <w:top w:val="single" w:sz="6" w:space="0" w:color="auto"/>
              <w:left w:val="single" w:sz="6" w:space="0" w:color="auto"/>
              <w:bottom w:val="single" w:sz="6" w:space="0" w:color="auto"/>
              <w:right w:val="single" w:sz="6" w:space="0" w:color="auto"/>
            </w:tcBorders>
          </w:tcPr>
          <w:p w14:paraId="388DFDB2" w14:textId="77777777" w:rsidR="0016797A" w:rsidRPr="00940F41" w:rsidRDefault="0016797A" w:rsidP="00A2705C">
            <w:pPr>
              <w:pStyle w:val="Tablehead"/>
              <w:spacing w:before="160" w:after="160"/>
              <w:rPr>
                <w:bCs/>
                <w:sz w:val="16"/>
                <w:lang w:eastAsia="zh-CN"/>
              </w:rPr>
            </w:pPr>
            <w:r>
              <w:rPr>
                <w:rFonts w:hint="eastAsia"/>
                <w:sz w:val="16"/>
                <w:lang w:eastAsia="zh-CN"/>
              </w:rPr>
              <w:t>标题</w:t>
            </w:r>
          </w:p>
        </w:tc>
        <w:tc>
          <w:tcPr>
            <w:tcW w:w="1080" w:type="dxa"/>
            <w:tcBorders>
              <w:top w:val="single" w:sz="6" w:space="0" w:color="auto"/>
              <w:left w:val="single" w:sz="6" w:space="0" w:color="auto"/>
              <w:bottom w:val="single" w:sz="6" w:space="0" w:color="auto"/>
              <w:right w:val="single" w:sz="6" w:space="0" w:color="auto"/>
            </w:tcBorders>
          </w:tcPr>
          <w:p w14:paraId="3A4A60F8" w14:textId="77777777" w:rsidR="0016797A" w:rsidRDefault="0016797A" w:rsidP="00A2705C">
            <w:pPr>
              <w:pStyle w:val="Tablehead"/>
              <w:spacing w:before="160" w:after="160"/>
              <w:rPr>
                <w:bCs/>
                <w:sz w:val="16"/>
                <w:lang w:eastAsia="zh-CN"/>
              </w:rPr>
            </w:pPr>
            <w:r w:rsidRPr="00940F41">
              <w:rPr>
                <w:rFonts w:hint="eastAsia"/>
                <w:bCs/>
                <w:sz w:val="16"/>
                <w:lang w:eastAsia="zh-CN"/>
              </w:rPr>
              <w:t>应用</w:t>
            </w:r>
          </w:p>
        </w:tc>
        <w:tc>
          <w:tcPr>
            <w:tcW w:w="1148" w:type="dxa"/>
            <w:tcBorders>
              <w:top w:val="single" w:sz="6" w:space="0" w:color="auto"/>
              <w:left w:val="single" w:sz="6" w:space="0" w:color="auto"/>
              <w:bottom w:val="single" w:sz="6" w:space="0" w:color="auto"/>
              <w:right w:val="single" w:sz="6" w:space="0" w:color="auto"/>
            </w:tcBorders>
          </w:tcPr>
          <w:p w14:paraId="5276D2A0" w14:textId="77777777" w:rsidR="0016797A" w:rsidRDefault="0016797A" w:rsidP="00A2705C">
            <w:pPr>
              <w:pStyle w:val="Tablehead"/>
              <w:spacing w:before="160" w:after="160"/>
              <w:rPr>
                <w:bCs/>
                <w:sz w:val="16"/>
                <w:lang w:eastAsia="zh-CN"/>
              </w:rPr>
            </w:pPr>
            <w:r w:rsidRPr="00940F41">
              <w:rPr>
                <w:rFonts w:hint="eastAsia"/>
                <w:bCs/>
                <w:sz w:val="16"/>
                <w:lang w:eastAsia="zh-CN"/>
              </w:rPr>
              <w:t>类型</w:t>
            </w:r>
          </w:p>
        </w:tc>
        <w:tc>
          <w:tcPr>
            <w:tcW w:w="1304" w:type="dxa"/>
            <w:tcBorders>
              <w:top w:val="single" w:sz="6" w:space="0" w:color="auto"/>
              <w:left w:val="single" w:sz="6" w:space="0" w:color="auto"/>
              <w:bottom w:val="single" w:sz="6" w:space="0" w:color="auto"/>
              <w:right w:val="single" w:sz="6" w:space="0" w:color="auto"/>
            </w:tcBorders>
          </w:tcPr>
          <w:p w14:paraId="337B175F" w14:textId="77777777" w:rsidR="0016797A" w:rsidRDefault="0016797A" w:rsidP="00A2705C">
            <w:pPr>
              <w:pStyle w:val="Tablehead"/>
              <w:spacing w:before="160" w:after="160"/>
              <w:rPr>
                <w:bCs/>
                <w:sz w:val="16"/>
                <w:lang w:eastAsia="zh-CN"/>
              </w:rPr>
            </w:pPr>
            <w:r w:rsidRPr="00940F41">
              <w:rPr>
                <w:rFonts w:hint="eastAsia"/>
                <w:bCs/>
                <w:sz w:val="16"/>
                <w:lang w:eastAsia="zh-CN"/>
              </w:rPr>
              <w:t>输出</w:t>
            </w:r>
          </w:p>
        </w:tc>
        <w:tc>
          <w:tcPr>
            <w:tcW w:w="1265" w:type="dxa"/>
            <w:tcBorders>
              <w:top w:val="single" w:sz="6" w:space="0" w:color="auto"/>
              <w:left w:val="single" w:sz="6" w:space="0" w:color="auto"/>
              <w:bottom w:val="single" w:sz="6" w:space="0" w:color="auto"/>
              <w:right w:val="single" w:sz="6" w:space="0" w:color="auto"/>
            </w:tcBorders>
          </w:tcPr>
          <w:p w14:paraId="143C69C9" w14:textId="77777777" w:rsidR="0016797A" w:rsidRDefault="0016797A" w:rsidP="00A2705C">
            <w:pPr>
              <w:pStyle w:val="Tablehead"/>
              <w:spacing w:before="160" w:after="160"/>
              <w:rPr>
                <w:bCs/>
                <w:sz w:val="16"/>
                <w:lang w:eastAsia="zh-CN"/>
              </w:rPr>
            </w:pPr>
            <w:r w:rsidRPr="00940F41">
              <w:rPr>
                <w:rFonts w:hint="eastAsia"/>
                <w:bCs/>
                <w:sz w:val="16"/>
                <w:lang w:eastAsia="zh-CN"/>
              </w:rPr>
              <w:t>频率</w:t>
            </w:r>
          </w:p>
        </w:tc>
        <w:tc>
          <w:tcPr>
            <w:tcW w:w="1276" w:type="dxa"/>
            <w:tcBorders>
              <w:top w:val="single" w:sz="6" w:space="0" w:color="auto"/>
              <w:left w:val="single" w:sz="6" w:space="0" w:color="auto"/>
              <w:bottom w:val="single" w:sz="6" w:space="0" w:color="auto"/>
              <w:right w:val="single" w:sz="6" w:space="0" w:color="auto"/>
            </w:tcBorders>
          </w:tcPr>
          <w:p w14:paraId="6CB3086D" w14:textId="77777777" w:rsidR="0016797A" w:rsidRDefault="0016797A" w:rsidP="00A2705C">
            <w:pPr>
              <w:pStyle w:val="Tablehead"/>
              <w:spacing w:before="160" w:after="160"/>
              <w:rPr>
                <w:bCs/>
                <w:sz w:val="16"/>
                <w:lang w:eastAsia="zh-CN"/>
              </w:rPr>
            </w:pPr>
            <w:r w:rsidRPr="00940F41">
              <w:rPr>
                <w:rFonts w:hint="eastAsia"/>
                <w:bCs/>
                <w:sz w:val="16"/>
                <w:lang w:eastAsia="zh-CN"/>
              </w:rPr>
              <w:t>距离</w:t>
            </w:r>
          </w:p>
        </w:tc>
        <w:tc>
          <w:tcPr>
            <w:tcW w:w="1276" w:type="dxa"/>
            <w:tcBorders>
              <w:top w:val="single" w:sz="6" w:space="0" w:color="auto"/>
              <w:left w:val="single" w:sz="6" w:space="0" w:color="auto"/>
              <w:bottom w:val="single" w:sz="6" w:space="0" w:color="auto"/>
              <w:right w:val="single" w:sz="6" w:space="0" w:color="auto"/>
            </w:tcBorders>
          </w:tcPr>
          <w:p w14:paraId="2B573795" w14:textId="77777777" w:rsidR="0016797A" w:rsidRDefault="0016797A" w:rsidP="00A2705C">
            <w:pPr>
              <w:pStyle w:val="Tablehead"/>
              <w:spacing w:before="160" w:after="160"/>
              <w:rPr>
                <w:bCs/>
                <w:sz w:val="16"/>
                <w:lang w:eastAsia="zh-CN"/>
              </w:rPr>
            </w:pPr>
            <w:r w:rsidRPr="00940F41">
              <w:rPr>
                <w:rFonts w:hint="eastAsia"/>
                <w:bCs/>
                <w:sz w:val="16"/>
                <w:lang w:eastAsia="zh-CN"/>
              </w:rPr>
              <w:t>时间</w:t>
            </w:r>
            <w:r w:rsidRPr="00940F41">
              <w:rPr>
                <w:bCs/>
                <w:sz w:val="16"/>
                <w:lang w:eastAsia="zh-CN"/>
              </w:rPr>
              <w:t>%</w:t>
            </w:r>
          </w:p>
        </w:tc>
        <w:tc>
          <w:tcPr>
            <w:tcW w:w="1275" w:type="dxa"/>
            <w:tcBorders>
              <w:top w:val="single" w:sz="6" w:space="0" w:color="auto"/>
              <w:left w:val="single" w:sz="6" w:space="0" w:color="auto"/>
              <w:bottom w:val="single" w:sz="6" w:space="0" w:color="auto"/>
              <w:right w:val="single" w:sz="6" w:space="0" w:color="auto"/>
            </w:tcBorders>
          </w:tcPr>
          <w:p w14:paraId="4BFC1DE1" w14:textId="77777777" w:rsidR="0016797A" w:rsidRDefault="0016797A" w:rsidP="00A2705C">
            <w:pPr>
              <w:pStyle w:val="Tablehead"/>
              <w:spacing w:before="160" w:after="160"/>
              <w:rPr>
                <w:bCs/>
                <w:sz w:val="16"/>
                <w:lang w:eastAsia="zh-CN"/>
              </w:rPr>
            </w:pPr>
            <w:r w:rsidRPr="00940F41">
              <w:rPr>
                <w:rFonts w:hint="eastAsia"/>
                <w:bCs/>
                <w:sz w:val="16"/>
                <w:lang w:eastAsia="zh-CN"/>
              </w:rPr>
              <w:t>位置</w:t>
            </w:r>
            <w:r w:rsidRPr="00940F41">
              <w:rPr>
                <w:bCs/>
                <w:sz w:val="16"/>
                <w:lang w:eastAsia="zh-CN"/>
              </w:rPr>
              <w:t>%</w:t>
            </w:r>
          </w:p>
        </w:tc>
        <w:tc>
          <w:tcPr>
            <w:tcW w:w="1134" w:type="dxa"/>
            <w:tcBorders>
              <w:top w:val="single" w:sz="6" w:space="0" w:color="auto"/>
              <w:left w:val="single" w:sz="6" w:space="0" w:color="auto"/>
              <w:bottom w:val="single" w:sz="6" w:space="0" w:color="auto"/>
              <w:right w:val="single" w:sz="6" w:space="0" w:color="auto"/>
            </w:tcBorders>
          </w:tcPr>
          <w:p w14:paraId="221316E8" w14:textId="77777777" w:rsidR="0016797A" w:rsidRDefault="0016797A" w:rsidP="00A2705C">
            <w:pPr>
              <w:pStyle w:val="Tablehead"/>
              <w:spacing w:before="160" w:after="160"/>
              <w:rPr>
                <w:bCs/>
                <w:sz w:val="16"/>
                <w:lang w:eastAsia="zh-CN"/>
              </w:rPr>
            </w:pPr>
            <w:r w:rsidRPr="00940F41">
              <w:rPr>
                <w:rFonts w:hint="eastAsia"/>
                <w:bCs/>
                <w:sz w:val="16"/>
                <w:lang w:eastAsia="zh-CN"/>
              </w:rPr>
              <w:t>终端高度</w:t>
            </w:r>
          </w:p>
        </w:tc>
        <w:tc>
          <w:tcPr>
            <w:tcW w:w="1843" w:type="dxa"/>
            <w:tcBorders>
              <w:top w:val="single" w:sz="6" w:space="0" w:color="auto"/>
              <w:left w:val="single" w:sz="6" w:space="0" w:color="auto"/>
              <w:bottom w:val="single" w:sz="6" w:space="0" w:color="auto"/>
              <w:right w:val="single" w:sz="6" w:space="0" w:color="auto"/>
            </w:tcBorders>
          </w:tcPr>
          <w:p w14:paraId="516297C6" w14:textId="77777777" w:rsidR="0016797A" w:rsidRDefault="0016797A" w:rsidP="00A2705C">
            <w:pPr>
              <w:pStyle w:val="Tablehead"/>
              <w:spacing w:before="160" w:after="160"/>
              <w:rPr>
                <w:bCs/>
                <w:sz w:val="16"/>
                <w:lang w:eastAsia="zh-CN"/>
              </w:rPr>
            </w:pPr>
            <w:r w:rsidRPr="00940F41">
              <w:rPr>
                <w:rFonts w:hint="eastAsia"/>
                <w:bCs/>
                <w:sz w:val="16"/>
                <w:lang w:eastAsia="zh-CN"/>
              </w:rPr>
              <w:t>输入数据</w:t>
            </w:r>
          </w:p>
        </w:tc>
      </w:tr>
      <w:tr w:rsidR="0016797A" w:rsidRPr="00A71C53" w14:paraId="57CE7853" w14:textId="77777777" w:rsidTr="00A2705C">
        <w:trPr>
          <w:cantSplit/>
          <w:jc w:val="center"/>
        </w:trPr>
        <w:tc>
          <w:tcPr>
            <w:tcW w:w="1140" w:type="dxa"/>
            <w:tcBorders>
              <w:top w:val="single" w:sz="6" w:space="0" w:color="auto"/>
              <w:left w:val="single" w:sz="6" w:space="0" w:color="auto"/>
              <w:bottom w:val="single" w:sz="6" w:space="0" w:color="auto"/>
              <w:right w:val="single" w:sz="6" w:space="0" w:color="auto"/>
            </w:tcBorders>
          </w:tcPr>
          <w:p w14:paraId="23B1068F" w14:textId="77777777" w:rsidR="0016797A" w:rsidRDefault="0016797A" w:rsidP="00A2705C">
            <w:pPr>
              <w:pStyle w:val="Tabletext"/>
              <w:spacing w:before="100" w:after="100"/>
              <w:ind w:left="57" w:right="57"/>
              <w:jc w:val="left"/>
              <w:rPr>
                <w:sz w:val="16"/>
              </w:rPr>
            </w:pPr>
            <w:r>
              <w:rPr>
                <w:sz w:val="16"/>
              </w:rPr>
              <w:t>ITU-R P.533</w:t>
            </w:r>
            <w:r>
              <w:rPr>
                <w:rFonts w:hint="eastAsia"/>
                <w:sz w:val="16"/>
                <w:lang w:eastAsia="zh-CN"/>
              </w:rPr>
              <w:t>建议书</w:t>
            </w:r>
          </w:p>
        </w:tc>
        <w:tc>
          <w:tcPr>
            <w:tcW w:w="1568" w:type="dxa"/>
            <w:tcBorders>
              <w:top w:val="single" w:sz="6" w:space="0" w:color="auto"/>
              <w:left w:val="single" w:sz="6" w:space="0" w:color="auto"/>
              <w:bottom w:val="single" w:sz="6" w:space="0" w:color="auto"/>
              <w:right w:val="single" w:sz="6" w:space="0" w:color="auto"/>
            </w:tcBorders>
          </w:tcPr>
          <w:p w14:paraId="59555472" w14:textId="77777777" w:rsidR="0016797A" w:rsidRDefault="0016797A" w:rsidP="00A2705C">
            <w:pPr>
              <w:pStyle w:val="Tabletext"/>
              <w:spacing w:before="100" w:after="100"/>
              <w:ind w:left="57" w:right="57"/>
              <w:jc w:val="left"/>
              <w:rPr>
                <w:sz w:val="16"/>
                <w:lang w:val="en-US" w:eastAsia="zh-CN"/>
              </w:rPr>
            </w:pPr>
            <w:r w:rsidRPr="00C9457E">
              <w:rPr>
                <w:rFonts w:hint="eastAsia"/>
                <w:sz w:val="16"/>
                <w:lang w:val="en-US" w:eastAsia="zh-CN"/>
              </w:rPr>
              <w:t>HF</w:t>
            </w:r>
            <w:r w:rsidRPr="00C9457E">
              <w:rPr>
                <w:rFonts w:hint="eastAsia"/>
                <w:sz w:val="16"/>
                <w:lang w:val="en-US" w:eastAsia="zh-CN"/>
              </w:rPr>
              <w:t>电路性能的预测方法</w:t>
            </w:r>
          </w:p>
        </w:tc>
        <w:tc>
          <w:tcPr>
            <w:tcW w:w="1080" w:type="dxa"/>
            <w:tcBorders>
              <w:top w:val="single" w:sz="6" w:space="0" w:color="auto"/>
              <w:left w:val="single" w:sz="6" w:space="0" w:color="auto"/>
              <w:bottom w:val="single" w:sz="6" w:space="0" w:color="auto"/>
              <w:right w:val="single" w:sz="6" w:space="0" w:color="auto"/>
            </w:tcBorders>
          </w:tcPr>
          <w:p w14:paraId="3995719B" w14:textId="77777777" w:rsidR="0016797A" w:rsidRDefault="0016797A" w:rsidP="00A2705C">
            <w:pPr>
              <w:pStyle w:val="Tabletext"/>
              <w:spacing w:before="100" w:after="100"/>
              <w:ind w:left="57" w:right="57"/>
              <w:jc w:val="left"/>
              <w:rPr>
                <w:sz w:val="16"/>
              </w:rPr>
            </w:pPr>
            <w:proofErr w:type="spellStart"/>
            <w:r>
              <w:rPr>
                <w:rFonts w:hint="eastAsia"/>
                <w:sz w:val="16"/>
                <w:lang w:val="en-US"/>
              </w:rPr>
              <w:t>广播</w:t>
            </w:r>
            <w:proofErr w:type="spellEnd"/>
            <w:r>
              <w:rPr>
                <w:sz w:val="16"/>
                <w:lang w:eastAsia="zh-CN"/>
              </w:rPr>
              <w:br/>
            </w:r>
            <w:r>
              <w:rPr>
                <w:rFonts w:hint="eastAsia"/>
                <w:sz w:val="16"/>
                <w:lang w:eastAsia="zh-CN"/>
              </w:rPr>
              <w:t>固定</w:t>
            </w:r>
            <w:r>
              <w:rPr>
                <w:sz w:val="16"/>
                <w:lang w:eastAsia="zh-CN"/>
              </w:rPr>
              <w:br/>
            </w:r>
            <w:proofErr w:type="spellStart"/>
            <w:r>
              <w:rPr>
                <w:rFonts w:hint="eastAsia"/>
                <w:sz w:val="16"/>
                <w:lang w:val="en-US"/>
              </w:rPr>
              <w:t>移动</w:t>
            </w:r>
            <w:proofErr w:type="spellEnd"/>
          </w:p>
        </w:tc>
        <w:tc>
          <w:tcPr>
            <w:tcW w:w="1148" w:type="dxa"/>
            <w:tcBorders>
              <w:top w:val="single" w:sz="6" w:space="0" w:color="auto"/>
              <w:left w:val="single" w:sz="6" w:space="0" w:color="auto"/>
              <w:bottom w:val="single" w:sz="6" w:space="0" w:color="auto"/>
              <w:right w:val="single" w:sz="6" w:space="0" w:color="auto"/>
            </w:tcBorders>
          </w:tcPr>
          <w:p w14:paraId="35341922" w14:textId="77777777" w:rsidR="0016797A" w:rsidRDefault="0016797A" w:rsidP="00A2705C">
            <w:pPr>
              <w:pStyle w:val="Tabletext"/>
              <w:spacing w:before="100" w:after="100"/>
              <w:ind w:left="57" w:right="57"/>
              <w:jc w:val="left"/>
              <w:rPr>
                <w:sz w:val="16"/>
              </w:rPr>
            </w:pPr>
            <w:proofErr w:type="spellStart"/>
            <w:r>
              <w:rPr>
                <w:rFonts w:hint="eastAsia"/>
                <w:sz w:val="16"/>
                <w:lang w:val="en-US"/>
              </w:rPr>
              <w:t>点对点</w:t>
            </w:r>
            <w:proofErr w:type="spellEnd"/>
          </w:p>
        </w:tc>
        <w:tc>
          <w:tcPr>
            <w:tcW w:w="1304" w:type="dxa"/>
            <w:tcBorders>
              <w:top w:val="single" w:sz="6" w:space="0" w:color="auto"/>
              <w:left w:val="single" w:sz="6" w:space="0" w:color="auto"/>
              <w:bottom w:val="single" w:sz="6" w:space="0" w:color="auto"/>
              <w:right w:val="single" w:sz="6" w:space="0" w:color="auto"/>
            </w:tcBorders>
          </w:tcPr>
          <w:p w14:paraId="2AB4EE51" w14:textId="77777777" w:rsidR="0016797A" w:rsidRDefault="0016797A" w:rsidP="00A2705C">
            <w:pPr>
              <w:pStyle w:val="Tabletext"/>
              <w:spacing w:before="100" w:after="100"/>
              <w:ind w:left="57" w:right="57"/>
              <w:jc w:val="left"/>
              <w:rPr>
                <w:sz w:val="16"/>
                <w:lang w:eastAsia="zh-CN"/>
              </w:rPr>
            </w:pPr>
            <w:r>
              <w:rPr>
                <w:rFonts w:hint="eastAsia"/>
                <w:sz w:val="16"/>
                <w:lang w:val="en-US" w:eastAsia="zh-CN"/>
              </w:rPr>
              <w:t>基本</w:t>
            </w:r>
            <w:r>
              <w:rPr>
                <w:sz w:val="16"/>
                <w:lang w:eastAsia="zh-CN"/>
              </w:rPr>
              <w:t xml:space="preserve"> MUF </w:t>
            </w:r>
            <w:r>
              <w:rPr>
                <w:sz w:val="16"/>
                <w:lang w:eastAsia="zh-CN"/>
              </w:rPr>
              <w:br/>
            </w:r>
            <w:r>
              <w:rPr>
                <w:rFonts w:hint="eastAsia"/>
                <w:sz w:val="16"/>
                <w:lang w:val="en-US" w:eastAsia="zh-CN"/>
              </w:rPr>
              <w:t>天波场强</w:t>
            </w:r>
            <w:r>
              <w:rPr>
                <w:sz w:val="16"/>
                <w:lang w:eastAsia="zh-CN"/>
              </w:rPr>
              <w:br/>
            </w:r>
            <w:r>
              <w:rPr>
                <w:rFonts w:hint="eastAsia"/>
                <w:sz w:val="16"/>
                <w:lang w:eastAsia="zh-CN"/>
              </w:rPr>
              <w:t>可用的接收机功率</w:t>
            </w:r>
            <w:r>
              <w:rPr>
                <w:sz w:val="16"/>
                <w:lang w:eastAsia="zh-CN"/>
              </w:rPr>
              <w:br/>
            </w:r>
            <w:r>
              <w:rPr>
                <w:rFonts w:hint="eastAsia"/>
                <w:sz w:val="16"/>
                <w:lang w:eastAsia="zh-CN"/>
              </w:rPr>
              <w:t>信噪比</w:t>
            </w:r>
            <w:r>
              <w:rPr>
                <w:sz w:val="16"/>
                <w:lang w:eastAsia="zh-CN"/>
              </w:rPr>
              <w:br/>
              <w:t>LUF</w:t>
            </w:r>
            <w:r>
              <w:rPr>
                <w:sz w:val="16"/>
                <w:lang w:eastAsia="zh-CN"/>
              </w:rPr>
              <w:br/>
            </w:r>
            <w:r>
              <w:rPr>
                <w:rFonts w:hint="eastAsia"/>
                <w:sz w:val="16"/>
                <w:lang w:eastAsia="zh-CN"/>
              </w:rPr>
              <w:t>电路可靠性</w:t>
            </w:r>
          </w:p>
        </w:tc>
        <w:tc>
          <w:tcPr>
            <w:tcW w:w="1265" w:type="dxa"/>
            <w:tcBorders>
              <w:top w:val="single" w:sz="6" w:space="0" w:color="auto"/>
              <w:left w:val="single" w:sz="6" w:space="0" w:color="auto"/>
              <w:bottom w:val="single" w:sz="6" w:space="0" w:color="auto"/>
              <w:right w:val="single" w:sz="6" w:space="0" w:color="auto"/>
            </w:tcBorders>
          </w:tcPr>
          <w:p w14:paraId="7A275F68" w14:textId="77777777" w:rsidR="0016797A" w:rsidRDefault="0016797A" w:rsidP="00A2705C">
            <w:pPr>
              <w:pStyle w:val="Tabletext"/>
              <w:spacing w:before="100" w:after="100"/>
              <w:ind w:left="57" w:right="57"/>
              <w:jc w:val="left"/>
              <w:rPr>
                <w:sz w:val="16"/>
              </w:rPr>
            </w:pPr>
            <w:r>
              <w:rPr>
                <w:sz w:val="16"/>
              </w:rPr>
              <w:t>2</w:t>
            </w:r>
            <w:r>
              <w:rPr>
                <w:rFonts w:hint="eastAsia"/>
                <w:sz w:val="16"/>
                <w:lang w:eastAsia="zh-CN"/>
              </w:rPr>
              <w:t>至</w:t>
            </w:r>
            <w:r>
              <w:rPr>
                <w:sz w:val="16"/>
              </w:rPr>
              <w:t>30 MHz</w:t>
            </w:r>
          </w:p>
        </w:tc>
        <w:tc>
          <w:tcPr>
            <w:tcW w:w="1276" w:type="dxa"/>
            <w:tcBorders>
              <w:top w:val="single" w:sz="6" w:space="0" w:color="auto"/>
              <w:left w:val="single" w:sz="6" w:space="0" w:color="auto"/>
              <w:bottom w:val="single" w:sz="6" w:space="0" w:color="auto"/>
              <w:right w:val="single" w:sz="6" w:space="0" w:color="auto"/>
            </w:tcBorders>
          </w:tcPr>
          <w:p w14:paraId="53840BA5" w14:textId="77777777" w:rsidR="0016797A" w:rsidRDefault="0016797A" w:rsidP="00A2705C">
            <w:pPr>
              <w:pStyle w:val="Tabletext"/>
              <w:spacing w:before="100" w:after="100"/>
              <w:ind w:left="57" w:right="57"/>
              <w:jc w:val="left"/>
              <w:rPr>
                <w:sz w:val="16"/>
              </w:rPr>
            </w:pPr>
            <w:r>
              <w:rPr>
                <w:sz w:val="16"/>
              </w:rPr>
              <w:t>0</w:t>
            </w:r>
            <w:r>
              <w:rPr>
                <w:rFonts w:hint="eastAsia"/>
                <w:sz w:val="16"/>
                <w:lang w:eastAsia="zh-CN"/>
              </w:rPr>
              <w:t>至</w:t>
            </w:r>
            <w:proofErr w:type="gramStart"/>
            <w:r>
              <w:rPr>
                <w:sz w:val="16"/>
              </w:rPr>
              <w:t>40</w:t>
            </w:r>
            <w:r>
              <w:rPr>
                <w:sz w:val="17"/>
                <w:szCs w:val="17"/>
                <w:lang w:val="en-US"/>
              </w:rPr>
              <w:t> </w:t>
            </w:r>
            <w:r>
              <w:rPr>
                <w:sz w:val="12"/>
              </w:rPr>
              <w:t> </w:t>
            </w:r>
            <w:r>
              <w:rPr>
                <w:sz w:val="16"/>
              </w:rPr>
              <w:t>000</w:t>
            </w:r>
            <w:proofErr w:type="gramEnd"/>
            <w:r>
              <w:rPr>
                <w:sz w:val="16"/>
              </w:rPr>
              <w:t> km</w:t>
            </w:r>
          </w:p>
        </w:tc>
        <w:tc>
          <w:tcPr>
            <w:tcW w:w="1276" w:type="dxa"/>
            <w:tcBorders>
              <w:top w:val="single" w:sz="6" w:space="0" w:color="auto"/>
              <w:left w:val="single" w:sz="6" w:space="0" w:color="auto"/>
              <w:bottom w:val="single" w:sz="6" w:space="0" w:color="auto"/>
              <w:right w:val="single" w:sz="6" w:space="0" w:color="auto"/>
            </w:tcBorders>
          </w:tcPr>
          <w:p w14:paraId="0BBFA451" w14:textId="77777777" w:rsidR="0016797A" w:rsidRDefault="0016797A" w:rsidP="00A2705C">
            <w:pPr>
              <w:pStyle w:val="Tabletext"/>
              <w:spacing w:before="100" w:after="100"/>
              <w:ind w:left="57" w:right="57"/>
              <w:jc w:val="left"/>
              <w:rPr>
                <w:sz w:val="16"/>
              </w:rPr>
            </w:pPr>
            <w:r>
              <w:rPr>
                <w:rFonts w:hint="eastAsia"/>
                <w:sz w:val="16"/>
                <w:lang w:eastAsia="zh-CN"/>
              </w:rPr>
              <w:t>全部百分比</w:t>
            </w:r>
          </w:p>
        </w:tc>
        <w:tc>
          <w:tcPr>
            <w:tcW w:w="1275" w:type="dxa"/>
            <w:tcBorders>
              <w:top w:val="single" w:sz="6" w:space="0" w:color="auto"/>
              <w:left w:val="single" w:sz="6" w:space="0" w:color="auto"/>
              <w:bottom w:val="single" w:sz="6" w:space="0" w:color="auto"/>
              <w:right w:val="single" w:sz="6" w:space="0" w:color="auto"/>
            </w:tcBorders>
          </w:tcPr>
          <w:p w14:paraId="520F7611" w14:textId="77777777" w:rsidR="0016797A" w:rsidRDefault="0016797A" w:rsidP="00A2705C">
            <w:pPr>
              <w:pStyle w:val="Tabletext"/>
              <w:spacing w:before="100" w:after="100"/>
              <w:ind w:left="57" w:right="57"/>
              <w:jc w:val="left"/>
              <w:rPr>
                <w:sz w:val="16"/>
              </w:rPr>
            </w:pPr>
            <w:proofErr w:type="spellStart"/>
            <w:r>
              <w:rPr>
                <w:rFonts w:hint="eastAsia"/>
                <w:sz w:val="16"/>
                <w:lang w:val="en-US"/>
              </w:rPr>
              <w:t>不适用</w:t>
            </w:r>
            <w:proofErr w:type="spellEnd"/>
          </w:p>
        </w:tc>
        <w:tc>
          <w:tcPr>
            <w:tcW w:w="1134" w:type="dxa"/>
            <w:tcBorders>
              <w:top w:val="single" w:sz="6" w:space="0" w:color="auto"/>
              <w:left w:val="single" w:sz="6" w:space="0" w:color="auto"/>
              <w:bottom w:val="single" w:sz="6" w:space="0" w:color="auto"/>
              <w:right w:val="single" w:sz="6" w:space="0" w:color="auto"/>
            </w:tcBorders>
          </w:tcPr>
          <w:p w14:paraId="36313E52" w14:textId="77777777" w:rsidR="0016797A" w:rsidRDefault="0016797A" w:rsidP="00A2705C">
            <w:pPr>
              <w:pStyle w:val="Tabletext"/>
              <w:spacing w:before="100" w:after="100"/>
              <w:ind w:left="57" w:right="57"/>
              <w:jc w:val="left"/>
              <w:rPr>
                <w:sz w:val="16"/>
              </w:rPr>
            </w:pPr>
            <w:proofErr w:type="spellStart"/>
            <w:r>
              <w:rPr>
                <w:rFonts w:hint="eastAsia"/>
                <w:sz w:val="16"/>
                <w:lang w:val="en-US"/>
              </w:rPr>
              <w:t>不适用</w:t>
            </w:r>
            <w:proofErr w:type="spellEnd"/>
          </w:p>
        </w:tc>
        <w:tc>
          <w:tcPr>
            <w:tcW w:w="1843" w:type="dxa"/>
            <w:tcBorders>
              <w:top w:val="single" w:sz="6" w:space="0" w:color="auto"/>
              <w:left w:val="single" w:sz="6" w:space="0" w:color="auto"/>
              <w:bottom w:val="single" w:sz="6" w:space="0" w:color="auto"/>
              <w:right w:val="single" w:sz="6" w:space="0" w:color="auto"/>
            </w:tcBorders>
          </w:tcPr>
          <w:p w14:paraId="1A30A8F5" w14:textId="77777777" w:rsidR="0016797A" w:rsidRDefault="0016797A" w:rsidP="00A2705C">
            <w:pPr>
              <w:pStyle w:val="Tabletext"/>
              <w:spacing w:before="100" w:after="100"/>
              <w:ind w:left="57" w:right="57"/>
              <w:jc w:val="left"/>
              <w:rPr>
                <w:sz w:val="16"/>
                <w:lang w:eastAsia="zh-CN"/>
              </w:rPr>
            </w:pPr>
            <w:proofErr w:type="spellStart"/>
            <w:r>
              <w:rPr>
                <w:sz w:val="16"/>
                <w:lang w:eastAsia="zh-CN"/>
              </w:rPr>
              <w:t>Tx</w:t>
            </w:r>
            <w:proofErr w:type="spellEnd"/>
            <w:r>
              <w:rPr>
                <w:rFonts w:hint="eastAsia"/>
                <w:sz w:val="16"/>
                <w:lang w:eastAsia="zh-CN"/>
              </w:rPr>
              <w:t>的经纬度</w:t>
            </w:r>
            <w:r>
              <w:rPr>
                <w:sz w:val="16"/>
                <w:lang w:eastAsia="zh-CN"/>
              </w:rPr>
              <w:br/>
            </w:r>
            <w:proofErr w:type="spellStart"/>
            <w:r>
              <w:rPr>
                <w:sz w:val="16"/>
                <w:lang w:eastAsia="zh-CN"/>
              </w:rPr>
              <w:t>Rx</w:t>
            </w:r>
            <w:proofErr w:type="spellEnd"/>
            <w:r>
              <w:rPr>
                <w:rFonts w:hint="eastAsia"/>
                <w:sz w:val="16"/>
                <w:lang w:eastAsia="zh-CN"/>
              </w:rPr>
              <w:t>的经纬度</w:t>
            </w:r>
            <w:r>
              <w:rPr>
                <w:sz w:val="16"/>
                <w:lang w:eastAsia="zh-CN"/>
              </w:rPr>
              <w:br/>
            </w:r>
            <w:r>
              <w:rPr>
                <w:rFonts w:hint="eastAsia"/>
                <w:sz w:val="16"/>
                <w:lang w:eastAsia="zh-CN"/>
              </w:rPr>
              <w:t>太阳黑子数量</w:t>
            </w:r>
            <w:r>
              <w:rPr>
                <w:sz w:val="16"/>
                <w:lang w:eastAsia="zh-CN"/>
              </w:rPr>
              <w:br/>
            </w:r>
            <w:r>
              <w:rPr>
                <w:rFonts w:hint="eastAsia"/>
                <w:sz w:val="16"/>
                <w:lang w:eastAsia="zh-CN"/>
              </w:rPr>
              <w:t>月份</w:t>
            </w:r>
            <w:r>
              <w:rPr>
                <w:sz w:val="16"/>
                <w:lang w:eastAsia="zh-CN"/>
              </w:rPr>
              <w:br/>
            </w:r>
            <w:r>
              <w:rPr>
                <w:rFonts w:hint="eastAsia"/>
                <w:sz w:val="16"/>
                <w:lang w:eastAsia="zh-CN"/>
              </w:rPr>
              <w:t>时间</w:t>
            </w:r>
            <w:r>
              <w:rPr>
                <w:sz w:val="16"/>
                <w:lang w:eastAsia="zh-CN"/>
              </w:rPr>
              <w:br/>
            </w:r>
            <w:r>
              <w:rPr>
                <w:rFonts w:hint="eastAsia"/>
                <w:sz w:val="16"/>
                <w:lang w:eastAsia="zh-CN"/>
              </w:rPr>
              <w:t>频率</w:t>
            </w:r>
            <w:r>
              <w:rPr>
                <w:sz w:val="16"/>
                <w:lang w:eastAsia="zh-CN"/>
              </w:rPr>
              <w:br/>
            </w:r>
            <w:proofErr w:type="spellStart"/>
            <w:r>
              <w:rPr>
                <w:sz w:val="16"/>
                <w:lang w:eastAsia="zh-CN"/>
              </w:rPr>
              <w:t>Tx</w:t>
            </w:r>
            <w:proofErr w:type="spellEnd"/>
            <w:r>
              <w:rPr>
                <w:rFonts w:hint="eastAsia"/>
                <w:sz w:val="16"/>
                <w:lang w:eastAsia="zh-CN"/>
              </w:rPr>
              <w:t>功率</w:t>
            </w:r>
            <w:r>
              <w:rPr>
                <w:sz w:val="16"/>
                <w:lang w:eastAsia="zh-CN"/>
              </w:rPr>
              <w:br/>
            </w:r>
            <w:proofErr w:type="spellStart"/>
            <w:r>
              <w:rPr>
                <w:sz w:val="16"/>
                <w:lang w:eastAsia="zh-CN"/>
              </w:rPr>
              <w:t>Tx</w:t>
            </w:r>
            <w:proofErr w:type="spellEnd"/>
            <w:r>
              <w:rPr>
                <w:rFonts w:hint="eastAsia"/>
                <w:sz w:val="16"/>
                <w:lang w:eastAsia="zh-CN"/>
              </w:rPr>
              <w:t>天线类型</w:t>
            </w:r>
            <w:r>
              <w:rPr>
                <w:sz w:val="16"/>
                <w:lang w:eastAsia="zh-CN"/>
              </w:rPr>
              <w:br/>
            </w:r>
            <w:proofErr w:type="spellStart"/>
            <w:r>
              <w:rPr>
                <w:sz w:val="16"/>
                <w:lang w:eastAsia="zh-CN"/>
              </w:rPr>
              <w:t>Rx</w:t>
            </w:r>
            <w:proofErr w:type="spellEnd"/>
            <w:r>
              <w:rPr>
                <w:rFonts w:hint="eastAsia"/>
                <w:sz w:val="16"/>
                <w:lang w:eastAsia="zh-CN"/>
              </w:rPr>
              <w:t>天线类型</w:t>
            </w:r>
          </w:p>
        </w:tc>
      </w:tr>
      <w:tr w:rsidR="0016797A" w:rsidRPr="00A71C53" w14:paraId="0D011F31" w14:textId="77777777" w:rsidTr="00A2705C">
        <w:trPr>
          <w:cantSplit/>
          <w:jc w:val="center"/>
        </w:trPr>
        <w:tc>
          <w:tcPr>
            <w:tcW w:w="1140" w:type="dxa"/>
            <w:tcBorders>
              <w:top w:val="single" w:sz="6" w:space="0" w:color="auto"/>
              <w:left w:val="single" w:sz="6" w:space="0" w:color="auto"/>
              <w:bottom w:val="single" w:sz="6" w:space="0" w:color="auto"/>
              <w:right w:val="single" w:sz="6" w:space="0" w:color="auto"/>
            </w:tcBorders>
          </w:tcPr>
          <w:p w14:paraId="26EAE045" w14:textId="77777777" w:rsidR="0016797A" w:rsidRDefault="0016797A" w:rsidP="00A2705C">
            <w:pPr>
              <w:pStyle w:val="Tabletext"/>
              <w:spacing w:before="100" w:after="100"/>
              <w:ind w:left="57" w:right="57"/>
              <w:jc w:val="left"/>
              <w:rPr>
                <w:sz w:val="16"/>
                <w:lang w:eastAsia="zh-CN"/>
              </w:rPr>
            </w:pPr>
            <w:r w:rsidRPr="00940F41">
              <w:rPr>
                <w:sz w:val="16"/>
                <w:lang w:eastAsia="zh-CN"/>
              </w:rPr>
              <w:t>ITU-R P.534</w:t>
            </w:r>
            <w:r w:rsidRPr="00940F41">
              <w:rPr>
                <w:rFonts w:hint="eastAsia"/>
                <w:sz w:val="16"/>
                <w:lang w:eastAsia="zh-CN"/>
              </w:rPr>
              <w:t>建议书</w:t>
            </w:r>
          </w:p>
        </w:tc>
        <w:tc>
          <w:tcPr>
            <w:tcW w:w="1568" w:type="dxa"/>
            <w:tcBorders>
              <w:top w:val="single" w:sz="6" w:space="0" w:color="auto"/>
              <w:left w:val="single" w:sz="6" w:space="0" w:color="auto"/>
              <w:bottom w:val="single" w:sz="6" w:space="0" w:color="auto"/>
              <w:right w:val="single" w:sz="6" w:space="0" w:color="auto"/>
            </w:tcBorders>
          </w:tcPr>
          <w:p w14:paraId="1BAA81EC" w14:textId="77777777" w:rsidR="0016797A" w:rsidRPr="00940F41" w:rsidRDefault="0016797A" w:rsidP="00A2705C">
            <w:pPr>
              <w:pStyle w:val="Tabletext"/>
              <w:spacing w:before="100" w:after="100"/>
              <w:ind w:left="57" w:right="57"/>
              <w:jc w:val="left"/>
              <w:rPr>
                <w:sz w:val="16"/>
                <w:lang w:eastAsia="zh-CN"/>
              </w:rPr>
            </w:pPr>
            <w:r w:rsidRPr="00C9457E">
              <w:rPr>
                <w:rFonts w:hint="eastAsia"/>
                <w:sz w:val="16"/>
                <w:lang w:eastAsia="zh-CN"/>
              </w:rPr>
              <w:t>计算偶发</w:t>
            </w:r>
            <w:r w:rsidRPr="00C9457E">
              <w:rPr>
                <w:rFonts w:hint="eastAsia"/>
                <w:sz w:val="16"/>
                <w:lang w:eastAsia="zh-CN"/>
              </w:rPr>
              <w:t>E</w:t>
            </w:r>
            <w:r w:rsidRPr="00C9457E">
              <w:rPr>
                <w:rFonts w:hint="eastAsia"/>
                <w:sz w:val="16"/>
                <w:lang w:eastAsia="zh-CN"/>
              </w:rPr>
              <w:t>层场强的方法</w:t>
            </w:r>
          </w:p>
        </w:tc>
        <w:tc>
          <w:tcPr>
            <w:tcW w:w="1080" w:type="dxa"/>
            <w:tcBorders>
              <w:top w:val="single" w:sz="6" w:space="0" w:color="auto"/>
              <w:left w:val="single" w:sz="6" w:space="0" w:color="auto"/>
              <w:bottom w:val="single" w:sz="6" w:space="0" w:color="auto"/>
              <w:right w:val="single" w:sz="6" w:space="0" w:color="auto"/>
            </w:tcBorders>
          </w:tcPr>
          <w:p w14:paraId="7746FFD1" w14:textId="77777777" w:rsidR="0016797A" w:rsidRDefault="0016797A" w:rsidP="00A2705C">
            <w:pPr>
              <w:pStyle w:val="Tabletext"/>
              <w:spacing w:before="100" w:after="100"/>
              <w:ind w:left="57" w:right="57"/>
              <w:jc w:val="left"/>
              <w:rPr>
                <w:sz w:val="16"/>
                <w:lang w:eastAsia="zh-CN"/>
              </w:rPr>
            </w:pPr>
            <w:proofErr w:type="gramStart"/>
            <w:r w:rsidRPr="00940F41">
              <w:rPr>
                <w:rFonts w:hint="eastAsia"/>
                <w:sz w:val="16"/>
                <w:lang w:eastAsia="zh-CN"/>
              </w:rPr>
              <w:t>固定</w:t>
            </w:r>
            <w:proofErr w:type="gramEnd"/>
            <w:r w:rsidRPr="00940F41">
              <w:rPr>
                <w:sz w:val="16"/>
                <w:lang w:eastAsia="zh-CN"/>
              </w:rPr>
              <w:br/>
            </w:r>
            <w:r w:rsidRPr="00940F41">
              <w:rPr>
                <w:rFonts w:hint="eastAsia"/>
                <w:sz w:val="16"/>
                <w:lang w:eastAsia="zh-CN"/>
              </w:rPr>
              <w:t>移动</w:t>
            </w:r>
            <w:r w:rsidRPr="00940F41">
              <w:rPr>
                <w:sz w:val="16"/>
                <w:lang w:eastAsia="zh-CN"/>
              </w:rPr>
              <w:br/>
            </w:r>
            <w:r w:rsidRPr="00940F41">
              <w:rPr>
                <w:rFonts w:hint="eastAsia"/>
                <w:sz w:val="16"/>
                <w:lang w:eastAsia="zh-CN"/>
              </w:rPr>
              <w:t>广播</w:t>
            </w:r>
          </w:p>
        </w:tc>
        <w:tc>
          <w:tcPr>
            <w:tcW w:w="1148" w:type="dxa"/>
            <w:tcBorders>
              <w:top w:val="single" w:sz="6" w:space="0" w:color="auto"/>
              <w:left w:val="single" w:sz="6" w:space="0" w:color="auto"/>
              <w:bottom w:val="single" w:sz="6" w:space="0" w:color="auto"/>
              <w:right w:val="single" w:sz="6" w:space="0" w:color="auto"/>
            </w:tcBorders>
          </w:tcPr>
          <w:p w14:paraId="79D0E0E5"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点对点</w:t>
            </w:r>
            <w:r w:rsidRPr="00940F41">
              <w:rPr>
                <w:sz w:val="16"/>
                <w:lang w:eastAsia="zh-CN"/>
              </w:rPr>
              <w:br/>
            </w:r>
            <w:r w:rsidRPr="00940F41">
              <w:rPr>
                <w:rFonts w:hint="eastAsia"/>
                <w:sz w:val="16"/>
                <w:lang w:eastAsia="zh-CN"/>
              </w:rPr>
              <w:t>通过零星</w:t>
            </w:r>
            <w:r w:rsidRPr="00940F41">
              <w:rPr>
                <w:sz w:val="16"/>
                <w:lang w:eastAsia="zh-CN"/>
              </w:rPr>
              <w:t>E</w:t>
            </w:r>
          </w:p>
        </w:tc>
        <w:tc>
          <w:tcPr>
            <w:tcW w:w="1304" w:type="dxa"/>
            <w:tcBorders>
              <w:top w:val="single" w:sz="6" w:space="0" w:color="auto"/>
              <w:left w:val="single" w:sz="6" w:space="0" w:color="auto"/>
              <w:bottom w:val="single" w:sz="6" w:space="0" w:color="auto"/>
              <w:right w:val="single" w:sz="6" w:space="0" w:color="auto"/>
            </w:tcBorders>
          </w:tcPr>
          <w:p w14:paraId="5D50A7A7"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场强</w:t>
            </w:r>
          </w:p>
        </w:tc>
        <w:tc>
          <w:tcPr>
            <w:tcW w:w="1265" w:type="dxa"/>
            <w:tcBorders>
              <w:top w:val="single" w:sz="6" w:space="0" w:color="auto"/>
              <w:left w:val="single" w:sz="6" w:space="0" w:color="auto"/>
              <w:bottom w:val="single" w:sz="6" w:space="0" w:color="auto"/>
              <w:right w:val="single" w:sz="6" w:space="0" w:color="auto"/>
            </w:tcBorders>
          </w:tcPr>
          <w:p w14:paraId="7A3C923F" w14:textId="77777777" w:rsidR="0016797A" w:rsidRDefault="0016797A" w:rsidP="00A2705C">
            <w:pPr>
              <w:pStyle w:val="Tabletext"/>
              <w:spacing w:before="100" w:after="100"/>
              <w:ind w:left="57" w:right="57"/>
              <w:jc w:val="left"/>
              <w:rPr>
                <w:sz w:val="16"/>
                <w:lang w:eastAsia="zh-CN"/>
              </w:rPr>
            </w:pPr>
            <w:r w:rsidRPr="00940F41">
              <w:rPr>
                <w:sz w:val="16"/>
                <w:lang w:eastAsia="zh-CN"/>
              </w:rPr>
              <w:t>30</w:t>
            </w:r>
            <w:r w:rsidRPr="00940F41">
              <w:rPr>
                <w:rFonts w:hint="eastAsia"/>
                <w:sz w:val="16"/>
                <w:lang w:eastAsia="zh-CN"/>
              </w:rPr>
              <w:t>至</w:t>
            </w:r>
            <w:r w:rsidRPr="00940F41">
              <w:rPr>
                <w:sz w:val="16"/>
                <w:lang w:eastAsia="zh-CN"/>
              </w:rPr>
              <w:t>100 MHz</w:t>
            </w:r>
          </w:p>
        </w:tc>
        <w:tc>
          <w:tcPr>
            <w:tcW w:w="1276" w:type="dxa"/>
            <w:tcBorders>
              <w:top w:val="single" w:sz="6" w:space="0" w:color="auto"/>
              <w:left w:val="single" w:sz="6" w:space="0" w:color="auto"/>
              <w:bottom w:val="single" w:sz="6" w:space="0" w:color="auto"/>
              <w:right w:val="single" w:sz="6" w:space="0" w:color="auto"/>
            </w:tcBorders>
          </w:tcPr>
          <w:p w14:paraId="00C38043" w14:textId="77777777" w:rsidR="0016797A" w:rsidRDefault="0016797A" w:rsidP="00A2705C">
            <w:pPr>
              <w:pStyle w:val="Tabletext"/>
              <w:spacing w:before="100" w:after="100"/>
              <w:ind w:left="57" w:right="57"/>
              <w:jc w:val="left"/>
              <w:rPr>
                <w:sz w:val="16"/>
                <w:lang w:eastAsia="zh-CN"/>
              </w:rPr>
            </w:pPr>
            <w:r w:rsidRPr="00940F41">
              <w:rPr>
                <w:sz w:val="16"/>
                <w:lang w:eastAsia="zh-CN"/>
              </w:rPr>
              <w:t>0</w:t>
            </w:r>
            <w:r w:rsidRPr="00940F41">
              <w:rPr>
                <w:rFonts w:hint="eastAsia"/>
                <w:sz w:val="16"/>
                <w:lang w:eastAsia="zh-CN"/>
              </w:rPr>
              <w:t>至</w:t>
            </w:r>
            <w:r w:rsidRPr="00940F41">
              <w:rPr>
                <w:sz w:val="16"/>
                <w:lang w:eastAsia="zh-CN"/>
              </w:rPr>
              <w:t>4 000 km</w:t>
            </w:r>
          </w:p>
        </w:tc>
        <w:tc>
          <w:tcPr>
            <w:tcW w:w="1276" w:type="dxa"/>
            <w:tcBorders>
              <w:top w:val="single" w:sz="6" w:space="0" w:color="auto"/>
              <w:left w:val="single" w:sz="6" w:space="0" w:color="auto"/>
              <w:bottom w:val="single" w:sz="6" w:space="0" w:color="auto"/>
              <w:right w:val="single" w:sz="6" w:space="0" w:color="auto"/>
            </w:tcBorders>
          </w:tcPr>
          <w:p w14:paraId="671C4A1A" w14:textId="77777777" w:rsidR="0016797A" w:rsidRDefault="0016797A" w:rsidP="00A2705C">
            <w:pPr>
              <w:pStyle w:val="Tabletext"/>
              <w:spacing w:before="100" w:after="100"/>
              <w:ind w:left="57" w:right="57"/>
              <w:jc w:val="left"/>
              <w:rPr>
                <w:sz w:val="16"/>
                <w:lang w:eastAsia="zh-CN"/>
              </w:rPr>
            </w:pPr>
            <w:r w:rsidRPr="00940F41">
              <w:rPr>
                <w:sz w:val="16"/>
                <w:lang w:eastAsia="zh-CN"/>
              </w:rPr>
              <w:t>0.1</w:t>
            </w:r>
            <w:r w:rsidRPr="00940F41">
              <w:rPr>
                <w:rFonts w:hint="eastAsia"/>
                <w:sz w:val="16"/>
                <w:lang w:eastAsia="zh-CN"/>
              </w:rPr>
              <w:t>至</w:t>
            </w:r>
            <w:r w:rsidRPr="00940F41">
              <w:rPr>
                <w:sz w:val="16"/>
                <w:lang w:eastAsia="zh-CN"/>
              </w:rPr>
              <w:t>50</w:t>
            </w:r>
          </w:p>
        </w:tc>
        <w:tc>
          <w:tcPr>
            <w:tcW w:w="1275" w:type="dxa"/>
            <w:tcBorders>
              <w:top w:val="single" w:sz="6" w:space="0" w:color="auto"/>
              <w:left w:val="single" w:sz="6" w:space="0" w:color="auto"/>
              <w:bottom w:val="single" w:sz="6" w:space="0" w:color="auto"/>
              <w:right w:val="single" w:sz="6" w:space="0" w:color="auto"/>
            </w:tcBorders>
          </w:tcPr>
          <w:p w14:paraId="4353B764"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134" w:type="dxa"/>
            <w:tcBorders>
              <w:top w:val="single" w:sz="6" w:space="0" w:color="auto"/>
              <w:left w:val="single" w:sz="6" w:space="0" w:color="auto"/>
              <w:bottom w:val="single" w:sz="6" w:space="0" w:color="auto"/>
              <w:right w:val="single" w:sz="6" w:space="0" w:color="auto"/>
            </w:tcBorders>
          </w:tcPr>
          <w:p w14:paraId="7DAF4480"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843" w:type="dxa"/>
            <w:tcBorders>
              <w:top w:val="single" w:sz="6" w:space="0" w:color="auto"/>
              <w:left w:val="single" w:sz="6" w:space="0" w:color="auto"/>
              <w:bottom w:val="single" w:sz="6" w:space="0" w:color="auto"/>
              <w:right w:val="single" w:sz="6" w:space="0" w:color="auto"/>
            </w:tcBorders>
          </w:tcPr>
          <w:p w14:paraId="47E3E626"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距离</w:t>
            </w:r>
            <w:r w:rsidRPr="00940F41">
              <w:rPr>
                <w:sz w:val="16"/>
                <w:lang w:eastAsia="zh-CN"/>
              </w:rPr>
              <w:br/>
            </w:r>
            <w:r w:rsidRPr="00940F41">
              <w:rPr>
                <w:rFonts w:hint="eastAsia"/>
                <w:sz w:val="16"/>
                <w:lang w:eastAsia="zh-CN"/>
              </w:rPr>
              <w:t>频率</w:t>
            </w:r>
          </w:p>
        </w:tc>
      </w:tr>
      <w:tr w:rsidR="0016797A" w:rsidRPr="00A71C53" w14:paraId="6D1C2F35" w14:textId="77777777" w:rsidTr="00A2705C">
        <w:trPr>
          <w:cantSplit/>
          <w:jc w:val="center"/>
        </w:trPr>
        <w:tc>
          <w:tcPr>
            <w:tcW w:w="1140" w:type="dxa"/>
            <w:tcBorders>
              <w:top w:val="single" w:sz="6" w:space="0" w:color="auto"/>
              <w:left w:val="single" w:sz="6" w:space="0" w:color="auto"/>
              <w:bottom w:val="single" w:sz="6" w:space="0" w:color="auto"/>
              <w:right w:val="single" w:sz="6" w:space="0" w:color="auto"/>
            </w:tcBorders>
          </w:tcPr>
          <w:p w14:paraId="7F16570A" w14:textId="77777777" w:rsidR="0016797A" w:rsidRDefault="0016797A" w:rsidP="00A2705C">
            <w:pPr>
              <w:pStyle w:val="Tabletext"/>
              <w:spacing w:before="100" w:after="100"/>
              <w:ind w:left="57" w:right="57"/>
              <w:jc w:val="left"/>
              <w:rPr>
                <w:sz w:val="16"/>
                <w:lang w:eastAsia="zh-CN"/>
              </w:rPr>
            </w:pPr>
            <w:r w:rsidRPr="00940F41">
              <w:rPr>
                <w:sz w:val="16"/>
                <w:lang w:eastAsia="zh-CN"/>
              </w:rPr>
              <w:t>ITU-R P.617</w:t>
            </w:r>
            <w:r w:rsidRPr="00940F41">
              <w:rPr>
                <w:rFonts w:hint="eastAsia"/>
                <w:sz w:val="16"/>
                <w:lang w:eastAsia="zh-CN"/>
              </w:rPr>
              <w:t>建议书</w:t>
            </w:r>
          </w:p>
        </w:tc>
        <w:tc>
          <w:tcPr>
            <w:tcW w:w="1568" w:type="dxa"/>
            <w:tcBorders>
              <w:top w:val="single" w:sz="6" w:space="0" w:color="auto"/>
              <w:left w:val="single" w:sz="6" w:space="0" w:color="auto"/>
              <w:bottom w:val="single" w:sz="6" w:space="0" w:color="auto"/>
              <w:right w:val="single" w:sz="6" w:space="0" w:color="auto"/>
            </w:tcBorders>
          </w:tcPr>
          <w:p w14:paraId="17161C56" w14:textId="77777777" w:rsidR="0016797A" w:rsidRPr="00940F41" w:rsidRDefault="0016797A" w:rsidP="00A2705C">
            <w:pPr>
              <w:pStyle w:val="Tabletext"/>
              <w:spacing w:before="100" w:after="100"/>
              <w:ind w:left="57" w:right="57"/>
              <w:jc w:val="left"/>
              <w:rPr>
                <w:sz w:val="16"/>
                <w:lang w:eastAsia="zh-CN"/>
              </w:rPr>
            </w:pPr>
            <w:r w:rsidRPr="00C9457E">
              <w:rPr>
                <w:rFonts w:hint="eastAsia"/>
                <w:sz w:val="16"/>
                <w:lang w:eastAsia="zh-CN"/>
              </w:rPr>
              <w:t>超视距无线电中继系统设计所需传播预测技术和数据</w:t>
            </w:r>
          </w:p>
        </w:tc>
        <w:tc>
          <w:tcPr>
            <w:tcW w:w="1080" w:type="dxa"/>
            <w:tcBorders>
              <w:top w:val="single" w:sz="6" w:space="0" w:color="auto"/>
              <w:left w:val="single" w:sz="6" w:space="0" w:color="auto"/>
              <w:bottom w:val="single" w:sz="6" w:space="0" w:color="auto"/>
              <w:right w:val="single" w:sz="6" w:space="0" w:color="auto"/>
            </w:tcBorders>
          </w:tcPr>
          <w:p w14:paraId="4649D2E7"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超越地平线固定链路</w:t>
            </w:r>
          </w:p>
        </w:tc>
        <w:tc>
          <w:tcPr>
            <w:tcW w:w="1148" w:type="dxa"/>
            <w:tcBorders>
              <w:top w:val="single" w:sz="6" w:space="0" w:color="auto"/>
              <w:left w:val="single" w:sz="6" w:space="0" w:color="auto"/>
              <w:bottom w:val="single" w:sz="6" w:space="0" w:color="auto"/>
              <w:right w:val="single" w:sz="6" w:space="0" w:color="auto"/>
            </w:tcBorders>
          </w:tcPr>
          <w:p w14:paraId="192CC295"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点对点</w:t>
            </w:r>
          </w:p>
        </w:tc>
        <w:tc>
          <w:tcPr>
            <w:tcW w:w="1304" w:type="dxa"/>
            <w:tcBorders>
              <w:top w:val="single" w:sz="6" w:space="0" w:color="auto"/>
              <w:left w:val="single" w:sz="6" w:space="0" w:color="auto"/>
              <w:bottom w:val="single" w:sz="6" w:space="0" w:color="auto"/>
              <w:right w:val="single" w:sz="6" w:space="0" w:color="auto"/>
            </w:tcBorders>
          </w:tcPr>
          <w:p w14:paraId="65319FB9" w14:textId="77777777" w:rsidR="0016797A" w:rsidRDefault="0016797A" w:rsidP="00A2705C">
            <w:pPr>
              <w:pStyle w:val="Tabletext"/>
              <w:spacing w:before="100" w:after="100"/>
              <w:ind w:left="57" w:right="57"/>
              <w:jc w:val="left"/>
              <w:rPr>
                <w:sz w:val="16"/>
                <w:lang w:eastAsia="zh-CN"/>
              </w:rPr>
            </w:pPr>
            <w:r>
              <w:rPr>
                <w:rFonts w:hint="eastAsia"/>
                <w:sz w:val="16"/>
                <w:lang w:eastAsia="zh-CN"/>
              </w:rPr>
              <w:t>基本传输损耗</w:t>
            </w:r>
          </w:p>
        </w:tc>
        <w:tc>
          <w:tcPr>
            <w:tcW w:w="1265" w:type="dxa"/>
            <w:tcBorders>
              <w:top w:val="single" w:sz="6" w:space="0" w:color="auto"/>
              <w:left w:val="single" w:sz="6" w:space="0" w:color="auto"/>
              <w:bottom w:val="single" w:sz="6" w:space="0" w:color="auto"/>
              <w:right w:val="single" w:sz="6" w:space="0" w:color="auto"/>
            </w:tcBorders>
          </w:tcPr>
          <w:p w14:paraId="3BC974FE" w14:textId="77777777" w:rsidR="0016797A" w:rsidRDefault="0016797A" w:rsidP="00A2705C">
            <w:pPr>
              <w:pStyle w:val="Tabletext"/>
              <w:spacing w:before="100" w:after="100"/>
              <w:ind w:left="57" w:right="57"/>
              <w:jc w:val="left"/>
              <w:rPr>
                <w:sz w:val="16"/>
                <w:lang w:eastAsia="zh-CN"/>
              </w:rPr>
            </w:pPr>
            <w:r w:rsidRPr="0014024D">
              <w:rPr>
                <w:rFonts w:ascii="Symbol" w:hAnsi="Symbol"/>
                <w:sz w:val="17"/>
                <w:szCs w:val="17"/>
                <w:lang w:val="en-US"/>
              </w:rPr>
              <w:t></w:t>
            </w:r>
            <w:r w:rsidRPr="00940F41">
              <w:rPr>
                <w:sz w:val="16"/>
                <w:lang w:eastAsia="zh-CN"/>
              </w:rPr>
              <w:t>30 MHz</w:t>
            </w:r>
          </w:p>
        </w:tc>
        <w:tc>
          <w:tcPr>
            <w:tcW w:w="1276" w:type="dxa"/>
            <w:tcBorders>
              <w:top w:val="single" w:sz="6" w:space="0" w:color="auto"/>
              <w:left w:val="single" w:sz="6" w:space="0" w:color="auto"/>
              <w:bottom w:val="single" w:sz="6" w:space="0" w:color="auto"/>
              <w:right w:val="single" w:sz="6" w:space="0" w:color="auto"/>
            </w:tcBorders>
          </w:tcPr>
          <w:p w14:paraId="3A9A069F" w14:textId="77777777" w:rsidR="0016797A" w:rsidRDefault="0016797A" w:rsidP="00A2705C">
            <w:pPr>
              <w:pStyle w:val="Tabletext"/>
              <w:spacing w:before="100" w:after="100"/>
              <w:ind w:left="57" w:right="57"/>
              <w:jc w:val="left"/>
              <w:rPr>
                <w:sz w:val="16"/>
                <w:lang w:eastAsia="zh-CN"/>
              </w:rPr>
            </w:pPr>
            <w:r w:rsidRPr="00940F41">
              <w:rPr>
                <w:sz w:val="16"/>
                <w:lang w:eastAsia="zh-CN"/>
              </w:rPr>
              <w:t>100</w:t>
            </w:r>
            <w:r w:rsidRPr="00940F41">
              <w:rPr>
                <w:rFonts w:hint="eastAsia"/>
                <w:sz w:val="16"/>
                <w:lang w:eastAsia="zh-CN"/>
              </w:rPr>
              <w:t>至</w:t>
            </w:r>
            <w:r>
              <w:rPr>
                <w:rFonts w:hint="eastAsia"/>
                <w:sz w:val="16"/>
                <w:lang w:eastAsia="zh-CN"/>
              </w:rPr>
              <w:t xml:space="preserve"> </w:t>
            </w:r>
            <w:r w:rsidRPr="00940F41">
              <w:rPr>
                <w:sz w:val="16"/>
                <w:lang w:eastAsia="zh-CN"/>
              </w:rPr>
              <w:t>1 000 km</w:t>
            </w:r>
          </w:p>
        </w:tc>
        <w:tc>
          <w:tcPr>
            <w:tcW w:w="1276" w:type="dxa"/>
            <w:tcBorders>
              <w:top w:val="single" w:sz="6" w:space="0" w:color="auto"/>
              <w:left w:val="single" w:sz="6" w:space="0" w:color="auto"/>
              <w:bottom w:val="single" w:sz="6" w:space="0" w:color="auto"/>
              <w:right w:val="single" w:sz="6" w:space="0" w:color="auto"/>
            </w:tcBorders>
          </w:tcPr>
          <w:p w14:paraId="41FCCD24" w14:textId="77777777" w:rsidR="0016797A" w:rsidRDefault="0016797A" w:rsidP="00A2705C">
            <w:pPr>
              <w:pStyle w:val="Tabletext"/>
              <w:spacing w:before="100" w:after="100"/>
              <w:ind w:left="57" w:right="57"/>
              <w:jc w:val="left"/>
              <w:rPr>
                <w:sz w:val="16"/>
                <w:lang w:eastAsia="zh-CN"/>
              </w:rPr>
            </w:pPr>
            <w:r w:rsidRPr="008958B9">
              <w:rPr>
                <w:sz w:val="16"/>
                <w:szCs w:val="16"/>
                <w:lang w:val="en-GB"/>
              </w:rPr>
              <w:t>0.001</w:t>
            </w:r>
            <w:r>
              <w:rPr>
                <w:rFonts w:hint="eastAsia"/>
                <w:sz w:val="16"/>
                <w:szCs w:val="16"/>
                <w:lang w:val="en-GB" w:eastAsia="zh-CN"/>
              </w:rPr>
              <w:t>至</w:t>
            </w:r>
            <w:r w:rsidRPr="008958B9">
              <w:rPr>
                <w:sz w:val="16"/>
                <w:szCs w:val="16"/>
                <w:lang w:val="en-GB"/>
              </w:rPr>
              <w:t>99.999</w:t>
            </w:r>
          </w:p>
        </w:tc>
        <w:tc>
          <w:tcPr>
            <w:tcW w:w="1275" w:type="dxa"/>
            <w:tcBorders>
              <w:top w:val="single" w:sz="6" w:space="0" w:color="auto"/>
              <w:left w:val="single" w:sz="6" w:space="0" w:color="auto"/>
              <w:bottom w:val="single" w:sz="6" w:space="0" w:color="auto"/>
              <w:right w:val="single" w:sz="6" w:space="0" w:color="auto"/>
            </w:tcBorders>
          </w:tcPr>
          <w:p w14:paraId="1A56AD94"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134" w:type="dxa"/>
            <w:tcBorders>
              <w:top w:val="single" w:sz="6" w:space="0" w:color="auto"/>
              <w:left w:val="single" w:sz="6" w:space="0" w:color="auto"/>
              <w:bottom w:val="single" w:sz="6" w:space="0" w:color="auto"/>
              <w:right w:val="single" w:sz="6" w:space="0" w:color="auto"/>
            </w:tcBorders>
          </w:tcPr>
          <w:p w14:paraId="0A4DD5E5"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在大气层表层内无特定限制（不是用于航空应用）。</w:t>
            </w:r>
          </w:p>
        </w:tc>
        <w:tc>
          <w:tcPr>
            <w:tcW w:w="1843" w:type="dxa"/>
            <w:tcBorders>
              <w:top w:val="single" w:sz="6" w:space="0" w:color="auto"/>
              <w:left w:val="single" w:sz="6" w:space="0" w:color="auto"/>
              <w:bottom w:val="single" w:sz="6" w:space="0" w:color="auto"/>
              <w:right w:val="single" w:sz="6" w:space="0" w:color="auto"/>
            </w:tcBorders>
          </w:tcPr>
          <w:p w14:paraId="67135E79"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频率</w:t>
            </w:r>
            <w:r w:rsidRPr="00940F41">
              <w:rPr>
                <w:sz w:val="16"/>
                <w:lang w:eastAsia="zh-CN"/>
              </w:rPr>
              <w:br/>
            </w:r>
            <w:proofErr w:type="spellStart"/>
            <w:r w:rsidRPr="00940F41">
              <w:rPr>
                <w:sz w:val="16"/>
                <w:lang w:eastAsia="zh-CN"/>
              </w:rPr>
              <w:t>Tx</w:t>
            </w:r>
            <w:proofErr w:type="spellEnd"/>
            <w:r w:rsidRPr="00940F41">
              <w:rPr>
                <w:rFonts w:hint="eastAsia"/>
                <w:sz w:val="16"/>
                <w:lang w:eastAsia="zh-CN"/>
              </w:rPr>
              <w:t>天线增益</w:t>
            </w:r>
            <w:r w:rsidRPr="00940F41">
              <w:rPr>
                <w:sz w:val="16"/>
                <w:lang w:eastAsia="zh-CN"/>
              </w:rPr>
              <w:br/>
            </w:r>
            <w:proofErr w:type="spellStart"/>
            <w:r w:rsidRPr="00940F41">
              <w:rPr>
                <w:sz w:val="16"/>
                <w:lang w:eastAsia="zh-CN"/>
              </w:rPr>
              <w:t>Rx</w:t>
            </w:r>
            <w:proofErr w:type="spellEnd"/>
            <w:r w:rsidRPr="00940F41">
              <w:rPr>
                <w:sz w:val="16"/>
                <w:lang w:eastAsia="zh-CN"/>
              </w:rPr>
              <w:t xml:space="preserve"> </w:t>
            </w:r>
            <w:r w:rsidRPr="00940F41">
              <w:rPr>
                <w:rFonts w:hint="eastAsia"/>
                <w:sz w:val="16"/>
                <w:lang w:eastAsia="zh-CN"/>
              </w:rPr>
              <w:t>天线增益</w:t>
            </w:r>
            <w:r w:rsidRPr="00940F41">
              <w:rPr>
                <w:sz w:val="16"/>
                <w:lang w:eastAsia="zh-CN"/>
              </w:rPr>
              <w:br/>
            </w:r>
            <w:r w:rsidRPr="00940F41">
              <w:rPr>
                <w:rFonts w:hint="eastAsia"/>
                <w:sz w:val="16"/>
                <w:lang w:eastAsia="zh-CN"/>
              </w:rPr>
              <w:t>路径几何图形</w:t>
            </w:r>
          </w:p>
        </w:tc>
      </w:tr>
      <w:tr w:rsidR="0016797A" w:rsidRPr="00A71C53" w14:paraId="56716AD7" w14:textId="77777777" w:rsidTr="00A2705C">
        <w:trPr>
          <w:cantSplit/>
          <w:jc w:val="center"/>
        </w:trPr>
        <w:tc>
          <w:tcPr>
            <w:tcW w:w="1140" w:type="dxa"/>
            <w:tcBorders>
              <w:top w:val="single" w:sz="6" w:space="0" w:color="auto"/>
              <w:left w:val="single" w:sz="6" w:space="0" w:color="auto"/>
              <w:bottom w:val="single" w:sz="6" w:space="0" w:color="auto"/>
              <w:right w:val="single" w:sz="6" w:space="0" w:color="auto"/>
            </w:tcBorders>
          </w:tcPr>
          <w:p w14:paraId="6D4BE9A1" w14:textId="77777777" w:rsidR="0016797A" w:rsidRDefault="0016797A" w:rsidP="00A2705C">
            <w:pPr>
              <w:pStyle w:val="Tabletext"/>
              <w:spacing w:before="100" w:after="100"/>
              <w:ind w:left="57" w:right="57"/>
              <w:jc w:val="left"/>
              <w:rPr>
                <w:sz w:val="16"/>
                <w:lang w:eastAsia="zh-CN"/>
              </w:rPr>
            </w:pPr>
            <w:r w:rsidRPr="00940F41">
              <w:rPr>
                <w:sz w:val="16"/>
                <w:lang w:eastAsia="zh-CN"/>
              </w:rPr>
              <w:t>ITU-R P.618</w:t>
            </w:r>
            <w:r w:rsidRPr="00940F41">
              <w:rPr>
                <w:rFonts w:hint="eastAsia"/>
                <w:sz w:val="16"/>
                <w:lang w:eastAsia="zh-CN"/>
              </w:rPr>
              <w:t>建议书</w:t>
            </w:r>
          </w:p>
        </w:tc>
        <w:tc>
          <w:tcPr>
            <w:tcW w:w="1568" w:type="dxa"/>
            <w:tcBorders>
              <w:top w:val="single" w:sz="6" w:space="0" w:color="auto"/>
              <w:left w:val="single" w:sz="6" w:space="0" w:color="auto"/>
              <w:bottom w:val="single" w:sz="6" w:space="0" w:color="auto"/>
              <w:right w:val="single" w:sz="6" w:space="0" w:color="auto"/>
            </w:tcBorders>
          </w:tcPr>
          <w:p w14:paraId="144EBC8D" w14:textId="77777777" w:rsidR="0016797A" w:rsidRPr="00940F41" w:rsidRDefault="0016797A" w:rsidP="00A2705C">
            <w:pPr>
              <w:pStyle w:val="Tabletext"/>
              <w:spacing w:before="100" w:after="100"/>
              <w:ind w:left="57" w:right="57"/>
              <w:jc w:val="left"/>
              <w:rPr>
                <w:sz w:val="16"/>
                <w:lang w:eastAsia="zh-CN"/>
              </w:rPr>
            </w:pPr>
            <w:r w:rsidRPr="00D724EB">
              <w:rPr>
                <w:rFonts w:hint="eastAsia"/>
                <w:sz w:val="16"/>
                <w:lang w:eastAsia="zh-CN"/>
              </w:rPr>
              <w:t>设计地对空电信系统所需的传播数据和预测方法</w:t>
            </w:r>
          </w:p>
        </w:tc>
        <w:tc>
          <w:tcPr>
            <w:tcW w:w="1080" w:type="dxa"/>
            <w:tcBorders>
              <w:top w:val="single" w:sz="6" w:space="0" w:color="auto"/>
              <w:left w:val="single" w:sz="6" w:space="0" w:color="auto"/>
              <w:bottom w:val="single" w:sz="6" w:space="0" w:color="auto"/>
              <w:right w:val="single" w:sz="6" w:space="0" w:color="auto"/>
            </w:tcBorders>
          </w:tcPr>
          <w:p w14:paraId="2BA438D4"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卫星</w:t>
            </w:r>
          </w:p>
        </w:tc>
        <w:tc>
          <w:tcPr>
            <w:tcW w:w="1148" w:type="dxa"/>
            <w:tcBorders>
              <w:top w:val="single" w:sz="6" w:space="0" w:color="auto"/>
              <w:left w:val="single" w:sz="6" w:space="0" w:color="auto"/>
              <w:bottom w:val="single" w:sz="6" w:space="0" w:color="auto"/>
              <w:right w:val="single" w:sz="6" w:space="0" w:color="auto"/>
            </w:tcBorders>
          </w:tcPr>
          <w:p w14:paraId="5624DB0E"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点对点</w:t>
            </w:r>
          </w:p>
        </w:tc>
        <w:tc>
          <w:tcPr>
            <w:tcW w:w="1304" w:type="dxa"/>
            <w:tcBorders>
              <w:top w:val="single" w:sz="6" w:space="0" w:color="auto"/>
              <w:left w:val="single" w:sz="6" w:space="0" w:color="auto"/>
              <w:bottom w:val="single" w:sz="6" w:space="0" w:color="auto"/>
              <w:right w:val="single" w:sz="6" w:space="0" w:color="auto"/>
            </w:tcBorders>
          </w:tcPr>
          <w:p w14:paraId="5EF49135" w14:textId="77777777" w:rsidR="0016797A" w:rsidRDefault="0016797A" w:rsidP="00A2705C">
            <w:pPr>
              <w:pStyle w:val="Tabletext"/>
              <w:spacing w:before="100" w:after="100"/>
              <w:ind w:left="57" w:right="57"/>
              <w:jc w:val="left"/>
              <w:rPr>
                <w:sz w:val="16"/>
                <w:lang w:eastAsia="zh-CN"/>
              </w:rPr>
            </w:pPr>
            <w:r>
              <w:rPr>
                <w:rFonts w:hint="eastAsia"/>
                <w:sz w:val="16"/>
                <w:szCs w:val="16"/>
                <w:lang w:val="en-GB" w:eastAsia="zh-CN"/>
              </w:rPr>
              <w:t>传播</w:t>
            </w:r>
            <w:r w:rsidRPr="00940F41">
              <w:rPr>
                <w:rFonts w:hint="eastAsia"/>
                <w:sz w:val="16"/>
                <w:lang w:eastAsia="zh-CN"/>
              </w:rPr>
              <w:t>损耗</w:t>
            </w:r>
            <w:r w:rsidRPr="00940F41">
              <w:rPr>
                <w:sz w:val="16"/>
                <w:lang w:eastAsia="zh-CN"/>
              </w:rPr>
              <w:br/>
            </w:r>
            <w:r w:rsidRPr="00940F41">
              <w:rPr>
                <w:rFonts w:hint="eastAsia"/>
                <w:sz w:val="16"/>
                <w:lang w:eastAsia="zh-CN"/>
              </w:rPr>
              <w:t>分集增益和</w:t>
            </w:r>
            <w:r>
              <w:rPr>
                <w:sz w:val="16"/>
                <w:lang w:eastAsia="zh-CN"/>
              </w:rPr>
              <w:t>（</w:t>
            </w:r>
            <w:r w:rsidRPr="00940F41">
              <w:rPr>
                <w:rFonts w:hint="eastAsia"/>
                <w:sz w:val="16"/>
                <w:lang w:eastAsia="zh-CN"/>
              </w:rPr>
              <w:t>降水条件下</w:t>
            </w:r>
            <w:r>
              <w:rPr>
                <w:sz w:val="16"/>
                <w:lang w:eastAsia="zh-CN"/>
              </w:rPr>
              <w:t>）</w:t>
            </w:r>
            <w:r w:rsidRPr="00940F41">
              <w:rPr>
                <w:sz w:val="16"/>
                <w:lang w:eastAsia="zh-CN"/>
              </w:rPr>
              <w:t>XPD</w:t>
            </w:r>
            <w:r w:rsidRPr="00657CDF">
              <w:rPr>
                <w:sz w:val="16"/>
                <w:vertAlign w:val="superscript"/>
                <w:lang w:eastAsia="zh-CN"/>
              </w:rPr>
              <w:t>(2)</w:t>
            </w:r>
          </w:p>
        </w:tc>
        <w:tc>
          <w:tcPr>
            <w:tcW w:w="1265" w:type="dxa"/>
            <w:tcBorders>
              <w:top w:val="single" w:sz="6" w:space="0" w:color="auto"/>
              <w:left w:val="single" w:sz="6" w:space="0" w:color="auto"/>
              <w:bottom w:val="single" w:sz="6" w:space="0" w:color="auto"/>
              <w:right w:val="single" w:sz="6" w:space="0" w:color="auto"/>
            </w:tcBorders>
          </w:tcPr>
          <w:p w14:paraId="67739863" w14:textId="77777777" w:rsidR="0016797A" w:rsidRDefault="0016797A" w:rsidP="00A2705C">
            <w:pPr>
              <w:pStyle w:val="Tabletext"/>
              <w:spacing w:before="100" w:after="100"/>
              <w:ind w:left="57" w:right="57"/>
              <w:jc w:val="left"/>
              <w:rPr>
                <w:sz w:val="16"/>
                <w:lang w:eastAsia="zh-CN"/>
              </w:rPr>
            </w:pPr>
            <w:r w:rsidRPr="00940F41">
              <w:rPr>
                <w:sz w:val="16"/>
                <w:lang w:eastAsia="zh-CN"/>
              </w:rPr>
              <w:t>1</w:t>
            </w:r>
            <w:r w:rsidRPr="00940F41">
              <w:rPr>
                <w:rFonts w:hint="eastAsia"/>
                <w:sz w:val="16"/>
                <w:lang w:eastAsia="zh-CN"/>
              </w:rPr>
              <w:t>至</w:t>
            </w:r>
            <w:r>
              <w:rPr>
                <w:rFonts w:hint="eastAsia"/>
                <w:sz w:val="16"/>
                <w:lang w:eastAsia="zh-CN"/>
              </w:rPr>
              <w:t xml:space="preserve"> </w:t>
            </w:r>
            <w:r w:rsidRPr="00940F41">
              <w:rPr>
                <w:sz w:val="16"/>
                <w:lang w:eastAsia="zh-CN"/>
              </w:rPr>
              <w:t>55 GHz</w:t>
            </w:r>
          </w:p>
        </w:tc>
        <w:tc>
          <w:tcPr>
            <w:tcW w:w="1276" w:type="dxa"/>
            <w:tcBorders>
              <w:top w:val="single" w:sz="6" w:space="0" w:color="auto"/>
              <w:left w:val="single" w:sz="6" w:space="0" w:color="auto"/>
              <w:bottom w:val="single" w:sz="6" w:space="0" w:color="auto"/>
              <w:right w:val="single" w:sz="6" w:space="0" w:color="auto"/>
            </w:tcBorders>
          </w:tcPr>
          <w:p w14:paraId="58A9EAA6"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任何实际轨道高度</w:t>
            </w:r>
          </w:p>
        </w:tc>
        <w:tc>
          <w:tcPr>
            <w:tcW w:w="1276" w:type="dxa"/>
            <w:tcBorders>
              <w:top w:val="single" w:sz="6" w:space="0" w:color="auto"/>
              <w:left w:val="single" w:sz="6" w:space="0" w:color="auto"/>
              <w:bottom w:val="single" w:sz="6" w:space="0" w:color="auto"/>
              <w:right w:val="single" w:sz="6" w:space="0" w:color="auto"/>
            </w:tcBorders>
          </w:tcPr>
          <w:p w14:paraId="099BD699"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对于雨衰减为</w:t>
            </w:r>
            <w:r w:rsidRPr="00940F41">
              <w:rPr>
                <w:sz w:val="16"/>
                <w:lang w:eastAsia="zh-CN"/>
              </w:rPr>
              <w:t>0.001-5</w:t>
            </w:r>
            <w:r w:rsidRPr="00940F41">
              <w:rPr>
                <w:rFonts w:hint="eastAsia"/>
                <w:sz w:val="16"/>
                <w:lang w:eastAsia="zh-CN"/>
              </w:rPr>
              <w:t>；对于总衰减为</w:t>
            </w:r>
            <w:r w:rsidRPr="00940F41">
              <w:rPr>
                <w:sz w:val="16"/>
                <w:lang w:eastAsia="zh-CN"/>
              </w:rPr>
              <w:t>0.001-50</w:t>
            </w:r>
            <w:r w:rsidRPr="00940F41">
              <w:rPr>
                <w:rFonts w:hint="eastAsia"/>
                <w:sz w:val="16"/>
                <w:lang w:eastAsia="zh-CN"/>
              </w:rPr>
              <w:t>；对于</w:t>
            </w:r>
            <w:r w:rsidRPr="00940F41">
              <w:rPr>
                <w:sz w:val="16"/>
                <w:lang w:eastAsia="zh-CN"/>
              </w:rPr>
              <w:t xml:space="preserve"> XPD</w:t>
            </w:r>
            <w:r w:rsidRPr="00657CDF">
              <w:rPr>
                <w:sz w:val="16"/>
                <w:vertAlign w:val="superscript"/>
                <w:lang w:eastAsia="zh-CN"/>
              </w:rPr>
              <w:t>(2)</w:t>
            </w:r>
            <w:r w:rsidRPr="00940F41">
              <w:rPr>
                <w:rFonts w:hint="eastAsia"/>
                <w:sz w:val="16"/>
                <w:lang w:eastAsia="zh-CN"/>
              </w:rPr>
              <w:t>为</w:t>
            </w:r>
            <w:r w:rsidRPr="00940F41">
              <w:rPr>
                <w:sz w:val="16"/>
                <w:lang w:eastAsia="zh-CN"/>
              </w:rPr>
              <w:t xml:space="preserve">0.001-1 </w:t>
            </w:r>
          </w:p>
          <w:p w14:paraId="3A845B76"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和衰减的最坏月份</w:t>
            </w:r>
          </w:p>
        </w:tc>
        <w:tc>
          <w:tcPr>
            <w:tcW w:w="1275" w:type="dxa"/>
            <w:tcBorders>
              <w:top w:val="single" w:sz="6" w:space="0" w:color="auto"/>
              <w:left w:val="single" w:sz="6" w:space="0" w:color="auto"/>
              <w:bottom w:val="single" w:sz="6" w:space="0" w:color="auto"/>
              <w:right w:val="single" w:sz="6" w:space="0" w:color="auto"/>
            </w:tcBorders>
          </w:tcPr>
          <w:p w14:paraId="02B59A55"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134" w:type="dxa"/>
            <w:tcBorders>
              <w:top w:val="single" w:sz="6" w:space="0" w:color="auto"/>
              <w:left w:val="single" w:sz="6" w:space="0" w:color="auto"/>
              <w:bottom w:val="single" w:sz="6" w:space="0" w:color="auto"/>
              <w:right w:val="single" w:sz="6" w:space="0" w:color="auto"/>
            </w:tcBorders>
          </w:tcPr>
          <w:p w14:paraId="0BEE67E7"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无限制</w:t>
            </w:r>
          </w:p>
        </w:tc>
        <w:tc>
          <w:tcPr>
            <w:tcW w:w="1843" w:type="dxa"/>
            <w:tcBorders>
              <w:top w:val="single" w:sz="6" w:space="0" w:color="auto"/>
              <w:left w:val="single" w:sz="6" w:space="0" w:color="auto"/>
              <w:bottom w:val="single" w:sz="6" w:space="0" w:color="auto"/>
              <w:right w:val="single" w:sz="6" w:space="0" w:color="auto"/>
            </w:tcBorders>
          </w:tcPr>
          <w:p w14:paraId="5414C529"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气候数据</w:t>
            </w:r>
            <w:r w:rsidRPr="00940F41">
              <w:rPr>
                <w:sz w:val="16"/>
                <w:lang w:eastAsia="zh-CN"/>
              </w:rPr>
              <w:br/>
            </w:r>
            <w:r w:rsidRPr="00940F41">
              <w:rPr>
                <w:rFonts w:hint="eastAsia"/>
                <w:sz w:val="16"/>
                <w:lang w:eastAsia="zh-CN"/>
              </w:rPr>
              <w:t>频率</w:t>
            </w:r>
          </w:p>
          <w:p w14:paraId="3BDCA83A" w14:textId="77777777" w:rsidR="0016797A" w:rsidRDefault="0016797A" w:rsidP="00A2705C">
            <w:pPr>
              <w:pStyle w:val="Tabletext"/>
              <w:spacing w:before="100" w:after="100"/>
              <w:ind w:left="57" w:right="57"/>
              <w:jc w:val="left"/>
              <w:rPr>
                <w:sz w:val="16"/>
                <w:lang w:eastAsia="zh-CN"/>
              </w:rPr>
            </w:pPr>
            <w:r>
              <w:rPr>
                <w:rFonts w:hint="eastAsia"/>
                <w:sz w:val="16"/>
                <w:lang w:eastAsia="zh-CN"/>
              </w:rPr>
              <w:t>仰角</w:t>
            </w:r>
          </w:p>
          <w:p w14:paraId="1B2E8AAB" w14:textId="77777777" w:rsidR="0016797A" w:rsidRDefault="0016797A" w:rsidP="00A2705C">
            <w:pPr>
              <w:pStyle w:val="Tabletext"/>
              <w:spacing w:before="100" w:after="100"/>
              <w:ind w:left="57" w:right="57"/>
              <w:jc w:val="left"/>
              <w:rPr>
                <w:sz w:val="16"/>
                <w:lang w:eastAsia="zh-CN"/>
              </w:rPr>
            </w:pPr>
            <w:r>
              <w:rPr>
                <w:rFonts w:hint="eastAsia"/>
                <w:sz w:val="16"/>
                <w:lang w:eastAsia="zh-CN"/>
              </w:rPr>
              <w:t>地球站高度</w:t>
            </w:r>
          </w:p>
          <w:p w14:paraId="638A948A"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地球站点间隔和角度（对于分集增益）</w:t>
            </w:r>
            <w:r w:rsidRPr="00940F41">
              <w:rPr>
                <w:sz w:val="16"/>
                <w:lang w:eastAsia="zh-CN"/>
              </w:rPr>
              <w:br/>
            </w:r>
            <w:r w:rsidRPr="00940F41">
              <w:rPr>
                <w:rFonts w:hint="eastAsia"/>
                <w:sz w:val="16"/>
                <w:lang w:eastAsia="zh-CN"/>
              </w:rPr>
              <w:t>天线直径和效率（对于闪烁）</w:t>
            </w:r>
            <w:r w:rsidRPr="00940F41">
              <w:rPr>
                <w:sz w:val="16"/>
                <w:lang w:eastAsia="zh-CN"/>
              </w:rPr>
              <w:br/>
            </w:r>
            <w:r w:rsidRPr="00940F41">
              <w:rPr>
                <w:rFonts w:hint="eastAsia"/>
                <w:sz w:val="16"/>
                <w:lang w:eastAsia="zh-CN"/>
              </w:rPr>
              <w:t>极化角（对于</w:t>
            </w:r>
            <w:r w:rsidRPr="00940F41">
              <w:rPr>
                <w:sz w:val="16"/>
                <w:lang w:eastAsia="zh-CN"/>
              </w:rPr>
              <w:t>XPD(2)</w:t>
            </w:r>
            <w:r w:rsidRPr="00940F41">
              <w:rPr>
                <w:rFonts w:hint="eastAsia"/>
                <w:sz w:val="16"/>
                <w:lang w:eastAsia="zh-CN"/>
              </w:rPr>
              <w:t>）</w:t>
            </w:r>
          </w:p>
        </w:tc>
      </w:tr>
      <w:tr w:rsidR="0016797A" w:rsidRPr="009B15B3" w14:paraId="57CC3F5D" w14:textId="77777777" w:rsidTr="00A2705C">
        <w:trPr>
          <w:cantSplit/>
          <w:jc w:val="center"/>
        </w:trPr>
        <w:tc>
          <w:tcPr>
            <w:tcW w:w="1140" w:type="dxa"/>
            <w:tcBorders>
              <w:top w:val="single" w:sz="6" w:space="0" w:color="auto"/>
              <w:left w:val="single" w:sz="6" w:space="0" w:color="auto"/>
              <w:bottom w:val="single" w:sz="6" w:space="0" w:color="auto"/>
              <w:right w:val="single" w:sz="6" w:space="0" w:color="auto"/>
            </w:tcBorders>
          </w:tcPr>
          <w:p w14:paraId="581CABD8" w14:textId="77777777" w:rsidR="0016797A" w:rsidRPr="00B74414" w:rsidRDefault="0016797A" w:rsidP="00A2705C">
            <w:pPr>
              <w:pStyle w:val="Tabletext"/>
              <w:spacing w:before="100" w:after="100"/>
              <w:ind w:left="57" w:right="57"/>
              <w:jc w:val="left"/>
              <w:rPr>
                <w:sz w:val="16"/>
                <w:lang w:eastAsia="zh-CN"/>
              </w:rPr>
            </w:pPr>
            <w:r w:rsidRPr="00B74414">
              <w:rPr>
                <w:sz w:val="16"/>
                <w:lang w:eastAsia="zh-CN"/>
              </w:rPr>
              <w:t>ITU-R P.619</w:t>
            </w:r>
            <w:r>
              <w:rPr>
                <w:rFonts w:hint="eastAsia"/>
                <w:sz w:val="16"/>
                <w:lang w:eastAsia="zh-CN"/>
              </w:rPr>
              <w:t>建议书</w:t>
            </w:r>
          </w:p>
        </w:tc>
        <w:tc>
          <w:tcPr>
            <w:tcW w:w="1568" w:type="dxa"/>
            <w:tcBorders>
              <w:top w:val="single" w:sz="6" w:space="0" w:color="auto"/>
              <w:left w:val="single" w:sz="6" w:space="0" w:color="auto"/>
              <w:bottom w:val="single" w:sz="6" w:space="0" w:color="auto"/>
              <w:right w:val="single" w:sz="6" w:space="0" w:color="auto"/>
            </w:tcBorders>
          </w:tcPr>
          <w:p w14:paraId="5EF97354" w14:textId="77777777" w:rsidR="0016797A" w:rsidRPr="00B74414" w:rsidRDefault="0016797A" w:rsidP="00A2705C">
            <w:pPr>
              <w:pStyle w:val="Tabletext"/>
              <w:spacing w:before="100" w:after="100"/>
              <w:ind w:left="57" w:right="57"/>
              <w:jc w:val="left"/>
              <w:rPr>
                <w:sz w:val="16"/>
                <w:lang w:val="en-GB" w:eastAsia="zh-CN"/>
              </w:rPr>
            </w:pPr>
            <w:r w:rsidRPr="009B15B3">
              <w:rPr>
                <w:rFonts w:hint="eastAsia"/>
                <w:sz w:val="16"/>
                <w:lang w:eastAsia="zh-CN"/>
              </w:rPr>
              <w:t>评估空间和地球表面电台之间干扰所需的传播数据</w:t>
            </w:r>
          </w:p>
        </w:tc>
        <w:tc>
          <w:tcPr>
            <w:tcW w:w="1080" w:type="dxa"/>
            <w:tcBorders>
              <w:top w:val="single" w:sz="6" w:space="0" w:color="auto"/>
              <w:left w:val="single" w:sz="6" w:space="0" w:color="auto"/>
              <w:bottom w:val="single" w:sz="6" w:space="0" w:color="auto"/>
              <w:right w:val="single" w:sz="6" w:space="0" w:color="auto"/>
            </w:tcBorders>
          </w:tcPr>
          <w:p w14:paraId="22CA5301" w14:textId="77777777" w:rsidR="0016797A" w:rsidRPr="00B74414" w:rsidRDefault="0016797A" w:rsidP="00A2705C">
            <w:pPr>
              <w:pStyle w:val="Tabletext"/>
              <w:spacing w:before="100" w:after="100"/>
              <w:ind w:left="57" w:right="57"/>
              <w:jc w:val="left"/>
              <w:rPr>
                <w:sz w:val="16"/>
                <w:lang w:eastAsia="zh-CN"/>
              </w:rPr>
            </w:pPr>
            <w:r>
              <w:rPr>
                <w:rFonts w:hint="eastAsia"/>
                <w:sz w:val="16"/>
                <w:lang w:eastAsia="zh-CN"/>
              </w:rPr>
              <w:t>卫星</w:t>
            </w:r>
          </w:p>
        </w:tc>
        <w:tc>
          <w:tcPr>
            <w:tcW w:w="1148" w:type="dxa"/>
            <w:tcBorders>
              <w:top w:val="single" w:sz="6" w:space="0" w:color="auto"/>
              <w:left w:val="single" w:sz="6" w:space="0" w:color="auto"/>
              <w:bottom w:val="single" w:sz="6" w:space="0" w:color="auto"/>
              <w:right w:val="single" w:sz="6" w:space="0" w:color="auto"/>
            </w:tcBorders>
          </w:tcPr>
          <w:p w14:paraId="46DF2002" w14:textId="77777777" w:rsidR="0016797A" w:rsidRPr="00B74414" w:rsidRDefault="0016797A" w:rsidP="00A2705C">
            <w:pPr>
              <w:pStyle w:val="Tabletext"/>
              <w:spacing w:before="100" w:after="100"/>
              <w:ind w:left="57" w:right="57"/>
              <w:jc w:val="left"/>
              <w:rPr>
                <w:sz w:val="16"/>
                <w:lang w:eastAsia="zh-CN"/>
              </w:rPr>
            </w:pPr>
            <w:r>
              <w:rPr>
                <w:rFonts w:hint="eastAsia"/>
                <w:sz w:val="16"/>
                <w:lang w:eastAsia="zh-CN"/>
              </w:rPr>
              <w:t>点对点</w:t>
            </w:r>
          </w:p>
        </w:tc>
        <w:tc>
          <w:tcPr>
            <w:tcW w:w="1304" w:type="dxa"/>
            <w:tcBorders>
              <w:top w:val="single" w:sz="6" w:space="0" w:color="auto"/>
              <w:left w:val="single" w:sz="6" w:space="0" w:color="auto"/>
              <w:bottom w:val="single" w:sz="6" w:space="0" w:color="auto"/>
              <w:right w:val="single" w:sz="6" w:space="0" w:color="auto"/>
            </w:tcBorders>
          </w:tcPr>
          <w:p w14:paraId="78DBD3F9" w14:textId="77777777" w:rsidR="0016797A" w:rsidRPr="00B74414" w:rsidRDefault="0016797A" w:rsidP="00A2705C">
            <w:pPr>
              <w:pStyle w:val="Tabletext"/>
              <w:spacing w:before="100" w:after="100"/>
              <w:ind w:left="57" w:right="57"/>
              <w:jc w:val="left"/>
              <w:rPr>
                <w:sz w:val="16"/>
                <w:lang w:val="en-GB" w:eastAsia="zh-CN"/>
              </w:rPr>
            </w:pPr>
            <w:r>
              <w:rPr>
                <w:rFonts w:hint="eastAsia"/>
                <w:sz w:val="16"/>
                <w:lang w:val="en-GB" w:eastAsia="zh-CN"/>
              </w:rPr>
              <w:t>单入干扰的基本传输</w:t>
            </w:r>
            <w:r>
              <w:rPr>
                <w:rFonts w:hint="eastAsia"/>
                <w:sz w:val="16"/>
                <w:lang w:val="en-GB" w:eastAsia="zh-CN"/>
              </w:rPr>
              <w:t xml:space="preserve"> </w:t>
            </w:r>
            <w:r>
              <w:rPr>
                <w:rFonts w:hint="eastAsia"/>
                <w:sz w:val="16"/>
                <w:lang w:val="en-GB" w:eastAsia="zh-CN"/>
              </w:rPr>
              <w:t>损耗</w:t>
            </w:r>
          </w:p>
          <w:p w14:paraId="24600333" w14:textId="77777777" w:rsidR="0016797A" w:rsidRPr="00B74414" w:rsidRDefault="0016797A" w:rsidP="00A2705C">
            <w:pPr>
              <w:pStyle w:val="Tabletext"/>
              <w:spacing w:before="100" w:after="100"/>
              <w:ind w:left="57" w:right="57"/>
              <w:jc w:val="left"/>
              <w:rPr>
                <w:sz w:val="16"/>
                <w:lang w:val="en-GB" w:eastAsia="zh-CN"/>
              </w:rPr>
            </w:pPr>
            <w:r w:rsidRPr="009B15B3">
              <w:rPr>
                <w:rFonts w:hint="eastAsia"/>
                <w:sz w:val="16"/>
                <w:lang w:val="en-GB" w:eastAsia="zh-CN"/>
              </w:rPr>
              <w:t>晴空条件下</w:t>
            </w:r>
            <w:r>
              <w:rPr>
                <w:rFonts w:hint="eastAsia"/>
                <w:sz w:val="16"/>
                <w:lang w:val="en-GB" w:eastAsia="zh-CN"/>
              </w:rPr>
              <w:t>单入干扰的基本传输</w:t>
            </w:r>
            <w:r>
              <w:rPr>
                <w:rFonts w:hint="eastAsia"/>
                <w:sz w:val="16"/>
                <w:lang w:val="en-GB" w:eastAsia="zh-CN"/>
              </w:rPr>
              <w:t xml:space="preserve"> </w:t>
            </w:r>
            <w:r>
              <w:rPr>
                <w:rFonts w:hint="eastAsia"/>
                <w:sz w:val="16"/>
                <w:lang w:val="en-GB" w:eastAsia="zh-CN"/>
              </w:rPr>
              <w:t>损耗</w:t>
            </w:r>
          </w:p>
        </w:tc>
        <w:tc>
          <w:tcPr>
            <w:tcW w:w="1265" w:type="dxa"/>
            <w:tcBorders>
              <w:top w:val="single" w:sz="6" w:space="0" w:color="auto"/>
              <w:left w:val="single" w:sz="6" w:space="0" w:color="auto"/>
              <w:bottom w:val="single" w:sz="6" w:space="0" w:color="auto"/>
              <w:right w:val="single" w:sz="6" w:space="0" w:color="auto"/>
            </w:tcBorders>
          </w:tcPr>
          <w:p w14:paraId="12678C3A" w14:textId="77777777" w:rsidR="0016797A" w:rsidRPr="00B74414" w:rsidRDefault="0016797A" w:rsidP="00A2705C">
            <w:pPr>
              <w:pStyle w:val="Tabletext"/>
              <w:spacing w:before="100" w:after="100"/>
              <w:ind w:left="57" w:right="57"/>
              <w:jc w:val="left"/>
              <w:rPr>
                <w:sz w:val="16"/>
                <w:lang w:eastAsia="zh-CN"/>
              </w:rPr>
            </w:pPr>
            <w:r w:rsidRPr="00B74414">
              <w:rPr>
                <w:sz w:val="16"/>
                <w:lang w:eastAsia="zh-CN"/>
              </w:rPr>
              <w:t>0.1</w:t>
            </w:r>
            <w:r>
              <w:rPr>
                <w:rFonts w:hint="eastAsia"/>
                <w:sz w:val="16"/>
                <w:lang w:eastAsia="zh-CN"/>
              </w:rPr>
              <w:t>至</w:t>
            </w:r>
            <w:r w:rsidRPr="00B74414">
              <w:rPr>
                <w:sz w:val="16"/>
                <w:lang w:eastAsia="zh-CN"/>
              </w:rPr>
              <w:t>100 GHz</w:t>
            </w:r>
          </w:p>
        </w:tc>
        <w:tc>
          <w:tcPr>
            <w:tcW w:w="1276" w:type="dxa"/>
            <w:tcBorders>
              <w:top w:val="single" w:sz="6" w:space="0" w:color="auto"/>
              <w:left w:val="single" w:sz="6" w:space="0" w:color="auto"/>
              <w:bottom w:val="single" w:sz="6" w:space="0" w:color="auto"/>
              <w:right w:val="single" w:sz="6" w:space="0" w:color="auto"/>
            </w:tcBorders>
          </w:tcPr>
          <w:p w14:paraId="297B589A" w14:textId="77777777" w:rsidR="0016797A" w:rsidRPr="00B74414" w:rsidRDefault="0016797A" w:rsidP="00A2705C">
            <w:pPr>
              <w:pStyle w:val="Tabletext"/>
              <w:spacing w:before="100" w:after="100"/>
              <w:ind w:left="57" w:right="57"/>
              <w:jc w:val="left"/>
              <w:rPr>
                <w:sz w:val="16"/>
                <w:lang w:eastAsia="zh-CN"/>
              </w:rPr>
            </w:pPr>
            <w:r w:rsidRPr="00940F41">
              <w:rPr>
                <w:rFonts w:hint="eastAsia"/>
                <w:sz w:val="16"/>
                <w:lang w:eastAsia="zh-CN"/>
              </w:rPr>
              <w:t>任何实际轨道高度</w:t>
            </w:r>
          </w:p>
        </w:tc>
        <w:tc>
          <w:tcPr>
            <w:tcW w:w="1276" w:type="dxa"/>
            <w:tcBorders>
              <w:top w:val="single" w:sz="6" w:space="0" w:color="auto"/>
              <w:left w:val="single" w:sz="6" w:space="0" w:color="auto"/>
              <w:bottom w:val="single" w:sz="6" w:space="0" w:color="auto"/>
              <w:right w:val="single" w:sz="6" w:space="0" w:color="auto"/>
            </w:tcBorders>
          </w:tcPr>
          <w:p w14:paraId="7C02C304" w14:textId="77777777" w:rsidR="0016797A" w:rsidRPr="00B74414" w:rsidRDefault="0016797A" w:rsidP="00A2705C">
            <w:pPr>
              <w:pStyle w:val="Tabletext"/>
              <w:spacing w:before="100" w:after="100"/>
              <w:ind w:left="57" w:right="57"/>
              <w:jc w:val="left"/>
              <w:rPr>
                <w:sz w:val="16"/>
                <w:lang w:eastAsia="zh-CN"/>
              </w:rPr>
            </w:pPr>
            <w:r w:rsidRPr="00B74414">
              <w:rPr>
                <w:sz w:val="16"/>
                <w:lang w:eastAsia="zh-CN"/>
              </w:rPr>
              <w:t>0.001</w:t>
            </w:r>
            <w:r>
              <w:rPr>
                <w:rFonts w:hint="eastAsia"/>
                <w:sz w:val="16"/>
                <w:lang w:eastAsia="zh-CN"/>
              </w:rPr>
              <w:t>至</w:t>
            </w:r>
            <w:r w:rsidRPr="00B74414">
              <w:rPr>
                <w:sz w:val="16"/>
                <w:lang w:eastAsia="zh-CN"/>
              </w:rPr>
              <w:t>50</w:t>
            </w:r>
          </w:p>
        </w:tc>
        <w:tc>
          <w:tcPr>
            <w:tcW w:w="1275" w:type="dxa"/>
            <w:tcBorders>
              <w:top w:val="single" w:sz="6" w:space="0" w:color="auto"/>
              <w:left w:val="single" w:sz="6" w:space="0" w:color="auto"/>
              <w:bottom w:val="single" w:sz="6" w:space="0" w:color="auto"/>
              <w:right w:val="single" w:sz="6" w:space="0" w:color="auto"/>
            </w:tcBorders>
          </w:tcPr>
          <w:p w14:paraId="11005DB4" w14:textId="77777777" w:rsidR="0016797A" w:rsidRPr="00B74414" w:rsidRDefault="0016797A" w:rsidP="00A2705C">
            <w:pPr>
              <w:pStyle w:val="Tabletext"/>
              <w:spacing w:before="100" w:after="100"/>
              <w:ind w:left="57" w:right="57"/>
              <w:jc w:val="left"/>
              <w:rPr>
                <w:sz w:val="16"/>
                <w:lang w:eastAsia="zh-CN"/>
              </w:rPr>
            </w:pPr>
            <w:r>
              <w:rPr>
                <w:rFonts w:hint="eastAsia"/>
                <w:sz w:val="16"/>
                <w:lang w:eastAsia="zh-CN"/>
              </w:rPr>
              <w:t>不适用</w:t>
            </w:r>
          </w:p>
        </w:tc>
        <w:tc>
          <w:tcPr>
            <w:tcW w:w="1134" w:type="dxa"/>
            <w:tcBorders>
              <w:top w:val="single" w:sz="6" w:space="0" w:color="auto"/>
              <w:left w:val="single" w:sz="6" w:space="0" w:color="auto"/>
              <w:bottom w:val="single" w:sz="6" w:space="0" w:color="auto"/>
              <w:right w:val="single" w:sz="6" w:space="0" w:color="auto"/>
            </w:tcBorders>
          </w:tcPr>
          <w:p w14:paraId="56176F92" w14:textId="77777777" w:rsidR="0016797A" w:rsidRPr="00B74414" w:rsidRDefault="0016797A" w:rsidP="00A2705C">
            <w:pPr>
              <w:pStyle w:val="Tabletext"/>
              <w:spacing w:before="100" w:after="100"/>
              <w:ind w:left="57" w:right="57"/>
              <w:jc w:val="left"/>
              <w:rPr>
                <w:sz w:val="16"/>
                <w:lang w:eastAsia="zh-CN"/>
              </w:rPr>
            </w:pPr>
            <w:r>
              <w:rPr>
                <w:rFonts w:hint="eastAsia"/>
                <w:sz w:val="16"/>
                <w:lang w:eastAsia="zh-CN"/>
              </w:rPr>
              <w:t>无限制</w:t>
            </w:r>
          </w:p>
        </w:tc>
        <w:tc>
          <w:tcPr>
            <w:tcW w:w="1843" w:type="dxa"/>
            <w:tcBorders>
              <w:top w:val="single" w:sz="6" w:space="0" w:color="auto"/>
              <w:left w:val="single" w:sz="6" w:space="0" w:color="auto"/>
              <w:bottom w:val="single" w:sz="6" w:space="0" w:color="auto"/>
              <w:right w:val="single" w:sz="6" w:space="0" w:color="auto"/>
            </w:tcBorders>
          </w:tcPr>
          <w:p w14:paraId="5C20222F" w14:textId="77777777" w:rsidR="0016797A" w:rsidRPr="009B15B3" w:rsidRDefault="0016797A" w:rsidP="00A2705C">
            <w:pPr>
              <w:pStyle w:val="Tabletext"/>
              <w:spacing w:before="100" w:after="100"/>
              <w:ind w:left="57" w:right="57"/>
              <w:jc w:val="left"/>
              <w:rPr>
                <w:sz w:val="16"/>
                <w:lang w:eastAsia="zh-CN"/>
              </w:rPr>
            </w:pPr>
            <w:r>
              <w:rPr>
                <w:rFonts w:hint="eastAsia"/>
                <w:sz w:val="16"/>
                <w:lang w:val="en-GB" w:eastAsia="zh-CN"/>
              </w:rPr>
              <w:t>频率</w:t>
            </w:r>
            <w:r w:rsidRPr="009B15B3">
              <w:rPr>
                <w:sz w:val="16"/>
                <w:lang w:eastAsia="zh-CN"/>
              </w:rPr>
              <w:br/>
            </w:r>
            <w:r w:rsidRPr="009B15B3">
              <w:rPr>
                <w:rFonts w:hint="eastAsia"/>
                <w:sz w:val="16"/>
                <w:lang w:eastAsia="zh-CN"/>
              </w:rPr>
              <w:t>地球站仰角</w:t>
            </w:r>
            <w:r w:rsidRPr="009B15B3">
              <w:rPr>
                <w:sz w:val="16"/>
                <w:lang w:eastAsia="zh-CN"/>
              </w:rPr>
              <w:br/>
            </w:r>
            <w:r>
              <w:rPr>
                <w:rFonts w:hint="eastAsia"/>
                <w:sz w:val="16"/>
                <w:lang w:eastAsia="zh-CN"/>
              </w:rPr>
              <w:t>角路径间隔</w:t>
            </w:r>
            <w:r w:rsidRPr="009B15B3">
              <w:rPr>
                <w:sz w:val="16"/>
                <w:lang w:eastAsia="zh-CN"/>
              </w:rPr>
              <w:br/>
            </w:r>
            <w:r w:rsidRPr="006D75B4">
              <w:rPr>
                <w:rFonts w:hint="eastAsia"/>
                <w:sz w:val="16"/>
                <w:lang w:eastAsia="zh-CN"/>
              </w:rPr>
              <w:t>路径长度</w:t>
            </w:r>
            <w:r w:rsidRPr="009B15B3">
              <w:rPr>
                <w:sz w:val="16"/>
                <w:lang w:eastAsia="zh-CN"/>
              </w:rPr>
              <w:br/>
            </w:r>
            <w:r w:rsidRPr="006D75B4">
              <w:rPr>
                <w:rFonts w:hint="eastAsia"/>
                <w:sz w:val="16"/>
                <w:lang w:eastAsia="zh-CN"/>
              </w:rPr>
              <w:t>大气衰减</w:t>
            </w:r>
            <w:r w:rsidRPr="009B15B3">
              <w:rPr>
                <w:sz w:val="16"/>
                <w:lang w:eastAsia="zh-CN"/>
              </w:rPr>
              <w:br/>
            </w:r>
            <w:r w:rsidRPr="006D75B4">
              <w:rPr>
                <w:rFonts w:hint="eastAsia"/>
                <w:sz w:val="16"/>
                <w:lang w:eastAsia="zh-CN"/>
              </w:rPr>
              <w:t>闪烁</w:t>
            </w:r>
            <w:r>
              <w:rPr>
                <w:rFonts w:hint="eastAsia"/>
                <w:sz w:val="16"/>
                <w:lang w:eastAsia="zh-CN"/>
              </w:rPr>
              <w:t>“</w:t>
            </w:r>
            <w:r w:rsidRPr="006D75B4">
              <w:rPr>
                <w:rFonts w:hint="eastAsia"/>
                <w:sz w:val="16"/>
                <w:lang w:eastAsia="zh-CN"/>
              </w:rPr>
              <w:t>增益</w:t>
            </w:r>
            <w:r>
              <w:rPr>
                <w:rFonts w:hint="eastAsia"/>
                <w:sz w:val="16"/>
                <w:lang w:eastAsia="zh-CN"/>
              </w:rPr>
              <w:t>”</w:t>
            </w:r>
            <w:r w:rsidRPr="009B15B3">
              <w:rPr>
                <w:sz w:val="16"/>
                <w:lang w:eastAsia="zh-CN"/>
              </w:rPr>
              <w:br/>
            </w:r>
            <w:r w:rsidRPr="006D75B4">
              <w:rPr>
                <w:rFonts w:hint="eastAsia"/>
                <w:sz w:val="16"/>
                <w:lang w:eastAsia="zh-CN"/>
              </w:rPr>
              <w:t>有用信号</w:t>
            </w:r>
            <w:r>
              <w:rPr>
                <w:rFonts w:hint="eastAsia"/>
                <w:sz w:val="16"/>
                <w:lang w:eastAsia="zh-CN"/>
              </w:rPr>
              <w:t>的最大允许</w:t>
            </w:r>
            <w:r>
              <w:rPr>
                <w:sz w:val="16"/>
                <w:lang w:eastAsia="zh-CN"/>
              </w:rPr>
              <w:br/>
            </w:r>
            <w:r>
              <w:rPr>
                <w:rFonts w:hint="eastAsia"/>
                <w:sz w:val="16"/>
                <w:lang w:eastAsia="zh-CN"/>
              </w:rPr>
              <w:t>衰减</w:t>
            </w:r>
          </w:p>
        </w:tc>
      </w:tr>
    </w:tbl>
    <w:p w14:paraId="51A7A7E7" w14:textId="77777777" w:rsidR="0016797A" w:rsidRPr="009B15B3" w:rsidRDefault="0016797A" w:rsidP="0016797A">
      <w:pPr>
        <w:tabs>
          <w:tab w:val="clear" w:pos="794"/>
          <w:tab w:val="clear" w:pos="1191"/>
          <w:tab w:val="clear" w:pos="1588"/>
          <w:tab w:val="clear" w:pos="1985"/>
        </w:tabs>
        <w:overflowPunct/>
        <w:autoSpaceDE/>
        <w:autoSpaceDN/>
        <w:adjustRightInd/>
        <w:spacing w:before="0"/>
        <w:jc w:val="left"/>
        <w:textAlignment w:val="auto"/>
        <w:rPr>
          <w:sz w:val="16"/>
          <w:lang w:eastAsia="zh-CN"/>
        </w:rPr>
      </w:pPr>
    </w:p>
    <w:p w14:paraId="27E12FF2" w14:textId="77777777" w:rsidR="0016797A" w:rsidRDefault="0016797A" w:rsidP="0016797A">
      <w:pPr>
        <w:pStyle w:val="TableNo"/>
        <w:rPr>
          <w:lang w:eastAsia="zh-CN"/>
        </w:rPr>
      </w:pPr>
      <w:bookmarkStart w:id="11" w:name="OLE_LINK12"/>
      <w:r w:rsidRPr="00256C1D">
        <w:rPr>
          <w:rFonts w:hint="eastAsia"/>
          <w:lang w:eastAsia="zh-CN"/>
        </w:rPr>
        <w:lastRenderedPageBreak/>
        <w:t>表</w:t>
      </w:r>
      <w:r w:rsidRPr="00256C1D">
        <w:rPr>
          <w:lang w:eastAsia="zh-CN"/>
        </w:rPr>
        <w:t>1</w:t>
      </w:r>
      <w:bookmarkStart w:id="12" w:name="OLE_LINK16"/>
      <w:r w:rsidRPr="00256C1D">
        <w:rPr>
          <w:rFonts w:hint="eastAsia"/>
          <w:lang w:eastAsia="zh-CN"/>
        </w:rPr>
        <w:t>（</w:t>
      </w:r>
      <w:r w:rsidRPr="00F86395">
        <w:rPr>
          <w:rFonts w:eastAsia="STKaiti" w:hint="eastAsia"/>
          <w:lang w:eastAsia="zh-CN"/>
        </w:rPr>
        <w:t>续</w:t>
      </w:r>
      <w:r w:rsidRPr="00256C1D">
        <w:rPr>
          <w:rFonts w:hint="eastAsia"/>
          <w:lang w:eastAsia="zh-CN"/>
        </w:rPr>
        <w:t>）</w:t>
      </w:r>
      <w:bookmarkEnd w:id="12"/>
    </w:p>
    <w:tbl>
      <w:tblPr>
        <w:tblW w:w="14309" w:type="dxa"/>
        <w:jc w:val="center"/>
        <w:tblLayout w:type="fixed"/>
        <w:tblCellMar>
          <w:left w:w="0" w:type="dxa"/>
          <w:right w:w="0" w:type="dxa"/>
        </w:tblCellMar>
        <w:tblLook w:val="0000" w:firstRow="0" w:lastRow="0" w:firstColumn="0" w:lastColumn="0" w:noHBand="0" w:noVBand="0"/>
      </w:tblPr>
      <w:tblGrid>
        <w:gridCol w:w="1126"/>
        <w:gridCol w:w="1582"/>
        <w:gridCol w:w="1080"/>
        <w:gridCol w:w="1024"/>
        <w:gridCol w:w="1276"/>
        <w:gridCol w:w="1417"/>
        <w:gridCol w:w="1276"/>
        <w:gridCol w:w="1134"/>
        <w:gridCol w:w="1134"/>
        <w:gridCol w:w="1417"/>
        <w:gridCol w:w="1843"/>
      </w:tblGrid>
      <w:tr w:rsidR="0016797A" w:rsidRPr="00F53CD6" w14:paraId="30F59D02" w14:textId="77777777" w:rsidTr="00A2705C">
        <w:trPr>
          <w:cantSplit/>
          <w:jc w:val="center"/>
        </w:trPr>
        <w:tc>
          <w:tcPr>
            <w:tcW w:w="1126" w:type="dxa"/>
            <w:tcBorders>
              <w:top w:val="single" w:sz="6" w:space="0" w:color="auto"/>
              <w:left w:val="single" w:sz="6" w:space="0" w:color="auto"/>
              <w:bottom w:val="single" w:sz="6" w:space="0" w:color="auto"/>
              <w:right w:val="single" w:sz="6" w:space="0" w:color="auto"/>
            </w:tcBorders>
          </w:tcPr>
          <w:bookmarkEnd w:id="11"/>
          <w:p w14:paraId="04F92764" w14:textId="77777777" w:rsidR="0016797A" w:rsidRPr="00F53CD6" w:rsidRDefault="0016797A" w:rsidP="00A2705C">
            <w:pPr>
              <w:pStyle w:val="Tablehead"/>
              <w:spacing w:before="160" w:after="160"/>
              <w:rPr>
                <w:sz w:val="16"/>
                <w:lang w:eastAsia="zh-CN"/>
              </w:rPr>
            </w:pPr>
            <w:r>
              <w:rPr>
                <w:rFonts w:hint="eastAsia"/>
                <w:sz w:val="16"/>
                <w:lang w:eastAsia="zh-CN"/>
              </w:rPr>
              <w:t>方法</w:t>
            </w:r>
          </w:p>
        </w:tc>
        <w:tc>
          <w:tcPr>
            <w:tcW w:w="1582" w:type="dxa"/>
            <w:tcBorders>
              <w:top w:val="single" w:sz="6" w:space="0" w:color="auto"/>
              <w:left w:val="single" w:sz="6" w:space="0" w:color="auto"/>
              <w:bottom w:val="single" w:sz="6" w:space="0" w:color="auto"/>
              <w:right w:val="single" w:sz="6" w:space="0" w:color="auto"/>
            </w:tcBorders>
          </w:tcPr>
          <w:p w14:paraId="6568DDF3" w14:textId="77777777" w:rsidR="0016797A" w:rsidRDefault="0016797A" w:rsidP="00A2705C">
            <w:pPr>
              <w:pStyle w:val="Tablehead"/>
              <w:spacing w:before="160" w:after="160"/>
              <w:rPr>
                <w:sz w:val="16"/>
                <w:lang w:eastAsia="zh-CN"/>
              </w:rPr>
            </w:pPr>
            <w:r>
              <w:rPr>
                <w:rFonts w:hint="eastAsia"/>
                <w:sz w:val="16"/>
                <w:lang w:eastAsia="zh-CN"/>
              </w:rPr>
              <w:t>标题</w:t>
            </w:r>
          </w:p>
        </w:tc>
        <w:tc>
          <w:tcPr>
            <w:tcW w:w="1080" w:type="dxa"/>
            <w:tcBorders>
              <w:top w:val="single" w:sz="6" w:space="0" w:color="auto"/>
              <w:left w:val="single" w:sz="6" w:space="0" w:color="auto"/>
              <w:bottom w:val="single" w:sz="6" w:space="0" w:color="auto"/>
              <w:right w:val="single" w:sz="6" w:space="0" w:color="auto"/>
            </w:tcBorders>
          </w:tcPr>
          <w:p w14:paraId="03179D15" w14:textId="77777777" w:rsidR="0016797A" w:rsidRPr="00F53CD6" w:rsidRDefault="0016797A" w:rsidP="00A2705C">
            <w:pPr>
              <w:pStyle w:val="Tablehead"/>
              <w:spacing w:before="160" w:after="160"/>
              <w:rPr>
                <w:sz w:val="16"/>
                <w:lang w:eastAsia="zh-CN"/>
              </w:rPr>
            </w:pPr>
            <w:r>
              <w:rPr>
                <w:rFonts w:hint="eastAsia"/>
                <w:sz w:val="16"/>
                <w:lang w:eastAsia="zh-CN"/>
              </w:rPr>
              <w:t>应用</w:t>
            </w:r>
          </w:p>
        </w:tc>
        <w:tc>
          <w:tcPr>
            <w:tcW w:w="1024" w:type="dxa"/>
            <w:tcBorders>
              <w:top w:val="single" w:sz="6" w:space="0" w:color="auto"/>
              <w:left w:val="single" w:sz="6" w:space="0" w:color="auto"/>
              <w:bottom w:val="single" w:sz="6" w:space="0" w:color="auto"/>
              <w:right w:val="single" w:sz="6" w:space="0" w:color="auto"/>
            </w:tcBorders>
          </w:tcPr>
          <w:p w14:paraId="3BF1CE06" w14:textId="77777777" w:rsidR="0016797A" w:rsidRPr="00F53CD6" w:rsidRDefault="0016797A" w:rsidP="00A2705C">
            <w:pPr>
              <w:pStyle w:val="Tablehead"/>
              <w:spacing w:before="160" w:after="160"/>
              <w:rPr>
                <w:sz w:val="16"/>
                <w:lang w:eastAsia="zh-CN"/>
              </w:rPr>
            </w:pPr>
            <w:r>
              <w:rPr>
                <w:rFonts w:hint="eastAsia"/>
                <w:sz w:val="16"/>
                <w:lang w:eastAsia="zh-CN"/>
              </w:rPr>
              <w:t>类型</w:t>
            </w:r>
          </w:p>
        </w:tc>
        <w:tc>
          <w:tcPr>
            <w:tcW w:w="1276" w:type="dxa"/>
            <w:tcBorders>
              <w:top w:val="single" w:sz="6" w:space="0" w:color="auto"/>
              <w:left w:val="single" w:sz="6" w:space="0" w:color="auto"/>
              <w:bottom w:val="single" w:sz="6" w:space="0" w:color="auto"/>
              <w:right w:val="single" w:sz="6" w:space="0" w:color="auto"/>
            </w:tcBorders>
          </w:tcPr>
          <w:p w14:paraId="46799A24" w14:textId="77777777" w:rsidR="0016797A" w:rsidRPr="00F53CD6" w:rsidRDefault="0016797A" w:rsidP="00A2705C">
            <w:pPr>
              <w:pStyle w:val="Tablehead"/>
              <w:spacing w:before="160" w:after="160"/>
              <w:rPr>
                <w:sz w:val="16"/>
                <w:lang w:eastAsia="zh-CN"/>
              </w:rPr>
            </w:pPr>
            <w:r>
              <w:rPr>
                <w:rFonts w:hint="eastAsia"/>
                <w:sz w:val="16"/>
                <w:lang w:eastAsia="zh-CN"/>
              </w:rPr>
              <w:t>输出</w:t>
            </w:r>
          </w:p>
        </w:tc>
        <w:tc>
          <w:tcPr>
            <w:tcW w:w="1417" w:type="dxa"/>
            <w:tcBorders>
              <w:top w:val="single" w:sz="6" w:space="0" w:color="auto"/>
              <w:left w:val="single" w:sz="6" w:space="0" w:color="auto"/>
              <w:bottom w:val="single" w:sz="6" w:space="0" w:color="auto"/>
              <w:right w:val="single" w:sz="6" w:space="0" w:color="auto"/>
            </w:tcBorders>
          </w:tcPr>
          <w:p w14:paraId="421B3F61" w14:textId="77777777" w:rsidR="0016797A" w:rsidRPr="00F53CD6" w:rsidRDefault="0016797A" w:rsidP="00A2705C">
            <w:pPr>
              <w:pStyle w:val="Tablehead"/>
              <w:spacing w:before="160" w:after="160"/>
              <w:rPr>
                <w:sz w:val="16"/>
                <w:lang w:eastAsia="zh-CN"/>
              </w:rPr>
            </w:pPr>
            <w:r>
              <w:rPr>
                <w:rFonts w:hint="eastAsia"/>
                <w:sz w:val="16"/>
                <w:lang w:eastAsia="zh-CN"/>
              </w:rPr>
              <w:t>频率</w:t>
            </w:r>
          </w:p>
        </w:tc>
        <w:tc>
          <w:tcPr>
            <w:tcW w:w="1276" w:type="dxa"/>
            <w:tcBorders>
              <w:top w:val="single" w:sz="6" w:space="0" w:color="auto"/>
              <w:left w:val="single" w:sz="6" w:space="0" w:color="auto"/>
              <w:bottom w:val="single" w:sz="6" w:space="0" w:color="auto"/>
              <w:right w:val="single" w:sz="6" w:space="0" w:color="auto"/>
            </w:tcBorders>
          </w:tcPr>
          <w:p w14:paraId="2A5B4016" w14:textId="77777777" w:rsidR="0016797A" w:rsidRPr="00F53CD6" w:rsidRDefault="0016797A" w:rsidP="00A2705C">
            <w:pPr>
              <w:pStyle w:val="Tablehead"/>
              <w:spacing w:before="160" w:after="160"/>
              <w:rPr>
                <w:sz w:val="16"/>
                <w:lang w:eastAsia="zh-CN"/>
              </w:rPr>
            </w:pPr>
            <w:r>
              <w:rPr>
                <w:rFonts w:hint="eastAsia"/>
                <w:sz w:val="16"/>
                <w:lang w:eastAsia="zh-CN"/>
              </w:rPr>
              <w:t>距离</w:t>
            </w:r>
          </w:p>
        </w:tc>
        <w:tc>
          <w:tcPr>
            <w:tcW w:w="1134" w:type="dxa"/>
            <w:tcBorders>
              <w:top w:val="single" w:sz="6" w:space="0" w:color="auto"/>
              <w:left w:val="single" w:sz="6" w:space="0" w:color="auto"/>
              <w:bottom w:val="single" w:sz="6" w:space="0" w:color="auto"/>
              <w:right w:val="single" w:sz="6" w:space="0" w:color="auto"/>
            </w:tcBorders>
          </w:tcPr>
          <w:p w14:paraId="09B6494A" w14:textId="77777777" w:rsidR="0016797A" w:rsidRPr="00F53CD6" w:rsidRDefault="0016797A" w:rsidP="00A2705C">
            <w:pPr>
              <w:pStyle w:val="Tablehead"/>
              <w:spacing w:before="160" w:after="160"/>
              <w:rPr>
                <w:sz w:val="16"/>
                <w:lang w:eastAsia="zh-CN"/>
              </w:rPr>
            </w:pPr>
            <w:r>
              <w:rPr>
                <w:rFonts w:hint="eastAsia"/>
                <w:sz w:val="16"/>
                <w:lang w:eastAsia="zh-CN"/>
              </w:rPr>
              <w:t>时间</w:t>
            </w:r>
            <w:r w:rsidRPr="00F53CD6">
              <w:rPr>
                <w:sz w:val="16"/>
                <w:lang w:eastAsia="zh-CN"/>
              </w:rPr>
              <w:t>%</w:t>
            </w:r>
          </w:p>
        </w:tc>
        <w:tc>
          <w:tcPr>
            <w:tcW w:w="1134" w:type="dxa"/>
            <w:tcBorders>
              <w:top w:val="single" w:sz="6" w:space="0" w:color="auto"/>
              <w:left w:val="single" w:sz="6" w:space="0" w:color="auto"/>
              <w:bottom w:val="single" w:sz="6" w:space="0" w:color="auto"/>
              <w:right w:val="single" w:sz="6" w:space="0" w:color="auto"/>
            </w:tcBorders>
          </w:tcPr>
          <w:p w14:paraId="31263F53" w14:textId="77777777" w:rsidR="0016797A" w:rsidRPr="00F53CD6" w:rsidRDefault="0016797A" w:rsidP="00A2705C">
            <w:pPr>
              <w:pStyle w:val="Tablehead"/>
              <w:spacing w:before="160" w:after="160"/>
              <w:rPr>
                <w:sz w:val="16"/>
                <w:lang w:eastAsia="zh-CN"/>
              </w:rPr>
            </w:pPr>
            <w:r>
              <w:rPr>
                <w:rFonts w:hint="eastAsia"/>
                <w:sz w:val="16"/>
                <w:lang w:eastAsia="zh-CN"/>
              </w:rPr>
              <w:t>位置</w:t>
            </w:r>
            <w:r w:rsidRPr="00F53CD6">
              <w:rPr>
                <w:sz w:val="16"/>
                <w:lang w:eastAsia="zh-CN"/>
              </w:rPr>
              <w:t>%</w:t>
            </w:r>
          </w:p>
        </w:tc>
        <w:tc>
          <w:tcPr>
            <w:tcW w:w="1417" w:type="dxa"/>
            <w:tcBorders>
              <w:top w:val="single" w:sz="6" w:space="0" w:color="auto"/>
              <w:left w:val="single" w:sz="6" w:space="0" w:color="auto"/>
              <w:bottom w:val="single" w:sz="6" w:space="0" w:color="auto"/>
              <w:right w:val="single" w:sz="6" w:space="0" w:color="auto"/>
            </w:tcBorders>
          </w:tcPr>
          <w:p w14:paraId="235829C6" w14:textId="77777777" w:rsidR="0016797A" w:rsidRPr="00F53CD6" w:rsidRDefault="0016797A" w:rsidP="00A2705C">
            <w:pPr>
              <w:pStyle w:val="Tablehead"/>
              <w:spacing w:before="160" w:after="160"/>
              <w:rPr>
                <w:sz w:val="16"/>
                <w:lang w:eastAsia="zh-CN"/>
              </w:rPr>
            </w:pPr>
            <w:r>
              <w:rPr>
                <w:rFonts w:hint="eastAsia"/>
                <w:sz w:val="16"/>
                <w:lang w:eastAsia="zh-CN"/>
              </w:rPr>
              <w:t>终端高度</w:t>
            </w:r>
          </w:p>
        </w:tc>
        <w:tc>
          <w:tcPr>
            <w:tcW w:w="1843" w:type="dxa"/>
            <w:tcBorders>
              <w:top w:val="single" w:sz="6" w:space="0" w:color="auto"/>
              <w:left w:val="single" w:sz="6" w:space="0" w:color="auto"/>
              <w:bottom w:val="single" w:sz="6" w:space="0" w:color="auto"/>
              <w:right w:val="single" w:sz="6" w:space="0" w:color="auto"/>
            </w:tcBorders>
          </w:tcPr>
          <w:p w14:paraId="08474383" w14:textId="77777777" w:rsidR="0016797A" w:rsidRPr="00F53CD6" w:rsidRDefault="0016797A" w:rsidP="00A2705C">
            <w:pPr>
              <w:pStyle w:val="Tablehead"/>
              <w:spacing w:before="160" w:after="160"/>
              <w:rPr>
                <w:sz w:val="16"/>
                <w:lang w:eastAsia="zh-CN"/>
              </w:rPr>
            </w:pPr>
            <w:r>
              <w:rPr>
                <w:rFonts w:hint="eastAsia"/>
                <w:sz w:val="16"/>
                <w:lang w:eastAsia="zh-CN"/>
              </w:rPr>
              <w:t>输入数据</w:t>
            </w:r>
          </w:p>
        </w:tc>
      </w:tr>
      <w:tr w:rsidR="0016797A" w:rsidRPr="00A71C53" w14:paraId="06FEC9EE" w14:textId="77777777" w:rsidTr="00A2705C">
        <w:trPr>
          <w:cantSplit/>
          <w:jc w:val="center"/>
        </w:trPr>
        <w:tc>
          <w:tcPr>
            <w:tcW w:w="1126" w:type="dxa"/>
            <w:tcBorders>
              <w:top w:val="single" w:sz="6" w:space="0" w:color="auto"/>
              <w:left w:val="single" w:sz="6" w:space="0" w:color="auto"/>
              <w:bottom w:val="single" w:sz="6" w:space="0" w:color="auto"/>
              <w:right w:val="single" w:sz="6" w:space="0" w:color="auto"/>
            </w:tcBorders>
          </w:tcPr>
          <w:p w14:paraId="599513D7" w14:textId="77777777" w:rsidR="0016797A" w:rsidRDefault="0016797A" w:rsidP="00A2705C">
            <w:pPr>
              <w:pStyle w:val="Tabletext"/>
              <w:spacing w:before="100" w:after="100"/>
              <w:ind w:left="57" w:right="57"/>
              <w:jc w:val="left"/>
              <w:rPr>
                <w:sz w:val="16"/>
                <w:lang w:eastAsia="zh-CN"/>
              </w:rPr>
            </w:pPr>
            <w:r w:rsidRPr="00940F41">
              <w:rPr>
                <w:sz w:val="16"/>
                <w:lang w:eastAsia="zh-CN"/>
              </w:rPr>
              <w:t>ITU-R P.620</w:t>
            </w:r>
            <w:r w:rsidRPr="00940F41">
              <w:rPr>
                <w:rFonts w:hint="eastAsia"/>
                <w:sz w:val="16"/>
                <w:lang w:eastAsia="zh-CN"/>
              </w:rPr>
              <w:t>建议书</w:t>
            </w:r>
          </w:p>
        </w:tc>
        <w:tc>
          <w:tcPr>
            <w:tcW w:w="1582" w:type="dxa"/>
            <w:tcBorders>
              <w:top w:val="single" w:sz="6" w:space="0" w:color="auto"/>
              <w:left w:val="single" w:sz="6" w:space="0" w:color="auto"/>
              <w:bottom w:val="single" w:sz="6" w:space="0" w:color="auto"/>
              <w:right w:val="single" w:sz="6" w:space="0" w:color="auto"/>
            </w:tcBorders>
          </w:tcPr>
          <w:p w14:paraId="47270F33" w14:textId="77777777" w:rsidR="0016797A" w:rsidRPr="00940F41" w:rsidRDefault="0016797A" w:rsidP="00A2705C">
            <w:pPr>
              <w:pStyle w:val="Tabletext"/>
              <w:spacing w:before="100" w:after="100"/>
              <w:ind w:left="57" w:right="57"/>
              <w:jc w:val="left"/>
              <w:rPr>
                <w:sz w:val="16"/>
                <w:lang w:eastAsia="zh-CN"/>
              </w:rPr>
            </w:pPr>
            <w:r w:rsidRPr="00D724EB">
              <w:rPr>
                <w:rFonts w:hint="eastAsia"/>
                <w:sz w:val="16"/>
                <w:lang w:eastAsia="zh-CN"/>
              </w:rPr>
              <w:t>100 MHz-105 GHz</w:t>
            </w:r>
            <w:r w:rsidRPr="00D724EB">
              <w:rPr>
                <w:rFonts w:hint="eastAsia"/>
                <w:sz w:val="16"/>
                <w:lang w:eastAsia="zh-CN"/>
              </w:rPr>
              <w:t>频率范围内估计协调距离所需的传播数据</w:t>
            </w:r>
          </w:p>
        </w:tc>
        <w:tc>
          <w:tcPr>
            <w:tcW w:w="1080" w:type="dxa"/>
            <w:tcBorders>
              <w:top w:val="single" w:sz="6" w:space="0" w:color="auto"/>
              <w:left w:val="single" w:sz="6" w:space="0" w:color="auto"/>
              <w:bottom w:val="single" w:sz="6" w:space="0" w:color="auto"/>
              <w:right w:val="single" w:sz="6" w:space="0" w:color="auto"/>
            </w:tcBorders>
          </w:tcPr>
          <w:p w14:paraId="407EE72D"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地球站频率</w:t>
            </w:r>
            <w:r w:rsidRPr="00940F41">
              <w:rPr>
                <w:sz w:val="16"/>
                <w:lang w:eastAsia="zh-CN"/>
              </w:rPr>
              <w:br/>
            </w:r>
            <w:r w:rsidRPr="00940F41">
              <w:rPr>
                <w:rFonts w:hint="eastAsia"/>
                <w:sz w:val="16"/>
                <w:lang w:eastAsia="zh-CN"/>
              </w:rPr>
              <w:t>协调</w:t>
            </w:r>
          </w:p>
        </w:tc>
        <w:tc>
          <w:tcPr>
            <w:tcW w:w="1024" w:type="dxa"/>
            <w:tcBorders>
              <w:top w:val="single" w:sz="6" w:space="0" w:color="auto"/>
              <w:left w:val="single" w:sz="6" w:space="0" w:color="auto"/>
              <w:bottom w:val="single" w:sz="6" w:space="0" w:color="auto"/>
              <w:right w:val="single" w:sz="6" w:space="0" w:color="auto"/>
            </w:tcBorders>
          </w:tcPr>
          <w:p w14:paraId="5F778668"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协调距离</w:t>
            </w:r>
          </w:p>
        </w:tc>
        <w:tc>
          <w:tcPr>
            <w:tcW w:w="1276" w:type="dxa"/>
            <w:tcBorders>
              <w:top w:val="single" w:sz="6" w:space="0" w:color="auto"/>
              <w:left w:val="single" w:sz="6" w:space="0" w:color="auto"/>
              <w:bottom w:val="single" w:sz="6" w:space="0" w:color="auto"/>
              <w:right w:val="single" w:sz="6" w:space="0" w:color="auto"/>
            </w:tcBorders>
          </w:tcPr>
          <w:p w14:paraId="076C348D"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实现所需传播损耗的距离</w:t>
            </w:r>
          </w:p>
        </w:tc>
        <w:tc>
          <w:tcPr>
            <w:tcW w:w="1417" w:type="dxa"/>
            <w:tcBorders>
              <w:top w:val="single" w:sz="6" w:space="0" w:color="auto"/>
              <w:left w:val="single" w:sz="6" w:space="0" w:color="auto"/>
              <w:bottom w:val="single" w:sz="6" w:space="0" w:color="auto"/>
              <w:right w:val="single" w:sz="6" w:space="0" w:color="auto"/>
            </w:tcBorders>
          </w:tcPr>
          <w:p w14:paraId="5D28C6DC" w14:textId="77777777" w:rsidR="0016797A" w:rsidRDefault="0016797A" w:rsidP="00A2705C">
            <w:pPr>
              <w:pStyle w:val="Tabletext"/>
              <w:spacing w:before="100" w:after="100"/>
              <w:ind w:left="57" w:right="57"/>
              <w:jc w:val="left"/>
              <w:rPr>
                <w:sz w:val="16"/>
                <w:lang w:eastAsia="zh-CN"/>
              </w:rPr>
            </w:pPr>
            <w:r w:rsidRPr="00940F41">
              <w:rPr>
                <w:sz w:val="16"/>
                <w:lang w:eastAsia="zh-CN"/>
              </w:rPr>
              <w:t>100 MHz</w:t>
            </w:r>
            <w:r w:rsidRPr="00940F41">
              <w:rPr>
                <w:rFonts w:hint="eastAsia"/>
                <w:sz w:val="16"/>
                <w:lang w:eastAsia="zh-CN"/>
              </w:rPr>
              <w:t>至</w:t>
            </w:r>
            <w:r w:rsidRPr="00940F41">
              <w:rPr>
                <w:sz w:val="16"/>
                <w:lang w:eastAsia="zh-CN"/>
              </w:rPr>
              <w:t>105 GHz</w:t>
            </w:r>
          </w:p>
        </w:tc>
        <w:tc>
          <w:tcPr>
            <w:tcW w:w="1276" w:type="dxa"/>
            <w:tcBorders>
              <w:top w:val="single" w:sz="6" w:space="0" w:color="auto"/>
              <w:left w:val="single" w:sz="6" w:space="0" w:color="auto"/>
              <w:bottom w:val="single" w:sz="6" w:space="0" w:color="auto"/>
              <w:right w:val="single" w:sz="6" w:space="0" w:color="auto"/>
            </w:tcBorders>
          </w:tcPr>
          <w:p w14:paraId="0061C443"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最大至</w:t>
            </w:r>
            <w:r w:rsidRPr="00940F41">
              <w:rPr>
                <w:sz w:val="16"/>
                <w:lang w:eastAsia="zh-CN"/>
              </w:rPr>
              <w:t>1 200 km</w:t>
            </w:r>
          </w:p>
        </w:tc>
        <w:tc>
          <w:tcPr>
            <w:tcW w:w="1134" w:type="dxa"/>
            <w:tcBorders>
              <w:top w:val="single" w:sz="6" w:space="0" w:color="auto"/>
              <w:left w:val="single" w:sz="6" w:space="0" w:color="auto"/>
              <w:bottom w:val="single" w:sz="6" w:space="0" w:color="auto"/>
              <w:right w:val="single" w:sz="6" w:space="0" w:color="auto"/>
            </w:tcBorders>
          </w:tcPr>
          <w:p w14:paraId="41B2E5C1" w14:textId="77777777" w:rsidR="0016797A" w:rsidRDefault="0016797A" w:rsidP="00A2705C">
            <w:pPr>
              <w:pStyle w:val="Tabletext"/>
              <w:spacing w:before="100" w:after="100"/>
              <w:ind w:left="57" w:right="57"/>
              <w:jc w:val="left"/>
              <w:rPr>
                <w:sz w:val="16"/>
                <w:lang w:eastAsia="zh-CN"/>
              </w:rPr>
            </w:pPr>
            <w:r w:rsidRPr="00940F41">
              <w:rPr>
                <w:sz w:val="16"/>
                <w:lang w:eastAsia="zh-CN"/>
              </w:rPr>
              <w:t>0.001</w:t>
            </w:r>
            <w:r w:rsidRPr="00940F41">
              <w:rPr>
                <w:rFonts w:hint="eastAsia"/>
                <w:sz w:val="16"/>
                <w:lang w:eastAsia="zh-CN"/>
              </w:rPr>
              <w:t>至</w:t>
            </w:r>
            <w:r w:rsidRPr="00940F41">
              <w:rPr>
                <w:sz w:val="16"/>
                <w:lang w:eastAsia="zh-CN"/>
              </w:rPr>
              <w:t>50</w:t>
            </w:r>
          </w:p>
        </w:tc>
        <w:tc>
          <w:tcPr>
            <w:tcW w:w="1134" w:type="dxa"/>
            <w:tcBorders>
              <w:top w:val="single" w:sz="6" w:space="0" w:color="auto"/>
              <w:left w:val="single" w:sz="6" w:space="0" w:color="auto"/>
              <w:bottom w:val="single" w:sz="6" w:space="0" w:color="auto"/>
              <w:right w:val="single" w:sz="6" w:space="0" w:color="auto"/>
            </w:tcBorders>
          </w:tcPr>
          <w:p w14:paraId="0724E56D"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417" w:type="dxa"/>
            <w:tcBorders>
              <w:top w:val="single" w:sz="6" w:space="0" w:color="auto"/>
              <w:left w:val="single" w:sz="6" w:space="0" w:color="auto"/>
              <w:bottom w:val="single" w:sz="6" w:space="0" w:color="auto"/>
              <w:right w:val="single" w:sz="6" w:space="0" w:color="auto"/>
            </w:tcBorders>
          </w:tcPr>
          <w:p w14:paraId="2D822CF6"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在大气层表层内无特定限制（不是用于航空应用）。</w:t>
            </w:r>
          </w:p>
        </w:tc>
        <w:tc>
          <w:tcPr>
            <w:tcW w:w="1843" w:type="dxa"/>
            <w:tcBorders>
              <w:top w:val="single" w:sz="6" w:space="0" w:color="auto"/>
              <w:left w:val="single" w:sz="6" w:space="0" w:color="auto"/>
              <w:bottom w:val="single" w:sz="6" w:space="0" w:color="auto"/>
              <w:right w:val="single" w:sz="6" w:space="0" w:color="auto"/>
            </w:tcBorders>
          </w:tcPr>
          <w:p w14:paraId="7603B334"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最小基本传输损耗</w:t>
            </w:r>
            <w:r w:rsidRPr="00940F41">
              <w:rPr>
                <w:sz w:val="16"/>
                <w:lang w:eastAsia="zh-CN"/>
              </w:rPr>
              <w:br/>
            </w:r>
            <w:r w:rsidRPr="00940F41">
              <w:rPr>
                <w:rFonts w:hint="eastAsia"/>
                <w:sz w:val="16"/>
                <w:lang w:eastAsia="zh-CN"/>
              </w:rPr>
              <w:t>频率</w:t>
            </w:r>
            <w:r w:rsidRPr="00940F41">
              <w:rPr>
                <w:sz w:val="16"/>
                <w:lang w:eastAsia="zh-CN"/>
              </w:rPr>
              <w:br/>
            </w:r>
            <w:r w:rsidRPr="00940F41">
              <w:rPr>
                <w:rFonts w:hint="eastAsia"/>
                <w:sz w:val="16"/>
                <w:lang w:eastAsia="zh-CN"/>
              </w:rPr>
              <w:t>时间百分比</w:t>
            </w:r>
            <w:r w:rsidRPr="00940F41">
              <w:rPr>
                <w:sz w:val="16"/>
                <w:lang w:eastAsia="zh-CN"/>
              </w:rPr>
              <w:br/>
            </w:r>
            <w:r w:rsidRPr="00940F41">
              <w:rPr>
                <w:rFonts w:hint="eastAsia"/>
                <w:sz w:val="16"/>
                <w:lang w:eastAsia="zh-CN"/>
              </w:rPr>
              <w:t>地球站仰角</w:t>
            </w:r>
          </w:p>
        </w:tc>
      </w:tr>
      <w:tr w:rsidR="0016797A" w:rsidRPr="00A71C53" w14:paraId="66935200" w14:textId="77777777" w:rsidTr="00A2705C">
        <w:trPr>
          <w:cantSplit/>
          <w:jc w:val="center"/>
        </w:trPr>
        <w:tc>
          <w:tcPr>
            <w:tcW w:w="1126" w:type="dxa"/>
            <w:tcBorders>
              <w:top w:val="single" w:sz="6" w:space="0" w:color="auto"/>
              <w:left w:val="single" w:sz="6" w:space="0" w:color="auto"/>
              <w:bottom w:val="single" w:sz="6" w:space="0" w:color="auto"/>
              <w:right w:val="single" w:sz="6" w:space="0" w:color="auto"/>
            </w:tcBorders>
          </w:tcPr>
          <w:p w14:paraId="779562A2" w14:textId="77777777" w:rsidR="0016797A" w:rsidRDefault="0016797A" w:rsidP="00A2705C">
            <w:pPr>
              <w:pStyle w:val="Tabletext"/>
              <w:spacing w:before="100" w:after="100"/>
              <w:ind w:left="57" w:right="57"/>
              <w:jc w:val="left"/>
              <w:rPr>
                <w:sz w:val="16"/>
                <w:lang w:eastAsia="zh-CN"/>
              </w:rPr>
            </w:pPr>
            <w:r w:rsidRPr="00940F41">
              <w:rPr>
                <w:sz w:val="16"/>
                <w:lang w:eastAsia="zh-CN"/>
              </w:rPr>
              <w:t>ITU-R P.678</w:t>
            </w:r>
            <w:r w:rsidRPr="00940F41">
              <w:rPr>
                <w:rFonts w:hint="eastAsia"/>
                <w:sz w:val="16"/>
                <w:lang w:eastAsia="zh-CN"/>
              </w:rPr>
              <w:t>建议书</w:t>
            </w:r>
          </w:p>
        </w:tc>
        <w:tc>
          <w:tcPr>
            <w:tcW w:w="1582" w:type="dxa"/>
            <w:tcBorders>
              <w:top w:val="single" w:sz="6" w:space="0" w:color="auto"/>
              <w:left w:val="single" w:sz="6" w:space="0" w:color="auto"/>
              <w:bottom w:val="single" w:sz="6" w:space="0" w:color="auto"/>
              <w:right w:val="single" w:sz="6" w:space="0" w:color="auto"/>
            </w:tcBorders>
          </w:tcPr>
          <w:p w14:paraId="38F5E361" w14:textId="77777777" w:rsidR="0016797A" w:rsidRPr="00940F41" w:rsidRDefault="0016797A" w:rsidP="00A2705C">
            <w:pPr>
              <w:pStyle w:val="Tabletext"/>
              <w:spacing w:before="100" w:after="100"/>
              <w:ind w:left="57" w:right="57"/>
              <w:jc w:val="left"/>
              <w:rPr>
                <w:sz w:val="16"/>
                <w:lang w:eastAsia="zh-CN"/>
              </w:rPr>
            </w:pPr>
            <w:r w:rsidRPr="00D724EB">
              <w:rPr>
                <w:rFonts w:hint="eastAsia"/>
                <w:sz w:val="16"/>
                <w:lang w:eastAsia="zh-CN"/>
              </w:rPr>
              <w:t>对传播现象可变性的特征描述和与传播余量相关的风险评估</w:t>
            </w:r>
          </w:p>
        </w:tc>
        <w:tc>
          <w:tcPr>
            <w:tcW w:w="1080" w:type="dxa"/>
            <w:tcBorders>
              <w:top w:val="single" w:sz="6" w:space="0" w:color="auto"/>
              <w:left w:val="single" w:sz="6" w:space="0" w:color="auto"/>
              <w:bottom w:val="single" w:sz="6" w:space="0" w:color="auto"/>
              <w:right w:val="single" w:sz="6" w:space="0" w:color="auto"/>
            </w:tcBorders>
          </w:tcPr>
          <w:p w14:paraId="4C20C3E6"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降雨率模型</w:t>
            </w:r>
            <w:r w:rsidRPr="00940F41">
              <w:rPr>
                <w:sz w:val="16"/>
                <w:lang w:eastAsia="zh-CN"/>
              </w:rPr>
              <w:br/>
            </w:r>
            <w:r w:rsidRPr="00940F41">
              <w:rPr>
                <w:rFonts w:hint="eastAsia"/>
                <w:sz w:val="16"/>
                <w:lang w:eastAsia="zh-CN"/>
              </w:rPr>
              <w:t>卫星</w:t>
            </w:r>
          </w:p>
        </w:tc>
        <w:tc>
          <w:tcPr>
            <w:tcW w:w="1024" w:type="dxa"/>
            <w:tcBorders>
              <w:top w:val="single" w:sz="6" w:space="0" w:color="auto"/>
              <w:left w:val="single" w:sz="6" w:space="0" w:color="auto"/>
              <w:bottom w:val="single" w:sz="6" w:space="0" w:color="auto"/>
              <w:right w:val="single" w:sz="6" w:space="0" w:color="auto"/>
            </w:tcBorders>
          </w:tcPr>
          <w:p w14:paraId="20082938"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点对点</w:t>
            </w:r>
          </w:p>
        </w:tc>
        <w:tc>
          <w:tcPr>
            <w:tcW w:w="1276" w:type="dxa"/>
            <w:tcBorders>
              <w:top w:val="single" w:sz="6" w:space="0" w:color="auto"/>
              <w:left w:val="single" w:sz="6" w:space="0" w:color="auto"/>
              <w:bottom w:val="single" w:sz="6" w:space="0" w:color="auto"/>
              <w:right w:val="single" w:sz="6" w:space="0" w:color="auto"/>
            </w:tcBorders>
          </w:tcPr>
          <w:p w14:paraId="74221AF0"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传播现象的变化性</w:t>
            </w:r>
          </w:p>
        </w:tc>
        <w:tc>
          <w:tcPr>
            <w:tcW w:w="1417" w:type="dxa"/>
            <w:tcBorders>
              <w:top w:val="single" w:sz="6" w:space="0" w:color="auto"/>
              <w:left w:val="single" w:sz="6" w:space="0" w:color="auto"/>
              <w:bottom w:val="single" w:sz="6" w:space="0" w:color="auto"/>
              <w:right w:val="single" w:sz="6" w:space="0" w:color="auto"/>
            </w:tcBorders>
          </w:tcPr>
          <w:p w14:paraId="5B7061F8" w14:textId="77777777" w:rsidR="0016797A" w:rsidRDefault="0016797A" w:rsidP="00A2705C">
            <w:pPr>
              <w:pStyle w:val="Tabletext"/>
              <w:spacing w:before="100" w:after="100"/>
              <w:ind w:left="57" w:right="57"/>
              <w:jc w:val="left"/>
              <w:rPr>
                <w:sz w:val="16"/>
                <w:lang w:eastAsia="zh-CN"/>
              </w:rPr>
            </w:pPr>
            <w:r w:rsidRPr="00940F41">
              <w:rPr>
                <w:sz w:val="16"/>
                <w:lang w:eastAsia="zh-CN"/>
              </w:rPr>
              <w:t>12</w:t>
            </w:r>
            <w:r w:rsidRPr="00940F41">
              <w:rPr>
                <w:rFonts w:hint="eastAsia"/>
                <w:sz w:val="16"/>
                <w:lang w:eastAsia="zh-CN"/>
              </w:rPr>
              <w:t>至</w:t>
            </w:r>
            <w:r>
              <w:rPr>
                <w:rFonts w:hint="eastAsia"/>
                <w:sz w:val="16"/>
                <w:lang w:eastAsia="zh-CN"/>
              </w:rPr>
              <w:t xml:space="preserve"> </w:t>
            </w:r>
            <w:r w:rsidRPr="00940F41">
              <w:rPr>
                <w:sz w:val="16"/>
                <w:lang w:eastAsia="zh-CN"/>
              </w:rPr>
              <w:t>50 GHz</w:t>
            </w:r>
          </w:p>
        </w:tc>
        <w:tc>
          <w:tcPr>
            <w:tcW w:w="1276" w:type="dxa"/>
            <w:tcBorders>
              <w:top w:val="single" w:sz="6" w:space="0" w:color="auto"/>
              <w:left w:val="single" w:sz="6" w:space="0" w:color="auto"/>
              <w:bottom w:val="single" w:sz="6" w:space="0" w:color="auto"/>
              <w:right w:val="single" w:sz="6" w:space="0" w:color="auto"/>
            </w:tcBorders>
          </w:tcPr>
          <w:p w14:paraId="016B5FCF"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任何实际轨道高度</w:t>
            </w:r>
          </w:p>
        </w:tc>
        <w:tc>
          <w:tcPr>
            <w:tcW w:w="1134" w:type="dxa"/>
            <w:tcBorders>
              <w:top w:val="single" w:sz="6" w:space="0" w:color="auto"/>
              <w:left w:val="single" w:sz="6" w:space="0" w:color="auto"/>
              <w:bottom w:val="single" w:sz="6" w:space="0" w:color="auto"/>
              <w:right w:val="single" w:sz="6" w:space="0" w:color="auto"/>
            </w:tcBorders>
          </w:tcPr>
          <w:p w14:paraId="0F472D38"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对于</w:t>
            </w:r>
            <w:proofErr w:type="gramStart"/>
            <w:r w:rsidRPr="00940F41">
              <w:rPr>
                <w:rFonts w:hint="eastAsia"/>
                <w:sz w:val="16"/>
                <w:lang w:eastAsia="zh-CN"/>
              </w:rPr>
              <w:t>沿着倾</w:t>
            </w:r>
            <w:proofErr w:type="gramEnd"/>
            <w:r>
              <w:rPr>
                <w:sz w:val="16"/>
                <w:lang w:eastAsia="zh-CN"/>
              </w:rPr>
              <w:br/>
            </w:r>
            <w:r w:rsidRPr="00940F41">
              <w:rPr>
                <w:rFonts w:hint="eastAsia"/>
                <w:sz w:val="16"/>
                <w:lang w:eastAsia="zh-CN"/>
              </w:rPr>
              <w:t>斜路径的降</w:t>
            </w:r>
            <w:r>
              <w:rPr>
                <w:sz w:val="16"/>
                <w:lang w:eastAsia="zh-CN"/>
              </w:rPr>
              <w:br/>
            </w:r>
            <w:proofErr w:type="gramStart"/>
            <w:r w:rsidRPr="00940F41">
              <w:rPr>
                <w:rFonts w:hint="eastAsia"/>
                <w:sz w:val="16"/>
                <w:lang w:eastAsia="zh-CN"/>
              </w:rPr>
              <w:t>雨率和雨衰</w:t>
            </w:r>
            <w:proofErr w:type="gramEnd"/>
            <w:r>
              <w:rPr>
                <w:sz w:val="16"/>
                <w:lang w:eastAsia="zh-CN"/>
              </w:rPr>
              <w:br/>
            </w:r>
            <w:r w:rsidRPr="00940F41">
              <w:rPr>
                <w:rFonts w:hint="eastAsia"/>
                <w:sz w:val="16"/>
                <w:lang w:eastAsia="zh-CN"/>
              </w:rPr>
              <w:t>为</w:t>
            </w:r>
            <w:r w:rsidRPr="00940F41">
              <w:rPr>
                <w:sz w:val="16"/>
                <w:lang w:eastAsia="zh-CN"/>
              </w:rPr>
              <w:t>0.01-2</w:t>
            </w:r>
          </w:p>
        </w:tc>
        <w:tc>
          <w:tcPr>
            <w:tcW w:w="1134" w:type="dxa"/>
            <w:tcBorders>
              <w:top w:val="single" w:sz="6" w:space="0" w:color="auto"/>
              <w:left w:val="single" w:sz="6" w:space="0" w:color="auto"/>
              <w:bottom w:val="single" w:sz="6" w:space="0" w:color="auto"/>
              <w:right w:val="single" w:sz="6" w:space="0" w:color="auto"/>
            </w:tcBorders>
          </w:tcPr>
          <w:p w14:paraId="389E667B"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417" w:type="dxa"/>
            <w:tcBorders>
              <w:top w:val="single" w:sz="6" w:space="0" w:color="auto"/>
              <w:left w:val="single" w:sz="6" w:space="0" w:color="auto"/>
              <w:bottom w:val="single" w:sz="6" w:space="0" w:color="auto"/>
              <w:right w:val="single" w:sz="6" w:space="0" w:color="auto"/>
            </w:tcBorders>
          </w:tcPr>
          <w:p w14:paraId="2FCE5750"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无限制</w:t>
            </w:r>
          </w:p>
        </w:tc>
        <w:tc>
          <w:tcPr>
            <w:tcW w:w="1843" w:type="dxa"/>
            <w:tcBorders>
              <w:top w:val="single" w:sz="6" w:space="0" w:color="auto"/>
              <w:left w:val="single" w:sz="6" w:space="0" w:color="auto"/>
              <w:bottom w:val="single" w:sz="6" w:space="0" w:color="auto"/>
              <w:right w:val="single" w:sz="6" w:space="0" w:color="auto"/>
            </w:tcBorders>
          </w:tcPr>
          <w:p w14:paraId="19F852F5"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超越概率</w:t>
            </w:r>
          </w:p>
        </w:tc>
      </w:tr>
      <w:tr w:rsidR="0016797A" w:rsidRPr="00A71C53" w14:paraId="7A69BDD7" w14:textId="77777777" w:rsidTr="00A2705C">
        <w:trPr>
          <w:cantSplit/>
          <w:jc w:val="center"/>
        </w:trPr>
        <w:tc>
          <w:tcPr>
            <w:tcW w:w="1126" w:type="dxa"/>
            <w:tcBorders>
              <w:top w:val="single" w:sz="6" w:space="0" w:color="auto"/>
              <w:left w:val="single" w:sz="6" w:space="0" w:color="auto"/>
              <w:bottom w:val="single" w:sz="6" w:space="0" w:color="auto"/>
              <w:right w:val="single" w:sz="6" w:space="0" w:color="auto"/>
            </w:tcBorders>
          </w:tcPr>
          <w:p w14:paraId="3CBDB167" w14:textId="77777777" w:rsidR="0016797A" w:rsidRDefault="0016797A" w:rsidP="00A2705C">
            <w:pPr>
              <w:pStyle w:val="Tabletext"/>
              <w:spacing w:before="100" w:after="100"/>
              <w:ind w:left="57" w:right="57"/>
              <w:jc w:val="left"/>
              <w:rPr>
                <w:sz w:val="16"/>
                <w:lang w:eastAsia="zh-CN"/>
              </w:rPr>
            </w:pPr>
            <w:r w:rsidRPr="00940F41">
              <w:rPr>
                <w:sz w:val="16"/>
                <w:lang w:eastAsia="zh-CN"/>
              </w:rPr>
              <w:t>ITU-R P.679</w:t>
            </w:r>
            <w:r w:rsidRPr="00940F41">
              <w:rPr>
                <w:rFonts w:hint="eastAsia"/>
                <w:sz w:val="16"/>
                <w:lang w:eastAsia="zh-CN"/>
              </w:rPr>
              <w:t>建议书</w:t>
            </w:r>
          </w:p>
        </w:tc>
        <w:tc>
          <w:tcPr>
            <w:tcW w:w="1582" w:type="dxa"/>
            <w:tcBorders>
              <w:top w:val="single" w:sz="6" w:space="0" w:color="auto"/>
              <w:left w:val="single" w:sz="6" w:space="0" w:color="auto"/>
              <w:bottom w:val="single" w:sz="6" w:space="0" w:color="auto"/>
              <w:right w:val="single" w:sz="6" w:space="0" w:color="auto"/>
            </w:tcBorders>
          </w:tcPr>
          <w:p w14:paraId="544B895E" w14:textId="77777777" w:rsidR="0016797A" w:rsidRPr="00940F41" w:rsidRDefault="0016797A" w:rsidP="00A2705C">
            <w:pPr>
              <w:pStyle w:val="Tabletext"/>
              <w:spacing w:before="100" w:after="100"/>
              <w:ind w:left="57" w:right="57"/>
              <w:jc w:val="left"/>
              <w:rPr>
                <w:sz w:val="16"/>
                <w:lang w:eastAsia="zh-CN"/>
              </w:rPr>
            </w:pPr>
            <w:r w:rsidRPr="00D724EB">
              <w:rPr>
                <w:rFonts w:hint="eastAsia"/>
                <w:sz w:val="16"/>
                <w:lang w:eastAsia="zh-CN"/>
              </w:rPr>
              <w:t>设计卫星广播系统所需的传播数据</w:t>
            </w:r>
          </w:p>
        </w:tc>
        <w:tc>
          <w:tcPr>
            <w:tcW w:w="1080" w:type="dxa"/>
            <w:tcBorders>
              <w:top w:val="single" w:sz="6" w:space="0" w:color="auto"/>
              <w:left w:val="single" w:sz="6" w:space="0" w:color="auto"/>
              <w:bottom w:val="single" w:sz="6" w:space="0" w:color="auto"/>
              <w:right w:val="single" w:sz="6" w:space="0" w:color="auto"/>
            </w:tcBorders>
          </w:tcPr>
          <w:p w14:paraId="70E1C9E4"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广播卫星</w:t>
            </w:r>
          </w:p>
        </w:tc>
        <w:tc>
          <w:tcPr>
            <w:tcW w:w="1024" w:type="dxa"/>
            <w:tcBorders>
              <w:top w:val="single" w:sz="6" w:space="0" w:color="auto"/>
              <w:left w:val="single" w:sz="6" w:space="0" w:color="auto"/>
              <w:bottom w:val="single" w:sz="6" w:space="0" w:color="auto"/>
              <w:right w:val="single" w:sz="6" w:space="0" w:color="auto"/>
            </w:tcBorders>
          </w:tcPr>
          <w:p w14:paraId="210B1B81"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点对面</w:t>
            </w:r>
          </w:p>
        </w:tc>
        <w:tc>
          <w:tcPr>
            <w:tcW w:w="1276" w:type="dxa"/>
            <w:tcBorders>
              <w:top w:val="single" w:sz="6" w:space="0" w:color="auto"/>
              <w:left w:val="single" w:sz="6" w:space="0" w:color="auto"/>
              <w:bottom w:val="single" w:sz="6" w:space="0" w:color="auto"/>
              <w:right w:val="single" w:sz="6" w:space="0" w:color="auto"/>
            </w:tcBorders>
          </w:tcPr>
          <w:p w14:paraId="422AD817" w14:textId="77777777" w:rsidR="0016797A" w:rsidRDefault="0016797A" w:rsidP="00A2705C">
            <w:pPr>
              <w:pStyle w:val="Tabletext"/>
              <w:spacing w:before="100" w:after="100"/>
              <w:ind w:left="57" w:right="57"/>
              <w:jc w:val="left"/>
              <w:rPr>
                <w:sz w:val="16"/>
                <w:lang w:eastAsia="zh-CN"/>
              </w:rPr>
            </w:pPr>
            <w:r>
              <w:rPr>
                <w:rFonts w:hint="eastAsia"/>
                <w:sz w:val="16"/>
                <w:szCs w:val="16"/>
                <w:lang w:val="en-GB" w:eastAsia="zh-CN"/>
              </w:rPr>
              <w:t>超额基本传输</w:t>
            </w:r>
            <w:r w:rsidRPr="00940F41">
              <w:rPr>
                <w:rFonts w:hint="eastAsia"/>
                <w:sz w:val="16"/>
                <w:lang w:eastAsia="zh-CN"/>
              </w:rPr>
              <w:t>损耗</w:t>
            </w:r>
            <w:r w:rsidRPr="00940F41">
              <w:rPr>
                <w:sz w:val="16"/>
                <w:lang w:eastAsia="zh-CN"/>
              </w:rPr>
              <w:br/>
            </w:r>
            <w:r w:rsidRPr="00940F41">
              <w:rPr>
                <w:rFonts w:hint="eastAsia"/>
                <w:sz w:val="16"/>
                <w:lang w:eastAsia="zh-CN"/>
              </w:rPr>
              <w:t>当地环境作用</w:t>
            </w:r>
          </w:p>
        </w:tc>
        <w:tc>
          <w:tcPr>
            <w:tcW w:w="1417" w:type="dxa"/>
            <w:tcBorders>
              <w:top w:val="single" w:sz="6" w:space="0" w:color="auto"/>
              <w:left w:val="single" w:sz="6" w:space="0" w:color="auto"/>
              <w:bottom w:val="single" w:sz="6" w:space="0" w:color="auto"/>
              <w:right w:val="single" w:sz="6" w:space="0" w:color="auto"/>
            </w:tcBorders>
          </w:tcPr>
          <w:p w14:paraId="00B0B4FD" w14:textId="77777777" w:rsidR="0016797A" w:rsidRDefault="0016797A" w:rsidP="00A2705C">
            <w:pPr>
              <w:pStyle w:val="Tabletext"/>
              <w:spacing w:before="100" w:after="100"/>
              <w:ind w:left="57" w:right="57"/>
              <w:jc w:val="left"/>
              <w:rPr>
                <w:sz w:val="16"/>
                <w:lang w:eastAsia="zh-CN"/>
              </w:rPr>
            </w:pPr>
            <w:r w:rsidRPr="00940F41">
              <w:rPr>
                <w:sz w:val="16"/>
                <w:lang w:eastAsia="zh-CN"/>
              </w:rPr>
              <w:t>0.5</w:t>
            </w:r>
            <w:r w:rsidRPr="00940F41">
              <w:rPr>
                <w:rFonts w:hint="eastAsia"/>
                <w:sz w:val="16"/>
                <w:lang w:eastAsia="zh-CN"/>
              </w:rPr>
              <w:t>至</w:t>
            </w:r>
            <w:r>
              <w:rPr>
                <w:rFonts w:hint="eastAsia"/>
                <w:sz w:val="16"/>
                <w:lang w:eastAsia="zh-CN"/>
              </w:rPr>
              <w:t xml:space="preserve"> </w:t>
            </w:r>
            <w:r w:rsidRPr="00940F41">
              <w:rPr>
                <w:sz w:val="16"/>
                <w:lang w:eastAsia="zh-CN"/>
              </w:rPr>
              <w:t>5.1 GHz</w:t>
            </w:r>
          </w:p>
        </w:tc>
        <w:tc>
          <w:tcPr>
            <w:tcW w:w="1276" w:type="dxa"/>
            <w:tcBorders>
              <w:top w:val="single" w:sz="6" w:space="0" w:color="auto"/>
              <w:left w:val="single" w:sz="6" w:space="0" w:color="auto"/>
              <w:bottom w:val="single" w:sz="6" w:space="0" w:color="auto"/>
              <w:right w:val="single" w:sz="6" w:space="0" w:color="auto"/>
            </w:tcBorders>
          </w:tcPr>
          <w:p w14:paraId="161BFE18"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任何实际轨道高度</w:t>
            </w:r>
          </w:p>
        </w:tc>
        <w:tc>
          <w:tcPr>
            <w:tcW w:w="1134" w:type="dxa"/>
            <w:tcBorders>
              <w:top w:val="single" w:sz="6" w:space="0" w:color="auto"/>
              <w:left w:val="single" w:sz="6" w:space="0" w:color="auto"/>
              <w:bottom w:val="single" w:sz="6" w:space="0" w:color="auto"/>
              <w:right w:val="single" w:sz="6" w:space="0" w:color="auto"/>
            </w:tcBorders>
          </w:tcPr>
          <w:p w14:paraId="4AEF8A54"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134" w:type="dxa"/>
            <w:tcBorders>
              <w:top w:val="single" w:sz="6" w:space="0" w:color="auto"/>
              <w:left w:val="single" w:sz="6" w:space="0" w:color="auto"/>
              <w:bottom w:val="single" w:sz="6" w:space="0" w:color="auto"/>
              <w:right w:val="single" w:sz="6" w:space="0" w:color="auto"/>
            </w:tcBorders>
          </w:tcPr>
          <w:p w14:paraId="629A92EA"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无特定限制</w:t>
            </w:r>
          </w:p>
        </w:tc>
        <w:tc>
          <w:tcPr>
            <w:tcW w:w="1417" w:type="dxa"/>
            <w:tcBorders>
              <w:top w:val="single" w:sz="6" w:space="0" w:color="auto"/>
              <w:left w:val="single" w:sz="6" w:space="0" w:color="auto"/>
              <w:bottom w:val="single" w:sz="6" w:space="0" w:color="auto"/>
              <w:right w:val="single" w:sz="6" w:space="0" w:color="auto"/>
            </w:tcBorders>
          </w:tcPr>
          <w:p w14:paraId="5F030DCC"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无特定限制</w:t>
            </w:r>
          </w:p>
        </w:tc>
        <w:tc>
          <w:tcPr>
            <w:tcW w:w="1843" w:type="dxa"/>
            <w:tcBorders>
              <w:top w:val="single" w:sz="6" w:space="0" w:color="auto"/>
              <w:left w:val="single" w:sz="6" w:space="0" w:color="auto"/>
              <w:bottom w:val="single" w:sz="6" w:space="0" w:color="auto"/>
              <w:right w:val="single" w:sz="6" w:space="0" w:color="auto"/>
            </w:tcBorders>
          </w:tcPr>
          <w:p w14:paraId="13352F71"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频率</w:t>
            </w:r>
            <w:r w:rsidRPr="00940F41">
              <w:rPr>
                <w:sz w:val="16"/>
                <w:lang w:eastAsia="zh-CN"/>
              </w:rPr>
              <w:br/>
            </w:r>
            <w:r w:rsidRPr="00940F41">
              <w:rPr>
                <w:rFonts w:hint="eastAsia"/>
                <w:sz w:val="16"/>
                <w:lang w:eastAsia="zh-CN"/>
              </w:rPr>
              <w:t>仰角</w:t>
            </w:r>
            <w:r w:rsidRPr="00940F41">
              <w:rPr>
                <w:sz w:val="16"/>
                <w:lang w:eastAsia="zh-CN"/>
              </w:rPr>
              <w:br/>
            </w:r>
            <w:r w:rsidRPr="00940F41">
              <w:rPr>
                <w:rFonts w:hint="eastAsia"/>
                <w:sz w:val="16"/>
                <w:lang w:eastAsia="zh-CN"/>
              </w:rPr>
              <w:t>本地环境特点</w:t>
            </w:r>
          </w:p>
        </w:tc>
      </w:tr>
      <w:tr w:rsidR="0016797A" w:rsidRPr="00A71C53" w14:paraId="2D3623CE" w14:textId="77777777" w:rsidTr="00A2705C">
        <w:trPr>
          <w:cantSplit/>
          <w:jc w:val="center"/>
        </w:trPr>
        <w:tc>
          <w:tcPr>
            <w:tcW w:w="1126" w:type="dxa"/>
            <w:tcBorders>
              <w:top w:val="single" w:sz="6" w:space="0" w:color="auto"/>
              <w:left w:val="single" w:sz="6" w:space="0" w:color="auto"/>
              <w:bottom w:val="single" w:sz="6" w:space="0" w:color="auto"/>
              <w:right w:val="single" w:sz="6" w:space="0" w:color="auto"/>
            </w:tcBorders>
          </w:tcPr>
          <w:p w14:paraId="45A4DF5C" w14:textId="77777777" w:rsidR="0016797A" w:rsidRDefault="0016797A" w:rsidP="00A2705C">
            <w:pPr>
              <w:pStyle w:val="Tabletext"/>
              <w:spacing w:before="100" w:after="100"/>
              <w:ind w:left="57" w:right="57"/>
              <w:jc w:val="left"/>
              <w:rPr>
                <w:sz w:val="16"/>
                <w:lang w:eastAsia="zh-CN"/>
              </w:rPr>
            </w:pPr>
            <w:r w:rsidRPr="00940F41">
              <w:rPr>
                <w:sz w:val="16"/>
                <w:lang w:eastAsia="zh-CN"/>
              </w:rPr>
              <w:t>ITU-R P.680</w:t>
            </w:r>
            <w:r w:rsidRPr="00940F41">
              <w:rPr>
                <w:rFonts w:hint="eastAsia"/>
                <w:sz w:val="16"/>
                <w:lang w:eastAsia="zh-CN"/>
              </w:rPr>
              <w:t>建议书</w:t>
            </w:r>
          </w:p>
        </w:tc>
        <w:tc>
          <w:tcPr>
            <w:tcW w:w="1582" w:type="dxa"/>
            <w:tcBorders>
              <w:top w:val="single" w:sz="6" w:space="0" w:color="auto"/>
              <w:left w:val="single" w:sz="6" w:space="0" w:color="auto"/>
              <w:bottom w:val="single" w:sz="6" w:space="0" w:color="auto"/>
              <w:right w:val="single" w:sz="6" w:space="0" w:color="auto"/>
            </w:tcBorders>
          </w:tcPr>
          <w:p w14:paraId="6119A8CF" w14:textId="77777777" w:rsidR="0016797A" w:rsidRPr="00F86395" w:rsidRDefault="0016797A" w:rsidP="00A2705C">
            <w:pPr>
              <w:pStyle w:val="Tabletext"/>
              <w:spacing w:before="100" w:after="100"/>
              <w:ind w:left="57" w:right="57"/>
              <w:jc w:val="left"/>
              <w:rPr>
                <w:sz w:val="16"/>
                <w:szCs w:val="16"/>
                <w:lang w:val="en-US" w:eastAsia="zh-CN"/>
              </w:rPr>
            </w:pPr>
            <w:r w:rsidRPr="006D75B4">
              <w:rPr>
                <w:rFonts w:asciiTheme="majorBidi" w:hAnsiTheme="majorBidi" w:cstheme="majorBidi" w:hint="eastAsia"/>
                <w:color w:val="000000"/>
                <w:sz w:val="16"/>
                <w:szCs w:val="16"/>
                <w:shd w:val="clear" w:color="auto" w:fill="FFFFFF"/>
                <w:lang w:val="en-GB" w:eastAsia="zh-CN"/>
              </w:rPr>
              <w:t>地对空水上移动</w:t>
            </w:r>
            <w:r>
              <w:rPr>
                <w:rFonts w:asciiTheme="majorBidi" w:hAnsiTheme="majorBidi" w:cstheme="majorBidi" w:hint="eastAsia"/>
                <w:color w:val="000000"/>
                <w:sz w:val="16"/>
                <w:szCs w:val="16"/>
                <w:shd w:val="clear" w:color="auto" w:fill="FFFFFF"/>
                <w:lang w:val="en-GB" w:eastAsia="zh-CN"/>
              </w:rPr>
              <w:t>通</w:t>
            </w:r>
            <w:r w:rsidRPr="006D75B4">
              <w:rPr>
                <w:rFonts w:asciiTheme="majorBidi" w:hAnsiTheme="majorBidi" w:cstheme="majorBidi" w:hint="eastAsia"/>
                <w:color w:val="000000"/>
                <w:sz w:val="16"/>
                <w:szCs w:val="16"/>
                <w:shd w:val="clear" w:color="auto" w:fill="FFFFFF"/>
                <w:lang w:val="en-GB" w:eastAsia="zh-CN"/>
              </w:rPr>
              <w:t>信系统设计所需的传播数据</w:t>
            </w:r>
          </w:p>
        </w:tc>
        <w:tc>
          <w:tcPr>
            <w:tcW w:w="1080" w:type="dxa"/>
            <w:tcBorders>
              <w:top w:val="single" w:sz="6" w:space="0" w:color="auto"/>
              <w:left w:val="single" w:sz="6" w:space="0" w:color="auto"/>
              <w:bottom w:val="single" w:sz="6" w:space="0" w:color="auto"/>
              <w:right w:val="single" w:sz="6" w:space="0" w:color="auto"/>
            </w:tcBorders>
          </w:tcPr>
          <w:p w14:paraId="306DE59E"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水上移动</w:t>
            </w:r>
            <w:r>
              <w:rPr>
                <w:sz w:val="16"/>
                <w:lang w:eastAsia="zh-CN"/>
              </w:rPr>
              <w:br/>
            </w:r>
            <w:r w:rsidRPr="00940F41">
              <w:rPr>
                <w:rFonts w:hint="eastAsia"/>
                <w:sz w:val="16"/>
                <w:lang w:eastAsia="zh-CN"/>
              </w:rPr>
              <w:t>卫星</w:t>
            </w:r>
            <w:r w:rsidRPr="00940F41">
              <w:rPr>
                <w:sz w:val="16"/>
                <w:lang w:eastAsia="zh-CN"/>
              </w:rPr>
              <w:br/>
            </w:r>
          </w:p>
        </w:tc>
        <w:tc>
          <w:tcPr>
            <w:tcW w:w="1024" w:type="dxa"/>
            <w:tcBorders>
              <w:top w:val="single" w:sz="6" w:space="0" w:color="auto"/>
              <w:left w:val="single" w:sz="6" w:space="0" w:color="auto"/>
              <w:bottom w:val="single" w:sz="6" w:space="0" w:color="auto"/>
              <w:right w:val="single" w:sz="6" w:space="0" w:color="auto"/>
            </w:tcBorders>
          </w:tcPr>
          <w:p w14:paraId="030E9EC4"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点对点</w:t>
            </w:r>
          </w:p>
        </w:tc>
        <w:tc>
          <w:tcPr>
            <w:tcW w:w="1276" w:type="dxa"/>
            <w:tcBorders>
              <w:top w:val="single" w:sz="6" w:space="0" w:color="auto"/>
              <w:left w:val="single" w:sz="6" w:space="0" w:color="auto"/>
              <w:bottom w:val="single" w:sz="6" w:space="0" w:color="auto"/>
              <w:right w:val="single" w:sz="6" w:space="0" w:color="auto"/>
            </w:tcBorders>
          </w:tcPr>
          <w:p w14:paraId="62ED79CD"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海面衰减</w:t>
            </w:r>
            <w:r w:rsidRPr="00940F41">
              <w:rPr>
                <w:sz w:val="16"/>
                <w:lang w:eastAsia="zh-CN"/>
              </w:rPr>
              <w:br/>
            </w:r>
            <w:r w:rsidRPr="00940F41">
              <w:rPr>
                <w:rFonts w:hint="eastAsia"/>
                <w:sz w:val="16"/>
                <w:lang w:eastAsia="zh-CN"/>
              </w:rPr>
              <w:t>衰减持续时间干扰</w:t>
            </w:r>
            <w:r w:rsidRPr="00940F41">
              <w:rPr>
                <w:sz w:val="16"/>
                <w:lang w:eastAsia="zh-CN"/>
              </w:rPr>
              <w:br/>
            </w:r>
            <w:r>
              <w:rPr>
                <w:sz w:val="16"/>
                <w:lang w:eastAsia="zh-CN"/>
              </w:rPr>
              <w:t>（</w:t>
            </w:r>
            <w:r w:rsidRPr="00940F41">
              <w:rPr>
                <w:rFonts w:hint="eastAsia"/>
                <w:sz w:val="16"/>
                <w:lang w:eastAsia="zh-CN"/>
              </w:rPr>
              <w:t>相邻卫星</w:t>
            </w:r>
            <w:r>
              <w:rPr>
                <w:sz w:val="16"/>
                <w:lang w:eastAsia="zh-CN"/>
              </w:rPr>
              <w:t>）</w:t>
            </w:r>
          </w:p>
        </w:tc>
        <w:tc>
          <w:tcPr>
            <w:tcW w:w="1417" w:type="dxa"/>
            <w:tcBorders>
              <w:top w:val="single" w:sz="6" w:space="0" w:color="auto"/>
              <w:left w:val="single" w:sz="6" w:space="0" w:color="auto"/>
              <w:bottom w:val="single" w:sz="6" w:space="0" w:color="auto"/>
              <w:right w:val="single" w:sz="6" w:space="0" w:color="auto"/>
            </w:tcBorders>
          </w:tcPr>
          <w:p w14:paraId="4B669AF2" w14:textId="755652C1" w:rsidR="0016797A" w:rsidRDefault="0016797A" w:rsidP="00A2705C">
            <w:pPr>
              <w:pStyle w:val="Tabletext"/>
              <w:spacing w:before="100" w:after="100"/>
              <w:ind w:left="57" w:right="57"/>
              <w:jc w:val="left"/>
              <w:rPr>
                <w:sz w:val="16"/>
                <w:lang w:eastAsia="zh-CN"/>
              </w:rPr>
            </w:pPr>
            <w:r w:rsidRPr="00940F41">
              <w:rPr>
                <w:sz w:val="16"/>
                <w:lang w:eastAsia="zh-CN"/>
              </w:rPr>
              <w:t>0.8</w:t>
            </w:r>
            <w:r w:rsidRPr="00940F41">
              <w:rPr>
                <w:rFonts w:hint="eastAsia"/>
                <w:sz w:val="16"/>
                <w:lang w:eastAsia="zh-CN"/>
              </w:rPr>
              <w:t>至</w:t>
            </w:r>
            <w:r w:rsidRPr="00940F41">
              <w:rPr>
                <w:sz w:val="16"/>
                <w:lang w:eastAsia="zh-CN"/>
              </w:rPr>
              <w:t>8 GHz</w:t>
            </w:r>
          </w:p>
        </w:tc>
        <w:tc>
          <w:tcPr>
            <w:tcW w:w="1276" w:type="dxa"/>
            <w:tcBorders>
              <w:top w:val="single" w:sz="6" w:space="0" w:color="auto"/>
              <w:left w:val="single" w:sz="6" w:space="0" w:color="auto"/>
              <w:bottom w:val="single" w:sz="6" w:space="0" w:color="auto"/>
              <w:right w:val="single" w:sz="6" w:space="0" w:color="auto"/>
            </w:tcBorders>
          </w:tcPr>
          <w:p w14:paraId="3A530EDB"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任何实际轨道高度</w:t>
            </w:r>
          </w:p>
        </w:tc>
        <w:tc>
          <w:tcPr>
            <w:tcW w:w="1134" w:type="dxa"/>
            <w:tcBorders>
              <w:top w:val="single" w:sz="6" w:space="0" w:color="auto"/>
              <w:left w:val="single" w:sz="6" w:space="0" w:color="auto"/>
              <w:bottom w:val="single" w:sz="6" w:space="0" w:color="auto"/>
              <w:right w:val="single" w:sz="6" w:space="0" w:color="auto"/>
            </w:tcBorders>
          </w:tcPr>
          <w:p w14:paraId="1F6DB257"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通过</w:t>
            </w:r>
            <w:r w:rsidRPr="00940F41">
              <w:rPr>
                <w:sz w:val="16"/>
                <w:lang w:eastAsia="zh-CN"/>
              </w:rPr>
              <w:t>Rice-</w:t>
            </w:r>
            <w:proofErr w:type="spellStart"/>
            <w:r w:rsidRPr="00940F41">
              <w:rPr>
                <w:sz w:val="16"/>
                <w:lang w:eastAsia="zh-CN"/>
              </w:rPr>
              <w:t>Nakagami</w:t>
            </w:r>
            <w:proofErr w:type="spellEnd"/>
            <w:r w:rsidRPr="00940F41">
              <w:rPr>
                <w:rFonts w:hint="eastAsia"/>
                <w:sz w:val="16"/>
                <w:lang w:eastAsia="zh-CN"/>
              </w:rPr>
              <w:t>分布，至</w:t>
            </w:r>
            <w:r>
              <w:rPr>
                <w:rFonts w:hint="eastAsia"/>
                <w:sz w:val="16"/>
                <w:lang w:eastAsia="zh-CN"/>
              </w:rPr>
              <w:t xml:space="preserve"> </w:t>
            </w:r>
            <w:r w:rsidRPr="00940F41">
              <w:rPr>
                <w:sz w:val="16"/>
                <w:lang w:eastAsia="zh-CN"/>
              </w:rPr>
              <w:t>0.001%</w:t>
            </w:r>
            <w:r w:rsidRPr="00940F41">
              <w:rPr>
                <w:rFonts w:hint="eastAsia"/>
                <w:sz w:val="16"/>
                <w:lang w:eastAsia="zh-CN"/>
              </w:rPr>
              <w:t>，对于干扰</w:t>
            </w:r>
            <w:r w:rsidRPr="00657CDF">
              <w:rPr>
                <w:sz w:val="16"/>
                <w:vertAlign w:val="superscript"/>
                <w:lang w:eastAsia="zh-CN"/>
              </w:rPr>
              <w:t>(1</w:t>
            </w:r>
            <w:r>
              <w:rPr>
                <w:sz w:val="16"/>
                <w:vertAlign w:val="superscript"/>
                <w:lang w:eastAsia="zh-CN"/>
              </w:rPr>
              <w:t>)</w:t>
            </w:r>
            <w:r w:rsidRPr="00940F41">
              <w:rPr>
                <w:rFonts w:hint="eastAsia"/>
                <w:sz w:val="16"/>
                <w:lang w:eastAsia="zh-CN"/>
              </w:rPr>
              <w:t>，限制为</w:t>
            </w:r>
            <w:r w:rsidRPr="00940F41">
              <w:rPr>
                <w:sz w:val="16"/>
                <w:lang w:eastAsia="zh-CN"/>
              </w:rPr>
              <w:t>0.01%</w:t>
            </w:r>
            <w:r w:rsidRPr="00940F41" w:rsidDel="00135A98">
              <w:rPr>
                <w:rFonts w:hint="eastAsia"/>
                <w:sz w:val="16"/>
                <w:lang w:eastAsia="zh-CN"/>
              </w:rPr>
              <w:t xml:space="preserve"> </w:t>
            </w:r>
          </w:p>
        </w:tc>
        <w:tc>
          <w:tcPr>
            <w:tcW w:w="1134" w:type="dxa"/>
            <w:tcBorders>
              <w:top w:val="single" w:sz="6" w:space="0" w:color="auto"/>
              <w:left w:val="single" w:sz="6" w:space="0" w:color="auto"/>
              <w:bottom w:val="single" w:sz="6" w:space="0" w:color="auto"/>
              <w:right w:val="single" w:sz="6" w:space="0" w:color="auto"/>
            </w:tcBorders>
          </w:tcPr>
          <w:p w14:paraId="4E5F71B8"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417" w:type="dxa"/>
            <w:tcBorders>
              <w:top w:val="single" w:sz="6" w:space="0" w:color="auto"/>
              <w:left w:val="single" w:sz="6" w:space="0" w:color="auto"/>
              <w:bottom w:val="single" w:sz="6" w:space="0" w:color="auto"/>
              <w:right w:val="single" w:sz="6" w:space="0" w:color="auto"/>
            </w:tcBorders>
          </w:tcPr>
          <w:p w14:paraId="3E9A8FF0"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无限制</w:t>
            </w:r>
          </w:p>
        </w:tc>
        <w:tc>
          <w:tcPr>
            <w:tcW w:w="1843" w:type="dxa"/>
            <w:tcBorders>
              <w:top w:val="single" w:sz="6" w:space="0" w:color="auto"/>
              <w:left w:val="single" w:sz="6" w:space="0" w:color="auto"/>
              <w:bottom w:val="single" w:sz="6" w:space="0" w:color="auto"/>
              <w:right w:val="single" w:sz="6" w:space="0" w:color="auto"/>
            </w:tcBorders>
          </w:tcPr>
          <w:p w14:paraId="4A90B9D6"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频率</w:t>
            </w:r>
            <w:r w:rsidRPr="00940F41">
              <w:rPr>
                <w:sz w:val="16"/>
                <w:lang w:eastAsia="zh-CN"/>
              </w:rPr>
              <w:br/>
            </w:r>
            <w:r w:rsidRPr="00940F41">
              <w:rPr>
                <w:rFonts w:hint="eastAsia"/>
                <w:sz w:val="16"/>
                <w:lang w:eastAsia="zh-CN"/>
              </w:rPr>
              <w:t>仰角</w:t>
            </w:r>
            <w:r w:rsidRPr="00940F41">
              <w:rPr>
                <w:sz w:val="16"/>
                <w:lang w:eastAsia="zh-CN"/>
              </w:rPr>
              <w:br/>
            </w:r>
            <w:r w:rsidRPr="00940F41">
              <w:rPr>
                <w:rFonts w:hint="eastAsia"/>
                <w:sz w:val="16"/>
                <w:lang w:eastAsia="zh-CN"/>
              </w:rPr>
              <w:t>最大天线主波束增益</w:t>
            </w:r>
          </w:p>
        </w:tc>
      </w:tr>
      <w:tr w:rsidR="0016797A" w:rsidRPr="00A71C53" w14:paraId="574A58C2" w14:textId="77777777" w:rsidTr="00A2705C">
        <w:trPr>
          <w:cantSplit/>
          <w:jc w:val="center"/>
        </w:trPr>
        <w:tc>
          <w:tcPr>
            <w:tcW w:w="1126" w:type="dxa"/>
            <w:tcBorders>
              <w:top w:val="single" w:sz="6" w:space="0" w:color="auto"/>
              <w:left w:val="single" w:sz="6" w:space="0" w:color="auto"/>
              <w:bottom w:val="single" w:sz="6" w:space="0" w:color="auto"/>
              <w:right w:val="single" w:sz="6" w:space="0" w:color="auto"/>
            </w:tcBorders>
          </w:tcPr>
          <w:p w14:paraId="1108603E" w14:textId="77777777" w:rsidR="0016797A" w:rsidRDefault="0016797A" w:rsidP="00A2705C">
            <w:pPr>
              <w:pStyle w:val="Tabletext"/>
              <w:spacing w:before="100" w:after="100"/>
              <w:ind w:left="57" w:right="57"/>
              <w:jc w:val="left"/>
              <w:rPr>
                <w:sz w:val="16"/>
                <w:lang w:eastAsia="zh-CN"/>
              </w:rPr>
            </w:pPr>
            <w:r w:rsidRPr="00940F41">
              <w:rPr>
                <w:sz w:val="16"/>
                <w:lang w:eastAsia="zh-CN"/>
              </w:rPr>
              <w:t>ITU-R P.681</w:t>
            </w:r>
            <w:r w:rsidRPr="00940F41">
              <w:rPr>
                <w:rFonts w:hint="eastAsia"/>
                <w:sz w:val="16"/>
                <w:lang w:eastAsia="zh-CN"/>
              </w:rPr>
              <w:t>建议书</w:t>
            </w:r>
          </w:p>
        </w:tc>
        <w:tc>
          <w:tcPr>
            <w:tcW w:w="1582" w:type="dxa"/>
            <w:tcBorders>
              <w:top w:val="single" w:sz="6" w:space="0" w:color="auto"/>
              <w:left w:val="single" w:sz="6" w:space="0" w:color="auto"/>
              <w:bottom w:val="single" w:sz="6" w:space="0" w:color="auto"/>
              <w:right w:val="single" w:sz="6" w:space="0" w:color="auto"/>
            </w:tcBorders>
          </w:tcPr>
          <w:p w14:paraId="0960EC2A" w14:textId="77777777" w:rsidR="0016797A" w:rsidRPr="00F86395" w:rsidRDefault="0016797A" w:rsidP="00A2705C">
            <w:pPr>
              <w:pStyle w:val="Tabletext"/>
              <w:spacing w:before="100" w:after="100"/>
              <w:ind w:left="57" w:right="57"/>
              <w:jc w:val="left"/>
              <w:rPr>
                <w:sz w:val="16"/>
                <w:lang w:val="en-US" w:eastAsia="zh-CN"/>
              </w:rPr>
            </w:pPr>
            <w:r>
              <w:rPr>
                <w:rFonts w:hint="eastAsia"/>
                <w:sz w:val="16"/>
                <w:lang w:val="en-US" w:eastAsia="zh-CN"/>
              </w:rPr>
              <w:t>地对空陆地移动通</w:t>
            </w:r>
            <w:r w:rsidRPr="006D75B4">
              <w:rPr>
                <w:rFonts w:hint="eastAsia"/>
                <w:sz w:val="16"/>
                <w:lang w:val="en-US" w:eastAsia="zh-CN"/>
              </w:rPr>
              <w:t>信系统</w:t>
            </w:r>
            <w:r>
              <w:rPr>
                <w:rFonts w:hint="eastAsia"/>
                <w:sz w:val="16"/>
                <w:lang w:val="en-US" w:eastAsia="zh-CN"/>
              </w:rPr>
              <w:t>设计所需</w:t>
            </w:r>
            <w:r w:rsidRPr="006D75B4">
              <w:rPr>
                <w:rFonts w:hint="eastAsia"/>
                <w:sz w:val="16"/>
                <w:lang w:val="en-US" w:eastAsia="zh-CN"/>
              </w:rPr>
              <w:t>的传播数据</w:t>
            </w:r>
          </w:p>
        </w:tc>
        <w:tc>
          <w:tcPr>
            <w:tcW w:w="1080" w:type="dxa"/>
            <w:tcBorders>
              <w:top w:val="single" w:sz="6" w:space="0" w:color="auto"/>
              <w:left w:val="single" w:sz="6" w:space="0" w:color="auto"/>
              <w:bottom w:val="single" w:sz="6" w:space="0" w:color="auto"/>
              <w:right w:val="single" w:sz="6" w:space="0" w:color="auto"/>
            </w:tcBorders>
          </w:tcPr>
          <w:p w14:paraId="6650BF3A"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陆地移动</w:t>
            </w:r>
            <w:r>
              <w:rPr>
                <w:sz w:val="16"/>
                <w:lang w:eastAsia="zh-CN"/>
              </w:rPr>
              <w:br/>
            </w:r>
            <w:r w:rsidRPr="00940F41">
              <w:rPr>
                <w:rFonts w:hint="eastAsia"/>
                <w:sz w:val="16"/>
                <w:lang w:eastAsia="zh-CN"/>
              </w:rPr>
              <w:t>卫星</w:t>
            </w:r>
          </w:p>
        </w:tc>
        <w:tc>
          <w:tcPr>
            <w:tcW w:w="1024" w:type="dxa"/>
            <w:tcBorders>
              <w:top w:val="single" w:sz="6" w:space="0" w:color="auto"/>
              <w:left w:val="single" w:sz="6" w:space="0" w:color="auto"/>
              <w:bottom w:val="single" w:sz="6" w:space="0" w:color="auto"/>
              <w:right w:val="single" w:sz="6" w:space="0" w:color="auto"/>
            </w:tcBorders>
          </w:tcPr>
          <w:p w14:paraId="42C50836"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点对点</w:t>
            </w:r>
          </w:p>
        </w:tc>
        <w:tc>
          <w:tcPr>
            <w:tcW w:w="1276" w:type="dxa"/>
            <w:tcBorders>
              <w:top w:val="single" w:sz="6" w:space="0" w:color="auto"/>
              <w:left w:val="single" w:sz="6" w:space="0" w:color="auto"/>
              <w:bottom w:val="single" w:sz="6" w:space="0" w:color="auto"/>
              <w:right w:val="single" w:sz="6" w:space="0" w:color="auto"/>
            </w:tcBorders>
          </w:tcPr>
          <w:p w14:paraId="1BD8C7ED"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路径衰减</w:t>
            </w:r>
            <w:r w:rsidRPr="00940F41">
              <w:rPr>
                <w:sz w:val="16"/>
                <w:lang w:eastAsia="zh-CN"/>
              </w:rPr>
              <w:br/>
            </w:r>
            <w:r w:rsidRPr="00940F41">
              <w:rPr>
                <w:rFonts w:hint="eastAsia"/>
                <w:sz w:val="16"/>
                <w:lang w:eastAsia="zh-CN"/>
              </w:rPr>
              <w:t>衰减持续时间</w:t>
            </w:r>
            <w:r w:rsidRPr="00940F41">
              <w:rPr>
                <w:sz w:val="16"/>
                <w:lang w:eastAsia="zh-CN"/>
              </w:rPr>
              <w:br/>
            </w:r>
            <w:r w:rsidRPr="00940F41">
              <w:rPr>
                <w:rFonts w:hint="eastAsia"/>
                <w:sz w:val="16"/>
                <w:lang w:eastAsia="zh-CN"/>
              </w:rPr>
              <w:t>非衰减持续时间</w:t>
            </w:r>
          </w:p>
        </w:tc>
        <w:tc>
          <w:tcPr>
            <w:tcW w:w="1417" w:type="dxa"/>
            <w:tcBorders>
              <w:top w:val="single" w:sz="6" w:space="0" w:color="auto"/>
              <w:left w:val="single" w:sz="6" w:space="0" w:color="auto"/>
              <w:bottom w:val="single" w:sz="6" w:space="0" w:color="auto"/>
              <w:right w:val="single" w:sz="6" w:space="0" w:color="auto"/>
            </w:tcBorders>
          </w:tcPr>
          <w:p w14:paraId="667A8D70" w14:textId="0BB1A203" w:rsidR="0016797A" w:rsidRDefault="0016797A" w:rsidP="00A2705C">
            <w:pPr>
              <w:pStyle w:val="Tabletext"/>
              <w:spacing w:before="100" w:after="100"/>
              <w:ind w:left="57" w:right="57"/>
              <w:jc w:val="left"/>
              <w:rPr>
                <w:sz w:val="16"/>
                <w:lang w:eastAsia="zh-CN"/>
              </w:rPr>
            </w:pPr>
            <w:r w:rsidRPr="00940F41">
              <w:rPr>
                <w:sz w:val="16"/>
                <w:lang w:eastAsia="zh-CN"/>
              </w:rPr>
              <w:t>0.8</w:t>
            </w:r>
            <w:r w:rsidRPr="00940F41">
              <w:rPr>
                <w:rFonts w:hint="eastAsia"/>
                <w:sz w:val="16"/>
                <w:lang w:eastAsia="zh-CN"/>
              </w:rPr>
              <w:t>至</w:t>
            </w:r>
            <w:r w:rsidRPr="00940F41">
              <w:rPr>
                <w:sz w:val="16"/>
                <w:lang w:eastAsia="zh-CN"/>
              </w:rPr>
              <w:t>20 GHz</w:t>
            </w:r>
          </w:p>
        </w:tc>
        <w:tc>
          <w:tcPr>
            <w:tcW w:w="1276" w:type="dxa"/>
            <w:tcBorders>
              <w:top w:val="single" w:sz="6" w:space="0" w:color="auto"/>
              <w:left w:val="single" w:sz="6" w:space="0" w:color="auto"/>
              <w:bottom w:val="single" w:sz="6" w:space="0" w:color="auto"/>
              <w:right w:val="single" w:sz="6" w:space="0" w:color="auto"/>
            </w:tcBorders>
          </w:tcPr>
          <w:p w14:paraId="0690E053"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任何实际轨道高度</w:t>
            </w:r>
          </w:p>
        </w:tc>
        <w:tc>
          <w:tcPr>
            <w:tcW w:w="1134" w:type="dxa"/>
            <w:tcBorders>
              <w:top w:val="single" w:sz="6" w:space="0" w:color="auto"/>
              <w:left w:val="single" w:sz="6" w:space="0" w:color="auto"/>
              <w:bottom w:val="single" w:sz="6" w:space="0" w:color="auto"/>
              <w:right w:val="single" w:sz="6" w:space="0" w:color="auto"/>
            </w:tcBorders>
          </w:tcPr>
          <w:p w14:paraId="7EFA936F" w14:textId="77777777" w:rsidR="0016797A" w:rsidRPr="002C2AD8" w:rsidRDefault="0016797A" w:rsidP="00A2705C">
            <w:pPr>
              <w:pStyle w:val="Tabletext"/>
              <w:spacing w:before="100" w:after="100"/>
              <w:ind w:left="57" w:right="57"/>
              <w:jc w:val="left"/>
              <w:rPr>
                <w:sz w:val="16"/>
                <w:lang w:eastAsia="zh-CN"/>
              </w:rPr>
            </w:pPr>
            <w:r w:rsidRPr="00940F41">
              <w:rPr>
                <w:rFonts w:hint="eastAsia"/>
                <w:sz w:val="16"/>
                <w:lang w:eastAsia="zh-CN"/>
              </w:rPr>
              <w:t>不适用</w:t>
            </w:r>
            <w:r w:rsidRPr="00940F41">
              <w:rPr>
                <w:sz w:val="16"/>
                <w:lang w:eastAsia="zh-CN"/>
              </w:rPr>
              <w:br/>
            </w:r>
            <w:r w:rsidRPr="00940F41">
              <w:rPr>
                <w:rFonts w:hint="eastAsia"/>
                <w:sz w:val="16"/>
                <w:lang w:eastAsia="zh-CN"/>
              </w:rPr>
              <w:t>传播距离百分比</w:t>
            </w:r>
            <w:r w:rsidRPr="00940F41">
              <w:rPr>
                <w:sz w:val="16"/>
                <w:lang w:eastAsia="zh-CN"/>
              </w:rPr>
              <w:t xml:space="preserve"> 1</w:t>
            </w:r>
            <w:r w:rsidRPr="00940F41">
              <w:rPr>
                <w:rFonts w:hint="eastAsia"/>
                <w:sz w:val="16"/>
                <w:lang w:eastAsia="zh-CN"/>
              </w:rPr>
              <w:t>至</w:t>
            </w:r>
            <w:r>
              <w:rPr>
                <w:rFonts w:hint="eastAsia"/>
                <w:sz w:val="16"/>
                <w:lang w:eastAsia="zh-CN"/>
              </w:rPr>
              <w:t xml:space="preserve"> </w:t>
            </w:r>
            <w:r w:rsidRPr="00940F41">
              <w:rPr>
                <w:sz w:val="16"/>
                <w:lang w:eastAsia="zh-CN"/>
              </w:rPr>
              <w:t>80%</w:t>
            </w:r>
            <w:r w:rsidRPr="00657CDF">
              <w:rPr>
                <w:sz w:val="16"/>
                <w:vertAlign w:val="superscript"/>
                <w:lang w:eastAsia="zh-CN"/>
              </w:rPr>
              <w:t>(1</w:t>
            </w:r>
            <w:r>
              <w:rPr>
                <w:sz w:val="16"/>
                <w:vertAlign w:val="superscript"/>
                <w:lang w:eastAsia="zh-CN"/>
              </w:rPr>
              <w:t>)</w:t>
            </w:r>
          </w:p>
        </w:tc>
        <w:tc>
          <w:tcPr>
            <w:tcW w:w="1134" w:type="dxa"/>
            <w:tcBorders>
              <w:top w:val="single" w:sz="6" w:space="0" w:color="auto"/>
              <w:left w:val="single" w:sz="6" w:space="0" w:color="auto"/>
              <w:bottom w:val="single" w:sz="6" w:space="0" w:color="auto"/>
              <w:right w:val="single" w:sz="6" w:space="0" w:color="auto"/>
            </w:tcBorders>
          </w:tcPr>
          <w:p w14:paraId="6DF70DDF"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417" w:type="dxa"/>
            <w:tcBorders>
              <w:top w:val="single" w:sz="6" w:space="0" w:color="auto"/>
              <w:left w:val="single" w:sz="6" w:space="0" w:color="auto"/>
              <w:bottom w:val="single" w:sz="6" w:space="0" w:color="auto"/>
              <w:right w:val="single" w:sz="6" w:space="0" w:color="auto"/>
            </w:tcBorders>
          </w:tcPr>
          <w:p w14:paraId="39DC0A4A"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无限制</w:t>
            </w:r>
          </w:p>
        </w:tc>
        <w:tc>
          <w:tcPr>
            <w:tcW w:w="1843" w:type="dxa"/>
            <w:tcBorders>
              <w:top w:val="single" w:sz="6" w:space="0" w:color="auto"/>
              <w:left w:val="single" w:sz="6" w:space="0" w:color="auto"/>
              <w:bottom w:val="single" w:sz="6" w:space="0" w:color="auto"/>
              <w:right w:val="single" w:sz="6" w:space="0" w:color="auto"/>
            </w:tcBorders>
          </w:tcPr>
          <w:p w14:paraId="49839079"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频率</w:t>
            </w:r>
            <w:r w:rsidRPr="00940F41">
              <w:rPr>
                <w:sz w:val="16"/>
                <w:lang w:eastAsia="zh-CN"/>
              </w:rPr>
              <w:br/>
            </w:r>
            <w:r w:rsidRPr="00940F41">
              <w:rPr>
                <w:rFonts w:hint="eastAsia"/>
                <w:sz w:val="16"/>
                <w:lang w:eastAsia="zh-CN"/>
              </w:rPr>
              <w:t>仰角</w:t>
            </w:r>
            <w:r w:rsidRPr="00940F41">
              <w:rPr>
                <w:sz w:val="16"/>
                <w:lang w:eastAsia="zh-CN"/>
              </w:rPr>
              <w:br/>
            </w:r>
            <w:r w:rsidRPr="00940F41">
              <w:rPr>
                <w:rFonts w:hint="eastAsia"/>
                <w:sz w:val="16"/>
                <w:lang w:eastAsia="zh-CN"/>
              </w:rPr>
              <w:t>传播距离百分比</w:t>
            </w:r>
            <w:r w:rsidRPr="00940F41">
              <w:rPr>
                <w:sz w:val="16"/>
                <w:lang w:eastAsia="zh-CN"/>
              </w:rPr>
              <w:br/>
            </w:r>
            <w:r w:rsidRPr="00940F41">
              <w:rPr>
                <w:rFonts w:hint="eastAsia"/>
                <w:sz w:val="16"/>
                <w:lang w:eastAsia="zh-CN"/>
              </w:rPr>
              <w:t>大约的光遮蔽水平</w:t>
            </w:r>
          </w:p>
        </w:tc>
      </w:tr>
      <w:tr w:rsidR="0016797A" w:rsidRPr="00A71C53" w14:paraId="649F8EA8" w14:textId="77777777" w:rsidTr="00A2705C">
        <w:trPr>
          <w:cantSplit/>
          <w:jc w:val="center"/>
        </w:trPr>
        <w:tc>
          <w:tcPr>
            <w:tcW w:w="1126" w:type="dxa"/>
            <w:tcBorders>
              <w:top w:val="single" w:sz="6" w:space="0" w:color="auto"/>
              <w:left w:val="single" w:sz="6" w:space="0" w:color="auto"/>
              <w:bottom w:val="single" w:sz="6" w:space="0" w:color="auto"/>
              <w:right w:val="single" w:sz="6" w:space="0" w:color="auto"/>
            </w:tcBorders>
          </w:tcPr>
          <w:p w14:paraId="5A3BEC68" w14:textId="77777777" w:rsidR="0016797A" w:rsidRDefault="0016797A" w:rsidP="00A2705C">
            <w:pPr>
              <w:pStyle w:val="Tabletext"/>
              <w:spacing w:before="100" w:after="100"/>
              <w:ind w:left="57" w:right="57"/>
              <w:jc w:val="left"/>
              <w:rPr>
                <w:sz w:val="16"/>
                <w:lang w:eastAsia="zh-CN"/>
              </w:rPr>
            </w:pPr>
            <w:r w:rsidRPr="00940F41">
              <w:rPr>
                <w:sz w:val="16"/>
                <w:lang w:eastAsia="zh-CN"/>
              </w:rPr>
              <w:t>ITU-R P.682</w:t>
            </w:r>
            <w:r w:rsidRPr="00940F41">
              <w:rPr>
                <w:rFonts w:hint="eastAsia"/>
                <w:sz w:val="16"/>
                <w:lang w:eastAsia="zh-CN"/>
              </w:rPr>
              <w:t>建议书</w:t>
            </w:r>
          </w:p>
        </w:tc>
        <w:tc>
          <w:tcPr>
            <w:tcW w:w="1582" w:type="dxa"/>
            <w:tcBorders>
              <w:top w:val="single" w:sz="6" w:space="0" w:color="auto"/>
              <w:left w:val="single" w:sz="6" w:space="0" w:color="auto"/>
              <w:bottom w:val="single" w:sz="6" w:space="0" w:color="auto"/>
              <w:right w:val="single" w:sz="6" w:space="0" w:color="auto"/>
            </w:tcBorders>
          </w:tcPr>
          <w:p w14:paraId="47E93B21" w14:textId="77777777" w:rsidR="0016797A" w:rsidRPr="00940F41" w:rsidRDefault="0016797A" w:rsidP="00A2705C">
            <w:pPr>
              <w:pStyle w:val="Tabletext"/>
              <w:spacing w:before="100" w:after="100"/>
              <w:ind w:left="57" w:right="57"/>
              <w:jc w:val="left"/>
              <w:rPr>
                <w:sz w:val="16"/>
                <w:lang w:eastAsia="zh-CN"/>
              </w:rPr>
            </w:pPr>
            <w:r w:rsidRPr="003C0835">
              <w:rPr>
                <w:rFonts w:hint="eastAsia"/>
                <w:sz w:val="16"/>
                <w:lang w:eastAsia="zh-CN"/>
              </w:rPr>
              <w:t>设计地对空航空移动电信系统所需的传播数据</w:t>
            </w:r>
          </w:p>
        </w:tc>
        <w:tc>
          <w:tcPr>
            <w:tcW w:w="1080" w:type="dxa"/>
            <w:tcBorders>
              <w:top w:val="single" w:sz="6" w:space="0" w:color="auto"/>
              <w:left w:val="single" w:sz="6" w:space="0" w:color="auto"/>
              <w:bottom w:val="single" w:sz="6" w:space="0" w:color="auto"/>
              <w:right w:val="single" w:sz="6" w:space="0" w:color="auto"/>
            </w:tcBorders>
          </w:tcPr>
          <w:p w14:paraId="598E49A9"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航空移动</w:t>
            </w:r>
            <w:r>
              <w:rPr>
                <w:sz w:val="16"/>
                <w:lang w:eastAsia="zh-CN"/>
              </w:rPr>
              <w:br/>
            </w:r>
            <w:r w:rsidRPr="00940F41">
              <w:rPr>
                <w:rFonts w:hint="eastAsia"/>
                <w:sz w:val="16"/>
                <w:lang w:eastAsia="zh-CN"/>
              </w:rPr>
              <w:t>卫星</w:t>
            </w:r>
            <w:r w:rsidRPr="00940F41">
              <w:rPr>
                <w:sz w:val="16"/>
                <w:lang w:eastAsia="zh-CN"/>
              </w:rPr>
              <w:br/>
            </w:r>
          </w:p>
        </w:tc>
        <w:tc>
          <w:tcPr>
            <w:tcW w:w="1024" w:type="dxa"/>
            <w:tcBorders>
              <w:top w:val="single" w:sz="6" w:space="0" w:color="auto"/>
              <w:left w:val="single" w:sz="6" w:space="0" w:color="auto"/>
              <w:bottom w:val="single" w:sz="6" w:space="0" w:color="auto"/>
              <w:right w:val="single" w:sz="6" w:space="0" w:color="auto"/>
            </w:tcBorders>
          </w:tcPr>
          <w:p w14:paraId="42ACCF15"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点对点</w:t>
            </w:r>
          </w:p>
        </w:tc>
        <w:tc>
          <w:tcPr>
            <w:tcW w:w="1276" w:type="dxa"/>
            <w:tcBorders>
              <w:top w:val="single" w:sz="6" w:space="0" w:color="auto"/>
              <w:left w:val="single" w:sz="6" w:space="0" w:color="auto"/>
              <w:bottom w:val="single" w:sz="6" w:space="0" w:color="auto"/>
              <w:right w:val="single" w:sz="6" w:space="0" w:color="auto"/>
            </w:tcBorders>
          </w:tcPr>
          <w:p w14:paraId="7A9127AD"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海面衰减</w:t>
            </w:r>
            <w:r w:rsidRPr="00940F41">
              <w:rPr>
                <w:sz w:val="16"/>
                <w:lang w:eastAsia="zh-CN"/>
              </w:rPr>
              <w:br/>
            </w:r>
            <w:r w:rsidRPr="00940F41">
              <w:rPr>
                <w:rFonts w:hint="eastAsia"/>
                <w:sz w:val="16"/>
                <w:lang w:eastAsia="zh-CN"/>
              </w:rPr>
              <w:t>着陆时地面和飞行器多路径</w:t>
            </w:r>
          </w:p>
        </w:tc>
        <w:tc>
          <w:tcPr>
            <w:tcW w:w="1417" w:type="dxa"/>
            <w:tcBorders>
              <w:top w:val="single" w:sz="6" w:space="0" w:color="auto"/>
              <w:left w:val="single" w:sz="6" w:space="0" w:color="auto"/>
              <w:bottom w:val="single" w:sz="6" w:space="0" w:color="auto"/>
              <w:right w:val="single" w:sz="6" w:space="0" w:color="auto"/>
            </w:tcBorders>
          </w:tcPr>
          <w:p w14:paraId="2DAC09E4" w14:textId="38A11625" w:rsidR="0016797A" w:rsidRDefault="0016797A" w:rsidP="00A2705C">
            <w:pPr>
              <w:pStyle w:val="Tabletext"/>
              <w:spacing w:before="100" w:after="100"/>
              <w:ind w:left="57" w:right="57"/>
              <w:jc w:val="left"/>
              <w:rPr>
                <w:sz w:val="16"/>
                <w:lang w:eastAsia="zh-CN"/>
              </w:rPr>
            </w:pPr>
            <w:r w:rsidRPr="00940F41">
              <w:rPr>
                <w:sz w:val="16"/>
                <w:lang w:eastAsia="zh-CN"/>
              </w:rPr>
              <w:t>1</w:t>
            </w:r>
            <w:r w:rsidRPr="00940F41">
              <w:rPr>
                <w:rFonts w:hint="eastAsia"/>
                <w:sz w:val="16"/>
                <w:lang w:eastAsia="zh-CN"/>
              </w:rPr>
              <w:t>至</w:t>
            </w:r>
            <w:r w:rsidRPr="00940F41">
              <w:rPr>
                <w:sz w:val="16"/>
                <w:lang w:eastAsia="zh-CN"/>
              </w:rPr>
              <w:t>2 GHz</w:t>
            </w:r>
            <w:r w:rsidRPr="00940F41">
              <w:rPr>
                <w:rFonts w:hint="eastAsia"/>
                <w:sz w:val="16"/>
                <w:lang w:eastAsia="zh-CN"/>
              </w:rPr>
              <w:t>（海面衰减</w:t>
            </w:r>
            <w:r>
              <w:rPr>
                <w:rFonts w:hint="eastAsia"/>
                <w:sz w:val="16"/>
                <w:lang w:eastAsia="zh-CN"/>
              </w:rPr>
              <w:t>）</w:t>
            </w:r>
          </w:p>
          <w:p w14:paraId="3C0434FD" w14:textId="16DB671B" w:rsidR="0016797A" w:rsidRDefault="0016797A" w:rsidP="00A2705C">
            <w:pPr>
              <w:pStyle w:val="Tabletext"/>
              <w:spacing w:before="100" w:after="100"/>
              <w:ind w:left="57" w:right="57"/>
              <w:jc w:val="left"/>
              <w:rPr>
                <w:sz w:val="16"/>
                <w:lang w:eastAsia="zh-CN"/>
              </w:rPr>
            </w:pPr>
            <w:r w:rsidRPr="00940F41">
              <w:rPr>
                <w:sz w:val="16"/>
                <w:lang w:eastAsia="zh-CN"/>
              </w:rPr>
              <w:t>1</w:t>
            </w:r>
            <w:r w:rsidRPr="00940F41">
              <w:rPr>
                <w:rFonts w:hint="eastAsia"/>
                <w:sz w:val="16"/>
                <w:lang w:eastAsia="zh-CN"/>
              </w:rPr>
              <w:t>至</w:t>
            </w:r>
            <w:r w:rsidRPr="00940F41">
              <w:rPr>
                <w:sz w:val="16"/>
                <w:lang w:eastAsia="zh-CN"/>
              </w:rPr>
              <w:t>3 GHz</w:t>
            </w:r>
            <w:r w:rsidRPr="00940F41">
              <w:rPr>
                <w:rFonts w:hint="eastAsia"/>
                <w:sz w:val="16"/>
                <w:lang w:eastAsia="zh-CN"/>
              </w:rPr>
              <w:t>（来自地面多路径</w:t>
            </w:r>
            <w:r>
              <w:rPr>
                <w:rFonts w:hint="eastAsia"/>
                <w:sz w:val="16"/>
                <w:lang w:eastAsia="zh-CN"/>
              </w:rPr>
              <w:t>）</w:t>
            </w:r>
          </w:p>
        </w:tc>
        <w:tc>
          <w:tcPr>
            <w:tcW w:w="1276" w:type="dxa"/>
            <w:tcBorders>
              <w:top w:val="single" w:sz="6" w:space="0" w:color="auto"/>
              <w:left w:val="single" w:sz="6" w:space="0" w:color="auto"/>
              <w:bottom w:val="single" w:sz="6" w:space="0" w:color="auto"/>
              <w:right w:val="single" w:sz="6" w:space="0" w:color="auto"/>
            </w:tcBorders>
          </w:tcPr>
          <w:p w14:paraId="08719A7E"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任何实际轨道高度</w:t>
            </w:r>
          </w:p>
        </w:tc>
        <w:tc>
          <w:tcPr>
            <w:tcW w:w="1134" w:type="dxa"/>
            <w:tcBorders>
              <w:top w:val="single" w:sz="6" w:space="0" w:color="auto"/>
              <w:left w:val="single" w:sz="6" w:space="0" w:color="auto"/>
              <w:bottom w:val="single" w:sz="6" w:space="0" w:color="auto"/>
              <w:right w:val="single" w:sz="6" w:space="0" w:color="auto"/>
            </w:tcBorders>
          </w:tcPr>
          <w:p w14:paraId="09407951"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通过</w:t>
            </w:r>
            <w:r w:rsidRPr="00940F41">
              <w:rPr>
                <w:sz w:val="16"/>
                <w:lang w:eastAsia="zh-CN"/>
              </w:rPr>
              <w:t xml:space="preserve"> Rice-</w:t>
            </w:r>
            <w:proofErr w:type="spellStart"/>
            <w:r w:rsidRPr="00940F41">
              <w:rPr>
                <w:sz w:val="16"/>
                <w:lang w:eastAsia="zh-CN"/>
              </w:rPr>
              <w:t>Nakagami</w:t>
            </w:r>
            <w:proofErr w:type="spellEnd"/>
            <w:r w:rsidRPr="00940F41">
              <w:rPr>
                <w:rFonts w:hint="eastAsia"/>
                <w:sz w:val="16"/>
                <w:lang w:eastAsia="zh-CN"/>
              </w:rPr>
              <w:t>分布</w:t>
            </w:r>
            <w:r w:rsidRPr="00657CDF">
              <w:rPr>
                <w:sz w:val="16"/>
                <w:vertAlign w:val="superscript"/>
                <w:lang w:eastAsia="zh-CN"/>
              </w:rPr>
              <w:t>(1</w:t>
            </w:r>
            <w:r>
              <w:rPr>
                <w:sz w:val="16"/>
                <w:vertAlign w:val="superscript"/>
                <w:lang w:eastAsia="zh-CN"/>
              </w:rPr>
              <w:t>)</w:t>
            </w:r>
            <w:r w:rsidRPr="00940F41">
              <w:rPr>
                <w:rFonts w:hint="eastAsia"/>
                <w:sz w:val="16"/>
                <w:lang w:eastAsia="zh-CN"/>
              </w:rPr>
              <w:t>至</w:t>
            </w:r>
            <w:r w:rsidRPr="00940F41">
              <w:rPr>
                <w:sz w:val="16"/>
                <w:lang w:eastAsia="zh-CN"/>
              </w:rPr>
              <w:t xml:space="preserve"> 0.001% </w:t>
            </w:r>
          </w:p>
        </w:tc>
        <w:tc>
          <w:tcPr>
            <w:tcW w:w="1134" w:type="dxa"/>
            <w:tcBorders>
              <w:top w:val="single" w:sz="6" w:space="0" w:color="auto"/>
              <w:left w:val="single" w:sz="6" w:space="0" w:color="auto"/>
              <w:bottom w:val="single" w:sz="6" w:space="0" w:color="auto"/>
              <w:right w:val="single" w:sz="6" w:space="0" w:color="auto"/>
            </w:tcBorders>
          </w:tcPr>
          <w:p w14:paraId="097ACBFB"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417" w:type="dxa"/>
            <w:tcBorders>
              <w:top w:val="single" w:sz="6" w:space="0" w:color="auto"/>
              <w:left w:val="single" w:sz="6" w:space="0" w:color="auto"/>
              <w:bottom w:val="single" w:sz="6" w:space="0" w:color="auto"/>
              <w:right w:val="single" w:sz="6" w:space="0" w:color="auto"/>
            </w:tcBorders>
          </w:tcPr>
          <w:p w14:paraId="46F00E76"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对于海面衰减无限制</w:t>
            </w:r>
          </w:p>
          <w:p w14:paraId="02679A24" w14:textId="0A92665A" w:rsidR="0016797A" w:rsidRDefault="0016797A" w:rsidP="00A2705C">
            <w:pPr>
              <w:pStyle w:val="Tabletext"/>
              <w:spacing w:before="100" w:after="100"/>
              <w:ind w:left="57" w:right="57"/>
              <w:jc w:val="left"/>
              <w:rPr>
                <w:sz w:val="16"/>
                <w:lang w:eastAsia="zh-CN"/>
              </w:rPr>
            </w:pPr>
            <w:r w:rsidRPr="00940F41">
              <w:rPr>
                <w:rFonts w:hint="eastAsia"/>
                <w:sz w:val="16"/>
                <w:lang w:eastAsia="zh-CN"/>
              </w:rPr>
              <w:t>着陆期间地面反射最大为</w:t>
            </w:r>
            <w:r w:rsidRPr="00940F41">
              <w:rPr>
                <w:sz w:val="16"/>
                <w:lang w:eastAsia="zh-CN"/>
              </w:rPr>
              <w:t>1 km</w:t>
            </w:r>
          </w:p>
        </w:tc>
        <w:tc>
          <w:tcPr>
            <w:tcW w:w="1843" w:type="dxa"/>
            <w:tcBorders>
              <w:top w:val="single" w:sz="6" w:space="0" w:color="auto"/>
              <w:left w:val="single" w:sz="6" w:space="0" w:color="auto"/>
              <w:bottom w:val="single" w:sz="6" w:space="0" w:color="auto"/>
              <w:right w:val="single" w:sz="6" w:space="0" w:color="auto"/>
            </w:tcBorders>
          </w:tcPr>
          <w:p w14:paraId="5B90FF50"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频率</w:t>
            </w:r>
            <w:r w:rsidRPr="00940F41">
              <w:rPr>
                <w:sz w:val="16"/>
                <w:lang w:eastAsia="zh-CN"/>
              </w:rPr>
              <w:br/>
            </w:r>
            <w:r w:rsidRPr="00940F41">
              <w:rPr>
                <w:rFonts w:hint="eastAsia"/>
                <w:sz w:val="16"/>
                <w:lang w:eastAsia="zh-CN"/>
              </w:rPr>
              <w:t>仰角</w:t>
            </w:r>
            <w:r w:rsidRPr="00940F41">
              <w:rPr>
                <w:sz w:val="16"/>
                <w:lang w:eastAsia="zh-CN"/>
              </w:rPr>
              <w:br/>
            </w:r>
            <w:r w:rsidRPr="00940F41">
              <w:rPr>
                <w:rFonts w:hint="eastAsia"/>
                <w:sz w:val="16"/>
                <w:lang w:eastAsia="zh-CN"/>
              </w:rPr>
              <w:t>极化</w:t>
            </w:r>
            <w:r w:rsidRPr="00940F41">
              <w:rPr>
                <w:sz w:val="16"/>
                <w:lang w:eastAsia="zh-CN"/>
              </w:rPr>
              <w:br/>
            </w:r>
            <w:r w:rsidRPr="00940F41">
              <w:rPr>
                <w:rFonts w:hint="eastAsia"/>
                <w:sz w:val="16"/>
                <w:lang w:eastAsia="zh-CN"/>
              </w:rPr>
              <w:t>最大天线视轴增益</w:t>
            </w:r>
            <w:r w:rsidRPr="00940F41">
              <w:rPr>
                <w:sz w:val="16"/>
                <w:lang w:eastAsia="zh-CN"/>
              </w:rPr>
              <w:br/>
            </w:r>
            <w:r w:rsidRPr="00940F41">
              <w:rPr>
                <w:rFonts w:hint="eastAsia"/>
                <w:sz w:val="16"/>
                <w:lang w:eastAsia="zh-CN"/>
              </w:rPr>
              <w:t>天线高度</w:t>
            </w:r>
          </w:p>
        </w:tc>
      </w:tr>
    </w:tbl>
    <w:p w14:paraId="01EFD9B7" w14:textId="77777777" w:rsidR="0016797A" w:rsidRDefault="0016797A" w:rsidP="0016797A">
      <w:pPr>
        <w:pStyle w:val="TableNo"/>
        <w:rPr>
          <w:lang w:eastAsia="zh-CN"/>
        </w:rPr>
      </w:pPr>
      <w:r w:rsidRPr="00256C1D">
        <w:rPr>
          <w:rFonts w:hint="eastAsia"/>
          <w:lang w:eastAsia="zh-CN"/>
        </w:rPr>
        <w:lastRenderedPageBreak/>
        <w:t>表</w:t>
      </w:r>
      <w:r w:rsidRPr="00256C1D">
        <w:rPr>
          <w:lang w:eastAsia="zh-CN"/>
        </w:rPr>
        <w:t>1</w:t>
      </w:r>
      <w:r w:rsidRPr="00256C1D">
        <w:rPr>
          <w:rFonts w:hint="eastAsia"/>
          <w:lang w:eastAsia="zh-CN"/>
        </w:rPr>
        <w:t>（</w:t>
      </w:r>
      <w:r w:rsidRPr="00F86395">
        <w:rPr>
          <w:rFonts w:eastAsia="STKaiti" w:hint="eastAsia"/>
          <w:lang w:eastAsia="zh-CN"/>
        </w:rPr>
        <w:t>续</w:t>
      </w:r>
      <w:r>
        <w:rPr>
          <w:rFonts w:hint="eastAsia"/>
          <w:lang w:eastAsia="zh-CN"/>
        </w:rPr>
        <w:t>）</w:t>
      </w:r>
    </w:p>
    <w:tbl>
      <w:tblPr>
        <w:tblW w:w="14309" w:type="dxa"/>
        <w:tblLayout w:type="fixed"/>
        <w:tblCellMar>
          <w:left w:w="0" w:type="dxa"/>
          <w:right w:w="0" w:type="dxa"/>
        </w:tblCellMar>
        <w:tblLook w:val="0000" w:firstRow="0" w:lastRow="0" w:firstColumn="0" w:lastColumn="0" w:noHBand="0" w:noVBand="0"/>
      </w:tblPr>
      <w:tblGrid>
        <w:gridCol w:w="1126"/>
        <w:gridCol w:w="1701"/>
        <w:gridCol w:w="961"/>
        <w:gridCol w:w="1148"/>
        <w:gridCol w:w="1304"/>
        <w:gridCol w:w="1265"/>
        <w:gridCol w:w="1276"/>
        <w:gridCol w:w="1134"/>
        <w:gridCol w:w="1276"/>
        <w:gridCol w:w="1275"/>
        <w:gridCol w:w="1843"/>
      </w:tblGrid>
      <w:tr w:rsidR="0016797A" w:rsidRPr="00F53CD6" w14:paraId="34DB05A2" w14:textId="77777777" w:rsidTr="00A2705C">
        <w:trPr>
          <w:cantSplit/>
        </w:trPr>
        <w:tc>
          <w:tcPr>
            <w:tcW w:w="1126" w:type="dxa"/>
            <w:tcBorders>
              <w:top w:val="single" w:sz="6" w:space="0" w:color="auto"/>
              <w:left w:val="single" w:sz="6" w:space="0" w:color="auto"/>
              <w:bottom w:val="single" w:sz="6" w:space="0" w:color="auto"/>
              <w:right w:val="single" w:sz="6" w:space="0" w:color="auto"/>
            </w:tcBorders>
          </w:tcPr>
          <w:p w14:paraId="697FFCBF" w14:textId="77777777" w:rsidR="0016797A" w:rsidRPr="00F53CD6" w:rsidRDefault="0016797A" w:rsidP="00A2705C">
            <w:pPr>
              <w:pStyle w:val="Tablehead"/>
              <w:spacing w:before="160" w:after="160"/>
              <w:rPr>
                <w:sz w:val="16"/>
                <w:lang w:eastAsia="zh-CN"/>
              </w:rPr>
            </w:pPr>
            <w:r>
              <w:rPr>
                <w:rFonts w:hint="eastAsia"/>
                <w:sz w:val="16"/>
                <w:lang w:eastAsia="zh-CN"/>
              </w:rPr>
              <w:t>方法</w:t>
            </w:r>
          </w:p>
        </w:tc>
        <w:tc>
          <w:tcPr>
            <w:tcW w:w="1701" w:type="dxa"/>
            <w:tcBorders>
              <w:top w:val="single" w:sz="6" w:space="0" w:color="auto"/>
              <w:left w:val="single" w:sz="6" w:space="0" w:color="auto"/>
              <w:bottom w:val="single" w:sz="6" w:space="0" w:color="auto"/>
              <w:right w:val="single" w:sz="6" w:space="0" w:color="auto"/>
            </w:tcBorders>
          </w:tcPr>
          <w:p w14:paraId="6E101F3A" w14:textId="77777777" w:rsidR="0016797A" w:rsidRDefault="0016797A" w:rsidP="00A2705C">
            <w:pPr>
              <w:pStyle w:val="Tablehead"/>
              <w:spacing w:before="160" w:after="160"/>
              <w:rPr>
                <w:sz w:val="16"/>
                <w:lang w:eastAsia="zh-CN"/>
              </w:rPr>
            </w:pPr>
            <w:r>
              <w:rPr>
                <w:rFonts w:hint="eastAsia"/>
                <w:sz w:val="16"/>
                <w:lang w:eastAsia="zh-CN"/>
              </w:rPr>
              <w:t>标题</w:t>
            </w:r>
          </w:p>
        </w:tc>
        <w:tc>
          <w:tcPr>
            <w:tcW w:w="961" w:type="dxa"/>
            <w:tcBorders>
              <w:top w:val="single" w:sz="6" w:space="0" w:color="auto"/>
              <w:left w:val="single" w:sz="6" w:space="0" w:color="auto"/>
              <w:bottom w:val="single" w:sz="6" w:space="0" w:color="auto"/>
              <w:right w:val="single" w:sz="6" w:space="0" w:color="auto"/>
            </w:tcBorders>
          </w:tcPr>
          <w:p w14:paraId="7B8ADDDE" w14:textId="77777777" w:rsidR="0016797A" w:rsidRPr="00F53CD6" w:rsidRDefault="0016797A" w:rsidP="00A2705C">
            <w:pPr>
              <w:pStyle w:val="Tablehead"/>
              <w:spacing w:before="160" w:after="160"/>
              <w:rPr>
                <w:sz w:val="16"/>
                <w:lang w:eastAsia="zh-CN"/>
              </w:rPr>
            </w:pPr>
            <w:r>
              <w:rPr>
                <w:rFonts w:hint="eastAsia"/>
                <w:sz w:val="16"/>
                <w:lang w:eastAsia="zh-CN"/>
              </w:rPr>
              <w:t>应用</w:t>
            </w:r>
          </w:p>
        </w:tc>
        <w:tc>
          <w:tcPr>
            <w:tcW w:w="1148" w:type="dxa"/>
            <w:tcBorders>
              <w:top w:val="single" w:sz="6" w:space="0" w:color="auto"/>
              <w:left w:val="single" w:sz="6" w:space="0" w:color="auto"/>
              <w:bottom w:val="single" w:sz="6" w:space="0" w:color="auto"/>
              <w:right w:val="single" w:sz="6" w:space="0" w:color="auto"/>
            </w:tcBorders>
          </w:tcPr>
          <w:p w14:paraId="196E79C6" w14:textId="77777777" w:rsidR="0016797A" w:rsidRPr="00F53CD6" w:rsidRDefault="0016797A" w:rsidP="00A2705C">
            <w:pPr>
              <w:pStyle w:val="Tablehead"/>
              <w:spacing w:before="160" w:after="160"/>
              <w:rPr>
                <w:sz w:val="16"/>
                <w:lang w:eastAsia="zh-CN"/>
              </w:rPr>
            </w:pPr>
            <w:r>
              <w:rPr>
                <w:rFonts w:hint="eastAsia"/>
                <w:sz w:val="16"/>
                <w:lang w:eastAsia="zh-CN"/>
              </w:rPr>
              <w:t>类型</w:t>
            </w:r>
          </w:p>
        </w:tc>
        <w:tc>
          <w:tcPr>
            <w:tcW w:w="1304" w:type="dxa"/>
            <w:tcBorders>
              <w:top w:val="single" w:sz="6" w:space="0" w:color="auto"/>
              <w:left w:val="single" w:sz="6" w:space="0" w:color="auto"/>
              <w:bottom w:val="single" w:sz="6" w:space="0" w:color="auto"/>
              <w:right w:val="single" w:sz="6" w:space="0" w:color="auto"/>
            </w:tcBorders>
          </w:tcPr>
          <w:p w14:paraId="3E42589A" w14:textId="77777777" w:rsidR="0016797A" w:rsidRPr="00F53CD6" w:rsidRDefault="0016797A" w:rsidP="00A2705C">
            <w:pPr>
              <w:pStyle w:val="Tablehead"/>
              <w:spacing w:before="160" w:after="160"/>
              <w:rPr>
                <w:sz w:val="16"/>
                <w:lang w:eastAsia="zh-CN"/>
              </w:rPr>
            </w:pPr>
            <w:r>
              <w:rPr>
                <w:rFonts w:hint="eastAsia"/>
                <w:sz w:val="16"/>
                <w:lang w:eastAsia="zh-CN"/>
              </w:rPr>
              <w:t>输出</w:t>
            </w:r>
          </w:p>
        </w:tc>
        <w:tc>
          <w:tcPr>
            <w:tcW w:w="1265" w:type="dxa"/>
            <w:tcBorders>
              <w:top w:val="single" w:sz="6" w:space="0" w:color="auto"/>
              <w:left w:val="single" w:sz="6" w:space="0" w:color="auto"/>
              <w:bottom w:val="single" w:sz="6" w:space="0" w:color="auto"/>
              <w:right w:val="single" w:sz="6" w:space="0" w:color="auto"/>
            </w:tcBorders>
          </w:tcPr>
          <w:p w14:paraId="124DE437" w14:textId="77777777" w:rsidR="0016797A" w:rsidRPr="00F53CD6" w:rsidRDefault="0016797A" w:rsidP="00A2705C">
            <w:pPr>
              <w:pStyle w:val="Tablehead"/>
              <w:spacing w:before="160" w:after="160"/>
              <w:rPr>
                <w:sz w:val="16"/>
                <w:lang w:eastAsia="zh-CN"/>
              </w:rPr>
            </w:pPr>
            <w:r>
              <w:rPr>
                <w:rFonts w:hint="eastAsia"/>
                <w:sz w:val="16"/>
                <w:lang w:eastAsia="zh-CN"/>
              </w:rPr>
              <w:t>频率</w:t>
            </w:r>
          </w:p>
        </w:tc>
        <w:tc>
          <w:tcPr>
            <w:tcW w:w="1276" w:type="dxa"/>
            <w:tcBorders>
              <w:top w:val="single" w:sz="6" w:space="0" w:color="auto"/>
              <w:left w:val="single" w:sz="6" w:space="0" w:color="auto"/>
              <w:bottom w:val="single" w:sz="6" w:space="0" w:color="auto"/>
              <w:right w:val="single" w:sz="6" w:space="0" w:color="auto"/>
            </w:tcBorders>
          </w:tcPr>
          <w:p w14:paraId="5138C468" w14:textId="77777777" w:rsidR="0016797A" w:rsidRPr="00F53CD6" w:rsidRDefault="0016797A" w:rsidP="00A2705C">
            <w:pPr>
              <w:pStyle w:val="Tablehead"/>
              <w:spacing w:before="160" w:after="160"/>
              <w:rPr>
                <w:sz w:val="16"/>
                <w:lang w:eastAsia="zh-CN"/>
              </w:rPr>
            </w:pPr>
            <w:r>
              <w:rPr>
                <w:rFonts w:hint="eastAsia"/>
                <w:sz w:val="16"/>
                <w:lang w:eastAsia="zh-CN"/>
              </w:rPr>
              <w:t>距离</w:t>
            </w:r>
          </w:p>
        </w:tc>
        <w:tc>
          <w:tcPr>
            <w:tcW w:w="1134" w:type="dxa"/>
            <w:tcBorders>
              <w:top w:val="single" w:sz="6" w:space="0" w:color="auto"/>
              <w:left w:val="single" w:sz="6" w:space="0" w:color="auto"/>
              <w:bottom w:val="single" w:sz="6" w:space="0" w:color="auto"/>
              <w:right w:val="single" w:sz="6" w:space="0" w:color="auto"/>
            </w:tcBorders>
          </w:tcPr>
          <w:p w14:paraId="09D3ACFD" w14:textId="77777777" w:rsidR="0016797A" w:rsidRPr="00F53CD6" w:rsidRDefault="0016797A" w:rsidP="00A2705C">
            <w:pPr>
              <w:pStyle w:val="Tablehead"/>
              <w:spacing w:before="160" w:after="160"/>
              <w:rPr>
                <w:sz w:val="16"/>
                <w:lang w:eastAsia="zh-CN"/>
              </w:rPr>
            </w:pPr>
            <w:r>
              <w:rPr>
                <w:rFonts w:hint="eastAsia"/>
                <w:sz w:val="16"/>
                <w:lang w:eastAsia="zh-CN"/>
              </w:rPr>
              <w:t>时间</w:t>
            </w:r>
            <w:r w:rsidRPr="00F53CD6">
              <w:rPr>
                <w:sz w:val="16"/>
                <w:lang w:eastAsia="zh-CN"/>
              </w:rPr>
              <w:t>%</w:t>
            </w:r>
          </w:p>
        </w:tc>
        <w:tc>
          <w:tcPr>
            <w:tcW w:w="1276" w:type="dxa"/>
            <w:tcBorders>
              <w:top w:val="single" w:sz="6" w:space="0" w:color="auto"/>
              <w:left w:val="single" w:sz="6" w:space="0" w:color="auto"/>
              <w:bottom w:val="single" w:sz="6" w:space="0" w:color="auto"/>
              <w:right w:val="single" w:sz="6" w:space="0" w:color="auto"/>
            </w:tcBorders>
          </w:tcPr>
          <w:p w14:paraId="18A02C45" w14:textId="77777777" w:rsidR="0016797A" w:rsidRPr="00F53CD6" w:rsidRDefault="0016797A" w:rsidP="00A2705C">
            <w:pPr>
              <w:pStyle w:val="Tablehead"/>
              <w:spacing w:before="160" w:after="160"/>
              <w:rPr>
                <w:sz w:val="16"/>
                <w:lang w:eastAsia="zh-CN"/>
              </w:rPr>
            </w:pPr>
            <w:r>
              <w:rPr>
                <w:rFonts w:hint="eastAsia"/>
                <w:sz w:val="16"/>
                <w:lang w:eastAsia="zh-CN"/>
              </w:rPr>
              <w:t>位置</w:t>
            </w:r>
            <w:r w:rsidRPr="00F53CD6">
              <w:rPr>
                <w:sz w:val="16"/>
                <w:lang w:eastAsia="zh-CN"/>
              </w:rPr>
              <w:t>%</w:t>
            </w:r>
          </w:p>
        </w:tc>
        <w:tc>
          <w:tcPr>
            <w:tcW w:w="1275" w:type="dxa"/>
            <w:tcBorders>
              <w:top w:val="single" w:sz="6" w:space="0" w:color="auto"/>
              <w:left w:val="single" w:sz="6" w:space="0" w:color="auto"/>
              <w:bottom w:val="single" w:sz="6" w:space="0" w:color="auto"/>
              <w:right w:val="single" w:sz="6" w:space="0" w:color="auto"/>
            </w:tcBorders>
          </w:tcPr>
          <w:p w14:paraId="53CF1C0C" w14:textId="77777777" w:rsidR="0016797A" w:rsidRPr="00F53CD6" w:rsidRDefault="0016797A" w:rsidP="00A2705C">
            <w:pPr>
              <w:pStyle w:val="Tablehead"/>
              <w:spacing w:before="160" w:after="160"/>
              <w:rPr>
                <w:sz w:val="16"/>
                <w:lang w:eastAsia="zh-CN"/>
              </w:rPr>
            </w:pPr>
            <w:r>
              <w:rPr>
                <w:rFonts w:hint="eastAsia"/>
                <w:sz w:val="16"/>
                <w:lang w:eastAsia="zh-CN"/>
              </w:rPr>
              <w:t>终端高度</w:t>
            </w:r>
          </w:p>
        </w:tc>
        <w:tc>
          <w:tcPr>
            <w:tcW w:w="1843" w:type="dxa"/>
            <w:tcBorders>
              <w:top w:val="single" w:sz="6" w:space="0" w:color="auto"/>
              <w:left w:val="single" w:sz="6" w:space="0" w:color="auto"/>
              <w:bottom w:val="single" w:sz="6" w:space="0" w:color="auto"/>
              <w:right w:val="single" w:sz="6" w:space="0" w:color="auto"/>
            </w:tcBorders>
          </w:tcPr>
          <w:p w14:paraId="4B73CF0D" w14:textId="77777777" w:rsidR="0016797A" w:rsidRPr="00F53CD6" w:rsidRDefault="0016797A" w:rsidP="00A2705C">
            <w:pPr>
              <w:pStyle w:val="Tablehead"/>
              <w:spacing w:before="160" w:after="160"/>
              <w:rPr>
                <w:sz w:val="16"/>
                <w:lang w:eastAsia="zh-CN"/>
              </w:rPr>
            </w:pPr>
            <w:r>
              <w:rPr>
                <w:rFonts w:hint="eastAsia"/>
                <w:sz w:val="16"/>
                <w:lang w:eastAsia="zh-CN"/>
              </w:rPr>
              <w:t>输入数据</w:t>
            </w:r>
          </w:p>
        </w:tc>
      </w:tr>
      <w:tr w:rsidR="0016797A" w:rsidRPr="000628F5" w14:paraId="44D8EDC1" w14:textId="77777777" w:rsidTr="00A2705C">
        <w:trPr>
          <w:cantSplit/>
        </w:trPr>
        <w:tc>
          <w:tcPr>
            <w:tcW w:w="1126" w:type="dxa"/>
            <w:tcBorders>
              <w:top w:val="single" w:sz="6" w:space="0" w:color="auto"/>
              <w:left w:val="single" w:sz="6" w:space="0" w:color="auto"/>
              <w:bottom w:val="single" w:sz="6" w:space="0" w:color="auto"/>
              <w:right w:val="single" w:sz="6" w:space="0" w:color="auto"/>
            </w:tcBorders>
          </w:tcPr>
          <w:p w14:paraId="5173DE82" w14:textId="77777777" w:rsidR="0016797A" w:rsidRDefault="0016797A" w:rsidP="00A2705C">
            <w:pPr>
              <w:pStyle w:val="Tabletext"/>
              <w:spacing w:before="100" w:after="100"/>
              <w:ind w:left="57" w:right="57"/>
              <w:jc w:val="left"/>
              <w:rPr>
                <w:sz w:val="16"/>
                <w:lang w:eastAsia="zh-CN"/>
              </w:rPr>
            </w:pPr>
            <w:r w:rsidRPr="00940F41">
              <w:rPr>
                <w:sz w:val="16"/>
                <w:lang w:eastAsia="zh-CN"/>
              </w:rPr>
              <w:t>ITU-R P.684</w:t>
            </w:r>
            <w:r w:rsidRPr="00940F41">
              <w:rPr>
                <w:rFonts w:hint="eastAsia"/>
                <w:sz w:val="16"/>
                <w:lang w:eastAsia="zh-CN"/>
              </w:rPr>
              <w:t>建议书</w:t>
            </w:r>
          </w:p>
        </w:tc>
        <w:tc>
          <w:tcPr>
            <w:tcW w:w="1701" w:type="dxa"/>
            <w:tcBorders>
              <w:top w:val="single" w:sz="6" w:space="0" w:color="auto"/>
              <w:left w:val="single" w:sz="6" w:space="0" w:color="auto"/>
              <w:bottom w:val="single" w:sz="6" w:space="0" w:color="auto"/>
              <w:right w:val="single" w:sz="6" w:space="0" w:color="auto"/>
            </w:tcBorders>
          </w:tcPr>
          <w:p w14:paraId="652C0614" w14:textId="77777777" w:rsidR="0016797A" w:rsidRPr="00940F41" w:rsidRDefault="0016797A" w:rsidP="00A2705C">
            <w:pPr>
              <w:pStyle w:val="Tabletext"/>
              <w:spacing w:before="100" w:after="100"/>
              <w:ind w:left="57" w:right="57"/>
              <w:jc w:val="left"/>
              <w:rPr>
                <w:sz w:val="16"/>
                <w:lang w:eastAsia="zh-CN"/>
              </w:rPr>
            </w:pPr>
            <w:r w:rsidRPr="003C0835">
              <w:rPr>
                <w:rFonts w:hint="eastAsia"/>
                <w:sz w:val="16"/>
                <w:lang w:eastAsia="zh-CN"/>
              </w:rPr>
              <w:t>约</w:t>
            </w:r>
            <w:r w:rsidRPr="003C0835">
              <w:rPr>
                <w:rFonts w:hint="eastAsia"/>
                <w:sz w:val="16"/>
                <w:lang w:eastAsia="zh-CN"/>
              </w:rPr>
              <w:t>150 kHz</w:t>
            </w:r>
            <w:r w:rsidRPr="003C0835">
              <w:rPr>
                <w:rFonts w:hint="eastAsia"/>
                <w:sz w:val="16"/>
                <w:lang w:eastAsia="zh-CN"/>
              </w:rPr>
              <w:t>以下频率的场强预测</w:t>
            </w:r>
          </w:p>
        </w:tc>
        <w:tc>
          <w:tcPr>
            <w:tcW w:w="961" w:type="dxa"/>
            <w:tcBorders>
              <w:top w:val="single" w:sz="6" w:space="0" w:color="auto"/>
              <w:left w:val="single" w:sz="6" w:space="0" w:color="auto"/>
              <w:bottom w:val="single" w:sz="6" w:space="0" w:color="auto"/>
              <w:right w:val="single" w:sz="6" w:space="0" w:color="auto"/>
            </w:tcBorders>
          </w:tcPr>
          <w:p w14:paraId="64F219D6" w14:textId="77777777" w:rsidR="0016797A" w:rsidRDefault="0016797A" w:rsidP="00A2705C">
            <w:pPr>
              <w:pStyle w:val="Tabletext"/>
              <w:spacing w:before="100" w:after="100"/>
              <w:ind w:left="57" w:right="57"/>
              <w:jc w:val="left"/>
              <w:rPr>
                <w:sz w:val="16"/>
                <w:lang w:eastAsia="zh-CN"/>
              </w:rPr>
            </w:pPr>
            <w:proofErr w:type="gramStart"/>
            <w:r w:rsidRPr="00940F41">
              <w:rPr>
                <w:rFonts w:hint="eastAsia"/>
                <w:sz w:val="16"/>
                <w:lang w:eastAsia="zh-CN"/>
              </w:rPr>
              <w:t>固定</w:t>
            </w:r>
            <w:proofErr w:type="gramEnd"/>
            <w:r w:rsidRPr="00940F41">
              <w:rPr>
                <w:sz w:val="16"/>
                <w:lang w:eastAsia="zh-CN"/>
              </w:rPr>
              <w:br/>
            </w:r>
            <w:r w:rsidRPr="00940F41">
              <w:rPr>
                <w:rFonts w:hint="eastAsia"/>
                <w:sz w:val="16"/>
                <w:lang w:eastAsia="zh-CN"/>
              </w:rPr>
              <w:t>移动</w:t>
            </w:r>
          </w:p>
        </w:tc>
        <w:tc>
          <w:tcPr>
            <w:tcW w:w="1148" w:type="dxa"/>
            <w:tcBorders>
              <w:top w:val="single" w:sz="6" w:space="0" w:color="auto"/>
              <w:left w:val="single" w:sz="6" w:space="0" w:color="auto"/>
              <w:bottom w:val="single" w:sz="6" w:space="0" w:color="auto"/>
              <w:right w:val="single" w:sz="6" w:space="0" w:color="auto"/>
            </w:tcBorders>
          </w:tcPr>
          <w:p w14:paraId="36D60826"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点对点</w:t>
            </w:r>
            <w:r w:rsidRPr="00940F41">
              <w:rPr>
                <w:sz w:val="16"/>
                <w:lang w:eastAsia="zh-CN"/>
              </w:rPr>
              <w:br/>
            </w:r>
            <w:r w:rsidRPr="00940F41">
              <w:rPr>
                <w:rFonts w:hint="eastAsia"/>
                <w:sz w:val="16"/>
                <w:lang w:eastAsia="zh-CN"/>
              </w:rPr>
              <w:t>点对面</w:t>
            </w:r>
          </w:p>
        </w:tc>
        <w:tc>
          <w:tcPr>
            <w:tcW w:w="1304" w:type="dxa"/>
            <w:tcBorders>
              <w:top w:val="single" w:sz="6" w:space="0" w:color="auto"/>
              <w:left w:val="single" w:sz="6" w:space="0" w:color="auto"/>
              <w:bottom w:val="single" w:sz="6" w:space="0" w:color="auto"/>
              <w:right w:val="single" w:sz="6" w:space="0" w:color="auto"/>
            </w:tcBorders>
          </w:tcPr>
          <w:p w14:paraId="4C0378BD"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天波场强</w:t>
            </w:r>
          </w:p>
        </w:tc>
        <w:tc>
          <w:tcPr>
            <w:tcW w:w="1265" w:type="dxa"/>
            <w:tcBorders>
              <w:top w:val="single" w:sz="6" w:space="0" w:color="auto"/>
              <w:left w:val="single" w:sz="6" w:space="0" w:color="auto"/>
              <w:bottom w:val="single" w:sz="6" w:space="0" w:color="auto"/>
              <w:right w:val="single" w:sz="6" w:space="0" w:color="auto"/>
            </w:tcBorders>
          </w:tcPr>
          <w:p w14:paraId="3C3BC9D2" w14:textId="2D6D3C4D" w:rsidR="0016797A" w:rsidRDefault="0016797A" w:rsidP="00A2705C">
            <w:pPr>
              <w:pStyle w:val="Tabletext"/>
              <w:spacing w:before="100" w:after="100"/>
              <w:ind w:left="57" w:right="57"/>
              <w:jc w:val="left"/>
              <w:rPr>
                <w:sz w:val="16"/>
                <w:lang w:eastAsia="zh-CN"/>
              </w:rPr>
            </w:pPr>
            <w:r w:rsidRPr="00940F41">
              <w:rPr>
                <w:sz w:val="16"/>
                <w:lang w:eastAsia="zh-CN"/>
              </w:rPr>
              <w:t>30</w:t>
            </w:r>
            <w:r w:rsidRPr="00940F41">
              <w:rPr>
                <w:rFonts w:hint="eastAsia"/>
                <w:sz w:val="16"/>
                <w:lang w:eastAsia="zh-CN"/>
              </w:rPr>
              <w:t>至</w:t>
            </w:r>
            <w:r w:rsidRPr="00940F41">
              <w:rPr>
                <w:sz w:val="16"/>
                <w:lang w:eastAsia="zh-CN"/>
              </w:rPr>
              <w:t>150 kHz</w:t>
            </w:r>
          </w:p>
        </w:tc>
        <w:tc>
          <w:tcPr>
            <w:tcW w:w="1276" w:type="dxa"/>
            <w:tcBorders>
              <w:top w:val="single" w:sz="6" w:space="0" w:color="auto"/>
              <w:left w:val="single" w:sz="6" w:space="0" w:color="auto"/>
              <w:bottom w:val="single" w:sz="6" w:space="0" w:color="auto"/>
              <w:right w:val="single" w:sz="6" w:space="0" w:color="auto"/>
            </w:tcBorders>
          </w:tcPr>
          <w:p w14:paraId="5CBA4AFD" w14:textId="77777777" w:rsidR="0016797A" w:rsidRDefault="0016797A" w:rsidP="00A2705C">
            <w:pPr>
              <w:pStyle w:val="Tabletext"/>
              <w:spacing w:before="100" w:after="100"/>
              <w:ind w:left="57" w:right="57"/>
              <w:jc w:val="left"/>
              <w:rPr>
                <w:sz w:val="16"/>
                <w:lang w:eastAsia="zh-CN"/>
              </w:rPr>
            </w:pPr>
            <w:r w:rsidRPr="00940F41">
              <w:rPr>
                <w:sz w:val="16"/>
                <w:lang w:eastAsia="zh-CN"/>
              </w:rPr>
              <w:t>0</w:t>
            </w:r>
            <w:r w:rsidRPr="00940F41">
              <w:rPr>
                <w:rFonts w:hint="eastAsia"/>
                <w:sz w:val="16"/>
                <w:lang w:eastAsia="zh-CN"/>
              </w:rPr>
              <w:t>至</w:t>
            </w:r>
            <w:r>
              <w:rPr>
                <w:rFonts w:hint="eastAsia"/>
                <w:sz w:val="16"/>
                <w:lang w:eastAsia="zh-CN"/>
              </w:rPr>
              <w:t xml:space="preserve"> </w:t>
            </w:r>
            <w:r w:rsidRPr="00940F41">
              <w:rPr>
                <w:sz w:val="16"/>
                <w:lang w:eastAsia="zh-CN"/>
              </w:rPr>
              <w:t>16 000 km</w:t>
            </w:r>
          </w:p>
        </w:tc>
        <w:tc>
          <w:tcPr>
            <w:tcW w:w="1134" w:type="dxa"/>
            <w:tcBorders>
              <w:top w:val="single" w:sz="6" w:space="0" w:color="auto"/>
              <w:left w:val="single" w:sz="6" w:space="0" w:color="auto"/>
              <w:bottom w:val="single" w:sz="6" w:space="0" w:color="auto"/>
              <w:right w:val="single" w:sz="6" w:space="0" w:color="auto"/>
            </w:tcBorders>
          </w:tcPr>
          <w:p w14:paraId="71DBB39C" w14:textId="77777777" w:rsidR="0016797A" w:rsidRDefault="0016797A" w:rsidP="00A2705C">
            <w:pPr>
              <w:pStyle w:val="Tabletext"/>
              <w:spacing w:before="100" w:after="100"/>
              <w:ind w:left="57" w:right="57"/>
              <w:jc w:val="left"/>
              <w:rPr>
                <w:sz w:val="16"/>
                <w:lang w:eastAsia="zh-CN"/>
              </w:rPr>
            </w:pPr>
            <w:r w:rsidRPr="00940F41">
              <w:rPr>
                <w:sz w:val="16"/>
                <w:lang w:eastAsia="zh-CN"/>
              </w:rPr>
              <w:t>50</w:t>
            </w:r>
          </w:p>
        </w:tc>
        <w:tc>
          <w:tcPr>
            <w:tcW w:w="1276" w:type="dxa"/>
            <w:tcBorders>
              <w:top w:val="single" w:sz="6" w:space="0" w:color="auto"/>
              <w:left w:val="single" w:sz="6" w:space="0" w:color="auto"/>
              <w:bottom w:val="single" w:sz="6" w:space="0" w:color="auto"/>
              <w:right w:val="single" w:sz="6" w:space="0" w:color="auto"/>
            </w:tcBorders>
          </w:tcPr>
          <w:p w14:paraId="14865080"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275" w:type="dxa"/>
            <w:tcBorders>
              <w:top w:val="single" w:sz="6" w:space="0" w:color="auto"/>
              <w:left w:val="single" w:sz="6" w:space="0" w:color="auto"/>
              <w:bottom w:val="single" w:sz="6" w:space="0" w:color="auto"/>
              <w:right w:val="single" w:sz="6" w:space="0" w:color="auto"/>
            </w:tcBorders>
          </w:tcPr>
          <w:p w14:paraId="7FCAF678"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843" w:type="dxa"/>
            <w:tcBorders>
              <w:top w:val="single" w:sz="6" w:space="0" w:color="auto"/>
              <w:left w:val="single" w:sz="6" w:space="0" w:color="auto"/>
              <w:bottom w:val="single" w:sz="6" w:space="0" w:color="auto"/>
              <w:right w:val="single" w:sz="6" w:space="0" w:color="auto"/>
            </w:tcBorders>
          </w:tcPr>
          <w:p w14:paraId="285E4DBC" w14:textId="77777777" w:rsidR="0016797A" w:rsidRDefault="0016797A" w:rsidP="00A2705C">
            <w:pPr>
              <w:pStyle w:val="Tabletext"/>
              <w:spacing w:before="100" w:after="100"/>
              <w:ind w:left="57" w:right="57"/>
              <w:jc w:val="left"/>
              <w:rPr>
                <w:sz w:val="16"/>
                <w:lang w:eastAsia="zh-CN"/>
              </w:rPr>
            </w:pPr>
            <w:proofErr w:type="spellStart"/>
            <w:r w:rsidRPr="00940F41">
              <w:rPr>
                <w:sz w:val="16"/>
                <w:lang w:eastAsia="zh-CN"/>
              </w:rPr>
              <w:t>Tx</w:t>
            </w:r>
            <w:proofErr w:type="spellEnd"/>
            <w:r w:rsidRPr="00940F41">
              <w:rPr>
                <w:rFonts w:hint="eastAsia"/>
                <w:sz w:val="16"/>
                <w:lang w:eastAsia="zh-CN"/>
              </w:rPr>
              <w:t>的经纬度</w:t>
            </w:r>
            <w:r w:rsidRPr="00940F41">
              <w:rPr>
                <w:sz w:val="16"/>
                <w:lang w:eastAsia="zh-CN"/>
              </w:rPr>
              <w:br/>
            </w:r>
            <w:proofErr w:type="spellStart"/>
            <w:r w:rsidRPr="00940F41">
              <w:rPr>
                <w:sz w:val="16"/>
                <w:lang w:eastAsia="zh-CN"/>
              </w:rPr>
              <w:t>Rx</w:t>
            </w:r>
            <w:proofErr w:type="spellEnd"/>
            <w:r w:rsidRPr="00940F41">
              <w:rPr>
                <w:rFonts w:hint="eastAsia"/>
                <w:sz w:val="16"/>
                <w:lang w:eastAsia="zh-CN"/>
              </w:rPr>
              <w:t>的经纬度</w:t>
            </w:r>
            <w:r w:rsidRPr="00940F41">
              <w:rPr>
                <w:sz w:val="16"/>
                <w:lang w:eastAsia="zh-CN"/>
              </w:rPr>
              <w:br/>
            </w:r>
            <w:r w:rsidRPr="00940F41">
              <w:rPr>
                <w:rFonts w:hint="eastAsia"/>
                <w:sz w:val="16"/>
                <w:lang w:eastAsia="zh-CN"/>
              </w:rPr>
              <w:t>距离</w:t>
            </w:r>
            <w:r w:rsidRPr="00940F41">
              <w:rPr>
                <w:sz w:val="16"/>
                <w:lang w:eastAsia="zh-CN"/>
              </w:rPr>
              <w:br/>
            </w:r>
            <w:proofErr w:type="spellStart"/>
            <w:r w:rsidRPr="00940F41">
              <w:rPr>
                <w:sz w:val="16"/>
                <w:lang w:eastAsia="zh-CN"/>
              </w:rPr>
              <w:t>Tx</w:t>
            </w:r>
            <w:proofErr w:type="spellEnd"/>
            <w:r w:rsidRPr="00940F41">
              <w:rPr>
                <w:rFonts w:hint="eastAsia"/>
                <w:sz w:val="16"/>
                <w:lang w:eastAsia="zh-CN"/>
              </w:rPr>
              <w:t>功率</w:t>
            </w:r>
            <w:r w:rsidRPr="00940F41">
              <w:rPr>
                <w:sz w:val="16"/>
                <w:lang w:eastAsia="zh-CN"/>
              </w:rPr>
              <w:br/>
            </w:r>
            <w:r w:rsidRPr="00940F41">
              <w:rPr>
                <w:rFonts w:hint="eastAsia"/>
                <w:sz w:val="16"/>
                <w:lang w:eastAsia="zh-CN"/>
              </w:rPr>
              <w:t>频率</w:t>
            </w:r>
            <w:r w:rsidRPr="00940F41">
              <w:rPr>
                <w:sz w:val="16"/>
                <w:lang w:eastAsia="zh-CN"/>
              </w:rPr>
              <w:br/>
            </w:r>
            <w:r w:rsidRPr="00940F41">
              <w:rPr>
                <w:rFonts w:hint="eastAsia"/>
                <w:sz w:val="16"/>
                <w:lang w:eastAsia="zh-CN"/>
              </w:rPr>
              <w:t>地面常数</w:t>
            </w:r>
            <w:r w:rsidRPr="00940F41">
              <w:rPr>
                <w:sz w:val="16"/>
                <w:lang w:eastAsia="zh-CN"/>
              </w:rPr>
              <w:br/>
            </w:r>
            <w:r w:rsidRPr="00940F41">
              <w:rPr>
                <w:rFonts w:hint="eastAsia"/>
                <w:sz w:val="16"/>
                <w:lang w:eastAsia="zh-CN"/>
              </w:rPr>
              <w:t>季节</w:t>
            </w:r>
            <w:r w:rsidRPr="00940F41">
              <w:rPr>
                <w:sz w:val="16"/>
                <w:lang w:eastAsia="zh-CN"/>
              </w:rPr>
              <w:br/>
            </w:r>
            <w:r w:rsidRPr="00940F41">
              <w:rPr>
                <w:rFonts w:hint="eastAsia"/>
                <w:sz w:val="16"/>
                <w:lang w:eastAsia="zh-CN"/>
              </w:rPr>
              <w:t>太阳黑子数量</w:t>
            </w:r>
            <w:r w:rsidRPr="00940F41">
              <w:rPr>
                <w:sz w:val="16"/>
                <w:lang w:eastAsia="zh-CN"/>
              </w:rPr>
              <w:br/>
            </w:r>
            <w:r w:rsidRPr="00940F41">
              <w:rPr>
                <w:rFonts w:hint="eastAsia"/>
                <w:sz w:val="16"/>
                <w:lang w:eastAsia="zh-CN"/>
              </w:rPr>
              <w:t>时间</w:t>
            </w:r>
          </w:p>
        </w:tc>
      </w:tr>
      <w:tr w:rsidR="0016797A" w:rsidRPr="000628F5" w14:paraId="40912A31" w14:textId="77777777" w:rsidTr="00A2705C">
        <w:trPr>
          <w:cantSplit/>
        </w:trPr>
        <w:tc>
          <w:tcPr>
            <w:tcW w:w="1126" w:type="dxa"/>
            <w:tcBorders>
              <w:top w:val="single" w:sz="6" w:space="0" w:color="auto"/>
              <w:left w:val="single" w:sz="6" w:space="0" w:color="auto"/>
              <w:bottom w:val="single" w:sz="6" w:space="0" w:color="auto"/>
              <w:right w:val="single" w:sz="6" w:space="0" w:color="auto"/>
            </w:tcBorders>
          </w:tcPr>
          <w:p w14:paraId="5125D164" w14:textId="77777777" w:rsidR="0016797A" w:rsidRDefault="0016797A" w:rsidP="00A2705C">
            <w:pPr>
              <w:pStyle w:val="Tabletext"/>
              <w:spacing w:before="100" w:after="100"/>
              <w:ind w:left="57" w:right="57"/>
              <w:jc w:val="left"/>
              <w:rPr>
                <w:sz w:val="16"/>
                <w:lang w:eastAsia="zh-CN"/>
              </w:rPr>
            </w:pPr>
            <w:r w:rsidRPr="00940F41">
              <w:rPr>
                <w:sz w:val="16"/>
                <w:lang w:eastAsia="zh-CN"/>
              </w:rPr>
              <w:t>ITU-R P.843</w:t>
            </w:r>
            <w:r w:rsidRPr="00940F41">
              <w:rPr>
                <w:rFonts w:hint="eastAsia"/>
                <w:sz w:val="16"/>
                <w:lang w:eastAsia="zh-CN"/>
              </w:rPr>
              <w:t>建议书</w:t>
            </w:r>
          </w:p>
        </w:tc>
        <w:tc>
          <w:tcPr>
            <w:tcW w:w="1701" w:type="dxa"/>
            <w:tcBorders>
              <w:top w:val="single" w:sz="6" w:space="0" w:color="auto"/>
              <w:left w:val="single" w:sz="6" w:space="0" w:color="auto"/>
              <w:bottom w:val="single" w:sz="6" w:space="0" w:color="auto"/>
              <w:right w:val="single" w:sz="6" w:space="0" w:color="auto"/>
            </w:tcBorders>
          </w:tcPr>
          <w:p w14:paraId="32DEBFB9" w14:textId="77777777" w:rsidR="0016797A" w:rsidRPr="00F86395" w:rsidRDefault="0016797A" w:rsidP="00A2705C">
            <w:pPr>
              <w:pStyle w:val="Tabletext"/>
              <w:spacing w:before="100" w:after="100"/>
              <w:ind w:left="57" w:right="57"/>
              <w:jc w:val="left"/>
              <w:rPr>
                <w:sz w:val="16"/>
                <w:lang w:val="en-US" w:eastAsia="zh-CN"/>
              </w:rPr>
            </w:pPr>
            <w:r w:rsidRPr="006D75B4">
              <w:rPr>
                <w:rFonts w:hint="eastAsia"/>
                <w:sz w:val="16"/>
                <w:lang w:val="en-US" w:eastAsia="zh-CN"/>
              </w:rPr>
              <w:t>流星猝发传播通信</w:t>
            </w:r>
          </w:p>
        </w:tc>
        <w:tc>
          <w:tcPr>
            <w:tcW w:w="961" w:type="dxa"/>
            <w:tcBorders>
              <w:top w:val="single" w:sz="6" w:space="0" w:color="auto"/>
              <w:left w:val="single" w:sz="6" w:space="0" w:color="auto"/>
              <w:bottom w:val="single" w:sz="6" w:space="0" w:color="auto"/>
              <w:right w:val="single" w:sz="6" w:space="0" w:color="auto"/>
            </w:tcBorders>
          </w:tcPr>
          <w:p w14:paraId="266DE03E" w14:textId="77777777" w:rsidR="0016797A" w:rsidRDefault="0016797A" w:rsidP="00A2705C">
            <w:pPr>
              <w:pStyle w:val="Tabletext"/>
              <w:spacing w:before="100" w:after="100"/>
              <w:ind w:left="57" w:right="57"/>
              <w:jc w:val="left"/>
              <w:rPr>
                <w:sz w:val="16"/>
                <w:lang w:eastAsia="zh-CN"/>
              </w:rPr>
            </w:pPr>
            <w:proofErr w:type="gramStart"/>
            <w:r w:rsidRPr="00940F41">
              <w:rPr>
                <w:rFonts w:hint="eastAsia"/>
                <w:sz w:val="16"/>
                <w:lang w:eastAsia="zh-CN"/>
              </w:rPr>
              <w:t>固定</w:t>
            </w:r>
            <w:proofErr w:type="gramEnd"/>
            <w:r w:rsidRPr="00940F41">
              <w:rPr>
                <w:sz w:val="16"/>
                <w:lang w:eastAsia="zh-CN"/>
              </w:rPr>
              <w:br/>
            </w:r>
            <w:r w:rsidRPr="00940F41">
              <w:rPr>
                <w:rFonts w:hint="eastAsia"/>
                <w:sz w:val="16"/>
                <w:lang w:eastAsia="zh-CN"/>
              </w:rPr>
              <w:t>移动</w:t>
            </w:r>
            <w:r w:rsidRPr="00940F41">
              <w:rPr>
                <w:sz w:val="16"/>
                <w:lang w:eastAsia="zh-CN"/>
              </w:rPr>
              <w:br/>
            </w:r>
            <w:r w:rsidRPr="00940F41">
              <w:rPr>
                <w:rFonts w:hint="eastAsia"/>
                <w:sz w:val="16"/>
                <w:lang w:eastAsia="zh-CN"/>
              </w:rPr>
              <w:t>广播</w:t>
            </w:r>
          </w:p>
        </w:tc>
        <w:tc>
          <w:tcPr>
            <w:tcW w:w="1148" w:type="dxa"/>
            <w:tcBorders>
              <w:top w:val="single" w:sz="6" w:space="0" w:color="auto"/>
              <w:left w:val="single" w:sz="6" w:space="0" w:color="auto"/>
              <w:bottom w:val="single" w:sz="6" w:space="0" w:color="auto"/>
              <w:right w:val="single" w:sz="6" w:space="0" w:color="auto"/>
            </w:tcBorders>
          </w:tcPr>
          <w:p w14:paraId="604081AA"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通过流星余迹猝发点对点</w:t>
            </w:r>
          </w:p>
        </w:tc>
        <w:tc>
          <w:tcPr>
            <w:tcW w:w="1304" w:type="dxa"/>
            <w:tcBorders>
              <w:top w:val="single" w:sz="6" w:space="0" w:color="auto"/>
              <w:left w:val="single" w:sz="6" w:space="0" w:color="auto"/>
              <w:bottom w:val="single" w:sz="6" w:space="0" w:color="auto"/>
              <w:right w:val="single" w:sz="6" w:space="0" w:color="auto"/>
            </w:tcBorders>
          </w:tcPr>
          <w:p w14:paraId="25BB3A1D"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接收功率</w:t>
            </w:r>
            <w:r w:rsidRPr="00940F41">
              <w:rPr>
                <w:sz w:val="16"/>
                <w:lang w:eastAsia="zh-CN"/>
              </w:rPr>
              <w:br/>
            </w:r>
            <w:proofErr w:type="gramStart"/>
            <w:r w:rsidRPr="00940F41">
              <w:rPr>
                <w:rFonts w:hint="eastAsia"/>
                <w:sz w:val="16"/>
                <w:lang w:eastAsia="zh-CN"/>
              </w:rPr>
              <w:t>猝发率</w:t>
            </w:r>
            <w:proofErr w:type="gramEnd"/>
          </w:p>
        </w:tc>
        <w:tc>
          <w:tcPr>
            <w:tcW w:w="1265" w:type="dxa"/>
            <w:tcBorders>
              <w:top w:val="single" w:sz="6" w:space="0" w:color="auto"/>
              <w:left w:val="single" w:sz="6" w:space="0" w:color="auto"/>
              <w:bottom w:val="single" w:sz="6" w:space="0" w:color="auto"/>
              <w:right w:val="single" w:sz="6" w:space="0" w:color="auto"/>
            </w:tcBorders>
          </w:tcPr>
          <w:p w14:paraId="1AB13ED5" w14:textId="21748228" w:rsidR="0016797A" w:rsidRDefault="0016797A" w:rsidP="00A2705C">
            <w:pPr>
              <w:pStyle w:val="Tabletext"/>
              <w:spacing w:before="100" w:after="100"/>
              <w:ind w:left="57" w:right="57"/>
              <w:jc w:val="left"/>
              <w:rPr>
                <w:sz w:val="16"/>
                <w:lang w:eastAsia="zh-CN"/>
              </w:rPr>
            </w:pPr>
            <w:r w:rsidRPr="00940F41">
              <w:rPr>
                <w:sz w:val="16"/>
                <w:lang w:eastAsia="zh-CN"/>
              </w:rPr>
              <w:t>30</w:t>
            </w:r>
            <w:r w:rsidRPr="00940F41">
              <w:rPr>
                <w:rFonts w:hint="eastAsia"/>
                <w:sz w:val="16"/>
                <w:lang w:eastAsia="zh-CN"/>
              </w:rPr>
              <w:t>至</w:t>
            </w:r>
            <w:r w:rsidRPr="00940F41">
              <w:rPr>
                <w:sz w:val="16"/>
                <w:lang w:eastAsia="zh-CN"/>
              </w:rPr>
              <w:t>100 MHz</w:t>
            </w:r>
          </w:p>
        </w:tc>
        <w:tc>
          <w:tcPr>
            <w:tcW w:w="1276" w:type="dxa"/>
            <w:tcBorders>
              <w:top w:val="single" w:sz="6" w:space="0" w:color="auto"/>
              <w:left w:val="single" w:sz="6" w:space="0" w:color="auto"/>
              <w:bottom w:val="single" w:sz="6" w:space="0" w:color="auto"/>
              <w:right w:val="single" w:sz="6" w:space="0" w:color="auto"/>
            </w:tcBorders>
          </w:tcPr>
          <w:p w14:paraId="1CC4321F" w14:textId="52AF12E3" w:rsidR="0016797A" w:rsidRDefault="0016797A" w:rsidP="00A2705C">
            <w:pPr>
              <w:pStyle w:val="Tabletext"/>
              <w:spacing w:before="100" w:after="100"/>
              <w:ind w:left="57" w:right="57"/>
              <w:jc w:val="left"/>
              <w:rPr>
                <w:sz w:val="16"/>
                <w:lang w:eastAsia="zh-CN"/>
              </w:rPr>
            </w:pPr>
            <w:r w:rsidRPr="00940F41">
              <w:rPr>
                <w:sz w:val="16"/>
                <w:lang w:eastAsia="zh-CN"/>
              </w:rPr>
              <w:t>100</w:t>
            </w:r>
            <w:r w:rsidRPr="00940F41">
              <w:rPr>
                <w:rFonts w:hint="eastAsia"/>
                <w:sz w:val="16"/>
                <w:lang w:eastAsia="zh-CN"/>
              </w:rPr>
              <w:t>至</w:t>
            </w:r>
            <w:r w:rsidRPr="00940F41">
              <w:rPr>
                <w:sz w:val="16"/>
                <w:lang w:eastAsia="zh-CN"/>
              </w:rPr>
              <w:t>1 000 km</w:t>
            </w:r>
          </w:p>
        </w:tc>
        <w:tc>
          <w:tcPr>
            <w:tcW w:w="1134" w:type="dxa"/>
            <w:tcBorders>
              <w:top w:val="single" w:sz="6" w:space="0" w:color="auto"/>
              <w:left w:val="single" w:sz="6" w:space="0" w:color="auto"/>
              <w:bottom w:val="single" w:sz="6" w:space="0" w:color="auto"/>
              <w:right w:val="single" w:sz="6" w:space="0" w:color="auto"/>
            </w:tcBorders>
          </w:tcPr>
          <w:p w14:paraId="2DC38057" w14:textId="77777777" w:rsidR="0016797A" w:rsidRDefault="0016797A" w:rsidP="00A2705C">
            <w:pPr>
              <w:pStyle w:val="Tabletext"/>
              <w:spacing w:before="100" w:after="100"/>
              <w:ind w:left="57" w:right="57"/>
              <w:jc w:val="left"/>
              <w:rPr>
                <w:sz w:val="16"/>
                <w:lang w:eastAsia="zh-CN"/>
              </w:rPr>
            </w:pPr>
            <w:r w:rsidRPr="00940F41">
              <w:rPr>
                <w:sz w:val="16"/>
                <w:lang w:eastAsia="zh-CN"/>
              </w:rPr>
              <w:t>0</w:t>
            </w:r>
            <w:r w:rsidRPr="00940F41">
              <w:rPr>
                <w:rFonts w:hint="eastAsia"/>
                <w:sz w:val="16"/>
                <w:lang w:eastAsia="zh-CN"/>
              </w:rPr>
              <w:t>至</w:t>
            </w:r>
            <w:r w:rsidRPr="00940F41">
              <w:rPr>
                <w:sz w:val="16"/>
                <w:lang w:eastAsia="zh-CN"/>
              </w:rPr>
              <w:t>5</w:t>
            </w:r>
          </w:p>
        </w:tc>
        <w:tc>
          <w:tcPr>
            <w:tcW w:w="1276" w:type="dxa"/>
            <w:tcBorders>
              <w:top w:val="single" w:sz="6" w:space="0" w:color="auto"/>
              <w:left w:val="single" w:sz="6" w:space="0" w:color="auto"/>
              <w:bottom w:val="single" w:sz="6" w:space="0" w:color="auto"/>
              <w:right w:val="single" w:sz="6" w:space="0" w:color="auto"/>
            </w:tcBorders>
          </w:tcPr>
          <w:p w14:paraId="401F6279"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275" w:type="dxa"/>
            <w:tcBorders>
              <w:top w:val="single" w:sz="6" w:space="0" w:color="auto"/>
              <w:left w:val="single" w:sz="6" w:space="0" w:color="auto"/>
              <w:bottom w:val="single" w:sz="6" w:space="0" w:color="auto"/>
              <w:right w:val="single" w:sz="6" w:space="0" w:color="auto"/>
            </w:tcBorders>
          </w:tcPr>
          <w:p w14:paraId="0F117FC5"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843" w:type="dxa"/>
            <w:tcBorders>
              <w:top w:val="single" w:sz="6" w:space="0" w:color="auto"/>
              <w:left w:val="single" w:sz="6" w:space="0" w:color="auto"/>
              <w:bottom w:val="single" w:sz="6" w:space="0" w:color="auto"/>
              <w:right w:val="single" w:sz="6" w:space="0" w:color="auto"/>
            </w:tcBorders>
          </w:tcPr>
          <w:p w14:paraId="2D5F6ACE"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频率</w:t>
            </w:r>
            <w:r w:rsidRPr="00940F41">
              <w:rPr>
                <w:sz w:val="16"/>
                <w:lang w:eastAsia="zh-CN"/>
              </w:rPr>
              <w:br/>
            </w:r>
            <w:r w:rsidRPr="00940F41">
              <w:rPr>
                <w:rFonts w:hint="eastAsia"/>
                <w:sz w:val="16"/>
                <w:lang w:eastAsia="zh-CN"/>
              </w:rPr>
              <w:t>距离</w:t>
            </w:r>
            <w:r w:rsidRPr="00940F41">
              <w:rPr>
                <w:sz w:val="16"/>
                <w:lang w:eastAsia="zh-CN"/>
              </w:rPr>
              <w:br/>
            </w:r>
            <w:proofErr w:type="spellStart"/>
            <w:r w:rsidRPr="00940F41">
              <w:rPr>
                <w:sz w:val="16"/>
                <w:lang w:eastAsia="zh-CN"/>
              </w:rPr>
              <w:t>Tx</w:t>
            </w:r>
            <w:proofErr w:type="spellEnd"/>
            <w:r w:rsidRPr="00940F41">
              <w:rPr>
                <w:rFonts w:hint="eastAsia"/>
                <w:sz w:val="16"/>
                <w:lang w:eastAsia="zh-CN"/>
              </w:rPr>
              <w:t>功率</w:t>
            </w:r>
            <w:r w:rsidRPr="00940F41">
              <w:rPr>
                <w:sz w:val="16"/>
                <w:lang w:eastAsia="zh-CN"/>
              </w:rPr>
              <w:br/>
            </w:r>
            <w:r w:rsidRPr="00940F41">
              <w:rPr>
                <w:rFonts w:hint="eastAsia"/>
                <w:sz w:val="16"/>
                <w:lang w:eastAsia="zh-CN"/>
              </w:rPr>
              <w:t>天线增益</w:t>
            </w:r>
          </w:p>
        </w:tc>
      </w:tr>
      <w:tr w:rsidR="0016797A" w:rsidRPr="000628F5" w14:paraId="07E1BA67" w14:textId="77777777" w:rsidTr="00A2705C">
        <w:trPr>
          <w:cantSplit/>
        </w:trPr>
        <w:tc>
          <w:tcPr>
            <w:tcW w:w="1126" w:type="dxa"/>
            <w:tcBorders>
              <w:top w:val="single" w:sz="6" w:space="0" w:color="auto"/>
              <w:left w:val="single" w:sz="6" w:space="0" w:color="auto"/>
              <w:bottom w:val="single" w:sz="6" w:space="0" w:color="auto"/>
              <w:right w:val="single" w:sz="6" w:space="0" w:color="auto"/>
            </w:tcBorders>
          </w:tcPr>
          <w:p w14:paraId="1C0C6CF9" w14:textId="77777777" w:rsidR="0016797A" w:rsidRDefault="0016797A" w:rsidP="00A2705C">
            <w:pPr>
              <w:pStyle w:val="Tabletext"/>
              <w:spacing w:before="100" w:after="100"/>
              <w:ind w:left="57" w:right="57"/>
              <w:jc w:val="left"/>
              <w:rPr>
                <w:sz w:val="16"/>
                <w:lang w:eastAsia="zh-CN"/>
              </w:rPr>
            </w:pPr>
            <w:r w:rsidRPr="00940F41">
              <w:rPr>
                <w:sz w:val="16"/>
                <w:lang w:eastAsia="zh-CN"/>
              </w:rPr>
              <w:t>ITU-R P.1147</w:t>
            </w:r>
            <w:r w:rsidRPr="00940F41">
              <w:rPr>
                <w:rFonts w:hint="eastAsia"/>
                <w:sz w:val="16"/>
                <w:lang w:eastAsia="zh-CN"/>
              </w:rPr>
              <w:t>建议书</w:t>
            </w:r>
          </w:p>
        </w:tc>
        <w:tc>
          <w:tcPr>
            <w:tcW w:w="1701" w:type="dxa"/>
            <w:tcBorders>
              <w:top w:val="single" w:sz="6" w:space="0" w:color="auto"/>
              <w:left w:val="single" w:sz="6" w:space="0" w:color="auto"/>
              <w:bottom w:val="single" w:sz="6" w:space="0" w:color="auto"/>
              <w:right w:val="single" w:sz="6" w:space="0" w:color="auto"/>
            </w:tcBorders>
          </w:tcPr>
          <w:p w14:paraId="23BD57C3" w14:textId="77777777" w:rsidR="0016797A" w:rsidRPr="00940F41" w:rsidRDefault="0016797A" w:rsidP="00A2705C">
            <w:pPr>
              <w:pStyle w:val="Tabletext"/>
              <w:spacing w:before="100" w:after="100"/>
              <w:ind w:left="57" w:right="57"/>
              <w:jc w:val="left"/>
              <w:rPr>
                <w:sz w:val="16"/>
                <w:lang w:eastAsia="zh-CN"/>
              </w:rPr>
            </w:pPr>
            <w:r w:rsidRPr="00764EC4">
              <w:rPr>
                <w:rFonts w:hint="eastAsia"/>
                <w:sz w:val="16"/>
                <w:lang w:eastAsia="zh-CN"/>
              </w:rPr>
              <w:t>频率约在</w:t>
            </w:r>
            <w:r w:rsidRPr="00764EC4">
              <w:rPr>
                <w:rFonts w:hint="eastAsia"/>
                <w:sz w:val="16"/>
                <w:lang w:eastAsia="zh-CN"/>
              </w:rPr>
              <w:t>150</w:t>
            </w:r>
            <w:r w:rsidRPr="00764EC4">
              <w:rPr>
                <w:rFonts w:hint="eastAsia"/>
                <w:sz w:val="16"/>
                <w:lang w:eastAsia="zh-CN"/>
              </w:rPr>
              <w:t>和</w:t>
            </w:r>
            <w:r w:rsidRPr="00764EC4">
              <w:rPr>
                <w:rFonts w:hint="eastAsia"/>
                <w:sz w:val="16"/>
                <w:lang w:eastAsia="zh-CN"/>
              </w:rPr>
              <w:t>1 700 kHz</w:t>
            </w:r>
            <w:r w:rsidRPr="00764EC4">
              <w:rPr>
                <w:rFonts w:hint="eastAsia"/>
                <w:sz w:val="16"/>
                <w:lang w:eastAsia="zh-CN"/>
              </w:rPr>
              <w:t>之间的天波场强的预测</w:t>
            </w:r>
          </w:p>
        </w:tc>
        <w:tc>
          <w:tcPr>
            <w:tcW w:w="961" w:type="dxa"/>
            <w:tcBorders>
              <w:top w:val="single" w:sz="6" w:space="0" w:color="auto"/>
              <w:left w:val="single" w:sz="6" w:space="0" w:color="auto"/>
              <w:bottom w:val="single" w:sz="6" w:space="0" w:color="auto"/>
              <w:right w:val="single" w:sz="6" w:space="0" w:color="auto"/>
            </w:tcBorders>
          </w:tcPr>
          <w:p w14:paraId="31DC9C5F"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广播</w:t>
            </w:r>
          </w:p>
        </w:tc>
        <w:tc>
          <w:tcPr>
            <w:tcW w:w="1148" w:type="dxa"/>
            <w:tcBorders>
              <w:top w:val="single" w:sz="6" w:space="0" w:color="auto"/>
              <w:left w:val="single" w:sz="6" w:space="0" w:color="auto"/>
              <w:bottom w:val="single" w:sz="6" w:space="0" w:color="auto"/>
              <w:right w:val="single" w:sz="6" w:space="0" w:color="auto"/>
            </w:tcBorders>
          </w:tcPr>
          <w:p w14:paraId="7767BBC1"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点对面</w:t>
            </w:r>
          </w:p>
        </w:tc>
        <w:tc>
          <w:tcPr>
            <w:tcW w:w="1304" w:type="dxa"/>
            <w:tcBorders>
              <w:top w:val="single" w:sz="6" w:space="0" w:color="auto"/>
              <w:left w:val="single" w:sz="6" w:space="0" w:color="auto"/>
              <w:bottom w:val="single" w:sz="6" w:space="0" w:color="auto"/>
              <w:right w:val="single" w:sz="6" w:space="0" w:color="auto"/>
            </w:tcBorders>
          </w:tcPr>
          <w:p w14:paraId="619AD3BF"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天波场强</w:t>
            </w:r>
          </w:p>
        </w:tc>
        <w:tc>
          <w:tcPr>
            <w:tcW w:w="1265" w:type="dxa"/>
            <w:tcBorders>
              <w:top w:val="single" w:sz="6" w:space="0" w:color="auto"/>
              <w:left w:val="single" w:sz="6" w:space="0" w:color="auto"/>
              <w:bottom w:val="single" w:sz="6" w:space="0" w:color="auto"/>
              <w:right w:val="single" w:sz="6" w:space="0" w:color="auto"/>
            </w:tcBorders>
          </w:tcPr>
          <w:p w14:paraId="0BBA3150" w14:textId="77777777" w:rsidR="0016797A" w:rsidRDefault="0016797A" w:rsidP="00A2705C">
            <w:pPr>
              <w:pStyle w:val="Tabletext"/>
              <w:tabs>
                <w:tab w:val="clear" w:pos="284"/>
                <w:tab w:val="clear" w:pos="567"/>
                <w:tab w:val="left" w:pos="273"/>
              </w:tabs>
              <w:spacing w:before="100" w:after="100"/>
              <w:ind w:left="131" w:right="57"/>
              <w:jc w:val="left"/>
              <w:rPr>
                <w:sz w:val="16"/>
                <w:lang w:eastAsia="zh-CN"/>
              </w:rPr>
            </w:pPr>
            <w:r>
              <w:rPr>
                <w:rFonts w:hint="eastAsia"/>
                <w:sz w:val="16"/>
                <w:lang w:eastAsia="zh-CN"/>
              </w:rPr>
              <w:t>0.15</w:t>
            </w:r>
            <w:r>
              <w:rPr>
                <w:rFonts w:hint="eastAsia"/>
                <w:sz w:val="16"/>
                <w:lang w:eastAsia="zh-CN"/>
              </w:rPr>
              <w:t>至</w:t>
            </w:r>
            <w:r w:rsidRPr="00940F41">
              <w:rPr>
                <w:sz w:val="16"/>
                <w:lang w:eastAsia="zh-CN"/>
              </w:rPr>
              <w:t>1.7 MHz</w:t>
            </w:r>
          </w:p>
        </w:tc>
        <w:tc>
          <w:tcPr>
            <w:tcW w:w="1276" w:type="dxa"/>
            <w:tcBorders>
              <w:top w:val="single" w:sz="6" w:space="0" w:color="auto"/>
              <w:left w:val="single" w:sz="6" w:space="0" w:color="auto"/>
              <w:bottom w:val="single" w:sz="6" w:space="0" w:color="auto"/>
              <w:right w:val="single" w:sz="6" w:space="0" w:color="auto"/>
            </w:tcBorders>
          </w:tcPr>
          <w:p w14:paraId="01028543" w14:textId="0DB1FD65" w:rsidR="0016797A" w:rsidRDefault="0016797A" w:rsidP="00A2705C">
            <w:pPr>
              <w:pStyle w:val="Tabletext"/>
              <w:spacing w:before="100" w:after="100"/>
              <w:ind w:left="57" w:right="57"/>
              <w:jc w:val="left"/>
              <w:rPr>
                <w:sz w:val="16"/>
                <w:lang w:eastAsia="zh-CN"/>
              </w:rPr>
            </w:pPr>
            <w:r w:rsidRPr="00940F41">
              <w:rPr>
                <w:sz w:val="16"/>
                <w:lang w:eastAsia="zh-CN"/>
              </w:rPr>
              <w:t>50</w:t>
            </w:r>
            <w:r w:rsidRPr="00940F41">
              <w:rPr>
                <w:rFonts w:hint="eastAsia"/>
                <w:sz w:val="16"/>
                <w:lang w:eastAsia="zh-CN"/>
              </w:rPr>
              <w:t>至</w:t>
            </w:r>
            <w:r w:rsidRPr="00940F41">
              <w:rPr>
                <w:sz w:val="16"/>
                <w:lang w:eastAsia="zh-CN"/>
              </w:rPr>
              <w:t>12 000 km</w:t>
            </w:r>
          </w:p>
        </w:tc>
        <w:tc>
          <w:tcPr>
            <w:tcW w:w="1134" w:type="dxa"/>
            <w:tcBorders>
              <w:top w:val="single" w:sz="6" w:space="0" w:color="auto"/>
              <w:left w:val="single" w:sz="6" w:space="0" w:color="auto"/>
              <w:bottom w:val="single" w:sz="6" w:space="0" w:color="auto"/>
              <w:right w:val="single" w:sz="6" w:space="0" w:color="auto"/>
            </w:tcBorders>
          </w:tcPr>
          <w:p w14:paraId="58BEFB7C" w14:textId="77777777" w:rsidR="0016797A" w:rsidRDefault="0016797A" w:rsidP="00A2705C">
            <w:pPr>
              <w:pStyle w:val="Tabletext"/>
              <w:spacing w:before="100" w:after="100"/>
              <w:ind w:left="57" w:right="57"/>
              <w:jc w:val="left"/>
              <w:rPr>
                <w:sz w:val="16"/>
                <w:lang w:eastAsia="zh-CN"/>
              </w:rPr>
            </w:pPr>
            <w:r w:rsidRPr="00940F41">
              <w:rPr>
                <w:sz w:val="16"/>
                <w:lang w:eastAsia="zh-CN"/>
              </w:rPr>
              <w:t>1</w:t>
            </w:r>
            <w:r w:rsidRPr="00940F41">
              <w:rPr>
                <w:rFonts w:hint="eastAsia"/>
                <w:sz w:val="16"/>
                <w:lang w:eastAsia="zh-CN"/>
              </w:rPr>
              <w:t>、</w:t>
            </w:r>
            <w:r w:rsidRPr="00940F41">
              <w:rPr>
                <w:sz w:val="16"/>
                <w:lang w:eastAsia="zh-CN"/>
              </w:rPr>
              <w:t>10</w:t>
            </w:r>
            <w:r w:rsidRPr="00940F41">
              <w:rPr>
                <w:rFonts w:hint="eastAsia"/>
                <w:sz w:val="16"/>
                <w:lang w:eastAsia="zh-CN"/>
              </w:rPr>
              <w:t>、</w:t>
            </w:r>
            <w:r w:rsidRPr="00940F41">
              <w:rPr>
                <w:sz w:val="16"/>
                <w:lang w:eastAsia="zh-CN"/>
              </w:rPr>
              <w:t>50</w:t>
            </w:r>
          </w:p>
        </w:tc>
        <w:tc>
          <w:tcPr>
            <w:tcW w:w="1276" w:type="dxa"/>
            <w:tcBorders>
              <w:top w:val="single" w:sz="6" w:space="0" w:color="auto"/>
              <w:left w:val="single" w:sz="6" w:space="0" w:color="auto"/>
              <w:bottom w:val="single" w:sz="6" w:space="0" w:color="auto"/>
              <w:right w:val="single" w:sz="6" w:space="0" w:color="auto"/>
            </w:tcBorders>
          </w:tcPr>
          <w:p w14:paraId="31C29AF7"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275" w:type="dxa"/>
            <w:tcBorders>
              <w:top w:val="single" w:sz="6" w:space="0" w:color="auto"/>
              <w:left w:val="single" w:sz="6" w:space="0" w:color="auto"/>
              <w:bottom w:val="single" w:sz="6" w:space="0" w:color="auto"/>
              <w:right w:val="single" w:sz="6" w:space="0" w:color="auto"/>
            </w:tcBorders>
          </w:tcPr>
          <w:p w14:paraId="11BFCFA6"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843" w:type="dxa"/>
            <w:tcBorders>
              <w:top w:val="single" w:sz="6" w:space="0" w:color="auto"/>
              <w:left w:val="single" w:sz="6" w:space="0" w:color="auto"/>
              <w:bottom w:val="single" w:sz="6" w:space="0" w:color="auto"/>
              <w:right w:val="single" w:sz="6" w:space="0" w:color="auto"/>
            </w:tcBorders>
          </w:tcPr>
          <w:p w14:paraId="068DC596" w14:textId="77777777" w:rsidR="0016797A" w:rsidRDefault="0016797A" w:rsidP="00A2705C">
            <w:pPr>
              <w:pStyle w:val="Tabletext"/>
              <w:spacing w:before="100" w:after="100"/>
              <w:ind w:left="57" w:right="57"/>
              <w:jc w:val="left"/>
              <w:rPr>
                <w:sz w:val="16"/>
                <w:lang w:eastAsia="zh-CN"/>
              </w:rPr>
            </w:pPr>
            <w:proofErr w:type="spellStart"/>
            <w:r w:rsidRPr="00940F41">
              <w:rPr>
                <w:sz w:val="16"/>
                <w:lang w:eastAsia="zh-CN"/>
              </w:rPr>
              <w:t>Tx</w:t>
            </w:r>
            <w:proofErr w:type="spellEnd"/>
            <w:r w:rsidRPr="00940F41">
              <w:rPr>
                <w:rFonts w:hint="eastAsia"/>
                <w:sz w:val="16"/>
                <w:lang w:eastAsia="zh-CN"/>
              </w:rPr>
              <w:t>的经纬度</w:t>
            </w:r>
            <w:r w:rsidRPr="00940F41">
              <w:rPr>
                <w:sz w:val="16"/>
                <w:lang w:eastAsia="zh-CN"/>
              </w:rPr>
              <w:br/>
            </w:r>
            <w:proofErr w:type="spellStart"/>
            <w:r w:rsidRPr="00940F41">
              <w:rPr>
                <w:sz w:val="16"/>
                <w:lang w:eastAsia="zh-CN"/>
              </w:rPr>
              <w:t>Rx</w:t>
            </w:r>
            <w:proofErr w:type="spellEnd"/>
            <w:r w:rsidRPr="00940F41">
              <w:rPr>
                <w:rFonts w:hint="eastAsia"/>
                <w:sz w:val="16"/>
                <w:lang w:eastAsia="zh-CN"/>
              </w:rPr>
              <w:t>的经纬度</w:t>
            </w:r>
            <w:r w:rsidRPr="00940F41">
              <w:rPr>
                <w:sz w:val="16"/>
                <w:lang w:eastAsia="zh-CN"/>
              </w:rPr>
              <w:br/>
            </w:r>
            <w:r w:rsidRPr="00940F41">
              <w:rPr>
                <w:rFonts w:hint="eastAsia"/>
                <w:sz w:val="16"/>
                <w:lang w:eastAsia="zh-CN"/>
              </w:rPr>
              <w:t>距离</w:t>
            </w:r>
            <w:r w:rsidRPr="00940F41">
              <w:rPr>
                <w:sz w:val="16"/>
                <w:lang w:eastAsia="zh-CN"/>
              </w:rPr>
              <w:br/>
            </w:r>
            <w:r w:rsidRPr="00940F41">
              <w:rPr>
                <w:rFonts w:hint="eastAsia"/>
                <w:sz w:val="16"/>
                <w:lang w:eastAsia="zh-CN"/>
              </w:rPr>
              <w:t>太阳黑子数量</w:t>
            </w:r>
            <w:r w:rsidRPr="00940F41">
              <w:rPr>
                <w:sz w:val="16"/>
                <w:lang w:eastAsia="zh-CN"/>
              </w:rPr>
              <w:br/>
            </w:r>
            <w:proofErr w:type="spellStart"/>
            <w:r w:rsidRPr="00940F41">
              <w:rPr>
                <w:sz w:val="16"/>
                <w:lang w:eastAsia="zh-CN"/>
              </w:rPr>
              <w:t>Tx</w:t>
            </w:r>
            <w:proofErr w:type="spellEnd"/>
            <w:r w:rsidRPr="00940F41">
              <w:rPr>
                <w:rFonts w:hint="eastAsia"/>
                <w:sz w:val="16"/>
                <w:lang w:eastAsia="zh-CN"/>
              </w:rPr>
              <w:t>功率</w:t>
            </w:r>
            <w:r w:rsidRPr="00940F41">
              <w:rPr>
                <w:sz w:val="16"/>
                <w:lang w:eastAsia="zh-CN"/>
              </w:rPr>
              <w:br/>
            </w:r>
            <w:r w:rsidRPr="00940F41">
              <w:rPr>
                <w:rFonts w:hint="eastAsia"/>
                <w:sz w:val="16"/>
                <w:lang w:eastAsia="zh-CN"/>
              </w:rPr>
              <w:t>频率</w:t>
            </w:r>
          </w:p>
        </w:tc>
      </w:tr>
      <w:tr w:rsidR="0016797A" w:rsidRPr="000628F5" w14:paraId="51918C27" w14:textId="77777777" w:rsidTr="00A2705C">
        <w:trPr>
          <w:cantSplit/>
        </w:trPr>
        <w:tc>
          <w:tcPr>
            <w:tcW w:w="1126" w:type="dxa"/>
            <w:tcBorders>
              <w:top w:val="single" w:sz="6" w:space="0" w:color="auto"/>
              <w:left w:val="single" w:sz="6" w:space="0" w:color="auto"/>
              <w:bottom w:val="single" w:sz="6" w:space="0" w:color="auto"/>
              <w:right w:val="single" w:sz="6" w:space="0" w:color="auto"/>
            </w:tcBorders>
          </w:tcPr>
          <w:p w14:paraId="79B8A9A7" w14:textId="77777777" w:rsidR="0016797A" w:rsidRDefault="0016797A" w:rsidP="00A2705C">
            <w:pPr>
              <w:pStyle w:val="Tabletext"/>
              <w:spacing w:before="100" w:after="100"/>
              <w:ind w:left="57" w:right="57"/>
              <w:jc w:val="left"/>
              <w:rPr>
                <w:sz w:val="16"/>
                <w:lang w:eastAsia="zh-CN"/>
              </w:rPr>
            </w:pPr>
            <w:r w:rsidRPr="00940F41">
              <w:rPr>
                <w:sz w:val="16"/>
                <w:lang w:eastAsia="zh-CN"/>
              </w:rPr>
              <w:t>ITU-R P.1238</w:t>
            </w:r>
            <w:r w:rsidRPr="00940F41">
              <w:rPr>
                <w:rFonts w:hint="eastAsia"/>
                <w:sz w:val="16"/>
                <w:lang w:eastAsia="zh-CN"/>
              </w:rPr>
              <w:t>建议书</w:t>
            </w:r>
          </w:p>
        </w:tc>
        <w:tc>
          <w:tcPr>
            <w:tcW w:w="1701" w:type="dxa"/>
            <w:tcBorders>
              <w:top w:val="single" w:sz="6" w:space="0" w:color="auto"/>
              <w:left w:val="single" w:sz="6" w:space="0" w:color="auto"/>
              <w:bottom w:val="single" w:sz="6" w:space="0" w:color="auto"/>
              <w:right w:val="single" w:sz="6" w:space="0" w:color="auto"/>
            </w:tcBorders>
          </w:tcPr>
          <w:p w14:paraId="3C515A43" w14:textId="77777777" w:rsidR="0016797A" w:rsidRPr="00940F41" w:rsidRDefault="0016797A" w:rsidP="00A2705C">
            <w:pPr>
              <w:pStyle w:val="Tabletext"/>
              <w:spacing w:before="100" w:after="100"/>
              <w:ind w:left="57" w:right="57"/>
              <w:jc w:val="left"/>
              <w:rPr>
                <w:sz w:val="16"/>
                <w:lang w:eastAsia="zh-CN"/>
              </w:rPr>
            </w:pPr>
            <w:r w:rsidRPr="00764EC4">
              <w:rPr>
                <w:rFonts w:hint="eastAsia"/>
                <w:sz w:val="16"/>
                <w:lang w:eastAsia="zh-CN"/>
              </w:rPr>
              <w:t>用于规划频率范围在</w:t>
            </w:r>
            <w:r w:rsidRPr="00764EC4">
              <w:rPr>
                <w:rFonts w:hint="eastAsia"/>
                <w:sz w:val="16"/>
                <w:lang w:eastAsia="zh-CN"/>
              </w:rPr>
              <w:t>300 MHz</w:t>
            </w:r>
            <w:r w:rsidRPr="00764EC4">
              <w:rPr>
                <w:rFonts w:hint="eastAsia"/>
                <w:sz w:val="16"/>
                <w:lang w:eastAsia="zh-CN"/>
              </w:rPr>
              <w:t>到</w:t>
            </w:r>
            <w:r w:rsidRPr="00764EC4">
              <w:rPr>
                <w:rFonts w:hint="eastAsia"/>
                <w:sz w:val="16"/>
                <w:lang w:eastAsia="zh-CN"/>
              </w:rPr>
              <w:t>100 GHz</w:t>
            </w:r>
            <w:r w:rsidRPr="00764EC4">
              <w:rPr>
                <w:rFonts w:hint="eastAsia"/>
                <w:sz w:val="16"/>
                <w:lang w:eastAsia="zh-CN"/>
              </w:rPr>
              <w:t>内的室内无线电通信系统和无线局域网的传播数据和预测方法</w:t>
            </w:r>
          </w:p>
        </w:tc>
        <w:tc>
          <w:tcPr>
            <w:tcW w:w="961" w:type="dxa"/>
            <w:tcBorders>
              <w:top w:val="single" w:sz="6" w:space="0" w:color="auto"/>
              <w:left w:val="single" w:sz="6" w:space="0" w:color="auto"/>
              <w:bottom w:val="single" w:sz="6" w:space="0" w:color="auto"/>
              <w:right w:val="single" w:sz="6" w:space="0" w:color="auto"/>
            </w:tcBorders>
          </w:tcPr>
          <w:p w14:paraId="18009A14"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移动</w:t>
            </w:r>
            <w:r w:rsidRPr="00940F41">
              <w:rPr>
                <w:sz w:val="16"/>
                <w:lang w:eastAsia="zh-CN"/>
              </w:rPr>
              <w:br/>
              <w:t>RLAN</w:t>
            </w:r>
          </w:p>
        </w:tc>
        <w:tc>
          <w:tcPr>
            <w:tcW w:w="1148" w:type="dxa"/>
            <w:tcBorders>
              <w:top w:val="single" w:sz="6" w:space="0" w:color="auto"/>
              <w:left w:val="single" w:sz="6" w:space="0" w:color="auto"/>
              <w:bottom w:val="single" w:sz="6" w:space="0" w:color="auto"/>
              <w:right w:val="single" w:sz="6" w:space="0" w:color="auto"/>
            </w:tcBorders>
          </w:tcPr>
          <w:p w14:paraId="6A23ADA8"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建筑物内传播方法</w:t>
            </w:r>
          </w:p>
        </w:tc>
        <w:tc>
          <w:tcPr>
            <w:tcW w:w="1304" w:type="dxa"/>
            <w:tcBorders>
              <w:top w:val="single" w:sz="6" w:space="0" w:color="auto"/>
              <w:left w:val="single" w:sz="6" w:space="0" w:color="auto"/>
              <w:bottom w:val="single" w:sz="6" w:space="0" w:color="auto"/>
              <w:right w:val="single" w:sz="6" w:space="0" w:color="auto"/>
            </w:tcBorders>
          </w:tcPr>
          <w:p w14:paraId="75C9EF4D" w14:textId="77777777" w:rsidR="0016797A" w:rsidRDefault="0016797A" w:rsidP="00A2705C">
            <w:pPr>
              <w:pStyle w:val="Tabletext"/>
              <w:spacing w:before="100" w:after="100"/>
              <w:ind w:left="57" w:right="57"/>
              <w:jc w:val="left"/>
              <w:rPr>
                <w:sz w:val="16"/>
                <w:lang w:eastAsia="zh-CN"/>
              </w:rPr>
            </w:pPr>
            <w:r>
              <w:rPr>
                <w:rFonts w:hint="eastAsia"/>
                <w:sz w:val="16"/>
                <w:lang w:eastAsia="zh-CN"/>
              </w:rPr>
              <w:t>基本传输损耗</w:t>
            </w:r>
            <w:r w:rsidRPr="00940F41">
              <w:rPr>
                <w:sz w:val="16"/>
                <w:lang w:eastAsia="zh-CN"/>
              </w:rPr>
              <w:br/>
            </w:r>
            <w:r w:rsidRPr="00940F41">
              <w:rPr>
                <w:rFonts w:hint="eastAsia"/>
                <w:sz w:val="16"/>
                <w:lang w:eastAsia="zh-CN"/>
              </w:rPr>
              <w:t>延迟扩展</w:t>
            </w:r>
          </w:p>
        </w:tc>
        <w:tc>
          <w:tcPr>
            <w:tcW w:w="1265" w:type="dxa"/>
            <w:tcBorders>
              <w:top w:val="single" w:sz="6" w:space="0" w:color="auto"/>
              <w:left w:val="single" w:sz="6" w:space="0" w:color="auto"/>
              <w:bottom w:val="single" w:sz="6" w:space="0" w:color="auto"/>
              <w:right w:val="single" w:sz="6" w:space="0" w:color="auto"/>
            </w:tcBorders>
          </w:tcPr>
          <w:p w14:paraId="5EEE650A" w14:textId="178E0650" w:rsidR="0016797A" w:rsidRDefault="0016797A" w:rsidP="00A2705C">
            <w:pPr>
              <w:pStyle w:val="Tabletext"/>
              <w:spacing w:before="100" w:after="100"/>
              <w:ind w:left="57" w:right="57"/>
              <w:jc w:val="left"/>
              <w:rPr>
                <w:sz w:val="16"/>
                <w:lang w:eastAsia="zh-CN"/>
              </w:rPr>
            </w:pPr>
            <w:r w:rsidRPr="00940F41">
              <w:rPr>
                <w:sz w:val="16"/>
                <w:lang w:eastAsia="zh-CN"/>
              </w:rPr>
              <w:t>300</w:t>
            </w:r>
            <w:r w:rsidR="00A153A4">
              <w:rPr>
                <w:sz w:val="16"/>
                <w:lang w:eastAsia="zh-CN"/>
              </w:rPr>
              <w:t xml:space="preserve"> </w:t>
            </w:r>
            <w:r w:rsidRPr="00940F41">
              <w:rPr>
                <w:sz w:val="16"/>
                <w:lang w:eastAsia="zh-CN"/>
              </w:rPr>
              <w:t>MHz</w:t>
            </w:r>
            <w:r w:rsidRPr="00940F41">
              <w:rPr>
                <w:rFonts w:hint="eastAsia"/>
                <w:sz w:val="16"/>
                <w:lang w:eastAsia="zh-CN"/>
              </w:rPr>
              <w:t>至</w:t>
            </w:r>
            <w:r>
              <w:rPr>
                <w:sz w:val="16"/>
                <w:lang w:eastAsia="zh-CN"/>
              </w:rPr>
              <w:t>450</w:t>
            </w:r>
            <w:r w:rsidR="00A153A4">
              <w:rPr>
                <w:sz w:val="16"/>
                <w:lang w:eastAsia="zh-CN"/>
              </w:rPr>
              <w:t> </w:t>
            </w:r>
            <w:r w:rsidRPr="00940F41">
              <w:rPr>
                <w:sz w:val="16"/>
                <w:lang w:eastAsia="zh-CN"/>
              </w:rPr>
              <w:t>GHz</w:t>
            </w:r>
          </w:p>
        </w:tc>
        <w:tc>
          <w:tcPr>
            <w:tcW w:w="1276" w:type="dxa"/>
            <w:tcBorders>
              <w:top w:val="single" w:sz="6" w:space="0" w:color="auto"/>
              <w:left w:val="single" w:sz="6" w:space="0" w:color="auto"/>
              <w:bottom w:val="single" w:sz="6" w:space="0" w:color="auto"/>
              <w:right w:val="single" w:sz="6" w:space="0" w:color="auto"/>
            </w:tcBorders>
          </w:tcPr>
          <w:p w14:paraId="7AA72B70"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建筑物内</w:t>
            </w:r>
          </w:p>
        </w:tc>
        <w:tc>
          <w:tcPr>
            <w:tcW w:w="1134" w:type="dxa"/>
            <w:tcBorders>
              <w:top w:val="single" w:sz="6" w:space="0" w:color="auto"/>
              <w:left w:val="single" w:sz="6" w:space="0" w:color="auto"/>
              <w:bottom w:val="single" w:sz="6" w:space="0" w:color="auto"/>
              <w:right w:val="single" w:sz="6" w:space="0" w:color="auto"/>
            </w:tcBorders>
          </w:tcPr>
          <w:p w14:paraId="7A3A5CB9"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276" w:type="dxa"/>
            <w:tcBorders>
              <w:top w:val="single" w:sz="6" w:space="0" w:color="auto"/>
              <w:left w:val="single" w:sz="6" w:space="0" w:color="auto"/>
              <w:bottom w:val="single" w:sz="6" w:space="0" w:color="auto"/>
              <w:right w:val="single" w:sz="6" w:space="0" w:color="auto"/>
            </w:tcBorders>
          </w:tcPr>
          <w:p w14:paraId="2C041AEC"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275" w:type="dxa"/>
            <w:tcBorders>
              <w:top w:val="single" w:sz="6" w:space="0" w:color="auto"/>
              <w:left w:val="single" w:sz="6" w:space="0" w:color="auto"/>
              <w:bottom w:val="single" w:sz="6" w:space="0" w:color="auto"/>
              <w:right w:val="single" w:sz="6" w:space="0" w:color="auto"/>
            </w:tcBorders>
          </w:tcPr>
          <w:p w14:paraId="348990FF"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固定地点：约</w:t>
            </w:r>
            <w:r w:rsidRPr="00940F41">
              <w:rPr>
                <w:sz w:val="16"/>
                <w:lang w:eastAsia="zh-CN"/>
              </w:rPr>
              <w:t>2-3 m</w:t>
            </w:r>
            <w:r w:rsidRPr="00940F41">
              <w:rPr>
                <w:sz w:val="16"/>
                <w:lang w:eastAsia="zh-CN"/>
              </w:rPr>
              <w:br/>
            </w:r>
            <w:r w:rsidRPr="00940F41">
              <w:rPr>
                <w:rFonts w:hint="eastAsia"/>
                <w:sz w:val="16"/>
                <w:lang w:eastAsia="zh-CN"/>
              </w:rPr>
              <w:t>移动：约</w:t>
            </w:r>
            <w:r w:rsidRPr="00940F41">
              <w:rPr>
                <w:sz w:val="16"/>
                <w:lang w:eastAsia="zh-CN"/>
              </w:rPr>
              <w:t>0.5</w:t>
            </w:r>
            <w:r w:rsidRPr="00940F41">
              <w:rPr>
                <w:sz w:val="16"/>
                <w:lang w:eastAsia="zh-CN"/>
              </w:rPr>
              <w:noBreakHyphen/>
              <w:t>3 m</w:t>
            </w:r>
          </w:p>
        </w:tc>
        <w:tc>
          <w:tcPr>
            <w:tcW w:w="1843" w:type="dxa"/>
            <w:tcBorders>
              <w:top w:val="single" w:sz="6" w:space="0" w:color="auto"/>
              <w:left w:val="single" w:sz="6" w:space="0" w:color="auto"/>
              <w:bottom w:val="single" w:sz="6" w:space="0" w:color="auto"/>
              <w:right w:val="single" w:sz="6" w:space="0" w:color="auto"/>
            </w:tcBorders>
          </w:tcPr>
          <w:p w14:paraId="1C8C687F"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频率</w:t>
            </w:r>
            <w:r w:rsidRPr="00940F41">
              <w:rPr>
                <w:sz w:val="16"/>
                <w:lang w:eastAsia="zh-CN"/>
              </w:rPr>
              <w:br/>
            </w:r>
            <w:r w:rsidRPr="00940F41">
              <w:rPr>
                <w:rFonts w:hint="eastAsia"/>
                <w:sz w:val="16"/>
                <w:lang w:eastAsia="zh-CN"/>
              </w:rPr>
              <w:t>距离</w:t>
            </w:r>
            <w:r w:rsidRPr="00940F41">
              <w:rPr>
                <w:sz w:val="16"/>
                <w:lang w:eastAsia="zh-CN"/>
              </w:rPr>
              <w:br/>
            </w:r>
            <w:r w:rsidRPr="00940F41">
              <w:rPr>
                <w:rFonts w:hint="eastAsia"/>
                <w:sz w:val="16"/>
                <w:lang w:eastAsia="zh-CN"/>
              </w:rPr>
              <w:t>地板和墙壁因素</w:t>
            </w:r>
          </w:p>
        </w:tc>
      </w:tr>
      <w:tr w:rsidR="0016797A" w:rsidRPr="000628F5" w14:paraId="7887A9D4" w14:textId="77777777" w:rsidTr="00A2705C">
        <w:trPr>
          <w:cantSplit/>
        </w:trPr>
        <w:tc>
          <w:tcPr>
            <w:tcW w:w="1126" w:type="dxa"/>
            <w:tcBorders>
              <w:top w:val="single" w:sz="6" w:space="0" w:color="auto"/>
              <w:left w:val="single" w:sz="6" w:space="0" w:color="auto"/>
              <w:bottom w:val="single" w:sz="6" w:space="0" w:color="auto"/>
              <w:right w:val="single" w:sz="6" w:space="0" w:color="auto"/>
            </w:tcBorders>
          </w:tcPr>
          <w:p w14:paraId="57BAA0F6" w14:textId="77777777" w:rsidR="0016797A" w:rsidRDefault="0016797A" w:rsidP="00A2705C">
            <w:pPr>
              <w:pStyle w:val="Tabletext"/>
              <w:spacing w:before="100" w:after="100"/>
              <w:ind w:left="57" w:right="57"/>
              <w:jc w:val="left"/>
              <w:rPr>
                <w:sz w:val="16"/>
                <w:lang w:eastAsia="zh-CN"/>
              </w:rPr>
            </w:pPr>
            <w:r w:rsidRPr="00940F41">
              <w:rPr>
                <w:sz w:val="16"/>
                <w:lang w:eastAsia="zh-CN"/>
              </w:rPr>
              <w:t>ITU-R P.1410</w:t>
            </w:r>
            <w:r w:rsidRPr="00940F41">
              <w:rPr>
                <w:rFonts w:hint="eastAsia"/>
                <w:sz w:val="16"/>
                <w:lang w:eastAsia="zh-CN"/>
              </w:rPr>
              <w:t>建议书</w:t>
            </w:r>
          </w:p>
        </w:tc>
        <w:tc>
          <w:tcPr>
            <w:tcW w:w="1701" w:type="dxa"/>
            <w:tcBorders>
              <w:top w:val="single" w:sz="6" w:space="0" w:color="auto"/>
              <w:left w:val="single" w:sz="6" w:space="0" w:color="auto"/>
              <w:bottom w:val="single" w:sz="6" w:space="0" w:color="auto"/>
              <w:right w:val="single" w:sz="6" w:space="0" w:color="auto"/>
            </w:tcBorders>
          </w:tcPr>
          <w:p w14:paraId="2DBDF3AE" w14:textId="77777777" w:rsidR="0016797A" w:rsidRPr="00940F41" w:rsidRDefault="0016797A" w:rsidP="00A2705C">
            <w:pPr>
              <w:pStyle w:val="Tabletext"/>
              <w:spacing w:before="100" w:after="100"/>
              <w:ind w:left="57" w:right="57"/>
              <w:jc w:val="left"/>
              <w:rPr>
                <w:sz w:val="16"/>
                <w:lang w:eastAsia="zh-CN"/>
              </w:rPr>
            </w:pPr>
            <w:r w:rsidRPr="00764EC4">
              <w:rPr>
                <w:rFonts w:hint="eastAsia"/>
                <w:sz w:val="16"/>
                <w:lang w:eastAsia="zh-CN"/>
              </w:rPr>
              <w:t>3-60 GHz</w:t>
            </w:r>
            <w:r w:rsidRPr="00764EC4">
              <w:rPr>
                <w:rFonts w:hint="eastAsia"/>
                <w:sz w:val="16"/>
                <w:lang w:eastAsia="zh-CN"/>
              </w:rPr>
              <w:t>频带范围内地面宽带无线电接入系统设计所需的传播数据和预测方法</w:t>
            </w:r>
          </w:p>
        </w:tc>
        <w:tc>
          <w:tcPr>
            <w:tcW w:w="961" w:type="dxa"/>
            <w:tcBorders>
              <w:top w:val="single" w:sz="6" w:space="0" w:color="auto"/>
              <w:left w:val="single" w:sz="6" w:space="0" w:color="auto"/>
              <w:bottom w:val="single" w:sz="6" w:space="0" w:color="auto"/>
              <w:right w:val="single" w:sz="6" w:space="0" w:color="auto"/>
            </w:tcBorders>
          </w:tcPr>
          <w:p w14:paraId="6B3A2CC8"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宽带无线电接入</w:t>
            </w:r>
          </w:p>
        </w:tc>
        <w:tc>
          <w:tcPr>
            <w:tcW w:w="1148" w:type="dxa"/>
            <w:tcBorders>
              <w:top w:val="single" w:sz="6" w:space="0" w:color="auto"/>
              <w:left w:val="single" w:sz="6" w:space="0" w:color="auto"/>
              <w:bottom w:val="single" w:sz="6" w:space="0" w:color="auto"/>
              <w:right w:val="single" w:sz="6" w:space="0" w:color="auto"/>
            </w:tcBorders>
          </w:tcPr>
          <w:p w14:paraId="31D4D4F1"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点对面</w:t>
            </w:r>
          </w:p>
        </w:tc>
        <w:tc>
          <w:tcPr>
            <w:tcW w:w="1304" w:type="dxa"/>
            <w:tcBorders>
              <w:top w:val="single" w:sz="6" w:space="0" w:color="auto"/>
              <w:left w:val="single" w:sz="6" w:space="0" w:color="auto"/>
              <w:bottom w:val="single" w:sz="6" w:space="0" w:color="auto"/>
              <w:right w:val="single" w:sz="6" w:space="0" w:color="auto"/>
            </w:tcBorders>
          </w:tcPr>
          <w:p w14:paraId="4CF9E4C3"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覆盖率</w:t>
            </w:r>
            <w:r w:rsidRPr="00940F41">
              <w:rPr>
                <w:sz w:val="16"/>
                <w:lang w:eastAsia="zh-CN"/>
              </w:rPr>
              <w:br/>
            </w:r>
            <w:r w:rsidRPr="00940F41">
              <w:rPr>
                <w:rFonts w:hint="eastAsia"/>
                <w:sz w:val="16"/>
                <w:lang w:eastAsia="zh-CN"/>
              </w:rPr>
              <w:t>因降雨造成临时覆盖率降低</w:t>
            </w:r>
          </w:p>
        </w:tc>
        <w:tc>
          <w:tcPr>
            <w:tcW w:w="1265" w:type="dxa"/>
            <w:tcBorders>
              <w:top w:val="single" w:sz="6" w:space="0" w:color="auto"/>
              <w:left w:val="single" w:sz="6" w:space="0" w:color="auto"/>
              <w:bottom w:val="single" w:sz="6" w:space="0" w:color="auto"/>
              <w:right w:val="single" w:sz="6" w:space="0" w:color="auto"/>
            </w:tcBorders>
          </w:tcPr>
          <w:p w14:paraId="29C9E40F" w14:textId="73A81D95" w:rsidR="0016797A" w:rsidRDefault="0016797A" w:rsidP="00A2705C">
            <w:pPr>
              <w:pStyle w:val="Tabletext"/>
              <w:spacing w:before="100" w:after="100"/>
              <w:ind w:left="57" w:right="57"/>
              <w:jc w:val="left"/>
              <w:rPr>
                <w:sz w:val="16"/>
                <w:lang w:eastAsia="zh-CN"/>
              </w:rPr>
            </w:pPr>
            <w:r w:rsidRPr="00940F41">
              <w:rPr>
                <w:sz w:val="16"/>
                <w:lang w:eastAsia="zh-CN"/>
              </w:rPr>
              <w:t>3</w:t>
            </w:r>
            <w:r w:rsidRPr="00940F41">
              <w:rPr>
                <w:rFonts w:hint="eastAsia"/>
                <w:sz w:val="16"/>
                <w:lang w:eastAsia="zh-CN"/>
              </w:rPr>
              <w:t>至</w:t>
            </w:r>
            <w:r w:rsidRPr="00940F41">
              <w:rPr>
                <w:sz w:val="16"/>
                <w:lang w:eastAsia="zh-CN"/>
              </w:rPr>
              <w:t>60 GHz</w:t>
            </w:r>
          </w:p>
        </w:tc>
        <w:tc>
          <w:tcPr>
            <w:tcW w:w="1276" w:type="dxa"/>
            <w:tcBorders>
              <w:top w:val="single" w:sz="6" w:space="0" w:color="auto"/>
              <w:left w:val="single" w:sz="6" w:space="0" w:color="auto"/>
              <w:bottom w:val="single" w:sz="6" w:space="0" w:color="auto"/>
              <w:right w:val="single" w:sz="6" w:space="0" w:color="auto"/>
            </w:tcBorders>
          </w:tcPr>
          <w:p w14:paraId="413ED769" w14:textId="77777777" w:rsidR="0016797A" w:rsidRDefault="0016797A" w:rsidP="00A2705C">
            <w:pPr>
              <w:pStyle w:val="Tabletext"/>
              <w:spacing w:before="100" w:after="100"/>
              <w:ind w:left="57" w:right="57"/>
              <w:jc w:val="left"/>
              <w:rPr>
                <w:sz w:val="16"/>
                <w:lang w:eastAsia="zh-CN"/>
              </w:rPr>
            </w:pPr>
            <w:r w:rsidRPr="00940F41">
              <w:rPr>
                <w:sz w:val="16"/>
                <w:lang w:eastAsia="zh-CN"/>
              </w:rPr>
              <w:t>0-5 km</w:t>
            </w:r>
          </w:p>
        </w:tc>
        <w:tc>
          <w:tcPr>
            <w:tcW w:w="1134" w:type="dxa"/>
            <w:tcBorders>
              <w:top w:val="single" w:sz="6" w:space="0" w:color="auto"/>
              <w:left w:val="single" w:sz="6" w:space="0" w:color="auto"/>
              <w:bottom w:val="single" w:sz="6" w:space="0" w:color="auto"/>
              <w:right w:val="single" w:sz="6" w:space="0" w:color="auto"/>
            </w:tcBorders>
          </w:tcPr>
          <w:p w14:paraId="22DAA752" w14:textId="1383CD3A" w:rsidR="0016797A" w:rsidRDefault="0016797A" w:rsidP="00A2705C">
            <w:pPr>
              <w:pStyle w:val="Tabletext"/>
              <w:spacing w:before="100" w:after="100"/>
              <w:ind w:left="57" w:right="57"/>
              <w:jc w:val="left"/>
              <w:rPr>
                <w:sz w:val="16"/>
                <w:lang w:eastAsia="zh-CN"/>
              </w:rPr>
            </w:pPr>
            <w:r w:rsidRPr="00940F41">
              <w:rPr>
                <w:sz w:val="16"/>
                <w:lang w:eastAsia="zh-CN"/>
              </w:rPr>
              <w:t>0.001</w:t>
            </w:r>
            <w:r w:rsidRPr="00940F41">
              <w:rPr>
                <w:rFonts w:hint="eastAsia"/>
                <w:sz w:val="16"/>
                <w:lang w:eastAsia="zh-CN"/>
              </w:rPr>
              <w:t>至</w:t>
            </w:r>
            <w:r w:rsidRPr="00940F41">
              <w:rPr>
                <w:sz w:val="16"/>
                <w:lang w:eastAsia="zh-CN"/>
              </w:rPr>
              <w:t>1</w:t>
            </w:r>
            <w:r w:rsidRPr="00940F41">
              <w:rPr>
                <w:rFonts w:hint="eastAsia"/>
                <w:sz w:val="16"/>
                <w:lang w:eastAsia="zh-CN"/>
              </w:rPr>
              <w:t>（用于计算因降雨造成的覆盖率降低</w:t>
            </w:r>
            <w:r>
              <w:rPr>
                <w:rFonts w:hint="eastAsia"/>
                <w:sz w:val="16"/>
                <w:lang w:eastAsia="zh-CN"/>
              </w:rPr>
              <w:t>）</w:t>
            </w:r>
          </w:p>
        </w:tc>
        <w:tc>
          <w:tcPr>
            <w:tcW w:w="1276" w:type="dxa"/>
            <w:tcBorders>
              <w:top w:val="single" w:sz="6" w:space="0" w:color="auto"/>
              <w:left w:val="single" w:sz="6" w:space="0" w:color="auto"/>
              <w:bottom w:val="single" w:sz="6" w:space="0" w:color="auto"/>
              <w:right w:val="single" w:sz="6" w:space="0" w:color="auto"/>
            </w:tcBorders>
          </w:tcPr>
          <w:p w14:paraId="3951B5E7" w14:textId="4264D35B" w:rsidR="0016797A" w:rsidRDefault="0016797A" w:rsidP="00A2705C">
            <w:pPr>
              <w:pStyle w:val="Tabletext"/>
              <w:spacing w:before="100" w:after="100"/>
              <w:ind w:left="57" w:right="57"/>
              <w:jc w:val="left"/>
              <w:rPr>
                <w:sz w:val="16"/>
                <w:lang w:eastAsia="zh-CN"/>
              </w:rPr>
            </w:pPr>
            <w:r w:rsidRPr="00940F41">
              <w:rPr>
                <w:rFonts w:hint="eastAsia"/>
                <w:sz w:val="16"/>
                <w:lang w:eastAsia="zh-CN"/>
              </w:rPr>
              <w:t>最大为</w:t>
            </w:r>
            <w:r w:rsidRPr="00940F41">
              <w:rPr>
                <w:sz w:val="16"/>
                <w:lang w:eastAsia="zh-CN"/>
              </w:rPr>
              <w:t>100</w:t>
            </w:r>
          </w:p>
        </w:tc>
        <w:tc>
          <w:tcPr>
            <w:tcW w:w="1275" w:type="dxa"/>
            <w:tcBorders>
              <w:top w:val="single" w:sz="6" w:space="0" w:color="auto"/>
              <w:left w:val="single" w:sz="6" w:space="0" w:color="auto"/>
              <w:bottom w:val="single" w:sz="6" w:space="0" w:color="auto"/>
              <w:right w:val="single" w:sz="6" w:space="0" w:color="auto"/>
            </w:tcBorders>
          </w:tcPr>
          <w:p w14:paraId="0EBC32D7" w14:textId="60A29AAA" w:rsidR="0016797A" w:rsidRDefault="0016797A" w:rsidP="00A2705C">
            <w:pPr>
              <w:pStyle w:val="Tabletext"/>
              <w:spacing w:before="100" w:after="100"/>
              <w:ind w:left="57" w:right="57"/>
              <w:jc w:val="left"/>
              <w:rPr>
                <w:sz w:val="16"/>
                <w:lang w:eastAsia="zh-CN"/>
              </w:rPr>
            </w:pPr>
            <w:r w:rsidRPr="00940F41">
              <w:rPr>
                <w:rFonts w:hint="eastAsia"/>
                <w:sz w:val="16"/>
                <w:lang w:eastAsia="zh-CN"/>
              </w:rPr>
              <w:t>无限制；</w:t>
            </w:r>
            <w:r>
              <w:rPr>
                <w:sz w:val="16"/>
                <w:lang w:eastAsia="zh-CN"/>
              </w:rPr>
              <w:t>0-300</w:t>
            </w:r>
            <w:r w:rsidR="00A153A4">
              <w:rPr>
                <w:sz w:val="16"/>
                <w:lang w:eastAsia="zh-CN"/>
              </w:rPr>
              <w:t> </w:t>
            </w:r>
            <w:r w:rsidRPr="00940F41">
              <w:rPr>
                <w:sz w:val="16"/>
                <w:lang w:eastAsia="zh-CN"/>
              </w:rPr>
              <w:t>m</w:t>
            </w:r>
            <w:r w:rsidRPr="00940F41">
              <w:rPr>
                <w:rFonts w:hint="eastAsia"/>
                <w:sz w:val="16"/>
                <w:lang w:eastAsia="zh-CN"/>
              </w:rPr>
              <w:t>（典型</w:t>
            </w:r>
            <w:r>
              <w:rPr>
                <w:rFonts w:hint="eastAsia"/>
                <w:sz w:val="16"/>
                <w:lang w:eastAsia="zh-CN"/>
              </w:rPr>
              <w:t>）</w:t>
            </w:r>
          </w:p>
        </w:tc>
        <w:tc>
          <w:tcPr>
            <w:tcW w:w="1843" w:type="dxa"/>
            <w:tcBorders>
              <w:top w:val="single" w:sz="6" w:space="0" w:color="auto"/>
              <w:left w:val="single" w:sz="6" w:space="0" w:color="auto"/>
              <w:bottom w:val="single" w:sz="6" w:space="0" w:color="auto"/>
              <w:right w:val="single" w:sz="6" w:space="0" w:color="auto"/>
            </w:tcBorders>
          </w:tcPr>
          <w:p w14:paraId="64F7265D"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频率</w:t>
            </w:r>
            <w:r w:rsidRPr="00940F41">
              <w:rPr>
                <w:sz w:val="16"/>
                <w:lang w:eastAsia="zh-CN"/>
              </w:rPr>
              <w:br/>
            </w:r>
            <w:r w:rsidRPr="00940F41">
              <w:rPr>
                <w:rFonts w:hint="eastAsia"/>
                <w:sz w:val="16"/>
                <w:lang w:eastAsia="zh-CN"/>
              </w:rPr>
              <w:t>覆盖区域</w:t>
            </w:r>
            <w:r w:rsidRPr="00940F41">
              <w:rPr>
                <w:sz w:val="16"/>
                <w:lang w:eastAsia="zh-CN"/>
              </w:rPr>
              <w:br/>
            </w:r>
            <w:r w:rsidRPr="00940F41">
              <w:rPr>
                <w:rFonts w:hint="eastAsia"/>
                <w:sz w:val="16"/>
                <w:lang w:eastAsia="zh-CN"/>
              </w:rPr>
              <w:t>终端高度</w:t>
            </w:r>
            <w:r w:rsidRPr="00940F41">
              <w:rPr>
                <w:sz w:val="16"/>
                <w:lang w:eastAsia="zh-CN"/>
              </w:rPr>
              <w:br/>
            </w:r>
            <w:r w:rsidRPr="00940F41">
              <w:rPr>
                <w:rFonts w:hint="eastAsia"/>
                <w:sz w:val="16"/>
                <w:lang w:eastAsia="zh-CN"/>
              </w:rPr>
              <w:t>建筑高度统计参数</w:t>
            </w:r>
            <w:r w:rsidRPr="00940F41">
              <w:rPr>
                <w:sz w:val="16"/>
                <w:lang w:eastAsia="zh-CN"/>
              </w:rPr>
              <w:br/>
            </w:r>
          </w:p>
        </w:tc>
      </w:tr>
    </w:tbl>
    <w:p w14:paraId="399B32DE" w14:textId="77777777" w:rsidR="0016797A" w:rsidRDefault="0016797A" w:rsidP="0016797A">
      <w:pPr>
        <w:pStyle w:val="TableNo"/>
        <w:rPr>
          <w:lang w:eastAsia="zh-CN"/>
        </w:rPr>
      </w:pPr>
      <w:bookmarkStart w:id="13" w:name="OLE_LINK13"/>
      <w:r>
        <w:rPr>
          <w:rFonts w:hint="eastAsia"/>
          <w:lang w:eastAsia="zh-CN"/>
        </w:rPr>
        <w:lastRenderedPageBreak/>
        <w:t>表</w:t>
      </w:r>
      <w:r>
        <w:rPr>
          <w:lang w:eastAsia="zh-CN"/>
        </w:rPr>
        <w:t>1</w:t>
      </w:r>
      <w:r>
        <w:rPr>
          <w:rFonts w:hint="eastAsia"/>
          <w:lang w:eastAsia="zh-CN"/>
        </w:rPr>
        <w:t>（</w:t>
      </w:r>
      <w:r w:rsidRPr="00F86395">
        <w:rPr>
          <w:rFonts w:eastAsia="STKaiti" w:hint="eastAsia"/>
          <w:lang w:eastAsia="zh-CN"/>
        </w:rPr>
        <w:t>续</w:t>
      </w:r>
      <w:r>
        <w:rPr>
          <w:rFonts w:hint="eastAsia"/>
          <w:lang w:eastAsia="zh-CN"/>
        </w:rPr>
        <w:t>）</w:t>
      </w:r>
    </w:p>
    <w:tbl>
      <w:tblPr>
        <w:tblW w:w="14309" w:type="dxa"/>
        <w:tblLayout w:type="fixed"/>
        <w:tblCellMar>
          <w:left w:w="0" w:type="dxa"/>
          <w:right w:w="0" w:type="dxa"/>
        </w:tblCellMar>
        <w:tblLook w:val="04A0" w:firstRow="1" w:lastRow="0" w:firstColumn="1" w:lastColumn="0" w:noHBand="0" w:noVBand="1"/>
      </w:tblPr>
      <w:tblGrid>
        <w:gridCol w:w="1126"/>
        <w:gridCol w:w="1701"/>
        <w:gridCol w:w="961"/>
        <w:gridCol w:w="1148"/>
        <w:gridCol w:w="1152"/>
        <w:gridCol w:w="1417"/>
        <w:gridCol w:w="1134"/>
        <w:gridCol w:w="1134"/>
        <w:gridCol w:w="1134"/>
        <w:gridCol w:w="1559"/>
        <w:gridCol w:w="1843"/>
      </w:tblGrid>
      <w:tr w:rsidR="0016797A" w14:paraId="21CA3C1F" w14:textId="77777777" w:rsidTr="00A2705C">
        <w:trPr>
          <w:cantSplit/>
        </w:trPr>
        <w:tc>
          <w:tcPr>
            <w:tcW w:w="1126" w:type="dxa"/>
            <w:tcBorders>
              <w:top w:val="single" w:sz="6" w:space="0" w:color="auto"/>
              <w:left w:val="single" w:sz="6" w:space="0" w:color="auto"/>
              <w:bottom w:val="single" w:sz="6" w:space="0" w:color="auto"/>
              <w:right w:val="single" w:sz="6" w:space="0" w:color="auto"/>
            </w:tcBorders>
            <w:hideMark/>
          </w:tcPr>
          <w:bookmarkEnd w:id="13"/>
          <w:p w14:paraId="11FB50E2" w14:textId="77777777" w:rsidR="0016797A" w:rsidRDefault="0016797A" w:rsidP="00A2705C">
            <w:pPr>
              <w:pStyle w:val="Tablehead"/>
              <w:spacing w:before="160" w:after="160"/>
              <w:rPr>
                <w:sz w:val="16"/>
                <w:lang w:eastAsia="zh-CN"/>
              </w:rPr>
            </w:pPr>
            <w:r>
              <w:rPr>
                <w:rFonts w:hint="eastAsia"/>
                <w:sz w:val="16"/>
                <w:lang w:eastAsia="zh-CN"/>
              </w:rPr>
              <w:t>方法</w:t>
            </w:r>
          </w:p>
        </w:tc>
        <w:tc>
          <w:tcPr>
            <w:tcW w:w="1701" w:type="dxa"/>
            <w:tcBorders>
              <w:top w:val="single" w:sz="6" w:space="0" w:color="auto"/>
              <w:left w:val="single" w:sz="6" w:space="0" w:color="auto"/>
              <w:bottom w:val="single" w:sz="6" w:space="0" w:color="auto"/>
              <w:right w:val="single" w:sz="6" w:space="0" w:color="auto"/>
            </w:tcBorders>
          </w:tcPr>
          <w:p w14:paraId="715AB20F" w14:textId="77777777" w:rsidR="0016797A" w:rsidRDefault="0016797A" w:rsidP="00A2705C">
            <w:pPr>
              <w:pStyle w:val="Tablehead"/>
              <w:spacing w:before="160" w:after="160"/>
              <w:rPr>
                <w:sz w:val="16"/>
                <w:lang w:eastAsia="zh-CN"/>
              </w:rPr>
            </w:pPr>
            <w:r>
              <w:rPr>
                <w:rFonts w:hint="eastAsia"/>
                <w:sz w:val="16"/>
                <w:lang w:eastAsia="zh-CN"/>
              </w:rPr>
              <w:t>标题</w:t>
            </w:r>
          </w:p>
        </w:tc>
        <w:tc>
          <w:tcPr>
            <w:tcW w:w="961" w:type="dxa"/>
            <w:tcBorders>
              <w:top w:val="single" w:sz="6" w:space="0" w:color="auto"/>
              <w:left w:val="single" w:sz="6" w:space="0" w:color="auto"/>
              <w:bottom w:val="single" w:sz="6" w:space="0" w:color="auto"/>
              <w:right w:val="single" w:sz="6" w:space="0" w:color="auto"/>
            </w:tcBorders>
            <w:hideMark/>
          </w:tcPr>
          <w:p w14:paraId="3F6DDFFC" w14:textId="77777777" w:rsidR="0016797A" w:rsidRDefault="0016797A" w:rsidP="00A2705C">
            <w:pPr>
              <w:pStyle w:val="Tablehead"/>
              <w:spacing w:before="160" w:after="160"/>
              <w:rPr>
                <w:sz w:val="16"/>
                <w:lang w:eastAsia="zh-CN"/>
              </w:rPr>
            </w:pPr>
            <w:r>
              <w:rPr>
                <w:rFonts w:hint="eastAsia"/>
                <w:sz w:val="16"/>
                <w:lang w:eastAsia="zh-CN"/>
              </w:rPr>
              <w:t>应用</w:t>
            </w:r>
          </w:p>
        </w:tc>
        <w:tc>
          <w:tcPr>
            <w:tcW w:w="1148" w:type="dxa"/>
            <w:tcBorders>
              <w:top w:val="single" w:sz="6" w:space="0" w:color="auto"/>
              <w:left w:val="single" w:sz="6" w:space="0" w:color="auto"/>
              <w:bottom w:val="single" w:sz="6" w:space="0" w:color="auto"/>
              <w:right w:val="single" w:sz="6" w:space="0" w:color="auto"/>
            </w:tcBorders>
            <w:hideMark/>
          </w:tcPr>
          <w:p w14:paraId="7536AE2B" w14:textId="77777777" w:rsidR="0016797A" w:rsidRDefault="0016797A" w:rsidP="00A2705C">
            <w:pPr>
              <w:pStyle w:val="Tablehead"/>
              <w:spacing w:before="160" w:after="160"/>
              <w:rPr>
                <w:sz w:val="16"/>
                <w:lang w:eastAsia="zh-CN"/>
              </w:rPr>
            </w:pPr>
            <w:r>
              <w:rPr>
                <w:rFonts w:hint="eastAsia"/>
                <w:sz w:val="16"/>
                <w:lang w:eastAsia="zh-CN"/>
              </w:rPr>
              <w:t>类型</w:t>
            </w:r>
          </w:p>
        </w:tc>
        <w:tc>
          <w:tcPr>
            <w:tcW w:w="1152" w:type="dxa"/>
            <w:tcBorders>
              <w:top w:val="single" w:sz="6" w:space="0" w:color="auto"/>
              <w:left w:val="single" w:sz="6" w:space="0" w:color="auto"/>
              <w:bottom w:val="single" w:sz="6" w:space="0" w:color="auto"/>
              <w:right w:val="single" w:sz="6" w:space="0" w:color="auto"/>
            </w:tcBorders>
            <w:hideMark/>
          </w:tcPr>
          <w:p w14:paraId="4DC4AFD7" w14:textId="77777777" w:rsidR="0016797A" w:rsidRDefault="0016797A" w:rsidP="00A2705C">
            <w:pPr>
              <w:pStyle w:val="Tablehead"/>
              <w:spacing w:before="160" w:after="160"/>
              <w:rPr>
                <w:sz w:val="16"/>
                <w:lang w:eastAsia="zh-CN"/>
              </w:rPr>
            </w:pPr>
            <w:r>
              <w:rPr>
                <w:rFonts w:hint="eastAsia"/>
                <w:sz w:val="16"/>
                <w:lang w:eastAsia="zh-CN"/>
              </w:rPr>
              <w:t>输出</w:t>
            </w:r>
          </w:p>
        </w:tc>
        <w:tc>
          <w:tcPr>
            <w:tcW w:w="1417" w:type="dxa"/>
            <w:tcBorders>
              <w:top w:val="single" w:sz="6" w:space="0" w:color="auto"/>
              <w:left w:val="single" w:sz="6" w:space="0" w:color="auto"/>
              <w:bottom w:val="single" w:sz="6" w:space="0" w:color="auto"/>
              <w:right w:val="single" w:sz="6" w:space="0" w:color="auto"/>
            </w:tcBorders>
            <w:hideMark/>
          </w:tcPr>
          <w:p w14:paraId="0D9AADA4" w14:textId="77777777" w:rsidR="0016797A" w:rsidRDefault="0016797A" w:rsidP="00A2705C">
            <w:pPr>
              <w:pStyle w:val="Tablehead"/>
              <w:spacing w:before="160" w:after="160"/>
              <w:rPr>
                <w:sz w:val="16"/>
                <w:lang w:eastAsia="zh-CN"/>
              </w:rPr>
            </w:pPr>
            <w:r>
              <w:rPr>
                <w:rFonts w:hint="eastAsia"/>
                <w:sz w:val="16"/>
                <w:lang w:eastAsia="zh-CN"/>
              </w:rPr>
              <w:t>频率</w:t>
            </w:r>
          </w:p>
        </w:tc>
        <w:tc>
          <w:tcPr>
            <w:tcW w:w="1134" w:type="dxa"/>
            <w:tcBorders>
              <w:top w:val="single" w:sz="6" w:space="0" w:color="auto"/>
              <w:left w:val="single" w:sz="6" w:space="0" w:color="auto"/>
              <w:bottom w:val="single" w:sz="6" w:space="0" w:color="auto"/>
              <w:right w:val="single" w:sz="6" w:space="0" w:color="auto"/>
            </w:tcBorders>
            <w:hideMark/>
          </w:tcPr>
          <w:p w14:paraId="02041A97" w14:textId="77777777" w:rsidR="0016797A" w:rsidRDefault="0016797A" w:rsidP="00A2705C">
            <w:pPr>
              <w:pStyle w:val="Tablehead"/>
              <w:spacing w:before="160" w:after="160"/>
              <w:rPr>
                <w:sz w:val="16"/>
                <w:lang w:eastAsia="zh-CN"/>
              </w:rPr>
            </w:pPr>
            <w:r>
              <w:rPr>
                <w:rFonts w:hint="eastAsia"/>
                <w:sz w:val="16"/>
                <w:lang w:eastAsia="zh-CN"/>
              </w:rPr>
              <w:t>距离</w:t>
            </w:r>
          </w:p>
        </w:tc>
        <w:tc>
          <w:tcPr>
            <w:tcW w:w="1134" w:type="dxa"/>
            <w:tcBorders>
              <w:top w:val="single" w:sz="6" w:space="0" w:color="auto"/>
              <w:left w:val="single" w:sz="6" w:space="0" w:color="auto"/>
              <w:bottom w:val="single" w:sz="6" w:space="0" w:color="auto"/>
              <w:right w:val="single" w:sz="6" w:space="0" w:color="auto"/>
            </w:tcBorders>
            <w:hideMark/>
          </w:tcPr>
          <w:p w14:paraId="727CB432" w14:textId="77777777" w:rsidR="0016797A" w:rsidRDefault="0016797A" w:rsidP="00A2705C">
            <w:pPr>
              <w:pStyle w:val="Tablehead"/>
              <w:spacing w:before="160" w:after="160"/>
              <w:rPr>
                <w:sz w:val="16"/>
                <w:lang w:eastAsia="zh-CN"/>
              </w:rPr>
            </w:pPr>
            <w:r>
              <w:rPr>
                <w:rFonts w:hint="eastAsia"/>
                <w:sz w:val="16"/>
                <w:lang w:eastAsia="zh-CN"/>
              </w:rPr>
              <w:t>时间</w:t>
            </w:r>
            <w:r>
              <w:rPr>
                <w:sz w:val="16"/>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3519DBDA" w14:textId="77777777" w:rsidR="0016797A" w:rsidRDefault="0016797A" w:rsidP="00A2705C">
            <w:pPr>
              <w:pStyle w:val="Tablehead"/>
              <w:spacing w:before="160" w:after="160"/>
              <w:rPr>
                <w:sz w:val="16"/>
                <w:lang w:eastAsia="zh-CN"/>
              </w:rPr>
            </w:pPr>
            <w:r>
              <w:rPr>
                <w:rFonts w:hint="eastAsia"/>
                <w:sz w:val="16"/>
                <w:lang w:eastAsia="zh-CN"/>
              </w:rPr>
              <w:t>位置</w:t>
            </w:r>
            <w:r>
              <w:rPr>
                <w:sz w:val="16"/>
                <w:lang w:eastAsia="zh-CN"/>
              </w:rPr>
              <w:t>%</w:t>
            </w:r>
          </w:p>
        </w:tc>
        <w:tc>
          <w:tcPr>
            <w:tcW w:w="1559" w:type="dxa"/>
            <w:tcBorders>
              <w:top w:val="single" w:sz="6" w:space="0" w:color="auto"/>
              <w:left w:val="single" w:sz="6" w:space="0" w:color="auto"/>
              <w:bottom w:val="single" w:sz="6" w:space="0" w:color="auto"/>
              <w:right w:val="single" w:sz="6" w:space="0" w:color="auto"/>
            </w:tcBorders>
            <w:hideMark/>
          </w:tcPr>
          <w:p w14:paraId="3C140426" w14:textId="77777777" w:rsidR="0016797A" w:rsidRDefault="0016797A" w:rsidP="00A2705C">
            <w:pPr>
              <w:pStyle w:val="Tablehead"/>
              <w:spacing w:before="160" w:after="160"/>
              <w:rPr>
                <w:sz w:val="16"/>
                <w:lang w:eastAsia="zh-CN"/>
              </w:rPr>
            </w:pPr>
            <w:r>
              <w:rPr>
                <w:rFonts w:hint="eastAsia"/>
                <w:sz w:val="16"/>
                <w:lang w:eastAsia="zh-CN"/>
              </w:rPr>
              <w:t>终端高度</w:t>
            </w:r>
          </w:p>
        </w:tc>
        <w:tc>
          <w:tcPr>
            <w:tcW w:w="1843" w:type="dxa"/>
            <w:tcBorders>
              <w:top w:val="single" w:sz="6" w:space="0" w:color="auto"/>
              <w:left w:val="single" w:sz="6" w:space="0" w:color="auto"/>
              <w:bottom w:val="single" w:sz="6" w:space="0" w:color="auto"/>
              <w:right w:val="single" w:sz="6" w:space="0" w:color="auto"/>
            </w:tcBorders>
            <w:hideMark/>
          </w:tcPr>
          <w:p w14:paraId="66F00A5B" w14:textId="77777777" w:rsidR="0016797A" w:rsidRDefault="0016797A" w:rsidP="00A2705C">
            <w:pPr>
              <w:pStyle w:val="Tablehead"/>
              <w:spacing w:before="160" w:after="160"/>
              <w:rPr>
                <w:sz w:val="16"/>
                <w:lang w:eastAsia="zh-CN"/>
              </w:rPr>
            </w:pPr>
            <w:r>
              <w:rPr>
                <w:rFonts w:hint="eastAsia"/>
                <w:sz w:val="16"/>
                <w:lang w:eastAsia="zh-CN"/>
              </w:rPr>
              <w:t>输入数据</w:t>
            </w:r>
          </w:p>
        </w:tc>
      </w:tr>
      <w:tr w:rsidR="0016797A" w:rsidRPr="00A738ED" w14:paraId="1FE7D6F6" w14:textId="77777777" w:rsidTr="00A2705C">
        <w:tblPrEx>
          <w:tblLook w:val="0000" w:firstRow="0" w:lastRow="0" w:firstColumn="0" w:lastColumn="0" w:noHBand="0" w:noVBand="0"/>
        </w:tblPrEx>
        <w:trPr>
          <w:cantSplit/>
        </w:trPr>
        <w:tc>
          <w:tcPr>
            <w:tcW w:w="1126" w:type="dxa"/>
            <w:tcBorders>
              <w:top w:val="single" w:sz="6" w:space="0" w:color="auto"/>
              <w:left w:val="single" w:sz="6" w:space="0" w:color="auto"/>
              <w:bottom w:val="single" w:sz="6" w:space="0" w:color="auto"/>
              <w:right w:val="single" w:sz="6" w:space="0" w:color="auto"/>
            </w:tcBorders>
          </w:tcPr>
          <w:p w14:paraId="66713CCA" w14:textId="77777777" w:rsidR="0016797A" w:rsidRDefault="0016797A" w:rsidP="00A2705C">
            <w:pPr>
              <w:pStyle w:val="Tabletext"/>
              <w:snapToGrid w:val="0"/>
              <w:spacing w:after="0"/>
              <w:ind w:left="57" w:right="57"/>
              <w:jc w:val="left"/>
              <w:rPr>
                <w:sz w:val="16"/>
                <w:lang w:eastAsia="zh-CN"/>
              </w:rPr>
            </w:pPr>
            <w:r w:rsidRPr="00940F41">
              <w:rPr>
                <w:sz w:val="16"/>
                <w:lang w:eastAsia="zh-CN"/>
              </w:rPr>
              <w:t>ITU-R P.1411</w:t>
            </w:r>
            <w:r w:rsidRPr="00940F41">
              <w:rPr>
                <w:rFonts w:hint="eastAsia"/>
                <w:sz w:val="16"/>
                <w:lang w:eastAsia="zh-CN"/>
              </w:rPr>
              <w:t>建议书</w:t>
            </w:r>
          </w:p>
        </w:tc>
        <w:tc>
          <w:tcPr>
            <w:tcW w:w="1701" w:type="dxa"/>
            <w:tcBorders>
              <w:top w:val="single" w:sz="6" w:space="0" w:color="auto"/>
              <w:left w:val="single" w:sz="6" w:space="0" w:color="auto"/>
              <w:bottom w:val="single" w:sz="6" w:space="0" w:color="auto"/>
              <w:right w:val="single" w:sz="6" w:space="0" w:color="auto"/>
            </w:tcBorders>
          </w:tcPr>
          <w:p w14:paraId="2135EED2" w14:textId="77777777" w:rsidR="0016797A" w:rsidRPr="00940F41" w:rsidRDefault="0016797A" w:rsidP="00A2705C">
            <w:pPr>
              <w:pStyle w:val="Tabletext"/>
              <w:snapToGrid w:val="0"/>
              <w:ind w:left="57" w:right="57"/>
              <w:jc w:val="left"/>
              <w:rPr>
                <w:sz w:val="16"/>
                <w:lang w:eastAsia="zh-CN"/>
              </w:rPr>
            </w:pPr>
            <w:r w:rsidRPr="00764EC4">
              <w:rPr>
                <w:rFonts w:hint="eastAsia"/>
                <w:sz w:val="16"/>
                <w:lang w:eastAsia="zh-CN"/>
              </w:rPr>
              <w:t>300 MHz</w:t>
            </w:r>
            <w:r w:rsidRPr="00764EC4">
              <w:rPr>
                <w:rFonts w:hint="eastAsia"/>
                <w:sz w:val="16"/>
                <w:lang w:eastAsia="zh-CN"/>
              </w:rPr>
              <w:t>至</w:t>
            </w:r>
            <w:r w:rsidRPr="00764EC4">
              <w:rPr>
                <w:rFonts w:hint="eastAsia"/>
                <w:sz w:val="16"/>
                <w:lang w:eastAsia="zh-CN"/>
              </w:rPr>
              <w:t>100 GHz</w:t>
            </w:r>
            <w:r w:rsidRPr="00764EC4">
              <w:rPr>
                <w:rFonts w:hint="eastAsia"/>
                <w:sz w:val="16"/>
                <w:lang w:eastAsia="zh-CN"/>
              </w:rPr>
              <w:t>频率范围内的短距离室外无线电通信系统和无线本地网规划所用的传播数据和预测方法</w:t>
            </w:r>
          </w:p>
        </w:tc>
        <w:tc>
          <w:tcPr>
            <w:tcW w:w="961" w:type="dxa"/>
            <w:tcBorders>
              <w:top w:val="single" w:sz="6" w:space="0" w:color="auto"/>
              <w:left w:val="single" w:sz="6" w:space="0" w:color="auto"/>
              <w:bottom w:val="single" w:sz="6" w:space="0" w:color="auto"/>
              <w:right w:val="single" w:sz="6" w:space="0" w:color="auto"/>
            </w:tcBorders>
          </w:tcPr>
          <w:p w14:paraId="2D17B52C"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移动</w:t>
            </w:r>
          </w:p>
        </w:tc>
        <w:tc>
          <w:tcPr>
            <w:tcW w:w="1148" w:type="dxa"/>
            <w:tcBorders>
              <w:top w:val="single" w:sz="6" w:space="0" w:color="auto"/>
              <w:left w:val="single" w:sz="6" w:space="0" w:color="auto"/>
              <w:bottom w:val="single" w:sz="6" w:space="0" w:color="auto"/>
              <w:right w:val="single" w:sz="6" w:space="0" w:color="auto"/>
            </w:tcBorders>
          </w:tcPr>
          <w:p w14:paraId="018E2C62"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短路经传播方法</w:t>
            </w:r>
          </w:p>
        </w:tc>
        <w:tc>
          <w:tcPr>
            <w:tcW w:w="1152" w:type="dxa"/>
            <w:tcBorders>
              <w:top w:val="single" w:sz="6" w:space="0" w:color="auto"/>
              <w:left w:val="single" w:sz="6" w:space="0" w:color="auto"/>
              <w:bottom w:val="single" w:sz="6" w:space="0" w:color="auto"/>
              <w:right w:val="single" w:sz="6" w:space="0" w:color="auto"/>
            </w:tcBorders>
          </w:tcPr>
          <w:p w14:paraId="46496572" w14:textId="77777777" w:rsidR="0016797A" w:rsidRDefault="0016797A" w:rsidP="00A2705C">
            <w:pPr>
              <w:pStyle w:val="Tabletext"/>
              <w:snapToGrid w:val="0"/>
              <w:spacing w:after="0"/>
              <w:ind w:left="57" w:right="57"/>
              <w:jc w:val="left"/>
              <w:rPr>
                <w:sz w:val="16"/>
                <w:lang w:eastAsia="zh-CN"/>
              </w:rPr>
            </w:pPr>
            <w:r>
              <w:rPr>
                <w:rFonts w:hint="eastAsia"/>
                <w:sz w:val="16"/>
                <w:lang w:eastAsia="zh-CN"/>
              </w:rPr>
              <w:t>基本传输损耗</w:t>
            </w:r>
            <w:r w:rsidRPr="00940F41">
              <w:rPr>
                <w:sz w:val="16"/>
                <w:lang w:eastAsia="zh-CN"/>
              </w:rPr>
              <w:br/>
            </w:r>
            <w:r w:rsidRPr="00940F41">
              <w:rPr>
                <w:rFonts w:hint="eastAsia"/>
                <w:sz w:val="16"/>
                <w:lang w:eastAsia="zh-CN"/>
              </w:rPr>
              <w:t>延迟扩展</w:t>
            </w:r>
          </w:p>
        </w:tc>
        <w:tc>
          <w:tcPr>
            <w:tcW w:w="1417" w:type="dxa"/>
            <w:tcBorders>
              <w:top w:val="single" w:sz="6" w:space="0" w:color="auto"/>
              <w:left w:val="single" w:sz="6" w:space="0" w:color="auto"/>
              <w:bottom w:val="single" w:sz="6" w:space="0" w:color="auto"/>
              <w:right w:val="single" w:sz="6" w:space="0" w:color="auto"/>
            </w:tcBorders>
          </w:tcPr>
          <w:p w14:paraId="08C5A8F3" w14:textId="77777777" w:rsidR="0016797A" w:rsidRDefault="0016797A" w:rsidP="00A2705C">
            <w:pPr>
              <w:pStyle w:val="Tabletext"/>
              <w:snapToGrid w:val="0"/>
              <w:spacing w:after="0"/>
              <w:ind w:left="57" w:right="57"/>
              <w:jc w:val="left"/>
              <w:rPr>
                <w:sz w:val="16"/>
                <w:lang w:eastAsia="zh-CN"/>
              </w:rPr>
            </w:pPr>
            <w:r w:rsidRPr="00940F41">
              <w:rPr>
                <w:sz w:val="16"/>
                <w:lang w:eastAsia="zh-CN"/>
              </w:rPr>
              <w:t>300 MHz</w:t>
            </w:r>
            <w:r w:rsidRPr="00940F41">
              <w:rPr>
                <w:rFonts w:hint="eastAsia"/>
                <w:sz w:val="16"/>
                <w:lang w:eastAsia="zh-CN"/>
              </w:rPr>
              <w:t>至</w:t>
            </w:r>
            <w:r>
              <w:rPr>
                <w:rFonts w:hint="eastAsia"/>
                <w:sz w:val="16"/>
                <w:lang w:eastAsia="zh-CN"/>
              </w:rPr>
              <w:t xml:space="preserve"> </w:t>
            </w:r>
            <w:r w:rsidRPr="00940F41">
              <w:rPr>
                <w:sz w:val="16"/>
                <w:lang w:eastAsia="zh-CN"/>
              </w:rPr>
              <w:t>100 GHz</w:t>
            </w:r>
          </w:p>
        </w:tc>
        <w:tc>
          <w:tcPr>
            <w:tcW w:w="1134" w:type="dxa"/>
            <w:tcBorders>
              <w:top w:val="single" w:sz="6" w:space="0" w:color="auto"/>
              <w:left w:val="single" w:sz="6" w:space="0" w:color="auto"/>
              <w:bottom w:val="single" w:sz="6" w:space="0" w:color="auto"/>
              <w:right w:val="single" w:sz="6" w:space="0" w:color="auto"/>
            </w:tcBorders>
          </w:tcPr>
          <w:p w14:paraId="21EF2BC0" w14:textId="77777777" w:rsidR="0016797A" w:rsidRDefault="0016797A" w:rsidP="00A2705C">
            <w:pPr>
              <w:pStyle w:val="Tabletext"/>
              <w:snapToGrid w:val="0"/>
              <w:spacing w:after="0"/>
              <w:ind w:left="57" w:right="57"/>
              <w:jc w:val="left"/>
              <w:rPr>
                <w:sz w:val="16"/>
                <w:lang w:eastAsia="zh-CN"/>
              </w:rPr>
            </w:pPr>
            <w:r w:rsidRPr="00940F41">
              <w:rPr>
                <w:sz w:val="16"/>
                <w:lang w:eastAsia="zh-CN"/>
              </w:rPr>
              <w:t>&lt; 1 km</w:t>
            </w:r>
          </w:p>
        </w:tc>
        <w:tc>
          <w:tcPr>
            <w:tcW w:w="1134" w:type="dxa"/>
            <w:tcBorders>
              <w:top w:val="single" w:sz="6" w:space="0" w:color="auto"/>
              <w:left w:val="single" w:sz="6" w:space="0" w:color="auto"/>
              <w:bottom w:val="single" w:sz="6" w:space="0" w:color="auto"/>
              <w:right w:val="single" w:sz="6" w:space="0" w:color="auto"/>
            </w:tcBorders>
          </w:tcPr>
          <w:p w14:paraId="6F6E2470"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不适用</w:t>
            </w:r>
          </w:p>
        </w:tc>
        <w:tc>
          <w:tcPr>
            <w:tcW w:w="1134" w:type="dxa"/>
            <w:tcBorders>
              <w:top w:val="single" w:sz="6" w:space="0" w:color="auto"/>
              <w:left w:val="single" w:sz="6" w:space="0" w:color="auto"/>
              <w:bottom w:val="single" w:sz="6" w:space="0" w:color="auto"/>
              <w:right w:val="single" w:sz="6" w:space="0" w:color="auto"/>
            </w:tcBorders>
          </w:tcPr>
          <w:p w14:paraId="6F78C5A9"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不适用</w:t>
            </w:r>
          </w:p>
        </w:tc>
        <w:tc>
          <w:tcPr>
            <w:tcW w:w="1559" w:type="dxa"/>
            <w:tcBorders>
              <w:top w:val="single" w:sz="6" w:space="0" w:color="auto"/>
              <w:left w:val="single" w:sz="6" w:space="0" w:color="auto"/>
              <w:bottom w:val="single" w:sz="6" w:space="0" w:color="auto"/>
              <w:right w:val="single" w:sz="6" w:space="0" w:color="auto"/>
            </w:tcBorders>
          </w:tcPr>
          <w:p w14:paraId="0743D0AB"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固定位置：约</w:t>
            </w:r>
            <w:r w:rsidRPr="00940F41">
              <w:rPr>
                <w:sz w:val="16"/>
                <w:lang w:eastAsia="zh-CN"/>
              </w:rPr>
              <w:t>4-50 m</w:t>
            </w:r>
            <w:r w:rsidRPr="00940F41">
              <w:rPr>
                <w:sz w:val="16"/>
                <w:lang w:eastAsia="zh-CN"/>
              </w:rPr>
              <w:br/>
            </w:r>
            <w:r w:rsidRPr="00940F41">
              <w:rPr>
                <w:rFonts w:hint="eastAsia"/>
                <w:sz w:val="16"/>
                <w:lang w:eastAsia="zh-CN"/>
              </w:rPr>
              <w:t>移动：约</w:t>
            </w:r>
            <w:r w:rsidRPr="00940F41">
              <w:rPr>
                <w:sz w:val="16"/>
                <w:lang w:eastAsia="zh-CN"/>
              </w:rPr>
              <w:t>0.5</w:t>
            </w:r>
            <w:r w:rsidRPr="00940F41">
              <w:rPr>
                <w:sz w:val="16"/>
                <w:lang w:eastAsia="zh-CN"/>
              </w:rPr>
              <w:noBreakHyphen/>
              <w:t>3 m</w:t>
            </w:r>
          </w:p>
        </w:tc>
        <w:tc>
          <w:tcPr>
            <w:tcW w:w="1843" w:type="dxa"/>
            <w:tcBorders>
              <w:top w:val="single" w:sz="6" w:space="0" w:color="auto"/>
              <w:left w:val="single" w:sz="6" w:space="0" w:color="auto"/>
              <w:bottom w:val="single" w:sz="6" w:space="0" w:color="auto"/>
              <w:right w:val="single" w:sz="6" w:space="0" w:color="auto"/>
            </w:tcBorders>
          </w:tcPr>
          <w:p w14:paraId="4FA8F5BB"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频率</w:t>
            </w:r>
            <w:r w:rsidRPr="00940F41">
              <w:rPr>
                <w:sz w:val="16"/>
                <w:lang w:eastAsia="zh-CN"/>
              </w:rPr>
              <w:br/>
            </w:r>
            <w:r w:rsidRPr="00940F41">
              <w:rPr>
                <w:rFonts w:hint="eastAsia"/>
                <w:sz w:val="16"/>
                <w:lang w:eastAsia="zh-CN"/>
              </w:rPr>
              <w:t>距离</w:t>
            </w:r>
            <w:r w:rsidRPr="00940F41">
              <w:rPr>
                <w:sz w:val="16"/>
                <w:lang w:eastAsia="zh-CN"/>
              </w:rPr>
              <w:br/>
            </w:r>
            <w:r w:rsidRPr="00940F41">
              <w:rPr>
                <w:rFonts w:hint="eastAsia"/>
                <w:sz w:val="16"/>
                <w:lang w:eastAsia="zh-CN"/>
              </w:rPr>
              <w:t>街道宽度</w:t>
            </w:r>
            <w:r w:rsidRPr="00940F41">
              <w:rPr>
                <w:sz w:val="16"/>
                <w:lang w:eastAsia="zh-CN"/>
              </w:rPr>
              <w:br/>
            </w:r>
            <w:r w:rsidRPr="00940F41">
              <w:rPr>
                <w:rFonts w:hint="eastAsia"/>
                <w:sz w:val="16"/>
                <w:lang w:eastAsia="zh-CN"/>
              </w:rPr>
              <w:t>结构高度</w:t>
            </w:r>
          </w:p>
        </w:tc>
      </w:tr>
      <w:tr w:rsidR="0016797A" w:rsidRPr="00A738ED" w14:paraId="0BD27B61" w14:textId="77777777" w:rsidTr="00A2705C">
        <w:tblPrEx>
          <w:tblLook w:val="0000" w:firstRow="0" w:lastRow="0" w:firstColumn="0" w:lastColumn="0" w:noHBand="0" w:noVBand="0"/>
        </w:tblPrEx>
        <w:trPr>
          <w:cantSplit/>
        </w:trPr>
        <w:tc>
          <w:tcPr>
            <w:tcW w:w="1126" w:type="dxa"/>
            <w:tcBorders>
              <w:top w:val="single" w:sz="6" w:space="0" w:color="auto"/>
              <w:left w:val="single" w:sz="6" w:space="0" w:color="auto"/>
              <w:bottom w:val="single" w:sz="6" w:space="0" w:color="auto"/>
              <w:right w:val="single" w:sz="6" w:space="0" w:color="auto"/>
            </w:tcBorders>
          </w:tcPr>
          <w:p w14:paraId="1C2E4E8C" w14:textId="77777777" w:rsidR="0016797A" w:rsidRDefault="0016797A" w:rsidP="00A2705C">
            <w:pPr>
              <w:pStyle w:val="Tabletext"/>
              <w:snapToGrid w:val="0"/>
              <w:spacing w:after="0"/>
              <w:ind w:left="57" w:right="57"/>
              <w:jc w:val="left"/>
              <w:rPr>
                <w:sz w:val="16"/>
                <w:lang w:eastAsia="zh-CN"/>
              </w:rPr>
            </w:pPr>
            <w:r w:rsidRPr="00940F41">
              <w:rPr>
                <w:sz w:val="16"/>
                <w:lang w:eastAsia="zh-CN"/>
              </w:rPr>
              <w:t>ITU-R P.1546</w:t>
            </w:r>
            <w:r w:rsidRPr="00940F41">
              <w:rPr>
                <w:rFonts w:hint="eastAsia"/>
                <w:sz w:val="16"/>
                <w:lang w:eastAsia="zh-CN"/>
              </w:rPr>
              <w:t>建议书</w:t>
            </w:r>
          </w:p>
        </w:tc>
        <w:tc>
          <w:tcPr>
            <w:tcW w:w="1701" w:type="dxa"/>
            <w:tcBorders>
              <w:top w:val="single" w:sz="6" w:space="0" w:color="auto"/>
              <w:left w:val="single" w:sz="6" w:space="0" w:color="auto"/>
              <w:bottom w:val="single" w:sz="6" w:space="0" w:color="auto"/>
              <w:right w:val="single" w:sz="6" w:space="0" w:color="auto"/>
            </w:tcBorders>
          </w:tcPr>
          <w:p w14:paraId="378806A9" w14:textId="77777777" w:rsidR="0016797A" w:rsidRPr="00940F41" w:rsidRDefault="0016797A" w:rsidP="00A2705C">
            <w:pPr>
              <w:pStyle w:val="Tabletext"/>
              <w:snapToGrid w:val="0"/>
              <w:ind w:left="57" w:right="57"/>
              <w:jc w:val="left"/>
              <w:rPr>
                <w:sz w:val="16"/>
                <w:lang w:eastAsia="zh-CN"/>
              </w:rPr>
            </w:pPr>
            <w:r w:rsidRPr="00764EC4">
              <w:rPr>
                <w:rFonts w:hint="eastAsia"/>
                <w:sz w:val="16"/>
                <w:lang w:eastAsia="zh-CN"/>
              </w:rPr>
              <w:t>30 MHz</w:t>
            </w:r>
            <w:r w:rsidRPr="00764EC4">
              <w:rPr>
                <w:rFonts w:hint="eastAsia"/>
                <w:sz w:val="16"/>
                <w:lang w:eastAsia="zh-CN"/>
              </w:rPr>
              <w:t>至</w:t>
            </w:r>
            <w:r>
              <w:rPr>
                <w:sz w:val="16"/>
                <w:lang w:eastAsia="zh-CN"/>
              </w:rPr>
              <w:br/>
            </w:r>
            <w:r w:rsidRPr="00764EC4">
              <w:rPr>
                <w:rFonts w:hint="eastAsia"/>
                <w:sz w:val="16"/>
                <w:lang w:eastAsia="zh-CN"/>
              </w:rPr>
              <w:t>3 000 MHz</w:t>
            </w:r>
            <w:r w:rsidRPr="00764EC4">
              <w:rPr>
                <w:rFonts w:hint="eastAsia"/>
                <w:sz w:val="16"/>
                <w:lang w:eastAsia="zh-CN"/>
              </w:rPr>
              <w:t>频率范围内地面业务点对面预测的方法</w:t>
            </w:r>
          </w:p>
        </w:tc>
        <w:tc>
          <w:tcPr>
            <w:tcW w:w="961" w:type="dxa"/>
            <w:tcBorders>
              <w:top w:val="single" w:sz="6" w:space="0" w:color="auto"/>
              <w:left w:val="single" w:sz="6" w:space="0" w:color="auto"/>
              <w:bottom w:val="single" w:sz="6" w:space="0" w:color="auto"/>
              <w:right w:val="single" w:sz="6" w:space="0" w:color="auto"/>
            </w:tcBorders>
          </w:tcPr>
          <w:p w14:paraId="787444E7"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地面业务</w:t>
            </w:r>
          </w:p>
        </w:tc>
        <w:tc>
          <w:tcPr>
            <w:tcW w:w="1148" w:type="dxa"/>
            <w:tcBorders>
              <w:top w:val="single" w:sz="6" w:space="0" w:color="auto"/>
              <w:left w:val="single" w:sz="6" w:space="0" w:color="auto"/>
              <w:bottom w:val="single" w:sz="6" w:space="0" w:color="auto"/>
              <w:right w:val="single" w:sz="6" w:space="0" w:color="auto"/>
            </w:tcBorders>
          </w:tcPr>
          <w:p w14:paraId="1F844503"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点对面</w:t>
            </w:r>
          </w:p>
        </w:tc>
        <w:tc>
          <w:tcPr>
            <w:tcW w:w="1152" w:type="dxa"/>
            <w:tcBorders>
              <w:top w:val="single" w:sz="6" w:space="0" w:color="auto"/>
              <w:left w:val="single" w:sz="6" w:space="0" w:color="auto"/>
              <w:bottom w:val="single" w:sz="6" w:space="0" w:color="auto"/>
              <w:right w:val="single" w:sz="6" w:space="0" w:color="auto"/>
            </w:tcBorders>
          </w:tcPr>
          <w:p w14:paraId="30583791"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场强</w:t>
            </w:r>
          </w:p>
        </w:tc>
        <w:tc>
          <w:tcPr>
            <w:tcW w:w="1417" w:type="dxa"/>
            <w:tcBorders>
              <w:top w:val="single" w:sz="6" w:space="0" w:color="auto"/>
              <w:left w:val="single" w:sz="6" w:space="0" w:color="auto"/>
              <w:bottom w:val="single" w:sz="6" w:space="0" w:color="auto"/>
              <w:right w:val="single" w:sz="6" w:space="0" w:color="auto"/>
            </w:tcBorders>
          </w:tcPr>
          <w:p w14:paraId="43588759" w14:textId="6264560F" w:rsidR="0016797A" w:rsidRDefault="0016797A" w:rsidP="00A2705C">
            <w:pPr>
              <w:pStyle w:val="Tabletext"/>
              <w:snapToGrid w:val="0"/>
              <w:spacing w:after="0"/>
              <w:ind w:left="57" w:right="57"/>
              <w:jc w:val="left"/>
              <w:rPr>
                <w:sz w:val="16"/>
                <w:lang w:eastAsia="zh-CN"/>
              </w:rPr>
            </w:pPr>
            <w:r w:rsidRPr="00940F41">
              <w:rPr>
                <w:sz w:val="16"/>
                <w:lang w:eastAsia="zh-CN"/>
              </w:rPr>
              <w:t>30</w:t>
            </w:r>
            <w:r w:rsidRPr="00940F41">
              <w:rPr>
                <w:rFonts w:hint="eastAsia"/>
                <w:sz w:val="16"/>
                <w:lang w:eastAsia="zh-CN"/>
              </w:rPr>
              <w:t>至</w:t>
            </w:r>
            <w:r>
              <w:rPr>
                <w:sz w:val="16"/>
                <w:lang w:eastAsia="zh-CN"/>
              </w:rPr>
              <w:t>4</w:t>
            </w:r>
            <w:r w:rsidRPr="00940F41">
              <w:rPr>
                <w:sz w:val="16"/>
                <w:lang w:eastAsia="zh-CN"/>
              </w:rPr>
              <w:t> 000 MHz</w:t>
            </w:r>
          </w:p>
        </w:tc>
        <w:tc>
          <w:tcPr>
            <w:tcW w:w="1134" w:type="dxa"/>
            <w:tcBorders>
              <w:top w:val="single" w:sz="6" w:space="0" w:color="auto"/>
              <w:left w:val="single" w:sz="6" w:space="0" w:color="auto"/>
              <w:bottom w:val="single" w:sz="6" w:space="0" w:color="auto"/>
              <w:right w:val="single" w:sz="6" w:space="0" w:color="auto"/>
            </w:tcBorders>
          </w:tcPr>
          <w:p w14:paraId="364D3AB9" w14:textId="591453C2" w:rsidR="0016797A" w:rsidRDefault="0016797A" w:rsidP="00A2705C">
            <w:pPr>
              <w:pStyle w:val="Tabletext"/>
              <w:snapToGrid w:val="0"/>
              <w:spacing w:after="0"/>
              <w:ind w:left="57" w:right="57"/>
              <w:jc w:val="left"/>
              <w:rPr>
                <w:sz w:val="16"/>
                <w:lang w:eastAsia="zh-CN"/>
              </w:rPr>
            </w:pPr>
            <w:r w:rsidRPr="00940F41">
              <w:rPr>
                <w:sz w:val="16"/>
                <w:lang w:eastAsia="zh-CN"/>
              </w:rPr>
              <w:t>1</w:t>
            </w:r>
            <w:r w:rsidRPr="00940F41">
              <w:rPr>
                <w:rFonts w:hint="eastAsia"/>
                <w:sz w:val="16"/>
                <w:lang w:eastAsia="zh-CN"/>
              </w:rPr>
              <w:t>至</w:t>
            </w:r>
            <w:r w:rsidRPr="00940F41">
              <w:rPr>
                <w:sz w:val="16"/>
                <w:lang w:eastAsia="zh-CN"/>
              </w:rPr>
              <w:t>1 000 km</w:t>
            </w:r>
          </w:p>
        </w:tc>
        <w:tc>
          <w:tcPr>
            <w:tcW w:w="1134" w:type="dxa"/>
            <w:tcBorders>
              <w:top w:val="single" w:sz="6" w:space="0" w:color="auto"/>
              <w:left w:val="single" w:sz="6" w:space="0" w:color="auto"/>
              <w:bottom w:val="single" w:sz="6" w:space="0" w:color="auto"/>
              <w:right w:val="single" w:sz="6" w:space="0" w:color="auto"/>
            </w:tcBorders>
          </w:tcPr>
          <w:p w14:paraId="4BD2996F" w14:textId="77777777" w:rsidR="0016797A" w:rsidRDefault="0016797A" w:rsidP="00A2705C">
            <w:pPr>
              <w:pStyle w:val="Tabletext"/>
              <w:snapToGrid w:val="0"/>
              <w:spacing w:after="0"/>
              <w:ind w:left="57" w:right="57"/>
              <w:jc w:val="left"/>
              <w:rPr>
                <w:sz w:val="16"/>
                <w:lang w:eastAsia="zh-CN"/>
              </w:rPr>
            </w:pPr>
            <w:r w:rsidRPr="00940F41">
              <w:rPr>
                <w:sz w:val="16"/>
                <w:lang w:eastAsia="zh-CN"/>
              </w:rPr>
              <w:t>1</w:t>
            </w:r>
            <w:r>
              <w:rPr>
                <w:rFonts w:hint="eastAsia"/>
                <w:sz w:val="16"/>
                <w:lang w:eastAsia="zh-CN"/>
              </w:rPr>
              <w:t>至</w:t>
            </w:r>
            <w:r w:rsidRPr="00940F41">
              <w:rPr>
                <w:sz w:val="16"/>
                <w:lang w:eastAsia="zh-CN"/>
              </w:rPr>
              <w:t xml:space="preserve"> 50</w:t>
            </w:r>
          </w:p>
        </w:tc>
        <w:tc>
          <w:tcPr>
            <w:tcW w:w="1134" w:type="dxa"/>
            <w:tcBorders>
              <w:top w:val="single" w:sz="6" w:space="0" w:color="auto"/>
              <w:left w:val="single" w:sz="6" w:space="0" w:color="auto"/>
              <w:bottom w:val="single" w:sz="6" w:space="0" w:color="auto"/>
              <w:right w:val="single" w:sz="6" w:space="0" w:color="auto"/>
            </w:tcBorders>
          </w:tcPr>
          <w:p w14:paraId="69550313" w14:textId="7BDE17CF" w:rsidR="0016797A" w:rsidRDefault="0016797A" w:rsidP="00A2705C">
            <w:pPr>
              <w:pStyle w:val="Tabletext"/>
              <w:snapToGrid w:val="0"/>
              <w:spacing w:after="0"/>
              <w:ind w:left="57" w:right="57"/>
              <w:jc w:val="left"/>
              <w:rPr>
                <w:sz w:val="16"/>
                <w:lang w:eastAsia="zh-CN"/>
              </w:rPr>
            </w:pPr>
            <w:r w:rsidRPr="00940F41">
              <w:rPr>
                <w:sz w:val="16"/>
                <w:lang w:eastAsia="zh-CN"/>
              </w:rPr>
              <w:t>1</w:t>
            </w:r>
            <w:r>
              <w:rPr>
                <w:rFonts w:hint="eastAsia"/>
                <w:sz w:val="16"/>
                <w:lang w:eastAsia="zh-CN"/>
              </w:rPr>
              <w:t>至</w:t>
            </w:r>
            <w:r w:rsidRPr="00940F41">
              <w:rPr>
                <w:sz w:val="16"/>
                <w:lang w:eastAsia="zh-CN"/>
              </w:rPr>
              <w:t>99</w:t>
            </w:r>
          </w:p>
        </w:tc>
        <w:tc>
          <w:tcPr>
            <w:tcW w:w="1559" w:type="dxa"/>
            <w:tcBorders>
              <w:top w:val="single" w:sz="6" w:space="0" w:color="auto"/>
              <w:left w:val="single" w:sz="6" w:space="0" w:color="auto"/>
              <w:bottom w:val="single" w:sz="6" w:space="0" w:color="auto"/>
              <w:right w:val="single" w:sz="6" w:space="0" w:color="auto"/>
            </w:tcBorders>
          </w:tcPr>
          <w:p w14:paraId="7D63E23D" w14:textId="77777777" w:rsidR="0016797A" w:rsidRDefault="0016797A" w:rsidP="00A2705C">
            <w:pPr>
              <w:pStyle w:val="Tabletext"/>
              <w:snapToGrid w:val="0"/>
              <w:spacing w:after="0"/>
              <w:ind w:left="57" w:right="57"/>
              <w:jc w:val="left"/>
              <w:rPr>
                <w:sz w:val="16"/>
                <w:lang w:eastAsia="zh-CN"/>
              </w:rPr>
            </w:pPr>
            <w:proofErr w:type="spellStart"/>
            <w:r w:rsidRPr="00657CDF">
              <w:rPr>
                <w:rFonts w:ascii="STKaiti" w:eastAsia="STKaiti" w:hAnsi="STKaiti"/>
                <w:sz w:val="16"/>
                <w:lang w:eastAsia="zh-CN"/>
              </w:rPr>
              <w:t>Tx</w:t>
            </w:r>
            <w:proofErr w:type="spellEnd"/>
            <w:r w:rsidRPr="00657CDF">
              <w:rPr>
                <w:rFonts w:ascii="STKaiti" w:eastAsia="STKaiti" w:hAnsi="STKaiti"/>
                <w:sz w:val="16"/>
                <w:lang w:eastAsia="zh-CN"/>
              </w:rPr>
              <w:t>/</w:t>
            </w:r>
            <w:r w:rsidRPr="00657CDF">
              <w:rPr>
                <w:rFonts w:ascii="STKaiti" w:eastAsia="STKaiti" w:hAnsi="STKaiti" w:hint="eastAsia"/>
                <w:sz w:val="16"/>
                <w:lang w:eastAsia="zh-CN"/>
              </w:rPr>
              <w:t>固定位置</w:t>
            </w:r>
            <w:r w:rsidRPr="00940F41">
              <w:rPr>
                <w:rFonts w:hint="eastAsia"/>
                <w:sz w:val="16"/>
                <w:lang w:eastAsia="zh-CN"/>
              </w:rPr>
              <w:t>：有效高度从小于</w:t>
            </w:r>
            <w:r w:rsidRPr="00940F41">
              <w:rPr>
                <w:sz w:val="16"/>
                <w:lang w:eastAsia="zh-CN"/>
              </w:rPr>
              <w:t>0 m-3 000 m</w:t>
            </w:r>
            <w:r w:rsidRPr="00940F41">
              <w:rPr>
                <w:sz w:val="16"/>
                <w:lang w:eastAsia="zh-CN"/>
              </w:rPr>
              <w:br/>
            </w:r>
            <w:proofErr w:type="spellStart"/>
            <w:r w:rsidRPr="00657CDF">
              <w:rPr>
                <w:rFonts w:ascii="STKaiti" w:eastAsia="STKaiti" w:hAnsi="STKaiti"/>
                <w:sz w:val="16"/>
                <w:lang w:eastAsia="zh-CN"/>
              </w:rPr>
              <w:t>Rx</w:t>
            </w:r>
            <w:proofErr w:type="spellEnd"/>
            <w:r w:rsidRPr="00657CDF">
              <w:rPr>
                <w:rFonts w:ascii="STKaiti" w:eastAsia="STKaiti" w:hAnsi="STKaiti"/>
                <w:sz w:val="16"/>
                <w:lang w:eastAsia="zh-CN"/>
              </w:rPr>
              <w:t>/</w:t>
            </w:r>
            <w:r w:rsidRPr="00657CDF">
              <w:rPr>
                <w:rFonts w:ascii="STKaiti" w:eastAsia="STKaiti" w:hAnsi="STKaiti" w:hint="eastAsia"/>
                <w:sz w:val="16"/>
                <w:lang w:eastAsia="zh-CN"/>
              </w:rPr>
              <w:t>移动</w:t>
            </w:r>
            <w:r w:rsidRPr="00940F41">
              <w:rPr>
                <w:rFonts w:hint="eastAsia"/>
                <w:sz w:val="16"/>
                <w:lang w:eastAsia="zh-CN"/>
              </w:rPr>
              <w:t>：</w:t>
            </w:r>
            <w:r w:rsidRPr="00015F65">
              <w:rPr>
                <w:rFonts w:ascii="Symbol" w:hAnsi="Symbol"/>
                <w:sz w:val="16"/>
                <w:szCs w:val="16"/>
                <w:lang w:eastAsia="zh-CN"/>
              </w:rPr>
              <w:t></w:t>
            </w:r>
            <w:r w:rsidRPr="00B30141">
              <w:rPr>
                <w:rFonts w:ascii="Tms Rmn" w:hAnsi="Tms Rmn"/>
                <w:sz w:val="16"/>
                <w:szCs w:val="16"/>
                <w:lang w:val="en-GB" w:eastAsia="zh-CN"/>
              </w:rPr>
              <w:t> </w:t>
            </w:r>
            <w:r w:rsidRPr="00015F65">
              <w:rPr>
                <w:rFonts w:ascii="Symbol" w:hAnsi="Symbol"/>
                <w:sz w:val="16"/>
                <w:szCs w:val="16"/>
                <w:lang w:eastAsia="zh-CN"/>
              </w:rPr>
              <w:t></w:t>
            </w:r>
            <w:r w:rsidRPr="00B30141">
              <w:rPr>
                <w:sz w:val="16"/>
                <w:szCs w:val="16"/>
                <w:lang w:val="en-GB" w:eastAsia="zh-CN"/>
              </w:rPr>
              <w:t xml:space="preserve"> m</w:t>
            </w:r>
          </w:p>
        </w:tc>
        <w:tc>
          <w:tcPr>
            <w:tcW w:w="1843" w:type="dxa"/>
            <w:tcBorders>
              <w:top w:val="single" w:sz="6" w:space="0" w:color="auto"/>
              <w:left w:val="single" w:sz="6" w:space="0" w:color="auto"/>
              <w:bottom w:val="single" w:sz="6" w:space="0" w:color="auto"/>
              <w:right w:val="single" w:sz="6" w:space="0" w:color="auto"/>
            </w:tcBorders>
          </w:tcPr>
          <w:p w14:paraId="7BEB4567"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地形高度和地面覆盖（可选</w:t>
            </w:r>
            <w:r>
              <w:rPr>
                <w:rFonts w:hint="eastAsia"/>
                <w:sz w:val="16"/>
                <w:lang w:eastAsia="zh-CN"/>
              </w:rPr>
              <w:t>）</w:t>
            </w:r>
            <w:r w:rsidRPr="00940F41">
              <w:rPr>
                <w:sz w:val="16"/>
                <w:lang w:eastAsia="zh-CN"/>
              </w:rPr>
              <w:br/>
            </w:r>
            <w:r w:rsidRPr="00940F41">
              <w:rPr>
                <w:rFonts w:hint="eastAsia"/>
                <w:sz w:val="16"/>
                <w:lang w:eastAsia="zh-CN"/>
              </w:rPr>
              <w:t>路径分类</w:t>
            </w:r>
            <w:r w:rsidRPr="00940F41">
              <w:rPr>
                <w:sz w:val="16"/>
                <w:lang w:eastAsia="zh-CN"/>
              </w:rPr>
              <w:br/>
            </w:r>
            <w:r w:rsidRPr="00940F41">
              <w:rPr>
                <w:rFonts w:hint="eastAsia"/>
                <w:sz w:val="16"/>
                <w:lang w:eastAsia="zh-CN"/>
              </w:rPr>
              <w:t>距离</w:t>
            </w:r>
            <w:r w:rsidRPr="00940F41">
              <w:rPr>
                <w:sz w:val="16"/>
                <w:lang w:eastAsia="zh-CN"/>
              </w:rPr>
              <w:br/>
            </w:r>
            <w:proofErr w:type="spellStart"/>
            <w:r w:rsidRPr="00940F41">
              <w:rPr>
                <w:sz w:val="16"/>
                <w:lang w:eastAsia="zh-CN"/>
              </w:rPr>
              <w:t>Tx</w:t>
            </w:r>
            <w:proofErr w:type="spellEnd"/>
            <w:r w:rsidRPr="00940F41">
              <w:rPr>
                <w:rFonts w:hint="eastAsia"/>
                <w:sz w:val="16"/>
                <w:lang w:eastAsia="zh-CN"/>
              </w:rPr>
              <w:t>天线高度</w:t>
            </w:r>
            <w:r w:rsidRPr="00940F41">
              <w:rPr>
                <w:sz w:val="16"/>
                <w:lang w:eastAsia="zh-CN"/>
              </w:rPr>
              <w:br/>
            </w:r>
            <w:r w:rsidRPr="00940F41">
              <w:rPr>
                <w:rFonts w:hint="eastAsia"/>
                <w:sz w:val="16"/>
                <w:lang w:eastAsia="zh-CN"/>
              </w:rPr>
              <w:t>频率</w:t>
            </w:r>
            <w:r w:rsidRPr="00940F41">
              <w:rPr>
                <w:sz w:val="16"/>
                <w:lang w:eastAsia="zh-CN"/>
              </w:rPr>
              <w:br/>
            </w:r>
            <w:r w:rsidRPr="00940F41">
              <w:rPr>
                <w:rFonts w:hint="eastAsia"/>
                <w:sz w:val="16"/>
                <w:lang w:eastAsia="zh-CN"/>
              </w:rPr>
              <w:t>时间百分比</w:t>
            </w:r>
            <w:r w:rsidRPr="00940F41">
              <w:rPr>
                <w:sz w:val="16"/>
                <w:lang w:eastAsia="zh-CN"/>
              </w:rPr>
              <w:br/>
            </w:r>
            <w:proofErr w:type="spellStart"/>
            <w:r w:rsidRPr="00940F41">
              <w:rPr>
                <w:sz w:val="16"/>
                <w:lang w:eastAsia="zh-CN"/>
              </w:rPr>
              <w:t>Rx</w:t>
            </w:r>
            <w:proofErr w:type="spellEnd"/>
            <w:r w:rsidRPr="00940F41">
              <w:rPr>
                <w:sz w:val="16"/>
                <w:lang w:eastAsia="zh-CN"/>
              </w:rPr>
              <w:t xml:space="preserve"> </w:t>
            </w:r>
            <w:r w:rsidRPr="00940F41">
              <w:rPr>
                <w:rFonts w:hint="eastAsia"/>
                <w:sz w:val="16"/>
                <w:lang w:eastAsia="zh-CN"/>
              </w:rPr>
              <w:t>天线高度</w:t>
            </w:r>
            <w:r w:rsidRPr="00940F41">
              <w:rPr>
                <w:sz w:val="16"/>
                <w:lang w:eastAsia="zh-CN"/>
              </w:rPr>
              <w:br/>
            </w:r>
            <w:r w:rsidRPr="00940F41">
              <w:rPr>
                <w:rFonts w:hint="eastAsia"/>
                <w:sz w:val="16"/>
                <w:lang w:eastAsia="zh-CN"/>
              </w:rPr>
              <w:t>离地高度角</w:t>
            </w:r>
            <w:r w:rsidRPr="00940F41">
              <w:rPr>
                <w:sz w:val="16"/>
                <w:lang w:eastAsia="zh-CN"/>
              </w:rPr>
              <w:br/>
            </w:r>
            <w:r w:rsidRPr="00940F41">
              <w:rPr>
                <w:rFonts w:hint="eastAsia"/>
                <w:sz w:val="16"/>
                <w:lang w:eastAsia="zh-CN"/>
              </w:rPr>
              <w:t>位置百分比</w:t>
            </w:r>
            <w:r w:rsidRPr="00940F41">
              <w:rPr>
                <w:sz w:val="16"/>
                <w:lang w:eastAsia="zh-CN"/>
              </w:rPr>
              <w:br/>
            </w:r>
            <w:r w:rsidRPr="00940F41">
              <w:rPr>
                <w:rFonts w:hint="eastAsia"/>
                <w:sz w:val="16"/>
                <w:lang w:eastAsia="zh-CN"/>
              </w:rPr>
              <w:t>折射倾斜度</w:t>
            </w:r>
          </w:p>
        </w:tc>
      </w:tr>
      <w:tr w:rsidR="0016797A" w:rsidRPr="00A738ED" w14:paraId="201AF02C" w14:textId="77777777" w:rsidTr="00A2705C">
        <w:tblPrEx>
          <w:tblLook w:val="0000" w:firstRow="0" w:lastRow="0" w:firstColumn="0" w:lastColumn="0" w:noHBand="0" w:noVBand="0"/>
        </w:tblPrEx>
        <w:trPr>
          <w:cantSplit/>
        </w:trPr>
        <w:tc>
          <w:tcPr>
            <w:tcW w:w="1126" w:type="dxa"/>
            <w:tcBorders>
              <w:top w:val="single" w:sz="6" w:space="0" w:color="auto"/>
              <w:left w:val="single" w:sz="6" w:space="0" w:color="auto"/>
              <w:bottom w:val="single" w:sz="6" w:space="0" w:color="auto"/>
              <w:right w:val="single" w:sz="6" w:space="0" w:color="auto"/>
            </w:tcBorders>
          </w:tcPr>
          <w:p w14:paraId="24D3EE90" w14:textId="77777777" w:rsidR="0016797A" w:rsidRDefault="0016797A" w:rsidP="00A2705C">
            <w:pPr>
              <w:pStyle w:val="Tabletext"/>
              <w:snapToGrid w:val="0"/>
              <w:spacing w:after="0"/>
              <w:ind w:left="57" w:right="57"/>
              <w:jc w:val="left"/>
              <w:rPr>
                <w:sz w:val="16"/>
                <w:lang w:eastAsia="zh-CN"/>
              </w:rPr>
            </w:pPr>
            <w:r w:rsidRPr="00940F41">
              <w:rPr>
                <w:sz w:val="16"/>
                <w:lang w:eastAsia="zh-CN"/>
              </w:rPr>
              <w:t>ITU-R P.1622</w:t>
            </w:r>
            <w:r w:rsidRPr="00940F41">
              <w:rPr>
                <w:rFonts w:hint="eastAsia"/>
                <w:sz w:val="16"/>
                <w:lang w:eastAsia="zh-CN"/>
              </w:rPr>
              <w:t>建议书</w:t>
            </w:r>
          </w:p>
        </w:tc>
        <w:tc>
          <w:tcPr>
            <w:tcW w:w="1701" w:type="dxa"/>
            <w:tcBorders>
              <w:top w:val="single" w:sz="6" w:space="0" w:color="auto"/>
              <w:left w:val="single" w:sz="6" w:space="0" w:color="auto"/>
              <w:bottom w:val="single" w:sz="6" w:space="0" w:color="auto"/>
              <w:right w:val="single" w:sz="6" w:space="0" w:color="auto"/>
            </w:tcBorders>
          </w:tcPr>
          <w:p w14:paraId="7173D83C" w14:textId="77777777" w:rsidR="0016797A" w:rsidRPr="006D75B4" w:rsidRDefault="0016797A" w:rsidP="00A2705C">
            <w:pPr>
              <w:pStyle w:val="Tabletext"/>
              <w:snapToGrid w:val="0"/>
              <w:spacing w:after="0"/>
              <w:ind w:left="57" w:right="57"/>
              <w:jc w:val="left"/>
              <w:rPr>
                <w:sz w:val="16"/>
                <w:lang w:eastAsia="zh-CN"/>
              </w:rPr>
            </w:pPr>
            <w:r w:rsidRPr="006D75B4">
              <w:rPr>
                <w:rFonts w:hint="eastAsia"/>
                <w:sz w:val="16"/>
                <w:lang w:val="en-GB" w:eastAsia="zh-CN"/>
              </w:rPr>
              <w:t>在</w:t>
            </w:r>
            <w:r w:rsidRPr="006D75B4">
              <w:rPr>
                <w:sz w:val="16"/>
                <w:lang w:eastAsia="zh-CN"/>
              </w:rPr>
              <w:t xml:space="preserve">20 </w:t>
            </w:r>
            <w:proofErr w:type="spellStart"/>
            <w:r w:rsidRPr="006D75B4">
              <w:rPr>
                <w:sz w:val="16"/>
                <w:lang w:eastAsia="zh-CN"/>
              </w:rPr>
              <w:t>THz</w:t>
            </w:r>
            <w:proofErr w:type="spellEnd"/>
            <w:r>
              <w:rPr>
                <w:rFonts w:hint="eastAsia"/>
                <w:sz w:val="16"/>
                <w:lang w:eastAsia="zh-CN"/>
              </w:rPr>
              <w:t>和</w:t>
            </w:r>
            <w:r w:rsidRPr="006D75B4">
              <w:rPr>
                <w:sz w:val="16"/>
                <w:lang w:eastAsia="zh-CN"/>
              </w:rPr>
              <w:t xml:space="preserve">375 </w:t>
            </w:r>
            <w:proofErr w:type="spellStart"/>
            <w:r w:rsidRPr="006D75B4">
              <w:rPr>
                <w:sz w:val="16"/>
                <w:lang w:eastAsia="zh-CN"/>
              </w:rPr>
              <w:t>THz</w:t>
            </w:r>
            <w:proofErr w:type="spellEnd"/>
            <w:r>
              <w:rPr>
                <w:rFonts w:hint="eastAsia"/>
                <w:sz w:val="16"/>
                <w:lang w:eastAsia="zh-CN"/>
              </w:rPr>
              <w:t>频段之间</w:t>
            </w:r>
            <w:r w:rsidRPr="006D75B4">
              <w:rPr>
                <w:rFonts w:hint="eastAsia"/>
                <w:sz w:val="16"/>
                <w:lang w:val="en-GB" w:eastAsia="zh-CN"/>
              </w:rPr>
              <w:t>运行的地对空系统</w:t>
            </w:r>
            <w:r>
              <w:rPr>
                <w:rFonts w:hint="eastAsia"/>
                <w:sz w:val="16"/>
                <w:lang w:val="en-GB" w:eastAsia="zh-CN"/>
              </w:rPr>
              <w:t>设计</w:t>
            </w:r>
            <w:r w:rsidRPr="006D75B4">
              <w:rPr>
                <w:rFonts w:hint="eastAsia"/>
                <w:sz w:val="16"/>
                <w:lang w:val="en-GB" w:eastAsia="zh-CN"/>
              </w:rPr>
              <w:t>所需的预测方法</w:t>
            </w:r>
          </w:p>
        </w:tc>
        <w:tc>
          <w:tcPr>
            <w:tcW w:w="961" w:type="dxa"/>
            <w:tcBorders>
              <w:top w:val="single" w:sz="6" w:space="0" w:color="auto"/>
              <w:left w:val="single" w:sz="6" w:space="0" w:color="auto"/>
              <w:bottom w:val="single" w:sz="6" w:space="0" w:color="auto"/>
              <w:right w:val="single" w:sz="6" w:space="0" w:color="auto"/>
            </w:tcBorders>
          </w:tcPr>
          <w:p w14:paraId="043B7268"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卫星光链路</w:t>
            </w:r>
          </w:p>
        </w:tc>
        <w:tc>
          <w:tcPr>
            <w:tcW w:w="1148" w:type="dxa"/>
            <w:tcBorders>
              <w:top w:val="single" w:sz="6" w:space="0" w:color="auto"/>
              <w:left w:val="single" w:sz="6" w:space="0" w:color="auto"/>
              <w:bottom w:val="single" w:sz="6" w:space="0" w:color="auto"/>
              <w:right w:val="single" w:sz="6" w:space="0" w:color="auto"/>
            </w:tcBorders>
          </w:tcPr>
          <w:p w14:paraId="77A0B5F4"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点对点</w:t>
            </w:r>
          </w:p>
        </w:tc>
        <w:tc>
          <w:tcPr>
            <w:tcW w:w="1152" w:type="dxa"/>
            <w:tcBorders>
              <w:top w:val="single" w:sz="6" w:space="0" w:color="auto"/>
              <w:left w:val="single" w:sz="6" w:space="0" w:color="auto"/>
              <w:bottom w:val="single" w:sz="6" w:space="0" w:color="auto"/>
              <w:right w:val="single" w:sz="6" w:space="0" w:color="auto"/>
            </w:tcBorders>
          </w:tcPr>
          <w:p w14:paraId="6B7137FE"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吸收损耗</w:t>
            </w:r>
            <w:r w:rsidRPr="00940F41">
              <w:rPr>
                <w:sz w:val="16"/>
                <w:lang w:eastAsia="zh-CN"/>
              </w:rPr>
              <w:br/>
            </w:r>
            <w:r w:rsidRPr="00940F41">
              <w:rPr>
                <w:rFonts w:hint="eastAsia"/>
                <w:sz w:val="16"/>
                <w:lang w:eastAsia="zh-CN"/>
              </w:rPr>
              <w:t>散射损耗</w:t>
            </w:r>
            <w:r w:rsidRPr="00940F41">
              <w:rPr>
                <w:sz w:val="16"/>
                <w:lang w:eastAsia="zh-CN"/>
              </w:rPr>
              <w:br/>
            </w:r>
            <w:r w:rsidRPr="00940F41">
              <w:rPr>
                <w:rFonts w:hint="eastAsia"/>
                <w:sz w:val="16"/>
                <w:lang w:eastAsia="zh-CN"/>
              </w:rPr>
              <w:t>背景噪声</w:t>
            </w:r>
            <w:r w:rsidRPr="00940F41">
              <w:rPr>
                <w:sz w:val="16"/>
                <w:lang w:eastAsia="zh-CN"/>
              </w:rPr>
              <w:br/>
            </w:r>
            <w:r w:rsidRPr="00940F41">
              <w:rPr>
                <w:rFonts w:hint="eastAsia"/>
                <w:sz w:val="16"/>
                <w:lang w:eastAsia="zh-CN"/>
              </w:rPr>
              <w:t>振幅</w:t>
            </w:r>
            <w:r w:rsidRPr="00940F41">
              <w:rPr>
                <w:sz w:val="16"/>
                <w:lang w:eastAsia="zh-CN"/>
              </w:rPr>
              <w:br/>
            </w:r>
            <w:r w:rsidRPr="00940F41">
              <w:rPr>
                <w:rFonts w:hint="eastAsia"/>
                <w:sz w:val="16"/>
                <w:lang w:eastAsia="zh-CN"/>
              </w:rPr>
              <w:t>闪烁</w:t>
            </w:r>
            <w:r w:rsidRPr="00940F41">
              <w:rPr>
                <w:sz w:val="16"/>
                <w:lang w:eastAsia="zh-CN"/>
              </w:rPr>
              <w:br/>
            </w:r>
            <w:r w:rsidRPr="00940F41">
              <w:rPr>
                <w:rFonts w:hint="eastAsia"/>
                <w:sz w:val="16"/>
                <w:lang w:eastAsia="zh-CN"/>
              </w:rPr>
              <w:t>到达角</w:t>
            </w:r>
            <w:r w:rsidRPr="00940F41">
              <w:rPr>
                <w:sz w:val="16"/>
                <w:lang w:eastAsia="zh-CN"/>
              </w:rPr>
              <w:br/>
            </w:r>
            <w:r w:rsidRPr="00940F41">
              <w:rPr>
                <w:rFonts w:hint="eastAsia"/>
                <w:sz w:val="16"/>
                <w:lang w:eastAsia="zh-CN"/>
              </w:rPr>
              <w:t>光束飘移</w:t>
            </w:r>
            <w:r w:rsidRPr="00940F41">
              <w:rPr>
                <w:sz w:val="16"/>
                <w:lang w:eastAsia="zh-CN"/>
              </w:rPr>
              <w:br/>
            </w:r>
            <w:r w:rsidRPr="00940F41">
              <w:rPr>
                <w:rFonts w:hint="eastAsia"/>
                <w:sz w:val="16"/>
                <w:lang w:eastAsia="zh-CN"/>
              </w:rPr>
              <w:t>光束扩展</w:t>
            </w:r>
          </w:p>
        </w:tc>
        <w:tc>
          <w:tcPr>
            <w:tcW w:w="1417" w:type="dxa"/>
            <w:tcBorders>
              <w:top w:val="single" w:sz="6" w:space="0" w:color="auto"/>
              <w:left w:val="single" w:sz="6" w:space="0" w:color="auto"/>
              <w:bottom w:val="single" w:sz="6" w:space="0" w:color="auto"/>
              <w:right w:val="single" w:sz="6" w:space="0" w:color="auto"/>
            </w:tcBorders>
          </w:tcPr>
          <w:p w14:paraId="717DE9E8" w14:textId="12445457" w:rsidR="0016797A" w:rsidRDefault="0016797A" w:rsidP="00A2705C">
            <w:pPr>
              <w:pStyle w:val="Tabletext"/>
              <w:snapToGrid w:val="0"/>
              <w:spacing w:after="0"/>
              <w:ind w:left="57" w:right="57"/>
              <w:jc w:val="left"/>
              <w:rPr>
                <w:sz w:val="16"/>
                <w:lang w:eastAsia="zh-CN"/>
              </w:rPr>
            </w:pPr>
            <w:r w:rsidRPr="00940F41">
              <w:rPr>
                <w:sz w:val="16"/>
                <w:lang w:eastAsia="zh-CN"/>
              </w:rPr>
              <w:t>20</w:t>
            </w:r>
            <w:r w:rsidRPr="00940F41">
              <w:rPr>
                <w:rFonts w:hint="eastAsia"/>
                <w:sz w:val="16"/>
                <w:lang w:eastAsia="zh-CN"/>
              </w:rPr>
              <w:t>至</w:t>
            </w:r>
            <w:r w:rsidRPr="00940F41">
              <w:rPr>
                <w:sz w:val="16"/>
                <w:lang w:eastAsia="zh-CN"/>
              </w:rPr>
              <w:t xml:space="preserve">375 </w:t>
            </w:r>
            <w:proofErr w:type="spellStart"/>
            <w:r w:rsidRPr="00940F41">
              <w:rPr>
                <w:sz w:val="16"/>
                <w:lang w:eastAsia="zh-CN"/>
              </w:rPr>
              <w:t>THz</w:t>
            </w:r>
            <w:proofErr w:type="spellEnd"/>
          </w:p>
        </w:tc>
        <w:tc>
          <w:tcPr>
            <w:tcW w:w="1134" w:type="dxa"/>
            <w:tcBorders>
              <w:top w:val="single" w:sz="6" w:space="0" w:color="auto"/>
              <w:left w:val="single" w:sz="6" w:space="0" w:color="auto"/>
              <w:bottom w:val="single" w:sz="6" w:space="0" w:color="auto"/>
              <w:right w:val="single" w:sz="6" w:space="0" w:color="auto"/>
            </w:tcBorders>
          </w:tcPr>
          <w:p w14:paraId="06835302"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远场地对空光链路</w:t>
            </w:r>
          </w:p>
        </w:tc>
        <w:tc>
          <w:tcPr>
            <w:tcW w:w="1134" w:type="dxa"/>
            <w:tcBorders>
              <w:top w:val="single" w:sz="6" w:space="0" w:color="auto"/>
              <w:left w:val="single" w:sz="6" w:space="0" w:color="auto"/>
              <w:bottom w:val="single" w:sz="6" w:space="0" w:color="auto"/>
              <w:right w:val="single" w:sz="6" w:space="0" w:color="auto"/>
            </w:tcBorders>
          </w:tcPr>
          <w:p w14:paraId="77143297"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不适用</w:t>
            </w:r>
          </w:p>
        </w:tc>
        <w:tc>
          <w:tcPr>
            <w:tcW w:w="1134" w:type="dxa"/>
            <w:tcBorders>
              <w:top w:val="single" w:sz="6" w:space="0" w:color="auto"/>
              <w:left w:val="single" w:sz="6" w:space="0" w:color="auto"/>
              <w:bottom w:val="single" w:sz="6" w:space="0" w:color="auto"/>
              <w:right w:val="single" w:sz="6" w:space="0" w:color="auto"/>
            </w:tcBorders>
          </w:tcPr>
          <w:p w14:paraId="5CE5B3E7"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不适用</w:t>
            </w:r>
          </w:p>
        </w:tc>
        <w:tc>
          <w:tcPr>
            <w:tcW w:w="1559" w:type="dxa"/>
            <w:tcBorders>
              <w:top w:val="single" w:sz="6" w:space="0" w:color="auto"/>
              <w:left w:val="single" w:sz="6" w:space="0" w:color="auto"/>
              <w:bottom w:val="single" w:sz="6" w:space="0" w:color="auto"/>
              <w:right w:val="single" w:sz="6" w:space="0" w:color="auto"/>
            </w:tcBorders>
          </w:tcPr>
          <w:p w14:paraId="7333983B"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无限制</w:t>
            </w:r>
          </w:p>
        </w:tc>
        <w:tc>
          <w:tcPr>
            <w:tcW w:w="1843" w:type="dxa"/>
            <w:tcBorders>
              <w:top w:val="single" w:sz="6" w:space="0" w:color="auto"/>
              <w:left w:val="single" w:sz="6" w:space="0" w:color="auto"/>
              <w:bottom w:val="single" w:sz="6" w:space="0" w:color="auto"/>
              <w:right w:val="single" w:sz="6" w:space="0" w:color="auto"/>
            </w:tcBorders>
          </w:tcPr>
          <w:p w14:paraId="1D63FE2E"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波长</w:t>
            </w:r>
            <w:r w:rsidRPr="00940F41">
              <w:rPr>
                <w:sz w:val="16"/>
                <w:lang w:eastAsia="zh-CN"/>
              </w:rPr>
              <w:br/>
            </w:r>
            <w:r w:rsidRPr="00940F41">
              <w:rPr>
                <w:rFonts w:hint="eastAsia"/>
                <w:sz w:val="16"/>
                <w:lang w:eastAsia="zh-CN"/>
              </w:rPr>
              <w:t>终端高度</w:t>
            </w:r>
            <w:r w:rsidRPr="00940F41">
              <w:rPr>
                <w:sz w:val="16"/>
                <w:lang w:eastAsia="zh-CN"/>
              </w:rPr>
              <w:br/>
            </w:r>
            <w:r w:rsidRPr="00940F41">
              <w:rPr>
                <w:rFonts w:hint="eastAsia"/>
                <w:sz w:val="16"/>
                <w:lang w:eastAsia="zh-CN"/>
              </w:rPr>
              <w:t>仰角</w:t>
            </w:r>
            <w:r w:rsidRPr="00940F41">
              <w:rPr>
                <w:sz w:val="16"/>
                <w:lang w:eastAsia="zh-CN"/>
              </w:rPr>
              <w:br/>
            </w:r>
            <w:r w:rsidRPr="00940F41">
              <w:rPr>
                <w:rFonts w:hint="eastAsia"/>
                <w:sz w:val="16"/>
                <w:lang w:eastAsia="zh-CN"/>
              </w:rPr>
              <w:t>湍流结构参数</w:t>
            </w:r>
          </w:p>
        </w:tc>
      </w:tr>
      <w:tr w:rsidR="0016797A" w:rsidRPr="00A738ED" w14:paraId="3ECC6B32" w14:textId="77777777" w:rsidTr="00A2705C">
        <w:tblPrEx>
          <w:tblLook w:val="0000" w:firstRow="0" w:lastRow="0" w:firstColumn="0" w:lastColumn="0" w:noHBand="0" w:noVBand="0"/>
        </w:tblPrEx>
        <w:trPr>
          <w:cantSplit/>
        </w:trPr>
        <w:tc>
          <w:tcPr>
            <w:tcW w:w="1126" w:type="dxa"/>
            <w:tcBorders>
              <w:top w:val="single" w:sz="6" w:space="0" w:color="auto"/>
              <w:left w:val="single" w:sz="6" w:space="0" w:color="auto"/>
              <w:bottom w:val="single" w:sz="6" w:space="0" w:color="auto"/>
              <w:right w:val="single" w:sz="6" w:space="0" w:color="auto"/>
            </w:tcBorders>
          </w:tcPr>
          <w:p w14:paraId="447C8A12" w14:textId="77777777" w:rsidR="0016797A" w:rsidRDefault="0016797A" w:rsidP="00A2705C">
            <w:pPr>
              <w:pStyle w:val="Tabletext"/>
              <w:snapToGrid w:val="0"/>
              <w:spacing w:after="0"/>
              <w:ind w:left="57" w:right="57"/>
              <w:jc w:val="left"/>
              <w:rPr>
                <w:sz w:val="16"/>
                <w:lang w:eastAsia="zh-CN"/>
              </w:rPr>
            </w:pPr>
            <w:r w:rsidRPr="00940F41">
              <w:rPr>
                <w:sz w:val="16"/>
                <w:lang w:eastAsia="zh-CN"/>
              </w:rPr>
              <w:t>ITU-R P.1623</w:t>
            </w:r>
            <w:r w:rsidRPr="00940F41">
              <w:rPr>
                <w:rFonts w:hint="eastAsia"/>
                <w:sz w:val="16"/>
                <w:lang w:eastAsia="zh-CN"/>
              </w:rPr>
              <w:t>建议书</w:t>
            </w:r>
          </w:p>
        </w:tc>
        <w:tc>
          <w:tcPr>
            <w:tcW w:w="1701" w:type="dxa"/>
            <w:tcBorders>
              <w:top w:val="single" w:sz="6" w:space="0" w:color="auto"/>
              <w:left w:val="single" w:sz="6" w:space="0" w:color="auto"/>
              <w:bottom w:val="single" w:sz="6" w:space="0" w:color="auto"/>
              <w:right w:val="single" w:sz="6" w:space="0" w:color="auto"/>
            </w:tcBorders>
          </w:tcPr>
          <w:p w14:paraId="78C9B651" w14:textId="77777777" w:rsidR="0016797A" w:rsidRPr="00940F41" w:rsidRDefault="0016797A" w:rsidP="00A2705C">
            <w:pPr>
              <w:pStyle w:val="Tabletext"/>
              <w:snapToGrid w:val="0"/>
              <w:spacing w:after="0"/>
              <w:ind w:left="57" w:right="57"/>
              <w:jc w:val="left"/>
              <w:rPr>
                <w:sz w:val="16"/>
                <w:lang w:eastAsia="zh-CN"/>
              </w:rPr>
            </w:pPr>
            <w:r w:rsidRPr="00764EC4">
              <w:rPr>
                <w:rFonts w:hint="eastAsia"/>
                <w:sz w:val="16"/>
                <w:lang w:eastAsia="zh-CN"/>
              </w:rPr>
              <w:t>地</w:t>
            </w:r>
            <w:r w:rsidRPr="00764EC4">
              <w:rPr>
                <w:rFonts w:hint="eastAsia"/>
                <w:sz w:val="16"/>
                <w:lang w:eastAsia="zh-CN"/>
              </w:rPr>
              <w:t xml:space="preserve"> </w:t>
            </w:r>
            <w:r w:rsidRPr="00764EC4">
              <w:rPr>
                <w:sz w:val="16"/>
                <w:lang w:eastAsia="zh-CN"/>
              </w:rPr>
              <w:t>–</w:t>
            </w:r>
            <w:r w:rsidRPr="00764EC4">
              <w:rPr>
                <w:rFonts w:hint="eastAsia"/>
                <w:sz w:val="16"/>
                <w:lang w:eastAsia="zh-CN"/>
              </w:rPr>
              <w:t xml:space="preserve"> </w:t>
            </w:r>
            <w:r w:rsidRPr="00764EC4">
              <w:rPr>
                <w:rFonts w:hint="eastAsia"/>
                <w:sz w:val="16"/>
                <w:lang w:eastAsia="zh-CN"/>
              </w:rPr>
              <w:t>空路径衰落动态范围的预测方法</w:t>
            </w:r>
          </w:p>
        </w:tc>
        <w:tc>
          <w:tcPr>
            <w:tcW w:w="961" w:type="dxa"/>
            <w:tcBorders>
              <w:top w:val="single" w:sz="6" w:space="0" w:color="auto"/>
              <w:left w:val="single" w:sz="6" w:space="0" w:color="auto"/>
              <w:bottom w:val="single" w:sz="6" w:space="0" w:color="auto"/>
              <w:right w:val="single" w:sz="6" w:space="0" w:color="auto"/>
            </w:tcBorders>
          </w:tcPr>
          <w:p w14:paraId="6D644333"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卫星</w:t>
            </w:r>
          </w:p>
        </w:tc>
        <w:tc>
          <w:tcPr>
            <w:tcW w:w="1148" w:type="dxa"/>
            <w:tcBorders>
              <w:top w:val="single" w:sz="6" w:space="0" w:color="auto"/>
              <w:left w:val="single" w:sz="6" w:space="0" w:color="auto"/>
              <w:bottom w:val="single" w:sz="6" w:space="0" w:color="auto"/>
              <w:right w:val="single" w:sz="6" w:space="0" w:color="auto"/>
            </w:tcBorders>
          </w:tcPr>
          <w:p w14:paraId="3A72EC72"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点对点</w:t>
            </w:r>
          </w:p>
        </w:tc>
        <w:tc>
          <w:tcPr>
            <w:tcW w:w="1152" w:type="dxa"/>
            <w:tcBorders>
              <w:top w:val="single" w:sz="6" w:space="0" w:color="auto"/>
              <w:left w:val="single" w:sz="6" w:space="0" w:color="auto"/>
              <w:bottom w:val="single" w:sz="6" w:space="0" w:color="auto"/>
              <w:right w:val="single" w:sz="6" w:space="0" w:color="auto"/>
            </w:tcBorders>
          </w:tcPr>
          <w:p w14:paraId="65E5A110"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衰减持续时间，衰减斜坡</w:t>
            </w:r>
          </w:p>
        </w:tc>
        <w:tc>
          <w:tcPr>
            <w:tcW w:w="1417" w:type="dxa"/>
            <w:tcBorders>
              <w:top w:val="single" w:sz="6" w:space="0" w:color="auto"/>
              <w:left w:val="single" w:sz="6" w:space="0" w:color="auto"/>
              <w:bottom w:val="single" w:sz="6" w:space="0" w:color="auto"/>
              <w:right w:val="single" w:sz="6" w:space="0" w:color="auto"/>
            </w:tcBorders>
          </w:tcPr>
          <w:p w14:paraId="3560BFE0" w14:textId="3E467017" w:rsidR="0016797A" w:rsidRDefault="0016797A" w:rsidP="00A2705C">
            <w:pPr>
              <w:pStyle w:val="Tabletext"/>
              <w:snapToGrid w:val="0"/>
              <w:spacing w:after="0"/>
              <w:ind w:left="57" w:right="57"/>
              <w:jc w:val="left"/>
              <w:rPr>
                <w:sz w:val="16"/>
                <w:lang w:eastAsia="zh-CN"/>
              </w:rPr>
            </w:pPr>
            <w:r w:rsidRPr="00940F41">
              <w:rPr>
                <w:sz w:val="16"/>
                <w:lang w:eastAsia="zh-CN"/>
              </w:rPr>
              <w:t>10</w:t>
            </w:r>
            <w:r w:rsidRPr="00940F41">
              <w:rPr>
                <w:rFonts w:hint="eastAsia"/>
                <w:sz w:val="16"/>
                <w:lang w:eastAsia="zh-CN"/>
              </w:rPr>
              <w:t>至</w:t>
            </w:r>
            <w:r w:rsidRPr="00940F41">
              <w:rPr>
                <w:sz w:val="16"/>
                <w:lang w:eastAsia="zh-CN"/>
              </w:rPr>
              <w:t>50 GHz</w:t>
            </w:r>
          </w:p>
        </w:tc>
        <w:tc>
          <w:tcPr>
            <w:tcW w:w="1134" w:type="dxa"/>
            <w:tcBorders>
              <w:top w:val="single" w:sz="6" w:space="0" w:color="auto"/>
              <w:left w:val="single" w:sz="6" w:space="0" w:color="auto"/>
              <w:bottom w:val="single" w:sz="6" w:space="0" w:color="auto"/>
              <w:right w:val="single" w:sz="6" w:space="0" w:color="auto"/>
            </w:tcBorders>
          </w:tcPr>
          <w:p w14:paraId="5BADBEC7"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任何实际轨道高度</w:t>
            </w:r>
          </w:p>
        </w:tc>
        <w:tc>
          <w:tcPr>
            <w:tcW w:w="1134" w:type="dxa"/>
            <w:tcBorders>
              <w:top w:val="single" w:sz="6" w:space="0" w:color="auto"/>
              <w:left w:val="single" w:sz="6" w:space="0" w:color="auto"/>
              <w:bottom w:val="single" w:sz="6" w:space="0" w:color="auto"/>
              <w:right w:val="single" w:sz="6" w:space="0" w:color="auto"/>
            </w:tcBorders>
          </w:tcPr>
          <w:p w14:paraId="337CC04B"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不适用</w:t>
            </w:r>
          </w:p>
        </w:tc>
        <w:tc>
          <w:tcPr>
            <w:tcW w:w="1134" w:type="dxa"/>
            <w:tcBorders>
              <w:top w:val="single" w:sz="6" w:space="0" w:color="auto"/>
              <w:left w:val="single" w:sz="6" w:space="0" w:color="auto"/>
              <w:bottom w:val="single" w:sz="6" w:space="0" w:color="auto"/>
              <w:right w:val="single" w:sz="6" w:space="0" w:color="auto"/>
            </w:tcBorders>
          </w:tcPr>
          <w:p w14:paraId="53E9DB94"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不适用</w:t>
            </w:r>
          </w:p>
        </w:tc>
        <w:tc>
          <w:tcPr>
            <w:tcW w:w="1559" w:type="dxa"/>
            <w:tcBorders>
              <w:top w:val="single" w:sz="6" w:space="0" w:color="auto"/>
              <w:left w:val="single" w:sz="6" w:space="0" w:color="auto"/>
              <w:bottom w:val="single" w:sz="6" w:space="0" w:color="auto"/>
              <w:right w:val="single" w:sz="6" w:space="0" w:color="auto"/>
            </w:tcBorders>
          </w:tcPr>
          <w:p w14:paraId="4D99B0E7"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无限制</w:t>
            </w:r>
          </w:p>
        </w:tc>
        <w:tc>
          <w:tcPr>
            <w:tcW w:w="1843" w:type="dxa"/>
            <w:tcBorders>
              <w:top w:val="single" w:sz="6" w:space="0" w:color="auto"/>
              <w:left w:val="single" w:sz="6" w:space="0" w:color="auto"/>
              <w:bottom w:val="single" w:sz="6" w:space="0" w:color="auto"/>
              <w:right w:val="single" w:sz="6" w:space="0" w:color="auto"/>
            </w:tcBorders>
          </w:tcPr>
          <w:p w14:paraId="1C247C97" w14:textId="77777777" w:rsidR="0016797A" w:rsidRDefault="0016797A" w:rsidP="00A2705C">
            <w:pPr>
              <w:pStyle w:val="Tabletext"/>
              <w:snapToGrid w:val="0"/>
              <w:spacing w:after="0"/>
              <w:ind w:left="57" w:right="57"/>
              <w:jc w:val="left"/>
              <w:rPr>
                <w:sz w:val="16"/>
                <w:lang w:eastAsia="zh-CN"/>
              </w:rPr>
            </w:pPr>
            <w:r w:rsidRPr="00940F41">
              <w:rPr>
                <w:rFonts w:hint="eastAsia"/>
                <w:sz w:val="16"/>
                <w:lang w:eastAsia="zh-CN"/>
              </w:rPr>
              <w:t>频率</w:t>
            </w:r>
            <w:r w:rsidRPr="00940F41">
              <w:rPr>
                <w:sz w:val="16"/>
                <w:lang w:eastAsia="zh-CN"/>
              </w:rPr>
              <w:br/>
            </w:r>
            <w:r w:rsidRPr="00940F41">
              <w:rPr>
                <w:rFonts w:hint="eastAsia"/>
                <w:sz w:val="16"/>
                <w:lang w:eastAsia="zh-CN"/>
              </w:rPr>
              <w:t>仰角</w:t>
            </w:r>
            <w:r w:rsidRPr="00940F41">
              <w:rPr>
                <w:sz w:val="16"/>
                <w:lang w:eastAsia="zh-CN"/>
              </w:rPr>
              <w:br/>
            </w:r>
            <w:r w:rsidRPr="00940F41">
              <w:rPr>
                <w:rFonts w:hint="eastAsia"/>
                <w:sz w:val="16"/>
                <w:lang w:eastAsia="zh-CN"/>
              </w:rPr>
              <w:t>衰减门限值</w:t>
            </w:r>
            <w:r w:rsidRPr="00940F41">
              <w:rPr>
                <w:sz w:val="16"/>
                <w:lang w:eastAsia="zh-CN"/>
              </w:rPr>
              <w:br/>
            </w:r>
            <w:r w:rsidRPr="00940F41">
              <w:rPr>
                <w:rFonts w:hint="eastAsia"/>
                <w:sz w:val="16"/>
                <w:lang w:eastAsia="zh-CN"/>
              </w:rPr>
              <w:t>滤波器带宽</w:t>
            </w:r>
          </w:p>
        </w:tc>
      </w:tr>
      <w:tr w:rsidR="0016797A" w:rsidRPr="00A738ED" w14:paraId="2CC187B1" w14:textId="77777777" w:rsidTr="00A2705C">
        <w:tblPrEx>
          <w:tblLook w:val="0000" w:firstRow="0" w:lastRow="0" w:firstColumn="0" w:lastColumn="0" w:noHBand="0" w:noVBand="0"/>
        </w:tblPrEx>
        <w:trPr>
          <w:cantSplit/>
        </w:trPr>
        <w:tc>
          <w:tcPr>
            <w:tcW w:w="1126" w:type="dxa"/>
            <w:tcBorders>
              <w:top w:val="single" w:sz="6" w:space="0" w:color="auto"/>
              <w:left w:val="single" w:sz="6" w:space="0" w:color="auto"/>
              <w:bottom w:val="single" w:sz="6" w:space="0" w:color="auto"/>
              <w:right w:val="single" w:sz="6" w:space="0" w:color="auto"/>
            </w:tcBorders>
          </w:tcPr>
          <w:p w14:paraId="43393BCC" w14:textId="77777777" w:rsidR="0016797A" w:rsidRDefault="0016797A" w:rsidP="00A2705C">
            <w:pPr>
              <w:pStyle w:val="Tabletext"/>
              <w:snapToGrid w:val="0"/>
              <w:spacing w:after="0"/>
              <w:ind w:left="57" w:right="57"/>
              <w:jc w:val="left"/>
              <w:rPr>
                <w:sz w:val="16"/>
                <w:lang w:eastAsia="zh-CN"/>
              </w:rPr>
            </w:pPr>
            <w:r>
              <w:rPr>
                <w:sz w:val="16"/>
                <w:lang w:eastAsia="zh-CN"/>
              </w:rPr>
              <w:t>ITU-R P.1812</w:t>
            </w:r>
            <w:r>
              <w:rPr>
                <w:rFonts w:hint="eastAsia"/>
                <w:sz w:val="16"/>
                <w:lang w:eastAsia="zh-CN"/>
              </w:rPr>
              <w:t>建议书</w:t>
            </w:r>
          </w:p>
        </w:tc>
        <w:tc>
          <w:tcPr>
            <w:tcW w:w="1701" w:type="dxa"/>
            <w:tcBorders>
              <w:top w:val="single" w:sz="6" w:space="0" w:color="auto"/>
              <w:left w:val="single" w:sz="6" w:space="0" w:color="auto"/>
              <w:bottom w:val="single" w:sz="6" w:space="0" w:color="auto"/>
              <w:right w:val="single" w:sz="6" w:space="0" w:color="auto"/>
            </w:tcBorders>
          </w:tcPr>
          <w:p w14:paraId="05B7EAC3" w14:textId="77777777" w:rsidR="0016797A" w:rsidRDefault="0016797A" w:rsidP="00A2705C">
            <w:pPr>
              <w:pStyle w:val="Tabletext"/>
              <w:snapToGrid w:val="0"/>
              <w:ind w:left="57" w:right="57"/>
              <w:jc w:val="left"/>
              <w:rPr>
                <w:sz w:val="16"/>
                <w:lang w:eastAsia="zh-CN"/>
              </w:rPr>
            </w:pPr>
            <w:r w:rsidRPr="00C93511">
              <w:rPr>
                <w:rFonts w:asciiTheme="majorBidi" w:hAnsiTheme="majorBidi" w:cstheme="majorBidi"/>
                <w:color w:val="000000"/>
                <w:sz w:val="16"/>
                <w:szCs w:val="16"/>
                <w:shd w:val="clear" w:color="auto" w:fill="FFFFFF"/>
                <w:lang w:eastAsia="zh-CN"/>
              </w:rPr>
              <w:t>30 MHz</w:t>
            </w:r>
            <w:r>
              <w:rPr>
                <w:rFonts w:asciiTheme="majorBidi" w:hAnsiTheme="majorBidi" w:cstheme="majorBidi" w:hint="eastAsia"/>
                <w:color w:val="000000"/>
                <w:sz w:val="16"/>
                <w:szCs w:val="16"/>
                <w:shd w:val="clear" w:color="auto" w:fill="FFFFFF"/>
                <w:lang w:eastAsia="zh-CN"/>
              </w:rPr>
              <w:t>至</w:t>
            </w:r>
            <w:r w:rsidRPr="00C93511">
              <w:rPr>
                <w:rFonts w:asciiTheme="majorBidi" w:hAnsiTheme="majorBidi" w:cstheme="majorBidi"/>
                <w:color w:val="000000"/>
                <w:sz w:val="16"/>
                <w:szCs w:val="16"/>
                <w:shd w:val="clear" w:color="auto" w:fill="FFFFFF"/>
                <w:lang w:eastAsia="zh-CN"/>
              </w:rPr>
              <w:t>6 000 MHz</w:t>
            </w:r>
            <w:r>
              <w:rPr>
                <w:sz w:val="16"/>
                <w:lang w:eastAsia="zh-CN"/>
              </w:rPr>
              <w:t xml:space="preserve"> </w:t>
            </w:r>
            <w:r>
              <w:rPr>
                <w:rFonts w:hint="eastAsia"/>
                <w:sz w:val="16"/>
                <w:lang w:eastAsia="zh-CN"/>
              </w:rPr>
              <w:t>频率范围内中有关点对面地面业务的一种路径特定的传播预测方法</w:t>
            </w:r>
          </w:p>
        </w:tc>
        <w:tc>
          <w:tcPr>
            <w:tcW w:w="961" w:type="dxa"/>
            <w:tcBorders>
              <w:top w:val="single" w:sz="6" w:space="0" w:color="auto"/>
              <w:left w:val="single" w:sz="6" w:space="0" w:color="auto"/>
              <w:bottom w:val="single" w:sz="6" w:space="0" w:color="auto"/>
              <w:right w:val="single" w:sz="6" w:space="0" w:color="auto"/>
            </w:tcBorders>
          </w:tcPr>
          <w:p w14:paraId="7BB5F2A8" w14:textId="77777777" w:rsidR="0016797A" w:rsidRDefault="0016797A" w:rsidP="00A2705C">
            <w:pPr>
              <w:pStyle w:val="Tabletext"/>
              <w:snapToGrid w:val="0"/>
              <w:spacing w:after="0"/>
              <w:ind w:left="57" w:right="57"/>
              <w:jc w:val="left"/>
              <w:rPr>
                <w:sz w:val="16"/>
                <w:lang w:eastAsia="zh-CN"/>
              </w:rPr>
            </w:pPr>
            <w:r>
              <w:rPr>
                <w:rFonts w:hint="eastAsia"/>
                <w:sz w:val="16"/>
                <w:lang w:eastAsia="zh-CN"/>
              </w:rPr>
              <w:t>地面业务</w:t>
            </w:r>
          </w:p>
        </w:tc>
        <w:tc>
          <w:tcPr>
            <w:tcW w:w="1148" w:type="dxa"/>
            <w:tcBorders>
              <w:top w:val="single" w:sz="6" w:space="0" w:color="auto"/>
              <w:left w:val="single" w:sz="6" w:space="0" w:color="auto"/>
              <w:bottom w:val="single" w:sz="6" w:space="0" w:color="auto"/>
              <w:right w:val="single" w:sz="6" w:space="0" w:color="auto"/>
            </w:tcBorders>
          </w:tcPr>
          <w:p w14:paraId="0E2B239A" w14:textId="77777777" w:rsidR="0016797A" w:rsidRDefault="0016797A" w:rsidP="00A2705C">
            <w:pPr>
              <w:pStyle w:val="Tabletext"/>
              <w:snapToGrid w:val="0"/>
              <w:spacing w:after="0"/>
              <w:ind w:left="57" w:right="57"/>
              <w:jc w:val="left"/>
              <w:rPr>
                <w:sz w:val="16"/>
                <w:lang w:eastAsia="zh-CN"/>
              </w:rPr>
            </w:pPr>
            <w:r>
              <w:rPr>
                <w:rFonts w:hint="eastAsia"/>
                <w:sz w:val="16"/>
                <w:lang w:eastAsia="zh-CN"/>
              </w:rPr>
              <w:t>点对面</w:t>
            </w:r>
          </w:p>
        </w:tc>
        <w:tc>
          <w:tcPr>
            <w:tcW w:w="1152" w:type="dxa"/>
            <w:tcBorders>
              <w:top w:val="single" w:sz="6" w:space="0" w:color="auto"/>
              <w:left w:val="single" w:sz="6" w:space="0" w:color="auto"/>
              <w:bottom w:val="single" w:sz="6" w:space="0" w:color="auto"/>
              <w:right w:val="single" w:sz="6" w:space="0" w:color="auto"/>
            </w:tcBorders>
          </w:tcPr>
          <w:p w14:paraId="28017522" w14:textId="77777777" w:rsidR="0016797A" w:rsidRDefault="0016797A" w:rsidP="00A2705C">
            <w:pPr>
              <w:pStyle w:val="Tabletext"/>
              <w:snapToGrid w:val="0"/>
              <w:spacing w:after="0"/>
              <w:ind w:left="57" w:right="57"/>
              <w:jc w:val="left"/>
              <w:rPr>
                <w:sz w:val="16"/>
                <w:lang w:eastAsia="zh-CN"/>
              </w:rPr>
            </w:pPr>
            <w:r>
              <w:rPr>
                <w:rFonts w:hint="eastAsia"/>
                <w:sz w:val="16"/>
                <w:lang w:eastAsia="zh-CN"/>
              </w:rPr>
              <w:t>场强</w:t>
            </w:r>
          </w:p>
        </w:tc>
        <w:tc>
          <w:tcPr>
            <w:tcW w:w="1417" w:type="dxa"/>
            <w:tcBorders>
              <w:top w:val="single" w:sz="6" w:space="0" w:color="auto"/>
              <w:left w:val="single" w:sz="6" w:space="0" w:color="auto"/>
              <w:bottom w:val="single" w:sz="6" w:space="0" w:color="auto"/>
              <w:right w:val="single" w:sz="6" w:space="0" w:color="auto"/>
            </w:tcBorders>
          </w:tcPr>
          <w:p w14:paraId="5AF756F1" w14:textId="67199E8B" w:rsidR="0016797A" w:rsidRDefault="0016797A" w:rsidP="00A2705C">
            <w:pPr>
              <w:pStyle w:val="Tabletext"/>
              <w:snapToGrid w:val="0"/>
              <w:spacing w:after="0"/>
              <w:ind w:left="57" w:right="57"/>
              <w:jc w:val="left"/>
              <w:rPr>
                <w:sz w:val="16"/>
                <w:lang w:eastAsia="zh-CN"/>
              </w:rPr>
            </w:pPr>
            <w:r>
              <w:rPr>
                <w:sz w:val="16"/>
                <w:lang w:eastAsia="zh-CN"/>
              </w:rPr>
              <w:t>30 MHz</w:t>
            </w:r>
            <w:r>
              <w:rPr>
                <w:rFonts w:hint="eastAsia"/>
                <w:sz w:val="16"/>
                <w:lang w:eastAsia="zh-CN"/>
              </w:rPr>
              <w:t>至</w:t>
            </w:r>
            <w:r>
              <w:rPr>
                <w:rFonts w:hint="eastAsia"/>
                <w:sz w:val="16"/>
                <w:lang w:eastAsia="zh-CN"/>
              </w:rPr>
              <w:t>6</w:t>
            </w:r>
            <w:r w:rsidR="00A153A4">
              <w:rPr>
                <w:sz w:val="16"/>
                <w:lang w:eastAsia="zh-CN"/>
              </w:rPr>
              <w:t> </w:t>
            </w:r>
            <w:r>
              <w:rPr>
                <w:sz w:val="16"/>
                <w:lang w:eastAsia="zh-CN"/>
              </w:rPr>
              <w:t>000</w:t>
            </w:r>
            <w:r w:rsidR="00A153A4">
              <w:rPr>
                <w:sz w:val="16"/>
                <w:lang w:eastAsia="zh-CN"/>
              </w:rPr>
              <w:t> </w:t>
            </w:r>
            <w:r>
              <w:rPr>
                <w:sz w:val="16"/>
                <w:lang w:eastAsia="zh-CN"/>
              </w:rPr>
              <w:t>MHz</w:t>
            </w:r>
          </w:p>
        </w:tc>
        <w:tc>
          <w:tcPr>
            <w:tcW w:w="1134" w:type="dxa"/>
            <w:tcBorders>
              <w:top w:val="single" w:sz="6" w:space="0" w:color="auto"/>
              <w:left w:val="single" w:sz="6" w:space="0" w:color="auto"/>
              <w:bottom w:val="single" w:sz="6" w:space="0" w:color="auto"/>
              <w:right w:val="single" w:sz="6" w:space="0" w:color="auto"/>
            </w:tcBorders>
          </w:tcPr>
          <w:p w14:paraId="5DCF413A" w14:textId="77777777" w:rsidR="0016797A" w:rsidRDefault="0016797A" w:rsidP="00A2705C">
            <w:pPr>
              <w:pStyle w:val="Tabletext"/>
              <w:snapToGrid w:val="0"/>
              <w:spacing w:after="0"/>
              <w:ind w:left="57" w:right="57"/>
              <w:jc w:val="left"/>
              <w:rPr>
                <w:sz w:val="16"/>
                <w:lang w:eastAsia="zh-CN"/>
              </w:rPr>
            </w:pPr>
            <w:r>
              <w:rPr>
                <w:rFonts w:hint="eastAsia"/>
                <w:sz w:val="16"/>
                <w:lang w:eastAsia="zh-CN"/>
              </w:rPr>
              <w:t>未具体规定，但可高达并超过无线电地平线</w:t>
            </w:r>
          </w:p>
        </w:tc>
        <w:tc>
          <w:tcPr>
            <w:tcW w:w="1134" w:type="dxa"/>
            <w:tcBorders>
              <w:top w:val="single" w:sz="6" w:space="0" w:color="auto"/>
              <w:left w:val="single" w:sz="6" w:space="0" w:color="auto"/>
              <w:bottom w:val="single" w:sz="6" w:space="0" w:color="auto"/>
              <w:right w:val="single" w:sz="6" w:space="0" w:color="auto"/>
            </w:tcBorders>
          </w:tcPr>
          <w:p w14:paraId="73063A90" w14:textId="5CE42199" w:rsidR="0016797A" w:rsidRDefault="0016797A" w:rsidP="00A2705C">
            <w:pPr>
              <w:pStyle w:val="Tabletext"/>
              <w:snapToGrid w:val="0"/>
              <w:spacing w:after="0"/>
              <w:ind w:left="57" w:right="57"/>
              <w:jc w:val="left"/>
              <w:rPr>
                <w:sz w:val="16"/>
                <w:lang w:eastAsia="zh-CN"/>
              </w:rPr>
            </w:pPr>
            <w:r>
              <w:rPr>
                <w:sz w:val="16"/>
                <w:lang w:eastAsia="zh-CN"/>
              </w:rPr>
              <w:t>1</w:t>
            </w:r>
            <w:r>
              <w:rPr>
                <w:rFonts w:hint="eastAsia"/>
                <w:sz w:val="16"/>
                <w:lang w:eastAsia="zh-CN"/>
              </w:rPr>
              <w:t>至</w:t>
            </w:r>
            <w:r>
              <w:rPr>
                <w:sz w:val="16"/>
                <w:lang w:eastAsia="zh-CN"/>
              </w:rPr>
              <w:t>50</w:t>
            </w:r>
          </w:p>
        </w:tc>
        <w:tc>
          <w:tcPr>
            <w:tcW w:w="1134" w:type="dxa"/>
            <w:tcBorders>
              <w:top w:val="single" w:sz="6" w:space="0" w:color="auto"/>
              <w:left w:val="single" w:sz="6" w:space="0" w:color="auto"/>
              <w:bottom w:val="single" w:sz="6" w:space="0" w:color="auto"/>
              <w:right w:val="single" w:sz="6" w:space="0" w:color="auto"/>
            </w:tcBorders>
          </w:tcPr>
          <w:p w14:paraId="5101A71D" w14:textId="36E9C206" w:rsidR="0016797A" w:rsidRDefault="0016797A" w:rsidP="00A2705C">
            <w:pPr>
              <w:pStyle w:val="Tabletext"/>
              <w:snapToGrid w:val="0"/>
              <w:spacing w:after="0"/>
              <w:ind w:left="57" w:right="57"/>
              <w:jc w:val="left"/>
              <w:rPr>
                <w:sz w:val="16"/>
                <w:lang w:eastAsia="zh-CN"/>
              </w:rPr>
            </w:pPr>
            <w:r>
              <w:rPr>
                <w:sz w:val="16"/>
                <w:lang w:eastAsia="zh-CN"/>
              </w:rPr>
              <w:t>1</w:t>
            </w:r>
            <w:r>
              <w:rPr>
                <w:rFonts w:hint="eastAsia"/>
                <w:sz w:val="16"/>
                <w:lang w:eastAsia="zh-CN"/>
              </w:rPr>
              <w:t>至</w:t>
            </w:r>
            <w:r>
              <w:rPr>
                <w:sz w:val="16"/>
                <w:lang w:eastAsia="zh-CN"/>
              </w:rPr>
              <w:t>99</w:t>
            </w:r>
          </w:p>
        </w:tc>
        <w:tc>
          <w:tcPr>
            <w:tcW w:w="1559" w:type="dxa"/>
            <w:tcBorders>
              <w:top w:val="single" w:sz="6" w:space="0" w:color="auto"/>
              <w:left w:val="single" w:sz="6" w:space="0" w:color="auto"/>
              <w:bottom w:val="single" w:sz="6" w:space="0" w:color="auto"/>
              <w:right w:val="single" w:sz="6" w:space="0" w:color="auto"/>
            </w:tcBorders>
          </w:tcPr>
          <w:p w14:paraId="4774E6AA" w14:textId="77777777" w:rsidR="0016797A" w:rsidRDefault="0016797A" w:rsidP="00A2705C">
            <w:pPr>
              <w:pStyle w:val="Tabletext"/>
              <w:snapToGrid w:val="0"/>
              <w:spacing w:after="0"/>
              <w:ind w:left="57" w:right="57"/>
              <w:jc w:val="left"/>
              <w:rPr>
                <w:sz w:val="16"/>
                <w:lang w:eastAsia="zh-CN"/>
              </w:rPr>
            </w:pPr>
            <w:r>
              <w:rPr>
                <w:rFonts w:hint="eastAsia"/>
                <w:sz w:val="16"/>
                <w:lang w:eastAsia="zh-CN"/>
              </w:rPr>
              <w:t>在大气层表层内无特定限制（不是用于航空应用）</w:t>
            </w:r>
          </w:p>
        </w:tc>
        <w:tc>
          <w:tcPr>
            <w:tcW w:w="1843" w:type="dxa"/>
            <w:tcBorders>
              <w:top w:val="single" w:sz="6" w:space="0" w:color="auto"/>
              <w:left w:val="single" w:sz="6" w:space="0" w:color="auto"/>
              <w:bottom w:val="single" w:sz="6" w:space="0" w:color="auto"/>
              <w:right w:val="single" w:sz="6" w:space="0" w:color="auto"/>
            </w:tcBorders>
          </w:tcPr>
          <w:p w14:paraId="6AC1ED82" w14:textId="77777777" w:rsidR="0016797A" w:rsidRDefault="0016797A" w:rsidP="00A2705C">
            <w:pPr>
              <w:pStyle w:val="Tabletext"/>
              <w:snapToGrid w:val="0"/>
              <w:spacing w:after="0"/>
              <w:ind w:left="57" w:right="57"/>
              <w:jc w:val="left"/>
              <w:rPr>
                <w:sz w:val="16"/>
                <w:lang w:eastAsia="zh-CN"/>
              </w:rPr>
            </w:pPr>
            <w:r>
              <w:rPr>
                <w:rFonts w:hint="eastAsia"/>
                <w:sz w:val="16"/>
                <w:lang w:eastAsia="zh-CN"/>
              </w:rPr>
              <w:t>路径形态数据</w:t>
            </w:r>
            <w:r>
              <w:rPr>
                <w:sz w:val="16"/>
                <w:lang w:eastAsia="zh-CN"/>
              </w:rPr>
              <w:br/>
            </w:r>
            <w:r>
              <w:rPr>
                <w:rFonts w:hint="eastAsia"/>
                <w:sz w:val="16"/>
                <w:lang w:eastAsia="zh-CN"/>
              </w:rPr>
              <w:t>频率</w:t>
            </w:r>
            <w:r>
              <w:rPr>
                <w:sz w:val="16"/>
                <w:lang w:eastAsia="zh-CN"/>
              </w:rPr>
              <w:br/>
            </w:r>
            <w:r>
              <w:rPr>
                <w:rFonts w:hint="eastAsia"/>
                <w:sz w:val="16"/>
                <w:lang w:eastAsia="zh-CN"/>
              </w:rPr>
              <w:t>时间百分比</w:t>
            </w:r>
            <w:r>
              <w:rPr>
                <w:sz w:val="16"/>
                <w:lang w:eastAsia="zh-CN"/>
              </w:rPr>
              <w:br/>
            </w:r>
            <w:proofErr w:type="spellStart"/>
            <w:r>
              <w:rPr>
                <w:sz w:val="16"/>
                <w:lang w:eastAsia="zh-CN"/>
              </w:rPr>
              <w:t>Tx</w:t>
            </w:r>
            <w:proofErr w:type="spellEnd"/>
            <w:r>
              <w:rPr>
                <w:rFonts w:hint="eastAsia"/>
                <w:sz w:val="16"/>
                <w:lang w:eastAsia="zh-CN"/>
              </w:rPr>
              <w:t>天线高度</w:t>
            </w:r>
            <w:r>
              <w:rPr>
                <w:sz w:val="16"/>
                <w:lang w:eastAsia="zh-CN"/>
              </w:rPr>
              <w:br/>
            </w:r>
            <w:proofErr w:type="spellStart"/>
            <w:r>
              <w:rPr>
                <w:sz w:val="16"/>
                <w:lang w:eastAsia="zh-CN"/>
              </w:rPr>
              <w:t>Rx</w:t>
            </w:r>
            <w:proofErr w:type="spellEnd"/>
            <w:r>
              <w:rPr>
                <w:rFonts w:hint="eastAsia"/>
                <w:sz w:val="16"/>
                <w:lang w:eastAsia="zh-CN"/>
              </w:rPr>
              <w:t>天线高度</w:t>
            </w:r>
            <w:r>
              <w:rPr>
                <w:sz w:val="16"/>
                <w:lang w:eastAsia="zh-CN"/>
              </w:rPr>
              <w:br/>
            </w:r>
            <w:proofErr w:type="spellStart"/>
            <w:r>
              <w:rPr>
                <w:sz w:val="16"/>
                <w:lang w:eastAsia="zh-CN"/>
              </w:rPr>
              <w:t>Tx</w:t>
            </w:r>
            <w:proofErr w:type="spellEnd"/>
            <w:r>
              <w:rPr>
                <w:rFonts w:hint="eastAsia"/>
                <w:sz w:val="16"/>
                <w:lang w:eastAsia="zh-CN"/>
              </w:rPr>
              <w:t>的经纬度</w:t>
            </w:r>
            <w:r>
              <w:rPr>
                <w:sz w:val="16"/>
                <w:lang w:eastAsia="zh-CN"/>
              </w:rPr>
              <w:br/>
            </w:r>
            <w:proofErr w:type="spellStart"/>
            <w:r>
              <w:rPr>
                <w:sz w:val="16"/>
                <w:lang w:eastAsia="zh-CN"/>
              </w:rPr>
              <w:t>Rx</w:t>
            </w:r>
            <w:proofErr w:type="spellEnd"/>
            <w:r>
              <w:rPr>
                <w:rFonts w:hint="eastAsia"/>
                <w:sz w:val="16"/>
                <w:lang w:eastAsia="zh-CN"/>
              </w:rPr>
              <w:t>的经纬度</w:t>
            </w:r>
            <w:r>
              <w:rPr>
                <w:sz w:val="16"/>
                <w:lang w:eastAsia="zh-CN"/>
              </w:rPr>
              <w:br/>
            </w:r>
            <w:r>
              <w:rPr>
                <w:rFonts w:hint="eastAsia"/>
                <w:sz w:val="16"/>
                <w:lang w:eastAsia="zh-CN"/>
              </w:rPr>
              <w:t>气象数据极化</w:t>
            </w:r>
          </w:p>
        </w:tc>
      </w:tr>
    </w:tbl>
    <w:p w14:paraId="177F679F" w14:textId="77777777" w:rsidR="0016797A" w:rsidRDefault="0016797A" w:rsidP="0016797A">
      <w:pPr>
        <w:pStyle w:val="TableNo"/>
        <w:rPr>
          <w:lang w:eastAsia="zh-CN"/>
        </w:rPr>
      </w:pPr>
      <w:r>
        <w:rPr>
          <w:rFonts w:hint="eastAsia"/>
          <w:lang w:eastAsia="zh-CN"/>
        </w:rPr>
        <w:lastRenderedPageBreak/>
        <w:t>表</w:t>
      </w:r>
      <w:r>
        <w:rPr>
          <w:lang w:eastAsia="zh-CN"/>
        </w:rPr>
        <w:t>1</w:t>
      </w:r>
      <w:r>
        <w:rPr>
          <w:rFonts w:hint="eastAsia"/>
          <w:lang w:eastAsia="zh-CN"/>
        </w:rPr>
        <w:t>（</w:t>
      </w:r>
      <w:r>
        <w:rPr>
          <w:rFonts w:eastAsia="STKaiti" w:hint="eastAsia"/>
          <w:lang w:eastAsia="zh-CN"/>
        </w:rPr>
        <w:t>完</w:t>
      </w:r>
      <w:r>
        <w:rPr>
          <w:rFonts w:hint="eastAsia"/>
          <w:lang w:eastAsia="zh-CN"/>
        </w:rPr>
        <w:t>）</w:t>
      </w:r>
    </w:p>
    <w:tbl>
      <w:tblPr>
        <w:tblW w:w="14309" w:type="dxa"/>
        <w:tblLayout w:type="fixed"/>
        <w:tblCellMar>
          <w:left w:w="0" w:type="dxa"/>
          <w:right w:w="0" w:type="dxa"/>
        </w:tblCellMar>
        <w:tblLook w:val="04A0" w:firstRow="1" w:lastRow="0" w:firstColumn="1" w:lastColumn="0" w:noHBand="0" w:noVBand="1"/>
      </w:tblPr>
      <w:tblGrid>
        <w:gridCol w:w="1112"/>
        <w:gridCol w:w="1596"/>
        <w:gridCol w:w="1080"/>
        <w:gridCol w:w="1148"/>
        <w:gridCol w:w="1304"/>
        <w:gridCol w:w="1265"/>
        <w:gridCol w:w="1276"/>
        <w:gridCol w:w="1134"/>
        <w:gridCol w:w="1134"/>
        <w:gridCol w:w="1134"/>
        <w:gridCol w:w="2126"/>
      </w:tblGrid>
      <w:tr w:rsidR="0016797A" w14:paraId="4AF535C7" w14:textId="77777777" w:rsidTr="00A2705C">
        <w:trPr>
          <w:cantSplit/>
        </w:trPr>
        <w:tc>
          <w:tcPr>
            <w:tcW w:w="1112" w:type="dxa"/>
            <w:tcBorders>
              <w:top w:val="single" w:sz="6" w:space="0" w:color="auto"/>
              <w:left w:val="single" w:sz="6" w:space="0" w:color="auto"/>
              <w:bottom w:val="single" w:sz="6" w:space="0" w:color="auto"/>
              <w:right w:val="single" w:sz="6" w:space="0" w:color="auto"/>
            </w:tcBorders>
            <w:hideMark/>
          </w:tcPr>
          <w:p w14:paraId="0DB6FBD5" w14:textId="77777777" w:rsidR="0016797A" w:rsidRDefault="0016797A" w:rsidP="00A2705C">
            <w:pPr>
              <w:pStyle w:val="Tablehead"/>
              <w:spacing w:before="160" w:after="160"/>
              <w:rPr>
                <w:sz w:val="16"/>
                <w:lang w:eastAsia="zh-CN"/>
              </w:rPr>
            </w:pPr>
            <w:r>
              <w:rPr>
                <w:rFonts w:hint="eastAsia"/>
                <w:sz w:val="16"/>
                <w:lang w:eastAsia="zh-CN"/>
              </w:rPr>
              <w:t>方法</w:t>
            </w:r>
          </w:p>
        </w:tc>
        <w:tc>
          <w:tcPr>
            <w:tcW w:w="1596" w:type="dxa"/>
            <w:tcBorders>
              <w:top w:val="single" w:sz="6" w:space="0" w:color="auto"/>
              <w:left w:val="single" w:sz="6" w:space="0" w:color="auto"/>
              <w:bottom w:val="single" w:sz="6" w:space="0" w:color="auto"/>
              <w:right w:val="single" w:sz="6" w:space="0" w:color="auto"/>
            </w:tcBorders>
          </w:tcPr>
          <w:p w14:paraId="3FE7CF47" w14:textId="77777777" w:rsidR="0016797A" w:rsidRDefault="0016797A" w:rsidP="00A2705C">
            <w:pPr>
              <w:pStyle w:val="Tablehead"/>
              <w:spacing w:before="160" w:after="160"/>
              <w:rPr>
                <w:sz w:val="16"/>
                <w:lang w:eastAsia="zh-CN"/>
              </w:rPr>
            </w:pPr>
            <w:r>
              <w:rPr>
                <w:rFonts w:hint="eastAsia"/>
                <w:sz w:val="16"/>
                <w:lang w:eastAsia="zh-CN"/>
              </w:rPr>
              <w:t>标题</w:t>
            </w:r>
          </w:p>
        </w:tc>
        <w:tc>
          <w:tcPr>
            <w:tcW w:w="1080" w:type="dxa"/>
            <w:tcBorders>
              <w:top w:val="single" w:sz="6" w:space="0" w:color="auto"/>
              <w:left w:val="single" w:sz="6" w:space="0" w:color="auto"/>
              <w:bottom w:val="single" w:sz="6" w:space="0" w:color="auto"/>
              <w:right w:val="single" w:sz="6" w:space="0" w:color="auto"/>
            </w:tcBorders>
            <w:hideMark/>
          </w:tcPr>
          <w:p w14:paraId="3B07B9C6" w14:textId="77777777" w:rsidR="0016797A" w:rsidRDefault="0016797A" w:rsidP="00A2705C">
            <w:pPr>
              <w:pStyle w:val="Tablehead"/>
              <w:spacing w:before="160" w:after="160"/>
              <w:rPr>
                <w:sz w:val="16"/>
                <w:lang w:eastAsia="zh-CN"/>
              </w:rPr>
            </w:pPr>
            <w:r>
              <w:rPr>
                <w:rFonts w:hint="eastAsia"/>
                <w:sz w:val="16"/>
                <w:lang w:eastAsia="zh-CN"/>
              </w:rPr>
              <w:t>应用</w:t>
            </w:r>
          </w:p>
        </w:tc>
        <w:tc>
          <w:tcPr>
            <w:tcW w:w="1148" w:type="dxa"/>
            <w:tcBorders>
              <w:top w:val="single" w:sz="6" w:space="0" w:color="auto"/>
              <w:left w:val="single" w:sz="6" w:space="0" w:color="auto"/>
              <w:bottom w:val="single" w:sz="6" w:space="0" w:color="auto"/>
              <w:right w:val="single" w:sz="6" w:space="0" w:color="auto"/>
            </w:tcBorders>
            <w:hideMark/>
          </w:tcPr>
          <w:p w14:paraId="326EB8BF" w14:textId="77777777" w:rsidR="0016797A" w:rsidRDefault="0016797A" w:rsidP="00A2705C">
            <w:pPr>
              <w:pStyle w:val="Tablehead"/>
              <w:spacing w:before="160" w:after="160"/>
              <w:rPr>
                <w:sz w:val="16"/>
                <w:lang w:eastAsia="zh-CN"/>
              </w:rPr>
            </w:pPr>
            <w:r>
              <w:rPr>
                <w:rFonts w:hint="eastAsia"/>
                <w:sz w:val="16"/>
                <w:lang w:eastAsia="zh-CN"/>
              </w:rPr>
              <w:t>类型</w:t>
            </w:r>
          </w:p>
        </w:tc>
        <w:tc>
          <w:tcPr>
            <w:tcW w:w="1304" w:type="dxa"/>
            <w:tcBorders>
              <w:top w:val="single" w:sz="6" w:space="0" w:color="auto"/>
              <w:left w:val="single" w:sz="6" w:space="0" w:color="auto"/>
              <w:bottom w:val="single" w:sz="6" w:space="0" w:color="auto"/>
              <w:right w:val="single" w:sz="6" w:space="0" w:color="auto"/>
            </w:tcBorders>
            <w:hideMark/>
          </w:tcPr>
          <w:p w14:paraId="5CB24CBB" w14:textId="77777777" w:rsidR="0016797A" w:rsidRDefault="0016797A" w:rsidP="00A2705C">
            <w:pPr>
              <w:pStyle w:val="Tablehead"/>
              <w:spacing w:before="160" w:after="160"/>
              <w:rPr>
                <w:sz w:val="16"/>
                <w:lang w:eastAsia="zh-CN"/>
              </w:rPr>
            </w:pPr>
            <w:r>
              <w:rPr>
                <w:rFonts w:hint="eastAsia"/>
                <w:sz w:val="16"/>
                <w:lang w:eastAsia="zh-CN"/>
              </w:rPr>
              <w:t>输出</w:t>
            </w:r>
          </w:p>
        </w:tc>
        <w:tc>
          <w:tcPr>
            <w:tcW w:w="1265" w:type="dxa"/>
            <w:tcBorders>
              <w:top w:val="single" w:sz="6" w:space="0" w:color="auto"/>
              <w:left w:val="single" w:sz="6" w:space="0" w:color="auto"/>
              <w:bottom w:val="single" w:sz="6" w:space="0" w:color="auto"/>
              <w:right w:val="single" w:sz="6" w:space="0" w:color="auto"/>
            </w:tcBorders>
            <w:hideMark/>
          </w:tcPr>
          <w:p w14:paraId="3F367781" w14:textId="77777777" w:rsidR="0016797A" w:rsidRDefault="0016797A" w:rsidP="00A2705C">
            <w:pPr>
              <w:pStyle w:val="Tablehead"/>
              <w:spacing w:before="160" w:after="160"/>
              <w:rPr>
                <w:sz w:val="16"/>
                <w:lang w:eastAsia="zh-CN"/>
              </w:rPr>
            </w:pPr>
            <w:r>
              <w:rPr>
                <w:rFonts w:hint="eastAsia"/>
                <w:sz w:val="16"/>
                <w:lang w:eastAsia="zh-CN"/>
              </w:rPr>
              <w:t>频率</w:t>
            </w:r>
          </w:p>
        </w:tc>
        <w:tc>
          <w:tcPr>
            <w:tcW w:w="1276" w:type="dxa"/>
            <w:tcBorders>
              <w:top w:val="single" w:sz="6" w:space="0" w:color="auto"/>
              <w:left w:val="single" w:sz="6" w:space="0" w:color="auto"/>
              <w:bottom w:val="single" w:sz="6" w:space="0" w:color="auto"/>
              <w:right w:val="single" w:sz="6" w:space="0" w:color="auto"/>
            </w:tcBorders>
            <w:hideMark/>
          </w:tcPr>
          <w:p w14:paraId="279353FA" w14:textId="77777777" w:rsidR="0016797A" w:rsidRDefault="0016797A" w:rsidP="00A2705C">
            <w:pPr>
              <w:pStyle w:val="Tablehead"/>
              <w:spacing w:before="160" w:after="160"/>
              <w:rPr>
                <w:sz w:val="16"/>
                <w:lang w:eastAsia="zh-CN"/>
              </w:rPr>
            </w:pPr>
            <w:r>
              <w:rPr>
                <w:rFonts w:hint="eastAsia"/>
                <w:sz w:val="16"/>
                <w:lang w:eastAsia="zh-CN"/>
              </w:rPr>
              <w:t>距离</w:t>
            </w:r>
          </w:p>
        </w:tc>
        <w:tc>
          <w:tcPr>
            <w:tcW w:w="1134" w:type="dxa"/>
            <w:tcBorders>
              <w:top w:val="single" w:sz="6" w:space="0" w:color="auto"/>
              <w:left w:val="single" w:sz="6" w:space="0" w:color="auto"/>
              <w:bottom w:val="single" w:sz="6" w:space="0" w:color="auto"/>
              <w:right w:val="single" w:sz="6" w:space="0" w:color="auto"/>
            </w:tcBorders>
            <w:hideMark/>
          </w:tcPr>
          <w:p w14:paraId="5A095591" w14:textId="77777777" w:rsidR="0016797A" w:rsidRDefault="0016797A" w:rsidP="00A2705C">
            <w:pPr>
              <w:pStyle w:val="Tablehead"/>
              <w:spacing w:before="160" w:after="160"/>
              <w:rPr>
                <w:sz w:val="16"/>
                <w:lang w:eastAsia="zh-CN"/>
              </w:rPr>
            </w:pPr>
            <w:r>
              <w:rPr>
                <w:rFonts w:hint="eastAsia"/>
                <w:sz w:val="16"/>
                <w:lang w:eastAsia="zh-CN"/>
              </w:rPr>
              <w:t>时间</w:t>
            </w:r>
            <w:r>
              <w:rPr>
                <w:sz w:val="16"/>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33247AE9" w14:textId="77777777" w:rsidR="0016797A" w:rsidRDefault="0016797A" w:rsidP="00A2705C">
            <w:pPr>
              <w:pStyle w:val="Tablehead"/>
              <w:spacing w:before="160" w:after="160"/>
              <w:rPr>
                <w:sz w:val="16"/>
                <w:lang w:eastAsia="zh-CN"/>
              </w:rPr>
            </w:pPr>
            <w:r>
              <w:rPr>
                <w:rFonts w:hint="eastAsia"/>
                <w:sz w:val="16"/>
                <w:lang w:eastAsia="zh-CN"/>
              </w:rPr>
              <w:t>位置</w:t>
            </w:r>
            <w:r>
              <w:rPr>
                <w:sz w:val="16"/>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198C1151" w14:textId="77777777" w:rsidR="0016797A" w:rsidRDefault="0016797A" w:rsidP="00A2705C">
            <w:pPr>
              <w:pStyle w:val="Tablehead"/>
              <w:spacing w:before="160" w:after="160"/>
              <w:rPr>
                <w:sz w:val="16"/>
                <w:lang w:eastAsia="zh-CN"/>
              </w:rPr>
            </w:pPr>
            <w:r>
              <w:rPr>
                <w:rFonts w:hint="eastAsia"/>
                <w:sz w:val="16"/>
                <w:lang w:eastAsia="zh-CN"/>
              </w:rPr>
              <w:t>终端高度</w:t>
            </w:r>
          </w:p>
        </w:tc>
        <w:tc>
          <w:tcPr>
            <w:tcW w:w="2126" w:type="dxa"/>
            <w:tcBorders>
              <w:top w:val="single" w:sz="6" w:space="0" w:color="auto"/>
              <w:left w:val="single" w:sz="6" w:space="0" w:color="auto"/>
              <w:bottom w:val="single" w:sz="6" w:space="0" w:color="auto"/>
              <w:right w:val="single" w:sz="6" w:space="0" w:color="auto"/>
            </w:tcBorders>
            <w:hideMark/>
          </w:tcPr>
          <w:p w14:paraId="2D810DA5" w14:textId="77777777" w:rsidR="0016797A" w:rsidRDefault="0016797A" w:rsidP="00A2705C">
            <w:pPr>
              <w:pStyle w:val="Tablehead"/>
              <w:spacing w:before="160" w:after="160"/>
              <w:rPr>
                <w:sz w:val="16"/>
                <w:lang w:eastAsia="zh-CN"/>
              </w:rPr>
            </w:pPr>
            <w:r>
              <w:rPr>
                <w:rFonts w:hint="eastAsia"/>
                <w:sz w:val="16"/>
                <w:lang w:eastAsia="zh-CN"/>
              </w:rPr>
              <w:t>输入数据</w:t>
            </w:r>
          </w:p>
        </w:tc>
      </w:tr>
      <w:tr w:rsidR="0016797A" w:rsidRPr="00A738ED" w14:paraId="55182697" w14:textId="77777777" w:rsidTr="00A2705C">
        <w:tblPrEx>
          <w:tblLook w:val="0000" w:firstRow="0" w:lastRow="0" w:firstColumn="0" w:lastColumn="0" w:noHBand="0" w:noVBand="0"/>
        </w:tblPrEx>
        <w:trPr>
          <w:cantSplit/>
        </w:trPr>
        <w:tc>
          <w:tcPr>
            <w:tcW w:w="1112" w:type="dxa"/>
            <w:tcBorders>
              <w:top w:val="single" w:sz="6" w:space="0" w:color="auto"/>
              <w:left w:val="single" w:sz="6" w:space="0" w:color="auto"/>
              <w:bottom w:val="single" w:sz="6" w:space="0" w:color="auto"/>
              <w:right w:val="single" w:sz="6" w:space="0" w:color="auto"/>
            </w:tcBorders>
          </w:tcPr>
          <w:p w14:paraId="3C1CEE08" w14:textId="77777777" w:rsidR="0016797A" w:rsidRDefault="0016797A" w:rsidP="00A2705C">
            <w:pPr>
              <w:pStyle w:val="Tabletext"/>
              <w:snapToGrid w:val="0"/>
              <w:spacing w:before="60" w:after="0"/>
              <w:ind w:left="57" w:right="57"/>
              <w:jc w:val="left"/>
              <w:rPr>
                <w:sz w:val="16"/>
                <w:lang w:eastAsia="zh-CN"/>
              </w:rPr>
            </w:pPr>
            <w:r w:rsidRPr="00940F41">
              <w:rPr>
                <w:sz w:val="16"/>
                <w:lang w:eastAsia="zh-CN"/>
              </w:rPr>
              <w:t>ITU-R P.1814</w:t>
            </w:r>
            <w:r w:rsidRPr="00940F41">
              <w:rPr>
                <w:rFonts w:hint="eastAsia"/>
                <w:sz w:val="16"/>
                <w:lang w:eastAsia="zh-CN"/>
              </w:rPr>
              <w:t>建议书</w:t>
            </w:r>
          </w:p>
        </w:tc>
        <w:tc>
          <w:tcPr>
            <w:tcW w:w="1596" w:type="dxa"/>
            <w:tcBorders>
              <w:top w:val="single" w:sz="6" w:space="0" w:color="auto"/>
              <w:left w:val="single" w:sz="6" w:space="0" w:color="auto"/>
              <w:bottom w:val="single" w:sz="6" w:space="0" w:color="auto"/>
              <w:right w:val="single" w:sz="6" w:space="0" w:color="auto"/>
            </w:tcBorders>
          </w:tcPr>
          <w:p w14:paraId="3CE48179" w14:textId="77777777" w:rsidR="0016797A" w:rsidRPr="00940F41" w:rsidRDefault="0016797A" w:rsidP="00A2705C">
            <w:pPr>
              <w:pStyle w:val="Tabletext"/>
              <w:snapToGrid w:val="0"/>
              <w:spacing w:before="60" w:after="0"/>
              <w:ind w:left="57" w:right="57"/>
              <w:jc w:val="left"/>
              <w:rPr>
                <w:sz w:val="16"/>
                <w:lang w:eastAsia="zh-CN"/>
              </w:rPr>
            </w:pPr>
            <w:r w:rsidRPr="00764EC4">
              <w:rPr>
                <w:rFonts w:hint="eastAsia"/>
                <w:sz w:val="16"/>
                <w:lang w:eastAsia="zh-CN"/>
              </w:rPr>
              <w:t>设计地面自由空间光链路所需的预测方法</w:t>
            </w:r>
          </w:p>
        </w:tc>
        <w:tc>
          <w:tcPr>
            <w:tcW w:w="1080" w:type="dxa"/>
            <w:tcBorders>
              <w:top w:val="single" w:sz="6" w:space="0" w:color="auto"/>
              <w:left w:val="single" w:sz="6" w:space="0" w:color="auto"/>
              <w:bottom w:val="single" w:sz="6" w:space="0" w:color="auto"/>
              <w:right w:val="single" w:sz="6" w:space="0" w:color="auto"/>
            </w:tcBorders>
          </w:tcPr>
          <w:p w14:paraId="2547CD42" w14:textId="77777777" w:rsidR="0016797A" w:rsidRDefault="0016797A" w:rsidP="00A2705C">
            <w:pPr>
              <w:pStyle w:val="Tabletext"/>
              <w:snapToGrid w:val="0"/>
              <w:spacing w:before="60" w:after="0"/>
              <w:ind w:left="57" w:right="57"/>
              <w:jc w:val="left"/>
              <w:rPr>
                <w:sz w:val="16"/>
                <w:lang w:eastAsia="zh-CN"/>
              </w:rPr>
            </w:pPr>
            <w:r w:rsidRPr="00940F41">
              <w:rPr>
                <w:rFonts w:hint="eastAsia"/>
                <w:sz w:val="16"/>
                <w:lang w:eastAsia="zh-CN"/>
              </w:rPr>
              <w:t>地面</w:t>
            </w:r>
            <w:r w:rsidRPr="00940F41">
              <w:rPr>
                <w:sz w:val="16"/>
                <w:lang w:eastAsia="zh-CN"/>
              </w:rPr>
              <w:br/>
            </w:r>
            <w:r w:rsidRPr="00940F41">
              <w:rPr>
                <w:rFonts w:hint="eastAsia"/>
                <w:sz w:val="16"/>
                <w:lang w:eastAsia="zh-CN"/>
              </w:rPr>
              <w:t>光链路</w:t>
            </w:r>
          </w:p>
        </w:tc>
        <w:tc>
          <w:tcPr>
            <w:tcW w:w="1148" w:type="dxa"/>
            <w:tcBorders>
              <w:top w:val="single" w:sz="6" w:space="0" w:color="auto"/>
              <w:left w:val="single" w:sz="6" w:space="0" w:color="auto"/>
              <w:bottom w:val="single" w:sz="6" w:space="0" w:color="auto"/>
              <w:right w:val="single" w:sz="6" w:space="0" w:color="auto"/>
            </w:tcBorders>
          </w:tcPr>
          <w:p w14:paraId="4E9A2FB2" w14:textId="77777777" w:rsidR="0016797A" w:rsidRDefault="0016797A" w:rsidP="00A2705C">
            <w:pPr>
              <w:pStyle w:val="Tabletext"/>
              <w:snapToGrid w:val="0"/>
              <w:spacing w:before="60" w:after="0"/>
              <w:ind w:left="57" w:right="57"/>
              <w:jc w:val="left"/>
              <w:rPr>
                <w:sz w:val="16"/>
                <w:lang w:eastAsia="zh-CN"/>
              </w:rPr>
            </w:pPr>
            <w:r w:rsidRPr="00940F41">
              <w:rPr>
                <w:rFonts w:hint="eastAsia"/>
                <w:sz w:val="16"/>
                <w:lang w:eastAsia="zh-CN"/>
              </w:rPr>
              <w:t>点对点</w:t>
            </w:r>
          </w:p>
        </w:tc>
        <w:tc>
          <w:tcPr>
            <w:tcW w:w="1304" w:type="dxa"/>
            <w:tcBorders>
              <w:top w:val="single" w:sz="6" w:space="0" w:color="auto"/>
              <w:left w:val="single" w:sz="6" w:space="0" w:color="auto"/>
              <w:bottom w:val="single" w:sz="6" w:space="0" w:color="auto"/>
              <w:right w:val="single" w:sz="6" w:space="0" w:color="auto"/>
            </w:tcBorders>
          </w:tcPr>
          <w:p w14:paraId="0C24ADE3" w14:textId="77777777" w:rsidR="0016797A" w:rsidRDefault="0016797A" w:rsidP="00A2705C">
            <w:pPr>
              <w:pStyle w:val="Tabletext"/>
              <w:snapToGrid w:val="0"/>
              <w:spacing w:before="60" w:after="0"/>
              <w:ind w:left="57" w:right="57"/>
              <w:jc w:val="left"/>
              <w:rPr>
                <w:sz w:val="16"/>
                <w:lang w:eastAsia="zh-CN"/>
              </w:rPr>
            </w:pPr>
            <w:r w:rsidRPr="00940F41">
              <w:rPr>
                <w:rFonts w:hint="eastAsia"/>
                <w:sz w:val="16"/>
                <w:lang w:eastAsia="zh-CN"/>
              </w:rPr>
              <w:t>吸收损耗</w:t>
            </w:r>
            <w:r w:rsidRPr="00940F41">
              <w:rPr>
                <w:sz w:val="16"/>
                <w:lang w:eastAsia="zh-CN"/>
              </w:rPr>
              <w:br/>
            </w:r>
            <w:r w:rsidRPr="00940F41">
              <w:rPr>
                <w:rFonts w:hint="eastAsia"/>
                <w:sz w:val="16"/>
                <w:lang w:eastAsia="zh-CN"/>
              </w:rPr>
              <w:t>散射损耗</w:t>
            </w:r>
            <w:r w:rsidRPr="00940F41">
              <w:rPr>
                <w:sz w:val="16"/>
                <w:lang w:eastAsia="zh-CN"/>
              </w:rPr>
              <w:br/>
            </w:r>
            <w:r w:rsidRPr="00940F41">
              <w:rPr>
                <w:rFonts w:hint="eastAsia"/>
                <w:sz w:val="16"/>
                <w:lang w:eastAsia="zh-CN"/>
              </w:rPr>
              <w:t>背景噪声</w:t>
            </w:r>
            <w:r w:rsidRPr="00940F41">
              <w:rPr>
                <w:sz w:val="16"/>
                <w:lang w:eastAsia="zh-CN"/>
              </w:rPr>
              <w:br/>
            </w:r>
            <w:r w:rsidRPr="00940F41">
              <w:rPr>
                <w:rFonts w:hint="eastAsia"/>
                <w:sz w:val="16"/>
                <w:lang w:eastAsia="zh-CN"/>
              </w:rPr>
              <w:t>振幅</w:t>
            </w:r>
            <w:r w:rsidRPr="00940F41">
              <w:rPr>
                <w:sz w:val="16"/>
                <w:lang w:eastAsia="zh-CN"/>
              </w:rPr>
              <w:br/>
            </w:r>
            <w:r w:rsidRPr="00940F41">
              <w:rPr>
                <w:rFonts w:hint="eastAsia"/>
                <w:sz w:val="16"/>
                <w:lang w:eastAsia="zh-CN"/>
              </w:rPr>
              <w:t>闪烁</w:t>
            </w:r>
            <w:r w:rsidRPr="00940F41">
              <w:rPr>
                <w:sz w:val="16"/>
                <w:lang w:eastAsia="zh-CN"/>
              </w:rPr>
              <w:br/>
            </w:r>
            <w:r w:rsidRPr="00940F41">
              <w:rPr>
                <w:rFonts w:hint="eastAsia"/>
                <w:sz w:val="16"/>
                <w:lang w:eastAsia="zh-CN"/>
              </w:rPr>
              <w:t>光束扩展</w:t>
            </w:r>
          </w:p>
        </w:tc>
        <w:tc>
          <w:tcPr>
            <w:tcW w:w="1265" w:type="dxa"/>
            <w:tcBorders>
              <w:top w:val="single" w:sz="6" w:space="0" w:color="auto"/>
              <w:left w:val="single" w:sz="6" w:space="0" w:color="auto"/>
              <w:bottom w:val="single" w:sz="6" w:space="0" w:color="auto"/>
              <w:right w:val="single" w:sz="6" w:space="0" w:color="auto"/>
            </w:tcBorders>
          </w:tcPr>
          <w:p w14:paraId="762F985B" w14:textId="40C5390B" w:rsidR="0016797A" w:rsidRDefault="0016797A" w:rsidP="00A2705C">
            <w:pPr>
              <w:pStyle w:val="Tabletext"/>
              <w:snapToGrid w:val="0"/>
              <w:spacing w:before="60" w:after="0"/>
              <w:ind w:left="57" w:right="57"/>
              <w:jc w:val="left"/>
              <w:rPr>
                <w:sz w:val="16"/>
                <w:lang w:eastAsia="zh-CN"/>
              </w:rPr>
            </w:pPr>
            <w:r w:rsidRPr="00940F41">
              <w:rPr>
                <w:sz w:val="16"/>
                <w:lang w:eastAsia="zh-CN"/>
              </w:rPr>
              <w:t>20</w:t>
            </w:r>
            <w:r w:rsidRPr="00940F41">
              <w:rPr>
                <w:rFonts w:hint="eastAsia"/>
                <w:sz w:val="16"/>
                <w:lang w:eastAsia="zh-CN"/>
              </w:rPr>
              <w:t>至</w:t>
            </w:r>
            <w:r w:rsidRPr="00940F41">
              <w:rPr>
                <w:sz w:val="16"/>
                <w:lang w:eastAsia="zh-CN"/>
              </w:rPr>
              <w:t xml:space="preserve">375 </w:t>
            </w:r>
            <w:proofErr w:type="spellStart"/>
            <w:r w:rsidRPr="00940F41">
              <w:rPr>
                <w:sz w:val="16"/>
                <w:lang w:eastAsia="zh-CN"/>
              </w:rPr>
              <w:t>THz</w:t>
            </w:r>
            <w:proofErr w:type="spellEnd"/>
          </w:p>
        </w:tc>
        <w:tc>
          <w:tcPr>
            <w:tcW w:w="1276" w:type="dxa"/>
            <w:tcBorders>
              <w:top w:val="single" w:sz="6" w:space="0" w:color="auto"/>
              <w:left w:val="single" w:sz="6" w:space="0" w:color="auto"/>
              <w:bottom w:val="single" w:sz="6" w:space="0" w:color="auto"/>
              <w:right w:val="single" w:sz="6" w:space="0" w:color="auto"/>
            </w:tcBorders>
          </w:tcPr>
          <w:p w14:paraId="1AF4D26C" w14:textId="77777777" w:rsidR="0016797A" w:rsidRDefault="0016797A" w:rsidP="00A2705C">
            <w:pPr>
              <w:pStyle w:val="Tabletext"/>
              <w:snapToGrid w:val="0"/>
              <w:spacing w:before="60" w:after="0"/>
              <w:ind w:left="57" w:right="57"/>
              <w:jc w:val="left"/>
              <w:rPr>
                <w:sz w:val="16"/>
                <w:lang w:eastAsia="zh-CN"/>
              </w:rPr>
            </w:pPr>
            <w:r w:rsidRPr="00940F41">
              <w:rPr>
                <w:rFonts w:hint="eastAsia"/>
                <w:sz w:val="16"/>
                <w:lang w:eastAsia="zh-CN"/>
              </w:rPr>
              <w:t>无限制</w:t>
            </w:r>
          </w:p>
        </w:tc>
        <w:tc>
          <w:tcPr>
            <w:tcW w:w="1134" w:type="dxa"/>
            <w:tcBorders>
              <w:top w:val="single" w:sz="6" w:space="0" w:color="auto"/>
              <w:left w:val="single" w:sz="6" w:space="0" w:color="auto"/>
              <w:bottom w:val="single" w:sz="6" w:space="0" w:color="auto"/>
              <w:right w:val="single" w:sz="6" w:space="0" w:color="auto"/>
            </w:tcBorders>
          </w:tcPr>
          <w:p w14:paraId="3D393A59" w14:textId="77777777" w:rsidR="0016797A" w:rsidRDefault="0016797A" w:rsidP="00A2705C">
            <w:pPr>
              <w:pStyle w:val="Tabletext"/>
              <w:snapToGrid w:val="0"/>
              <w:spacing w:before="60" w:after="0"/>
              <w:ind w:left="57" w:right="57"/>
              <w:jc w:val="left"/>
              <w:rPr>
                <w:sz w:val="16"/>
                <w:lang w:eastAsia="zh-CN"/>
              </w:rPr>
            </w:pPr>
            <w:r w:rsidRPr="00940F41">
              <w:rPr>
                <w:rFonts w:hint="eastAsia"/>
                <w:sz w:val="16"/>
                <w:lang w:eastAsia="zh-CN"/>
              </w:rPr>
              <w:t>不适用</w:t>
            </w:r>
          </w:p>
        </w:tc>
        <w:tc>
          <w:tcPr>
            <w:tcW w:w="1134" w:type="dxa"/>
            <w:tcBorders>
              <w:top w:val="single" w:sz="6" w:space="0" w:color="auto"/>
              <w:left w:val="single" w:sz="6" w:space="0" w:color="auto"/>
              <w:bottom w:val="single" w:sz="6" w:space="0" w:color="auto"/>
              <w:right w:val="single" w:sz="6" w:space="0" w:color="auto"/>
            </w:tcBorders>
          </w:tcPr>
          <w:p w14:paraId="57803C40" w14:textId="77777777" w:rsidR="0016797A" w:rsidRDefault="0016797A" w:rsidP="00A2705C">
            <w:pPr>
              <w:pStyle w:val="Tabletext"/>
              <w:snapToGrid w:val="0"/>
              <w:spacing w:before="60" w:after="0"/>
              <w:ind w:left="57" w:right="57"/>
              <w:jc w:val="left"/>
              <w:rPr>
                <w:sz w:val="16"/>
                <w:lang w:eastAsia="zh-CN"/>
              </w:rPr>
            </w:pPr>
            <w:r w:rsidRPr="00940F41">
              <w:rPr>
                <w:rFonts w:hint="eastAsia"/>
                <w:sz w:val="16"/>
                <w:lang w:eastAsia="zh-CN"/>
              </w:rPr>
              <w:t>不适用</w:t>
            </w:r>
          </w:p>
        </w:tc>
        <w:tc>
          <w:tcPr>
            <w:tcW w:w="1134" w:type="dxa"/>
            <w:tcBorders>
              <w:top w:val="single" w:sz="6" w:space="0" w:color="auto"/>
              <w:left w:val="single" w:sz="6" w:space="0" w:color="auto"/>
              <w:bottom w:val="single" w:sz="6" w:space="0" w:color="auto"/>
              <w:right w:val="single" w:sz="6" w:space="0" w:color="auto"/>
            </w:tcBorders>
          </w:tcPr>
          <w:p w14:paraId="6D944DDF" w14:textId="77777777" w:rsidR="0016797A" w:rsidRDefault="0016797A" w:rsidP="00A2705C">
            <w:pPr>
              <w:pStyle w:val="Tabletext"/>
              <w:snapToGrid w:val="0"/>
              <w:spacing w:before="60" w:after="0"/>
              <w:ind w:left="57" w:right="57"/>
              <w:jc w:val="left"/>
              <w:rPr>
                <w:sz w:val="16"/>
                <w:lang w:eastAsia="zh-CN"/>
              </w:rPr>
            </w:pPr>
            <w:r w:rsidRPr="00940F41">
              <w:rPr>
                <w:rFonts w:hint="eastAsia"/>
                <w:sz w:val="16"/>
                <w:lang w:eastAsia="zh-CN"/>
              </w:rPr>
              <w:t>无限制</w:t>
            </w:r>
          </w:p>
        </w:tc>
        <w:tc>
          <w:tcPr>
            <w:tcW w:w="2126" w:type="dxa"/>
            <w:tcBorders>
              <w:top w:val="single" w:sz="6" w:space="0" w:color="auto"/>
              <w:left w:val="single" w:sz="6" w:space="0" w:color="auto"/>
              <w:bottom w:val="single" w:sz="6" w:space="0" w:color="auto"/>
              <w:right w:val="single" w:sz="6" w:space="0" w:color="auto"/>
            </w:tcBorders>
          </w:tcPr>
          <w:p w14:paraId="6D7C500E" w14:textId="77777777" w:rsidR="0016797A" w:rsidRDefault="0016797A" w:rsidP="00A2705C">
            <w:pPr>
              <w:pStyle w:val="Tabletext"/>
              <w:snapToGrid w:val="0"/>
              <w:spacing w:before="60" w:after="0"/>
              <w:ind w:left="57" w:right="57"/>
              <w:jc w:val="left"/>
              <w:rPr>
                <w:sz w:val="16"/>
                <w:lang w:eastAsia="zh-CN"/>
              </w:rPr>
            </w:pPr>
            <w:r w:rsidRPr="00940F41">
              <w:rPr>
                <w:rFonts w:hint="eastAsia"/>
                <w:sz w:val="16"/>
                <w:lang w:eastAsia="zh-CN"/>
              </w:rPr>
              <w:t>波长</w:t>
            </w:r>
            <w:r w:rsidRPr="00940F41">
              <w:rPr>
                <w:sz w:val="16"/>
                <w:lang w:eastAsia="zh-CN"/>
              </w:rPr>
              <w:br/>
            </w:r>
            <w:r w:rsidRPr="00940F41">
              <w:rPr>
                <w:rFonts w:hint="eastAsia"/>
                <w:sz w:val="16"/>
                <w:lang w:eastAsia="zh-CN"/>
              </w:rPr>
              <w:t>能见度（雾中</w:t>
            </w:r>
            <w:r>
              <w:rPr>
                <w:rFonts w:hint="eastAsia"/>
                <w:sz w:val="16"/>
                <w:lang w:eastAsia="zh-CN"/>
              </w:rPr>
              <w:t>）</w:t>
            </w:r>
            <w:r w:rsidRPr="00940F41">
              <w:rPr>
                <w:sz w:val="16"/>
                <w:lang w:eastAsia="zh-CN"/>
              </w:rPr>
              <w:br/>
            </w:r>
            <w:r w:rsidRPr="00940F41">
              <w:rPr>
                <w:rFonts w:hint="eastAsia"/>
                <w:sz w:val="16"/>
                <w:lang w:eastAsia="zh-CN"/>
              </w:rPr>
              <w:t>路径长度</w:t>
            </w:r>
            <w:r w:rsidRPr="00940F41">
              <w:rPr>
                <w:sz w:val="16"/>
                <w:lang w:eastAsia="zh-CN"/>
              </w:rPr>
              <w:br/>
            </w:r>
            <w:r w:rsidRPr="00940F41">
              <w:rPr>
                <w:rFonts w:hint="eastAsia"/>
                <w:sz w:val="16"/>
                <w:lang w:eastAsia="zh-CN"/>
              </w:rPr>
              <w:t>湍流结构参数</w:t>
            </w:r>
          </w:p>
        </w:tc>
      </w:tr>
      <w:tr w:rsidR="0016797A" w:rsidRPr="00A738ED" w14:paraId="049DFB8E" w14:textId="77777777" w:rsidTr="00A2705C">
        <w:tblPrEx>
          <w:tblLook w:val="0000" w:firstRow="0" w:lastRow="0" w:firstColumn="0" w:lastColumn="0" w:noHBand="0" w:noVBand="0"/>
        </w:tblPrEx>
        <w:trPr>
          <w:cantSplit/>
        </w:trPr>
        <w:tc>
          <w:tcPr>
            <w:tcW w:w="1112" w:type="dxa"/>
            <w:tcBorders>
              <w:top w:val="single" w:sz="6" w:space="0" w:color="auto"/>
              <w:left w:val="single" w:sz="6" w:space="0" w:color="auto"/>
              <w:bottom w:val="single" w:sz="6" w:space="0" w:color="auto"/>
              <w:right w:val="single" w:sz="6" w:space="0" w:color="auto"/>
            </w:tcBorders>
          </w:tcPr>
          <w:p w14:paraId="1A8D524A" w14:textId="77777777" w:rsidR="0016797A" w:rsidRDefault="0016797A" w:rsidP="00A2705C">
            <w:pPr>
              <w:pStyle w:val="Tabletext"/>
              <w:spacing w:before="100" w:after="100"/>
              <w:ind w:left="57" w:right="57"/>
              <w:jc w:val="left"/>
              <w:rPr>
                <w:sz w:val="16"/>
                <w:lang w:eastAsia="zh-CN"/>
              </w:rPr>
            </w:pPr>
            <w:r w:rsidRPr="00940F41">
              <w:rPr>
                <w:sz w:val="16"/>
                <w:lang w:eastAsia="zh-CN"/>
              </w:rPr>
              <w:t>ITU-R P.1853</w:t>
            </w:r>
            <w:r w:rsidRPr="00940F41">
              <w:rPr>
                <w:rFonts w:hint="eastAsia"/>
                <w:sz w:val="16"/>
                <w:lang w:eastAsia="zh-CN"/>
              </w:rPr>
              <w:t>建议书</w:t>
            </w:r>
          </w:p>
        </w:tc>
        <w:tc>
          <w:tcPr>
            <w:tcW w:w="1596" w:type="dxa"/>
            <w:tcBorders>
              <w:top w:val="single" w:sz="6" w:space="0" w:color="auto"/>
              <w:left w:val="single" w:sz="6" w:space="0" w:color="auto"/>
              <w:bottom w:val="single" w:sz="6" w:space="0" w:color="auto"/>
              <w:right w:val="single" w:sz="6" w:space="0" w:color="auto"/>
            </w:tcBorders>
          </w:tcPr>
          <w:p w14:paraId="3A9A95C8" w14:textId="77777777" w:rsidR="0016797A" w:rsidRPr="00940F41" w:rsidRDefault="0016797A" w:rsidP="00A2705C">
            <w:pPr>
              <w:pStyle w:val="Tabletext"/>
              <w:spacing w:before="100" w:after="100"/>
              <w:ind w:left="57" w:right="57"/>
              <w:jc w:val="left"/>
              <w:rPr>
                <w:sz w:val="16"/>
                <w:lang w:eastAsia="zh-CN"/>
              </w:rPr>
            </w:pPr>
            <w:r w:rsidRPr="00653458">
              <w:rPr>
                <w:rFonts w:hint="eastAsia"/>
                <w:sz w:val="16"/>
                <w:lang w:eastAsia="zh-CN"/>
              </w:rPr>
              <w:t>对流层衰减时间系列的合成方法</w:t>
            </w:r>
          </w:p>
        </w:tc>
        <w:tc>
          <w:tcPr>
            <w:tcW w:w="1080" w:type="dxa"/>
            <w:tcBorders>
              <w:top w:val="single" w:sz="6" w:space="0" w:color="auto"/>
              <w:left w:val="single" w:sz="6" w:space="0" w:color="auto"/>
              <w:bottom w:val="single" w:sz="6" w:space="0" w:color="auto"/>
              <w:right w:val="single" w:sz="6" w:space="0" w:color="auto"/>
            </w:tcBorders>
          </w:tcPr>
          <w:p w14:paraId="5770FCA3"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地面卫星</w:t>
            </w:r>
          </w:p>
        </w:tc>
        <w:tc>
          <w:tcPr>
            <w:tcW w:w="1148" w:type="dxa"/>
            <w:tcBorders>
              <w:top w:val="single" w:sz="6" w:space="0" w:color="auto"/>
              <w:left w:val="single" w:sz="6" w:space="0" w:color="auto"/>
              <w:bottom w:val="single" w:sz="6" w:space="0" w:color="auto"/>
              <w:right w:val="single" w:sz="6" w:space="0" w:color="auto"/>
            </w:tcBorders>
          </w:tcPr>
          <w:p w14:paraId="2498D108"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点对点</w:t>
            </w:r>
          </w:p>
        </w:tc>
        <w:tc>
          <w:tcPr>
            <w:tcW w:w="1304" w:type="dxa"/>
            <w:tcBorders>
              <w:top w:val="single" w:sz="6" w:space="0" w:color="auto"/>
              <w:left w:val="single" w:sz="6" w:space="0" w:color="auto"/>
              <w:bottom w:val="single" w:sz="6" w:space="0" w:color="auto"/>
              <w:right w:val="single" w:sz="6" w:space="0" w:color="auto"/>
            </w:tcBorders>
          </w:tcPr>
          <w:p w14:paraId="1597F541"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地面路径雨衰减</w:t>
            </w:r>
          </w:p>
          <w:p w14:paraId="01A86DD2"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地对空路径的总衰减和对流层闪烁</w:t>
            </w:r>
          </w:p>
        </w:tc>
        <w:tc>
          <w:tcPr>
            <w:tcW w:w="1265" w:type="dxa"/>
            <w:tcBorders>
              <w:top w:val="single" w:sz="6" w:space="0" w:color="auto"/>
              <w:left w:val="single" w:sz="6" w:space="0" w:color="auto"/>
              <w:bottom w:val="single" w:sz="6" w:space="0" w:color="auto"/>
              <w:right w:val="single" w:sz="6" w:space="0" w:color="auto"/>
            </w:tcBorders>
          </w:tcPr>
          <w:p w14:paraId="3589D566" w14:textId="692A452B" w:rsidR="0016797A" w:rsidRDefault="0016797A" w:rsidP="00A2705C">
            <w:pPr>
              <w:pStyle w:val="Tabletext"/>
              <w:spacing w:before="100" w:after="100"/>
              <w:ind w:left="57" w:right="57"/>
              <w:jc w:val="left"/>
              <w:rPr>
                <w:sz w:val="16"/>
                <w:lang w:eastAsia="zh-CN"/>
              </w:rPr>
            </w:pPr>
            <w:r w:rsidRPr="00940F41">
              <w:rPr>
                <w:rFonts w:hint="eastAsia"/>
                <w:sz w:val="16"/>
                <w:lang w:eastAsia="zh-CN"/>
              </w:rPr>
              <w:t>地面路径</w:t>
            </w:r>
            <w:r w:rsidRPr="00940F41">
              <w:rPr>
                <w:sz w:val="16"/>
                <w:lang w:eastAsia="zh-CN"/>
              </w:rPr>
              <w:t>4</w:t>
            </w:r>
            <w:r w:rsidRPr="00940F41">
              <w:rPr>
                <w:rFonts w:hint="eastAsia"/>
                <w:sz w:val="16"/>
                <w:lang w:eastAsia="zh-CN"/>
              </w:rPr>
              <w:t>至</w:t>
            </w:r>
            <w:r w:rsidRPr="00940F41">
              <w:rPr>
                <w:sz w:val="16"/>
                <w:lang w:eastAsia="zh-CN"/>
              </w:rPr>
              <w:t>40</w:t>
            </w:r>
            <w:r w:rsidRPr="00CC331F">
              <w:rPr>
                <w:sz w:val="17"/>
                <w:szCs w:val="17"/>
                <w:lang w:val="en-US" w:eastAsia="zh-CN"/>
              </w:rPr>
              <w:t> </w:t>
            </w:r>
            <w:r w:rsidRPr="00940F41">
              <w:rPr>
                <w:sz w:val="16"/>
                <w:lang w:eastAsia="zh-CN"/>
              </w:rPr>
              <w:t>GHz</w:t>
            </w:r>
          </w:p>
          <w:p w14:paraId="03CC882B" w14:textId="15AC6B39" w:rsidR="0016797A" w:rsidRDefault="0016797A" w:rsidP="00A2705C">
            <w:pPr>
              <w:pStyle w:val="Tabletext"/>
              <w:spacing w:before="100" w:after="100"/>
              <w:ind w:left="57" w:right="57"/>
              <w:jc w:val="left"/>
              <w:rPr>
                <w:sz w:val="16"/>
                <w:lang w:eastAsia="zh-CN"/>
              </w:rPr>
            </w:pPr>
            <w:r w:rsidRPr="00940F41">
              <w:rPr>
                <w:rFonts w:hint="eastAsia"/>
                <w:sz w:val="16"/>
                <w:lang w:eastAsia="zh-CN"/>
              </w:rPr>
              <w:t>地对空路径</w:t>
            </w:r>
            <w:r w:rsidRPr="00940F41">
              <w:rPr>
                <w:sz w:val="16"/>
                <w:lang w:eastAsia="zh-CN"/>
              </w:rPr>
              <w:t>4</w:t>
            </w:r>
            <w:r w:rsidRPr="00940F41">
              <w:rPr>
                <w:rFonts w:hint="eastAsia"/>
                <w:sz w:val="16"/>
                <w:lang w:eastAsia="zh-CN"/>
              </w:rPr>
              <w:t>至</w:t>
            </w:r>
            <w:r w:rsidRPr="00940F41">
              <w:rPr>
                <w:sz w:val="16"/>
                <w:lang w:eastAsia="zh-CN"/>
              </w:rPr>
              <w:t>55 GHz</w:t>
            </w:r>
          </w:p>
        </w:tc>
        <w:tc>
          <w:tcPr>
            <w:tcW w:w="1276" w:type="dxa"/>
            <w:tcBorders>
              <w:top w:val="single" w:sz="6" w:space="0" w:color="auto"/>
              <w:left w:val="single" w:sz="6" w:space="0" w:color="auto"/>
              <w:bottom w:val="single" w:sz="6" w:space="0" w:color="auto"/>
              <w:right w:val="single" w:sz="6" w:space="0" w:color="auto"/>
            </w:tcBorders>
          </w:tcPr>
          <w:p w14:paraId="58909DF4" w14:textId="40A5BFFC" w:rsidR="0016797A" w:rsidRDefault="0016797A" w:rsidP="00A2705C">
            <w:pPr>
              <w:pStyle w:val="Tabletext"/>
              <w:spacing w:before="100" w:after="100"/>
              <w:ind w:left="57" w:right="57"/>
              <w:jc w:val="left"/>
              <w:rPr>
                <w:sz w:val="16"/>
                <w:lang w:eastAsia="zh-CN"/>
              </w:rPr>
            </w:pPr>
            <w:r w:rsidRPr="00940F41">
              <w:rPr>
                <w:rFonts w:hint="eastAsia"/>
                <w:sz w:val="16"/>
                <w:lang w:eastAsia="zh-CN"/>
              </w:rPr>
              <w:t>对于</w:t>
            </w:r>
            <w:r w:rsidRPr="00940F41">
              <w:rPr>
                <w:sz w:val="16"/>
                <w:lang w:eastAsia="zh-CN"/>
              </w:rPr>
              <w:t>GEO</w:t>
            </w:r>
            <w:r w:rsidRPr="00940F41">
              <w:rPr>
                <w:rFonts w:hint="eastAsia"/>
                <w:sz w:val="16"/>
                <w:lang w:eastAsia="zh-CN"/>
              </w:rPr>
              <w:t>卫星地面路径在</w:t>
            </w:r>
            <w:r w:rsidRPr="00940F41">
              <w:rPr>
                <w:sz w:val="16"/>
                <w:lang w:eastAsia="zh-CN"/>
              </w:rPr>
              <w:t>2</w:t>
            </w:r>
            <w:r w:rsidRPr="00940F41">
              <w:rPr>
                <w:rFonts w:hint="eastAsia"/>
                <w:sz w:val="16"/>
                <w:lang w:eastAsia="zh-CN"/>
              </w:rPr>
              <w:t>和</w:t>
            </w:r>
            <w:r w:rsidRPr="00940F41">
              <w:rPr>
                <w:sz w:val="16"/>
                <w:lang w:eastAsia="zh-CN"/>
              </w:rPr>
              <w:t>60</w:t>
            </w:r>
            <w:r w:rsidR="00A153A4">
              <w:rPr>
                <w:sz w:val="16"/>
                <w:lang w:eastAsia="zh-CN"/>
              </w:rPr>
              <w:t> </w:t>
            </w:r>
            <w:r>
              <w:rPr>
                <w:rFonts w:hint="eastAsia"/>
                <w:sz w:val="16"/>
                <w:lang w:eastAsia="zh-CN"/>
              </w:rPr>
              <w:t>km</w:t>
            </w:r>
            <w:r w:rsidRPr="00940F41">
              <w:rPr>
                <w:rFonts w:hint="eastAsia"/>
                <w:sz w:val="16"/>
                <w:lang w:eastAsia="zh-CN"/>
              </w:rPr>
              <w:t>之间</w:t>
            </w:r>
          </w:p>
        </w:tc>
        <w:tc>
          <w:tcPr>
            <w:tcW w:w="1134" w:type="dxa"/>
            <w:tcBorders>
              <w:top w:val="single" w:sz="6" w:space="0" w:color="auto"/>
              <w:left w:val="single" w:sz="6" w:space="0" w:color="auto"/>
              <w:bottom w:val="single" w:sz="6" w:space="0" w:color="auto"/>
              <w:right w:val="single" w:sz="6" w:space="0" w:color="auto"/>
            </w:tcBorders>
          </w:tcPr>
          <w:p w14:paraId="3F088CA8"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134" w:type="dxa"/>
            <w:tcBorders>
              <w:top w:val="single" w:sz="6" w:space="0" w:color="auto"/>
              <w:left w:val="single" w:sz="6" w:space="0" w:color="auto"/>
              <w:bottom w:val="single" w:sz="6" w:space="0" w:color="auto"/>
              <w:right w:val="single" w:sz="6" w:space="0" w:color="auto"/>
            </w:tcBorders>
          </w:tcPr>
          <w:p w14:paraId="4608DBE7"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134" w:type="dxa"/>
            <w:tcBorders>
              <w:top w:val="single" w:sz="6" w:space="0" w:color="auto"/>
              <w:left w:val="single" w:sz="6" w:space="0" w:color="auto"/>
              <w:bottom w:val="single" w:sz="6" w:space="0" w:color="auto"/>
              <w:right w:val="single" w:sz="6" w:space="0" w:color="auto"/>
            </w:tcBorders>
          </w:tcPr>
          <w:p w14:paraId="5CE902B6"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无限制</w:t>
            </w:r>
          </w:p>
        </w:tc>
        <w:tc>
          <w:tcPr>
            <w:tcW w:w="2126" w:type="dxa"/>
            <w:tcBorders>
              <w:top w:val="single" w:sz="6" w:space="0" w:color="auto"/>
              <w:left w:val="single" w:sz="6" w:space="0" w:color="auto"/>
              <w:bottom w:val="single" w:sz="6" w:space="0" w:color="auto"/>
              <w:right w:val="single" w:sz="6" w:space="0" w:color="auto"/>
            </w:tcBorders>
          </w:tcPr>
          <w:p w14:paraId="7219D921"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气象数据</w:t>
            </w:r>
          </w:p>
          <w:p w14:paraId="64ABBF19"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频率</w:t>
            </w:r>
            <w:r w:rsidRPr="00940F41">
              <w:rPr>
                <w:sz w:val="16"/>
                <w:lang w:eastAsia="zh-CN"/>
              </w:rPr>
              <w:br/>
            </w:r>
            <w:r w:rsidRPr="00940F41">
              <w:rPr>
                <w:rFonts w:hint="eastAsia"/>
                <w:sz w:val="16"/>
                <w:lang w:eastAsia="zh-CN"/>
              </w:rPr>
              <w:t>仰角</w:t>
            </w:r>
          </w:p>
          <w:p w14:paraId="2BCF0284"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地球站高度</w:t>
            </w:r>
          </w:p>
          <w:p w14:paraId="3FA05307"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地球站点的间隔和角度（用于分集增益</w:t>
            </w:r>
            <w:r>
              <w:rPr>
                <w:rFonts w:hint="eastAsia"/>
                <w:sz w:val="16"/>
                <w:lang w:eastAsia="zh-CN"/>
              </w:rPr>
              <w:t>）</w:t>
            </w:r>
            <w:r w:rsidRPr="00940F41">
              <w:rPr>
                <w:sz w:val="16"/>
                <w:lang w:eastAsia="zh-CN"/>
              </w:rPr>
              <w:br/>
            </w:r>
            <w:r w:rsidRPr="00940F41">
              <w:rPr>
                <w:rFonts w:hint="eastAsia"/>
                <w:sz w:val="16"/>
                <w:lang w:eastAsia="zh-CN"/>
              </w:rPr>
              <w:t>天线直径与效率（用于闪烁</w:t>
            </w:r>
            <w:r>
              <w:rPr>
                <w:rFonts w:hint="eastAsia"/>
                <w:sz w:val="16"/>
                <w:lang w:eastAsia="zh-CN"/>
              </w:rPr>
              <w:t>）</w:t>
            </w:r>
          </w:p>
        </w:tc>
      </w:tr>
      <w:tr w:rsidR="0016797A" w:rsidRPr="00A738ED" w14:paraId="0D9EE992" w14:textId="77777777" w:rsidTr="00A2705C">
        <w:tblPrEx>
          <w:tblLook w:val="0000" w:firstRow="0" w:lastRow="0" w:firstColumn="0" w:lastColumn="0" w:noHBand="0" w:noVBand="0"/>
        </w:tblPrEx>
        <w:trPr>
          <w:cantSplit/>
        </w:trPr>
        <w:tc>
          <w:tcPr>
            <w:tcW w:w="1112" w:type="dxa"/>
            <w:tcBorders>
              <w:top w:val="single" w:sz="6" w:space="0" w:color="auto"/>
              <w:left w:val="single" w:sz="6" w:space="0" w:color="auto"/>
              <w:bottom w:val="single" w:sz="6" w:space="0" w:color="auto"/>
              <w:right w:val="single" w:sz="6" w:space="0" w:color="auto"/>
            </w:tcBorders>
          </w:tcPr>
          <w:p w14:paraId="3BC8190E" w14:textId="77777777" w:rsidR="0016797A" w:rsidRDefault="0016797A" w:rsidP="00A2705C">
            <w:pPr>
              <w:pStyle w:val="Tabletext"/>
              <w:spacing w:before="100" w:after="100"/>
              <w:ind w:left="57" w:right="57"/>
              <w:jc w:val="left"/>
              <w:rPr>
                <w:sz w:val="16"/>
                <w:lang w:eastAsia="zh-CN"/>
              </w:rPr>
            </w:pPr>
            <w:r w:rsidRPr="00940F41">
              <w:rPr>
                <w:sz w:val="16"/>
                <w:lang w:eastAsia="zh-CN"/>
              </w:rPr>
              <w:t>ITU-R P.2001</w:t>
            </w:r>
            <w:r w:rsidRPr="00940F41">
              <w:rPr>
                <w:rFonts w:hint="eastAsia"/>
                <w:sz w:val="16"/>
                <w:lang w:eastAsia="zh-CN"/>
              </w:rPr>
              <w:t>建议书</w:t>
            </w:r>
          </w:p>
        </w:tc>
        <w:tc>
          <w:tcPr>
            <w:tcW w:w="1596" w:type="dxa"/>
            <w:tcBorders>
              <w:top w:val="single" w:sz="6" w:space="0" w:color="auto"/>
              <w:left w:val="single" w:sz="6" w:space="0" w:color="auto"/>
              <w:bottom w:val="single" w:sz="6" w:space="0" w:color="auto"/>
              <w:right w:val="single" w:sz="6" w:space="0" w:color="auto"/>
            </w:tcBorders>
          </w:tcPr>
          <w:p w14:paraId="0675F6D8" w14:textId="2BF750CF" w:rsidR="0016797A" w:rsidRPr="00940F41" w:rsidRDefault="0016797A" w:rsidP="00A2705C">
            <w:pPr>
              <w:pStyle w:val="Tabletext"/>
              <w:spacing w:before="100" w:after="100"/>
              <w:ind w:left="57" w:right="57"/>
              <w:jc w:val="left"/>
              <w:rPr>
                <w:sz w:val="16"/>
                <w:lang w:eastAsia="zh-CN"/>
              </w:rPr>
            </w:pPr>
            <w:r w:rsidRPr="00653458">
              <w:rPr>
                <w:rFonts w:hint="eastAsia"/>
                <w:sz w:val="16"/>
                <w:lang w:eastAsia="zh-CN"/>
              </w:rPr>
              <w:t>一种</w:t>
            </w:r>
            <w:r w:rsidRPr="00653458">
              <w:rPr>
                <w:rFonts w:hint="eastAsia"/>
                <w:sz w:val="16"/>
                <w:lang w:eastAsia="zh-CN"/>
              </w:rPr>
              <w:t>30</w:t>
            </w:r>
            <w:r w:rsidRPr="00653458">
              <w:rPr>
                <w:rFonts w:hint="eastAsia"/>
                <w:sz w:val="16"/>
                <w:lang w:eastAsia="zh-CN"/>
              </w:rPr>
              <w:t>米</w:t>
            </w:r>
            <w:r w:rsidRPr="00653458">
              <w:rPr>
                <w:rFonts w:hint="eastAsia"/>
                <w:sz w:val="16"/>
                <w:lang w:eastAsia="zh-CN"/>
              </w:rPr>
              <w:t>Hz</w:t>
            </w:r>
            <w:r w:rsidRPr="00653458">
              <w:rPr>
                <w:rFonts w:hint="eastAsia"/>
                <w:sz w:val="16"/>
                <w:lang w:eastAsia="zh-CN"/>
              </w:rPr>
              <w:t>至</w:t>
            </w:r>
            <w:r w:rsidRPr="00653458">
              <w:rPr>
                <w:rFonts w:hint="eastAsia"/>
                <w:sz w:val="16"/>
                <w:lang w:eastAsia="zh-CN"/>
              </w:rPr>
              <w:t>50</w:t>
            </w:r>
            <w:r w:rsidR="00A153A4">
              <w:rPr>
                <w:sz w:val="16"/>
                <w:lang w:eastAsia="zh-CN"/>
              </w:rPr>
              <w:t> </w:t>
            </w:r>
            <w:r w:rsidRPr="00653458">
              <w:rPr>
                <w:rFonts w:hint="eastAsia"/>
                <w:sz w:val="16"/>
                <w:lang w:eastAsia="zh-CN"/>
              </w:rPr>
              <w:t>GHz</w:t>
            </w:r>
            <w:r w:rsidRPr="00653458">
              <w:rPr>
                <w:rFonts w:hint="eastAsia"/>
                <w:sz w:val="16"/>
                <w:lang w:eastAsia="zh-CN"/>
              </w:rPr>
              <w:t>频率范围广泛通用的地面传播模型</w:t>
            </w:r>
          </w:p>
        </w:tc>
        <w:tc>
          <w:tcPr>
            <w:tcW w:w="1080" w:type="dxa"/>
            <w:tcBorders>
              <w:top w:val="single" w:sz="6" w:space="0" w:color="auto"/>
              <w:left w:val="single" w:sz="6" w:space="0" w:color="auto"/>
              <w:bottom w:val="single" w:sz="6" w:space="0" w:color="auto"/>
              <w:right w:val="single" w:sz="6" w:space="0" w:color="auto"/>
            </w:tcBorders>
          </w:tcPr>
          <w:p w14:paraId="768B7E41"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地面业务</w:t>
            </w:r>
          </w:p>
        </w:tc>
        <w:tc>
          <w:tcPr>
            <w:tcW w:w="1148" w:type="dxa"/>
            <w:tcBorders>
              <w:top w:val="single" w:sz="6" w:space="0" w:color="auto"/>
              <w:left w:val="single" w:sz="6" w:space="0" w:color="auto"/>
              <w:bottom w:val="single" w:sz="6" w:space="0" w:color="auto"/>
              <w:right w:val="single" w:sz="6" w:space="0" w:color="auto"/>
            </w:tcBorders>
          </w:tcPr>
          <w:p w14:paraId="60776FE2"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点对</w:t>
            </w:r>
            <w:r>
              <w:rPr>
                <w:rFonts w:hint="eastAsia"/>
                <w:sz w:val="16"/>
                <w:lang w:eastAsia="zh-CN"/>
              </w:rPr>
              <w:t>点</w:t>
            </w:r>
          </w:p>
        </w:tc>
        <w:tc>
          <w:tcPr>
            <w:tcW w:w="1304" w:type="dxa"/>
            <w:tcBorders>
              <w:top w:val="single" w:sz="6" w:space="0" w:color="auto"/>
              <w:left w:val="single" w:sz="6" w:space="0" w:color="auto"/>
              <w:bottom w:val="single" w:sz="6" w:space="0" w:color="auto"/>
              <w:right w:val="single" w:sz="6" w:space="0" w:color="auto"/>
            </w:tcBorders>
          </w:tcPr>
          <w:p w14:paraId="610C1D12" w14:textId="77777777" w:rsidR="0016797A" w:rsidRDefault="0016797A" w:rsidP="00A2705C">
            <w:pPr>
              <w:pStyle w:val="Tabletext"/>
              <w:spacing w:before="100" w:after="100"/>
              <w:ind w:left="57" w:right="57"/>
              <w:jc w:val="left"/>
              <w:rPr>
                <w:sz w:val="16"/>
                <w:lang w:eastAsia="zh-CN"/>
              </w:rPr>
            </w:pPr>
            <w:r>
              <w:rPr>
                <w:rFonts w:hint="eastAsia"/>
                <w:sz w:val="16"/>
                <w:lang w:eastAsia="zh-CN"/>
              </w:rPr>
              <w:t>基本传输损耗</w:t>
            </w:r>
          </w:p>
        </w:tc>
        <w:tc>
          <w:tcPr>
            <w:tcW w:w="1265" w:type="dxa"/>
            <w:tcBorders>
              <w:top w:val="single" w:sz="6" w:space="0" w:color="auto"/>
              <w:left w:val="single" w:sz="6" w:space="0" w:color="auto"/>
              <w:bottom w:val="single" w:sz="6" w:space="0" w:color="auto"/>
              <w:right w:val="single" w:sz="6" w:space="0" w:color="auto"/>
            </w:tcBorders>
          </w:tcPr>
          <w:p w14:paraId="28C431ED" w14:textId="06B9B2D2" w:rsidR="0016797A" w:rsidRDefault="0016797A" w:rsidP="00A2705C">
            <w:pPr>
              <w:pStyle w:val="Tabletext"/>
              <w:spacing w:before="100" w:after="100"/>
              <w:ind w:left="57" w:right="57"/>
              <w:jc w:val="left"/>
              <w:rPr>
                <w:sz w:val="16"/>
                <w:lang w:eastAsia="zh-CN"/>
              </w:rPr>
            </w:pPr>
            <w:r w:rsidRPr="00940F41">
              <w:rPr>
                <w:sz w:val="16"/>
                <w:lang w:eastAsia="zh-CN"/>
              </w:rPr>
              <w:t>30 MHz</w:t>
            </w:r>
            <w:r w:rsidRPr="00940F41">
              <w:rPr>
                <w:rFonts w:hint="eastAsia"/>
                <w:sz w:val="16"/>
                <w:lang w:eastAsia="zh-CN"/>
              </w:rPr>
              <w:t>至</w:t>
            </w:r>
            <w:r w:rsidRPr="00940F41">
              <w:rPr>
                <w:sz w:val="16"/>
                <w:lang w:eastAsia="zh-CN"/>
              </w:rPr>
              <w:t>50</w:t>
            </w:r>
            <w:r w:rsidR="00A153A4">
              <w:rPr>
                <w:sz w:val="16"/>
                <w:lang w:eastAsia="zh-CN"/>
              </w:rPr>
              <w:t> </w:t>
            </w:r>
            <w:r w:rsidRPr="00940F41">
              <w:rPr>
                <w:sz w:val="16"/>
                <w:lang w:eastAsia="zh-CN"/>
              </w:rPr>
              <w:t>GHz</w:t>
            </w:r>
          </w:p>
        </w:tc>
        <w:tc>
          <w:tcPr>
            <w:tcW w:w="1276" w:type="dxa"/>
            <w:tcBorders>
              <w:top w:val="single" w:sz="6" w:space="0" w:color="auto"/>
              <w:left w:val="single" w:sz="6" w:space="0" w:color="auto"/>
              <w:bottom w:val="single" w:sz="6" w:space="0" w:color="auto"/>
              <w:right w:val="single" w:sz="6" w:space="0" w:color="auto"/>
            </w:tcBorders>
          </w:tcPr>
          <w:p w14:paraId="09BC2AA4" w14:textId="77777777" w:rsidR="0016797A" w:rsidRDefault="0016797A" w:rsidP="00A2705C">
            <w:pPr>
              <w:pStyle w:val="Tabletext"/>
              <w:spacing w:before="100" w:after="100"/>
              <w:ind w:left="57" w:right="57"/>
              <w:jc w:val="left"/>
              <w:rPr>
                <w:sz w:val="16"/>
                <w:lang w:eastAsia="zh-CN"/>
              </w:rPr>
            </w:pPr>
            <w:r w:rsidRPr="00940F41">
              <w:rPr>
                <w:sz w:val="16"/>
                <w:lang w:eastAsia="zh-CN"/>
              </w:rPr>
              <w:t>3</w:t>
            </w:r>
            <w:r w:rsidRPr="00940F41">
              <w:rPr>
                <w:rFonts w:hint="eastAsia"/>
                <w:sz w:val="16"/>
                <w:lang w:eastAsia="zh-CN"/>
              </w:rPr>
              <w:t>至</w:t>
            </w:r>
            <w:proofErr w:type="gramStart"/>
            <w:r w:rsidRPr="00940F41">
              <w:rPr>
                <w:sz w:val="16"/>
                <w:lang w:eastAsia="zh-CN"/>
              </w:rPr>
              <w:t>1</w:t>
            </w:r>
            <w:r w:rsidRPr="00CC331F">
              <w:rPr>
                <w:sz w:val="17"/>
                <w:szCs w:val="17"/>
                <w:lang w:val="en-US"/>
              </w:rPr>
              <w:t> </w:t>
            </w:r>
            <w:r w:rsidRPr="00940F41">
              <w:rPr>
                <w:sz w:val="16"/>
                <w:lang w:eastAsia="zh-CN"/>
              </w:rPr>
              <w:t xml:space="preserve"> 000</w:t>
            </w:r>
            <w:proofErr w:type="gramEnd"/>
            <w:r>
              <w:rPr>
                <w:rFonts w:hint="eastAsia"/>
                <w:sz w:val="16"/>
                <w:lang w:eastAsia="zh-CN"/>
              </w:rPr>
              <w:t xml:space="preserve"> km</w:t>
            </w:r>
          </w:p>
        </w:tc>
        <w:tc>
          <w:tcPr>
            <w:tcW w:w="1134" w:type="dxa"/>
            <w:tcBorders>
              <w:top w:val="single" w:sz="6" w:space="0" w:color="auto"/>
              <w:left w:val="single" w:sz="6" w:space="0" w:color="auto"/>
              <w:bottom w:val="single" w:sz="6" w:space="0" w:color="auto"/>
              <w:right w:val="single" w:sz="6" w:space="0" w:color="auto"/>
            </w:tcBorders>
          </w:tcPr>
          <w:p w14:paraId="12BC8B61" w14:textId="77777777" w:rsidR="0016797A" w:rsidRDefault="0016797A" w:rsidP="00A2705C">
            <w:pPr>
              <w:pStyle w:val="Tabletext"/>
              <w:spacing w:before="100" w:after="100"/>
              <w:ind w:left="57" w:right="57"/>
              <w:jc w:val="left"/>
              <w:rPr>
                <w:sz w:val="16"/>
                <w:lang w:eastAsia="zh-CN"/>
              </w:rPr>
            </w:pPr>
            <w:r w:rsidRPr="00187E44">
              <w:rPr>
                <w:sz w:val="17"/>
                <w:szCs w:val="17"/>
                <w:lang w:val="en-GB"/>
              </w:rPr>
              <w:t>0.001</w:t>
            </w:r>
            <w:r>
              <w:rPr>
                <w:rFonts w:hint="eastAsia"/>
                <w:sz w:val="17"/>
                <w:szCs w:val="17"/>
                <w:lang w:val="en-GB" w:eastAsia="zh-CN"/>
              </w:rPr>
              <w:t>至</w:t>
            </w:r>
            <w:r w:rsidRPr="00187E44">
              <w:rPr>
                <w:sz w:val="17"/>
                <w:szCs w:val="17"/>
                <w:lang w:val="en-GB"/>
              </w:rPr>
              <w:t xml:space="preserve"> 99.999</w:t>
            </w:r>
          </w:p>
        </w:tc>
        <w:tc>
          <w:tcPr>
            <w:tcW w:w="1134" w:type="dxa"/>
            <w:tcBorders>
              <w:top w:val="single" w:sz="6" w:space="0" w:color="auto"/>
              <w:left w:val="single" w:sz="6" w:space="0" w:color="auto"/>
              <w:bottom w:val="single" w:sz="6" w:space="0" w:color="auto"/>
              <w:right w:val="single" w:sz="6" w:space="0" w:color="auto"/>
            </w:tcBorders>
          </w:tcPr>
          <w:p w14:paraId="663BCBBF"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不适用</w:t>
            </w:r>
          </w:p>
        </w:tc>
        <w:tc>
          <w:tcPr>
            <w:tcW w:w="1134" w:type="dxa"/>
            <w:tcBorders>
              <w:top w:val="single" w:sz="6" w:space="0" w:color="auto"/>
              <w:left w:val="single" w:sz="6" w:space="0" w:color="auto"/>
              <w:bottom w:val="single" w:sz="6" w:space="0" w:color="auto"/>
              <w:right w:val="single" w:sz="6" w:space="0" w:color="auto"/>
            </w:tcBorders>
          </w:tcPr>
          <w:p w14:paraId="1F04517B" w14:textId="77777777" w:rsidR="0016797A" w:rsidRDefault="0016797A" w:rsidP="00A2705C">
            <w:pPr>
              <w:pStyle w:val="Tabletext"/>
              <w:spacing w:before="100" w:after="100"/>
              <w:ind w:left="57" w:right="57"/>
              <w:jc w:val="left"/>
              <w:rPr>
                <w:sz w:val="16"/>
                <w:lang w:eastAsia="zh-CN"/>
              </w:rPr>
            </w:pPr>
            <w:r w:rsidRPr="00187E44">
              <w:rPr>
                <w:sz w:val="17"/>
                <w:szCs w:val="17"/>
                <w:lang w:val="en-GB" w:eastAsia="zh-CN"/>
              </w:rPr>
              <w:t>&lt;</w:t>
            </w:r>
            <w:r w:rsidRPr="005C1D20">
              <w:rPr>
                <w:sz w:val="16"/>
                <w:szCs w:val="16"/>
                <w:lang w:eastAsia="zh-CN"/>
              </w:rPr>
              <w:t>8000</w:t>
            </w:r>
            <w:r w:rsidRPr="005C1D20">
              <w:rPr>
                <w:rFonts w:hint="eastAsia"/>
                <w:sz w:val="16"/>
                <w:szCs w:val="16"/>
                <w:lang w:eastAsia="zh-CN"/>
              </w:rPr>
              <w:t>米平均海拔但靠近地面，在对流层以内，</w:t>
            </w:r>
            <w:proofErr w:type="spellStart"/>
            <w:r w:rsidRPr="005C1D20">
              <w:rPr>
                <w:sz w:val="16"/>
                <w:szCs w:val="16"/>
                <w:lang w:val="en-GB" w:eastAsia="zh-CN"/>
              </w:rPr>
              <w:t>m.s.l</w:t>
            </w:r>
            <w:proofErr w:type="spellEnd"/>
            <w:r w:rsidRPr="005C1D20">
              <w:rPr>
                <w:sz w:val="16"/>
                <w:szCs w:val="16"/>
                <w:lang w:val="en-GB" w:eastAsia="zh-CN"/>
              </w:rPr>
              <w:t>.</w:t>
            </w:r>
            <w:r w:rsidRPr="005C1D20">
              <w:rPr>
                <w:sz w:val="16"/>
                <w:szCs w:val="16"/>
                <w:lang w:val="en-US" w:eastAsia="zh-CN"/>
              </w:rPr>
              <w:t xml:space="preserve">– </w:t>
            </w:r>
            <w:r w:rsidRPr="005C1D20">
              <w:rPr>
                <w:sz w:val="16"/>
                <w:szCs w:val="16"/>
                <w:lang w:val="en-US" w:eastAsia="zh-CN"/>
              </w:rPr>
              <w:t>平均</w:t>
            </w:r>
            <w:r w:rsidRPr="005C1D20">
              <w:rPr>
                <w:rFonts w:hint="eastAsia"/>
                <w:sz w:val="16"/>
                <w:szCs w:val="16"/>
                <w:lang w:val="en-US" w:eastAsia="zh-CN"/>
              </w:rPr>
              <w:t>海</w:t>
            </w:r>
            <w:r w:rsidRPr="005C1D20">
              <w:rPr>
                <w:sz w:val="16"/>
                <w:szCs w:val="16"/>
                <w:lang w:val="en-US" w:eastAsia="zh-CN"/>
              </w:rPr>
              <w:t>平面</w:t>
            </w:r>
          </w:p>
        </w:tc>
        <w:tc>
          <w:tcPr>
            <w:tcW w:w="2126" w:type="dxa"/>
            <w:tcBorders>
              <w:top w:val="single" w:sz="6" w:space="0" w:color="auto"/>
              <w:left w:val="single" w:sz="6" w:space="0" w:color="auto"/>
              <w:bottom w:val="single" w:sz="6" w:space="0" w:color="auto"/>
              <w:right w:val="single" w:sz="6" w:space="0" w:color="auto"/>
            </w:tcBorders>
          </w:tcPr>
          <w:p w14:paraId="03B68F2A" w14:textId="77777777" w:rsidR="0016797A" w:rsidRDefault="0016797A" w:rsidP="00A2705C">
            <w:pPr>
              <w:pStyle w:val="Tabletext"/>
              <w:spacing w:before="100" w:after="100"/>
              <w:ind w:left="57" w:right="57"/>
              <w:jc w:val="left"/>
              <w:rPr>
                <w:sz w:val="16"/>
                <w:lang w:eastAsia="zh-CN"/>
              </w:rPr>
            </w:pPr>
            <w:r w:rsidRPr="00940F41">
              <w:rPr>
                <w:rFonts w:hint="eastAsia"/>
                <w:sz w:val="16"/>
                <w:lang w:eastAsia="zh-CN"/>
              </w:rPr>
              <w:t>路径形态数据</w:t>
            </w:r>
            <w:r w:rsidRPr="00940F41">
              <w:rPr>
                <w:sz w:val="16"/>
                <w:lang w:eastAsia="zh-CN"/>
              </w:rPr>
              <w:br/>
            </w:r>
            <w:r w:rsidRPr="00940F41">
              <w:rPr>
                <w:rFonts w:hint="eastAsia"/>
                <w:sz w:val="16"/>
                <w:lang w:eastAsia="zh-CN"/>
              </w:rPr>
              <w:t>频率</w:t>
            </w:r>
            <w:r w:rsidRPr="00940F41">
              <w:rPr>
                <w:sz w:val="16"/>
                <w:lang w:eastAsia="zh-CN"/>
              </w:rPr>
              <w:br/>
            </w:r>
            <w:r w:rsidRPr="00940F41">
              <w:rPr>
                <w:rFonts w:hint="eastAsia"/>
                <w:sz w:val="16"/>
                <w:lang w:eastAsia="zh-CN"/>
              </w:rPr>
              <w:t>时间百分比</w:t>
            </w:r>
            <w:r w:rsidRPr="00940F41">
              <w:rPr>
                <w:sz w:val="16"/>
                <w:lang w:eastAsia="zh-CN"/>
              </w:rPr>
              <w:br/>
            </w:r>
            <w:proofErr w:type="spellStart"/>
            <w:r w:rsidRPr="00940F41">
              <w:rPr>
                <w:sz w:val="16"/>
                <w:lang w:eastAsia="zh-CN"/>
              </w:rPr>
              <w:t>Tx</w:t>
            </w:r>
            <w:proofErr w:type="spellEnd"/>
            <w:r w:rsidRPr="00940F41">
              <w:rPr>
                <w:rFonts w:hint="eastAsia"/>
                <w:sz w:val="16"/>
                <w:lang w:eastAsia="zh-CN"/>
              </w:rPr>
              <w:t>天线高度、增益和方位角朝向</w:t>
            </w:r>
            <w:r w:rsidRPr="00940F41">
              <w:rPr>
                <w:sz w:val="16"/>
                <w:lang w:eastAsia="zh-CN"/>
              </w:rPr>
              <w:br/>
            </w:r>
            <w:proofErr w:type="spellStart"/>
            <w:r w:rsidRPr="00940F41">
              <w:rPr>
                <w:sz w:val="16"/>
                <w:lang w:eastAsia="zh-CN"/>
              </w:rPr>
              <w:t>Rx</w:t>
            </w:r>
            <w:proofErr w:type="spellEnd"/>
            <w:r w:rsidRPr="00940F41">
              <w:rPr>
                <w:sz w:val="16"/>
                <w:lang w:eastAsia="zh-CN"/>
              </w:rPr>
              <w:t xml:space="preserve"> </w:t>
            </w:r>
            <w:r w:rsidRPr="00940F41">
              <w:rPr>
                <w:rFonts w:hint="eastAsia"/>
                <w:sz w:val="16"/>
                <w:lang w:eastAsia="zh-CN"/>
              </w:rPr>
              <w:t>天线高度、增益和方位角朝向</w:t>
            </w:r>
            <w:r w:rsidRPr="00940F41">
              <w:rPr>
                <w:sz w:val="16"/>
                <w:lang w:eastAsia="zh-CN"/>
              </w:rPr>
              <w:br/>
            </w:r>
            <w:proofErr w:type="spellStart"/>
            <w:r w:rsidRPr="00940F41">
              <w:rPr>
                <w:sz w:val="16"/>
                <w:lang w:eastAsia="zh-CN"/>
              </w:rPr>
              <w:t>Tx</w:t>
            </w:r>
            <w:proofErr w:type="spellEnd"/>
            <w:r w:rsidRPr="00940F41">
              <w:rPr>
                <w:rFonts w:hint="eastAsia"/>
                <w:sz w:val="16"/>
                <w:lang w:eastAsia="zh-CN"/>
              </w:rPr>
              <w:t>的经纬度</w:t>
            </w:r>
            <w:r w:rsidRPr="00940F41">
              <w:rPr>
                <w:sz w:val="16"/>
                <w:lang w:eastAsia="zh-CN"/>
              </w:rPr>
              <w:br/>
            </w:r>
            <w:proofErr w:type="spellStart"/>
            <w:r w:rsidRPr="00940F41">
              <w:rPr>
                <w:sz w:val="16"/>
                <w:lang w:eastAsia="zh-CN"/>
              </w:rPr>
              <w:t>Rx</w:t>
            </w:r>
            <w:proofErr w:type="spellEnd"/>
            <w:r w:rsidRPr="00940F41">
              <w:rPr>
                <w:rFonts w:hint="eastAsia"/>
                <w:sz w:val="16"/>
                <w:lang w:eastAsia="zh-CN"/>
              </w:rPr>
              <w:t>的经纬度</w:t>
            </w:r>
            <w:r w:rsidRPr="00940F41">
              <w:rPr>
                <w:sz w:val="16"/>
                <w:lang w:eastAsia="zh-CN"/>
              </w:rPr>
              <w:br/>
            </w:r>
            <w:r w:rsidRPr="00940F41">
              <w:rPr>
                <w:rFonts w:hint="eastAsia"/>
                <w:sz w:val="16"/>
                <w:lang w:eastAsia="zh-CN"/>
              </w:rPr>
              <w:t>极化</w:t>
            </w:r>
          </w:p>
        </w:tc>
      </w:tr>
      <w:tr w:rsidR="0016797A" w:rsidRPr="00A738ED" w14:paraId="32AE7D07" w14:textId="77777777" w:rsidTr="00A2705C">
        <w:tblPrEx>
          <w:tblLook w:val="0000" w:firstRow="0" w:lastRow="0" w:firstColumn="0" w:lastColumn="0" w:noHBand="0" w:noVBand="0"/>
        </w:tblPrEx>
        <w:trPr>
          <w:cantSplit/>
        </w:trPr>
        <w:tc>
          <w:tcPr>
            <w:tcW w:w="1112" w:type="dxa"/>
            <w:tcBorders>
              <w:top w:val="single" w:sz="6" w:space="0" w:color="auto"/>
              <w:left w:val="single" w:sz="6" w:space="0" w:color="auto"/>
              <w:bottom w:val="single" w:sz="6" w:space="0" w:color="auto"/>
              <w:right w:val="single" w:sz="6" w:space="0" w:color="auto"/>
            </w:tcBorders>
          </w:tcPr>
          <w:p w14:paraId="24733911" w14:textId="77777777" w:rsidR="0016797A" w:rsidRPr="00A71C53" w:rsidRDefault="0016797A" w:rsidP="00A2705C">
            <w:pPr>
              <w:pStyle w:val="Tabletext"/>
              <w:spacing w:before="100" w:after="100"/>
              <w:ind w:left="57" w:right="57"/>
              <w:jc w:val="left"/>
              <w:rPr>
                <w:sz w:val="16"/>
                <w:lang w:eastAsia="zh-CN"/>
              </w:rPr>
            </w:pPr>
            <w:r w:rsidRPr="00A71C53">
              <w:rPr>
                <w:sz w:val="16"/>
                <w:lang w:eastAsia="zh-CN"/>
              </w:rPr>
              <w:t>ITU-R P.2041</w:t>
            </w:r>
            <w:r w:rsidRPr="00A71C53">
              <w:rPr>
                <w:rFonts w:hint="eastAsia"/>
                <w:sz w:val="16"/>
                <w:lang w:eastAsia="zh-CN"/>
              </w:rPr>
              <w:t>建议书</w:t>
            </w:r>
          </w:p>
        </w:tc>
        <w:tc>
          <w:tcPr>
            <w:tcW w:w="1596" w:type="dxa"/>
            <w:tcBorders>
              <w:top w:val="single" w:sz="6" w:space="0" w:color="auto"/>
              <w:left w:val="single" w:sz="6" w:space="0" w:color="auto"/>
              <w:bottom w:val="single" w:sz="6" w:space="0" w:color="auto"/>
              <w:right w:val="single" w:sz="6" w:space="0" w:color="auto"/>
            </w:tcBorders>
          </w:tcPr>
          <w:p w14:paraId="73610F66" w14:textId="77777777" w:rsidR="0016797A" w:rsidRPr="00A71C53" w:rsidRDefault="0016797A" w:rsidP="00A2705C">
            <w:pPr>
              <w:pStyle w:val="Tabletext"/>
              <w:spacing w:before="100" w:after="100"/>
              <w:ind w:left="57" w:right="57"/>
              <w:jc w:val="left"/>
              <w:rPr>
                <w:sz w:val="16"/>
                <w:lang w:eastAsia="zh-CN"/>
              </w:rPr>
            </w:pPr>
            <w:r w:rsidRPr="00653458">
              <w:rPr>
                <w:rFonts w:hint="eastAsia"/>
                <w:sz w:val="16"/>
                <w:lang w:eastAsia="zh-CN"/>
              </w:rPr>
              <w:t>预测机载平台与空间以及机载平台与地表之间链路的路径衰减</w:t>
            </w:r>
          </w:p>
        </w:tc>
        <w:tc>
          <w:tcPr>
            <w:tcW w:w="1080" w:type="dxa"/>
            <w:tcBorders>
              <w:top w:val="single" w:sz="6" w:space="0" w:color="auto"/>
              <w:left w:val="single" w:sz="6" w:space="0" w:color="auto"/>
              <w:bottom w:val="single" w:sz="6" w:space="0" w:color="auto"/>
              <w:right w:val="single" w:sz="6" w:space="0" w:color="auto"/>
            </w:tcBorders>
          </w:tcPr>
          <w:p w14:paraId="6D98AE2B" w14:textId="77777777" w:rsidR="0016797A" w:rsidRPr="00A71C53" w:rsidRDefault="0016797A" w:rsidP="00A2705C">
            <w:pPr>
              <w:pStyle w:val="Tabletext"/>
              <w:spacing w:before="100" w:after="100"/>
              <w:ind w:left="57" w:right="57"/>
              <w:jc w:val="left"/>
              <w:rPr>
                <w:sz w:val="16"/>
                <w:lang w:eastAsia="zh-CN"/>
              </w:rPr>
            </w:pPr>
            <w:r w:rsidRPr="00A71C53">
              <w:rPr>
                <w:rFonts w:hint="eastAsia"/>
                <w:sz w:val="16"/>
                <w:lang w:eastAsia="zh-CN"/>
              </w:rPr>
              <w:t>机载</w:t>
            </w:r>
          </w:p>
        </w:tc>
        <w:tc>
          <w:tcPr>
            <w:tcW w:w="1148" w:type="dxa"/>
            <w:tcBorders>
              <w:top w:val="single" w:sz="6" w:space="0" w:color="auto"/>
              <w:left w:val="single" w:sz="6" w:space="0" w:color="auto"/>
              <w:bottom w:val="single" w:sz="6" w:space="0" w:color="auto"/>
              <w:right w:val="single" w:sz="6" w:space="0" w:color="auto"/>
            </w:tcBorders>
          </w:tcPr>
          <w:p w14:paraId="155E9A0A" w14:textId="77777777" w:rsidR="0016797A" w:rsidRPr="00A71C53" w:rsidRDefault="0016797A" w:rsidP="00A2705C">
            <w:pPr>
              <w:pStyle w:val="Tabletext"/>
              <w:spacing w:before="100" w:after="100"/>
              <w:ind w:left="57" w:right="57"/>
              <w:jc w:val="left"/>
              <w:rPr>
                <w:sz w:val="16"/>
                <w:lang w:eastAsia="zh-CN"/>
              </w:rPr>
            </w:pPr>
            <w:r w:rsidRPr="00A71C53">
              <w:rPr>
                <w:rFonts w:hint="eastAsia"/>
                <w:sz w:val="16"/>
                <w:lang w:eastAsia="zh-CN"/>
              </w:rPr>
              <w:t>点对点</w:t>
            </w:r>
          </w:p>
        </w:tc>
        <w:tc>
          <w:tcPr>
            <w:tcW w:w="1304" w:type="dxa"/>
            <w:tcBorders>
              <w:top w:val="single" w:sz="6" w:space="0" w:color="auto"/>
              <w:left w:val="single" w:sz="6" w:space="0" w:color="auto"/>
              <w:bottom w:val="single" w:sz="6" w:space="0" w:color="auto"/>
              <w:right w:val="single" w:sz="6" w:space="0" w:color="auto"/>
            </w:tcBorders>
          </w:tcPr>
          <w:p w14:paraId="69483331" w14:textId="77777777" w:rsidR="0016797A" w:rsidRPr="00A71C53" w:rsidRDefault="0016797A" w:rsidP="00A2705C">
            <w:pPr>
              <w:pStyle w:val="Tabletext"/>
              <w:spacing w:before="100" w:after="100"/>
              <w:ind w:left="57" w:right="57"/>
              <w:jc w:val="left"/>
              <w:rPr>
                <w:sz w:val="16"/>
                <w:lang w:eastAsia="zh-CN"/>
              </w:rPr>
            </w:pPr>
            <w:r>
              <w:rPr>
                <w:rFonts w:hint="eastAsia"/>
                <w:sz w:val="16"/>
                <w:szCs w:val="16"/>
                <w:lang w:eastAsia="zh-CN"/>
              </w:rPr>
              <w:t>总衰减</w:t>
            </w:r>
          </w:p>
        </w:tc>
        <w:tc>
          <w:tcPr>
            <w:tcW w:w="1265" w:type="dxa"/>
            <w:tcBorders>
              <w:top w:val="single" w:sz="6" w:space="0" w:color="auto"/>
              <w:left w:val="single" w:sz="6" w:space="0" w:color="auto"/>
              <w:bottom w:val="single" w:sz="6" w:space="0" w:color="auto"/>
              <w:right w:val="single" w:sz="6" w:space="0" w:color="auto"/>
            </w:tcBorders>
          </w:tcPr>
          <w:p w14:paraId="11E0DC89" w14:textId="49E3E3F3" w:rsidR="0016797A" w:rsidRPr="00A71C53" w:rsidRDefault="0016797A" w:rsidP="00A2705C">
            <w:pPr>
              <w:pStyle w:val="Tabletext"/>
              <w:spacing w:before="100" w:after="100"/>
              <w:ind w:left="57" w:right="57"/>
              <w:jc w:val="left"/>
              <w:rPr>
                <w:sz w:val="16"/>
                <w:lang w:eastAsia="zh-CN"/>
              </w:rPr>
            </w:pPr>
            <w:r w:rsidRPr="00A71C53">
              <w:rPr>
                <w:sz w:val="16"/>
                <w:lang w:eastAsia="zh-CN"/>
              </w:rPr>
              <w:t>1</w:t>
            </w:r>
            <w:r w:rsidRPr="00A71C53">
              <w:rPr>
                <w:rFonts w:hint="eastAsia"/>
                <w:sz w:val="16"/>
                <w:lang w:eastAsia="zh-CN"/>
              </w:rPr>
              <w:t>至</w:t>
            </w:r>
            <w:r w:rsidRPr="00A71C53">
              <w:rPr>
                <w:sz w:val="16"/>
                <w:lang w:eastAsia="zh-CN"/>
              </w:rPr>
              <w:t>55 GHz</w:t>
            </w:r>
          </w:p>
        </w:tc>
        <w:tc>
          <w:tcPr>
            <w:tcW w:w="1276" w:type="dxa"/>
            <w:tcBorders>
              <w:top w:val="single" w:sz="6" w:space="0" w:color="auto"/>
              <w:left w:val="single" w:sz="6" w:space="0" w:color="auto"/>
              <w:bottom w:val="single" w:sz="6" w:space="0" w:color="auto"/>
              <w:right w:val="single" w:sz="6" w:space="0" w:color="auto"/>
            </w:tcBorders>
          </w:tcPr>
          <w:p w14:paraId="7A791F4D" w14:textId="77777777" w:rsidR="0016797A" w:rsidRPr="00A71C53" w:rsidRDefault="0016797A" w:rsidP="00A2705C">
            <w:pPr>
              <w:pStyle w:val="Tabletext"/>
              <w:spacing w:before="100" w:after="100"/>
              <w:ind w:left="57" w:right="57"/>
              <w:jc w:val="left"/>
              <w:rPr>
                <w:sz w:val="16"/>
                <w:lang w:eastAsia="zh-CN"/>
              </w:rPr>
            </w:pPr>
            <w:r w:rsidRPr="00A71C53">
              <w:rPr>
                <w:rFonts w:hint="eastAsia"/>
                <w:sz w:val="16"/>
                <w:lang w:eastAsia="zh-CN"/>
              </w:rPr>
              <w:t>任何高度</w:t>
            </w:r>
          </w:p>
        </w:tc>
        <w:tc>
          <w:tcPr>
            <w:tcW w:w="1134" w:type="dxa"/>
            <w:tcBorders>
              <w:top w:val="single" w:sz="6" w:space="0" w:color="auto"/>
              <w:left w:val="single" w:sz="6" w:space="0" w:color="auto"/>
              <w:bottom w:val="single" w:sz="6" w:space="0" w:color="auto"/>
              <w:right w:val="single" w:sz="6" w:space="0" w:color="auto"/>
            </w:tcBorders>
          </w:tcPr>
          <w:p w14:paraId="13B2BB45" w14:textId="46ACB772" w:rsidR="0016797A" w:rsidRPr="00A71C53" w:rsidRDefault="0016797A" w:rsidP="00A2705C">
            <w:pPr>
              <w:pStyle w:val="Tabletext"/>
              <w:spacing w:before="100" w:after="100"/>
              <w:ind w:left="57" w:right="57"/>
              <w:jc w:val="left"/>
              <w:rPr>
                <w:sz w:val="16"/>
                <w:lang w:eastAsia="zh-CN"/>
              </w:rPr>
            </w:pPr>
            <w:r w:rsidRPr="00A71C53">
              <w:rPr>
                <w:sz w:val="16"/>
                <w:lang w:eastAsia="zh-CN"/>
              </w:rPr>
              <w:t>0.001</w:t>
            </w:r>
            <w:r w:rsidRPr="00A71C53">
              <w:rPr>
                <w:rFonts w:hint="eastAsia"/>
                <w:sz w:val="16"/>
                <w:lang w:eastAsia="zh-CN"/>
              </w:rPr>
              <w:t>至</w:t>
            </w:r>
            <w:r w:rsidRPr="00A71C53">
              <w:rPr>
                <w:sz w:val="16"/>
                <w:lang w:eastAsia="zh-CN"/>
              </w:rPr>
              <w:t>50</w:t>
            </w:r>
          </w:p>
        </w:tc>
        <w:tc>
          <w:tcPr>
            <w:tcW w:w="1134" w:type="dxa"/>
            <w:tcBorders>
              <w:top w:val="single" w:sz="6" w:space="0" w:color="auto"/>
              <w:left w:val="single" w:sz="6" w:space="0" w:color="auto"/>
              <w:bottom w:val="single" w:sz="6" w:space="0" w:color="auto"/>
              <w:right w:val="single" w:sz="6" w:space="0" w:color="auto"/>
            </w:tcBorders>
          </w:tcPr>
          <w:p w14:paraId="4AC707EE" w14:textId="77777777" w:rsidR="0016797A" w:rsidRPr="00A71C53" w:rsidRDefault="0016797A" w:rsidP="00A2705C">
            <w:pPr>
              <w:pStyle w:val="Tabletext"/>
              <w:spacing w:before="100" w:after="100"/>
              <w:ind w:left="57" w:right="57"/>
              <w:jc w:val="left"/>
              <w:rPr>
                <w:sz w:val="16"/>
                <w:lang w:eastAsia="zh-CN"/>
              </w:rPr>
            </w:pPr>
            <w:r w:rsidRPr="00A71C53">
              <w:rPr>
                <w:rFonts w:hint="eastAsia"/>
                <w:sz w:val="16"/>
                <w:lang w:eastAsia="zh-CN"/>
              </w:rPr>
              <w:t>不适用</w:t>
            </w:r>
          </w:p>
        </w:tc>
        <w:tc>
          <w:tcPr>
            <w:tcW w:w="1134" w:type="dxa"/>
            <w:tcBorders>
              <w:top w:val="single" w:sz="6" w:space="0" w:color="auto"/>
              <w:left w:val="single" w:sz="6" w:space="0" w:color="auto"/>
              <w:bottom w:val="single" w:sz="6" w:space="0" w:color="auto"/>
              <w:right w:val="single" w:sz="6" w:space="0" w:color="auto"/>
            </w:tcBorders>
          </w:tcPr>
          <w:p w14:paraId="50880256" w14:textId="77777777" w:rsidR="0016797A" w:rsidRPr="005C1D20" w:rsidRDefault="0016797A" w:rsidP="00A2705C">
            <w:pPr>
              <w:pStyle w:val="Tabletext"/>
              <w:spacing w:before="100" w:after="100"/>
              <w:ind w:left="57" w:right="57"/>
              <w:jc w:val="left"/>
              <w:rPr>
                <w:sz w:val="16"/>
                <w:lang w:val="en-US" w:eastAsia="zh-CN"/>
              </w:rPr>
            </w:pPr>
            <w:r w:rsidRPr="00940F41">
              <w:rPr>
                <w:rFonts w:hint="eastAsia"/>
                <w:sz w:val="16"/>
                <w:lang w:eastAsia="zh-CN"/>
              </w:rPr>
              <w:t>在对流层内无特定限制</w:t>
            </w:r>
          </w:p>
        </w:tc>
        <w:tc>
          <w:tcPr>
            <w:tcW w:w="2126" w:type="dxa"/>
            <w:tcBorders>
              <w:top w:val="single" w:sz="6" w:space="0" w:color="auto"/>
              <w:left w:val="single" w:sz="6" w:space="0" w:color="auto"/>
              <w:bottom w:val="single" w:sz="6" w:space="0" w:color="auto"/>
              <w:right w:val="single" w:sz="6" w:space="0" w:color="auto"/>
            </w:tcBorders>
          </w:tcPr>
          <w:p w14:paraId="0CCE8505" w14:textId="77777777" w:rsidR="0016797A" w:rsidRPr="00A71C53" w:rsidRDefault="0016797A" w:rsidP="00A2705C">
            <w:pPr>
              <w:pStyle w:val="Tabletext"/>
              <w:spacing w:before="100" w:after="100"/>
              <w:ind w:left="57" w:right="57"/>
              <w:jc w:val="left"/>
              <w:rPr>
                <w:sz w:val="16"/>
                <w:lang w:eastAsia="zh-CN"/>
              </w:rPr>
            </w:pPr>
            <w:r w:rsidRPr="00A71C53">
              <w:rPr>
                <w:rFonts w:hint="eastAsia"/>
                <w:sz w:val="16"/>
                <w:lang w:eastAsia="zh-CN"/>
              </w:rPr>
              <w:t>气象数据</w:t>
            </w:r>
            <w:r w:rsidRPr="00A71C53">
              <w:rPr>
                <w:sz w:val="16"/>
                <w:lang w:eastAsia="zh-CN"/>
              </w:rPr>
              <w:br/>
            </w:r>
            <w:r w:rsidRPr="00A71C53">
              <w:rPr>
                <w:rFonts w:hint="eastAsia"/>
                <w:sz w:val="16"/>
                <w:lang w:eastAsia="zh-CN"/>
              </w:rPr>
              <w:t>频率</w:t>
            </w:r>
            <w:r w:rsidRPr="00A71C53">
              <w:rPr>
                <w:sz w:val="16"/>
                <w:lang w:eastAsia="zh-CN"/>
              </w:rPr>
              <w:br/>
            </w:r>
            <w:r w:rsidRPr="00A71C53">
              <w:rPr>
                <w:rFonts w:hint="eastAsia"/>
                <w:sz w:val="16"/>
                <w:lang w:eastAsia="zh-CN"/>
              </w:rPr>
              <w:t>仰角</w:t>
            </w:r>
          </w:p>
          <w:p w14:paraId="69D1DA3E" w14:textId="77777777" w:rsidR="0016797A" w:rsidRPr="00A71C53" w:rsidRDefault="0016797A" w:rsidP="00A2705C">
            <w:pPr>
              <w:pStyle w:val="Tabletext"/>
              <w:spacing w:before="100" w:after="100"/>
              <w:ind w:left="57" w:right="57"/>
              <w:jc w:val="left"/>
              <w:rPr>
                <w:sz w:val="16"/>
                <w:lang w:eastAsia="zh-CN"/>
              </w:rPr>
            </w:pPr>
            <w:r w:rsidRPr="00A71C53">
              <w:rPr>
                <w:rFonts w:hint="eastAsia"/>
                <w:sz w:val="16"/>
                <w:lang w:eastAsia="zh-CN"/>
              </w:rPr>
              <w:t>可用性</w:t>
            </w:r>
            <w:r w:rsidRPr="00A71C53">
              <w:rPr>
                <w:sz w:val="16"/>
                <w:lang w:eastAsia="zh-CN"/>
              </w:rPr>
              <w:br/>
            </w:r>
            <w:r w:rsidRPr="00A71C53">
              <w:rPr>
                <w:rFonts w:hint="eastAsia"/>
                <w:sz w:val="16"/>
                <w:lang w:eastAsia="zh-CN"/>
              </w:rPr>
              <w:t>机载平台的高度</w:t>
            </w:r>
            <w:r w:rsidRPr="00A71C53">
              <w:rPr>
                <w:sz w:val="16"/>
                <w:lang w:eastAsia="zh-CN"/>
              </w:rPr>
              <w:br/>
            </w:r>
            <w:r w:rsidRPr="00A71C53">
              <w:rPr>
                <w:rFonts w:hint="eastAsia"/>
                <w:sz w:val="16"/>
                <w:lang w:eastAsia="zh-CN"/>
              </w:rPr>
              <w:t>天线直径和效率</w:t>
            </w:r>
            <w:r>
              <w:rPr>
                <w:sz w:val="16"/>
                <w:lang w:eastAsia="zh-CN"/>
              </w:rPr>
              <w:t>（</w:t>
            </w:r>
            <w:r w:rsidRPr="00A71C53">
              <w:rPr>
                <w:rFonts w:hint="eastAsia"/>
                <w:sz w:val="16"/>
                <w:lang w:eastAsia="zh-CN"/>
              </w:rPr>
              <w:t>对于</w:t>
            </w:r>
            <w:r>
              <w:rPr>
                <w:sz w:val="16"/>
                <w:lang w:eastAsia="zh-CN"/>
              </w:rPr>
              <w:br/>
            </w:r>
            <w:r w:rsidRPr="00A71C53">
              <w:rPr>
                <w:rFonts w:hint="eastAsia"/>
                <w:sz w:val="16"/>
                <w:lang w:eastAsia="zh-CN"/>
              </w:rPr>
              <w:t>闪烁</w:t>
            </w:r>
            <w:r>
              <w:rPr>
                <w:sz w:val="16"/>
                <w:lang w:eastAsia="zh-CN"/>
              </w:rPr>
              <w:t>）</w:t>
            </w:r>
          </w:p>
        </w:tc>
      </w:tr>
      <w:tr w:rsidR="0016797A" w:rsidRPr="000628F5" w14:paraId="37863C1F" w14:textId="77777777" w:rsidTr="00A2705C">
        <w:tblPrEx>
          <w:tblLook w:val="0000" w:firstRow="0" w:lastRow="0" w:firstColumn="0" w:lastColumn="0" w:noHBand="0" w:noVBand="0"/>
        </w:tblPrEx>
        <w:trPr>
          <w:cantSplit/>
        </w:trPr>
        <w:tc>
          <w:tcPr>
            <w:tcW w:w="14309" w:type="dxa"/>
            <w:gridSpan w:val="11"/>
            <w:tcBorders>
              <w:top w:val="single" w:sz="6" w:space="0" w:color="auto"/>
            </w:tcBorders>
          </w:tcPr>
          <w:p w14:paraId="6AFF3CB9" w14:textId="77777777" w:rsidR="0016797A" w:rsidRDefault="0016797A" w:rsidP="00A2705C">
            <w:pPr>
              <w:pStyle w:val="Tablelegend"/>
              <w:tabs>
                <w:tab w:val="clear" w:pos="284"/>
              </w:tabs>
              <w:spacing w:before="20" w:after="20"/>
              <w:ind w:left="413" w:hanging="413"/>
              <w:jc w:val="left"/>
              <w:rPr>
                <w:sz w:val="16"/>
                <w:lang w:val="en-US" w:eastAsia="zh-CN"/>
              </w:rPr>
            </w:pPr>
            <w:r w:rsidRPr="00923BF8">
              <w:rPr>
                <w:position w:val="6"/>
                <w:sz w:val="12"/>
                <w:lang w:eastAsia="zh-CN"/>
              </w:rPr>
              <w:t>(1</w:t>
            </w:r>
            <w:r>
              <w:rPr>
                <w:position w:val="6"/>
                <w:sz w:val="12"/>
                <w:lang w:eastAsia="zh-CN"/>
              </w:rPr>
              <w:t>）</w:t>
            </w:r>
            <w:r w:rsidRPr="00923BF8">
              <w:rPr>
                <w:position w:val="6"/>
                <w:sz w:val="12"/>
                <w:lang w:eastAsia="zh-CN"/>
              </w:rPr>
              <w:tab/>
            </w:r>
            <w:r>
              <w:rPr>
                <w:rFonts w:hint="eastAsia"/>
                <w:sz w:val="16"/>
                <w:lang w:eastAsia="zh-CN"/>
              </w:rPr>
              <w:t>中断的时间百分比；对于业务可用性，用</w:t>
            </w:r>
            <w:r>
              <w:rPr>
                <w:rFonts w:hint="eastAsia"/>
                <w:sz w:val="16"/>
                <w:lang w:eastAsia="zh-CN"/>
              </w:rPr>
              <w:t>100</w:t>
            </w:r>
            <w:r>
              <w:rPr>
                <w:rFonts w:hint="eastAsia"/>
                <w:sz w:val="16"/>
                <w:lang w:eastAsia="zh-CN"/>
              </w:rPr>
              <w:t>减去数值</w:t>
            </w:r>
            <w:r>
              <w:rPr>
                <w:rFonts w:hint="eastAsia"/>
                <w:sz w:val="16"/>
                <w:lang w:val="en-US" w:eastAsia="zh-CN"/>
              </w:rPr>
              <w:t>。</w:t>
            </w:r>
          </w:p>
          <w:p w14:paraId="5CC97479" w14:textId="77777777" w:rsidR="0016797A" w:rsidRPr="000628F5" w:rsidRDefault="0016797A" w:rsidP="00A2705C">
            <w:pPr>
              <w:pStyle w:val="Tablelegend"/>
              <w:tabs>
                <w:tab w:val="clear" w:pos="284"/>
              </w:tabs>
              <w:spacing w:before="20" w:after="20"/>
              <w:ind w:left="413" w:hanging="413"/>
              <w:jc w:val="left"/>
              <w:rPr>
                <w:sz w:val="16"/>
                <w:lang w:val="en-US" w:eastAsia="zh-CN"/>
              </w:rPr>
            </w:pPr>
            <w:r>
              <w:rPr>
                <w:position w:val="6"/>
                <w:sz w:val="12"/>
                <w:lang w:eastAsia="zh-CN"/>
              </w:rPr>
              <w:t>(</w:t>
            </w:r>
            <w:r>
              <w:rPr>
                <w:rFonts w:hint="eastAsia"/>
                <w:position w:val="6"/>
                <w:sz w:val="12"/>
                <w:lang w:eastAsia="zh-CN"/>
              </w:rPr>
              <w:t>2</w:t>
            </w:r>
            <w:r>
              <w:rPr>
                <w:position w:val="6"/>
                <w:sz w:val="12"/>
                <w:lang w:eastAsia="zh-CN"/>
              </w:rPr>
              <w:t>）</w:t>
            </w:r>
            <w:r w:rsidRPr="00923BF8">
              <w:rPr>
                <w:position w:val="6"/>
                <w:sz w:val="12"/>
                <w:lang w:eastAsia="zh-CN"/>
              </w:rPr>
              <w:tab/>
            </w:r>
            <w:r>
              <w:rPr>
                <w:rFonts w:hint="eastAsia"/>
                <w:sz w:val="16"/>
                <w:lang w:eastAsia="zh-CN"/>
              </w:rPr>
              <w:t>XPD</w:t>
            </w:r>
            <w:r>
              <w:rPr>
                <w:rFonts w:hint="eastAsia"/>
                <w:sz w:val="16"/>
                <w:lang w:eastAsia="zh-CN"/>
              </w:rPr>
              <w:t>：交</w:t>
            </w:r>
            <w:r w:rsidRPr="00B16D05">
              <w:rPr>
                <w:rFonts w:hint="eastAsia"/>
                <w:sz w:val="16"/>
                <w:lang w:eastAsia="zh-CN"/>
              </w:rPr>
              <w:t>叉极化鉴别。</w:t>
            </w:r>
          </w:p>
        </w:tc>
      </w:tr>
    </w:tbl>
    <w:p w14:paraId="33BD35E6" w14:textId="77777777" w:rsidR="0016797A" w:rsidRDefault="0016797A" w:rsidP="0016797A">
      <w:pPr>
        <w:pStyle w:val="TableNo"/>
        <w:tabs>
          <w:tab w:val="left" w:pos="14220"/>
        </w:tabs>
        <w:rPr>
          <w:lang w:val="en-US" w:eastAsia="zh-CN"/>
        </w:rPr>
      </w:pPr>
      <w:bookmarkStart w:id="14" w:name="OLE_LINK14"/>
      <w:bookmarkStart w:id="15" w:name="OLE_LINK15"/>
      <w:r>
        <w:rPr>
          <w:rFonts w:hint="eastAsia"/>
          <w:lang w:val="en-US" w:eastAsia="zh-CN"/>
        </w:rPr>
        <w:lastRenderedPageBreak/>
        <w:t>表</w:t>
      </w:r>
      <w:r>
        <w:rPr>
          <w:lang w:val="en-US" w:eastAsia="zh-CN"/>
        </w:rPr>
        <w:t>2</w:t>
      </w:r>
    </w:p>
    <w:p w14:paraId="7CC97AB7" w14:textId="77777777" w:rsidR="0016797A" w:rsidRDefault="0016797A" w:rsidP="0016797A">
      <w:pPr>
        <w:pStyle w:val="Tabletitle"/>
        <w:rPr>
          <w:lang w:val="en-US" w:eastAsia="zh-CN"/>
        </w:rPr>
      </w:pPr>
      <w:r>
        <w:rPr>
          <w:lang w:val="en-US" w:eastAsia="zh-CN"/>
        </w:rPr>
        <w:t>ITU-R</w:t>
      </w:r>
      <w:r>
        <w:rPr>
          <w:rFonts w:hint="eastAsia"/>
          <w:lang w:val="en-US" w:eastAsia="zh-CN"/>
        </w:rPr>
        <w:t>用于无线电波传播预测方法的数字产品</w:t>
      </w: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260"/>
        <w:gridCol w:w="1559"/>
        <w:gridCol w:w="1587"/>
        <w:gridCol w:w="1390"/>
        <w:gridCol w:w="1559"/>
        <w:gridCol w:w="3436"/>
      </w:tblGrid>
      <w:tr w:rsidR="0016797A" w:rsidRPr="00E76204" w14:paraId="7FEFE623" w14:textId="77777777" w:rsidTr="00A2705C">
        <w:trPr>
          <w:trHeight w:val="20"/>
          <w:tblHeader/>
        </w:trPr>
        <w:tc>
          <w:tcPr>
            <w:tcW w:w="1669" w:type="dxa"/>
            <w:vAlign w:val="center"/>
          </w:tcPr>
          <w:p w14:paraId="5875A73B" w14:textId="77777777" w:rsidR="0016797A" w:rsidRPr="00E76204" w:rsidRDefault="0016797A" w:rsidP="00A2705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18"/>
                <w:szCs w:val="18"/>
              </w:rPr>
            </w:pPr>
            <w:r w:rsidRPr="00E76204">
              <w:rPr>
                <w:b/>
                <w:bCs/>
                <w:sz w:val="18"/>
                <w:szCs w:val="18"/>
                <w:lang w:eastAsia="zh-CN"/>
              </w:rPr>
              <w:t>ITU-R</w:t>
            </w:r>
            <w:r w:rsidRPr="00E76204">
              <w:rPr>
                <w:rFonts w:hint="eastAsia"/>
                <w:b/>
                <w:bCs/>
                <w:sz w:val="18"/>
                <w:szCs w:val="18"/>
                <w:lang w:eastAsia="zh-CN"/>
              </w:rPr>
              <w:t>建议书</w:t>
            </w:r>
          </w:p>
        </w:tc>
        <w:tc>
          <w:tcPr>
            <w:tcW w:w="3260" w:type="dxa"/>
            <w:vAlign w:val="center"/>
          </w:tcPr>
          <w:p w14:paraId="349D59E0" w14:textId="77777777" w:rsidR="0016797A" w:rsidRPr="00E76204" w:rsidRDefault="0016797A" w:rsidP="00A2705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18"/>
                <w:szCs w:val="18"/>
              </w:rPr>
            </w:pPr>
            <w:r w:rsidRPr="00E76204">
              <w:rPr>
                <w:rFonts w:hint="eastAsia"/>
                <w:b/>
                <w:bCs/>
                <w:sz w:val="18"/>
                <w:szCs w:val="18"/>
                <w:lang w:val="en-US" w:eastAsia="zh-CN"/>
              </w:rPr>
              <w:t>描述</w:t>
            </w:r>
          </w:p>
        </w:tc>
        <w:tc>
          <w:tcPr>
            <w:tcW w:w="1559" w:type="dxa"/>
            <w:vAlign w:val="center"/>
          </w:tcPr>
          <w:p w14:paraId="138DBF3E" w14:textId="77777777" w:rsidR="0016797A" w:rsidRPr="00E76204" w:rsidRDefault="0016797A" w:rsidP="00A2705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18"/>
                <w:szCs w:val="18"/>
              </w:rPr>
            </w:pPr>
            <w:r w:rsidRPr="00E76204">
              <w:rPr>
                <w:b/>
                <w:bCs/>
                <w:sz w:val="18"/>
                <w:szCs w:val="18"/>
                <w:lang w:val="en-US" w:eastAsia="zh-CN"/>
              </w:rPr>
              <w:t>栅格分辨率</w:t>
            </w:r>
          </w:p>
        </w:tc>
        <w:tc>
          <w:tcPr>
            <w:tcW w:w="1587" w:type="dxa"/>
            <w:vAlign w:val="center"/>
          </w:tcPr>
          <w:p w14:paraId="3FEE7155" w14:textId="77777777" w:rsidR="0016797A" w:rsidRPr="00E76204" w:rsidRDefault="0016797A" w:rsidP="00A2705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18"/>
                <w:szCs w:val="18"/>
                <w:lang w:val="en-GB" w:eastAsia="zh-CN"/>
              </w:rPr>
            </w:pPr>
            <w:r w:rsidRPr="00E76204">
              <w:rPr>
                <w:rFonts w:hint="eastAsia"/>
                <w:b/>
                <w:bCs/>
                <w:sz w:val="18"/>
                <w:szCs w:val="18"/>
                <w:lang w:val="en-US" w:eastAsia="zh-CN"/>
              </w:rPr>
              <w:t>所需的空间插值</w:t>
            </w:r>
            <w:r w:rsidRPr="00E76204">
              <w:rPr>
                <w:b/>
                <w:bCs/>
                <w:sz w:val="18"/>
                <w:szCs w:val="18"/>
                <w:lang w:val="en-US" w:eastAsia="zh-CN"/>
              </w:rPr>
              <w:br/>
            </w:r>
            <w:r w:rsidRPr="00E76204">
              <w:rPr>
                <w:b/>
                <w:bCs/>
                <w:sz w:val="18"/>
                <w:szCs w:val="18"/>
                <w:lang w:val="en-US" w:eastAsia="zh-CN"/>
              </w:rPr>
              <w:t>（</w:t>
            </w:r>
            <w:r w:rsidRPr="00E76204">
              <w:rPr>
                <w:rFonts w:hint="eastAsia"/>
                <w:b/>
                <w:bCs/>
                <w:sz w:val="18"/>
                <w:szCs w:val="18"/>
                <w:lang w:val="en-US" w:eastAsia="zh-CN"/>
              </w:rPr>
              <w:t>见附件</w:t>
            </w:r>
            <w:r w:rsidRPr="00E76204">
              <w:rPr>
                <w:b/>
                <w:bCs/>
                <w:sz w:val="18"/>
                <w:szCs w:val="18"/>
                <w:lang w:val="en-US" w:eastAsia="zh-CN"/>
              </w:rPr>
              <w:t>1</w:t>
            </w:r>
            <w:r w:rsidRPr="00E76204">
              <w:rPr>
                <w:b/>
                <w:bCs/>
                <w:sz w:val="18"/>
                <w:szCs w:val="18"/>
                <w:lang w:val="en-US" w:eastAsia="zh-CN"/>
              </w:rPr>
              <w:t>）</w:t>
            </w:r>
          </w:p>
        </w:tc>
        <w:tc>
          <w:tcPr>
            <w:tcW w:w="1390" w:type="dxa"/>
            <w:vAlign w:val="center"/>
          </w:tcPr>
          <w:p w14:paraId="397EB27B" w14:textId="77777777" w:rsidR="0016797A" w:rsidRPr="00E76204" w:rsidRDefault="0016797A" w:rsidP="00A2705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18"/>
                <w:szCs w:val="18"/>
              </w:rPr>
            </w:pPr>
            <w:r w:rsidRPr="00E76204">
              <w:rPr>
                <w:rFonts w:hint="eastAsia"/>
                <w:b/>
                <w:bCs/>
                <w:sz w:val="18"/>
                <w:szCs w:val="18"/>
                <w:lang w:val="en-US" w:eastAsia="zh-CN"/>
              </w:rPr>
              <w:t>概率插值</w:t>
            </w:r>
          </w:p>
        </w:tc>
        <w:tc>
          <w:tcPr>
            <w:tcW w:w="1559" w:type="dxa"/>
            <w:vAlign w:val="center"/>
          </w:tcPr>
          <w:p w14:paraId="4C91E20A" w14:textId="77777777" w:rsidR="0016797A" w:rsidRPr="00E76204" w:rsidRDefault="0016797A" w:rsidP="00A2705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18"/>
                <w:szCs w:val="18"/>
              </w:rPr>
            </w:pPr>
            <w:r w:rsidRPr="00E76204">
              <w:rPr>
                <w:rFonts w:hint="eastAsia"/>
                <w:b/>
                <w:bCs/>
                <w:sz w:val="18"/>
                <w:szCs w:val="18"/>
                <w:lang w:val="en-US" w:eastAsia="zh-CN"/>
              </w:rPr>
              <w:t>变量插值</w:t>
            </w:r>
          </w:p>
        </w:tc>
        <w:tc>
          <w:tcPr>
            <w:tcW w:w="3436" w:type="dxa"/>
            <w:vAlign w:val="center"/>
          </w:tcPr>
          <w:p w14:paraId="13996CCE" w14:textId="77777777" w:rsidR="0016797A" w:rsidRPr="00E76204" w:rsidRDefault="0016797A" w:rsidP="00A2705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sz w:val="18"/>
                <w:szCs w:val="18"/>
              </w:rPr>
            </w:pPr>
            <w:r w:rsidRPr="00E76204">
              <w:rPr>
                <w:rFonts w:hint="eastAsia"/>
                <w:b/>
                <w:bCs/>
                <w:sz w:val="18"/>
                <w:szCs w:val="18"/>
                <w:lang w:val="en-US" w:eastAsia="zh-CN"/>
              </w:rPr>
              <w:t>注</w:t>
            </w:r>
          </w:p>
        </w:tc>
      </w:tr>
      <w:tr w:rsidR="0016797A" w:rsidRPr="00E76204" w:rsidDel="00E45789" w14:paraId="7D2D90EA" w14:textId="77777777" w:rsidTr="00A2705C">
        <w:tc>
          <w:tcPr>
            <w:tcW w:w="1669" w:type="dxa"/>
          </w:tcPr>
          <w:p w14:paraId="315CBB9C" w14:textId="77777777" w:rsidR="0016797A" w:rsidRPr="00E76204" w:rsidDel="00E45789"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18"/>
                <w:szCs w:val="18"/>
              </w:rPr>
            </w:pPr>
            <w:r w:rsidRPr="00E76204">
              <w:rPr>
                <w:sz w:val="18"/>
                <w:szCs w:val="18"/>
              </w:rPr>
              <w:t>P.452</w:t>
            </w:r>
          </w:p>
        </w:tc>
        <w:tc>
          <w:tcPr>
            <w:tcW w:w="3260" w:type="dxa"/>
          </w:tcPr>
          <w:p w14:paraId="4D9622EB" w14:textId="77777777" w:rsidR="0016797A" w:rsidRPr="00E76204" w:rsidRDefault="0016797A" w:rsidP="00F61C79">
            <w:pPr>
              <w:pStyle w:val="TableText0"/>
              <w:jc w:val="left"/>
              <w:rPr>
                <w:szCs w:val="18"/>
              </w:rPr>
            </w:pPr>
            <w:r w:rsidRPr="00E76204">
              <w:rPr>
                <w:rFonts w:hint="eastAsia"/>
                <w:szCs w:val="18"/>
              </w:rPr>
              <w:t>年</w:t>
            </w:r>
            <w:r w:rsidRPr="00E76204">
              <w:rPr>
                <w:szCs w:val="18"/>
              </w:rPr>
              <w:sym w:font="Symbol" w:char="F044"/>
            </w:r>
            <w:r w:rsidRPr="00E76204">
              <w:rPr>
                <w:i/>
                <w:iCs/>
                <w:szCs w:val="18"/>
              </w:rPr>
              <w:t>N</w:t>
            </w:r>
            <w:r w:rsidRPr="00E76204">
              <w:rPr>
                <w:rFonts w:hint="eastAsia"/>
                <w:szCs w:val="18"/>
              </w:rPr>
              <w:t>中值</w:t>
            </w:r>
          </w:p>
          <w:p w14:paraId="13C663A5" w14:textId="77777777" w:rsidR="0016797A" w:rsidRPr="00E76204" w:rsidDel="00E45789"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18"/>
                <w:szCs w:val="18"/>
                <w:lang w:val="en-GB"/>
              </w:rPr>
            </w:pPr>
            <w:r w:rsidRPr="00E76204">
              <w:rPr>
                <w:rFonts w:hint="eastAsia"/>
                <w:sz w:val="18"/>
                <w:szCs w:val="18"/>
                <w:lang w:eastAsia="zh-CN"/>
              </w:rPr>
              <w:t>年</w:t>
            </w:r>
            <w:r w:rsidRPr="00E76204">
              <w:rPr>
                <w:i/>
                <w:iCs/>
                <w:sz w:val="18"/>
                <w:szCs w:val="18"/>
              </w:rPr>
              <w:t>N</w:t>
            </w:r>
            <w:r w:rsidRPr="00E76204">
              <w:rPr>
                <w:sz w:val="18"/>
                <w:szCs w:val="18"/>
                <w:vertAlign w:val="subscript"/>
              </w:rPr>
              <w:t>0</w:t>
            </w:r>
            <w:r w:rsidRPr="00E76204">
              <w:rPr>
                <w:rFonts w:hint="eastAsia"/>
                <w:sz w:val="18"/>
                <w:szCs w:val="18"/>
                <w:lang w:eastAsia="zh-CN"/>
              </w:rPr>
              <w:t>中值</w:t>
            </w:r>
          </w:p>
        </w:tc>
        <w:tc>
          <w:tcPr>
            <w:tcW w:w="1559" w:type="dxa"/>
          </w:tcPr>
          <w:p w14:paraId="3CE9755A" w14:textId="77777777" w:rsidR="0016797A" w:rsidRPr="00E76204" w:rsidDel="00E45789"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r w:rsidRPr="00E76204">
              <w:rPr>
                <w:sz w:val="18"/>
                <w:szCs w:val="18"/>
              </w:rPr>
              <w:t>1.5</w:t>
            </w:r>
            <w:r w:rsidRPr="00E76204">
              <w:rPr>
                <w:sz w:val="18"/>
                <w:szCs w:val="18"/>
              </w:rPr>
              <w:sym w:font="Symbol" w:char="F0B0"/>
            </w:r>
            <w:r w:rsidRPr="00E76204">
              <w:rPr>
                <w:sz w:val="18"/>
                <w:szCs w:val="18"/>
              </w:rPr>
              <w:t> × 1.5</w:t>
            </w:r>
            <w:r w:rsidRPr="00E76204">
              <w:rPr>
                <w:sz w:val="18"/>
                <w:szCs w:val="18"/>
              </w:rPr>
              <w:sym w:font="Symbol" w:char="F0B0"/>
            </w:r>
          </w:p>
        </w:tc>
        <w:tc>
          <w:tcPr>
            <w:tcW w:w="1587" w:type="dxa"/>
          </w:tcPr>
          <w:p w14:paraId="6347D150" w14:textId="77777777" w:rsidR="0016797A" w:rsidRPr="00E76204" w:rsidDel="00E45789"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双线性</w:t>
            </w:r>
            <w:proofErr w:type="spellEnd"/>
          </w:p>
        </w:tc>
        <w:tc>
          <w:tcPr>
            <w:tcW w:w="1390" w:type="dxa"/>
          </w:tcPr>
          <w:p w14:paraId="5535DF2D" w14:textId="77777777" w:rsidR="0016797A" w:rsidRPr="00E76204" w:rsidDel="00E45789"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不适用</w:t>
            </w:r>
            <w:proofErr w:type="spellEnd"/>
          </w:p>
        </w:tc>
        <w:tc>
          <w:tcPr>
            <w:tcW w:w="1559" w:type="dxa"/>
          </w:tcPr>
          <w:p w14:paraId="0EBF9785" w14:textId="77777777" w:rsidR="0016797A" w:rsidRPr="00E76204" w:rsidDel="00E45789"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不适用</w:t>
            </w:r>
            <w:proofErr w:type="spellEnd"/>
          </w:p>
        </w:tc>
        <w:tc>
          <w:tcPr>
            <w:tcW w:w="3436" w:type="dxa"/>
          </w:tcPr>
          <w:p w14:paraId="67247872" w14:textId="77777777" w:rsidR="0016797A" w:rsidRPr="00E76204" w:rsidDel="00E45789"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18"/>
                <w:szCs w:val="18"/>
                <w:lang w:val="en-GB" w:eastAsia="zh-CN"/>
              </w:rPr>
            </w:pPr>
            <w:r w:rsidRPr="00E76204">
              <w:rPr>
                <w:rFonts w:hint="eastAsia"/>
                <w:sz w:val="18"/>
                <w:szCs w:val="18"/>
                <w:lang w:eastAsia="zh-CN"/>
              </w:rPr>
              <w:t>请参见适用文件名称的相关自述文件</w:t>
            </w:r>
            <w:r w:rsidRPr="00E76204">
              <w:rPr>
                <w:sz w:val="18"/>
                <w:szCs w:val="18"/>
                <w:vertAlign w:val="superscript"/>
                <w:lang w:eastAsia="zh-CN"/>
              </w:rPr>
              <w:t>(2)</w:t>
            </w:r>
          </w:p>
        </w:tc>
      </w:tr>
      <w:tr w:rsidR="0016797A" w:rsidRPr="00E76204" w14:paraId="458AE71E" w14:textId="77777777" w:rsidTr="00A2705C">
        <w:tc>
          <w:tcPr>
            <w:tcW w:w="1669" w:type="dxa"/>
            <w:vMerge w:val="restart"/>
          </w:tcPr>
          <w:p w14:paraId="581D699A"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18"/>
                <w:szCs w:val="18"/>
              </w:rPr>
            </w:pPr>
            <w:r w:rsidRPr="00E76204">
              <w:rPr>
                <w:sz w:val="18"/>
                <w:szCs w:val="18"/>
              </w:rPr>
              <w:t>P.453</w:t>
            </w:r>
          </w:p>
        </w:tc>
        <w:tc>
          <w:tcPr>
            <w:tcW w:w="3260" w:type="dxa"/>
          </w:tcPr>
          <w:p w14:paraId="7B6917E0"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18"/>
                <w:szCs w:val="18"/>
                <w:lang w:val="en-GB" w:eastAsia="zh-CN"/>
              </w:rPr>
            </w:pPr>
            <w:r w:rsidRPr="00E76204">
              <w:rPr>
                <w:rFonts w:hint="eastAsia"/>
                <w:sz w:val="18"/>
                <w:szCs w:val="18"/>
                <w:lang w:eastAsia="zh-CN"/>
              </w:rPr>
              <w:t>表面折射率湿项（</w:t>
            </w:r>
            <w:proofErr w:type="spellStart"/>
            <w:r w:rsidRPr="00E76204">
              <w:rPr>
                <w:sz w:val="18"/>
                <w:szCs w:val="18"/>
                <w:lang w:eastAsia="zh-CN"/>
              </w:rPr>
              <w:t>Nwet</w:t>
            </w:r>
            <w:proofErr w:type="spellEnd"/>
            <w:r w:rsidRPr="00E76204">
              <w:rPr>
                <w:rFonts w:hint="eastAsia"/>
                <w:sz w:val="18"/>
                <w:szCs w:val="18"/>
                <w:lang w:eastAsia="zh-CN"/>
              </w:rPr>
              <w:t>）的年度和月度概率分布</w:t>
            </w:r>
          </w:p>
        </w:tc>
        <w:tc>
          <w:tcPr>
            <w:tcW w:w="1559" w:type="dxa"/>
          </w:tcPr>
          <w:p w14:paraId="09C5F1E7"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r w:rsidRPr="00E76204">
              <w:rPr>
                <w:sz w:val="18"/>
                <w:szCs w:val="18"/>
              </w:rPr>
              <w:t>0.75</w:t>
            </w:r>
            <w:r w:rsidRPr="00E76204">
              <w:rPr>
                <w:sz w:val="18"/>
                <w:szCs w:val="18"/>
              </w:rPr>
              <w:sym w:font="Symbol" w:char="F0B0"/>
            </w:r>
            <w:r w:rsidRPr="00E76204">
              <w:rPr>
                <w:sz w:val="18"/>
                <w:szCs w:val="18"/>
              </w:rPr>
              <w:t> × 0.75</w:t>
            </w:r>
            <w:r w:rsidRPr="00E76204">
              <w:rPr>
                <w:sz w:val="18"/>
                <w:szCs w:val="18"/>
              </w:rPr>
              <w:sym w:font="Symbol" w:char="F0B0"/>
            </w:r>
          </w:p>
        </w:tc>
        <w:tc>
          <w:tcPr>
            <w:tcW w:w="1587" w:type="dxa"/>
          </w:tcPr>
          <w:p w14:paraId="09DDD269"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双线性</w:t>
            </w:r>
            <w:proofErr w:type="spellEnd"/>
          </w:p>
        </w:tc>
        <w:tc>
          <w:tcPr>
            <w:tcW w:w="1390" w:type="dxa"/>
          </w:tcPr>
          <w:p w14:paraId="1DDDAF0F"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r w:rsidRPr="00E76204">
              <w:rPr>
                <w:rFonts w:hint="eastAsia"/>
                <w:sz w:val="18"/>
                <w:szCs w:val="18"/>
                <w:lang w:eastAsia="zh-CN"/>
              </w:rPr>
              <w:t>对数</w:t>
            </w:r>
          </w:p>
        </w:tc>
        <w:tc>
          <w:tcPr>
            <w:tcW w:w="1559" w:type="dxa"/>
          </w:tcPr>
          <w:p w14:paraId="5C918CAB"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不适用</w:t>
            </w:r>
            <w:proofErr w:type="spellEnd"/>
          </w:p>
        </w:tc>
        <w:tc>
          <w:tcPr>
            <w:tcW w:w="3436" w:type="dxa"/>
          </w:tcPr>
          <w:p w14:paraId="56CE5B21"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18"/>
                <w:szCs w:val="18"/>
                <w:lang w:val="en-GB" w:eastAsia="zh-CN"/>
              </w:rPr>
            </w:pPr>
            <w:r w:rsidRPr="00E76204">
              <w:rPr>
                <w:rFonts w:hint="eastAsia"/>
                <w:sz w:val="18"/>
                <w:szCs w:val="18"/>
                <w:lang w:eastAsia="zh-CN"/>
              </w:rPr>
              <w:t>有关适用的文件名，请参考相关的自述文件</w:t>
            </w:r>
            <w:r w:rsidRPr="00E76204">
              <w:rPr>
                <w:sz w:val="18"/>
                <w:szCs w:val="18"/>
                <w:vertAlign w:val="superscript"/>
                <w:lang w:eastAsia="zh-CN"/>
              </w:rPr>
              <w:t>(2)</w:t>
            </w:r>
          </w:p>
        </w:tc>
      </w:tr>
      <w:tr w:rsidR="0016797A" w:rsidRPr="00E76204" w14:paraId="329763CF" w14:textId="77777777" w:rsidTr="00A2705C">
        <w:tblPrEx>
          <w:tblLook w:val="04A0" w:firstRow="1" w:lastRow="0" w:firstColumn="1" w:lastColumn="0" w:noHBand="0" w:noVBand="1"/>
        </w:tblPrEx>
        <w:tc>
          <w:tcPr>
            <w:tcW w:w="1669" w:type="dxa"/>
            <w:vMerge/>
            <w:hideMark/>
          </w:tcPr>
          <w:p w14:paraId="7CD1337A"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18"/>
                <w:szCs w:val="18"/>
                <w:lang w:val="en-GB" w:eastAsia="zh-CN"/>
              </w:rPr>
            </w:pPr>
          </w:p>
        </w:tc>
        <w:tc>
          <w:tcPr>
            <w:tcW w:w="3260" w:type="dxa"/>
            <w:hideMark/>
          </w:tcPr>
          <w:p w14:paraId="00B0B766" w14:textId="77777777" w:rsidR="0016797A" w:rsidRPr="00E76204" w:rsidRDefault="0016797A" w:rsidP="00F61C79">
            <w:pPr>
              <w:pStyle w:val="TableText0"/>
              <w:tabs>
                <w:tab w:val="left" w:pos="391"/>
              </w:tabs>
              <w:ind w:left="201" w:hanging="201"/>
              <w:jc w:val="left"/>
              <w:rPr>
                <w:szCs w:val="18"/>
              </w:rPr>
            </w:pPr>
            <w:r w:rsidRPr="00E76204">
              <w:rPr>
                <w:szCs w:val="18"/>
              </w:rPr>
              <w:t>•</w:t>
            </w:r>
            <w:r w:rsidRPr="00E76204">
              <w:rPr>
                <w:szCs w:val="18"/>
              </w:rPr>
              <w:tab/>
            </w:r>
            <w:r w:rsidRPr="00E76204">
              <w:rPr>
                <w:rFonts w:hint="eastAsia"/>
                <w:szCs w:val="18"/>
              </w:rPr>
              <w:t>在大气层最低</w:t>
            </w:r>
            <w:r w:rsidRPr="00E76204">
              <w:rPr>
                <w:szCs w:val="18"/>
              </w:rPr>
              <w:t xml:space="preserve"> 65m</w:t>
            </w:r>
            <w:r w:rsidRPr="00E76204">
              <w:rPr>
                <w:rFonts w:hint="eastAsia"/>
                <w:szCs w:val="18"/>
              </w:rPr>
              <w:t>的折射率梯度（</w:t>
            </w:r>
            <w:r w:rsidRPr="00E76204">
              <w:rPr>
                <w:szCs w:val="18"/>
              </w:rPr>
              <w:t>N-units/km</w:t>
            </w:r>
            <w:r w:rsidRPr="00E76204">
              <w:rPr>
                <w:rFonts w:hint="eastAsia"/>
                <w:szCs w:val="18"/>
              </w:rPr>
              <w:t>）</w:t>
            </w:r>
          </w:p>
          <w:p w14:paraId="16788312" w14:textId="77777777" w:rsidR="0016797A" w:rsidRPr="00E76204" w:rsidRDefault="0016797A" w:rsidP="00F61C79">
            <w:pPr>
              <w:pStyle w:val="TableText0"/>
              <w:tabs>
                <w:tab w:val="left" w:pos="346"/>
              </w:tabs>
              <w:ind w:left="201" w:hanging="201"/>
              <w:jc w:val="left"/>
              <w:rPr>
                <w:rFonts w:eastAsia="MS Mincho"/>
                <w:szCs w:val="18"/>
              </w:rPr>
            </w:pPr>
            <w:r w:rsidRPr="00E76204">
              <w:rPr>
                <w:szCs w:val="18"/>
              </w:rPr>
              <w:t>•</w:t>
            </w:r>
            <w:r w:rsidRPr="00E76204">
              <w:rPr>
                <w:szCs w:val="18"/>
              </w:rPr>
              <w:tab/>
            </w:r>
            <w:r w:rsidRPr="00E76204">
              <w:rPr>
                <w:rFonts w:hint="eastAsia"/>
                <w:szCs w:val="18"/>
              </w:rPr>
              <w:t>在大气层最低</w:t>
            </w:r>
            <w:r w:rsidRPr="00E76204">
              <w:rPr>
                <w:szCs w:val="18"/>
              </w:rPr>
              <w:t>1 km</w:t>
            </w:r>
            <w:r w:rsidRPr="00E76204">
              <w:rPr>
                <w:rFonts w:hint="eastAsia"/>
                <w:szCs w:val="18"/>
              </w:rPr>
              <w:t>的折射率梯度（</w:t>
            </w:r>
            <w:r w:rsidRPr="00E76204">
              <w:rPr>
                <w:szCs w:val="18"/>
              </w:rPr>
              <w:t>N-units/km</w:t>
            </w:r>
            <w:r w:rsidRPr="00E76204">
              <w:rPr>
                <w:rFonts w:hint="eastAsia"/>
                <w:szCs w:val="18"/>
              </w:rPr>
              <w:t>）</w:t>
            </w:r>
          </w:p>
          <w:p w14:paraId="28491A2A" w14:textId="77777777" w:rsidR="0016797A" w:rsidRPr="00E76204" w:rsidRDefault="0016797A" w:rsidP="00F61C79">
            <w:pPr>
              <w:pStyle w:val="TableText0"/>
              <w:tabs>
                <w:tab w:val="left" w:pos="286"/>
              </w:tabs>
              <w:ind w:left="201" w:hanging="201"/>
              <w:jc w:val="left"/>
              <w:rPr>
                <w:rFonts w:eastAsia="Times New Roman"/>
                <w:szCs w:val="18"/>
                <w:lang w:val="en-GB"/>
              </w:rPr>
            </w:pPr>
            <w:r w:rsidRPr="00E76204">
              <w:rPr>
                <w:szCs w:val="18"/>
              </w:rPr>
              <w:t>•</w:t>
            </w:r>
            <w:r w:rsidRPr="00E76204">
              <w:rPr>
                <w:szCs w:val="18"/>
              </w:rPr>
              <w:tab/>
            </w:r>
            <w:r w:rsidRPr="00E76204">
              <w:rPr>
                <w:rFonts w:hint="eastAsia"/>
                <w:szCs w:val="18"/>
              </w:rPr>
              <w:t>最低</w:t>
            </w:r>
            <w:r w:rsidRPr="00E76204">
              <w:rPr>
                <w:szCs w:val="18"/>
              </w:rPr>
              <w:t>100 m</w:t>
            </w:r>
            <w:r w:rsidRPr="00E76204">
              <w:rPr>
                <w:rFonts w:hint="eastAsia"/>
                <w:szCs w:val="18"/>
              </w:rPr>
              <w:t>折射率梯度</w:t>
            </w:r>
            <w:r w:rsidRPr="00E76204">
              <w:rPr>
                <w:szCs w:val="18"/>
              </w:rPr>
              <w:t xml:space="preserve">&lt; −100 N-unit/km </w:t>
            </w:r>
            <w:r w:rsidRPr="00E76204">
              <w:rPr>
                <w:rFonts w:hint="eastAsia"/>
                <w:szCs w:val="18"/>
              </w:rPr>
              <w:t>的时间百分比</w:t>
            </w:r>
          </w:p>
        </w:tc>
        <w:tc>
          <w:tcPr>
            <w:tcW w:w="1559" w:type="dxa"/>
            <w:hideMark/>
          </w:tcPr>
          <w:p w14:paraId="177D8D52"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r w:rsidRPr="00E76204">
              <w:rPr>
                <w:sz w:val="18"/>
                <w:szCs w:val="18"/>
              </w:rPr>
              <w:t>0.75</w:t>
            </w:r>
            <w:r w:rsidRPr="00E76204">
              <w:rPr>
                <w:sz w:val="18"/>
                <w:szCs w:val="18"/>
              </w:rPr>
              <w:sym w:font="Symbol" w:char="F0B0"/>
            </w:r>
            <w:r w:rsidRPr="00E76204">
              <w:rPr>
                <w:sz w:val="18"/>
                <w:szCs w:val="18"/>
              </w:rPr>
              <w:t> × 0.75</w:t>
            </w:r>
            <w:r w:rsidRPr="00E76204">
              <w:rPr>
                <w:sz w:val="18"/>
                <w:szCs w:val="18"/>
              </w:rPr>
              <w:sym w:font="Symbol" w:char="F0B0"/>
            </w:r>
          </w:p>
        </w:tc>
        <w:tc>
          <w:tcPr>
            <w:tcW w:w="1587" w:type="dxa"/>
            <w:hideMark/>
          </w:tcPr>
          <w:p w14:paraId="46A34CA1"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双线性</w:t>
            </w:r>
            <w:proofErr w:type="spellEnd"/>
          </w:p>
        </w:tc>
        <w:tc>
          <w:tcPr>
            <w:tcW w:w="1390" w:type="dxa"/>
            <w:hideMark/>
          </w:tcPr>
          <w:p w14:paraId="01BFA9C6"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未定义</w:t>
            </w:r>
            <w:proofErr w:type="spellEnd"/>
          </w:p>
        </w:tc>
        <w:tc>
          <w:tcPr>
            <w:tcW w:w="1559" w:type="dxa"/>
            <w:hideMark/>
          </w:tcPr>
          <w:p w14:paraId="30E0D4AB"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不适用</w:t>
            </w:r>
            <w:proofErr w:type="spellEnd"/>
          </w:p>
        </w:tc>
        <w:tc>
          <w:tcPr>
            <w:tcW w:w="3436" w:type="dxa"/>
            <w:hideMark/>
          </w:tcPr>
          <w:p w14:paraId="3C4B5F64"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18"/>
                <w:szCs w:val="18"/>
                <w:lang w:val="en-GB" w:eastAsia="zh-CN"/>
              </w:rPr>
            </w:pPr>
            <w:r w:rsidRPr="00E76204">
              <w:rPr>
                <w:rFonts w:hint="eastAsia"/>
                <w:sz w:val="18"/>
                <w:szCs w:val="18"/>
                <w:lang w:eastAsia="zh-CN"/>
              </w:rPr>
              <w:t>请参见适用文件名称的相关自述文件</w:t>
            </w:r>
            <w:r w:rsidRPr="00E76204">
              <w:rPr>
                <w:sz w:val="18"/>
                <w:szCs w:val="18"/>
                <w:vertAlign w:val="superscript"/>
                <w:lang w:eastAsia="zh-CN"/>
              </w:rPr>
              <w:t xml:space="preserve"> (2)</w:t>
            </w:r>
          </w:p>
        </w:tc>
      </w:tr>
      <w:tr w:rsidR="0016797A" w:rsidRPr="00E76204" w14:paraId="7356DABD" w14:textId="77777777" w:rsidTr="00A2705C">
        <w:tc>
          <w:tcPr>
            <w:tcW w:w="1669" w:type="dxa"/>
            <w:vMerge/>
          </w:tcPr>
          <w:p w14:paraId="74DCC5ED"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18"/>
                <w:szCs w:val="18"/>
                <w:lang w:val="en-GB" w:eastAsia="zh-CN"/>
              </w:rPr>
            </w:pPr>
          </w:p>
        </w:tc>
        <w:tc>
          <w:tcPr>
            <w:tcW w:w="3260" w:type="dxa"/>
          </w:tcPr>
          <w:p w14:paraId="54A20B1C"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18"/>
                <w:szCs w:val="18"/>
              </w:rPr>
            </w:pPr>
            <w:r w:rsidRPr="00E76204">
              <w:rPr>
                <w:rFonts w:hint="eastAsia"/>
                <w:sz w:val="18"/>
                <w:szCs w:val="18"/>
                <w:lang w:eastAsia="zh-CN"/>
              </w:rPr>
              <w:t>表面波导数据</w:t>
            </w:r>
          </w:p>
        </w:tc>
        <w:tc>
          <w:tcPr>
            <w:tcW w:w="1559" w:type="dxa"/>
          </w:tcPr>
          <w:p w14:paraId="67910E4E"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r w:rsidRPr="00E76204">
              <w:rPr>
                <w:sz w:val="18"/>
                <w:szCs w:val="18"/>
              </w:rPr>
              <w:t>1.5</w:t>
            </w:r>
            <w:r w:rsidRPr="00E76204">
              <w:rPr>
                <w:sz w:val="18"/>
                <w:szCs w:val="18"/>
              </w:rPr>
              <w:sym w:font="Symbol" w:char="F0B0"/>
            </w:r>
            <w:r w:rsidRPr="00E76204">
              <w:rPr>
                <w:sz w:val="18"/>
                <w:szCs w:val="18"/>
              </w:rPr>
              <w:t> × 1.5</w:t>
            </w:r>
            <w:r w:rsidRPr="00E76204">
              <w:rPr>
                <w:sz w:val="18"/>
                <w:szCs w:val="18"/>
              </w:rPr>
              <w:sym w:font="Symbol" w:char="F0B0"/>
            </w:r>
          </w:p>
        </w:tc>
        <w:tc>
          <w:tcPr>
            <w:tcW w:w="1587" w:type="dxa"/>
          </w:tcPr>
          <w:p w14:paraId="42DEBE12"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双线性</w:t>
            </w:r>
            <w:proofErr w:type="spellEnd"/>
          </w:p>
        </w:tc>
        <w:tc>
          <w:tcPr>
            <w:tcW w:w="1390" w:type="dxa"/>
          </w:tcPr>
          <w:p w14:paraId="762E9C6A"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未定义</w:t>
            </w:r>
            <w:proofErr w:type="spellEnd"/>
          </w:p>
        </w:tc>
        <w:tc>
          <w:tcPr>
            <w:tcW w:w="1559" w:type="dxa"/>
          </w:tcPr>
          <w:p w14:paraId="75339394"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不适用</w:t>
            </w:r>
            <w:proofErr w:type="spellEnd"/>
          </w:p>
        </w:tc>
        <w:tc>
          <w:tcPr>
            <w:tcW w:w="3436" w:type="dxa"/>
          </w:tcPr>
          <w:p w14:paraId="56B18562"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18"/>
                <w:szCs w:val="18"/>
                <w:lang w:val="en-GB" w:eastAsia="zh-CN"/>
              </w:rPr>
            </w:pPr>
            <w:r w:rsidRPr="00E76204">
              <w:rPr>
                <w:sz w:val="18"/>
                <w:szCs w:val="18"/>
                <w:lang w:eastAsia="zh-CN"/>
              </w:rPr>
              <w:t>请参见电离层和对流层传播的软件和无线电噪声网页</w:t>
            </w:r>
          </w:p>
        </w:tc>
      </w:tr>
      <w:tr w:rsidR="0016797A" w:rsidRPr="00E76204" w14:paraId="452143BB" w14:textId="77777777" w:rsidTr="00A2705C">
        <w:tc>
          <w:tcPr>
            <w:tcW w:w="1669" w:type="dxa"/>
            <w:vMerge/>
          </w:tcPr>
          <w:p w14:paraId="66127234"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18"/>
                <w:szCs w:val="18"/>
                <w:lang w:val="en-GB" w:eastAsia="zh-CN"/>
              </w:rPr>
            </w:pPr>
          </w:p>
        </w:tc>
        <w:tc>
          <w:tcPr>
            <w:tcW w:w="3260" w:type="dxa"/>
          </w:tcPr>
          <w:p w14:paraId="6CB4244E"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18"/>
                <w:szCs w:val="18"/>
              </w:rPr>
            </w:pPr>
            <w:r w:rsidRPr="00E76204">
              <w:rPr>
                <w:rFonts w:hint="eastAsia"/>
                <w:sz w:val="18"/>
                <w:szCs w:val="18"/>
                <w:lang w:eastAsia="zh-CN"/>
              </w:rPr>
              <w:t>悬空波导数据</w:t>
            </w:r>
          </w:p>
        </w:tc>
        <w:tc>
          <w:tcPr>
            <w:tcW w:w="1559" w:type="dxa"/>
          </w:tcPr>
          <w:p w14:paraId="55E1C85C"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r w:rsidRPr="00E76204">
              <w:rPr>
                <w:sz w:val="18"/>
                <w:szCs w:val="18"/>
              </w:rPr>
              <w:t>1.5</w:t>
            </w:r>
            <w:r w:rsidRPr="00E76204">
              <w:rPr>
                <w:sz w:val="18"/>
                <w:szCs w:val="18"/>
              </w:rPr>
              <w:sym w:font="Symbol" w:char="F0B0"/>
            </w:r>
            <w:r w:rsidRPr="00E76204">
              <w:rPr>
                <w:sz w:val="18"/>
                <w:szCs w:val="18"/>
              </w:rPr>
              <w:t> × 1.5</w:t>
            </w:r>
            <w:r w:rsidRPr="00E76204">
              <w:rPr>
                <w:sz w:val="18"/>
                <w:szCs w:val="18"/>
              </w:rPr>
              <w:sym w:font="Symbol" w:char="F0B0"/>
            </w:r>
          </w:p>
        </w:tc>
        <w:tc>
          <w:tcPr>
            <w:tcW w:w="1587" w:type="dxa"/>
          </w:tcPr>
          <w:p w14:paraId="51D04D5C"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双线性</w:t>
            </w:r>
            <w:proofErr w:type="spellEnd"/>
          </w:p>
        </w:tc>
        <w:tc>
          <w:tcPr>
            <w:tcW w:w="1390" w:type="dxa"/>
          </w:tcPr>
          <w:p w14:paraId="3F349764"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未定义</w:t>
            </w:r>
            <w:proofErr w:type="spellEnd"/>
          </w:p>
        </w:tc>
        <w:tc>
          <w:tcPr>
            <w:tcW w:w="1559" w:type="dxa"/>
          </w:tcPr>
          <w:p w14:paraId="5FA0B06B"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不适用</w:t>
            </w:r>
            <w:proofErr w:type="spellEnd"/>
          </w:p>
        </w:tc>
        <w:tc>
          <w:tcPr>
            <w:tcW w:w="3436" w:type="dxa"/>
          </w:tcPr>
          <w:p w14:paraId="329CD196"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18"/>
                <w:szCs w:val="18"/>
                <w:lang w:val="en-GB" w:eastAsia="zh-CN"/>
              </w:rPr>
            </w:pPr>
            <w:r w:rsidRPr="00E76204">
              <w:rPr>
                <w:sz w:val="18"/>
                <w:szCs w:val="18"/>
                <w:lang w:eastAsia="zh-CN"/>
              </w:rPr>
              <w:t>请参见电离层和对流层传播的软件和无线电噪声网页</w:t>
            </w:r>
          </w:p>
        </w:tc>
      </w:tr>
      <w:tr w:rsidR="00F0761B" w:rsidRPr="00E76204" w14:paraId="043E4C6B" w14:textId="77777777" w:rsidTr="00A2705C">
        <w:tc>
          <w:tcPr>
            <w:tcW w:w="1669" w:type="dxa"/>
            <w:vMerge w:val="restart"/>
          </w:tcPr>
          <w:p w14:paraId="2830276A" w14:textId="77777777" w:rsidR="00F0761B" w:rsidRPr="00E76204" w:rsidRDefault="00F0761B" w:rsidP="00A270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18"/>
                <w:szCs w:val="18"/>
              </w:rPr>
            </w:pPr>
            <w:r w:rsidRPr="00E76204">
              <w:rPr>
                <w:sz w:val="18"/>
                <w:szCs w:val="18"/>
              </w:rPr>
              <w:t>P.530</w:t>
            </w:r>
          </w:p>
        </w:tc>
        <w:tc>
          <w:tcPr>
            <w:tcW w:w="3260" w:type="dxa"/>
          </w:tcPr>
          <w:p w14:paraId="5A64D61D" w14:textId="77777777" w:rsidR="00F0761B" w:rsidRPr="00E76204" w:rsidRDefault="00F0761B" w:rsidP="00A2705C">
            <w:pPr>
              <w:tabs>
                <w:tab w:val="clear" w:pos="1985"/>
                <w:tab w:val="left" w:pos="1871"/>
              </w:tabs>
              <w:spacing w:before="40" w:after="40"/>
              <w:rPr>
                <w:rFonts w:ascii="Calibri" w:eastAsia="Times New Roman" w:hAnsi="Calibri" w:cs="Calibri"/>
                <w:b/>
                <w:color w:val="000000" w:themeColor="text1"/>
                <w:sz w:val="18"/>
                <w:szCs w:val="18"/>
                <w:lang w:val="en-US" w:eastAsia="zh-CN"/>
              </w:rPr>
            </w:pPr>
            <w:r w:rsidRPr="00E76204">
              <w:rPr>
                <w:i/>
                <w:iCs/>
                <w:sz w:val="18"/>
                <w:szCs w:val="18"/>
                <w:lang w:val="en-GB" w:eastAsia="zh-CN"/>
              </w:rPr>
              <w:t>K</w:t>
            </w:r>
            <w:r w:rsidRPr="00E76204">
              <w:rPr>
                <w:sz w:val="18"/>
                <w:szCs w:val="18"/>
                <w:lang w:val="en-GB" w:eastAsia="zh-CN"/>
              </w:rPr>
              <w:t>%</w:t>
            </w:r>
            <w:r w:rsidRPr="00E76204">
              <w:rPr>
                <w:rFonts w:hint="eastAsia"/>
                <w:sz w:val="18"/>
                <w:szCs w:val="18"/>
                <w:lang w:val="en-GB" w:eastAsia="zh-CN"/>
              </w:rPr>
              <w:t>的</w:t>
            </w:r>
            <w:proofErr w:type="spellStart"/>
            <w:r w:rsidRPr="00E76204">
              <w:rPr>
                <w:i/>
                <w:iCs/>
                <w:sz w:val="18"/>
                <w:szCs w:val="18"/>
                <w:lang w:val="en-GB" w:eastAsia="zh-CN"/>
              </w:rPr>
              <w:t>LogK</w:t>
            </w:r>
            <w:proofErr w:type="spellEnd"/>
            <w:r w:rsidRPr="00E76204">
              <w:rPr>
                <w:rFonts w:hint="eastAsia"/>
                <w:sz w:val="18"/>
                <w:szCs w:val="18"/>
                <w:lang w:val="en-GB" w:eastAsia="zh-CN"/>
              </w:rPr>
              <w:t>对数，平均最差月份的地理气候因子</w:t>
            </w:r>
          </w:p>
        </w:tc>
        <w:tc>
          <w:tcPr>
            <w:tcW w:w="1559" w:type="dxa"/>
          </w:tcPr>
          <w:p w14:paraId="6976F0BF" w14:textId="77777777" w:rsidR="00F0761B" w:rsidRPr="00E76204" w:rsidRDefault="00F0761B" w:rsidP="00A270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18"/>
                <w:szCs w:val="18"/>
              </w:rPr>
            </w:pPr>
            <w:r w:rsidRPr="00E76204">
              <w:rPr>
                <w:sz w:val="18"/>
                <w:szCs w:val="18"/>
                <w:lang w:val="en-GB"/>
              </w:rPr>
              <w:t>0.25</w:t>
            </w:r>
            <w:r w:rsidRPr="00E76204">
              <w:rPr>
                <w:rFonts w:ascii="Symbol" w:hAnsi="Symbol" w:hint="eastAsia"/>
                <w:sz w:val="18"/>
                <w:szCs w:val="18"/>
                <w:lang w:val="en-GB"/>
              </w:rPr>
              <w:t>°</w:t>
            </w:r>
            <w:r w:rsidRPr="00E76204">
              <w:rPr>
                <w:sz w:val="18"/>
                <w:szCs w:val="18"/>
                <w:lang w:val="en-GB"/>
              </w:rPr>
              <w:t> × 0.25</w:t>
            </w:r>
            <w:r w:rsidRPr="00E76204">
              <w:rPr>
                <w:rFonts w:ascii="Symbol" w:hAnsi="Symbol" w:hint="eastAsia"/>
                <w:sz w:val="18"/>
                <w:szCs w:val="18"/>
                <w:lang w:val="en-GB"/>
              </w:rPr>
              <w:t>°</w:t>
            </w:r>
          </w:p>
        </w:tc>
        <w:tc>
          <w:tcPr>
            <w:tcW w:w="1587" w:type="dxa"/>
          </w:tcPr>
          <w:p w14:paraId="12FEC3E7" w14:textId="77777777" w:rsidR="00F0761B" w:rsidRPr="00E76204" w:rsidRDefault="00F0761B" w:rsidP="00A270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双线性</w:t>
            </w:r>
            <w:proofErr w:type="spellEnd"/>
          </w:p>
        </w:tc>
        <w:tc>
          <w:tcPr>
            <w:tcW w:w="1390" w:type="dxa"/>
          </w:tcPr>
          <w:p w14:paraId="52AE39B4" w14:textId="77777777" w:rsidR="00F0761B" w:rsidRPr="00E76204" w:rsidRDefault="00F0761B" w:rsidP="00A270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未定义</w:t>
            </w:r>
            <w:proofErr w:type="spellEnd"/>
          </w:p>
        </w:tc>
        <w:tc>
          <w:tcPr>
            <w:tcW w:w="1559" w:type="dxa"/>
          </w:tcPr>
          <w:p w14:paraId="00E87E7E" w14:textId="77777777" w:rsidR="00F0761B" w:rsidRPr="00E76204" w:rsidRDefault="00F0761B" w:rsidP="00A270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线性</w:t>
            </w:r>
            <w:proofErr w:type="spellEnd"/>
          </w:p>
        </w:tc>
        <w:tc>
          <w:tcPr>
            <w:tcW w:w="3436" w:type="dxa"/>
          </w:tcPr>
          <w:p w14:paraId="724961EA" w14:textId="77777777" w:rsidR="00F0761B" w:rsidRPr="00E76204" w:rsidRDefault="00F0761B" w:rsidP="00A270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18"/>
                <w:szCs w:val="18"/>
                <w:lang w:val="en-US" w:eastAsia="zh-CN"/>
              </w:rPr>
            </w:pPr>
            <w:r w:rsidRPr="00E76204">
              <w:rPr>
                <w:sz w:val="18"/>
                <w:szCs w:val="18"/>
                <w:lang w:val="en-GB" w:eastAsia="zh-CN"/>
              </w:rPr>
              <w:t>有关这些数据集的应用和使用，请参见建议书。</w:t>
            </w:r>
          </w:p>
        </w:tc>
      </w:tr>
      <w:tr w:rsidR="00F0761B" w:rsidRPr="00E76204" w14:paraId="7E0C1635" w14:textId="77777777" w:rsidTr="00A2705C">
        <w:tc>
          <w:tcPr>
            <w:tcW w:w="1669" w:type="dxa"/>
            <w:vMerge/>
          </w:tcPr>
          <w:p w14:paraId="65064E01" w14:textId="77777777" w:rsidR="00F0761B" w:rsidRPr="00E76204" w:rsidRDefault="00F0761B" w:rsidP="00A270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18"/>
                <w:szCs w:val="18"/>
                <w:lang w:val="en-US" w:eastAsia="zh-CN"/>
              </w:rPr>
            </w:pPr>
          </w:p>
        </w:tc>
        <w:tc>
          <w:tcPr>
            <w:tcW w:w="3260" w:type="dxa"/>
          </w:tcPr>
          <w:p w14:paraId="3DEB71DA" w14:textId="77777777" w:rsidR="00F0761B" w:rsidRPr="00E76204" w:rsidRDefault="00F0761B" w:rsidP="00A2705C">
            <w:pPr>
              <w:spacing w:before="40" w:after="40"/>
              <w:rPr>
                <w:rFonts w:eastAsia="Times New Roman"/>
                <w:i/>
                <w:iCs/>
                <w:sz w:val="18"/>
                <w:szCs w:val="18"/>
                <w:lang w:val="en-GB" w:eastAsia="zh-CN"/>
              </w:rPr>
            </w:pPr>
            <w:r w:rsidRPr="00E76204">
              <w:rPr>
                <w:rFonts w:hint="eastAsia"/>
                <w:color w:val="000000"/>
                <w:sz w:val="18"/>
                <w:szCs w:val="18"/>
                <w:lang w:val="en-US" w:eastAsia="zh-CN"/>
              </w:rPr>
              <w:t>平均最差月份的</w:t>
            </w:r>
            <w:r w:rsidRPr="00E76204">
              <w:rPr>
                <w:rFonts w:hint="eastAsia"/>
                <w:color w:val="000000"/>
                <w:sz w:val="18"/>
                <w:szCs w:val="18"/>
                <w:lang w:val="en-US" w:eastAsia="zh-CN"/>
              </w:rPr>
              <w:t>0.1%</w:t>
            </w:r>
            <w:r w:rsidRPr="00E76204">
              <w:rPr>
                <w:rFonts w:hint="eastAsia"/>
                <w:color w:val="000000"/>
                <w:sz w:val="18"/>
                <w:szCs w:val="18"/>
                <w:lang w:val="en-US" w:eastAsia="zh-CN"/>
              </w:rPr>
              <w:t>时间内折射率在大气最低</w:t>
            </w:r>
            <w:r w:rsidRPr="00E76204">
              <w:rPr>
                <w:rFonts w:hint="eastAsia"/>
                <w:color w:val="000000"/>
                <w:sz w:val="18"/>
                <w:szCs w:val="18"/>
                <w:lang w:val="en-US" w:eastAsia="zh-CN"/>
              </w:rPr>
              <w:t>75</w:t>
            </w:r>
            <w:r w:rsidRPr="00E76204">
              <w:rPr>
                <w:rFonts w:hint="eastAsia"/>
                <w:color w:val="000000"/>
                <w:sz w:val="18"/>
                <w:szCs w:val="18"/>
                <w:lang w:val="en-US" w:eastAsia="zh-CN"/>
              </w:rPr>
              <w:t>米以上随高度增加的</w:t>
            </w:r>
            <w:r w:rsidRPr="00E76204">
              <w:rPr>
                <w:i/>
                <w:iCs/>
                <w:color w:val="000000"/>
                <w:sz w:val="18"/>
                <w:szCs w:val="18"/>
                <w:lang w:val="en-US" w:eastAsia="zh-CN"/>
              </w:rPr>
              <w:t>dN</w:t>
            </w:r>
            <w:r w:rsidRPr="00E76204">
              <w:rPr>
                <w:color w:val="000000"/>
                <w:sz w:val="18"/>
                <w:szCs w:val="18"/>
                <w:vertAlign w:val="subscript"/>
                <w:lang w:val="en-US" w:eastAsia="zh-CN"/>
              </w:rPr>
              <w:t>75</w:t>
            </w:r>
            <w:r w:rsidRPr="00E76204">
              <w:rPr>
                <w:rFonts w:hint="eastAsia"/>
                <w:color w:val="000000"/>
                <w:sz w:val="18"/>
                <w:szCs w:val="18"/>
                <w:lang w:val="en-US" w:eastAsia="zh-CN"/>
              </w:rPr>
              <w:t>经验预测</w:t>
            </w:r>
          </w:p>
        </w:tc>
        <w:tc>
          <w:tcPr>
            <w:tcW w:w="1559" w:type="dxa"/>
          </w:tcPr>
          <w:p w14:paraId="0C7B8AD8" w14:textId="77777777" w:rsidR="00F0761B" w:rsidRPr="00E76204" w:rsidRDefault="00F0761B" w:rsidP="00A270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18"/>
                <w:szCs w:val="18"/>
                <w:lang w:val="en-GB"/>
              </w:rPr>
            </w:pPr>
            <w:r w:rsidRPr="00E76204">
              <w:rPr>
                <w:sz w:val="18"/>
                <w:szCs w:val="18"/>
                <w:lang w:val="en-GB"/>
              </w:rPr>
              <w:t>0.25</w:t>
            </w:r>
            <w:r w:rsidRPr="00E76204">
              <w:rPr>
                <w:rFonts w:ascii="Symbol" w:hAnsi="Symbol" w:hint="eastAsia"/>
                <w:sz w:val="18"/>
                <w:szCs w:val="18"/>
                <w:lang w:val="en-GB"/>
              </w:rPr>
              <w:t>°</w:t>
            </w:r>
            <w:r w:rsidRPr="00E76204">
              <w:rPr>
                <w:sz w:val="18"/>
                <w:szCs w:val="18"/>
                <w:lang w:val="en-GB"/>
              </w:rPr>
              <w:t> × 0.25</w:t>
            </w:r>
            <w:r w:rsidRPr="00E76204">
              <w:rPr>
                <w:rFonts w:ascii="Symbol" w:hAnsi="Symbol" w:hint="eastAsia"/>
                <w:sz w:val="18"/>
                <w:szCs w:val="18"/>
                <w:lang w:val="en-GB"/>
              </w:rPr>
              <w:t>°</w:t>
            </w:r>
          </w:p>
        </w:tc>
        <w:tc>
          <w:tcPr>
            <w:tcW w:w="1587" w:type="dxa"/>
          </w:tcPr>
          <w:p w14:paraId="7A8A415A" w14:textId="77777777" w:rsidR="00F0761B" w:rsidRPr="00E76204" w:rsidRDefault="00F0761B" w:rsidP="00A270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双线性</w:t>
            </w:r>
            <w:proofErr w:type="spellEnd"/>
          </w:p>
        </w:tc>
        <w:tc>
          <w:tcPr>
            <w:tcW w:w="1390" w:type="dxa"/>
          </w:tcPr>
          <w:p w14:paraId="24FA2570" w14:textId="77777777" w:rsidR="00F0761B" w:rsidRPr="00E76204" w:rsidRDefault="00F0761B" w:rsidP="00A270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未定义</w:t>
            </w:r>
            <w:proofErr w:type="spellEnd"/>
          </w:p>
        </w:tc>
        <w:tc>
          <w:tcPr>
            <w:tcW w:w="1559" w:type="dxa"/>
          </w:tcPr>
          <w:p w14:paraId="2B7B0A63" w14:textId="77777777" w:rsidR="00F0761B" w:rsidRPr="00E76204" w:rsidRDefault="00F0761B" w:rsidP="00A270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线性</w:t>
            </w:r>
            <w:proofErr w:type="spellEnd"/>
          </w:p>
        </w:tc>
        <w:tc>
          <w:tcPr>
            <w:tcW w:w="3436" w:type="dxa"/>
          </w:tcPr>
          <w:p w14:paraId="2A4A437F" w14:textId="77777777" w:rsidR="00F0761B" w:rsidRPr="00E76204" w:rsidRDefault="00F0761B" w:rsidP="00A270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18"/>
                <w:szCs w:val="18"/>
                <w:lang w:val="en-GB" w:eastAsia="zh-CN"/>
              </w:rPr>
            </w:pPr>
            <w:r w:rsidRPr="00E76204">
              <w:rPr>
                <w:sz w:val="18"/>
                <w:szCs w:val="18"/>
                <w:lang w:val="en-GB" w:eastAsia="zh-CN"/>
              </w:rPr>
              <w:t>有关这些数据集的应用和使用，请参见建议书。</w:t>
            </w:r>
          </w:p>
        </w:tc>
      </w:tr>
      <w:tr w:rsidR="0016797A" w:rsidRPr="00E76204" w14:paraId="668087C4" w14:textId="77777777" w:rsidTr="00A2705C">
        <w:tc>
          <w:tcPr>
            <w:tcW w:w="1669" w:type="dxa"/>
          </w:tcPr>
          <w:p w14:paraId="30BCDC80" w14:textId="77777777" w:rsidR="0016797A" w:rsidRPr="00E76204" w:rsidRDefault="0016797A" w:rsidP="00A270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18"/>
                <w:szCs w:val="18"/>
              </w:rPr>
            </w:pPr>
            <w:r w:rsidRPr="00E76204">
              <w:rPr>
                <w:sz w:val="18"/>
                <w:szCs w:val="18"/>
              </w:rPr>
              <w:t>P.534</w:t>
            </w:r>
          </w:p>
        </w:tc>
        <w:tc>
          <w:tcPr>
            <w:tcW w:w="3260" w:type="dxa"/>
          </w:tcPr>
          <w:p w14:paraId="5863EE0B" w14:textId="77777777" w:rsidR="0016797A" w:rsidRPr="00E76204" w:rsidRDefault="0016797A" w:rsidP="00A270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Times New Roman" w:hAnsi="Calibri" w:cs="Calibri"/>
                <w:b/>
                <w:color w:val="000000" w:themeColor="text1"/>
                <w:sz w:val="18"/>
                <w:szCs w:val="18"/>
                <w:highlight w:val="green"/>
                <w:lang w:val="en-US" w:eastAsia="zh-CN"/>
              </w:rPr>
            </w:pPr>
            <w:r w:rsidRPr="00E76204">
              <w:rPr>
                <w:rFonts w:hint="eastAsia"/>
                <w:sz w:val="18"/>
                <w:szCs w:val="18"/>
                <w:lang w:val="en-US" w:eastAsia="zh-CN"/>
              </w:rPr>
              <w:t>年度百分比时间超过的</w:t>
            </w:r>
            <w:proofErr w:type="spellStart"/>
            <w:r w:rsidRPr="00E76204">
              <w:rPr>
                <w:sz w:val="18"/>
                <w:szCs w:val="18"/>
                <w:lang w:val="en-US" w:eastAsia="zh-CN"/>
              </w:rPr>
              <w:t>foEs</w:t>
            </w:r>
            <w:proofErr w:type="spellEnd"/>
          </w:p>
        </w:tc>
        <w:tc>
          <w:tcPr>
            <w:tcW w:w="1559" w:type="dxa"/>
          </w:tcPr>
          <w:p w14:paraId="0CB00A25" w14:textId="77777777" w:rsidR="0016797A" w:rsidRPr="00E76204" w:rsidRDefault="0016797A" w:rsidP="00A270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18"/>
                <w:szCs w:val="18"/>
              </w:rPr>
            </w:pPr>
            <w:r w:rsidRPr="00E76204">
              <w:rPr>
                <w:sz w:val="18"/>
                <w:szCs w:val="18"/>
              </w:rPr>
              <w:t>1.5</w:t>
            </w:r>
            <w:r w:rsidRPr="00E76204">
              <w:rPr>
                <w:sz w:val="18"/>
                <w:szCs w:val="18"/>
              </w:rPr>
              <w:sym w:font="Symbol" w:char="F0B0"/>
            </w:r>
            <w:r w:rsidRPr="00E76204">
              <w:rPr>
                <w:sz w:val="18"/>
                <w:szCs w:val="18"/>
              </w:rPr>
              <w:t> × 1.5</w:t>
            </w:r>
            <w:r w:rsidRPr="00E76204">
              <w:rPr>
                <w:sz w:val="18"/>
                <w:szCs w:val="18"/>
              </w:rPr>
              <w:sym w:font="Symbol" w:char="F0B0"/>
            </w:r>
          </w:p>
        </w:tc>
        <w:tc>
          <w:tcPr>
            <w:tcW w:w="1587" w:type="dxa"/>
          </w:tcPr>
          <w:p w14:paraId="5881E15E" w14:textId="77777777" w:rsidR="0016797A" w:rsidRPr="00E76204" w:rsidRDefault="0016797A" w:rsidP="00A270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双线性</w:t>
            </w:r>
            <w:proofErr w:type="spellEnd"/>
          </w:p>
        </w:tc>
        <w:tc>
          <w:tcPr>
            <w:tcW w:w="1390" w:type="dxa"/>
          </w:tcPr>
          <w:p w14:paraId="09AFA845" w14:textId="77777777" w:rsidR="0016797A" w:rsidRPr="00E76204" w:rsidRDefault="0016797A" w:rsidP="00A270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18"/>
                <w:szCs w:val="18"/>
                <w:highlight w:val="yellow"/>
              </w:rPr>
            </w:pPr>
            <w:proofErr w:type="spellStart"/>
            <w:r w:rsidRPr="00E76204">
              <w:rPr>
                <w:sz w:val="18"/>
                <w:szCs w:val="18"/>
              </w:rPr>
              <w:t>线性</w:t>
            </w:r>
            <w:proofErr w:type="spellEnd"/>
          </w:p>
        </w:tc>
        <w:tc>
          <w:tcPr>
            <w:tcW w:w="1559" w:type="dxa"/>
          </w:tcPr>
          <w:p w14:paraId="32D71FBB" w14:textId="77777777" w:rsidR="0016797A" w:rsidRPr="00E76204" w:rsidRDefault="0016797A" w:rsidP="00A270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18"/>
                <w:szCs w:val="18"/>
                <w:highlight w:val="yellow"/>
              </w:rPr>
            </w:pPr>
            <w:proofErr w:type="spellStart"/>
            <w:r w:rsidRPr="00E76204">
              <w:rPr>
                <w:sz w:val="18"/>
                <w:szCs w:val="18"/>
              </w:rPr>
              <w:t>不适用</w:t>
            </w:r>
            <w:proofErr w:type="spellEnd"/>
          </w:p>
        </w:tc>
        <w:tc>
          <w:tcPr>
            <w:tcW w:w="3436" w:type="dxa"/>
          </w:tcPr>
          <w:p w14:paraId="01E91969" w14:textId="77777777" w:rsidR="0016797A" w:rsidRPr="00E76204" w:rsidRDefault="0016797A" w:rsidP="00A2705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18"/>
                <w:szCs w:val="18"/>
                <w:lang w:val="en-US" w:eastAsia="zh-CN"/>
              </w:rPr>
            </w:pPr>
            <w:r w:rsidRPr="00E76204">
              <w:rPr>
                <w:rFonts w:hint="eastAsia"/>
                <w:sz w:val="18"/>
                <w:szCs w:val="18"/>
                <w:lang w:val="en-US" w:eastAsia="zh-CN"/>
              </w:rPr>
              <w:t>有关适用的文件名，请参阅相关的自述文件</w:t>
            </w:r>
            <w:r w:rsidRPr="00E76204">
              <w:rPr>
                <w:sz w:val="18"/>
                <w:szCs w:val="18"/>
                <w:vertAlign w:val="superscript"/>
                <w:lang w:val="en-US" w:eastAsia="zh-CN"/>
              </w:rPr>
              <w:t>(2)</w:t>
            </w:r>
          </w:p>
        </w:tc>
      </w:tr>
      <w:tr w:rsidR="0016797A" w:rsidRPr="00E76204" w14:paraId="76B7E9FA" w14:textId="77777777" w:rsidTr="00A2705C">
        <w:tc>
          <w:tcPr>
            <w:tcW w:w="1669" w:type="dxa"/>
          </w:tcPr>
          <w:p w14:paraId="6BE55400"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18"/>
                <w:szCs w:val="18"/>
              </w:rPr>
            </w:pPr>
            <w:r w:rsidRPr="00E76204">
              <w:rPr>
                <w:sz w:val="18"/>
                <w:szCs w:val="18"/>
              </w:rPr>
              <w:t>P.617</w:t>
            </w:r>
          </w:p>
        </w:tc>
        <w:tc>
          <w:tcPr>
            <w:tcW w:w="3260" w:type="dxa"/>
          </w:tcPr>
          <w:p w14:paraId="57D48720" w14:textId="77777777" w:rsidR="0016797A" w:rsidRPr="00E76204" w:rsidRDefault="0016797A" w:rsidP="00A2705C">
            <w:pPr>
              <w:pStyle w:val="Tabletext"/>
              <w:rPr>
                <w:sz w:val="18"/>
                <w:szCs w:val="18"/>
                <w:lang w:val="en-GB" w:eastAsia="zh-CN"/>
              </w:rPr>
            </w:pPr>
            <w:r w:rsidRPr="00E76204">
              <w:rPr>
                <w:rFonts w:hint="eastAsia"/>
                <w:sz w:val="18"/>
                <w:szCs w:val="18"/>
                <w:lang w:val="en-GB" w:eastAsia="zh-CN"/>
              </w:rPr>
              <w:t>年</w:t>
            </w:r>
            <w:r w:rsidRPr="00E76204">
              <w:rPr>
                <w:sz w:val="18"/>
                <w:szCs w:val="18"/>
                <w:lang w:val="en-GB"/>
              </w:rPr>
              <w:sym w:font="Symbol" w:char="F044"/>
            </w:r>
            <w:r w:rsidRPr="00E76204">
              <w:rPr>
                <w:i/>
                <w:iCs/>
                <w:sz w:val="18"/>
                <w:szCs w:val="18"/>
                <w:lang w:val="en-GB" w:eastAsia="zh-CN"/>
              </w:rPr>
              <w:t>N</w:t>
            </w:r>
            <w:r w:rsidRPr="00E76204">
              <w:rPr>
                <w:rFonts w:hint="eastAsia"/>
                <w:sz w:val="18"/>
                <w:szCs w:val="18"/>
                <w:lang w:val="en-GB" w:eastAsia="zh-CN"/>
              </w:rPr>
              <w:t>中值</w:t>
            </w:r>
          </w:p>
          <w:p w14:paraId="0F50ABAC"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18"/>
                <w:szCs w:val="18"/>
                <w:lang w:val="en-GB"/>
              </w:rPr>
            </w:pPr>
            <w:r w:rsidRPr="00E76204">
              <w:rPr>
                <w:rFonts w:hint="eastAsia"/>
                <w:sz w:val="18"/>
                <w:szCs w:val="18"/>
                <w:lang w:eastAsia="zh-CN"/>
              </w:rPr>
              <w:t>年</w:t>
            </w:r>
            <w:r w:rsidRPr="00E76204">
              <w:rPr>
                <w:i/>
                <w:iCs/>
                <w:sz w:val="18"/>
                <w:szCs w:val="18"/>
              </w:rPr>
              <w:t>N</w:t>
            </w:r>
            <w:r w:rsidRPr="00E76204">
              <w:rPr>
                <w:sz w:val="18"/>
                <w:szCs w:val="18"/>
                <w:vertAlign w:val="subscript"/>
              </w:rPr>
              <w:t>0</w:t>
            </w:r>
            <w:r w:rsidRPr="00E76204">
              <w:rPr>
                <w:rFonts w:hint="eastAsia"/>
                <w:sz w:val="18"/>
                <w:szCs w:val="18"/>
                <w:lang w:eastAsia="zh-CN"/>
              </w:rPr>
              <w:t>中值</w:t>
            </w:r>
          </w:p>
        </w:tc>
        <w:tc>
          <w:tcPr>
            <w:tcW w:w="1559" w:type="dxa"/>
          </w:tcPr>
          <w:p w14:paraId="24D69F2E"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r w:rsidRPr="00E76204">
              <w:rPr>
                <w:sz w:val="18"/>
                <w:szCs w:val="18"/>
              </w:rPr>
              <w:t>1.5</w:t>
            </w:r>
            <w:r w:rsidRPr="00E76204">
              <w:rPr>
                <w:sz w:val="18"/>
                <w:szCs w:val="18"/>
              </w:rPr>
              <w:sym w:font="Symbol" w:char="F0B0"/>
            </w:r>
            <w:r w:rsidRPr="00E76204">
              <w:rPr>
                <w:sz w:val="18"/>
                <w:szCs w:val="18"/>
              </w:rPr>
              <w:t> × 1.5</w:t>
            </w:r>
            <w:r w:rsidRPr="00E76204">
              <w:rPr>
                <w:sz w:val="18"/>
                <w:szCs w:val="18"/>
              </w:rPr>
              <w:sym w:font="Symbol" w:char="F0B0"/>
            </w:r>
          </w:p>
        </w:tc>
        <w:tc>
          <w:tcPr>
            <w:tcW w:w="1587" w:type="dxa"/>
          </w:tcPr>
          <w:p w14:paraId="58A57C4E"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双线性</w:t>
            </w:r>
            <w:proofErr w:type="spellEnd"/>
          </w:p>
        </w:tc>
        <w:tc>
          <w:tcPr>
            <w:tcW w:w="1390" w:type="dxa"/>
          </w:tcPr>
          <w:p w14:paraId="5F9E98F2"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不适用</w:t>
            </w:r>
            <w:proofErr w:type="spellEnd"/>
          </w:p>
        </w:tc>
        <w:tc>
          <w:tcPr>
            <w:tcW w:w="1559" w:type="dxa"/>
          </w:tcPr>
          <w:p w14:paraId="625E693C"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不适用</w:t>
            </w:r>
            <w:proofErr w:type="spellEnd"/>
          </w:p>
        </w:tc>
        <w:tc>
          <w:tcPr>
            <w:tcW w:w="3436" w:type="dxa"/>
          </w:tcPr>
          <w:p w14:paraId="5AF7FD29"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18"/>
                <w:szCs w:val="18"/>
                <w:lang w:val="en-GB" w:eastAsia="zh-CN"/>
              </w:rPr>
            </w:pPr>
            <w:r w:rsidRPr="00E76204">
              <w:rPr>
                <w:sz w:val="18"/>
                <w:szCs w:val="18"/>
                <w:lang w:eastAsia="zh-CN"/>
              </w:rPr>
              <w:t>请参见适用文件名称的相关自述文件</w:t>
            </w:r>
            <w:r w:rsidRPr="00E76204">
              <w:rPr>
                <w:sz w:val="18"/>
                <w:szCs w:val="18"/>
                <w:vertAlign w:val="superscript"/>
                <w:lang w:eastAsia="zh-CN"/>
              </w:rPr>
              <w:t>(2)</w:t>
            </w:r>
          </w:p>
        </w:tc>
      </w:tr>
      <w:tr w:rsidR="0016797A" w:rsidRPr="00E76204" w14:paraId="72790F97" w14:textId="77777777" w:rsidTr="00A2705C">
        <w:tc>
          <w:tcPr>
            <w:tcW w:w="1669" w:type="dxa"/>
          </w:tcPr>
          <w:p w14:paraId="08982518"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18"/>
                <w:szCs w:val="18"/>
              </w:rPr>
            </w:pPr>
            <w:r w:rsidRPr="00E76204">
              <w:rPr>
                <w:sz w:val="18"/>
                <w:szCs w:val="18"/>
              </w:rPr>
              <w:t>P.678</w:t>
            </w:r>
          </w:p>
        </w:tc>
        <w:tc>
          <w:tcPr>
            <w:tcW w:w="3260" w:type="dxa"/>
          </w:tcPr>
          <w:p w14:paraId="4FD3B434"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18"/>
                <w:szCs w:val="18"/>
                <w:lang w:val="en-GB"/>
              </w:rPr>
            </w:pPr>
            <w:r w:rsidRPr="00E76204">
              <w:rPr>
                <w:rFonts w:hint="eastAsia"/>
                <w:sz w:val="18"/>
                <w:szCs w:val="18"/>
                <w:lang w:eastAsia="zh-CN"/>
              </w:rPr>
              <w:t>气候比地图</w:t>
            </w:r>
          </w:p>
        </w:tc>
        <w:tc>
          <w:tcPr>
            <w:tcW w:w="1559" w:type="dxa"/>
          </w:tcPr>
          <w:p w14:paraId="07B5085C"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r w:rsidRPr="00E76204">
              <w:rPr>
                <w:sz w:val="18"/>
                <w:szCs w:val="18"/>
              </w:rPr>
              <w:t>0.5</w:t>
            </w:r>
            <w:r w:rsidRPr="00E76204">
              <w:rPr>
                <w:sz w:val="18"/>
                <w:szCs w:val="18"/>
              </w:rPr>
              <w:sym w:font="Symbol" w:char="F0B0"/>
            </w:r>
            <w:r w:rsidRPr="00E76204">
              <w:rPr>
                <w:sz w:val="18"/>
                <w:szCs w:val="18"/>
              </w:rPr>
              <w:t> × 0.5</w:t>
            </w:r>
            <w:r w:rsidRPr="00E76204">
              <w:rPr>
                <w:sz w:val="18"/>
                <w:szCs w:val="18"/>
              </w:rPr>
              <w:sym w:font="Symbol" w:char="F0B0"/>
            </w:r>
          </w:p>
        </w:tc>
        <w:tc>
          <w:tcPr>
            <w:tcW w:w="1587" w:type="dxa"/>
          </w:tcPr>
          <w:p w14:paraId="470E6041"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双线性</w:t>
            </w:r>
            <w:proofErr w:type="spellEnd"/>
          </w:p>
        </w:tc>
        <w:tc>
          <w:tcPr>
            <w:tcW w:w="1390" w:type="dxa"/>
          </w:tcPr>
          <w:p w14:paraId="0D8F6540"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不适用</w:t>
            </w:r>
            <w:proofErr w:type="spellEnd"/>
          </w:p>
        </w:tc>
        <w:tc>
          <w:tcPr>
            <w:tcW w:w="1559" w:type="dxa"/>
          </w:tcPr>
          <w:p w14:paraId="512BEE3D"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18"/>
                <w:szCs w:val="18"/>
              </w:rPr>
            </w:pPr>
            <w:proofErr w:type="spellStart"/>
            <w:r w:rsidRPr="00E76204">
              <w:rPr>
                <w:sz w:val="18"/>
                <w:szCs w:val="18"/>
              </w:rPr>
              <w:t>不适用</w:t>
            </w:r>
            <w:proofErr w:type="spellEnd"/>
          </w:p>
        </w:tc>
        <w:tc>
          <w:tcPr>
            <w:tcW w:w="3436" w:type="dxa"/>
          </w:tcPr>
          <w:p w14:paraId="1D5F7786" w14:textId="77777777" w:rsidR="0016797A" w:rsidRPr="00E76204" w:rsidRDefault="0016797A" w:rsidP="00A27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18"/>
                <w:szCs w:val="18"/>
                <w:lang w:val="en-GB" w:eastAsia="zh-CN"/>
              </w:rPr>
            </w:pPr>
            <w:r w:rsidRPr="00E76204">
              <w:rPr>
                <w:sz w:val="18"/>
                <w:szCs w:val="18"/>
                <w:lang w:eastAsia="zh-CN"/>
              </w:rPr>
              <w:t>请参见适用文件名称的相关自述文件</w:t>
            </w:r>
            <w:r w:rsidRPr="00E76204">
              <w:rPr>
                <w:sz w:val="18"/>
                <w:szCs w:val="18"/>
                <w:vertAlign w:val="superscript"/>
                <w:lang w:eastAsia="zh-CN"/>
              </w:rPr>
              <w:t>(2)</w:t>
            </w:r>
          </w:p>
        </w:tc>
      </w:tr>
      <w:bookmarkEnd w:id="14"/>
      <w:bookmarkEnd w:id="15"/>
    </w:tbl>
    <w:p w14:paraId="295811BD" w14:textId="77777777" w:rsidR="0016797A" w:rsidRDefault="0016797A" w:rsidP="0016797A">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32AD3922" w14:textId="77777777" w:rsidR="0016797A" w:rsidRDefault="0016797A" w:rsidP="0016797A">
      <w:pPr>
        <w:pStyle w:val="TableNo"/>
        <w:rPr>
          <w:lang w:val="en-US" w:eastAsia="zh-CN"/>
        </w:rPr>
      </w:pPr>
      <w:bookmarkStart w:id="16" w:name="OLE_LINK17"/>
      <w:bookmarkStart w:id="17" w:name="OLE_LINK18"/>
      <w:r>
        <w:rPr>
          <w:rFonts w:hint="eastAsia"/>
          <w:lang w:val="en-US" w:eastAsia="zh-CN"/>
        </w:rPr>
        <w:lastRenderedPageBreak/>
        <w:t>表</w:t>
      </w:r>
      <w:r>
        <w:rPr>
          <w:lang w:val="en-US" w:eastAsia="zh-CN"/>
        </w:rPr>
        <w:t>2</w:t>
      </w:r>
      <w:r w:rsidRPr="005F4371">
        <w:rPr>
          <w:rFonts w:ascii="SimSun" w:hAnsi="SimSun" w:hint="eastAsia"/>
          <w:szCs w:val="24"/>
          <w:lang w:eastAsia="zh-CN"/>
        </w:rPr>
        <w:t>（</w:t>
      </w:r>
      <w:r w:rsidRPr="00EF0972">
        <w:rPr>
          <w:rFonts w:ascii="STKaiti" w:eastAsia="STKaiti" w:hAnsi="STKaiti" w:hint="eastAsia"/>
          <w:szCs w:val="24"/>
          <w:lang w:eastAsia="zh-CN"/>
        </w:rPr>
        <w:t>续</w:t>
      </w:r>
      <w:r w:rsidRPr="005F4371">
        <w:rPr>
          <w:rFonts w:ascii="SimSun" w:hAnsi="SimSun" w:hint="eastAsia"/>
          <w:szCs w:val="24"/>
          <w:lang w:eastAsia="zh-CN"/>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3276"/>
        <w:gridCol w:w="1404"/>
        <w:gridCol w:w="1625"/>
        <w:gridCol w:w="1397"/>
        <w:gridCol w:w="1297"/>
        <w:gridCol w:w="3634"/>
      </w:tblGrid>
      <w:tr w:rsidR="0016797A" w:rsidRPr="00E76204" w14:paraId="02E2FF5C" w14:textId="77777777" w:rsidTr="00A2705C">
        <w:trPr>
          <w:tblHeader/>
          <w:jc w:val="center"/>
        </w:trPr>
        <w:tc>
          <w:tcPr>
            <w:tcW w:w="1827" w:type="dxa"/>
            <w:tcBorders>
              <w:top w:val="single" w:sz="4" w:space="0" w:color="auto"/>
              <w:left w:val="single" w:sz="4" w:space="0" w:color="auto"/>
              <w:bottom w:val="single" w:sz="4" w:space="0" w:color="auto"/>
              <w:right w:val="single" w:sz="4" w:space="0" w:color="auto"/>
            </w:tcBorders>
            <w:vAlign w:val="center"/>
            <w:hideMark/>
          </w:tcPr>
          <w:p w14:paraId="3A758D0B" w14:textId="77777777" w:rsidR="0016797A" w:rsidRPr="00E76204" w:rsidRDefault="0016797A" w:rsidP="00A2705C">
            <w:pPr>
              <w:pStyle w:val="Tablehead"/>
              <w:keepNext w:val="0"/>
              <w:spacing w:before="100" w:after="100"/>
              <w:rPr>
                <w:sz w:val="18"/>
                <w:szCs w:val="18"/>
                <w:lang w:eastAsia="zh-CN"/>
              </w:rPr>
            </w:pPr>
            <w:r w:rsidRPr="00E76204">
              <w:rPr>
                <w:sz w:val="18"/>
                <w:szCs w:val="18"/>
                <w:lang w:eastAsia="zh-CN"/>
              </w:rPr>
              <w:t>ITU-R</w:t>
            </w:r>
            <w:r w:rsidRPr="00E76204">
              <w:rPr>
                <w:rFonts w:hint="eastAsia"/>
                <w:sz w:val="18"/>
                <w:szCs w:val="18"/>
                <w:lang w:eastAsia="zh-CN"/>
              </w:rPr>
              <w:t>建议书</w:t>
            </w:r>
          </w:p>
        </w:tc>
        <w:tc>
          <w:tcPr>
            <w:tcW w:w="3276" w:type="dxa"/>
            <w:tcBorders>
              <w:top w:val="single" w:sz="4" w:space="0" w:color="auto"/>
              <w:left w:val="single" w:sz="4" w:space="0" w:color="auto"/>
              <w:bottom w:val="single" w:sz="4" w:space="0" w:color="auto"/>
              <w:right w:val="single" w:sz="4" w:space="0" w:color="auto"/>
            </w:tcBorders>
            <w:vAlign w:val="center"/>
            <w:hideMark/>
          </w:tcPr>
          <w:p w14:paraId="4AB0A19B" w14:textId="77777777" w:rsidR="0016797A" w:rsidRPr="00E76204" w:rsidRDefault="0016797A" w:rsidP="00A2705C">
            <w:pPr>
              <w:pStyle w:val="Tablehead"/>
              <w:spacing w:before="100" w:after="100"/>
              <w:rPr>
                <w:sz w:val="18"/>
                <w:szCs w:val="18"/>
                <w:lang w:val="en-US" w:eastAsia="zh-CN"/>
              </w:rPr>
            </w:pPr>
            <w:r w:rsidRPr="00E76204">
              <w:rPr>
                <w:rFonts w:hint="eastAsia"/>
                <w:sz w:val="18"/>
                <w:szCs w:val="18"/>
                <w:lang w:val="en-US" w:eastAsia="zh-CN"/>
              </w:rPr>
              <w:t>描述</w:t>
            </w:r>
          </w:p>
        </w:tc>
        <w:tc>
          <w:tcPr>
            <w:tcW w:w="1404" w:type="dxa"/>
            <w:tcBorders>
              <w:top w:val="single" w:sz="4" w:space="0" w:color="auto"/>
              <w:left w:val="single" w:sz="4" w:space="0" w:color="auto"/>
              <w:bottom w:val="single" w:sz="4" w:space="0" w:color="auto"/>
              <w:right w:val="single" w:sz="4" w:space="0" w:color="auto"/>
            </w:tcBorders>
            <w:vAlign w:val="center"/>
            <w:hideMark/>
          </w:tcPr>
          <w:p w14:paraId="7534A381" w14:textId="77777777" w:rsidR="0016797A" w:rsidRPr="00E76204" w:rsidRDefault="0016797A" w:rsidP="00A2705C">
            <w:pPr>
              <w:pStyle w:val="Tablehead"/>
              <w:spacing w:before="100" w:after="100"/>
              <w:rPr>
                <w:sz w:val="18"/>
                <w:szCs w:val="18"/>
                <w:lang w:val="en-US" w:eastAsia="zh-CN"/>
              </w:rPr>
            </w:pPr>
            <w:r w:rsidRPr="00E76204">
              <w:rPr>
                <w:rFonts w:hint="eastAsia"/>
                <w:sz w:val="18"/>
                <w:szCs w:val="18"/>
                <w:lang w:val="en-US" w:eastAsia="zh-CN"/>
              </w:rPr>
              <w:t>栅格分辨率</w:t>
            </w:r>
          </w:p>
        </w:tc>
        <w:tc>
          <w:tcPr>
            <w:tcW w:w="1625" w:type="dxa"/>
            <w:tcBorders>
              <w:top w:val="single" w:sz="4" w:space="0" w:color="auto"/>
              <w:left w:val="single" w:sz="4" w:space="0" w:color="auto"/>
              <w:bottom w:val="single" w:sz="4" w:space="0" w:color="auto"/>
              <w:right w:val="single" w:sz="4" w:space="0" w:color="auto"/>
            </w:tcBorders>
            <w:vAlign w:val="center"/>
            <w:hideMark/>
          </w:tcPr>
          <w:p w14:paraId="7F7170CA" w14:textId="77777777" w:rsidR="0016797A" w:rsidRPr="00E76204" w:rsidRDefault="0016797A" w:rsidP="00A2705C">
            <w:pPr>
              <w:pStyle w:val="Tablehead"/>
              <w:spacing w:before="100" w:after="100"/>
              <w:rPr>
                <w:sz w:val="18"/>
                <w:szCs w:val="18"/>
                <w:lang w:val="en-US" w:eastAsia="zh-CN"/>
              </w:rPr>
            </w:pPr>
            <w:r w:rsidRPr="00E76204">
              <w:rPr>
                <w:rFonts w:hint="eastAsia"/>
                <w:sz w:val="18"/>
                <w:szCs w:val="18"/>
                <w:lang w:val="en-US" w:eastAsia="zh-CN"/>
              </w:rPr>
              <w:t>所需的空间插值</w:t>
            </w:r>
            <w:r w:rsidRPr="00E76204">
              <w:rPr>
                <w:sz w:val="18"/>
                <w:szCs w:val="18"/>
                <w:lang w:val="en-US" w:eastAsia="zh-CN"/>
              </w:rPr>
              <w:br/>
            </w:r>
            <w:r w:rsidRPr="00E76204">
              <w:rPr>
                <w:sz w:val="18"/>
                <w:szCs w:val="18"/>
                <w:lang w:val="en-US" w:eastAsia="zh-CN"/>
              </w:rPr>
              <w:t>（</w:t>
            </w:r>
            <w:r w:rsidRPr="00E76204">
              <w:rPr>
                <w:rFonts w:hint="eastAsia"/>
                <w:sz w:val="18"/>
                <w:szCs w:val="18"/>
                <w:lang w:val="en-US" w:eastAsia="zh-CN"/>
              </w:rPr>
              <w:t>见附件</w:t>
            </w:r>
            <w:r w:rsidRPr="00E76204">
              <w:rPr>
                <w:sz w:val="18"/>
                <w:szCs w:val="18"/>
                <w:lang w:val="en-US" w:eastAsia="zh-CN"/>
              </w:rPr>
              <w:t>1</w:t>
            </w:r>
            <w:r w:rsidRPr="00E76204">
              <w:rPr>
                <w:sz w:val="18"/>
                <w:szCs w:val="18"/>
                <w:lang w:val="en-US" w:eastAsia="zh-CN"/>
              </w:rPr>
              <w:t>）</w:t>
            </w:r>
          </w:p>
        </w:tc>
        <w:tc>
          <w:tcPr>
            <w:tcW w:w="1397" w:type="dxa"/>
            <w:tcBorders>
              <w:top w:val="single" w:sz="4" w:space="0" w:color="auto"/>
              <w:left w:val="single" w:sz="4" w:space="0" w:color="auto"/>
              <w:bottom w:val="single" w:sz="4" w:space="0" w:color="auto"/>
              <w:right w:val="single" w:sz="4" w:space="0" w:color="auto"/>
            </w:tcBorders>
            <w:vAlign w:val="center"/>
            <w:hideMark/>
          </w:tcPr>
          <w:p w14:paraId="3E00E8FF" w14:textId="77777777" w:rsidR="0016797A" w:rsidRPr="00E76204" w:rsidRDefault="0016797A" w:rsidP="00A2705C">
            <w:pPr>
              <w:pStyle w:val="Tablehead"/>
              <w:spacing w:before="100" w:after="100"/>
              <w:rPr>
                <w:sz w:val="18"/>
                <w:szCs w:val="18"/>
                <w:lang w:val="en-US" w:eastAsia="zh-CN"/>
              </w:rPr>
            </w:pPr>
            <w:r w:rsidRPr="00E76204">
              <w:rPr>
                <w:rFonts w:hint="eastAsia"/>
                <w:sz w:val="18"/>
                <w:szCs w:val="18"/>
                <w:lang w:val="en-US" w:eastAsia="zh-CN"/>
              </w:rPr>
              <w:t>概率插值</w:t>
            </w:r>
          </w:p>
        </w:tc>
        <w:tc>
          <w:tcPr>
            <w:tcW w:w="1297" w:type="dxa"/>
            <w:tcBorders>
              <w:top w:val="single" w:sz="4" w:space="0" w:color="auto"/>
              <w:left w:val="single" w:sz="4" w:space="0" w:color="auto"/>
              <w:bottom w:val="single" w:sz="4" w:space="0" w:color="auto"/>
              <w:right w:val="single" w:sz="4" w:space="0" w:color="auto"/>
            </w:tcBorders>
            <w:vAlign w:val="center"/>
            <w:hideMark/>
          </w:tcPr>
          <w:p w14:paraId="43F762F7" w14:textId="77777777" w:rsidR="0016797A" w:rsidRPr="00E76204" w:rsidRDefault="0016797A" w:rsidP="00A2705C">
            <w:pPr>
              <w:pStyle w:val="Tablehead"/>
              <w:spacing w:before="100" w:after="100"/>
              <w:rPr>
                <w:sz w:val="18"/>
                <w:szCs w:val="18"/>
                <w:lang w:val="en-US" w:eastAsia="zh-CN"/>
              </w:rPr>
            </w:pPr>
            <w:r w:rsidRPr="00E76204">
              <w:rPr>
                <w:rFonts w:hint="eastAsia"/>
                <w:sz w:val="18"/>
                <w:szCs w:val="18"/>
                <w:lang w:val="en-US" w:eastAsia="zh-CN"/>
              </w:rPr>
              <w:t>变量插值</w:t>
            </w:r>
          </w:p>
        </w:tc>
        <w:tc>
          <w:tcPr>
            <w:tcW w:w="3634" w:type="dxa"/>
            <w:tcBorders>
              <w:top w:val="single" w:sz="4" w:space="0" w:color="auto"/>
              <w:left w:val="single" w:sz="4" w:space="0" w:color="auto"/>
              <w:bottom w:val="single" w:sz="4" w:space="0" w:color="auto"/>
              <w:right w:val="single" w:sz="4" w:space="0" w:color="auto"/>
            </w:tcBorders>
            <w:vAlign w:val="center"/>
            <w:hideMark/>
          </w:tcPr>
          <w:p w14:paraId="049C7FE4" w14:textId="77777777" w:rsidR="0016797A" w:rsidRPr="00E76204" w:rsidRDefault="0016797A" w:rsidP="00A2705C">
            <w:pPr>
              <w:pStyle w:val="Tablehead"/>
              <w:spacing w:before="100" w:after="100"/>
              <w:rPr>
                <w:sz w:val="18"/>
                <w:szCs w:val="18"/>
                <w:lang w:val="en-US" w:eastAsia="zh-CN"/>
              </w:rPr>
            </w:pPr>
            <w:r w:rsidRPr="00E76204">
              <w:rPr>
                <w:rFonts w:hint="eastAsia"/>
                <w:sz w:val="18"/>
                <w:szCs w:val="18"/>
                <w:lang w:val="en-US" w:eastAsia="zh-CN"/>
              </w:rPr>
              <w:t>注</w:t>
            </w:r>
          </w:p>
        </w:tc>
      </w:tr>
      <w:bookmarkEnd w:id="16"/>
      <w:bookmarkEnd w:id="17"/>
      <w:tr w:rsidR="0016797A" w:rsidRPr="00E76204" w14:paraId="23806C3C" w14:textId="77777777" w:rsidTr="00A2705C">
        <w:tblPrEx>
          <w:tblLook w:val="0000" w:firstRow="0" w:lastRow="0" w:firstColumn="0" w:lastColumn="0" w:noHBand="0" w:noVBand="0"/>
        </w:tblPrEx>
        <w:trPr>
          <w:tblHeader/>
          <w:jc w:val="center"/>
        </w:trPr>
        <w:tc>
          <w:tcPr>
            <w:tcW w:w="1827" w:type="dxa"/>
          </w:tcPr>
          <w:p w14:paraId="596B225E" w14:textId="77777777" w:rsidR="0016797A" w:rsidRPr="00E76204" w:rsidRDefault="0016797A" w:rsidP="00A2705C">
            <w:pPr>
              <w:pStyle w:val="TableText0"/>
              <w:rPr>
                <w:szCs w:val="18"/>
              </w:rPr>
            </w:pPr>
            <w:r w:rsidRPr="00E76204">
              <w:rPr>
                <w:szCs w:val="18"/>
              </w:rPr>
              <w:t>P.834</w:t>
            </w:r>
          </w:p>
        </w:tc>
        <w:tc>
          <w:tcPr>
            <w:tcW w:w="3276" w:type="dxa"/>
          </w:tcPr>
          <w:p w14:paraId="7E1267F5" w14:textId="77777777" w:rsidR="0016797A" w:rsidRPr="00A153A4" w:rsidRDefault="0016797A" w:rsidP="00A153A4">
            <w:pPr>
              <w:pStyle w:val="TableText0"/>
              <w:tabs>
                <w:tab w:val="left" w:pos="346"/>
              </w:tabs>
              <w:ind w:left="193" w:hanging="193"/>
              <w:jc w:val="left"/>
            </w:pPr>
            <w:r w:rsidRPr="00E76204">
              <w:t>•</w:t>
            </w:r>
            <w:r w:rsidRPr="00E76204">
              <w:tab/>
            </w:r>
            <w:r w:rsidRPr="00E76204">
              <w:rPr>
                <w:rFonts w:hint="eastAsia"/>
              </w:rPr>
              <w:t>沿着</w:t>
            </w:r>
            <w:r w:rsidRPr="00A153A4">
              <w:rPr>
                <w:rFonts w:hint="eastAsia"/>
              </w:rPr>
              <w:t>地球</w:t>
            </w:r>
            <w:r w:rsidRPr="00A153A4">
              <w:rPr>
                <w:rFonts w:hint="eastAsia"/>
              </w:rPr>
              <w:t>-</w:t>
            </w:r>
            <w:r w:rsidRPr="00A153A4">
              <w:rPr>
                <w:rFonts w:hint="eastAsia"/>
              </w:rPr>
              <w:t>空间路径的过度路径长度的谐波系数</w:t>
            </w:r>
          </w:p>
          <w:p w14:paraId="232B23DB" w14:textId="77777777" w:rsidR="0016797A" w:rsidRPr="00E76204" w:rsidRDefault="0016797A" w:rsidP="00A153A4">
            <w:pPr>
              <w:pStyle w:val="TableText0"/>
              <w:tabs>
                <w:tab w:val="left" w:pos="334"/>
              </w:tabs>
              <w:ind w:left="193" w:hanging="193"/>
              <w:jc w:val="left"/>
            </w:pPr>
            <w:r w:rsidRPr="00A153A4">
              <w:t>•</w:t>
            </w:r>
            <w:r w:rsidRPr="00A153A4">
              <w:tab/>
            </w:r>
            <w:r w:rsidRPr="00A153A4">
              <w:rPr>
                <w:rFonts w:hint="eastAsia"/>
              </w:rPr>
              <w:t>流体静力与湿润映射函数的</w:t>
            </w:r>
            <w:r w:rsidRPr="00E76204">
              <w:rPr>
                <w:rFonts w:hint="eastAsia"/>
              </w:rPr>
              <w:t>谐波系数</w:t>
            </w:r>
          </w:p>
        </w:tc>
        <w:tc>
          <w:tcPr>
            <w:tcW w:w="1404" w:type="dxa"/>
          </w:tcPr>
          <w:p w14:paraId="490B5A28" w14:textId="77777777" w:rsidR="0016797A" w:rsidRPr="00E76204" w:rsidRDefault="0016797A" w:rsidP="00A153A4">
            <w:pPr>
              <w:pStyle w:val="TableText0"/>
              <w:jc w:val="left"/>
              <w:rPr>
                <w:szCs w:val="18"/>
              </w:rPr>
            </w:pPr>
            <w:r w:rsidRPr="00E76204">
              <w:rPr>
                <w:szCs w:val="18"/>
              </w:rPr>
              <w:t>1.5</w:t>
            </w:r>
            <w:r w:rsidRPr="00E76204">
              <w:rPr>
                <w:szCs w:val="18"/>
              </w:rPr>
              <w:sym w:font="Symbol" w:char="F0B0"/>
            </w:r>
            <w:r w:rsidRPr="00E76204">
              <w:rPr>
                <w:szCs w:val="18"/>
              </w:rPr>
              <w:t> × 1.5</w:t>
            </w:r>
            <w:r w:rsidRPr="00E76204">
              <w:rPr>
                <w:szCs w:val="18"/>
              </w:rPr>
              <w:sym w:font="Symbol" w:char="F0B0"/>
            </w:r>
            <w:r w:rsidRPr="00E76204">
              <w:rPr>
                <w:szCs w:val="18"/>
              </w:rPr>
              <w:br/>
            </w:r>
          </w:p>
          <w:p w14:paraId="538E82F4" w14:textId="77777777" w:rsidR="0016797A" w:rsidRPr="00E76204" w:rsidRDefault="0016797A" w:rsidP="00A153A4">
            <w:pPr>
              <w:pStyle w:val="TableText0"/>
              <w:jc w:val="left"/>
              <w:rPr>
                <w:szCs w:val="18"/>
              </w:rPr>
            </w:pPr>
            <w:r w:rsidRPr="00E76204">
              <w:rPr>
                <w:szCs w:val="18"/>
              </w:rPr>
              <w:t>5</w:t>
            </w:r>
            <w:r w:rsidRPr="00E76204">
              <w:rPr>
                <w:szCs w:val="18"/>
              </w:rPr>
              <w:sym w:font="Symbol" w:char="F0B0"/>
            </w:r>
            <w:r w:rsidRPr="00E76204">
              <w:rPr>
                <w:szCs w:val="18"/>
              </w:rPr>
              <w:t> × 5</w:t>
            </w:r>
            <w:r w:rsidRPr="00E76204">
              <w:rPr>
                <w:szCs w:val="18"/>
              </w:rPr>
              <w:sym w:font="Symbol" w:char="F0B0"/>
            </w:r>
          </w:p>
        </w:tc>
        <w:tc>
          <w:tcPr>
            <w:tcW w:w="1625" w:type="dxa"/>
          </w:tcPr>
          <w:p w14:paraId="1D429CFD" w14:textId="77777777" w:rsidR="0016797A" w:rsidRPr="00E76204" w:rsidRDefault="0016797A" w:rsidP="00A153A4">
            <w:pPr>
              <w:pStyle w:val="TableText0"/>
              <w:jc w:val="left"/>
              <w:rPr>
                <w:szCs w:val="18"/>
              </w:rPr>
            </w:pPr>
            <w:r w:rsidRPr="00E76204">
              <w:rPr>
                <w:szCs w:val="18"/>
              </w:rPr>
              <w:t>双线性</w:t>
            </w:r>
            <w:r w:rsidRPr="00E76204">
              <w:rPr>
                <w:szCs w:val="18"/>
              </w:rPr>
              <w:br/>
            </w:r>
          </w:p>
          <w:p w14:paraId="1F8D614A" w14:textId="77777777" w:rsidR="0016797A" w:rsidRPr="00E76204" w:rsidRDefault="0016797A" w:rsidP="00A153A4">
            <w:pPr>
              <w:pStyle w:val="TableText0"/>
              <w:jc w:val="left"/>
              <w:rPr>
                <w:szCs w:val="18"/>
              </w:rPr>
            </w:pPr>
            <w:r w:rsidRPr="00E76204">
              <w:rPr>
                <w:szCs w:val="18"/>
              </w:rPr>
              <w:t>不要求</w:t>
            </w:r>
          </w:p>
        </w:tc>
        <w:tc>
          <w:tcPr>
            <w:tcW w:w="1397" w:type="dxa"/>
          </w:tcPr>
          <w:p w14:paraId="0DDA2363" w14:textId="77777777" w:rsidR="0016797A" w:rsidRPr="00E76204" w:rsidRDefault="0016797A" w:rsidP="00A153A4">
            <w:pPr>
              <w:pStyle w:val="TableText0"/>
              <w:jc w:val="left"/>
              <w:rPr>
                <w:szCs w:val="18"/>
              </w:rPr>
            </w:pPr>
            <w:r w:rsidRPr="00E76204">
              <w:rPr>
                <w:szCs w:val="18"/>
              </w:rPr>
              <w:t>未定义</w:t>
            </w:r>
          </w:p>
        </w:tc>
        <w:tc>
          <w:tcPr>
            <w:tcW w:w="1297" w:type="dxa"/>
          </w:tcPr>
          <w:p w14:paraId="048C35BB" w14:textId="77777777" w:rsidR="0016797A" w:rsidRPr="00E76204" w:rsidRDefault="0016797A" w:rsidP="00A153A4">
            <w:pPr>
              <w:pStyle w:val="TableText0"/>
              <w:jc w:val="left"/>
              <w:rPr>
                <w:szCs w:val="18"/>
              </w:rPr>
            </w:pPr>
            <w:r w:rsidRPr="00E76204">
              <w:rPr>
                <w:szCs w:val="18"/>
              </w:rPr>
              <w:t>不适用</w:t>
            </w:r>
          </w:p>
        </w:tc>
        <w:tc>
          <w:tcPr>
            <w:tcW w:w="3634" w:type="dxa"/>
          </w:tcPr>
          <w:p w14:paraId="11F5F338" w14:textId="77777777" w:rsidR="0016797A" w:rsidRPr="00E76204" w:rsidRDefault="0016797A" w:rsidP="00A153A4">
            <w:pPr>
              <w:pStyle w:val="TableText0"/>
              <w:jc w:val="left"/>
              <w:rPr>
                <w:szCs w:val="18"/>
              </w:rPr>
            </w:pPr>
            <w:r w:rsidRPr="00E76204">
              <w:rPr>
                <w:szCs w:val="18"/>
              </w:rPr>
              <w:t>请参见适用文件名称的相关自述文件</w:t>
            </w:r>
            <w:r w:rsidRPr="00E76204">
              <w:rPr>
                <w:szCs w:val="18"/>
                <w:vertAlign w:val="superscript"/>
              </w:rPr>
              <w:t>(2)</w:t>
            </w:r>
          </w:p>
        </w:tc>
      </w:tr>
      <w:tr w:rsidR="0016797A" w:rsidRPr="00E76204" w14:paraId="065F1BAE" w14:textId="77777777" w:rsidTr="00A2705C">
        <w:tblPrEx>
          <w:tblLook w:val="0000" w:firstRow="0" w:lastRow="0" w:firstColumn="0" w:lastColumn="0" w:noHBand="0" w:noVBand="0"/>
        </w:tblPrEx>
        <w:trPr>
          <w:tblHeader/>
          <w:jc w:val="center"/>
        </w:trPr>
        <w:tc>
          <w:tcPr>
            <w:tcW w:w="1827" w:type="dxa"/>
            <w:vMerge w:val="restart"/>
          </w:tcPr>
          <w:p w14:paraId="10C4F8D1" w14:textId="77777777" w:rsidR="0016797A" w:rsidRPr="00E76204" w:rsidRDefault="0016797A" w:rsidP="00A2705C">
            <w:pPr>
              <w:pStyle w:val="TableText0"/>
              <w:rPr>
                <w:szCs w:val="18"/>
              </w:rPr>
            </w:pPr>
            <w:r w:rsidRPr="00E76204">
              <w:rPr>
                <w:szCs w:val="18"/>
              </w:rPr>
              <w:t>P.835</w:t>
            </w:r>
          </w:p>
        </w:tc>
        <w:tc>
          <w:tcPr>
            <w:tcW w:w="3276" w:type="dxa"/>
          </w:tcPr>
          <w:p w14:paraId="6F8A142F" w14:textId="77777777" w:rsidR="0016797A" w:rsidRPr="00E76204" w:rsidRDefault="0016797A" w:rsidP="00A153A4">
            <w:pPr>
              <w:pStyle w:val="TableText0"/>
              <w:jc w:val="left"/>
              <w:rPr>
                <w:szCs w:val="18"/>
              </w:rPr>
            </w:pPr>
            <w:r w:rsidRPr="00E76204">
              <w:rPr>
                <w:rFonts w:hint="eastAsia"/>
                <w:szCs w:val="18"/>
              </w:rPr>
              <w:t>大气层垂直剖面的实验数据</w:t>
            </w:r>
            <w:r w:rsidRPr="00E76204">
              <w:rPr>
                <w:szCs w:val="18"/>
              </w:rPr>
              <w:t>（</w:t>
            </w:r>
            <w:r w:rsidRPr="00E76204">
              <w:rPr>
                <w:rFonts w:hint="eastAsia"/>
                <w:szCs w:val="18"/>
              </w:rPr>
              <w:t>附件</w:t>
            </w:r>
            <w:r w:rsidRPr="00E76204">
              <w:rPr>
                <w:szCs w:val="18"/>
              </w:rPr>
              <w:t>2</w:t>
            </w:r>
            <w:r w:rsidRPr="00E76204">
              <w:rPr>
                <w:szCs w:val="18"/>
              </w:rPr>
              <w:t>）</w:t>
            </w:r>
          </w:p>
        </w:tc>
        <w:tc>
          <w:tcPr>
            <w:tcW w:w="1404" w:type="dxa"/>
          </w:tcPr>
          <w:p w14:paraId="1F353A00" w14:textId="77777777" w:rsidR="0016797A" w:rsidRPr="00E76204" w:rsidRDefault="0016797A" w:rsidP="00A153A4">
            <w:pPr>
              <w:pStyle w:val="TableText0"/>
              <w:jc w:val="left"/>
              <w:rPr>
                <w:szCs w:val="18"/>
              </w:rPr>
            </w:pPr>
            <w:r w:rsidRPr="00E76204">
              <w:rPr>
                <w:szCs w:val="18"/>
              </w:rPr>
              <w:t>353</w:t>
            </w:r>
            <w:r w:rsidRPr="00E76204">
              <w:rPr>
                <w:rFonts w:hint="eastAsia"/>
                <w:szCs w:val="18"/>
              </w:rPr>
              <w:t>个位置</w:t>
            </w:r>
          </w:p>
        </w:tc>
        <w:tc>
          <w:tcPr>
            <w:tcW w:w="1625" w:type="dxa"/>
          </w:tcPr>
          <w:p w14:paraId="57FECD44" w14:textId="77777777" w:rsidR="0016797A" w:rsidRPr="00E76204" w:rsidRDefault="0016797A" w:rsidP="00A153A4">
            <w:pPr>
              <w:pStyle w:val="TableText0"/>
              <w:jc w:val="left"/>
              <w:rPr>
                <w:szCs w:val="18"/>
              </w:rPr>
            </w:pPr>
            <w:r w:rsidRPr="00E76204">
              <w:rPr>
                <w:szCs w:val="18"/>
              </w:rPr>
              <w:t>不要求</w:t>
            </w:r>
          </w:p>
        </w:tc>
        <w:tc>
          <w:tcPr>
            <w:tcW w:w="1397" w:type="dxa"/>
          </w:tcPr>
          <w:p w14:paraId="65159D8A" w14:textId="77777777" w:rsidR="0016797A" w:rsidRPr="00E76204" w:rsidRDefault="0016797A" w:rsidP="00A153A4">
            <w:pPr>
              <w:pStyle w:val="TableText0"/>
              <w:jc w:val="left"/>
              <w:rPr>
                <w:szCs w:val="18"/>
              </w:rPr>
            </w:pPr>
            <w:r w:rsidRPr="00E76204">
              <w:rPr>
                <w:szCs w:val="18"/>
              </w:rPr>
              <w:t>不适用</w:t>
            </w:r>
          </w:p>
        </w:tc>
        <w:tc>
          <w:tcPr>
            <w:tcW w:w="1297" w:type="dxa"/>
          </w:tcPr>
          <w:p w14:paraId="0949B04C" w14:textId="77777777" w:rsidR="0016797A" w:rsidRPr="00E76204" w:rsidRDefault="0016797A" w:rsidP="00A153A4">
            <w:pPr>
              <w:pStyle w:val="TableText0"/>
              <w:jc w:val="left"/>
              <w:rPr>
                <w:szCs w:val="18"/>
              </w:rPr>
            </w:pPr>
            <w:r w:rsidRPr="00E76204">
              <w:rPr>
                <w:szCs w:val="18"/>
              </w:rPr>
              <w:t>不适用</w:t>
            </w:r>
          </w:p>
        </w:tc>
        <w:tc>
          <w:tcPr>
            <w:tcW w:w="3634" w:type="dxa"/>
          </w:tcPr>
          <w:p w14:paraId="6AFCFC12" w14:textId="77777777" w:rsidR="0016797A" w:rsidRPr="00E76204" w:rsidDel="00FC1162" w:rsidRDefault="0016797A" w:rsidP="00A153A4">
            <w:pPr>
              <w:pStyle w:val="TableText0"/>
              <w:jc w:val="left"/>
              <w:rPr>
                <w:szCs w:val="18"/>
              </w:rPr>
            </w:pPr>
            <w:r w:rsidRPr="00E76204">
              <w:rPr>
                <w:szCs w:val="18"/>
              </w:rPr>
              <w:t>请参见电离层和对流层传播的软件和无线电噪声网页</w:t>
            </w:r>
          </w:p>
        </w:tc>
      </w:tr>
      <w:tr w:rsidR="0016797A" w:rsidRPr="00E76204" w14:paraId="602B1D87" w14:textId="77777777" w:rsidTr="00A2705C">
        <w:tblPrEx>
          <w:tblLook w:val="0000" w:firstRow="0" w:lastRow="0" w:firstColumn="0" w:lastColumn="0" w:noHBand="0" w:noVBand="0"/>
        </w:tblPrEx>
        <w:trPr>
          <w:tblHeader/>
          <w:jc w:val="center"/>
        </w:trPr>
        <w:tc>
          <w:tcPr>
            <w:tcW w:w="1827" w:type="dxa"/>
            <w:vMerge/>
          </w:tcPr>
          <w:p w14:paraId="09B58D4C" w14:textId="77777777" w:rsidR="0016797A" w:rsidRPr="00E76204" w:rsidRDefault="0016797A" w:rsidP="00A2705C">
            <w:pPr>
              <w:pStyle w:val="TableText0"/>
              <w:rPr>
                <w:szCs w:val="18"/>
              </w:rPr>
            </w:pPr>
          </w:p>
        </w:tc>
        <w:tc>
          <w:tcPr>
            <w:tcW w:w="3276" w:type="dxa"/>
          </w:tcPr>
          <w:p w14:paraId="14FA6119" w14:textId="77777777" w:rsidR="0016797A" w:rsidRPr="00E76204" w:rsidRDefault="0016797A" w:rsidP="00A153A4">
            <w:pPr>
              <w:pStyle w:val="TableText0"/>
              <w:jc w:val="left"/>
              <w:rPr>
                <w:szCs w:val="18"/>
              </w:rPr>
            </w:pPr>
            <w:r w:rsidRPr="00E76204">
              <w:rPr>
                <w:rFonts w:hint="eastAsia"/>
                <w:szCs w:val="18"/>
              </w:rPr>
              <w:t>大气层垂直剖面的气象预测数据</w:t>
            </w:r>
            <w:r w:rsidRPr="00E76204">
              <w:rPr>
                <w:szCs w:val="18"/>
              </w:rPr>
              <w:br/>
            </w:r>
            <w:r w:rsidRPr="00E76204">
              <w:rPr>
                <w:szCs w:val="18"/>
              </w:rPr>
              <w:t>（</w:t>
            </w:r>
            <w:r w:rsidRPr="00E76204">
              <w:rPr>
                <w:rFonts w:hint="eastAsia"/>
                <w:szCs w:val="18"/>
              </w:rPr>
              <w:t>附件</w:t>
            </w:r>
            <w:r w:rsidRPr="00E76204">
              <w:rPr>
                <w:szCs w:val="18"/>
              </w:rPr>
              <w:t>3</w:t>
            </w:r>
            <w:r w:rsidRPr="00E76204">
              <w:rPr>
                <w:szCs w:val="18"/>
              </w:rPr>
              <w:t>）</w:t>
            </w:r>
          </w:p>
        </w:tc>
        <w:tc>
          <w:tcPr>
            <w:tcW w:w="1404" w:type="dxa"/>
          </w:tcPr>
          <w:p w14:paraId="646BB04E" w14:textId="77777777" w:rsidR="0016797A" w:rsidRPr="00E76204" w:rsidRDefault="0016797A" w:rsidP="00A153A4">
            <w:pPr>
              <w:pStyle w:val="TableText0"/>
              <w:jc w:val="left"/>
              <w:rPr>
                <w:szCs w:val="18"/>
              </w:rPr>
            </w:pPr>
            <w:r w:rsidRPr="00E76204">
              <w:rPr>
                <w:szCs w:val="18"/>
              </w:rPr>
              <w:t>1.5</w:t>
            </w:r>
            <w:r w:rsidRPr="00E76204">
              <w:rPr>
                <w:szCs w:val="18"/>
              </w:rPr>
              <w:sym w:font="Symbol" w:char="F0B0"/>
            </w:r>
            <w:r w:rsidRPr="00E76204">
              <w:rPr>
                <w:szCs w:val="18"/>
              </w:rPr>
              <w:t> × 1.5</w:t>
            </w:r>
            <w:r w:rsidRPr="00E76204">
              <w:rPr>
                <w:szCs w:val="18"/>
              </w:rPr>
              <w:sym w:font="Symbol" w:char="F0B0"/>
            </w:r>
          </w:p>
        </w:tc>
        <w:tc>
          <w:tcPr>
            <w:tcW w:w="1625" w:type="dxa"/>
          </w:tcPr>
          <w:p w14:paraId="12579155" w14:textId="77777777" w:rsidR="0016797A" w:rsidRPr="00E76204" w:rsidRDefault="0016797A" w:rsidP="00A153A4">
            <w:pPr>
              <w:pStyle w:val="TableText0"/>
              <w:jc w:val="left"/>
              <w:rPr>
                <w:szCs w:val="18"/>
              </w:rPr>
            </w:pPr>
            <w:r w:rsidRPr="00E76204">
              <w:rPr>
                <w:szCs w:val="18"/>
              </w:rPr>
              <w:t>未规定</w:t>
            </w:r>
          </w:p>
        </w:tc>
        <w:tc>
          <w:tcPr>
            <w:tcW w:w="1397" w:type="dxa"/>
          </w:tcPr>
          <w:p w14:paraId="446F1A0F" w14:textId="77777777" w:rsidR="0016797A" w:rsidRPr="00E76204" w:rsidRDefault="0016797A" w:rsidP="00A153A4">
            <w:pPr>
              <w:pStyle w:val="TableText0"/>
              <w:jc w:val="left"/>
              <w:rPr>
                <w:szCs w:val="18"/>
              </w:rPr>
            </w:pPr>
            <w:r w:rsidRPr="00E76204">
              <w:rPr>
                <w:szCs w:val="18"/>
              </w:rPr>
              <w:t>不适用</w:t>
            </w:r>
          </w:p>
        </w:tc>
        <w:tc>
          <w:tcPr>
            <w:tcW w:w="1297" w:type="dxa"/>
          </w:tcPr>
          <w:p w14:paraId="7547836B" w14:textId="77777777" w:rsidR="0016797A" w:rsidRPr="00E76204" w:rsidRDefault="0016797A" w:rsidP="00A153A4">
            <w:pPr>
              <w:pStyle w:val="TableText0"/>
              <w:jc w:val="left"/>
              <w:rPr>
                <w:szCs w:val="18"/>
              </w:rPr>
            </w:pPr>
            <w:r w:rsidRPr="00E76204">
              <w:rPr>
                <w:szCs w:val="18"/>
              </w:rPr>
              <w:t>不适用</w:t>
            </w:r>
          </w:p>
        </w:tc>
        <w:tc>
          <w:tcPr>
            <w:tcW w:w="3634" w:type="dxa"/>
          </w:tcPr>
          <w:p w14:paraId="53899522" w14:textId="77777777" w:rsidR="0016797A" w:rsidRPr="00E76204" w:rsidDel="00FC1162" w:rsidRDefault="0016797A" w:rsidP="00A153A4">
            <w:pPr>
              <w:pStyle w:val="TableText0"/>
              <w:jc w:val="left"/>
              <w:rPr>
                <w:szCs w:val="18"/>
              </w:rPr>
            </w:pPr>
            <w:r w:rsidRPr="00E76204">
              <w:rPr>
                <w:szCs w:val="18"/>
              </w:rPr>
              <w:t>请参见电离层和对流层传播的软件和无线电噪声网页</w:t>
            </w:r>
          </w:p>
        </w:tc>
      </w:tr>
      <w:tr w:rsidR="0016797A" w:rsidRPr="00E76204" w14:paraId="46D65153" w14:textId="77777777" w:rsidTr="00A2705C">
        <w:tblPrEx>
          <w:tblLook w:val="0000" w:firstRow="0" w:lastRow="0" w:firstColumn="0" w:lastColumn="0" w:noHBand="0" w:noVBand="0"/>
        </w:tblPrEx>
        <w:trPr>
          <w:tblHeader/>
          <w:jc w:val="center"/>
        </w:trPr>
        <w:tc>
          <w:tcPr>
            <w:tcW w:w="1827" w:type="dxa"/>
            <w:vMerge w:val="restart"/>
          </w:tcPr>
          <w:p w14:paraId="7118BE9F" w14:textId="77777777" w:rsidR="0016797A" w:rsidRPr="00E76204" w:rsidRDefault="0016797A" w:rsidP="00A2705C">
            <w:pPr>
              <w:pStyle w:val="TableText0"/>
              <w:rPr>
                <w:szCs w:val="18"/>
              </w:rPr>
            </w:pPr>
            <w:r w:rsidRPr="00E76204">
              <w:rPr>
                <w:szCs w:val="18"/>
              </w:rPr>
              <w:t>P.836</w:t>
            </w:r>
          </w:p>
        </w:tc>
        <w:tc>
          <w:tcPr>
            <w:tcW w:w="3276" w:type="dxa"/>
          </w:tcPr>
          <w:p w14:paraId="5D55E042" w14:textId="77777777" w:rsidR="0016797A" w:rsidRPr="00E76204" w:rsidRDefault="0016797A" w:rsidP="00A153A4">
            <w:pPr>
              <w:pStyle w:val="TableText0"/>
              <w:jc w:val="left"/>
              <w:rPr>
                <w:szCs w:val="18"/>
              </w:rPr>
            </w:pPr>
            <w:r w:rsidRPr="00E76204">
              <w:rPr>
                <w:rFonts w:hint="eastAsia"/>
                <w:szCs w:val="18"/>
              </w:rPr>
              <w:t>总柱状水蒸气超越概率</w:t>
            </w:r>
            <w:r w:rsidRPr="00E76204">
              <w:rPr>
                <w:szCs w:val="18"/>
              </w:rPr>
              <w:t>(%</w:t>
            </w:r>
            <w:r w:rsidRPr="00E76204">
              <w:rPr>
                <w:rFonts w:hint="eastAsia"/>
                <w:szCs w:val="18"/>
              </w:rPr>
              <w:t>)</w:t>
            </w:r>
            <w:r w:rsidRPr="00E76204">
              <w:rPr>
                <w:szCs w:val="18"/>
              </w:rPr>
              <w:t>(IWVC</w:t>
            </w:r>
            <w:r w:rsidRPr="00E76204">
              <w:rPr>
                <w:rFonts w:hint="eastAsia"/>
                <w:szCs w:val="18"/>
              </w:rPr>
              <w:t>)</w:t>
            </w:r>
          </w:p>
        </w:tc>
        <w:tc>
          <w:tcPr>
            <w:tcW w:w="1404" w:type="dxa"/>
          </w:tcPr>
          <w:p w14:paraId="42891F9D" w14:textId="77777777" w:rsidR="0016797A" w:rsidRPr="00E76204" w:rsidRDefault="0016797A" w:rsidP="00A153A4">
            <w:pPr>
              <w:pStyle w:val="TableText0"/>
              <w:jc w:val="left"/>
              <w:rPr>
                <w:szCs w:val="18"/>
              </w:rPr>
            </w:pPr>
            <w:r w:rsidRPr="00E76204">
              <w:rPr>
                <w:szCs w:val="18"/>
              </w:rPr>
              <w:t>1.125</w:t>
            </w:r>
            <w:r w:rsidRPr="00E76204">
              <w:rPr>
                <w:szCs w:val="18"/>
              </w:rPr>
              <w:sym w:font="Symbol" w:char="F0B0"/>
            </w:r>
            <w:r w:rsidRPr="00E76204">
              <w:rPr>
                <w:szCs w:val="18"/>
              </w:rPr>
              <w:t> × 1.125</w:t>
            </w:r>
            <w:r w:rsidRPr="00E76204">
              <w:rPr>
                <w:szCs w:val="18"/>
              </w:rPr>
              <w:sym w:font="Symbol" w:char="F0B0"/>
            </w:r>
          </w:p>
        </w:tc>
        <w:tc>
          <w:tcPr>
            <w:tcW w:w="1625" w:type="dxa"/>
          </w:tcPr>
          <w:p w14:paraId="218EA97F" w14:textId="77777777" w:rsidR="0016797A" w:rsidRPr="00E76204" w:rsidRDefault="0016797A" w:rsidP="00A153A4">
            <w:pPr>
              <w:pStyle w:val="TableText0"/>
              <w:jc w:val="left"/>
              <w:rPr>
                <w:rFonts w:eastAsia="MS Mincho"/>
                <w:szCs w:val="18"/>
              </w:rPr>
            </w:pPr>
            <w:r w:rsidRPr="00E76204">
              <w:rPr>
                <w:szCs w:val="18"/>
              </w:rPr>
              <w:t>双线性</w:t>
            </w:r>
            <w:r w:rsidRPr="00E76204">
              <w:rPr>
                <w:szCs w:val="18"/>
                <w:vertAlign w:val="superscript"/>
              </w:rPr>
              <w:t>(1</w:t>
            </w:r>
            <w:r w:rsidRPr="00E76204">
              <w:rPr>
                <w:rFonts w:hint="eastAsia"/>
                <w:szCs w:val="18"/>
                <w:vertAlign w:val="superscript"/>
              </w:rPr>
              <w:t>)</w:t>
            </w:r>
          </w:p>
        </w:tc>
        <w:tc>
          <w:tcPr>
            <w:tcW w:w="1397" w:type="dxa"/>
          </w:tcPr>
          <w:p w14:paraId="79093058" w14:textId="77777777" w:rsidR="0016797A" w:rsidRPr="00E76204" w:rsidRDefault="0016797A" w:rsidP="00A153A4">
            <w:pPr>
              <w:pStyle w:val="TableText0"/>
              <w:jc w:val="left"/>
              <w:rPr>
                <w:szCs w:val="18"/>
              </w:rPr>
            </w:pPr>
            <w:r w:rsidRPr="00E76204">
              <w:rPr>
                <w:szCs w:val="18"/>
              </w:rPr>
              <w:t>对数</w:t>
            </w:r>
          </w:p>
        </w:tc>
        <w:tc>
          <w:tcPr>
            <w:tcW w:w="1297" w:type="dxa"/>
          </w:tcPr>
          <w:p w14:paraId="70909D8C" w14:textId="77777777" w:rsidR="0016797A" w:rsidRPr="00E76204" w:rsidRDefault="0016797A" w:rsidP="00A153A4">
            <w:pPr>
              <w:pStyle w:val="TableText0"/>
              <w:jc w:val="left"/>
              <w:rPr>
                <w:szCs w:val="18"/>
              </w:rPr>
            </w:pPr>
            <w:r w:rsidRPr="00E76204">
              <w:rPr>
                <w:szCs w:val="18"/>
              </w:rPr>
              <w:t>线性</w:t>
            </w:r>
          </w:p>
        </w:tc>
        <w:tc>
          <w:tcPr>
            <w:tcW w:w="3634" w:type="dxa"/>
          </w:tcPr>
          <w:p w14:paraId="76F8EE2E" w14:textId="77777777" w:rsidR="0016797A" w:rsidRPr="00E76204" w:rsidDel="00FC1162" w:rsidRDefault="0016797A" w:rsidP="00A153A4">
            <w:pPr>
              <w:pStyle w:val="TableText0"/>
              <w:jc w:val="left"/>
              <w:rPr>
                <w:rFonts w:eastAsia="MS Mincho"/>
                <w:szCs w:val="18"/>
              </w:rPr>
            </w:pPr>
            <w:r w:rsidRPr="00E76204">
              <w:rPr>
                <w:szCs w:val="18"/>
              </w:rPr>
              <w:t>请参见适用文件名称的相关自述文件</w:t>
            </w:r>
            <w:r w:rsidRPr="00E76204">
              <w:rPr>
                <w:szCs w:val="18"/>
                <w:vertAlign w:val="superscript"/>
              </w:rPr>
              <w:t>(2)</w:t>
            </w:r>
          </w:p>
        </w:tc>
      </w:tr>
      <w:tr w:rsidR="0016797A" w:rsidRPr="00E76204" w14:paraId="6C26FFC2" w14:textId="77777777" w:rsidTr="00A2705C">
        <w:tblPrEx>
          <w:tblLook w:val="0000" w:firstRow="0" w:lastRow="0" w:firstColumn="0" w:lastColumn="0" w:noHBand="0" w:noVBand="0"/>
        </w:tblPrEx>
        <w:trPr>
          <w:tblHeader/>
          <w:jc w:val="center"/>
        </w:trPr>
        <w:tc>
          <w:tcPr>
            <w:tcW w:w="1827" w:type="dxa"/>
            <w:vMerge/>
          </w:tcPr>
          <w:p w14:paraId="26FAA54F" w14:textId="77777777" w:rsidR="0016797A" w:rsidRPr="00E76204" w:rsidRDefault="0016797A" w:rsidP="00A2705C">
            <w:pPr>
              <w:pStyle w:val="TableText0"/>
              <w:rPr>
                <w:szCs w:val="18"/>
              </w:rPr>
            </w:pPr>
          </w:p>
        </w:tc>
        <w:tc>
          <w:tcPr>
            <w:tcW w:w="3276" w:type="dxa"/>
          </w:tcPr>
          <w:p w14:paraId="78A49E77" w14:textId="77777777" w:rsidR="0016797A" w:rsidRPr="00E76204" w:rsidRDefault="0016797A" w:rsidP="00A153A4">
            <w:pPr>
              <w:pStyle w:val="TableText0"/>
              <w:jc w:val="left"/>
              <w:rPr>
                <w:rFonts w:eastAsia="MS Mincho"/>
                <w:szCs w:val="18"/>
              </w:rPr>
            </w:pPr>
            <w:r w:rsidRPr="00E76204">
              <w:rPr>
                <w:rFonts w:hint="eastAsia"/>
                <w:szCs w:val="18"/>
              </w:rPr>
              <w:t>表面水蒸气密度超越概率</w:t>
            </w:r>
            <w:r w:rsidRPr="00E76204">
              <w:rPr>
                <w:szCs w:val="18"/>
              </w:rPr>
              <w:t>(%</w:t>
            </w:r>
            <w:r w:rsidRPr="00E76204">
              <w:rPr>
                <w:rFonts w:hint="eastAsia"/>
                <w:szCs w:val="18"/>
              </w:rPr>
              <w:t>)</w:t>
            </w:r>
            <w:r w:rsidRPr="00E76204">
              <w:rPr>
                <w:szCs w:val="18"/>
              </w:rPr>
              <w:t>(Rho</w:t>
            </w:r>
            <w:r w:rsidRPr="00E76204">
              <w:rPr>
                <w:rFonts w:hint="eastAsia"/>
                <w:szCs w:val="18"/>
              </w:rPr>
              <w:t>)</w:t>
            </w:r>
          </w:p>
        </w:tc>
        <w:tc>
          <w:tcPr>
            <w:tcW w:w="1404" w:type="dxa"/>
          </w:tcPr>
          <w:p w14:paraId="5E60221B" w14:textId="77777777" w:rsidR="0016797A" w:rsidRPr="00E76204" w:rsidRDefault="0016797A" w:rsidP="00A153A4">
            <w:pPr>
              <w:pStyle w:val="TableText0"/>
              <w:jc w:val="left"/>
              <w:rPr>
                <w:szCs w:val="18"/>
              </w:rPr>
            </w:pPr>
            <w:r w:rsidRPr="00E76204">
              <w:rPr>
                <w:szCs w:val="18"/>
              </w:rPr>
              <w:t>1.125</w:t>
            </w:r>
            <w:r w:rsidRPr="00E76204">
              <w:rPr>
                <w:szCs w:val="18"/>
              </w:rPr>
              <w:sym w:font="Symbol" w:char="F0B0"/>
            </w:r>
            <w:r w:rsidRPr="00E76204">
              <w:rPr>
                <w:szCs w:val="18"/>
              </w:rPr>
              <w:t> × 1.125</w:t>
            </w:r>
            <w:r w:rsidRPr="00E76204">
              <w:rPr>
                <w:szCs w:val="18"/>
              </w:rPr>
              <w:sym w:font="Symbol" w:char="F0B0"/>
            </w:r>
          </w:p>
        </w:tc>
        <w:tc>
          <w:tcPr>
            <w:tcW w:w="1625" w:type="dxa"/>
          </w:tcPr>
          <w:p w14:paraId="29094EC9" w14:textId="77777777" w:rsidR="0016797A" w:rsidRPr="00E76204" w:rsidRDefault="0016797A" w:rsidP="00A153A4">
            <w:pPr>
              <w:pStyle w:val="TableText0"/>
              <w:jc w:val="left"/>
              <w:rPr>
                <w:rFonts w:eastAsia="MS Mincho"/>
                <w:szCs w:val="18"/>
              </w:rPr>
            </w:pPr>
            <w:r w:rsidRPr="00E76204">
              <w:rPr>
                <w:szCs w:val="18"/>
              </w:rPr>
              <w:t>双线性</w:t>
            </w:r>
            <w:r w:rsidRPr="00E76204">
              <w:rPr>
                <w:szCs w:val="18"/>
                <w:vertAlign w:val="superscript"/>
              </w:rPr>
              <w:t>(1</w:t>
            </w:r>
            <w:r w:rsidRPr="00E76204">
              <w:rPr>
                <w:rFonts w:hint="eastAsia"/>
                <w:szCs w:val="18"/>
                <w:vertAlign w:val="superscript"/>
              </w:rPr>
              <w:t>)</w:t>
            </w:r>
          </w:p>
        </w:tc>
        <w:tc>
          <w:tcPr>
            <w:tcW w:w="1397" w:type="dxa"/>
          </w:tcPr>
          <w:p w14:paraId="65203ADA" w14:textId="77777777" w:rsidR="0016797A" w:rsidRPr="00E76204" w:rsidRDefault="0016797A" w:rsidP="00A153A4">
            <w:pPr>
              <w:pStyle w:val="TableText0"/>
              <w:jc w:val="left"/>
              <w:rPr>
                <w:szCs w:val="18"/>
              </w:rPr>
            </w:pPr>
            <w:r w:rsidRPr="00E76204">
              <w:rPr>
                <w:szCs w:val="18"/>
              </w:rPr>
              <w:t>对数</w:t>
            </w:r>
          </w:p>
        </w:tc>
        <w:tc>
          <w:tcPr>
            <w:tcW w:w="1297" w:type="dxa"/>
          </w:tcPr>
          <w:p w14:paraId="207EA220" w14:textId="77777777" w:rsidR="0016797A" w:rsidRPr="00E76204" w:rsidRDefault="0016797A" w:rsidP="00A153A4">
            <w:pPr>
              <w:pStyle w:val="TableText0"/>
              <w:jc w:val="left"/>
              <w:rPr>
                <w:szCs w:val="18"/>
              </w:rPr>
            </w:pPr>
            <w:r w:rsidRPr="00E76204">
              <w:rPr>
                <w:szCs w:val="18"/>
              </w:rPr>
              <w:t>线性</w:t>
            </w:r>
          </w:p>
        </w:tc>
        <w:tc>
          <w:tcPr>
            <w:tcW w:w="3634" w:type="dxa"/>
          </w:tcPr>
          <w:p w14:paraId="351E72CD" w14:textId="77777777" w:rsidR="0016797A" w:rsidRPr="00E76204" w:rsidDel="00FC1162" w:rsidRDefault="0016797A" w:rsidP="00A153A4">
            <w:pPr>
              <w:pStyle w:val="TableText0"/>
              <w:jc w:val="left"/>
              <w:rPr>
                <w:rFonts w:eastAsia="MS Mincho"/>
                <w:szCs w:val="18"/>
              </w:rPr>
            </w:pPr>
            <w:r w:rsidRPr="00E76204">
              <w:rPr>
                <w:szCs w:val="18"/>
              </w:rPr>
              <w:t>请参见适用文件名称的相关自述文件</w:t>
            </w:r>
            <w:r w:rsidRPr="00E76204">
              <w:rPr>
                <w:szCs w:val="18"/>
                <w:vertAlign w:val="superscript"/>
              </w:rPr>
              <w:t>(2)</w:t>
            </w:r>
          </w:p>
        </w:tc>
      </w:tr>
      <w:tr w:rsidR="0016797A" w:rsidRPr="00E76204" w14:paraId="1FF71D4F" w14:textId="77777777" w:rsidTr="00A2705C">
        <w:tblPrEx>
          <w:tblLook w:val="0000" w:firstRow="0" w:lastRow="0" w:firstColumn="0" w:lastColumn="0" w:noHBand="0" w:noVBand="0"/>
        </w:tblPrEx>
        <w:trPr>
          <w:tblHeader/>
          <w:jc w:val="center"/>
        </w:trPr>
        <w:tc>
          <w:tcPr>
            <w:tcW w:w="1827" w:type="dxa"/>
            <w:vMerge/>
          </w:tcPr>
          <w:p w14:paraId="2F2E94C9" w14:textId="77777777" w:rsidR="0016797A" w:rsidRPr="00E76204" w:rsidRDefault="0016797A" w:rsidP="00A2705C">
            <w:pPr>
              <w:pStyle w:val="TableText0"/>
              <w:rPr>
                <w:szCs w:val="18"/>
              </w:rPr>
            </w:pPr>
          </w:p>
        </w:tc>
        <w:tc>
          <w:tcPr>
            <w:tcW w:w="3276" w:type="dxa"/>
          </w:tcPr>
          <w:p w14:paraId="290EBEA9" w14:textId="77777777" w:rsidR="0016797A" w:rsidRPr="00E76204" w:rsidRDefault="0016797A" w:rsidP="00A153A4">
            <w:pPr>
              <w:pStyle w:val="TableText0"/>
              <w:jc w:val="left"/>
              <w:rPr>
                <w:szCs w:val="18"/>
              </w:rPr>
            </w:pPr>
            <w:r w:rsidRPr="00E76204">
              <w:rPr>
                <w:rFonts w:hint="eastAsia"/>
                <w:szCs w:val="18"/>
              </w:rPr>
              <w:t>水蒸气标高</w:t>
            </w:r>
          </w:p>
        </w:tc>
        <w:tc>
          <w:tcPr>
            <w:tcW w:w="1404" w:type="dxa"/>
          </w:tcPr>
          <w:p w14:paraId="35B5127E" w14:textId="77777777" w:rsidR="0016797A" w:rsidRPr="00E76204" w:rsidRDefault="0016797A" w:rsidP="00A153A4">
            <w:pPr>
              <w:pStyle w:val="TableText0"/>
              <w:jc w:val="left"/>
              <w:rPr>
                <w:szCs w:val="18"/>
              </w:rPr>
            </w:pPr>
            <w:r w:rsidRPr="00E76204">
              <w:rPr>
                <w:szCs w:val="18"/>
              </w:rPr>
              <w:t>1.125</w:t>
            </w:r>
            <w:r w:rsidRPr="00E76204">
              <w:rPr>
                <w:szCs w:val="18"/>
              </w:rPr>
              <w:sym w:font="Symbol" w:char="F0B0"/>
            </w:r>
            <w:r w:rsidRPr="00E76204">
              <w:rPr>
                <w:szCs w:val="18"/>
              </w:rPr>
              <w:t> × 1.125</w:t>
            </w:r>
            <w:r w:rsidRPr="00E76204">
              <w:rPr>
                <w:szCs w:val="18"/>
              </w:rPr>
              <w:sym w:font="Symbol" w:char="F0B0"/>
            </w:r>
          </w:p>
        </w:tc>
        <w:tc>
          <w:tcPr>
            <w:tcW w:w="1625" w:type="dxa"/>
          </w:tcPr>
          <w:p w14:paraId="7E932EFB" w14:textId="77777777" w:rsidR="0016797A" w:rsidRPr="00E76204" w:rsidRDefault="0016797A" w:rsidP="00A153A4">
            <w:pPr>
              <w:pStyle w:val="TableText0"/>
              <w:jc w:val="left"/>
              <w:rPr>
                <w:rFonts w:eastAsia="MS Mincho"/>
                <w:szCs w:val="18"/>
              </w:rPr>
            </w:pPr>
            <w:r w:rsidRPr="00E76204">
              <w:rPr>
                <w:szCs w:val="18"/>
              </w:rPr>
              <w:t>双线性</w:t>
            </w:r>
            <w:r w:rsidRPr="00E76204">
              <w:rPr>
                <w:szCs w:val="18"/>
                <w:vertAlign w:val="superscript"/>
              </w:rPr>
              <w:t>(1</w:t>
            </w:r>
            <w:r w:rsidRPr="00E76204">
              <w:rPr>
                <w:rFonts w:hint="eastAsia"/>
                <w:szCs w:val="18"/>
                <w:vertAlign w:val="superscript"/>
              </w:rPr>
              <w:t>)</w:t>
            </w:r>
          </w:p>
        </w:tc>
        <w:tc>
          <w:tcPr>
            <w:tcW w:w="1397" w:type="dxa"/>
          </w:tcPr>
          <w:p w14:paraId="6F7E50C3" w14:textId="77777777" w:rsidR="0016797A" w:rsidRPr="00E76204" w:rsidRDefault="0016797A" w:rsidP="00A153A4">
            <w:pPr>
              <w:pStyle w:val="TableText0"/>
              <w:jc w:val="left"/>
              <w:rPr>
                <w:szCs w:val="18"/>
              </w:rPr>
            </w:pPr>
            <w:r w:rsidRPr="00E76204">
              <w:rPr>
                <w:szCs w:val="18"/>
              </w:rPr>
              <w:t>对数</w:t>
            </w:r>
          </w:p>
        </w:tc>
        <w:tc>
          <w:tcPr>
            <w:tcW w:w="1297" w:type="dxa"/>
          </w:tcPr>
          <w:p w14:paraId="5BED3329" w14:textId="77777777" w:rsidR="0016797A" w:rsidRPr="00E76204" w:rsidRDefault="0016797A" w:rsidP="00A153A4">
            <w:pPr>
              <w:pStyle w:val="TableText0"/>
              <w:jc w:val="left"/>
              <w:rPr>
                <w:szCs w:val="18"/>
              </w:rPr>
            </w:pPr>
            <w:r w:rsidRPr="00E76204">
              <w:rPr>
                <w:szCs w:val="18"/>
              </w:rPr>
              <w:t>线性</w:t>
            </w:r>
          </w:p>
        </w:tc>
        <w:tc>
          <w:tcPr>
            <w:tcW w:w="3634" w:type="dxa"/>
          </w:tcPr>
          <w:p w14:paraId="35D0A282" w14:textId="77777777" w:rsidR="0016797A" w:rsidRPr="00E76204" w:rsidDel="00FC1162" w:rsidRDefault="0016797A" w:rsidP="00A153A4">
            <w:pPr>
              <w:pStyle w:val="TableText0"/>
              <w:jc w:val="left"/>
              <w:rPr>
                <w:rFonts w:eastAsia="MS Mincho"/>
                <w:szCs w:val="18"/>
              </w:rPr>
            </w:pPr>
            <w:r w:rsidRPr="00E76204">
              <w:rPr>
                <w:szCs w:val="18"/>
              </w:rPr>
              <w:t>请参见适用文件名称的相关自述文件</w:t>
            </w:r>
            <w:r w:rsidRPr="00E76204">
              <w:rPr>
                <w:szCs w:val="18"/>
                <w:vertAlign w:val="superscript"/>
              </w:rPr>
              <w:t>(2)</w:t>
            </w:r>
          </w:p>
        </w:tc>
      </w:tr>
      <w:tr w:rsidR="0016797A" w:rsidRPr="00E76204" w14:paraId="761DF807" w14:textId="77777777" w:rsidTr="00A2705C">
        <w:tblPrEx>
          <w:tblLook w:val="0000" w:firstRow="0" w:lastRow="0" w:firstColumn="0" w:lastColumn="0" w:noHBand="0" w:noVBand="0"/>
        </w:tblPrEx>
        <w:trPr>
          <w:tblHeader/>
          <w:jc w:val="center"/>
        </w:trPr>
        <w:tc>
          <w:tcPr>
            <w:tcW w:w="1827" w:type="dxa"/>
            <w:vMerge/>
          </w:tcPr>
          <w:p w14:paraId="662C2F7F" w14:textId="77777777" w:rsidR="0016797A" w:rsidRPr="00E76204" w:rsidRDefault="0016797A" w:rsidP="00A2705C">
            <w:pPr>
              <w:pStyle w:val="TableText0"/>
              <w:rPr>
                <w:szCs w:val="18"/>
              </w:rPr>
            </w:pPr>
          </w:p>
        </w:tc>
        <w:tc>
          <w:tcPr>
            <w:tcW w:w="3276" w:type="dxa"/>
          </w:tcPr>
          <w:p w14:paraId="48270622" w14:textId="77777777" w:rsidR="0016797A" w:rsidRPr="00E76204" w:rsidRDefault="0016797A" w:rsidP="00A153A4">
            <w:pPr>
              <w:pStyle w:val="TableText0"/>
              <w:jc w:val="left"/>
              <w:rPr>
                <w:rFonts w:eastAsia="MS Mincho"/>
                <w:szCs w:val="18"/>
              </w:rPr>
            </w:pPr>
            <w:r w:rsidRPr="00E76204">
              <w:rPr>
                <w:rFonts w:hint="eastAsia"/>
                <w:szCs w:val="18"/>
              </w:rPr>
              <w:t>地形高度</w:t>
            </w:r>
            <w:r w:rsidRPr="00E76204">
              <w:rPr>
                <w:rFonts w:hint="eastAsia"/>
                <w:szCs w:val="18"/>
              </w:rPr>
              <w:t xml:space="preserve"> </w:t>
            </w:r>
            <w:r w:rsidRPr="00E76204">
              <w:rPr>
                <w:szCs w:val="18"/>
              </w:rPr>
              <w:t>(</w:t>
            </w:r>
            <w:proofErr w:type="spellStart"/>
            <w:r w:rsidRPr="00E76204">
              <w:rPr>
                <w:szCs w:val="18"/>
              </w:rPr>
              <w:t>a.m.s.l.</w:t>
            </w:r>
            <w:proofErr w:type="spellEnd"/>
            <w:r w:rsidRPr="00E76204">
              <w:rPr>
                <w:szCs w:val="18"/>
              </w:rPr>
              <w:t>）</w:t>
            </w:r>
            <w:r w:rsidRPr="00E76204">
              <w:rPr>
                <w:szCs w:val="18"/>
              </w:rPr>
              <w:t>(km</w:t>
            </w:r>
            <w:r w:rsidRPr="00E76204">
              <w:rPr>
                <w:rFonts w:hint="eastAsia"/>
                <w:szCs w:val="18"/>
              </w:rPr>
              <w:t>)</w:t>
            </w:r>
          </w:p>
        </w:tc>
        <w:tc>
          <w:tcPr>
            <w:tcW w:w="1404" w:type="dxa"/>
          </w:tcPr>
          <w:p w14:paraId="1C232EE1" w14:textId="77777777" w:rsidR="0016797A" w:rsidRPr="00E76204" w:rsidRDefault="0016797A" w:rsidP="00A153A4">
            <w:pPr>
              <w:pStyle w:val="TableText0"/>
              <w:jc w:val="left"/>
              <w:rPr>
                <w:szCs w:val="18"/>
              </w:rPr>
            </w:pPr>
            <w:r w:rsidRPr="00E76204">
              <w:rPr>
                <w:szCs w:val="18"/>
              </w:rPr>
              <w:t>0.5° × 0.5°</w:t>
            </w:r>
          </w:p>
        </w:tc>
        <w:tc>
          <w:tcPr>
            <w:tcW w:w="1625" w:type="dxa"/>
          </w:tcPr>
          <w:p w14:paraId="0CCA3021" w14:textId="77777777" w:rsidR="0016797A" w:rsidRPr="00E76204" w:rsidRDefault="0016797A" w:rsidP="00A153A4">
            <w:pPr>
              <w:pStyle w:val="TableText0"/>
              <w:jc w:val="left"/>
              <w:rPr>
                <w:szCs w:val="18"/>
              </w:rPr>
            </w:pPr>
            <w:r w:rsidRPr="00E76204">
              <w:rPr>
                <w:rFonts w:hint="eastAsia"/>
                <w:szCs w:val="18"/>
              </w:rPr>
              <w:t>双三次</w:t>
            </w:r>
          </w:p>
        </w:tc>
        <w:tc>
          <w:tcPr>
            <w:tcW w:w="1397" w:type="dxa"/>
          </w:tcPr>
          <w:p w14:paraId="43A512EB" w14:textId="77777777" w:rsidR="0016797A" w:rsidRPr="00E76204" w:rsidRDefault="0016797A" w:rsidP="00A153A4">
            <w:pPr>
              <w:pStyle w:val="TableText0"/>
              <w:jc w:val="left"/>
              <w:rPr>
                <w:szCs w:val="18"/>
              </w:rPr>
            </w:pPr>
            <w:r w:rsidRPr="00E76204">
              <w:rPr>
                <w:szCs w:val="18"/>
              </w:rPr>
              <w:t>不适用</w:t>
            </w:r>
          </w:p>
        </w:tc>
        <w:tc>
          <w:tcPr>
            <w:tcW w:w="1297" w:type="dxa"/>
          </w:tcPr>
          <w:p w14:paraId="2ED38C4D" w14:textId="77777777" w:rsidR="0016797A" w:rsidRPr="00E76204" w:rsidRDefault="0016797A" w:rsidP="00A153A4">
            <w:pPr>
              <w:pStyle w:val="TableText0"/>
              <w:jc w:val="left"/>
              <w:rPr>
                <w:szCs w:val="18"/>
              </w:rPr>
            </w:pPr>
            <w:r w:rsidRPr="00E76204">
              <w:rPr>
                <w:szCs w:val="18"/>
              </w:rPr>
              <w:t>不适用</w:t>
            </w:r>
          </w:p>
        </w:tc>
        <w:tc>
          <w:tcPr>
            <w:tcW w:w="3634" w:type="dxa"/>
          </w:tcPr>
          <w:p w14:paraId="04BA3207" w14:textId="77777777" w:rsidR="0016797A" w:rsidRPr="00E76204" w:rsidRDefault="0016797A" w:rsidP="00A153A4">
            <w:pPr>
              <w:pStyle w:val="TableText0"/>
              <w:jc w:val="left"/>
              <w:rPr>
                <w:szCs w:val="18"/>
              </w:rPr>
            </w:pPr>
            <w:r w:rsidRPr="00E76204">
              <w:rPr>
                <w:rFonts w:hint="eastAsia"/>
                <w:szCs w:val="18"/>
              </w:rPr>
              <w:t>参见相关建议书</w:t>
            </w:r>
          </w:p>
        </w:tc>
      </w:tr>
      <w:tr w:rsidR="0016797A" w:rsidRPr="00E76204" w14:paraId="7A6308D2" w14:textId="77777777" w:rsidTr="00A2705C">
        <w:tblPrEx>
          <w:tblLook w:val="0000" w:firstRow="0" w:lastRow="0" w:firstColumn="0" w:lastColumn="0" w:noHBand="0" w:noVBand="0"/>
        </w:tblPrEx>
        <w:trPr>
          <w:tblHeader/>
          <w:jc w:val="center"/>
        </w:trPr>
        <w:tc>
          <w:tcPr>
            <w:tcW w:w="1827" w:type="dxa"/>
            <w:vMerge w:val="restart"/>
          </w:tcPr>
          <w:p w14:paraId="76C11B4D" w14:textId="77777777" w:rsidR="0016797A" w:rsidRPr="00E76204" w:rsidRDefault="0016797A" w:rsidP="00A2705C">
            <w:pPr>
              <w:pStyle w:val="TableText0"/>
              <w:rPr>
                <w:szCs w:val="18"/>
              </w:rPr>
            </w:pPr>
            <w:r w:rsidRPr="00E76204">
              <w:rPr>
                <w:szCs w:val="18"/>
              </w:rPr>
              <w:t>P.837</w:t>
            </w:r>
          </w:p>
        </w:tc>
        <w:tc>
          <w:tcPr>
            <w:tcW w:w="3276" w:type="dxa"/>
          </w:tcPr>
          <w:p w14:paraId="6941556D" w14:textId="77777777" w:rsidR="0016797A" w:rsidRPr="00E76204" w:rsidRDefault="0016797A" w:rsidP="00A153A4">
            <w:pPr>
              <w:pStyle w:val="TableText0"/>
              <w:jc w:val="left"/>
              <w:rPr>
                <w:szCs w:val="18"/>
              </w:rPr>
            </w:pPr>
            <w:r w:rsidRPr="00E76204">
              <w:rPr>
                <w:rFonts w:hint="eastAsia"/>
                <w:szCs w:val="18"/>
              </w:rPr>
              <w:t>降雨率超越概率</w:t>
            </w:r>
            <w:r w:rsidRPr="00E76204">
              <w:rPr>
                <w:szCs w:val="18"/>
              </w:rPr>
              <w:t>(%</w:t>
            </w:r>
            <w:r w:rsidRPr="00E76204">
              <w:rPr>
                <w:rFonts w:hint="eastAsia"/>
                <w:szCs w:val="18"/>
              </w:rPr>
              <w:t>)</w:t>
            </w:r>
            <w:r w:rsidRPr="00E76204">
              <w:rPr>
                <w:szCs w:val="18"/>
              </w:rPr>
              <w:t>（</w:t>
            </w:r>
            <w:r w:rsidRPr="00E76204">
              <w:rPr>
                <w:rFonts w:hint="eastAsia"/>
                <w:szCs w:val="18"/>
              </w:rPr>
              <w:t>降雨率</w:t>
            </w:r>
            <w:r w:rsidRPr="00E76204">
              <w:rPr>
                <w:szCs w:val="18"/>
              </w:rPr>
              <w:t>）</w:t>
            </w:r>
          </w:p>
        </w:tc>
        <w:tc>
          <w:tcPr>
            <w:tcW w:w="1404" w:type="dxa"/>
          </w:tcPr>
          <w:p w14:paraId="0A772B90" w14:textId="77777777" w:rsidR="0016797A" w:rsidRPr="00E76204" w:rsidRDefault="0016797A" w:rsidP="00A153A4">
            <w:pPr>
              <w:pStyle w:val="TableText0"/>
              <w:jc w:val="left"/>
              <w:rPr>
                <w:szCs w:val="18"/>
              </w:rPr>
            </w:pPr>
            <w:r w:rsidRPr="00E76204">
              <w:rPr>
                <w:szCs w:val="18"/>
              </w:rPr>
              <w:t>1.125</w:t>
            </w:r>
            <w:r w:rsidRPr="00E76204">
              <w:rPr>
                <w:szCs w:val="18"/>
              </w:rPr>
              <w:sym w:font="Symbol" w:char="F0B0"/>
            </w:r>
            <w:r w:rsidRPr="00E76204">
              <w:rPr>
                <w:szCs w:val="18"/>
              </w:rPr>
              <w:t> × 1.125</w:t>
            </w:r>
            <w:r w:rsidRPr="00E76204">
              <w:rPr>
                <w:szCs w:val="18"/>
              </w:rPr>
              <w:sym w:font="Symbol" w:char="F0B0"/>
            </w:r>
          </w:p>
        </w:tc>
        <w:tc>
          <w:tcPr>
            <w:tcW w:w="1625" w:type="dxa"/>
          </w:tcPr>
          <w:p w14:paraId="18CEFB8C" w14:textId="77777777" w:rsidR="0016797A" w:rsidRPr="00E76204" w:rsidRDefault="0016797A" w:rsidP="00A153A4">
            <w:pPr>
              <w:pStyle w:val="TableText0"/>
              <w:jc w:val="left"/>
              <w:rPr>
                <w:szCs w:val="18"/>
              </w:rPr>
            </w:pPr>
            <w:r w:rsidRPr="00E76204">
              <w:rPr>
                <w:szCs w:val="18"/>
              </w:rPr>
              <w:t>双线性</w:t>
            </w:r>
          </w:p>
        </w:tc>
        <w:tc>
          <w:tcPr>
            <w:tcW w:w="1397" w:type="dxa"/>
          </w:tcPr>
          <w:p w14:paraId="5794E13B" w14:textId="77777777" w:rsidR="0016797A" w:rsidRPr="00E76204" w:rsidRDefault="0016797A" w:rsidP="00A153A4">
            <w:pPr>
              <w:pStyle w:val="TableText0"/>
              <w:jc w:val="left"/>
              <w:rPr>
                <w:szCs w:val="18"/>
              </w:rPr>
            </w:pPr>
            <w:r w:rsidRPr="00E76204">
              <w:rPr>
                <w:szCs w:val="18"/>
              </w:rPr>
              <w:t>不适用</w:t>
            </w:r>
          </w:p>
        </w:tc>
        <w:tc>
          <w:tcPr>
            <w:tcW w:w="1297" w:type="dxa"/>
          </w:tcPr>
          <w:p w14:paraId="05917731" w14:textId="77777777" w:rsidR="0016797A" w:rsidRPr="00E76204" w:rsidRDefault="0016797A" w:rsidP="00A153A4">
            <w:pPr>
              <w:pStyle w:val="TableText0"/>
              <w:jc w:val="left"/>
              <w:rPr>
                <w:szCs w:val="18"/>
              </w:rPr>
            </w:pPr>
            <w:r w:rsidRPr="00E76204">
              <w:rPr>
                <w:szCs w:val="18"/>
              </w:rPr>
              <w:t>不适用</w:t>
            </w:r>
          </w:p>
        </w:tc>
        <w:tc>
          <w:tcPr>
            <w:tcW w:w="3634" w:type="dxa"/>
          </w:tcPr>
          <w:p w14:paraId="389655B6" w14:textId="77777777" w:rsidR="0016797A" w:rsidRPr="00E76204" w:rsidDel="00FC1162" w:rsidRDefault="0016797A" w:rsidP="00A153A4">
            <w:pPr>
              <w:pStyle w:val="TableText0"/>
              <w:jc w:val="left"/>
              <w:rPr>
                <w:szCs w:val="18"/>
              </w:rPr>
            </w:pPr>
            <w:r w:rsidRPr="00E76204">
              <w:rPr>
                <w:szCs w:val="18"/>
              </w:rPr>
              <w:t>请参见电离层和对流层传播的软件和无线电噪声网页</w:t>
            </w:r>
          </w:p>
        </w:tc>
      </w:tr>
      <w:tr w:rsidR="0016797A" w:rsidRPr="00E76204" w14:paraId="687BF74D" w14:textId="77777777" w:rsidTr="00A2705C">
        <w:tblPrEx>
          <w:tblLook w:val="0000" w:firstRow="0" w:lastRow="0" w:firstColumn="0" w:lastColumn="0" w:noHBand="0" w:noVBand="0"/>
        </w:tblPrEx>
        <w:trPr>
          <w:tblHeader/>
          <w:jc w:val="center"/>
        </w:trPr>
        <w:tc>
          <w:tcPr>
            <w:tcW w:w="1827" w:type="dxa"/>
            <w:vMerge/>
          </w:tcPr>
          <w:p w14:paraId="44565B19" w14:textId="77777777" w:rsidR="0016797A" w:rsidRPr="00E76204" w:rsidRDefault="0016797A" w:rsidP="00A2705C">
            <w:pPr>
              <w:pStyle w:val="TableText0"/>
              <w:rPr>
                <w:szCs w:val="18"/>
              </w:rPr>
            </w:pPr>
          </w:p>
        </w:tc>
        <w:tc>
          <w:tcPr>
            <w:tcW w:w="3276" w:type="dxa"/>
          </w:tcPr>
          <w:p w14:paraId="3FF19CD5" w14:textId="77777777" w:rsidR="0016797A" w:rsidRPr="00E76204" w:rsidRDefault="0016797A" w:rsidP="00A153A4">
            <w:pPr>
              <w:pStyle w:val="TableText0"/>
              <w:jc w:val="left"/>
              <w:rPr>
                <w:szCs w:val="18"/>
              </w:rPr>
            </w:pPr>
            <w:r w:rsidRPr="00E76204">
              <w:rPr>
                <w:rFonts w:hint="eastAsia"/>
                <w:szCs w:val="18"/>
              </w:rPr>
              <w:t>在不同积分时间的降雨率统计值转换</w:t>
            </w:r>
            <w:r w:rsidRPr="00E76204">
              <w:rPr>
                <w:szCs w:val="18"/>
              </w:rPr>
              <w:t xml:space="preserve"> </w:t>
            </w:r>
            <w:r w:rsidRPr="00E76204">
              <w:rPr>
                <w:szCs w:val="18"/>
              </w:rPr>
              <w:t>（</w:t>
            </w:r>
            <w:r w:rsidRPr="00E76204">
              <w:rPr>
                <w:rFonts w:hint="eastAsia"/>
                <w:szCs w:val="18"/>
              </w:rPr>
              <w:t>附件</w:t>
            </w:r>
            <w:r w:rsidRPr="00E76204">
              <w:rPr>
                <w:szCs w:val="18"/>
              </w:rPr>
              <w:t>3</w:t>
            </w:r>
            <w:r w:rsidRPr="00E76204">
              <w:rPr>
                <w:szCs w:val="18"/>
              </w:rPr>
              <w:t>）</w:t>
            </w:r>
          </w:p>
        </w:tc>
        <w:tc>
          <w:tcPr>
            <w:tcW w:w="1404" w:type="dxa"/>
          </w:tcPr>
          <w:p w14:paraId="331A6D8C" w14:textId="77777777" w:rsidR="0016797A" w:rsidRPr="00E76204" w:rsidRDefault="0016797A" w:rsidP="00A153A4">
            <w:pPr>
              <w:pStyle w:val="TableText0"/>
              <w:jc w:val="left"/>
              <w:rPr>
                <w:szCs w:val="18"/>
              </w:rPr>
            </w:pPr>
            <w:r w:rsidRPr="00E76204">
              <w:rPr>
                <w:szCs w:val="18"/>
              </w:rPr>
              <w:t>不适用</w:t>
            </w:r>
          </w:p>
        </w:tc>
        <w:tc>
          <w:tcPr>
            <w:tcW w:w="1625" w:type="dxa"/>
          </w:tcPr>
          <w:p w14:paraId="17E9695B" w14:textId="77777777" w:rsidR="0016797A" w:rsidRPr="00E76204" w:rsidRDefault="0016797A" w:rsidP="00A153A4">
            <w:pPr>
              <w:pStyle w:val="TableText0"/>
              <w:jc w:val="left"/>
              <w:rPr>
                <w:szCs w:val="18"/>
              </w:rPr>
            </w:pPr>
            <w:r w:rsidRPr="00E76204">
              <w:rPr>
                <w:szCs w:val="18"/>
              </w:rPr>
              <w:t>不要求</w:t>
            </w:r>
          </w:p>
        </w:tc>
        <w:tc>
          <w:tcPr>
            <w:tcW w:w="1397" w:type="dxa"/>
          </w:tcPr>
          <w:p w14:paraId="707B8533" w14:textId="77777777" w:rsidR="0016797A" w:rsidRPr="00E76204" w:rsidRDefault="0016797A" w:rsidP="00A153A4">
            <w:pPr>
              <w:pStyle w:val="TableText0"/>
              <w:jc w:val="left"/>
              <w:rPr>
                <w:szCs w:val="18"/>
              </w:rPr>
            </w:pPr>
            <w:r w:rsidRPr="00E76204">
              <w:rPr>
                <w:szCs w:val="18"/>
              </w:rPr>
              <w:t>不适用</w:t>
            </w:r>
          </w:p>
        </w:tc>
        <w:tc>
          <w:tcPr>
            <w:tcW w:w="1297" w:type="dxa"/>
          </w:tcPr>
          <w:p w14:paraId="4DB1D7C2" w14:textId="77777777" w:rsidR="0016797A" w:rsidRPr="00E76204" w:rsidRDefault="0016797A" w:rsidP="00A153A4">
            <w:pPr>
              <w:pStyle w:val="TableText0"/>
              <w:jc w:val="left"/>
              <w:rPr>
                <w:szCs w:val="18"/>
              </w:rPr>
            </w:pPr>
            <w:r w:rsidRPr="00E76204">
              <w:rPr>
                <w:szCs w:val="18"/>
              </w:rPr>
              <w:t>不适用</w:t>
            </w:r>
          </w:p>
        </w:tc>
        <w:tc>
          <w:tcPr>
            <w:tcW w:w="3634" w:type="dxa"/>
          </w:tcPr>
          <w:p w14:paraId="3AAF0C69" w14:textId="77777777" w:rsidR="0016797A" w:rsidRPr="00E76204" w:rsidDel="00FC1162" w:rsidRDefault="0016797A" w:rsidP="00A153A4">
            <w:pPr>
              <w:pStyle w:val="TableText0"/>
              <w:jc w:val="left"/>
              <w:rPr>
                <w:rFonts w:eastAsia="MS Mincho"/>
                <w:szCs w:val="18"/>
              </w:rPr>
            </w:pPr>
            <w:r w:rsidRPr="00E76204">
              <w:rPr>
                <w:szCs w:val="18"/>
              </w:rPr>
              <w:t>请参见适用文件名称的相关自述文件</w:t>
            </w:r>
            <w:r w:rsidRPr="00E76204">
              <w:rPr>
                <w:szCs w:val="18"/>
                <w:vertAlign w:val="superscript"/>
              </w:rPr>
              <w:t>(2)</w:t>
            </w:r>
          </w:p>
        </w:tc>
      </w:tr>
      <w:tr w:rsidR="0016797A" w:rsidRPr="00E76204" w14:paraId="01B7FAB5" w14:textId="77777777" w:rsidTr="00A2705C">
        <w:tblPrEx>
          <w:tblLook w:val="0000" w:firstRow="0" w:lastRow="0" w:firstColumn="0" w:lastColumn="0" w:noHBand="0" w:noVBand="0"/>
        </w:tblPrEx>
        <w:trPr>
          <w:tblHeader/>
          <w:jc w:val="center"/>
        </w:trPr>
        <w:tc>
          <w:tcPr>
            <w:tcW w:w="1827" w:type="dxa"/>
          </w:tcPr>
          <w:p w14:paraId="76CB3909" w14:textId="77777777" w:rsidR="0016797A" w:rsidRPr="00E76204" w:rsidRDefault="0016797A" w:rsidP="00A2705C">
            <w:pPr>
              <w:pStyle w:val="TableText0"/>
              <w:rPr>
                <w:szCs w:val="18"/>
              </w:rPr>
            </w:pPr>
            <w:r w:rsidRPr="00E76204">
              <w:rPr>
                <w:szCs w:val="18"/>
              </w:rPr>
              <w:t>P.839</w:t>
            </w:r>
          </w:p>
        </w:tc>
        <w:tc>
          <w:tcPr>
            <w:tcW w:w="3276" w:type="dxa"/>
          </w:tcPr>
          <w:p w14:paraId="6D57F5F8" w14:textId="77777777" w:rsidR="0016797A" w:rsidRPr="00E76204" w:rsidRDefault="0016797A" w:rsidP="00A153A4">
            <w:pPr>
              <w:pStyle w:val="TableText0"/>
              <w:jc w:val="left"/>
              <w:rPr>
                <w:szCs w:val="18"/>
              </w:rPr>
            </w:pPr>
            <w:r w:rsidRPr="00E76204">
              <w:rPr>
                <w:rFonts w:hint="eastAsia"/>
                <w:szCs w:val="18"/>
              </w:rPr>
              <w:t>平均年</w:t>
            </w:r>
            <w:r w:rsidRPr="00E76204">
              <w:rPr>
                <w:szCs w:val="18"/>
              </w:rPr>
              <w:t>0</w:t>
            </w:r>
            <w:r w:rsidRPr="00E76204">
              <w:rPr>
                <w:szCs w:val="18"/>
              </w:rPr>
              <w:sym w:font="Symbol" w:char="F0B0"/>
            </w:r>
            <w:r w:rsidRPr="00E76204">
              <w:rPr>
                <w:szCs w:val="18"/>
              </w:rPr>
              <w:t xml:space="preserve">C </w:t>
            </w:r>
            <w:r w:rsidRPr="00E76204">
              <w:rPr>
                <w:rFonts w:hint="eastAsia"/>
                <w:szCs w:val="18"/>
              </w:rPr>
              <w:t>等温线高度</w:t>
            </w:r>
            <w:r w:rsidRPr="00E76204">
              <w:rPr>
                <w:szCs w:val="18"/>
              </w:rPr>
              <w:t>(km)</w:t>
            </w:r>
          </w:p>
        </w:tc>
        <w:tc>
          <w:tcPr>
            <w:tcW w:w="1404" w:type="dxa"/>
          </w:tcPr>
          <w:p w14:paraId="628413EB" w14:textId="77777777" w:rsidR="0016797A" w:rsidRPr="00E76204" w:rsidRDefault="0016797A" w:rsidP="00A153A4">
            <w:pPr>
              <w:pStyle w:val="TableText0"/>
              <w:jc w:val="left"/>
              <w:rPr>
                <w:szCs w:val="18"/>
              </w:rPr>
            </w:pPr>
            <w:r w:rsidRPr="00E76204">
              <w:rPr>
                <w:szCs w:val="18"/>
              </w:rPr>
              <w:t>1.5</w:t>
            </w:r>
            <w:r w:rsidRPr="00E76204">
              <w:rPr>
                <w:szCs w:val="18"/>
              </w:rPr>
              <w:sym w:font="Symbol" w:char="F0B0"/>
            </w:r>
            <w:r w:rsidRPr="00E76204">
              <w:rPr>
                <w:szCs w:val="18"/>
              </w:rPr>
              <w:t> × 1.5</w:t>
            </w:r>
            <w:r w:rsidRPr="00E76204">
              <w:rPr>
                <w:szCs w:val="18"/>
              </w:rPr>
              <w:sym w:font="Symbol" w:char="F0B0"/>
            </w:r>
          </w:p>
        </w:tc>
        <w:tc>
          <w:tcPr>
            <w:tcW w:w="1625" w:type="dxa"/>
          </w:tcPr>
          <w:p w14:paraId="7FFCFCB4" w14:textId="77777777" w:rsidR="0016797A" w:rsidRPr="00E76204" w:rsidRDefault="0016797A" w:rsidP="00A153A4">
            <w:pPr>
              <w:pStyle w:val="TableText0"/>
              <w:jc w:val="left"/>
              <w:rPr>
                <w:szCs w:val="18"/>
              </w:rPr>
            </w:pPr>
            <w:r w:rsidRPr="00E76204">
              <w:rPr>
                <w:szCs w:val="18"/>
              </w:rPr>
              <w:t>双线性</w:t>
            </w:r>
          </w:p>
        </w:tc>
        <w:tc>
          <w:tcPr>
            <w:tcW w:w="1397" w:type="dxa"/>
          </w:tcPr>
          <w:p w14:paraId="27777988" w14:textId="77777777" w:rsidR="0016797A" w:rsidRPr="00E76204" w:rsidRDefault="0016797A" w:rsidP="00A153A4">
            <w:pPr>
              <w:pStyle w:val="TableText0"/>
              <w:jc w:val="left"/>
              <w:rPr>
                <w:szCs w:val="18"/>
              </w:rPr>
            </w:pPr>
            <w:r w:rsidRPr="00E76204">
              <w:rPr>
                <w:szCs w:val="18"/>
              </w:rPr>
              <w:t>不适用</w:t>
            </w:r>
          </w:p>
        </w:tc>
        <w:tc>
          <w:tcPr>
            <w:tcW w:w="1297" w:type="dxa"/>
          </w:tcPr>
          <w:p w14:paraId="2D7E1EDD" w14:textId="77777777" w:rsidR="0016797A" w:rsidRPr="00E76204" w:rsidRDefault="0016797A" w:rsidP="00A153A4">
            <w:pPr>
              <w:pStyle w:val="TableText0"/>
              <w:jc w:val="left"/>
              <w:rPr>
                <w:szCs w:val="18"/>
              </w:rPr>
            </w:pPr>
            <w:r w:rsidRPr="00E76204">
              <w:rPr>
                <w:szCs w:val="18"/>
              </w:rPr>
              <w:t>不适用</w:t>
            </w:r>
          </w:p>
        </w:tc>
        <w:tc>
          <w:tcPr>
            <w:tcW w:w="3634" w:type="dxa"/>
          </w:tcPr>
          <w:p w14:paraId="5A72D090" w14:textId="77777777" w:rsidR="0016797A" w:rsidRPr="00E76204" w:rsidDel="00FC1162" w:rsidRDefault="0016797A" w:rsidP="00A153A4">
            <w:pPr>
              <w:pStyle w:val="TableText0"/>
              <w:jc w:val="left"/>
              <w:rPr>
                <w:rFonts w:eastAsia="MS Mincho"/>
                <w:szCs w:val="18"/>
              </w:rPr>
            </w:pPr>
            <w:r w:rsidRPr="00E76204">
              <w:rPr>
                <w:szCs w:val="18"/>
              </w:rPr>
              <w:t>请参见适用文件名称的相关自述文件</w:t>
            </w:r>
            <w:r w:rsidRPr="00E76204">
              <w:rPr>
                <w:szCs w:val="18"/>
                <w:vertAlign w:val="superscript"/>
              </w:rPr>
              <w:t>(2)</w:t>
            </w:r>
          </w:p>
        </w:tc>
      </w:tr>
      <w:tr w:rsidR="0016797A" w:rsidRPr="00E76204" w14:paraId="0127E34D" w14:textId="77777777" w:rsidTr="00A2705C">
        <w:tblPrEx>
          <w:tblLook w:val="0000" w:firstRow="0" w:lastRow="0" w:firstColumn="0" w:lastColumn="0" w:noHBand="0" w:noVBand="0"/>
        </w:tblPrEx>
        <w:trPr>
          <w:tblHeader/>
          <w:jc w:val="center"/>
        </w:trPr>
        <w:tc>
          <w:tcPr>
            <w:tcW w:w="1827" w:type="dxa"/>
          </w:tcPr>
          <w:p w14:paraId="0A19B5CB" w14:textId="77777777" w:rsidR="0016797A" w:rsidRPr="00E76204" w:rsidRDefault="0016797A" w:rsidP="00A2705C">
            <w:pPr>
              <w:pStyle w:val="TableText0"/>
              <w:rPr>
                <w:szCs w:val="18"/>
              </w:rPr>
            </w:pPr>
            <w:r w:rsidRPr="00E76204">
              <w:rPr>
                <w:szCs w:val="18"/>
              </w:rPr>
              <w:t>P.840</w:t>
            </w:r>
          </w:p>
        </w:tc>
        <w:tc>
          <w:tcPr>
            <w:tcW w:w="3276" w:type="dxa"/>
          </w:tcPr>
          <w:p w14:paraId="175FDD88" w14:textId="77777777" w:rsidR="0016797A" w:rsidRPr="00E76204" w:rsidRDefault="0016797A" w:rsidP="00A153A4">
            <w:pPr>
              <w:pStyle w:val="TableText0"/>
              <w:jc w:val="left"/>
              <w:rPr>
                <w:szCs w:val="18"/>
              </w:rPr>
            </w:pPr>
            <w:r w:rsidRPr="00E76204">
              <w:rPr>
                <w:rFonts w:hint="eastAsia"/>
                <w:szCs w:val="18"/>
              </w:rPr>
              <w:t>综合云液体水容量的年度和月度统计值（平均值、标准差和</w:t>
            </w:r>
            <w:r w:rsidRPr="00E76204">
              <w:rPr>
                <w:rFonts w:hint="eastAsia"/>
                <w:szCs w:val="18"/>
              </w:rPr>
              <w:t>CCDF</w:t>
            </w:r>
            <w:r w:rsidRPr="00E76204">
              <w:rPr>
                <w:rFonts w:hint="eastAsia"/>
                <w:szCs w:val="18"/>
              </w:rPr>
              <w:t>）统计数据</w:t>
            </w:r>
          </w:p>
          <w:p w14:paraId="53C25807" w14:textId="77777777" w:rsidR="0016797A" w:rsidRPr="00E76204" w:rsidRDefault="0016797A" w:rsidP="00A153A4">
            <w:pPr>
              <w:pStyle w:val="TableText0"/>
              <w:jc w:val="left"/>
              <w:rPr>
                <w:szCs w:val="18"/>
              </w:rPr>
            </w:pPr>
            <w:r w:rsidRPr="00E76204">
              <w:rPr>
                <w:rFonts w:hint="eastAsia"/>
                <w:szCs w:val="18"/>
              </w:rPr>
              <w:t>采用一个对数正太分布对年度综合云液体水容量的近似</w:t>
            </w:r>
          </w:p>
        </w:tc>
        <w:tc>
          <w:tcPr>
            <w:tcW w:w="1404" w:type="dxa"/>
          </w:tcPr>
          <w:p w14:paraId="61B7E6E2" w14:textId="77777777" w:rsidR="0016797A" w:rsidRPr="00E76204" w:rsidRDefault="0016797A" w:rsidP="00A153A4">
            <w:pPr>
              <w:pStyle w:val="TableText0"/>
              <w:jc w:val="left"/>
              <w:rPr>
                <w:szCs w:val="18"/>
              </w:rPr>
            </w:pPr>
            <w:r w:rsidRPr="00E76204">
              <w:rPr>
                <w:rFonts w:hint="eastAsia"/>
                <w:szCs w:val="18"/>
              </w:rPr>
              <w:t>0</w:t>
            </w:r>
            <w:r w:rsidRPr="00E76204">
              <w:rPr>
                <w:szCs w:val="18"/>
              </w:rPr>
              <w:t>.25</w:t>
            </w:r>
            <w:r w:rsidRPr="00E76204">
              <w:rPr>
                <w:szCs w:val="18"/>
              </w:rPr>
              <w:sym w:font="Symbol" w:char="F0B0"/>
            </w:r>
            <w:r w:rsidRPr="00E76204">
              <w:rPr>
                <w:szCs w:val="18"/>
              </w:rPr>
              <w:t> × </w:t>
            </w:r>
            <w:r w:rsidRPr="00E76204">
              <w:rPr>
                <w:rFonts w:hint="eastAsia"/>
                <w:szCs w:val="18"/>
              </w:rPr>
              <w:t>0</w:t>
            </w:r>
            <w:r w:rsidRPr="00E76204">
              <w:rPr>
                <w:szCs w:val="18"/>
              </w:rPr>
              <w:t>.25</w:t>
            </w:r>
            <w:r w:rsidRPr="00E76204">
              <w:rPr>
                <w:szCs w:val="18"/>
              </w:rPr>
              <w:sym w:font="Symbol" w:char="F0B0"/>
            </w:r>
          </w:p>
        </w:tc>
        <w:tc>
          <w:tcPr>
            <w:tcW w:w="1625" w:type="dxa"/>
          </w:tcPr>
          <w:p w14:paraId="672168A1" w14:textId="77777777" w:rsidR="0016797A" w:rsidRPr="00E76204" w:rsidRDefault="0016797A" w:rsidP="00A153A4">
            <w:pPr>
              <w:pStyle w:val="TableText0"/>
              <w:jc w:val="left"/>
              <w:rPr>
                <w:szCs w:val="18"/>
              </w:rPr>
            </w:pPr>
            <w:r w:rsidRPr="00E76204">
              <w:rPr>
                <w:szCs w:val="18"/>
              </w:rPr>
              <w:t>双线性</w:t>
            </w:r>
          </w:p>
        </w:tc>
        <w:tc>
          <w:tcPr>
            <w:tcW w:w="1397" w:type="dxa"/>
          </w:tcPr>
          <w:p w14:paraId="07B7E459" w14:textId="77777777" w:rsidR="0016797A" w:rsidRPr="00E76204" w:rsidRDefault="0016797A" w:rsidP="00A153A4">
            <w:pPr>
              <w:pStyle w:val="TableText0"/>
              <w:jc w:val="left"/>
              <w:rPr>
                <w:szCs w:val="18"/>
              </w:rPr>
            </w:pPr>
            <w:r w:rsidRPr="00E76204">
              <w:rPr>
                <w:szCs w:val="18"/>
              </w:rPr>
              <w:t>对数</w:t>
            </w:r>
          </w:p>
        </w:tc>
        <w:tc>
          <w:tcPr>
            <w:tcW w:w="1297" w:type="dxa"/>
          </w:tcPr>
          <w:p w14:paraId="34BFE779" w14:textId="77777777" w:rsidR="0016797A" w:rsidRPr="00E76204" w:rsidRDefault="0016797A" w:rsidP="00A153A4">
            <w:pPr>
              <w:pStyle w:val="TableText0"/>
              <w:jc w:val="left"/>
              <w:rPr>
                <w:szCs w:val="18"/>
              </w:rPr>
            </w:pPr>
            <w:r w:rsidRPr="00E76204">
              <w:rPr>
                <w:szCs w:val="18"/>
              </w:rPr>
              <w:t>线性</w:t>
            </w:r>
          </w:p>
        </w:tc>
        <w:tc>
          <w:tcPr>
            <w:tcW w:w="3634" w:type="dxa"/>
          </w:tcPr>
          <w:p w14:paraId="411FEF30" w14:textId="77777777" w:rsidR="0016797A" w:rsidRPr="00E76204" w:rsidDel="00FC1162" w:rsidRDefault="0016797A" w:rsidP="00A153A4">
            <w:pPr>
              <w:pStyle w:val="TableText0"/>
              <w:jc w:val="left"/>
              <w:rPr>
                <w:rFonts w:eastAsia="MS Mincho"/>
                <w:szCs w:val="18"/>
              </w:rPr>
            </w:pPr>
            <w:r w:rsidRPr="00E76204">
              <w:rPr>
                <w:szCs w:val="18"/>
              </w:rPr>
              <w:t>请参见适用文件名称的相关自述文件</w:t>
            </w:r>
            <w:r w:rsidRPr="00E76204">
              <w:rPr>
                <w:szCs w:val="18"/>
                <w:vertAlign w:val="superscript"/>
              </w:rPr>
              <w:t>(2)</w:t>
            </w:r>
          </w:p>
        </w:tc>
      </w:tr>
    </w:tbl>
    <w:p w14:paraId="7247B2CC" w14:textId="77777777" w:rsidR="0016797A" w:rsidRDefault="0016797A" w:rsidP="0016797A">
      <w:pPr>
        <w:pStyle w:val="TableNo"/>
        <w:tabs>
          <w:tab w:val="left" w:pos="14220"/>
        </w:tabs>
        <w:jc w:val="left"/>
        <w:rPr>
          <w:lang w:val="en-US" w:eastAsia="zh-CN"/>
        </w:rPr>
      </w:pPr>
      <w:r>
        <w:rPr>
          <w:lang w:val="en-US" w:eastAsia="zh-CN"/>
        </w:rPr>
        <w:br w:type="page"/>
      </w:r>
    </w:p>
    <w:p w14:paraId="2D5FB2AD" w14:textId="53D4E253" w:rsidR="0016797A" w:rsidRDefault="0016797A" w:rsidP="0016797A">
      <w:pPr>
        <w:pStyle w:val="TableNo"/>
        <w:tabs>
          <w:tab w:val="left" w:pos="14220"/>
        </w:tabs>
        <w:rPr>
          <w:lang w:val="en-US" w:eastAsia="zh-CN"/>
        </w:rPr>
      </w:pPr>
      <w:r>
        <w:rPr>
          <w:rFonts w:hint="eastAsia"/>
          <w:lang w:val="en-US" w:eastAsia="zh-CN"/>
        </w:rPr>
        <w:lastRenderedPageBreak/>
        <w:t>表</w:t>
      </w:r>
      <w:r>
        <w:rPr>
          <w:lang w:val="en-US" w:eastAsia="zh-CN"/>
        </w:rPr>
        <w:t>2</w:t>
      </w:r>
      <w:r>
        <w:rPr>
          <w:rFonts w:ascii="SimSun" w:hAnsi="SimSun" w:hint="eastAsia"/>
          <w:sz w:val="22"/>
          <w:szCs w:val="22"/>
          <w:lang w:eastAsia="zh-CN"/>
        </w:rPr>
        <w:t>（</w:t>
      </w:r>
      <w:r w:rsidR="00265F74">
        <w:rPr>
          <w:rFonts w:ascii="STKaiti" w:eastAsia="STKaiti" w:hAnsi="STKaiti" w:hint="eastAsia"/>
          <w:sz w:val="22"/>
          <w:szCs w:val="22"/>
          <w:lang w:val="en-US" w:eastAsia="zh-CN"/>
        </w:rPr>
        <w:t>续</w:t>
      </w:r>
      <w:r w:rsidRPr="005F4371">
        <w:rPr>
          <w:rFonts w:ascii="SimSun" w:hAnsi="SimSun" w:hint="eastAsia"/>
          <w:sz w:val="22"/>
          <w:szCs w:val="22"/>
          <w:lang w:eastAsia="zh-CN"/>
        </w:rPr>
        <w:t>）</w:t>
      </w:r>
    </w:p>
    <w:tbl>
      <w:tblPr>
        <w:tblW w:w="14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3276"/>
        <w:gridCol w:w="1404"/>
        <w:gridCol w:w="1625"/>
        <w:gridCol w:w="1397"/>
        <w:gridCol w:w="1297"/>
        <w:gridCol w:w="3634"/>
      </w:tblGrid>
      <w:tr w:rsidR="0016797A" w:rsidRPr="00E76204" w14:paraId="5129176F" w14:textId="77777777" w:rsidTr="0016797A">
        <w:trPr>
          <w:tblHeader/>
          <w:jc w:val="center"/>
        </w:trPr>
        <w:tc>
          <w:tcPr>
            <w:tcW w:w="1804" w:type="dxa"/>
            <w:tcBorders>
              <w:top w:val="single" w:sz="4" w:space="0" w:color="auto"/>
              <w:left w:val="single" w:sz="4" w:space="0" w:color="auto"/>
              <w:bottom w:val="single" w:sz="4" w:space="0" w:color="auto"/>
              <w:right w:val="single" w:sz="4" w:space="0" w:color="auto"/>
            </w:tcBorders>
            <w:vAlign w:val="center"/>
            <w:hideMark/>
          </w:tcPr>
          <w:p w14:paraId="66F4F822" w14:textId="77777777" w:rsidR="0016797A" w:rsidRPr="00E76204" w:rsidRDefault="0016797A" w:rsidP="00A2705C">
            <w:pPr>
              <w:pStyle w:val="Tablehead"/>
              <w:keepNext w:val="0"/>
              <w:spacing w:before="100" w:after="100"/>
              <w:rPr>
                <w:sz w:val="18"/>
                <w:szCs w:val="18"/>
                <w:lang w:eastAsia="zh-CN"/>
              </w:rPr>
            </w:pPr>
            <w:r w:rsidRPr="00E76204">
              <w:rPr>
                <w:sz w:val="18"/>
                <w:szCs w:val="18"/>
                <w:lang w:eastAsia="zh-CN"/>
              </w:rPr>
              <w:t>ITU-R</w:t>
            </w:r>
            <w:r w:rsidRPr="00E76204">
              <w:rPr>
                <w:rFonts w:hint="eastAsia"/>
                <w:sz w:val="18"/>
                <w:szCs w:val="18"/>
                <w:lang w:eastAsia="zh-CN"/>
              </w:rPr>
              <w:t>建议书</w:t>
            </w:r>
          </w:p>
        </w:tc>
        <w:tc>
          <w:tcPr>
            <w:tcW w:w="3276" w:type="dxa"/>
            <w:tcBorders>
              <w:top w:val="single" w:sz="4" w:space="0" w:color="auto"/>
              <w:left w:val="single" w:sz="4" w:space="0" w:color="auto"/>
              <w:bottom w:val="single" w:sz="4" w:space="0" w:color="auto"/>
              <w:right w:val="single" w:sz="4" w:space="0" w:color="auto"/>
            </w:tcBorders>
            <w:vAlign w:val="center"/>
            <w:hideMark/>
          </w:tcPr>
          <w:p w14:paraId="5EE0295C" w14:textId="77777777" w:rsidR="0016797A" w:rsidRPr="00E76204" w:rsidRDefault="0016797A" w:rsidP="00A2705C">
            <w:pPr>
              <w:pStyle w:val="Tablehead"/>
              <w:spacing w:before="100" w:after="100"/>
              <w:rPr>
                <w:sz w:val="18"/>
                <w:szCs w:val="18"/>
                <w:lang w:val="en-US" w:eastAsia="zh-CN"/>
              </w:rPr>
            </w:pPr>
            <w:r w:rsidRPr="00E76204">
              <w:rPr>
                <w:rFonts w:hint="eastAsia"/>
                <w:sz w:val="18"/>
                <w:szCs w:val="18"/>
                <w:lang w:val="en-US" w:eastAsia="zh-CN"/>
              </w:rPr>
              <w:t>描述</w:t>
            </w:r>
          </w:p>
        </w:tc>
        <w:tc>
          <w:tcPr>
            <w:tcW w:w="1404" w:type="dxa"/>
            <w:tcBorders>
              <w:top w:val="single" w:sz="4" w:space="0" w:color="auto"/>
              <w:left w:val="single" w:sz="4" w:space="0" w:color="auto"/>
              <w:bottom w:val="single" w:sz="4" w:space="0" w:color="auto"/>
              <w:right w:val="single" w:sz="4" w:space="0" w:color="auto"/>
            </w:tcBorders>
            <w:vAlign w:val="center"/>
            <w:hideMark/>
          </w:tcPr>
          <w:p w14:paraId="589F95AC" w14:textId="77777777" w:rsidR="0016797A" w:rsidRPr="00E76204" w:rsidRDefault="0016797A" w:rsidP="00A2705C">
            <w:pPr>
              <w:pStyle w:val="Tablehead"/>
              <w:spacing w:before="100" w:after="100"/>
              <w:rPr>
                <w:sz w:val="18"/>
                <w:szCs w:val="18"/>
                <w:lang w:val="en-US" w:eastAsia="zh-CN"/>
              </w:rPr>
            </w:pPr>
            <w:r w:rsidRPr="00E76204">
              <w:rPr>
                <w:rFonts w:hint="eastAsia"/>
                <w:sz w:val="18"/>
                <w:szCs w:val="18"/>
                <w:lang w:val="en-US" w:eastAsia="zh-CN"/>
              </w:rPr>
              <w:t>栅格分辨率</w:t>
            </w:r>
          </w:p>
        </w:tc>
        <w:tc>
          <w:tcPr>
            <w:tcW w:w="1625" w:type="dxa"/>
            <w:tcBorders>
              <w:top w:val="single" w:sz="4" w:space="0" w:color="auto"/>
              <w:left w:val="single" w:sz="4" w:space="0" w:color="auto"/>
              <w:bottom w:val="single" w:sz="4" w:space="0" w:color="auto"/>
              <w:right w:val="single" w:sz="4" w:space="0" w:color="auto"/>
            </w:tcBorders>
            <w:vAlign w:val="center"/>
            <w:hideMark/>
          </w:tcPr>
          <w:p w14:paraId="7D3DCCDC" w14:textId="77777777" w:rsidR="0016797A" w:rsidRPr="00E76204" w:rsidRDefault="0016797A" w:rsidP="00A2705C">
            <w:pPr>
              <w:pStyle w:val="Tablehead"/>
              <w:spacing w:before="100" w:after="100"/>
              <w:rPr>
                <w:sz w:val="18"/>
                <w:szCs w:val="18"/>
                <w:lang w:val="en-US" w:eastAsia="zh-CN"/>
              </w:rPr>
            </w:pPr>
            <w:r w:rsidRPr="00E76204">
              <w:rPr>
                <w:rFonts w:hint="eastAsia"/>
                <w:sz w:val="18"/>
                <w:szCs w:val="18"/>
                <w:lang w:val="en-US" w:eastAsia="zh-CN"/>
              </w:rPr>
              <w:t>所需的空间插值</w:t>
            </w:r>
            <w:r w:rsidRPr="00E76204">
              <w:rPr>
                <w:sz w:val="18"/>
                <w:szCs w:val="18"/>
                <w:lang w:val="en-US" w:eastAsia="zh-CN"/>
              </w:rPr>
              <w:br/>
            </w:r>
            <w:r w:rsidRPr="00E76204">
              <w:rPr>
                <w:rFonts w:ascii="SimSun" w:hAnsi="SimSun" w:hint="eastAsia"/>
                <w:sz w:val="18"/>
                <w:szCs w:val="18"/>
                <w:lang w:val="en-US" w:eastAsia="zh-CN"/>
              </w:rPr>
              <w:t>（</w:t>
            </w:r>
            <w:r w:rsidRPr="00E76204">
              <w:rPr>
                <w:rFonts w:hint="eastAsia"/>
                <w:sz w:val="18"/>
                <w:szCs w:val="18"/>
                <w:lang w:val="en-US" w:eastAsia="zh-CN"/>
              </w:rPr>
              <w:t>见附件</w:t>
            </w:r>
            <w:r w:rsidRPr="00E76204">
              <w:rPr>
                <w:sz w:val="18"/>
                <w:szCs w:val="18"/>
                <w:lang w:val="en-US" w:eastAsia="zh-CN"/>
              </w:rPr>
              <w:t>1</w:t>
            </w:r>
            <w:r w:rsidRPr="00E76204">
              <w:rPr>
                <w:sz w:val="18"/>
                <w:szCs w:val="18"/>
                <w:lang w:val="en-US" w:eastAsia="zh-CN"/>
              </w:rPr>
              <w:t>）</w:t>
            </w:r>
          </w:p>
        </w:tc>
        <w:tc>
          <w:tcPr>
            <w:tcW w:w="1397" w:type="dxa"/>
            <w:tcBorders>
              <w:top w:val="single" w:sz="4" w:space="0" w:color="auto"/>
              <w:left w:val="single" w:sz="4" w:space="0" w:color="auto"/>
              <w:bottom w:val="single" w:sz="4" w:space="0" w:color="auto"/>
              <w:right w:val="single" w:sz="4" w:space="0" w:color="auto"/>
            </w:tcBorders>
            <w:vAlign w:val="center"/>
            <w:hideMark/>
          </w:tcPr>
          <w:p w14:paraId="46E90AE8" w14:textId="77777777" w:rsidR="0016797A" w:rsidRPr="00E76204" w:rsidRDefault="0016797A" w:rsidP="00A2705C">
            <w:pPr>
              <w:pStyle w:val="Tablehead"/>
              <w:spacing w:before="100" w:after="100"/>
              <w:rPr>
                <w:sz w:val="18"/>
                <w:szCs w:val="18"/>
                <w:lang w:val="en-US" w:eastAsia="zh-CN"/>
              </w:rPr>
            </w:pPr>
            <w:r w:rsidRPr="00E76204">
              <w:rPr>
                <w:rFonts w:hint="eastAsia"/>
                <w:sz w:val="18"/>
                <w:szCs w:val="18"/>
                <w:lang w:val="en-US" w:eastAsia="zh-CN"/>
              </w:rPr>
              <w:t>概率插值</w:t>
            </w:r>
          </w:p>
        </w:tc>
        <w:tc>
          <w:tcPr>
            <w:tcW w:w="1297" w:type="dxa"/>
            <w:tcBorders>
              <w:top w:val="single" w:sz="4" w:space="0" w:color="auto"/>
              <w:left w:val="single" w:sz="4" w:space="0" w:color="auto"/>
              <w:bottom w:val="single" w:sz="4" w:space="0" w:color="auto"/>
              <w:right w:val="single" w:sz="4" w:space="0" w:color="auto"/>
            </w:tcBorders>
            <w:vAlign w:val="center"/>
            <w:hideMark/>
          </w:tcPr>
          <w:p w14:paraId="75545133" w14:textId="77777777" w:rsidR="0016797A" w:rsidRPr="00E76204" w:rsidRDefault="0016797A" w:rsidP="00A2705C">
            <w:pPr>
              <w:pStyle w:val="Tablehead"/>
              <w:spacing w:before="100" w:after="100"/>
              <w:rPr>
                <w:sz w:val="18"/>
                <w:szCs w:val="18"/>
                <w:lang w:val="en-US" w:eastAsia="zh-CN"/>
              </w:rPr>
            </w:pPr>
            <w:r w:rsidRPr="00E76204">
              <w:rPr>
                <w:rFonts w:hint="eastAsia"/>
                <w:sz w:val="18"/>
                <w:szCs w:val="18"/>
                <w:lang w:val="en-US" w:eastAsia="zh-CN"/>
              </w:rPr>
              <w:t>变量插值</w:t>
            </w:r>
          </w:p>
        </w:tc>
        <w:tc>
          <w:tcPr>
            <w:tcW w:w="3634" w:type="dxa"/>
            <w:tcBorders>
              <w:top w:val="single" w:sz="4" w:space="0" w:color="auto"/>
              <w:left w:val="single" w:sz="4" w:space="0" w:color="auto"/>
              <w:bottom w:val="single" w:sz="4" w:space="0" w:color="auto"/>
              <w:right w:val="single" w:sz="4" w:space="0" w:color="auto"/>
            </w:tcBorders>
            <w:vAlign w:val="center"/>
            <w:hideMark/>
          </w:tcPr>
          <w:p w14:paraId="3EBC1973" w14:textId="77777777" w:rsidR="0016797A" w:rsidRPr="00E76204" w:rsidRDefault="0016797A" w:rsidP="00A2705C">
            <w:pPr>
              <w:pStyle w:val="Tablehead"/>
              <w:spacing w:before="100" w:after="100"/>
              <w:rPr>
                <w:sz w:val="18"/>
                <w:szCs w:val="18"/>
                <w:lang w:val="en-US" w:eastAsia="zh-CN"/>
              </w:rPr>
            </w:pPr>
            <w:r w:rsidRPr="00E76204">
              <w:rPr>
                <w:rFonts w:hint="eastAsia"/>
                <w:sz w:val="18"/>
                <w:szCs w:val="18"/>
                <w:lang w:val="en-US" w:eastAsia="zh-CN"/>
              </w:rPr>
              <w:t>注</w:t>
            </w:r>
          </w:p>
        </w:tc>
      </w:tr>
      <w:tr w:rsidR="0016797A" w:rsidRPr="00E76204" w14:paraId="4AEEF56C" w14:textId="77777777" w:rsidTr="0016797A">
        <w:tblPrEx>
          <w:tblLook w:val="0000" w:firstRow="0" w:lastRow="0" w:firstColumn="0" w:lastColumn="0" w:noHBand="0" w:noVBand="0"/>
        </w:tblPrEx>
        <w:trPr>
          <w:tblHeader/>
          <w:jc w:val="center"/>
        </w:trPr>
        <w:tc>
          <w:tcPr>
            <w:tcW w:w="1804" w:type="dxa"/>
          </w:tcPr>
          <w:p w14:paraId="3074E22E" w14:textId="77777777" w:rsidR="0016797A" w:rsidRPr="00E76204" w:rsidRDefault="0016797A" w:rsidP="00A2705C">
            <w:pPr>
              <w:rPr>
                <w:sz w:val="18"/>
                <w:szCs w:val="18"/>
              </w:rPr>
            </w:pPr>
            <w:r w:rsidRPr="00E76204">
              <w:rPr>
                <w:sz w:val="18"/>
                <w:szCs w:val="18"/>
              </w:rPr>
              <w:t>P.1510</w:t>
            </w:r>
          </w:p>
        </w:tc>
        <w:tc>
          <w:tcPr>
            <w:tcW w:w="3276" w:type="dxa"/>
          </w:tcPr>
          <w:p w14:paraId="0F15C4EC" w14:textId="77777777" w:rsidR="0016797A" w:rsidRPr="00E76204" w:rsidRDefault="0016797A" w:rsidP="00A153A4">
            <w:pPr>
              <w:jc w:val="left"/>
              <w:rPr>
                <w:sz w:val="18"/>
                <w:szCs w:val="18"/>
              </w:rPr>
            </w:pPr>
            <w:proofErr w:type="spellStart"/>
            <w:r w:rsidRPr="00E76204">
              <w:rPr>
                <w:rFonts w:hint="eastAsia"/>
                <w:sz w:val="18"/>
                <w:szCs w:val="18"/>
              </w:rPr>
              <w:t>平均年表面温度</w:t>
            </w:r>
            <w:proofErr w:type="spellEnd"/>
          </w:p>
        </w:tc>
        <w:tc>
          <w:tcPr>
            <w:tcW w:w="1404" w:type="dxa"/>
          </w:tcPr>
          <w:p w14:paraId="51304CC7" w14:textId="77777777" w:rsidR="0016797A" w:rsidRPr="00E76204" w:rsidRDefault="0016797A" w:rsidP="00A153A4">
            <w:pPr>
              <w:jc w:val="left"/>
              <w:rPr>
                <w:sz w:val="18"/>
                <w:szCs w:val="18"/>
              </w:rPr>
            </w:pPr>
            <w:r w:rsidRPr="00E76204">
              <w:rPr>
                <w:sz w:val="18"/>
                <w:szCs w:val="18"/>
              </w:rPr>
              <w:t>0.75</w:t>
            </w:r>
            <w:r w:rsidRPr="00E76204">
              <w:rPr>
                <w:sz w:val="18"/>
                <w:szCs w:val="18"/>
              </w:rPr>
              <w:sym w:font="Symbol" w:char="F0B0"/>
            </w:r>
            <w:r w:rsidRPr="00E76204">
              <w:rPr>
                <w:sz w:val="18"/>
                <w:szCs w:val="18"/>
              </w:rPr>
              <w:t> × 0.75</w:t>
            </w:r>
            <w:r w:rsidRPr="00E76204">
              <w:rPr>
                <w:sz w:val="18"/>
                <w:szCs w:val="18"/>
              </w:rPr>
              <w:sym w:font="Symbol" w:char="F0B0"/>
            </w:r>
          </w:p>
        </w:tc>
        <w:tc>
          <w:tcPr>
            <w:tcW w:w="1625" w:type="dxa"/>
          </w:tcPr>
          <w:p w14:paraId="44FE4D3A" w14:textId="77777777" w:rsidR="0016797A" w:rsidRPr="00E76204" w:rsidRDefault="0016797A" w:rsidP="00A153A4">
            <w:pPr>
              <w:jc w:val="left"/>
              <w:rPr>
                <w:sz w:val="18"/>
                <w:szCs w:val="18"/>
              </w:rPr>
            </w:pPr>
            <w:proofErr w:type="spellStart"/>
            <w:r w:rsidRPr="00E76204">
              <w:rPr>
                <w:sz w:val="18"/>
                <w:szCs w:val="18"/>
              </w:rPr>
              <w:t>双线性</w:t>
            </w:r>
            <w:proofErr w:type="spellEnd"/>
          </w:p>
        </w:tc>
        <w:tc>
          <w:tcPr>
            <w:tcW w:w="1397" w:type="dxa"/>
          </w:tcPr>
          <w:p w14:paraId="6AE5893A" w14:textId="77777777" w:rsidR="0016797A" w:rsidRPr="00E76204" w:rsidRDefault="0016797A" w:rsidP="00A153A4">
            <w:pPr>
              <w:jc w:val="left"/>
              <w:rPr>
                <w:sz w:val="18"/>
                <w:szCs w:val="18"/>
              </w:rPr>
            </w:pPr>
            <w:proofErr w:type="spellStart"/>
            <w:r w:rsidRPr="00E76204">
              <w:rPr>
                <w:sz w:val="18"/>
                <w:szCs w:val="18"/>
              </w:rPr>
              <w:t>不适用</w:t>
            </w:r>
            <w:proofErr w:type="spellEnd"/>
          </w:p>
        </w:tc>
        <w:tc>
          <w:tcPr>
            <w:tcW w:w="1297" w:type="dxa"/>
          </w:tcPr>
          <w:p w14:paraId="02CE6A23" w14:textId="77777777" w:rsidR="0016797A" w:rsidRPr="00E76204" w:rsidRDefault="0016797A" w:rsidP="00A153A4">
            <w:pPr>
              <w:jc w:val="left"/>
              <w:rPr>
                <w:sz w:val="18"/>
                <w:szCs w:val="18"/>
              </w:rPr>
            </w:pPr>
            <w:proofErr w:type="spellStart"/>
            <w:r w:rsidRPr="00E76204">
              <w:rPr>
                <w:sz w:val="18"/>
                <w:szCs w:val="18"/>
              </w:rPr>
              <w:t>不适用</w:t>
            </w:r>
            <w:proofErr w:type="spellEnd"/>
          </w:p>
        </w:tc>
        <w:tc>
          <w:tcPr>
            <w:tcW w:w="3634" w:type="dxa"/>
          </w:tcPr>
          <w:p w14:paraId="43CA8221" w14:textId="77777777" w:rsidR="0016797A" w:rsidRPr="00E76204" w:rsidRDefault="0016797A" w:rsidP="00A153A4">
            <w:pPr>
              <w:jc w:val="left"/>
              <w:rPr>
                <w:sz w:val="18"/>
                <w:szCs w:val="18"/>
                <w:lang w:eastAsia="zh-CN"/>
              </w:rPr>
            </w:pPr>
            <w:r w:rsidRPr="00E76204">
              <w:rPr>
                <w:sz w:val="18"/>
                <w:szCs w:val="18"/>
                <w:lang w:eastAsia="zh-CN"/>
              </w:rPr>
              <w:t>请参见电离层和对流层传播的软件和无线电噪声网页</w:t>
            </w:r>
          </w:p>
        </w:tc>
      </w:tr>
      <w:tr w:rsidR="0016797A" w:rsidRPr="00E76204" w14:paraId="1A50186C" w14:textId="77777777" w:rsidTr="0016797A">
        <w:tblPrEx>
          <w:tblLook w:val="0000" w:firstRow="0" w:lastRow="0" w:firstColumn="0" w:lastColumn="0" w:noHBand="0" w:noVBand="0"/>
        </w:tblPrEx>
        <w:trPr>
          <w:tblHeader/>
          <w:jc w:val="center"/>
        </w:trPr>
        <w:tc>
          <w:tcPr>
            <w:tcW w:w="1804" w:type="dxa"/>
            <w:vMerge w:val="restart"/>
          </w:tcPr>
          <w:p w14:paraId="4C49FB03" w14:textId="77777777" w:rsidR="0016797A" w:rsidRPr="00E76204" w:rsidRDefault="0016797A" w:rsidP="00A2705C">
            <w:pPr>
              <w:rPr>
                <w:sz w:val="18"/>
                <w:szCs w:val="18"/>
              </w:rPr>
            </w:pPr>
            <w:r w:rsidRPr="00E76204">
              <w:rPr>
                <w:sz w:val="18"/>
                <w:szCs w:val="18"/>
              </w:rPr>
              <w:t>P.1511</w:t>
            </w:r>
          </w:p>
        </w:tc>
        <w:tc>
          <w:tcPr>
            <w:tcW w:w="3276" w:type="dxa"/>
          </w:tcPr>
          <w:p w14:paraId="4D2F8691" w14:textId="77777777" w:rsidR="0016797A" w:rsidRPr="00E76204" w:rsidRDefault="0016797A" w:rsidP="00A153A4">
            <w:pPr>
              <w:jc w:val="left"/>
              <w:rPr>
                <w:sz w:val="18"/>
                <w:szCs w:val="18"/>
              </w:rPr>
            </w:pPr>
            <w:proofErr w:type="spellStart"/>
            <w:r w:rsidRPr="00E76204">
              <w:rPr>
                <w:rFonts w:hint="eastAsia"/>
                <w:sz w:val="18"/>
                <w:szCs w:val="18"/>
              </w:rPr>
              <w:t>地形高度</w:t>
            </w:r>
            <w:proofErr w:type="spellEnd"/>
            <w:r w:rsidRPr="00E76204">
              <w:rPr>
                <w:rFonts w:hint="eastAsia"/>
                <w:sz w:val="18"/>
                <w:szCs w:val="18"/>
              </w:rPr>
              <w:t xml:space="preserve"> </w:t>
            </w:r>
            <w:r w:rsidRPr="00E76204">
              <w:rPr>
                <w:sz w:val="18"/>
                <w:szCs w:val="18"/>
              </w:rPr>
              <w:t>(</w:t>
            </w:r>
            <w:proofErr w:type="spellStart"/>
            <w:r w:rsidRPr="00E76204">
              <w:rPr>
                <w:sz w:val="18"/>
                <w:szCs w:val="18"/>
              </w:rPr>
              <w:t>a.m.s.l</w:t>
            </w:r>
            <w:proofErr w:type="spellEnd"/>
            <w:r w:rsidRPr="00E76204">
              <w:rPr>
                <w:sz w:val="18"/>
                <w:szCs w:val="18"/>
              </w:rPr>
              <w:t>.</w:t>
            </w:r>
            <w:r w:rsidRPr="00E76204">
              <w:rPr>
                <w:rFonts w:hint="eastAsia"/>
                <w:sz w:val="18"/>
                <w:szCs w:val="18"/>
              </w:rPr>
              <w:t>)</w:t>
            </w:r>
            <w:r w:rsidRPr="00E76204">
              <w:rPr>
                <w:sz w:val="18"/>
                <w:szCs w:val="18"/>
              </w:rPr>
              <w:t xml:space="preserve"> (m</w:t>
            </w:r>
            <w:r w:rsidRPr="00E76204">
              <w:rPr>
                <w:rFonts w:hint="eastAsia"/>
                <w:sz w:val="18"/>
                <w:szCs w:val="18"/>
              </w:rPr>
              <w:t>)</w:t>
            </w:r>
          </w:p>
        </w:tc>
        <w:tc>
          <w:tcPr>
            <w:tcW w:w="1404" w:type="dxa"/>
          </w:tcPr>
          <w:p w14:paraId="334A58C5" w14:textId="77777777" w:rsidR="0016797A" w:rsidRPr="00E76204" w:rsidRDefault="0016797A" w:rsidP="00A153A4">
            <w:pPr>
              <w:jc w:val="left"/>
              <w:rPr>
                <w:sz w:val="18"/>
                <w:szCs w:val="18"/>
              </w:rPr>
            </w:pPr>
            <w:r w:rsidRPr="00E76204">
              <w:rPr>
                <w:sz w:val="18"/>
                <w:szCs w:val="18"/>
              </w:rPr>
              <w:t>0.08333</w:t>
            </w:r>
            <w:r w:rsidRPr="00E76204">
              <w:rPr>
                <w:sz w:val="18"/>
                <w:szCs w:val="18"/>
              </w:rPr>
              <w:sym w:font="Symbol" w:char="F0B0"/>
            </w:r>
            <w:r w:rsidRPr="00E76204">
              <w:rPr>
                <w:sz w:val="18"/>
                <w:szCs w:val="18"/>
              </w:rPr>
              <w:t> × 0.08333</w:t>
            </w:r>
            <w:r w:rsidRPr="00E76204">
              <w:rPr>
                <w:sz w:val="18"/>
                <w:szCs w:val="18"/>
              </w:rPr>
              <w:sym w:font="Symbol" w:char="F0B0"/>
            </w:r>
          </w:p>
        </w:tc>
        <w:tc>
          <w:tcPr>
            <w:tcW w:w="1625" w:type="dxa"/>
          </w:tcPr>
          <w:p w14:paraId="463C4D37" w14:textId="77777777" w:rsidR="0016797A" w:rsidRPr="00E76204" w:rsidRDefault="0016797A" w:rsidP="00A153A4">
            <w:pPr>
              <w:jc w:val="left"/>
              <w:rPr>
                <w:sz w:val="18"/>
                <w:szCs w:val="18"/>
              </w:rPr>
            </w:pPr>
            <w:proofErr w:type="spellStart"/>
            <w:r w:rsidRPr="00E76204">
              <w:rPr>
                <w:rFonts w:hint="eastAsia"/>
                <w:sz w:val="18"/>
                <w:szCs w:val="18"/>
              </w:rPr>
              <w:t>双三次</w:t>
            </w:r>
            <w:proofErr w:type="spellEnd"/>
          </w:p>
        </w:tc>
        <w:tc>
          <w:tcPr>
            <w:tcW w:w="1397" w:type="dxa"/>
          </w:tcPr>
          <w:p w14:paraId="126B140B" w14:textId="77777777" w:rsidR="0016797A" w:rsidRPr="00E76204" w:rsidRDefault="0016797A" w:rsidP="00A153A4">
            <w:pPr>
              <w:jc w:val="left"/>
              <w:rPr>
                <w:sz w:val="18"/>
                <w:szCs w:val="18"/>
              </w:rPr>
            </w:pPr>
            <w:proofErr w:type="spellStart"/>
            <w:r w:rsidRPr="00E76204">
              <w:rPr>
                <w:sz w:val="18"/>
                <w:szCs w:val="18"/>
              </w:rPr>
              <w:t>不适用</w:t>
            </w:r>
            <w:proofErr w:type="spellEnd"/>
          </w:p>
        </w:tc>
        <w:tc>
          <w:tcPr>
            <w:tcW w:w="1297" w:type="dxa"/>
          </w:tcPr>
          <w:p w14:paraId="30ECB467" w14:textId="77777777" w:rsidR="0016797A" w:rsidRPr="00E76204" w:rsidRDefault="0016797A" w:rsidP="00A153A4">
            <w:pPr>
              <w:jc w:val="left"/>
              <w:rPr>
                <w:sz w:val="18"/>
                <w:szCs w:val="18"/>
              </w:rPr>
            </w:pPr>
            <w:proofErr w:type="spellStart"/>
            <w:r w:rsidRPr="00E76204">
              <w:rPr>
                <w:sz w:val="18"/>
                <w:szCs w:val="18"/>
              </w:rPr>
              <w:t>不适用</w:t>
            </w:r>
            <w:proofErr w:type="spellEnd"/>
          </w:p>
        </w:tc>
        <w:tc>
          <w:tcPr>
            <w:tcW w:w="3634" w:type="dxa"/>
          </w:tcPr>
          <w:p w14:paraId="03D1950F" w14:textId="77777777" w:rsidR="0016797A" w:rsidRPr="00E76204" w:rsidRDefault="0016797A" w:rsidP="00A153A4">
            <w:pPr>
              <w:jc w:val="left"/>
              <w:rPr>
                <w:sz w:val="18"/>
                <w:szCs w:val="18"/>
                <w:lang w:eastAsia="zh-CN"/>
              </w:rPr>
            </w:pPr>
            <w:r w:rsidRPr="00E76204">
              <w:rPr>
                <w:rFonts w:hint="eastAsia"/>
                <w:sz w:val="18"/>
                <w:szCs w:val="18"/>
                <w:lang w:eastAsia="zh-CN"/>
              </w:rPr>
              <w:t>本建议书包含</w:t>
            </w:r>
            <w:r w:rsidRPr="00E76204">
              <w:rPr>
                <w:rFonts w:hint="eastAsia"/>
                <w:sz w:val="18"/>
                <w:szCs w:val="18"/>
                <w:lang w:eastAsia="zh-CN"/>
              </w:rPr>
              <w:t>P</w:t>
            </w:r>
            <w:r w:rsidRPr="00E76204">
              <w:rPr>
                <w:rFonts w:hint="eastAsia"/>
                <w:sz w:val="18"/>
                <w:szCs w:val="18"/>
                <w:lang w:eastAsia="zh-CN"/>
              </w:rPr>
              <w:t>系列建议书中纬度、经度和高度的定义。有关适用的文件名，请参考相关的自述文件</w:t>
            </w:r>
            <w:r w:rsidRPr="00E76204">
              <w:rPr>
                <w:sz w:val="18"/>
                <w:szCs w:val="18"/>
                <w:lang w:eastAsia="zh-CN"/>
              </w:rPr>
              <w:t>(2)</w:t>
            </w:r>
          </w:p>
        </w:tc>
      </w:tr>
      <w:tr w:rsidR="0016797A" w:rsidRPr="00E76204" w14:paraId="61622058" w14:textId="77777777" w:rsidTr="0016797A">
        <w:tblPrEx>
          <w:tblLook w:val="0000" w:firstRow="0" w:lastRow="0" w:firstColumn="0" w:lastColumn="0" w:noHBand="0" w:noVBand="0"/>
        </w:tblPrEx>
        <w:trPr>
          <w:tblHeader/>
          <w:jc w:val="center"/>
        </w:trPr>
        <w:tc>
          <w:tcPr>
            <w:tcW w:w="1804" w:type="dxa"/>
            <w:vMerge/>
          </w:tcPr>
          <w:p w14:paraId="0DC5B503" w14:textId="77777777" w:rsidR="0016797A" w:rsidRPr="00E76204" w:rsidRDefault="0016797A" w:rsidP="00A2705C">
            <w:pPr>
              <w:rPr>
                <w:sz w:val="18"/>
                <w:szCs w:val="18"/>
                <w:lang w:eastAsia="zh-CN"/>
              </w:rPr>
            </w:pPr>
          </w:p>
        </w:tc>
        <w:tc>
          <w:tcPr>
            <w:tcW w:w="3276" w:type="dxa"/>
          </w:tcPr>
          <w:p w14:paraId="74BDFC65" w14:textId="77777777" w:rsidR="0016797A" w:rsidRPr="00E76204" w:rsidRDefault="0016797A" w:rsidP="00A153A4">
            <w:pPr>
              <w:jc w:val="left"/>
              <w:rPr>
                <w:sz w:val="18"/>
                <w:szCs w:val="18"/>
              </w:rPr>
            </w:pPr>
            <w:proofErr w:type="spellStart"/>
            <w:r w:rsidRPr="00E76204">
              <w:rPr>
                <w:rFonts w:hint="eastAsia"/>
                <w:sz w:val="18"/>
                <w:szCs w:val="18"/>
              </w:rPr>
              <w:t>地球引力模型</w:t>
            </w:r>
            <w:proofErr w:type="spellEnd"/>
            <w:r w:rsidRPr="00E76204">
              <w:rPr>
                <w:sz w:val="18"/>
                <w:szCs w:val="18"/>
              </w:rPr>
              <w:t>2008 (EGM2008</w:t>
            </w:r>
            <w:r w:rsidRPr="00E76204">
              <w:rPr>
                <w:rFonts w:hint="eastAsia"/>
                <w:sz w:val="18"/>
                <w:szCs w:val="18"/>
              </w:rPr>
              <w:t>)</w:t>
            </w:r>
            <w:r w:rsidRPr="00E76204">
              <w:rPr>
                <w:sz w:val="18"/>
                <w:szCs w:val="18"/>
              </w:rPr>
              <w:t xml:space="preserve"> (m</w:t>
            </w:r>
            <w:r w:rsidRPr="00E76204">
              <w:rPr>
                <w:rFonts w:hint="eastAsia"/>
                <w:sz w:val="18"/>
                <w:szCs w:val="18"/>
              </w:rPr>
              <w:t>)</w:t>
            </w:r>
          </w:p>
        </w:tc>
        <w:tc>
          <w:tcPr>
            <w:tcW w:w="1404" w:type="dxa"/>
          </w:tcPr>
          <w:p w14:paraId="37889365" w14:textId="77777777" w:rsidR="0016797A" w:rsidRPr="00E76204" w:rsidRDefault="0016797A" w:rsidP="00A153A4">
            <w:pPr>
              <w:jc w:val="left"/>
              <w:rPr>
                <w:sz w:val="18"/>
                <w:szCs w:val="18"/>
              </w:rPr>
            </w:pPr>
            <w:r w:rsidRPr="00E76204">
              <w:rPr>
                <w:sz w:val="18"/>
                <w:szCs w:val="18"/>
              </w:rPr>
              <w:t>0.08333° × 0.08333°</w:t>
            </w:r>
          </w:p>
        </w:tc>
        <w:tc>
          <w:tcPr>
            <w:tcW w:w="1625" w:type="dxa"/>
          </w:tcPr>
          <w:p w14:paraId="0D8B6854" w14:textId="77777777" w:rsidR="0016797A" w:rsidRPr="00E76204" w:rsidRDefault="0016797A" w:rsidP="00A153A4">
            <w:pPr>
              <w:jc w:val="left"/>
              <w:rPr>
                <w:sz w:val="18"/>
                <w:szCs w:val="18"/>
              </w:rPr>
            </w:pPr>
            <w:proofErr w:type="spellStart"/>
            <w:r w:rsidRPr="00E76204">
              <w:rPr>
                <w:rFonts w:hint="eastAsia"/>
                <w:sz w:val="18"/>
                <w:szCs w:val="18"/>
              </w:rPr>
              <w:t>双三次</w:t>
            </w:r>
            <w:proofErr w:type="spellEnd"/>
          </w:p>
        </w:tc>
        <w:tc>
          <w:tcPr>
            <w:tcW w:w="1397" w:type="dxa"/>
          </w:tcPr>
          <w:p w14:paraId="382E21CD" w14:textId="77777777" w:rsidR="0016797A" w:rsidRPr="00E76204" w:rsidRDefault="0016797A" w:rsidP="00A153A4">
            <w:pPr>
              <w:jc w:val="left"/>
              <w:rPr>
                <w:sz w:val="18"/>
                <w:szCs w:val="18"/>
              </w:rPr>
            </w:pPr>
            <w:proofErr w:type="spellStart"/>
            <w:r w:rsidRPr="00E76204">
              <w:rPr>
                <w:sz w:val="18"/>
                <w:szCs w:val="18"/>
              </w:rPr>
              <w:t>不适用</w:t>
            </w:r>
            <w:proofErr w:type="spellEnd"/>
          </w:p>
        </w:tc>
        <w:tc>
          <w:tcPr>
            <w:tcW w:w="1297" w:type="dxa"/>
          </w:tcPr>
          <w:p w14:paraId="5CD393A8" w14:textId="77777777" w:rsidR="0016797A" w:rsidRPr="00E76204" w:rsidRDefault="0016797A" w:rsidP="00A153A4">
            <w:pPr>
              <w:jc w:val="left"/>
              <w:rPr>
                <w:sz w:val="18"/>
                <w:szCs w:val="18"/>
              </w:rPr>
            </w:pPr>
            <w:proofErr w:type="spellStart"/>
            <w:r w:rsidRPr="00E76204">
              <w:rPr>
                <w:sz w:val="18"/>
                <w:szCs w:val="18"/>
              </w:rPr>
              <w:t>不适用</w:t>
            </w:r>
            <w:proofErr w:type="spellEnd"/>
          </w:p>
        </w:tc>
        <w:tc>
          <w:tcPr>
            <w:tcW w:w="3634" w:type="dxa"/>
          </w:tcPr>
          <w:p w14:paraId="3BD47A3C" w14:textId="77777777" w:rsidR="0016797A" w:rsidRPr="00E76204" w:rsidRDefault="0016797A" w:rsidP="00A153A4">
            <w:pPr>
              <w:jc w:val="left"/>
              <w:rPr>
                <w:sz w:val="18"/>
                <w:szCs w:val="18"/>
                <w:lang w:eastAsia="zh-CN"/>
              </w:rPr>
            </w:pPr>
            <w:r w:rsidRPr="00E76204">
              <w:rPr>
                <w:rFonts w:hint="eastAsia"/>
                <w:sz w:val="18"/>
                <w:szCs w:val="18"/>
                <w:lang w:eastAsia="zh-CN"/>
              </w:rPr>
              <w:t>有关适用的文件名，请参考相关的自述文件</w:t>
            </w:r>
            <w:r w:rsidRPr="00E76204">
              <w:rPr>
                <w:sz w:val="18"/>
                <w:szCs w:val="18"/>
                <w:lang w:eastAsia="zh-CN"/>
              </w:rPr>
              <w:t>(2</w:t>
            </w:r>
            <w:r w:rsidRPr="00E76204">
              <w:rPr>
                <w:rFonts w:hint="eastAsia"/>
                <w:sz w:val="18"/>
                <w:szCs w:val="18"/>
                <w:lang w:eastAsia="zh-CN"/>
              </w:rPr>
              <w:t>)</w:t>
            </w:r>
          </w:p>
        </w:tc>
      </w:tr>
      <w:tr w:rsidR="0016797A" w:rsidRPr="00E76204" w:rsidDel="00FC1162" w14:paraId="748F6650" w14:textId="77777777" w:rsidTr="0016797A">
        <w:tblPrEx>
          <w:tblLook w:val="0000" w:firstRow="0" w:lastRow="0" w:firstColumn="0" w:lastColumn="0" w:noHBand="0" w:noVBand="0"/>
        </w:tblPrEx>
        <w:trPr>
          <w:tblHeader/>
          <w:jc w:val="center"/>
        </w:trPr>
        <w:tc>
          <w:tcPr>
            <w:tcW w:w="1804" w:type="dxa"/>
          </w:tcPr>
          <w:p w14:paraId="0C7FB3ED" w14:textId="77777777" w:rsidR="0016797A" w:rsidRPr="00E76204" w:rsidRDefault="0016797A" w:rsidP="00A2705C">
            <w:pPr>
              <w:rPr>
                <w:sz w:val="18"/>
                <w:szCs w:val="18"/>
              </w:rPr>
            </w:pPr>
            <w:r w:rsidRPr="00E76204">
              <w:rPr>
                <w:sz w:val="18"/>
                <w:szCs w:val="18"/>
              </w:rPr>
              <w:t>P.1812</w:t>
            </w:r>
          </w:p>
        </w:tc>
        <w:tc>
          <w:tcPr>
            <w:tcW w:w="3276" w:type="dxa"/>
          </w:tcPr>
          <w:p w14:paraId="1A264A6A" w14:textId="77777777" w:rsidR="0016797A" w:rsidRPr="00E76204" w:rsidRDefault="0016797A" w:rsidP="00A153A4">
            <w:pPr>
              <w:jc w:val="left"/>
              <w:rPr>
                <w:sz w:val="18"/>
                <w:szCs w:val="18"/>
              </w:rPr>
            </w:pPr>
            <w:proofErr w:type="spellStart"/>
            <w:r w:rsidRPr="00E76204">
              <w:rPr>
                <w:rFonts w:hint="eastAsia"/>
                <w:sz w:val="18"/>
                <w:szCs w:val="18"/>
              </w:rPr>
              <w:t>中值年</w:t>
            </w:r>
            <w:proofErr w:type="spellEnd"/>
            <w:r w:rsidRPr="00E76204">
              <w:rPr>
                <w:sz w:val="18"/>
                <w:szCs w:val="18"/>
              </w:rPr>
              <w:sym w:font="Symbol" w:char="F044"/>
            </w:r>
            <w:r w:rsidRPr="00E76204">
              <w:rPr>
                <w:sz w:val="18"/>
                <w:szCs w:val="18"/>
              </w:rPr>
              <w:t>N</w:t>
            </w:r>
          </w:p>
          <w:p w14:paraId="4A018AA4" w14:textId="77777777" w:rsidR="0016797A" w:rsidRPr="00E76204" w:rsidRDefault="0016797A" w:rsidP="00A153A4">
            <w:pPr>
              <w:jc w:val="left"/>
              <w:rPr>
                <w:sz w:val="18"/>
                <w:szCs w:val="18"/>
              </w:rPr>
            </w:pPr>
            <w:proofErr w:type="spellStart"/>
            <w:r w:rsidRPr="00E76204">
              <w:rPr>
                <w:rFonts w:hint="eastAsia"/>
                <w:sz w:val="18"/>
                <w:szCs w:val="18"/>
              </w:rPr>
              <w:t>中值年</w:t>
            </w:r>
            <w:proofErr w:type="spellEnd"/>
            <w:r w:rsidRPr="00E76204">
              <w:rPr>
                <w:sz w:val="18"/>
                <w:szCs w:val="18"/>
              </w:rPr>
              <w:t>N0</w:t>
            </w:r>
          </w:p>
        </w:tc>
        <w:tc>
          <w:tcPr>
            <w:tcW w:w="1404" w:type="dxa"/>
          </w:tcPr>
          <w:p w14:paraId="38309004" w14:textId="77777777" w:rsidR="0016797A" w:rsidRPr="00E76204" w:rsidRDefault="0016797A" w:rsidP="00A153A4">
            <w:pPr>
              <w:jc w:val="left"/>
              <w:rPr>
                <w:sz w:val="18"/>
                <w:szCs w:val="18"/>
              </w:rPr>
            </w:pPr>
            <w:r w:rsidRPr="00E76204">
              <w:rPr>
                <w:sz w:val="18"/>
                <w:szCs w:val="18"/>
              </w:rPr>
              <w:t>1.5</w:t>
            </w:r>
            <w:r w:rsidRPr="00E76204">
              <w:rPr>
                <w:sz w:val="18"/>
                <w:szCs w:val="18"/>
              </w:rPr>
              <w:sym w:font="Symbol" w:char="F0B0"/>
            </w:r>
            <w:r w:rsidRPr="00E76204">
              <w:rPr>
                <w:sz w:val="18"/>
                <w:szCs w:val="18"/>
              </w:rPr>
              <w:t> × 1.5</w:t>
            </w:r>
            <w:r w:rsidRPr="00E76204">
              <w:rPr>
                <w:sz w:val="18"/>
                <w:szCs w:val="18"/>
              </w:rPr>
              <w:sym w:font="Symbol" w:char="F0B0"/>
            </w:r>
          </w:p>
        </w:tc>
        <w:tc>
          <w:tcPr>
            <w:tcW w:w="1625" w:type="dxa"/>
          </w:tcPr>
          <w:p w14:paraId="3A11CC82" w14:textId="77777777" w:rsidR="0016797A" w:rsidRPr="00E76204" w:rsidRDefault="0016797A" w:rsidP="00A153A4">
            <w:pPr>
              <w:jc w:val="left"/>
              <w:rPr>
                <w:sz w:val="18"/>
                <w:szCs w:val="18"/>
              </w:rPr>
            </w:pPr>
            <w:proofErr w:type="spellStart"/>
            <w:r w:rsidRPr="00E76204">
              <w:rPr>
                <w:sz w:val="18"/>
                <w:szCs w:val="18"/>
              </w:rPr>
              <w:t>双线性</w:t>
            </w:r>
            <w:proofErr w:type="spellEnd"/>
          </w:p>
        </w:tc>
        <w:tc>
          <w:tcPr>
            <w:tcW w:w="1397" w:type="dxa"/>
          </w:tcPr>
          <w:p w14:paraId="57DF7602" w14:textId="77777777" w:rsidR="0016797A" w:rsidRPr="00E76204" w:rsidRDefault="0016797A" w:rsidP="00A153A4">
            <w:pPr>
              <w:jc w:val="left"/>
              <w:rPr>
                <w:sz w:val="18"/>
                <w:szCs w:val="18"/>
              </w:rPr>
            </w:pPr>
            <w:proofErr w:type="spellStart"/>
            <w:r w:rsidRPr="00E76204">
              <w:rPr>
                <w:sz w:val="18"/>
                <w:szCs w:val="18"/>
              </w:rPr>
              <w:t>不适用</w:t>
            </w:r>
            <w:proofErr w:type="spellEnd"/>
          </w:p>
        </w:tc>
        <w:tc>
          <w:tcPr>
            <w:tcW w:w="1297" w:type="dxa"/>
          </w:tcPr>
          <w:p w14:paraId="32BF2250" w14:textId="77777777" w:rsidR="0016797A" w:rsidRPr="00E76204" w:rsidRDefault="0016797A" w:rsidP="00A153A4">
            <w:pPr>
              <w:jc w:val="left"/>
              <w:rPr>
                <w:sz w:val="18"/>
                <w:szCs w:val="18"/>
              </w:rPr>
            </w:pPr>
            <w:proofErr w:type="spellStart"/>
            <w:r w:rsidRPr="00E76204">
              <w:rPr>
                <w:sz w:val="18"/>
                <w:szCs w:val="18"/>
              </w:rPr>
              <w:t>不适用</w:t>
            </w:r>
            <w:proofErr w:type="spellEnd"/>
          </w:p>
        </w:tc>
        <w:tc>
          <w:tcPr>
            <w:tcW w:w="3634" w:type="dxa"/>
          </w:tcPr>
          <w:p w14:paraId="69942D01" w14:textId="77777777" w:rsidR="0016797A" w:rsidRPr="00E76204" w:rsidDel="00FC1162" w:rsidRDefault="0016797A" w:rsidP="00A153A4">
            <w:pPr>
              <w:jc w:val="left"/>
              <w:rPr>
                <w:sz w:val="18"/>
                <w:szCs w:val="18"/>
                <w:lang w:eastAsia="zh-CN"/>
              </w:rPr>
            </w:pPr>
            <w:r w:rsidRPr="00E76204">
              <w:rPr>
                <w:sz w:val="18"/>
                <w:szCs w:val="18"/>
                <w:lang w:eastAsia="zh-CN"/>
              </w:rPr>
              <w:t>请参见适用文件名称的相关自述文件</w:t>
            </w:r>
            <w:r w:rsidRPr="00E76204">
              <w:rPr>
                <w:sz w:val="18"/>
                <w:szCs w:val="18"/>
                <w:lang w:eastAsia="zh-CN"/>
              </w:rPr>
              <w:t>(2)</w:t>
            </w:r>
          </w:p>
        </w:tc>
      </w:tr>
      <w:tr w:rsidR="0016797A" w:rsidRPr="00863782" w14:paraId="53A0372F" w14:textId="77777777" w:rsidTr="0016797A">
        <w:tblPrEx>
          <w:tblLook w:val="0000" w:firstRow="0" w:lastRow="0" w:firstColumn="0" w:lastColumn="0" w:noHBand="0" w:noVBand="0"/>
        </w:tblPrEx>
        <w:trPr>
          <w:tblHeader/>
          <w:jc w:val="center"/>
        </w:trPr>
        <w:tc>
          <w:tcPr>
            <w:tcW w:w="1804" w:type="dxa"/>
          </w:tcPr>
          <w:p w14:paraId="3C54FAEE" w14:textId="77777777" w:rsidR="0016797A" w:rsidRPr="00E76204" w:rsidRDefault="0016797A" w:rsidP="00A2705C">
            <w:pPr>
              <w:rPr>
                <w:sz w:val="18"/>
                <w:szCs w:val="18"/>
              </w:rPr>
            </w:pPr>
            <w:r w:rsidRPr="00E76204">
              <w:rPr>
                <w:sz w:val="18"/>
                <w:szCs w:val="18"/>
              </w:rPr>
              <w:t>P.1853</w:t>
            </w:r>
          </w:p>
        </w:tc>
        <w:tc>
          <w:tcPr>
            <w:tcW w:w="3276" w:type="dxa"/>
          </w:tcPr>
          <w:p w14:paraId="232B5DA5" w14:textId="77777777" w:rsidR="0016797A" w:rsidRPr="00E76204" w:rsidRDefault="0016797A" w:rsidP="00A153A4">
            <w:pPr>
              <w:jc w:val="left"/>
              <w:rPr>
                <w:sz w:val="18"/>
                <w:szCs w:val="18"/>
                <w:lang w:eastAsia="zh-CN"/>
              </w:rPr>
            </w:pPr>
            <w:r w:rsidRPr="00E76204">
              <w:rPr>
                <w:rFonts w:hint="eastAsia"/>
                <w:sz w:val="18"/>
                <w:szCs w:val="18"/>
                <w:lang w:eastAsia="zh-CN"/>
              </w:rPr>
              <w:t>年平均地表压力</w:t>
            </w:r>
          </w:p>
          <w:p w14:paraId="51B44CF8" w14:textId="77777777" w:rsidR="0016797A" w:rsidRPr="00E76204" w:rsidRDefault="0016797A" w:rsidP="00A153A4">
            <w:pPr>
              <w:jc w:val="left"/>
              <w:rPr>
                <w:sz w:val="18"/>
                <w:szCs w:val="18"/>
                <w:lang w:eastAsia="zh-CN"/>
              </w:rPr>
            </w:pPr>
            <w:r w:rsidRPr="00E76204">
              <w:rPr>
                <w:rFonts w:hint="eastAsia"/>
                <w:sz w:val="18"/>
                <w:szCs w:val="18"/>
                <w:lang w:eastAsia="zh-CN"/>
              </w:rPr>
              <w:t>年平均水汽密度</w:t>
            </w:r>
          </w:p>
        </w:tc>
        <w:tc>
          <w:tcPr>
            <w:tcW w:w="1404" w:type="dxa"/>
          </w:tcPr>
          <w:p w14:paraId="0CF9B19F" w14:textId="77777777" w:rsidR="0016797A" w:rsidRPr="00E76204" w:rsidRDefault="0016797A" w:rsidP="00A153A4">
            <w:pPr>
              <w:jc w:val="left"/>
              <w:rPr>
                <w:sz w:val="18"/>
                <w:szCs w:val="18"/>
              </w:rPr>
            </w:pPr>
            <w:r w:rsidRPr="00E76204">
              <w:rPr>
                <w:sz w:val="18"/>
                <w:szCs w:val="18"/>
              </w:rPr>
              <w:t>0.75</w:t>
            </w:r>
            <w:r w:rsidRPr="00E76204">
              <w:rPr>
                <w:sz w:val="18"/>
                <w:szCs w:val="18"/>
              </w:rPr>
              <w:sym w:font="Symbol" w:char="F0B0"/>
            </w:r>
            <w:r w:rsidRPr="00E76204">
              <w:rPr>
                <w:sz w:val="18"/>
                <w:szCs w:val="18"/>
              </w:rPr>
              <w:t> × 0.75</w:t>
            </w:r>
            <w:r w:rsidRPr="00E76204">
              <w:rPr>
                <w:sz w:val="18"/>
                <w:szCs w:val="18"/>
              </w:rPr>
              <w:sym w:font="Symbol" w:char="F0B0"/>
            </w:r>
          </w:p>
        </w:tc>
        <w:tc>
          <w:tcPr>
            <w:tcW w:w="1625" w:type="dxa"/>
          </w:tcPr>
          <w:p w14:paraId="621FC6F9" w14:textId="77777777" w:rsidR="0016797A" w:rsidRPr="00E76204" w:rsidRDefault="0016797A" w:rsidP="00A153A4">
            <w:pPr>
              <w:jc w:val="left"/>
              <w:rPr>
                <w:sz w:val="18"/>
                <w:szCs w:val="18"/>
              </w:rPr>
            </w:pPr>
            <w:proofErr w:type="spellStart"/>
            <w:r w:rsidRPr="00E76204">
              <w:rPr>
                <w:sz w:val="18"/>
                <w:szCs w:val="18"/>
              </w:rPr>
              <w:t>双线性</w:t>
            </w:r>
            <w:proofErr w:type="spellEnd"/>
          </w:p>
        </w:tc>
        <w:tc>
          <w:tcPr>
            <w:tcW w:w="1397" w:type="dxa"/>
          </w:tcPr>
          <w:p w14:paraId="782130B8" w14:textId="77777777" w:rsidR="0016797A" w:rsidRPr="00E76204" w:rsidRDefault="0016797A" w:rsidP="00A153A4">
            <w:pPr>
              <w:jc w:val="left"/>
              <w:rPr>
                <w:sz w:val="18"/>
                <w:szCs w:val="18"/>
              </w:rPr>
            </w:pPr>
            <w:proofErr w:type="spellStart"/>
            <w:r w:rsidRPr="00E76204">
              <w:rPr>
                <w:sz w:val="18"/>
                <w:szCs w:val="18"/>
              </w:rPr>
              <w:t>不适用</w:t>
            </w:r>
            <w:proofErr w:type="spellEnd"/>
          </w:p>
        </w:tc>
        <w:tc>
          <w:tcPr>
            <w:tcW w:w="1297" w:type="dxa"/>
          </w:tcPr>
          <w:p w14:paraId="2C57031F" w14:textId="77777777" w:rsidR="0016797A" w:rsidRPr="00E76204" w:rsidRDefault="0016797A" w:rsidP="00A153A4">
            <w:pPr>
              <w:jc w:val="left"/>
              <w:rPr>
                <w:sz w:val="18"/>
                <w:szCs w:val="18"/>
              </w:rPr>
            </w:pPr>
            <w:proofErr w:type="spellStart"/>
            <w:r w:rsidRPr="00E76204">
              <w:rPr>
                <w:sz w:val="18"/>
                <w:szCs w:val="18"/>
              </w:rPr>
              <w:t>不适用</w:t>
            </w:r>
            <w:proofErr w:type="spellEnd"/>
          </w:p>
        </w:tc>
        <w:tc>
          <w:tcPr>
            <w:tcW w:w="3634" w:type="dxa"/>
          </w:tcPr>
          <w:p w14:paraId="211F94E7" w14:textId="77777777" w:rsidR="0016797A" w:rsidRPr="00E76204" w:rsidRDefault="0016797A" w:rsidP="00A153A4">
            <w:pPr>
              <w:jc w:val="left"/>
              <w:rPr>
                <w:sz w:val="18"/>
                <w:szCs w:val="18"/>
                <w:lang w:val="en-GB"/>
              </w:rPr>
            </w:pPr>
            <w:r w:rsidRPr="00E76204">
              <w:rPr>
                <w:sz w:val="18"/>
                <w:szCs w:val="18"/>
                <w:lang w:val="en-GB"/>
              </w:rPr>
              <w:t>WV_Annual.txt</w:t>
            </w:r>
            <w:r w:rsidRPr="00E76204">
              <w:rPr>
                <w:sz w:val="18"/>
                <w:szCs w:val="18"/>
                <w:lang w:val="en-GB"/>
              </w:rPr>
              <w:br/>
              <w:t>P_Annual.txt</w:t>
            </w:r>
          </w:p>
        </w:tc>
      </w:tr>
      <w:tr w:rsidR="0016797A" w:rsidRPr="00E76204" w:rsidDel="00FC1162" w14:paraId="2E8B47C4" w14:textId="77777777" w:rsidTr="0016797A">
        <w:tblPrEx>
          <w:tblLook w:val="0000" w:firstRow="0" w:lastRow="0" w:firstColumn="0" w:lastColumn="0" w:noHBand="0" w:noVBand="0"/>
        </w:tblPrEx>
        <w:trPr>
          <w:tblHeader/>
          <w:jc w:val="center"/>
        </w:trPr>
        <w:tc>
          <w:tcPr>
            <w:tcW w:w="1804" w:type="dxa"/>
          </w:tcPr>
          <w:p w14:paraId="4471FB0A" w14:textId="77777777" w:rsidR="0016797A" w:rsidRPr="00E76204" w:rsidRDefault="0016797A" w:rsidP="00A2705C">
            <w:pPr>
              <w:rPr>
                <w:sz w:val="18"/>
                <w:szCs w:val="18"/>
              </w:rPr>
            </w:pPr>
            <w:r w:rsidRPr="00E76204">
              <w:rPr>
                <w:sz w:val="18"/>
                <w:szCs w:val="18"/>
              </w:rPr>
              <w:t>P.2001</w:t>
            </w:r>
          </w:p>
        </w:tc>
        <w:tc>
          <w:tcPr>
            <w:tcW w:w="3276" w:type="dxa"/>
          </w:tcPr>
          <w:p w14:paraId="63B876DD" w14:textId="77777777" w:rsidR="0016797A" w:rsidRPr="00E76204" w:rsidRDefault="0016797A" w:rsidP="00A153A4">
            <w:pPr>
              <w:jc w:val="left"/>
              <w:rPr>
                <w:sz w:val="18"/>
                <w:szCs w:val="18"/>
                <w:lang w:eastAsia="zh-CN"/>
              </w:rPr>
            </w:pPr>
            <w:r w:rsidRPr="00E76204">
              <w:rPr>
                <w:rFonts w:hint="eastAsia"/>
                <w:sz w:val="18"/>
                <w:szCs w:val="18"/>
                <w:lang w:eastAsia="zh-CN"/>
              </w:rPr>
              <w:t>大气层最低</w:t>
            </w:r>
            <w:r w:rsidRPr="00E76204">
              <w:rPr>
                <w:rFonts w:hint="eastAsia"/>
                <w:sz w:val="18"/>
                <w:szCs w:val="18"/>
                <w:lang w:eastAsia="zh-CN"/>
              </w:rPr>
              <w:t>1km</w:t>
            </w:r>
            <w:r w:rsidRPr="00E76204">
              <w:rPr>
                <w:rFonts w:hint="eastAsia"/>
                <w:sz w:val="18"/>
                <w:szCs w:val="18"/>
                <w:lang w:eastAsia="zh-CN"/>
              </w:rPr>
              <w:t>的表层折射率和梯度</w:t>
            </w:r>
          </w:p>
        </w:tc>
        <w:tc>
          <w:tcPr>
            <w:tcW w:w="1404" w:type="dxa"/>
          </w:tcPr>
          <w:p w14:paraId="36B4DA05" w14:textId="77777777" w:rsidR="0016797A" w:rsidRPr="00E76204" w:rsidRDefault="0016797A" w:rsidP="00A153A4">
            <w:pPr>
              <w:jc w:val="left"/>
              <w:rPr>
                <w:sz w:val="18"/>
                <w:szCs w:val="18"/>
              </w:rPr>
            </w:pPr>
            <w:proofErr w:type="spellStart"/>
            <w:r w:rsidRPr="00E76204">
              <w:rPr>
                <w:rFonts w:hint="eastAsia"/>
                <w:sz w:val="18"/>
                <w:szCs w:val="18"/>
              </w:rPr>
              <w:t>多重</w:t>
            </w:r>
            <w:proofErr w:type="spellEnd"/>
          </w:p>
        </w:tc>
        <w:tc>
          <w:tcPr>
            <w:tcW w:w="1625" w:type="dxa"/>
          </w:tcPr>
          <w:p w14:paraId="531CD492" w14:textId="77777777" w:rsidR="0016797A" w:rsidRPr="00E76204" w:rsidRDefault="0016797A" w:rsidP="00A153A4">
            <w:pPr>
              <w:jc w:val="left"/>
              <w:rPr>
                <w:sz w:val="18"/>
                <w:szCs w:val="18"/>
              </w:rPr>
            </w:pPr>
            <w:proofErr w:type="spellStart"/>
            <w:r w:rsidRPr="00E76204">
              <w:rPr>
                <w:sz w:val="18"/>
                <w:szCs w:val="18"/>
              </w:rPr>
              <w:t>双线性</w:t>
            </w:r>
            <w:proofErr w:type="spellEnd"/>
          </w:p>
        </w:tc>
        <w:tc>
          <w:tcPr>
            <w:tcW w:w="1397" w:type="dxa"/>
          </w:tcPr>
          <w:p w14:paraId="1413CE51" w14:textId="77777777" w:rsidR="0016797A" w:rsidRPr="00E76204" w:rsidRDefault="0016797A" w:rsidP="00A153A4">
            <w:pPr>
              <w:jc w:val="left"/>
              <w:rPr>
                <w:sz w:val="18"/>
                <w:szCs w:val="18"/>
              </w:rPr>
            </w:pPr>
            <w:proofErr w:type="spellStart"/>
            <w:r w:rsidRPr="00E76204">
              <w:rPr>
                <w:sz w:val="18"/>
                <w:szCs w:val="18"/>
              </w:rPr>
              <w:t>不适用</w:t>
            </w:r>
            <w:proofErr w:type="spellEnd"/>
          </w:p>
        </w:tc>
        <w:tc>
          <w:tcPr>
            <w:tcW w:w="1297" w:type="dxa"/>
          </w:tcPr>
          <w:p w14:paraId="56DEB4C5" w14:textId="77777777" w:rsidR="0016797A" w:rsidRPr="00E76204" w:rsidRDefault="0016797A" w:rsidP="00A153A4">
            <w:pPr>
              <w:jc w:val="left"/>
              <w:rPr>
                <w:sz w:val="18"/>
                <w:szCs w:val="18"/>
              </w:rPr>
            </w:pPr>
            <w:proofErr w:type="spellStart"/>
            <w:r w:rsidRPr="00E76204">
              <w:rPr>
                <w:sz w:val="18"/>
                <w:szCs w:val="18"/>
              </w:rPr>
              <w:t>线性</w:t>
            </w:r>
            <w:proofErr w:type="spellEnd"/>
          </w:p>
        </w:tc>
        <w:tc>
          <w:tcPr>
            <w:tcW w:w="3634" w:type="dxa"/>
          </w:tcPr>
          <w:p w14:paraId="38C9BE03" w14:textId="77777777" w:rsidR="0016797A" w:rsidRPr="00E76204" w:rsidDel="00FC1162" w:rsidRDefault="0016797A" w:rsidP="00A153A4">
            <w:pPr>
              <w:jc w:val="left"/>
              <w:rPr>
                <w:sz w:val="18"/>
                <w:szCs w:val="18"/>
                <w:lang w:eastAsia="zh-CN"/>
              </w:rPr>
            </w:pPr>
            <w:r w:rsidRPr="00E76204">
              <w:rPr>
                <w:sz w:val="18"/>
                <w:szCs w:val="18"/>
                <w:lang w:eastAsia="zh-CN"/>
              </w:rPr>
              <w:t>请参见适用文件名称的相关自述文件</w:t>
            </w:r>
            <w:r w:rsidRPr="00E76204">
              <w:rPr>
                <w:sz w:val="18"/>
                <w:szCs w:val="18"/>
                <w:lang w:eastAsia="zh-CN"/>
              </w:rPr>
              <w:t>(2)</w:t>
            </w:r>
          </w:p>
        </w:tc>
      </w:tr>
      <w:tr w:rsidR="0016797A" w:rsidRPr="00863782" w:rsidDel="00FC1162" w14:paraId="289845FE" w14:textId="77777777" w:rsidTr="0016797A">
        <w:tblPrEx>
          <w:tblLook w:val="0000" w:firstRow="0" w:lastRow="0" w:firstColumn="0" w:lastColumn="0" w:noHBand="0" w:noVBand="0"/>
        </w:tblPrEx>
        <w:trPr>
          <w:tblHeader/>
          <w:jc w:val="center"/>
        </w:trPr>
        <w:tc>
          <w:tcPr>
            <w:tcW w:w="1804" w:type="dxa"/>
          </w:tcPr>
          <w:p w14:paraId="304CF967" w14:textId="77777777" w:rsidR="0016797A" w:rsidRPr="00E76204" w:rsidRDefault="0016797A" w:rsidP="00A2705C">
            <w:pPr>
              <w:rPr>
                <w:sz w:val="18"/>
                <w:szCs w:val="18"/>
              </w:rPr>
            </w:pPr>
            <w:r w:rsidRPr="00E76204">
              <w:rPr>
                <w:sz w:val="18"/>
                <w:szCs w:val="18"/>
              </w:rPr>
              <w:t>P.2001</w:t>
            </w:r>
            <w:r w:rsidRPr="00E76204">
              <w:rPr>
                <w:rFonts w:hint="eastAsia"/>
                <w:sz w:val="18"/>
                <w:szCs w:val="18"/>
              </w:rPr>
              <w:t>和</w:t>
            </w:r>
            <w:r w:rsidRPr="00E76204">
              <w:rPr>
                <w:sz w:val="18"/>
                <w:szCs w:val="18"/>
              </w:rPr>
              <w:t>P.534</w:t>
            </w:r>
          </w:p>
        </w:tc>
        <w:tc>
          <w:tcPr>
            <w:tcW w:w="3276" w:type="dxa"/>
          </w:tcPr>
          <w:p w14:paraId="1408BE09" w14:textId="77777777" w:rsidR="0016797A" w:rsidRPr="00E76204" w:rsidRDefault="0016797A" w:rsidP="00A153A4">
            <w:pPr>
              <w:jc w:val="left"/>
              <w:rPr>
                <w:sz w:val="18"/>
                <w:szCs w:val="18"/>
              </w:rPr>
            </w:pPr>
            <w:proofErr w:type="spellStart"/>
            <w:r w:rsidRPr="00E76204">
              <w:rPr>
                <w:rFonts w:hint="eastAsia"/>
                <w:sz w:val="18"/>
                <w:szCs w:val="18"/>
              </w:rPr>
              <w:t>分散</w:t>
            </w:r>
            <w:proofErr w:type="spellEnd"/>
            <w:r w:rsidRPr="00E76204">
              <w:rPr>
                <w:sz w:val="18"/>
                <w:szCs w:val="18"/>
              </w:rPr>
              <w:t>-E</w:t>
            </w:r>
            <w:proofErr w:type="spellStart"/>
            <w:r w:rsidRPr="00E76204">
              <w:rPr>
                <w:rFonts w:hint="eastAsia"/>
                <w:sz w:val="18"/>
                <w:szCs w:val="18"/>
              </w:rPr>
              <w:t>临界频率</w:t>
            </w:r>
            <w:proofErr w:type="spellEnd"/>
            <w:r w:rsidRPr="00E76204">
              <w:rPr>
                <w:sz w:val="18"/>
                <w:szCs w:val="18"/>
              </w:rPr>
              <w:t>(F0Es</w:t>
            </w:r>
            <w:r w:rsidRPr="00E76204">
              <w:rPr>
                <w:rFonts w:hint="eastAsia"/>
                <w:sz w:val="18"/>
                <w:szCs w:val="18"/>
              </w:rPr>
              <w:t>)</w:t>
            </w:r>
          </w:p>
        </w:tc>
        <w:tc>
          <w:tcPr>
            <w:tcW w:w="1404" w:type="dxa"/>
          </w:tcPr>
          <w:p w14:paraId="2E6F1C0A" w14:textId="77777777" w:rsidR="0016797A" w:rsidRPr="00E76204" w:rsidRDefault="0016797A" w:rsidP="00A153A4">
            <w:pPr>
              <w:jc w:val="left"/>
              <w:rPr>
                <w:sz w:val="18"/>
                <w:szCs w:val="18"/>
              </w:rPr>
            </w:pPr>
            <w:r w:rsidRPr="00E76204">
              <w:rPr>
                <w:sz w:val="18"/>
                <w:szCs w:val="18"/>
              </w:rPr>
              <w:t>1.5</w:t>
            </w:r>
            <w:r w:rsidRPr="00E76204">
              <w:rPr>
                <w:sz w:val="18"/>
                <w:szCs w:val="18"/>
              </w:rPr>
              <w:sym w:font="Symbol" w:char="F0B0"/>
            </w:r>
            <w:r w:rsidRPr="00E76204">
              <w:rPr>
                <w:sz w:val="18"/>
                <w:szCs w:val="18"/>
              </w:rPr>
              <w:t> × 1.5</w:t>
            </w:r>
            <w:r w:rsidRPr="00E76204">
              <w:rPr>
                <w:sz w:val="18"/>
                <w:szCs w:val="18"/>
              </w:rPr>
              <w:sym w:font="Symbol" w:char="F0B0"/>
            </w:r>
          </w:p>
        </w:tc>
        <w:tc>
          <w:tcPr>
            <w:tcW w:w="1625" w:type="dxa"/>
          </w:tcPr>
          <w:p w14:paraId="77936B05" w14:textId="77777777" w:rsidR="0016797A" w:rsidRPr="00E76204" w:rsidRDefault="0016797A" w:rsidP="00A153A4">
            <w:pPr>
              <w:jc w:val="left"/>
              <w:rPr>
                <w:sz w:val="18"/>
                <w:szCs w:val="18"/>
              </w:rPr>
            </w:pPr>
            <w:proofErr w:type="spellStart"/>
            <w:r w:rsidRPr="00E76204">
              <w:rPr>
                <w:sz w:val="18"/>
                <w:szCs w:val="18"/>
              </w:rPr>
              <w:t>双线性</w:t>
            </w:r>
            <w:proofErr w:type="spellEnd"/>
          </w:p>
        </w:tc>
        <w:tc>
          <w:tcPr>
            <w:tcW w:w="1397" w:type="dxa"/>
          </w:tcPr>
          <w:p w14:paraId="6D7D9247" w14:textId="77777777" w:rsidR="0016797A" w:rsidRPr="00E76204" w:rsidRDefault="0016797A" w:rsidP="00A153A4">
            <w:pPr>
              <w:jc w:val="left"/>
              <w:rPr>
                <w:sz w:val="18"/>
                <w:szCs w:val="18"/>
              </w:rPr>
            </w:pPr>
            <w:proofErr w:type="spellStart"/>
            <w:r w:rsidRPr="00E76204">
              <w:rPr>
                <w:sz w:val="18"/>
                <w:szCs w:val="18"/>
              </w:rPr>
              <w:t>线性</w:t>
            </w:r>
            <w:proofErr w:type="spellEnd"/>
          </w:p>
        </w:tc>
        <w:tc>
          <w:tcPr>
            <w:tcW w:w="1297" w:type="dxa"/>
          </w:tcPr>
          <w:p w14:paraId="0561AA8D" w14:textId="77777777" w:rsidR="0016797A" w:rsidRPr="00E76204" w:rsidRDefault="0016797A" w:rsidP="00A153A4">
            <w:pPr>
              <w:jc w:val="left"/>
              <w:rPr>
                <w:sz w:val="18"/>
                <w:szCs w:val="18"/>
              </w:rPr>
            </w:pPr>
            <w:proofErr w:type="spellStart"/>
            <w:r w:rsidRPr="00E76204">
              <w:rPr>
                <w:sz w:val="18"/>
                <w:szCs w:val="18"/>
              </w:rPr>
              <w:t>线性</w:t>
            </w:r>
            <w:proofErr w:type="spellEnd"/>
          </w:p>
        </w:tc>
        <w:tc>
          <w:tcPr>
            <w:tcW w:w="3634" w:type="dxa"/>
          </w:tcPr>
          <w:p w14:paraId="0ED8A756" w14:textId="77777777" w:rsidR="0016797A" w:rsidRPr="00E76204" w:rsidDel="00FC1162" w:rsidRDefault="0016797A" w:rsidP="00A153A4">
            <w:pPr>
              <w:jc w:val="left"/>
              <w:rPr>
                <w:sz w:val="18"/>
                <w:szCs w:val="18"/>
                <w:lang w:val="en-GB"/>
              </w:rPr>
            </w:pPr>
            <w:r w:rsidRPr="00E76204">
              <w:rPr>
                <w:sz w:val="18"/>
                <w:szCs w:val="18"/>
                <w:lang w:val="en-GB"/>
              </w:rPr>
              <w:t>FoEs50.txt</w:t>
            </w:r>
            <w:r w:rsidRPr="00E76204">
              <w:rPr>
                <w:sz w:val="18"/>
                <w:szCs w:val="18"/>
                <w:lang w:val="en-GB"/>
              </w:rPr>
              <w:br/>
              <w:t>FoEs10.txt</w:t>
            </w:r>
            <w:r w:rsidRPr="00E76204">
              <w:rPr>
                <w:sz w:val="18"/>
                <w:szCs w:val="18"/>
                <w:lang w:val="en-GB"/>
              </w:rPr>
              <w:br/>
              <w:t>FoEs01.txt</w:t>
            </w:r>
            <w:r w:rsidRPr="00E76204">
              <w:rPr>
                <w:sz w:val="18"/>
                <w:szCs w:val="18"/>
                <w:lang w:val="en-GB"/>
              </w:rPr>
              <w:br/>
              <w:t>FoEs0.1.txt</w:t>
            </w:r>
          </w:p>
        </w:tc>
      </w:tr>
      <w:tr w:rsidR="0016797A" w:rsidRPr="00E76204" w14:paraId="28BD7E05" w14:textId="77777777" w:rsidTr="0016797A">
        <w:tblPrEx>
          <w:tblLook w:val="0000" w:firstRow="0" w:lastRow="0" w:firstColumn="0" w:lastColumn="0" w:noHBand="0" w:noVBand="0"/>
        </w:tblPrEx>
        <w:trPr>
          <w:tblHeader/>
          <w:jc w:val="center"/>
        </w:trPr>
        <w:tc>
          <w:tcPr>
            <w:tcW w:w="1804" w:type="dxa"/>
            <w:tcBorders>
              <w:top w:val="single" w:sz="4" w:space="0" w:color="auto"/>
              <w:left w:val="single" w:sz="4" w:space="0" w:color="auto"/>
              <w:bottom w:val="single" w:sz="4" w:space="0" w:color="auto"/>
              <w:right w:val="single" w:sz="4" w:space="0" w:color="auto"/>
            </w:tcBorders>
          </w:tcPr>
          <w:p w14:paraId="37BE0C69" w14:textId="77777777" w:rsidR="0016797A" w:rsidRPr="00E76204" w:rsidRDefault="0016797A" w:rsidP="0016797A">
            <w:pPr>
              <w:rPr>
                <w:sz w:val="18"/>
                <w:szCs w:val="18"/>
              </w:rPr>
            </w:pPr>
            <w:r w:rsidRPr="00E76204">
              <w:rPr>
                <w:sz w:val="18"/>
                <w:szCs w:val="18"/>
              </w:rPr>
              <w:t>P.2145</w:t>
            </w:r>
          </w:p>
        </w:tc>
        <w:tc>
          <w:tcPr>
            <w:tcW w:w="3276" w:type="dxa"/>
            <w:tcBorders>
              <w:top w:val="single" w:sz="4" w:space="0" w:color="auto"/>
              <w:left w:val="single" w:sz="4" w:space="0" w:color="auto"/>
              <w:bottom w:val="single" w:sz="4" w:space="0" w:color="auto"/>
              <w:right w:val="single" w:sz="4" w:space="0" w:color="auto"/>
            </w:tcBorders>
          </w:tcPr>
          <w:p w14:paraId="10EEEEEA" w14:textId="77777777" w:rsidR="0016797A" w:rsidRPr="00E76204" w:rsidRDefault="0016797A" w:rsidP="00A153A4">
            <w:pPr>
              <w:jc w:val="left"/>
              <w:rPr>
                <w:sz w:val="18"/>
                <w:szCs w:val="18"/>
                <w:lang w:eastAsia="zh-CN"/>
              </w:rPr>
            </w:pPr>
            <w:r w:rsidRPr="00E76204">
              <w:rPr>
                <w:rFonts w:hint="eastAsia"/>
                <w:sz w:val="18"/>
                <w:szCs w:val="18"/>
                <w:lang w:eastAsia="zh-CN"/>
              </w:rPr>
              <w:t>地表气压的年度和月度统计值（平均值、标准差和</w:t>
            </w:r>
            <w:r w:rsidRPr="00E76204">
              <w:rPr>
                <w:rFonts w:hint="eastAsia"/>
                <w:sz w:val="18"/>
                <w:szCs w:val="18"/>
                <w:lang w:eastAsia="zh-CN"/>
              </w:rPr>
              <w:t>CCDF</w:t>
            </w:r>
            <w:r w:rsidRPr="00E76204">
              <w:rPr>
                <w:rFonts w:hint="eastAsia"/>
                <w:sz w:val="18"/>
                <w:szCs w:val="18"/>
                <w:lang w:eastAsia="zh-CN"/>
              </w:rPr>
              <w:t>）</w:t>
            </w:r>
          </w:p>
          <w:p w14:paraId="39504786" w14:textId="77777777" w:rsidR="0016797A" w:rsidRPr="00E76204" w:rsidRDefault="0016797A" w:rsidP="00A153A4">
            <w:pPr>
              <w:jc w:val="left"/>
              <w:rPr>
                <w:sz w:val="18"/>
                <w:szCs w:val="18"/>
                <w:lang w:eastAsia="zh-CN"/>
              </w:rPr>
            </w:pPr>
            <w:r w:rsidRPr="00E76204">
              <w:rPr>
                <w:rFonts w:hint="eastAsia"/>
                <w:sz w:val="18"/>
                <w:szCs w:val="18"/>
                <w:lang w:eastAsia="zh-CN"/>
              </w:rPr>
              <w:t>地表温度的年度和月度统计值（平均值、标准差和</w:t>
            </w:r>
            <w:r w:rsidRPr="00E76204">
              <w:rPr>
                <w:rFonts w:hint="eastAsia"/>
                <w:sz w:val="18"/>
                <w:szCs w:val="18"/>
                <w:lang w:eastAsia="zh-CN"/>
              </w:rPr>
              <w:t>CCDF</w:t>
            </w:r>
            <w:r w:rsidRPr="00E76204">
              <w:rPr>
                <w:rFonts w:hint="eastAsia"/>
                <w:sz w:val="18"/>
                <w:szCs w:val="18"/>
                <w:lang w:eastAsia="zh-CN"/>
              </w:rPr>
              <w:t>）</w:t>
            </w:r>
          </w:p>
          <w:p w14:paraId="57D4A237" w14:textId="77777777" w:rsidR="0016797A" w:rsidRPr="00E76204" w:rsidRDefault="0016797A" w:rsidP="00A153A4">
            <w:pPr>
              <w:jc w:val="left"/>
              <w:rPr>
                <w:sz w:val="18"/>
                <w:szCs w:val="18"/>
                <w:lang w:eastAsia="zh-CN"/>
              </w:rPr>
            </w:pPr>
            <w:r w:rsidRPr="00E76204">
              <w:rPr>
                <w:rFonts w:hint="eastAsia"/>
                <w:sz w:val="18"/>
                <w:szCs w:val="18"/>
                <w:lang w:eastAsia="zh-CN"/>
              </w:rPr>
              <w:t>地表水蒸气密度的年度和月度统计值（平均值、标准差和</w:t>
            </w:r>
            <w:r w:rsidRPr="00E76204">
              <w:rPr>
                <w:rFonts w:hint="eastAsia"/>
                <w:sz w:val="18"/>
                <w:szCs w:val="18"/>
                <w:lang w:eastAsia="zh-CN"/>
              </w:rPr>
              <w:t>CCDF</w:t>
            </w:r>
            <w:r w:rsidRPr="00E76204">
              <w:rPr>
                <w:rFonts w:hint="eastAsia"/>
                <w:sz w:val="18"/>
                <w:szCs w:val="18"/>
                <w:lang w:eastAsia="zh-CN"/>
              </w:rPr>
              <w:t>）</w:t>
            </w:r>
          </w:p>
          <w:p w14:paraId="135FFD36" w14:textId="77777777" w:rsidR="0016797A" w:rsidRPr="00E76204" w:rsidRDefault="0016797A" w:rsidP="00A153A4">
            <w:pPr>
              <w:jc w:val="left"/>
              <w:rPr>
                <w:sz w:val="18"/>
                <w:szCs w:val="18"/>
                <w:lang w:eastAsia="zh-CN"/>
              </w:rPr>
            </w:pPr>
            <w:r w:rsidRPr="00E76204">
              <w:rPr>
                <w:rFonts w:hint="eastAsia"/>
                <w:sz w:val="18"/>
                <w:szCs w:val="18"/>
                <w:lang w:eastAsia="zh-CN"/>
              </w:rPr>
              <w:t>综合水汽含量的年度和月度统计值（平均值、标准差和</w:t>
            </w:r>
            <w:r w:rsidRPr="00E76204">
              <w:rPr>
                <w:rFonts w:hint="eastAsia"/>
                <w:sz w:val="18"/>
                <w:szCs w:val="18"/>
                <w:lang w:eastAsia="zh-CN"/>
              </w:rPr>
              <w:t>CCDF</w:t>
            </w:r>
            <w:r w:rsidRPr="00E76204">
              <w:rPr>
                <w:rFonts w:hint="eastAsia"/>
                <w:sz w:val="18"/>
                <w:szCs w:val="18"/>
                <w:lang w:eastAsia="zh-CN"/>
              </w:rPr>
              <w:t>）</w:t>
            </w:r>
          </w:p>
          <w:p w14:paraId="6481C34D" w14:textId="77777777" w:rsidR="0016797A" w:rsidRPr="00E76204" w:rsidRDefault="0016797A" w:rsidP="00A153A4">
            <w:pPr>
              <w:jc w:val="left"/>
              <w:rPr>
                <w:sz w:val="18"/>
                <w:szCs w:val="18"/>
                <w:lang w:eastAsia="zh-CN"/>
              </w:rPr>
            </w:pPr>
            <w:r w:rsidRPr="00E76204">
              <w:rPr>
                <w:rFonts w:hint="eastAsia"/>
                <w:sz w:val="18"/>
                <w:szCs w:val="18"/>
                <w:lang w:eastAsia="zh-CN"/>
              </w:rPr>
              <w:t>威布尔分布对年度综合水汽含量的近似</w:t>
            </w:r>
          </w:p>
        </w:tc>
        <w:tc>
          <w:tcPr>
            <w:tcW w:w="1404" w:type="dxa"/>
            <w:tcBorders>
              <w:top w:val="single" w:sz="4" w:space="0" w:color="auto"/>
              <w:left w:val="single" w:sz="4" w:space="0" w:color="auto"/>
              <w:bottom w:val="single" w:sz="4" w:space="0" w:color="auto"/>
              <w:right w:val="single" w:sz="4" w:space="0" w:color="auto"/>
            </w:tcBorders>
          </w:tcPr>
          <w:p w14:paraId="612E5423" w14:textId="77777777" w:rsidR="0016797A" w:rsidRPr="00E76204" w:rsidRDefault="0016797A" w:rsidP="00A153A4">
            <w:pPr>
              <w:jc w:val="left"/>
              <w:rPr>
                <w:sz w:val="18"/>
                <w:szCs w:val="18"/>
              </w:rPr>
            </w:pPr>
            <w:r w:rsidRPr="00E76204">
              <w:rPr>
                <w:sz w:val="18"/>
                <w:szCs w:val="18"/>
              </w:rPr>
              <w:t>0.25</w:t>
            </w:r>
            <w:r w:rsidRPr="00E76204">
              <w:rPr>
                <w:sz w:val="18"/>
                <w:szCs w:val="18"/>
              </w:rPr>
              <w:sym w:font="Symbol" w:char="F0B0"/>
            </w:r>
            <w:r w:rsidRPr="00E76204">
              <w:rPr>
                <w:sz w:val="18"/>
                <w:szCs w:val="18"/>
              </w:rPr>
              <w:t> × 0.25</w:t>
            </w:r>
            <w:r w:rsidRPr="00E76204">
              <w:rPr>
                <w:sz w:val="18"/>
                <w:szCs w:val="18"/>
              </w:rPr>
              <w:sym w:font="Symbol" w:char="F0B0"/>
            </w:r>
          </w:p>
        </w:tc>
        <w:tc>
          <w:tcPr>
            <w:tcW w:w="1625" w:type="dxa"/>
            <w:tcBorders>
              <w:top w:val="single" w:sz="4" w:space="0" w:color="auto"/>
              <w:left w:val="single" w:sz="4" w:space="0" w:color="auto"/>
              <w:bottom w:val="single" w:sz="4" w:space="0" w:color="auto"/>
              <w:right w:val="single" w:sz="4" w:space="0" w:color="auto"/>
            </w:tcBorders>
          </w:tcPr>
          <w:p w14:paraId="495EA386" w14:textId="77777777" w:rsidR="0016797A" w:rsidRPr="00E76204" w:rsidRDefault="0016797A" w:rsidP="00A153A4">
            <w:pPr>
              <w:jc w:val="left"/>
              <w:rPr>
                <w:sz w:val="18"/>
                <w:szCs w:val="18"/>
              </w:rPr>
            </w:pPr>
            <w:proofErr w:type="spellStart"/>
            <w:r w:rsidRPr="00E76204">
              <w:rPr>
                <w:sz w:val="18"/>
                <w:szCs w:val="18"/>
              </w:rPr>
              <w:t>双线性</w:t>
            </w:r>
            <w:proofErr w:type="spellEnd"/>
          </w:p>
        </w:tc>
        <w:tc>
          <w:tcPr>
            <w:tcW w:w="1397" w:type="dxa"/>
            <w:tcBorders>
              <w:top w:val="single" w:sz="4" w:space="0" w:color="auto"/>
              <w:left w:val="single" w:sz="4" w:space="0" w:color="auto"/>
              <w:bottom w:val="single" w:sz="4" w:space="0" w:color="auto"/>
              <w:right w:val="single" w:sz="4" w:space="0" w:color="auto"/>
            </w:tcBorders>
          </w:tcPr>
          <w:p w14:paraId="4EB4193B" w14:textId="77777777" w:rsidR="0016797A" w:rsidRPr="00E76204" w:rsidRDefault="0016797A" w:rsidP="00A153A4">
            <w:pPr>
              <w:jc w:val="left"/>
              <w:rPr>
                <w:sz w:val="18"/>
                <w:szCs w:val="18"/>
              </w:rPr>
            </w:pPr>
            <w:proofErr w:type="spellStart"/>
            <w:r w:rsidRPr="00E76204">
              <w:rPr>
                <w:rFonts w:hint="eastAsia"/>
                <w:sz w:val="18"/>
                <w:szCs w:val="18"/>
              </w:rPr>
              <w:t>对数</w:t>
            </w:r>
            <w:proofErr w:type="spellEnd"/>
          </w:p>
        </w:tc>
        <w:tc>
          <w:tcPr>
            <w:tcW w:w="1297" w:type="dxa"/>
            <w:tcBorders>
              <w:top w:val="single" w:sz="4" w:space="0" w:color="auto"/>
              <w:left w:val="single" w:sz="4" w:space="0" w:color="auto"/>
              <w:bottom w:val="single" w:sz="4" w:space="0" w:color="auto"/>
              <w:right w:val="single" w:sz="4" w:space="0" w:color="auto"/>
            </w:tcBorders>
          </w:tcPr>
          <w:p w14:paraId="6E38C632" w14:textId="77777777" w:rsidR="0016797A" w:rsidRPr="00E76204" w:rsidRDefault="0016797A" w:rsidP="00A153A4">
            <w:pPr>
              <w:jc w:val="left"/>
              <w:rPr>
                <w:sz w:val="18"/>
                <w:szCs w:val="18"/>
              </w:rPr>
            </w:pPr>
            <w:proofErr w:type="spellStart"/>
            <w:r w:rsidRPr="00E76204">
              <w:rPr>
                <w:sz w:val="18"/>
                <w:szCs w:val="18"/>
              </w:rPr>
              <w:t>线性</w:t>
            </w:r>
            <w:proofErr w:type="spellEnd"/>
          </w:p>
        </w:tc>
        <w:tc>
          <w:tcPr>
            <w:tcW w:w="3634" w:type="dxa"/>
            <w:tcBorders>
              <w:top w:val="single" w:sz="4" w:space="0" w:color="auto"/>
              <w:left w:val="single" w:sz="4" w:space="0" w:color="auto"/>
              <w:bottom w:val="single" w:sz="4" w:space="0" w:color="auto"/>
              <w:right w:val="single" w:sz="4" w:space="0" w:color="auto"/>
            </w:tcBorders>
          </w:tcPr>
          <w:p w14:paraId="13185D3C" w14:textId="77777777" w:rsidR="0016797A" w:rsidRPr="00E76204" w:rsidRDefault="0016797A" w:rsidP="00A153A4">
            <w:pPr>
              <w:jc w:val="left"/>
              <w:rPr>
                <w:sz w:val="18"/>
                <w:szCs w:val="18"/>
                <w:lang w:val="en-GB"/>
              </w:rPr>
            </w:pPr>
            <w:proofErr w:type="spellStart"/>
            <w:r w:rsidRPr="00E76204">
              <w:rPr>
                <w:rFonts w:hint="eastAsia"/>
                <w:sz w:val="18"/>
                <w:szCs w:val="18"/>
                <w:lang w:val="en-GB"/>
              </w:rPr>
              <w:t>参见相关建议书</w:t>
            </w:r>
            <w:proofErr w:type="spellEnd"/>
          </w:p>
        </w:tc>
      </w:tr>
    </w:tbl>
    <w:p w14:paraId="07F60115" w14:textId="0163B1A5" w:rsidR="00265F74" w:rsidRDefault="00265F74" w:rsidP="00265F74">
      <w:r>
        <w:br w:type="page"/>
      </w:r>
    </w:p>
    <w:p w14:paraId="588D9C29" w14:textId="77777777" w:rsidR="00265F74" w:rsidRDefault="00265F74" w:rsidP="00265F74">
      <w:pPr>
        <w:pStyle w:val="TableNo"/>
        <w:tabs>
          <w:tab w:val="left" w:pos="14220"/>
        </w:tabs>
        <w:rPr>
          <w:lang w:val="en-US" w:eastAsia="zh-CN"/>
        </w:rPr>
      </w:pPr>
      <w:r>
        <w:rPr>
          <w:rFonts w:hint="eastAsia"/>
          <w:lang w:val="en-US" w:eastAsia="zh-CN"/>
        </w:rPr>
        <w:lastRenderedPageBreak/>
        <w:t>表</w:t>
      </w:r>
      <w:r>
        <w:rPr>
          <w:lang w:val="en-US" w:eastAsia="zh-CN"/>
        </w:rPr>
        <w:t>2</w:t>
      </w:r>
      <w:r>
        <w:rPr>
          <w:rFonts w:ascii="SimSun" w:hAnsi="SimSun" w:hint="eastAsia"/>
          <w:sz w:val="22"/>
          <w:szCs w:val="22"/>
          <w:lang w:eastAsia="zh-CN"/>
        </w:rPr>
        <w:t>（</w:t>
      </w:r>
      <w:r>
        <w:rPr>
          <w:rFonts w:ascii="STKaiti" w:eastAsia="STKaiti" w:hAnsi="STKaiti" w:hint="eastAsia"/>
          <w:sz w:val="22"/>
          <w:szCs w:val="22"/>
          <w:lang w:val="en-US" w:eastAsia="zh-CN"/>
        </w:rPr>
        <w:t>完</w:t>
      </w:r>
      <w:r w:rsidRPr="005F4371">
        <w:rPr>
          <w:rFonts w:ascii="SimSun" w:hAnsi="SimSun" w:hint="eastAsia"/>
          <w:sz w:val="22"/>
          <w:szCs w:val="22"/>
          <w:lang w:eastAsia="zh-CN"/>
        </w:rPr>
        <w:t>）</w:t>
      </w:r>
    </w:p>
    <w:tbl>
      <w:tblPr>
        <w:tblW w:w="14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3276"/>
        <w:gridCol w:w="1404"/>
        <w:gridCol w:w="1625"/>
        <w:gridCol w:w="1397"/>
        <w:gridCol w:w="1297"/>
        <w:gridCol w:w="3634"/>
      </w:tblGrid>
      <w:tr w:rsidR="00265F74" w:rsidRPr="00E76204" w14:paraId="7C202554" w14:textId="77777777" w:rsidTr="00A2705C">
        <w:trPr>
          <w:tblHeader/>
          <w:jc w:val="center"/>
        </w:trPr>
        <w:tc>
          <w:tcPr>
            <w:tcW w:w="1804" w:type="dxa"/>
            <w:tcBorders>
              <w:top w:val="single" w:sz="4" w:space="0" w:color="auto"/>
              <w:left w:val="single" w:sz="4" w:space="0" w:color="auto"/>
              <w:bottom w:val="single" w:sz="4" w:space="0" w:color="auto"/>
              <w:right w:val="single" w:sz="4" w:space="0" w:color="auto"/>
            </w:tcBorders>
            <w:vAlign w:val="center"/>
            <w:hideMark/>
          </w:tcPr>
          <w:p w14:paraId="4BACC017" w14:textId="77777777" w:rsidR="00265F74" w:rsidRPr="00E76204" w:rsidRDefault="00265F74" w:rsidP="00A2705C">
            <w:pPr>
              <w:pStyle w:val="Tablehead"/>
              <w:keepNext w:val="0"/>
              <w:spacing w:before="100" w:after="100"/>
              <w:rPr>
                <w:sz w:val="18"/>
                <w:szCs w:val="18"/>
                <w:lang w:eastAsia="zh-CN"/>
              </w:rPr>
            </w:pPr>
            <w:r w:rsidRPr="00E76204">
              <w:rPr>
                <w:sz w:val="18"/>
                <w:szCs w:val="18"/>
                <w:lang w:eastAsia="zh-CN"/>
              </w:rPr>
              <w:t>ITU-R</w:t>
            </w:r>
            <w:r w:rsidRPr="00E76204">
              <w:rPr>
                <w:rFonts w:hint="eastAsia"/>
                <w:sz w:val="18"/>
                <w:szCs w:val="18"/>
                <w:lang w:eastAsia="zh-CN"/>
              </w:rPr>
              <w:t>建议书</w:t>
            </w:r>
          </w:p>
        </w:tc>
        <w:tc>
          <w:tcPr>
            <w:tcW w:w="3276" w:type="dxa"/>
            <w:tcBorders>
              <w:top w:val="single" w:sz="4" w:space="0" w:color="auto"/>
              <w:left w:val="single" w:sz="4" w:space="0" w:color="auto"/>
              <w:bottom w:val="single" w:sz="4" w:space="0" w:color="auto"/>
              <w:right w:val="single" w:sz="4" w:space="0" w:color="auto"/>
            </w:tcBorders>
            <w:vAlign w:val="center"/>
            <w:hideMark/>
          </w:tcPr>
          <w:p w14:paraId="3D52121D" w14:textId="77777777" w:rsidR="00265F74" w:rsidRPr="00E76204" w:rsidRDefault="00265F74" w:rsidP="00A2705C">
            <w:pPr>
              <w:pStyle w:val="Tablehead"/>
              <w:spacing w:before="100" w:after="100"/>
              <w:rPr>
                <w:sz w:val="18"/>
                <w:szCs w:val="18"/>
                <w:lang w:val="en-US" w:eastAsia="zh-CN"/>
              </w:rPr>
            </w:pPr>
            <w:r w:rsidRPr="00E76204">
              <w:rPr>
                <w:rFonts w:hint="eastAsia"/>
                <w:sz w:val="18"/>
                <w:szCs w:val="18"/>
                <w:lang w:val="en-US" w:eastAsia="zh-CN"/>
              </w:rPr>
              <w:t>描述</w:t>
            </w:r>
          </w:p>
        </w:tc>
        <w:tc>
          <w:tcPr>
            <w:tcW w:w="1404" w:type="dxa"/>
            <w:tcBorders>
              <w:top w:val="single" w:sz="4" w:space="0" w:color="auto"/>
              <w:left w:val="single" w:sz="4" w:space="0" w:color="auto"/>
              <w:bottom w:val="single" w:sz="4" w:space="0" w:color="auto"/>
              <w:right w:val="single" w:sz="4" w:space="0" w:color="auto"/>
            </w:tcBorders>
            <w:vAlign w:val="center"/>
            <w:hideMark/>
          </w:tcPr>
          <w:p w14:paraId="108DC19F" w14:textId="77777777" w:rsidR="00265F74" w:rsidRPr="00E76204" w:rsidRDefault="00265F74" w:rsidP="00A2705C">
            <w:pPr>
              <w:pStyle w:val="Tablehead"/>
              <w:spacing w:before="100" w:after="100"/>
              <w:rPr>
                <w:sz w:val="18"/>
                <w:szCs w:val="18"/>
                <w:lang w:val="en-US" w:eastAsia="zh-CN"/>
              </w:rPr>
            </w:pPr>
            <w:r w:rsidRPr="00E76204">
              <w:rPr>
                <w:rFonts w:hint="eastAsia"/>
                <w:sz w:val="18"/>
                <w:szCs w:val="18"/>
                <w:lang w:val="en-US" w:eastAsia="zh-CN"/>
              </w:rPr>
              <w:t>栅格分辨率</w:t>
            </w:r>
          </w:p>
        </w:tc>
        <w:tc>
          <w:tcPr>
            <w:tcW w:w="1625" w:type="dxa"/>
            <w:tcBorders>
              <w:top w:val="single" w:sz="4" w:space="0" w:color="auto"/>
              <w:left w:val="single" w:sz="4" w:space="0" w:color="auto"/>
              <w:bottom w:val="single" w:sz="4" w:space="0" w:color="auto"/>
              <w:right w:val="single" w:sz="4" w:space="0" w:color="auto"/>
            </w:tcBorders>
            <w:vAlign w:val="center"/>
            <w:hideMark/>
          </w:tcPr>
          <w:p w14:paraId="2949B77F" w14:textId="77777777" w:rsidR="00265F74" w:rsidRPr="00E76204" w:rsidRDefault="00265F74" w:rsidP="00A2705C">
            <w:pPr>
              <w:pStyle w:val="Tablehead"/>
              <w:spacing w:before="100" w:after="100"/>
              <w:rPr>
                <w:sz w:val="18"/>
                <w:szCs w:val="18"/>
                <w:lang w:val="en-US" w:eastAsia="zh-CN"/>
              </w:rPr>
            </w:pPr>
            <w:r w:rsidRPr="00E76204">
              <w:rPr>
                <w:rFonts w:hint="eastAsia"/>
                <w:sz w:val="18"/>
                <w:szCs w:val="18"/>
                <w:lang w:val="en-US" w:eastAsia="zh-CN"/>
              </w:rPr>
              <w:t>所需的空间插值</w:t>
            </w:r>
            <w:r w:rsidRPr="00E76204">
              <w:rPr>
                <w:sz w:val="18"/>
                <w:szCs w:val="18"/>
                <w:lang w:val="en-US" w:eastAsia="zh-CN"/>
              </w:rPr>
              <w:br/>
            </w:r>
            <w:r w:rsidRPr="00E76204">
              <w:rPr>
                <w:rFonts w:ascii="SimSun" w:hAnsi="SimSun" w:hint="eastAsia"/>
                <w:sz w:val="18"/>
                <w:szCs w:val="18"/>
                <w:lang w:val="en-US" w:eastAsia="zh-CN"/>
              </w:rPr>
              <w:t>（</w:t>
            </w:r>
            <w:r w:rsidRPr="00E76204">
              <w:rPr>
                <w:rFonts w:hint="eastAsia"/>
                <w:sz w:val="18"/>
                <w:szCs w:val="18"/>
                <w:lang w:val="en-US" w:eastAsia="zh-CN"/>
              </w:rPr>
              <w:t>见附件</w:t>
            </w:r>
            <w:r w:rsidRPr="00E76204">
              <w:rPr>
                <w:sz w:val="18"/>
                <w:szCs w:val="18"/>
                <w:lang w:val="en-US" w:eastAsia="zh-CN"/>
              </w:rPr>
              <w:t>1</w:t>
            </w:r>
            <w:r w:rsidRPr="00E76204">
              <w:rPr>
                <w:sz w:val="18"/>
                <w:szCs w:val="18"/>
                <w:lang w:val="en-US" w:eastAsia="zh-CN"/>
              </w:rPr>
              <w:t>）</w:t>
            </w:r>
          </w:p>
        </w:tc>
        <w:tc>
          <w:tcPr>
            <w:tcW w:w="1397" w:type="dxa"/>
            <w:tcBorders>
              <w:top w:val="single" w:sz="4" w:space="0" w:color="auto"/>
              <w:left w:val="single" w:sz="4" w:space="0" w:color="auto"/>
              <w:bottom w:val="single" w:sz="4" w:space="0" w:color="auto"/>
              <w:right w:val="single" w:sz="4" w:space="0" w:color="auto"/>
            </w:tcBorders>
            <w:vAlign w:val="center"/>
            <w:hideMark/>
          </w:tcPr>
          <w:p w14:paraId="0C114899" w14:textId="77777777" w:rsidR="00265F74" w:rsidRPr="00E76204" w:rsidRDefault="00265F74" w:rsidP="00A2705C">
            <w:pPr>
              <w:pStyle w:val="Tablehead"/>
              <w:spacing w:before="100" w:after="100"/>
              <w:rPr>
                <w:sz w:val="18"/>
                <w:szCs w:val="18"/>
                <w:lang w:val="en-US" w:eastAsia="zh-CN"/>
              </w:rPr>
            </w:pPr>
            <w:r w:rsidRPr="00E76204">
              <w:rPr>
                <w:rFonts w:hint="eastAsia"/>
                <w:sz w:val="18"/>
                <w:szCs w:val="18"/>
                <w:lang w:val="en-US" w:eastAsia="zh-CN"/>
              </w:rPr>
              <w:t>概率插值</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E1AD7AC" w14:textId="77777777" w:rsidR="00265F74" w:rsidRPr="00E76204" w:rsidRDefault="00265F74" w:rsidP="00A2705C">
            <w:pPr>
              <w:pStyle w:val="Tablehead"/>
              <w:spacing w:before="100" w:after="100"/>
              <w:rPr>
                <w:sz w:val="18"/>
                <w:szCs w:val="18"/>
                <w:lang w:val="en-US" w:eastAsia="zh-CN"/>
              </w:rPr>
            </w:pPr>
            <w:r w:rsidRPr="00E76204">
              <w:rPr>
                <w:rFonts w:hint="eastAsia"/>
                <w:sz w:val="18"/>
                <w:szCs w:val="18"/>
                <w:lang w:val="en-US" w:eastAsia="zh-CN"/>
              </w:rPr>
              <w:t>变量插值</w:t>
            </w:r>
          </w:p>
        </w:tc>
        <w:tc>
          <w:tcPr>
            <w:tcW w:w="3634" w:type="dxa"/>
            <w:tcBorders>
              <w:top w:val="single" w:sz="4" w:space="0" w:color="auto"/>
              <w:left w:val="single" w:sz="4" w:space="0" w:color="auto"/>
              <w:bottom w:val="single" w:sz="4" w:space="0" w:color="auto"/>
              <w:right w:val="single" w:sz="4" w:space="0" w:color="auto"/>
            </w:tcBorders>
            <w:vAlign w:val="center"/>
            <w:hideMark/>
          </w:tcPr>
          <w:p w14:paraId="36D09CE7" w14:textId="77777777" w:rsidR="00265F74" w:rsidRPr="00E76204" w:rsidRDefault="00265F74" w:rsidP="00A2705C">
            <w:pPr>
              <w:pStyle w:val="Tablehead"/>
              <w:spacing w:before="100" w:after="100"/>
              <w:rPr>
                <w:sz w:val="18"/>
                <w:szCs w:val="18"/>
                <w:lang w:val="en-US" w:eastAsia="zh-CN"/>
              </w:rPr>
            </w:pPr>
            <w:r w:rsidRPr="00E76204">
              <w:rPr>
                <w:rFonts w:hint="eastAsia"/>
                <w:sz w:val="18"/>
                <w:szCs w:val="18"/>
                <w:lang w:val="en-US" w:eastAsia="zh-CN"/>
              </w:rPr>
              <w:t>注</w:t>
            </w:r>
          </w:p>
        </w:tc>
      </w:tr>
      <w:tr w:rsidR="00265F74" w:rsidRPr="00E76204" w14:paraId="5272E777" w14:textId="77777777" w:rsidTr="00A2705C">
        <w:tblPrEx>
          <w:tblLook w:val="0000" w:firstRow="0" w:lastRow="0" w:firstColumn="0" w:lastColumn="0" w:noHBand="0" w:noVBand="0"/>
        </w:tblPrEx>
        <w:trPr>
          <w:tblHeader/>
          <w:jc w:val="center"/>
        </w:trPr>
        <w:tc>
          <w:tcPr>
            <w:tcW w:w="1804" w:type="dxa"/>
            <w:tcBorders>
              <w:top w:val="single" w:sz="4" w:space="0" w:color="auto"/>
              <w:left w:val="single" w:sz="4" w:space="0" w:color="auto"/>
              <w:bottom w:val="single" w:sz="4" w:space="0" w:color="auto"/>
              <w:right w:val="single" w:sz="4" w:space="0" w:color="auto"/>
            </w:tcBorders>
          </w:tcPr>
          <w:p w14:paraId="19B1BA36" w14:textId="77777777" w:rsidR="00265F74" w:rsidRPr="00E76204" w:rsidRDefault="00265F74" w:rsidP="00A153A4">
            <w:pPr>
              <w:jc w:val="left"/>
              <w:rPr>
                <w:sz w:val="18"/>
                <w:szCs w:val="18"/>
              </w:rPr>
            </w:pPr>
            <w:r w:rsidRPr="00E76204">
              <w:rPr>
                <w:sz w:val="18"/>
                <w:szCs w:val="18"/>
              </w:rPr>
              <w:t>P.2148</w:t>
            </w:r>
          </w:p>
        </w:tc>
        <w:tc>
          <w:tcPr>
            <w:tcW w:w="3276" w:type="dxa"/>
            <w:tcBorders>
              <w:top w:val="single" w:sz="4" w:space="0" w:color="auto"/>
              <w:left w:val="single" w:sz="4" w:space="0" w:color="auto"/>
              <w:bottom w:val="single" w:sz="4" w:space="0" w:color="auto"/>
              <w:right w:val="single" w:sz="4" w:space="0" w:color="auto"/>
            </w:tcBorders>
          </w:tcPr>
          <w:p w14:paraId="524160EA" w14:textId="77777777" w:rsidR="00265F74" w:rsidRPr="00E76204" w:rsidRDefault="00265F74" w:rsidP="00A153A4">
            <w:pPr>
              <w:jc w:val="left"/>
              <w:rPr>
                <w:sz w:val="18"/>
                <w:szCs w:val="18"/>
                <w:lang w:eastAsia="zh-CN"/>
              </w:rPr>
            </w:pPr>
            <w:r w:rsidRPr="00E76204">
              <w:rPr>
                <w:rFonts w:hint="eastAsia"/>
                <w:sz w:val="18"/>
                <w:szCs w:val="18"/>
                <w:lang w:eastAsia="zh-CN"/>
              </w:rPr>
              <w:t>地表以上</w:t>
            </w:r>
            <w:r w:rsidRPr="00E76204">
              <w:rPr>
                <w:rFonts w:hint="eastAsia"/>
                <w:sz w:val="18"/>
                <w:szCs w:val="18"/>
                <w:lang w:eastAsia="zh-CN"/>
              </w:rPr>
              <w:t>10m</w:t>
            </w:r>
            <w:r w:rsidRPr="00E76204">
              <w:rPr>
                <w:rFonts w:hint="eastAsia"/>
                <w:sz w:val="18"/>
                <w:szCs w:val="18"/>
                <w:lang w:eastAsia="zh-CN"/>
              </w:rPr>
              <w:t>高度处风速的年度统计值</w:t>
            </w:r>
          </w:p>
        </w:tc>
        <w:tc>
          <w:tcPr>
            <w:tcW w:w="1404" w:type="dxa"/>
            <w:tcBorders>
              <w:top w:val="single" w:sz="4" w:space="0" w:color="auto"/>
              <w:left w:val="single" w:sz="4" w:space="0" w:color="auto"/>
              <w:bottom w:val="single" w:sz="4" w:space="0" w:color="auto"/>
              <w:right w:val="single" w:sz="4" w:space="0" w:color="auto"/>
            </w:tcBorders>
          </w:tcPr>
          <w:p w14:paraId="312FCCCC" w14:textId="77777777" w:rsidR="00265F74" w:rsidRPr="00E76204" w:rsidRDefault="00265F74" w:rsidP="00A153A4">
            <w:pPr>
              <w:jc w:val="left"/>
              <w:rPr>
                <w:sz w:val="18"/>
                <w:szCs w:val="18"/>
              </w:rPr>
            </w:pPr>
            <w:r w:rsidRPr="00E76204">
              <w:rPr>
                <w:sz w:val="18"/>
                <w:szCs w:val="18"/>
              </w:rPr>
              <w:t>0.25</w:t>
            </w:r>
            <w:r w:rsidRPr="00E76204">
              <w:rPr>
                <w:sz w:val="18"/>
                <w:szCs w:val="18"/>
              </w:rPr>
              <w:sym w:font="Symbol" w:char="F0B0"/>
            </w:r>
            <w:r w:rsidRPr="00E76204">
              <w:rPr>
                <w:sz w:val="18"/>
                <w:szCs w:val="18"/>
              </w:rPr>
              <w:t> × 0.25</w:t>
            </w:r>
            <w:r w:rsidRPr="00E76204">
              <w:rPr>
                <w:sz w:val="18"/>
                <w:szCs w:val="18"/>
              </w:rPr>
              <w:sym w:font="Symbol" w:char="F0B0"/>
            </w:r>
          </w:p>
        </w:tc>
        <w:tc>
          <w:tcPr>
            <w:tcW w:w="1625" w:type="dxa"/>
            <w:tcBorders>
              <w:top w:val="single" w:sz="4" w:space="0" w:color="auto"/>
              <w:left w:val="single" w:sz="4" w:space="0" w:color="auto"/>
              <w:bottom w:val="single" w:sz="4" w:space="0" w:color="auto"/>
              <w:right w:val="single" w:sz="4" w:space="0" w:color="auto"/>
            </w:tcBorders>
          </w:tcPr>
          <w:p w14:paraId="11D07525" w14:textId="77777777" w:rsidR="00265F74" w:rsidRPr="00E76204" w:rsidRDefault="00265F74" w:rsidP="00A153A4">
            <w:pPr>
              <w:jc w:val="left"/>
              <w:rPr>
                <w:sz w:val="18"/>
                <w:szCs w:val="18"/>
              </w:rPr>
            </w:pPr>
            <w:proofErr w:type="spellStart"/>
            <w:r w:rsidRPr="00E76204">
              <w:rPr>
                <w:rFonts w:hint="eastAsia"/>
                <w:sz w:val="18"/>
                <w:szCs w:val="18"/>
              </w:rPr>
              <w:t>双线性</w:t>
            </w:r>
            <w:proofErr w:type="spellEnd"/>
          </w:p>
        </w:tc>
        <w:tc>
          <w:tcPr>
            <w:tcW w:w="1397" w:type="dxa"/>
            <w:tcBorders>
              <w:top w:val="single" w:sz="4" w:space="0" w:color="auto"/>
              <w:left w:val="single" w:sz="4" w:space="0" w:color="auto"/>
              <w:bottom w:val="single" w:sz="4" w:space="0" w:color="auto"/>
              <w:right w:val="single" w:sz="4" w:space="0" w:color="auto"/>
            </w:tcBorders>
          </w:tcPr>
          <w:p w14:paraId="052AC76A" w14:textId="77777777" w:rsidR="00265F74" w:rsidRPr="00E76204" w:rsidRDefault="00265F74" w:rsidP="00A153A4">
            <w:pPr>
              <w:jc w:val="left"/>
              <w:rPr>
                <w:sz w:val="18"/>
                <w:szCs w:val="18"/>
              </w:rPr>
            </w:pPr>
            <w:proofErr w:type="spellStart"/>
            <w:r w:rsidRPr="00E76204">
              <w:rPr>
                <w:rFonts w:hint="eastAsia"/>
                <w:sz w:val="18"/>
                <w:szCs w:val="18"/>
              </w:rPr>
              <w:t>对数</w:t>
            </w:r>
            <w:proofErr w:type="spellEnd"/>
          </w:p>
        </w:tc>
        <w:tc>
          <w:tcPr>
            <w:tcW w:w="1297" w:type="dxa"/>
            <w:tcBorders>
              <w:top w:val="single" w:sz="4" w:space="0" w:color="auto"/>
              <w:left w:val="single" w:sz="4" w:space="0" w:color="auto"/>
              <w:bottom w:val="single" w:sz="4" w:space="0" w:color="auto"/>
              <w:right w:val="single" w:sz="4" w:space="0" w:color="auto"/>
            </w:tcBorders>
          </w:tcPr>
          <w:p w14:paraId="5530DF1C" w14:textId="77777777" w:rsidR="00265F74" w:rsidRPr="00E76204" w:rsidRDefault="00265F74" w:rsidP="00A153A4">
            <w:pPr>
              <w:jc w:val="left"/>
              <w:rPr>
                <w:sz w:val="18"/>
                <w:szCs w:val="18"/>
              </w:rPr>
            </w:pPr>
            <w:proofErr w:type="spellStart"/>
            <w:r w:rsidRPr="00E76204">
              <w:rPr>
                <w:sz w:val="18"/>
                <w:szCs w:val="18"/>
              </w:rPr>
              <w:t>线性</w:t>
            </w:r>
            <w:proofErr w:type="spellEnd"/>
          </w:p>
        </w:tc>
        <w:tc>
          <w:tcPr>
            <w:tcW w:w="3634" w:type="dxa"/>
            <w:tcBorders>
              <w:top w:val="single" w:sz="4" w:space="0" w:color="auto"/>
              <w:left w:val="single" w:sz="4" w:space="0" w:color="auto"/>
              <w:bottom w:val="single" w:sz="4" w:space="0" w:color="auto"/>
              <w:right w:val="single" w:sz="4" w:space="0" w:color="auto"/>
            </w:tcBorders>
          </w:tcPr>
          <w:p w14:paraId="4EEC1874" w14:textId="77777777" w:rsidR="00265F74" w:rsidRPr="00E76204" w:rsidRDefault="00265F74" w:rsidP="00A153A4">
            <w:pPr>
              <w:jc w:val="left"/>
              <w:rPr>
                <w:sz w:val="18"/>
                <w:szCs w:val="18"/>
                <w:lang w:val="en-GB"/>
              </w:rPr>
            </w:pPr>
            <w:proofErr w:type="spellStart"/>
            <w:r w:rsidRPr="00E76204">
              <w:rPr>
                <w:rFonts w:hint="eastAsia"/>
                <w:sz w:val="18"/>
                <w:szCs w:val="18"/>
                <w:lang w:val="en-GB"/>
              </w:rPr>
              <w:t>参见相关建议书</w:t>
            </w:r>
            <w:proofErr w:type="spellEnd"/>
          </w:p>
        </w:tc>
      </w:tr>
      <w:tr w:rsidR="00265F74" w:rsidRPr="00E76204" w14:paraId="7620C5A3" w14:textId="77777777" w:rsidTr="00A27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4437" w:type="dxa"/>
            <w:gridSpan w:val="7"/>
          </w:tcPr>
          <w:p w14:paraId="1D26AB75" w14:textId="77777777" w:rsidR="00265F74" w:rsidRPr="00E76204" w:rsidRDefault="00265F74" w:rsidP="00A2705C">
            <w:pPr>
              <w:pStyle w:val="Tablelegend"/>
              <w:rPr>
                <w:sz w:val="18"/>
                <w:szCs w:val="18"/>
                <w:lang w:eastAsia="zh-CN"/>
              </w:rPr>
            </w:pPr>
            <w:r w:rsidRPr="00E76204">
              <w:rPr>
                <w:sz w:val="18"/>
                <w:szCs w:val="18"/>
                <w:vertAlign w:val="superscript"/>
                <w:lang w:val="en-US" w:eastAsia="zh-CN"/>
              </w:rPr>
              <w:t>(1)</w:t>
            </w:r>
            <w:r w:rsidRPr="00E76204">
              <w:rPr>
                <w:sz w:val="18"/>
                <w:szCs w:val="18"/>
                <w:lang w:val="en-US" w:eastAsia="zh-CN"/>
              </w:rPr>
              <w:tab/>
            </w:r>
            <w:r w:rsidRPr="00E76204">
              <w:rPr>
                <w:rFonts w:hint="eastAsia"/>
                <w:sz w:val="18"/>
                <w:szCs w:val="18"/>
                <w:lang w:eastAsia="zh-CN"/>
              </w:rPr>
              <w:t>按照本建议书中的标度程序，在空间插值前按所需高度调整周围栅格点的变量。</w:t>
            </w:r>
          </w:p>
          <w:p w14:paraId="6F8C5834" w14:textId="77777777" w:rsidR="00265F74" w:rsidRPr="00E76204" w:rsidRDefault="00265F74" w:rsidP="00A2705C">
            <w:pPr>
              <w:pStyle w:val="Tablelegend"/>
              <w:rPr>
                <w:sz w:val="18"/>
                <w:szCs w:val="18"/>
                <w:lang w:eastAsia="zh-CN"/>
              </w:rPr>
            </w:pPr>
            <w:r w:rsidRPr="00E76204">
              <w:rPr>
                <w:sz w:val="18"/>
                <w:szCs w:val="18"/>
                <w:vertAlign w:val="superscript"/>
                <w:lang w:val="en-US" w:eastAsia="zh-CN"/>
              </w:rPr>
              <w:t>(2)</w:t>
            </w:r>
            <w:r w:rsidRPr="00E76204">
              <w:rPr>
                <w:sz w:val="18"/>
                <w:szCs w:val="18"/>
                <w:lang w:val="en-US" w:eastAsia="zh-CN"/>
              </w:rPr>
              <w:tab/>
            </w:r>
            <w:r w:rsidRPr="00E76204">
              <w:rPr>
                <w:rFonts w:hint="eastAsia"/>
                <w:sz w:val="18"/>
                <w:szCs w:val="18"/>
                <w:lang w:eastAsia="zh-CN"/>
              </w:rPr>
              <w:t>自述文件包含在与本建议书相关网页上的压缩（组成）文件之中。</w:t>
            </w:r>
          </w:p>
        </w:tc>
      </w:tr>
    </w:tbl>
    <w:p w14:paraId="68A2C2A8" w14:textId="77777777" w:rsidR="00265F74" w:rsidRPr="00265F74" w:rsidRDefault="00265F74" w:rsidP="00265F74">
      <w:pPr>
        <w:rPr>
          <w:lang w:eastAsia="zh-CN"/>
        </w:rPr>
        <w:sectPr w:rsidR="00265F74" w:rsidRPr="00265F74" w:rsidSect="006730CD">
          <w:headerReference w:type="even" r:id="rId20"/>
          <w:headerReference w:type="default" r:id="rId21"/>
          <w:footerReference w:type="default" r:id="rId22"/>
          <w:pgSz w:w="16834" w:h="11907" w:orient="landscape" w:code="9"/>
          <w:pgMar w:top="1134" w:right="1418" w:bottom="1134" w:left="1134" w:header="720" w:footer="482" w:gutter="0"/>
          <w:paperSrc w:first="15" w:other="15"/>
          <w:cols w:space="720"/>
          <w:docGrid w:linePitch="326"/>
        </w:sectPr>
      </w:pPr>
    </w:p>
    <w:p w14:paraId="7CC81B7D" w14:textId="77777777" w:rsidR="0016797A" w:rsidRDefault="0016797A" w:rsidP="0016797A">
      <w:pPr>
        <w:ind w:firstLineChars="200" w:firstLine="480"/>
        <w:jc w:val="left"/>
        <w:rPr>
          <w:lang w:val="en-US" w:eastAsia="zh-CN"/>
        </w:rPr>
      </w:pPr>
      <w:r>
        <w:rPr>
          <w:rFonts w:hint="eastAsia"/>
          <w:lang w:val="en-US" w:eastAsia="zh-CN"/>
        </w:rPr>
        <w:lastRenderedPageBreak/>
        <w:t>为便于参考，图</w:t>
      </w:r>
      <w:r>
        <w:rPr>
          <w:lang w:val="en-US" w:eastAsia="zh-CN"/>
        </w:rPr>
        <w:t>1</w:t>
      </w:r>
      <w:r>
        <w:rPr>
          <w:rFonts w:hint="eastAsia"/>
          <w:lang w:val="en-US" w:eastAsia="zh-CN"/>
        </w:rPr>
        <w:t>显示了地球物理图（黑框）和传播效果之间的关系（白框）。</w:t>
      </w:r>
    </w:p>
    <w:p w14:paraId="0385514A" w14:textId="3A49E592" w:rsidR="0016797A" w:rsidRDefault="0016797A" w:rsidP="00412D74">
      <w:pPr>
        <w:pStyle w:val="FigureNo"/>
        <w:rPr>
          <w:lang w:eastAsia="zh-CN"/>
        </w:rPr>
      </w:pPr>
      <w:r>
        <w:rPr>
          <w:rFonts w:hint="eastAsia"/>
          <w:lang w:eastAsia="zh-CN"/>
        </w:rPr>
        <w:t>图</w:t>
      </w:r>
      <w:r>
        <w:rPr>
          <w:rFonts w:hint="eastAsia"/>
          <w:lang w:eastAsia="zh-CN"/>
        </w:rPr>
        <w:t>1</w:t>
      </w:r>
    </w:p>
    <w:p w14:paraId="1D60E2B1" w14:textId="36425AED" w:rsidR="00412D74" w:rsidRPr="00412D74" w:rsidRDefault="00412D74" w:rsidP="00412D74">
      <w:pPr>
        <w:pStyle w:val="Figure"/>
        <w:rPr>
          <w:lang w:eastAsia="zh-CN"/>
        </w:rPr>
      </w:pPr>
      <w:r>
        <w:rPr>
          <w:noProof/>
        </w:rPr>
        <w:drawing>
          <wp:inline distT="0" distB="0" distL="0" distR="0" wp14:anchorId="5D2D610D" wp14:editId="3FF8DF97">
            <wp:extent cx="6059805" cy="2340610"/>
            <wp:effectExtent l="0" t="0" r="0" b="2540"/>
            <wp:docPr id="1629211837" name="Picture 3" descr="A diagram of different types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211837" name="Picture 3" descr="A diagram of different types of data&#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59805" cy="2340610"/>
                    </a:xfrm>
                    <a:prstGeom prst="rect">
                      <a:avLst/>
                    </a:prstGeom>
                    <a:noFill/>
                    <a:ln>
                      <a:noFill/>
                    </a:ln>
                  </pic:spPr>
                </pic:pic>
              </a:graphicData>
            </a:graphic>
          </wp:inline>
        </w:drawing>
      </w:r>
    </w:p>
    <w:p w14:paraId="2C8C320A" w14:textId="77777777" w:rsidR="0016797A" w:rsidRDefault="0016797A" w:rsidP="0016797A">
      <w:pPr>
        <w:rPr>
          <w:lang w:eastAsia="zh-CN"/>
        </w:rPr>
      </w:pPr>
    </w:p>
    <w:p w14:paraId="50998576" w14:textId="77777777" w:rsidR="00097671" w:rsidRPr="001F32D3" w:rsidRDefault="00097671" w:rsidP="0016797A">
      <w:pPr>
        <w:rPr>
          <w:lang w:eastAsia="zh-CN"/>
        </w:rPr>
      </w:pPr>
    </w:p>
    <w:p w14:paraId="19687F47" w14:textId="77777777" w:rsidR="0016797A" w:rsidRDefault="0016797A" w:rsidP="0016797A">
      <w:pPr>
        <w:pStyle w:val="AnnexNoTitle"/>
        <w:spacing w:before="720"/>
        <w:outlineLvl w:val="0"/>
        <w:rPr>
          <w:lang w:eastAsia="zh-CN"/>
        </w:rPr>
      </w:pPr>
      <w:r>
        <w:rPr>
          <w:rFonts w:hint="eastAsia"/>
          <w:lang w:eastAsia="zh-CN"/>
        </w:rPr>
        <w:t>附件</w:t>
      </w:r>
      <w:r>
        <w:rPr>
          <w:lang w:eastAsia="zh-CN"/>
        </w:rPr>
        <w:t>1</w:t>
      </w:r>
    </w:p>
    <w:p w14:paraId="58E791DF" w14:textId="77777777" w:rsidR="0016797A" w:rsidRDefault="0016797A" w:rsidP="0016797A">
      <w:pPr>
        <w:pStyle w:val="Heading1"/>
        <w:rPr>
          <w:lang w:eastAsia="zh-CN"/>
        </w:rPr>
      </w:pPr>
      <w:r>
        <w:rPr>
          <w:lang w:eastAsia="zh-CN"/>
        </w:rPr>
        <w:t>1</w:t>
      </w:r>
      <w:r>
        <w:rPr>
          <w:rFonts w:hint="eastAsia"/>
          <w:lang w:eastAsia="zh-CN"/>
        </w:rPr>
        <w:t>a</w:t>
      </w:r>
      <w:r>
        <w:rPr>
          <w:lang w:eastAsia="zh-CN"/>
        </w:rPr>
        <w:tab/>
      </w:r>
      <w:r>
        <w:rPr>
          <w:rFonts w:hint="eastAsia"/>
          <w:lang w:eastAsia="zh-CN"/>
        </w:rPr>
        <w:t>在一个不规则四边形格栅上的</w:t>
      </w:r>
      <w:r>
        <w:rPr>
          <w:lang w:eastAsia="zh-CN"/>
        </w:rPr>
        <w:t>双线性</w:t>
      </w:r>
      <w:r>
        <w:rPr>
          <w:rFonts w:hint="eastAsia"/>
          <w:lang w:eastAsia="zh-CN"/>
        </w:rPr>
        <w:t>插值</w:t>
      </w:r>
    </w:p>
    <w:p w14:paraId="46D3F200" w14:textId="77777777" w:rsidR="0016797A" w:rsidRDefault="0016797A" w:rsidP="0040206C">
      <w:pPr>
        <w:ind w:firstLineChars="200" w:firstLine="480"/>
        <w:rPr>
          <w:lang w:eastAsia="zh-CN"/>
        </w:rPr>
      </w:pPr>
      <w:r w:rsidRPr="006A5AC7">
        <w:rPr>
          <w:rFonts w:ascii="STKaiti" w:eastAsia="STKaiti" w:hAnsi="STKaiti" w:hint="eastAsia"/>
          <w:iCs/>
          <w:lang w:eastAsia="zh-CN"/>
        </w:rPr>
        <w:t>假定</w:t>
      </w:r>
      <w:r w:rsidRPr="00940F41">
        <w:rPr>
          <w:rFonts w:hint="eastAsia"/>
          <w:iCs/>
          <w:lang w:eastAsia="zh-CN"/>
        </w:rPr>
        <w:t>：</w:t>
      </w:r>
      <w:r w:rsidRPr="00940F41">
        <w:rPr>
          <w:rFonts w:hint="eastAsia"/>
          <w:lang w:val="en-US" w:eastAsia="zh-CN"/>
        </w:rPr>
        <w:t>周</w:t>
      </w:r>
      <w:r>
        <w:rPr>
          <w:rFonts w:hint="eastAsia"/>
          <w:lang w:val="en-US" w:eastAsia="zh-CN"/>
        </w:rPr>
        <w:t>围四个点</w:t>
      </w:r>
      <m:oMath>
        <m:d>
          <m:dPr>
            <m:ctrlPr>
              <w:rPr>
                <w:rFonts w:ascii="Cambria Math" w:hAnsi="Cambria Math"/>
                <w:lang w:val="en-US" w:eastAsia="zh-CN"/>
              </w:rPr>
            </m:ctrlPr>
          </m:dPr>
          <m:e>
            <m:r>
              <w:rPr>
                <w:rFonts w:ascii="Cambria Math" w:hAnsi="Cambria Math"/>
                <w:lang w:val="en-US" w:eastAsia="zh-CN"/>
              </w:rPr>
              <m:t>La</m:t>
            </m:r>
            <m:sSub>
              <m:sSubPr>
                <m:ctrlPr>
                  <w:rPr>
                    <w:rFonts w:ascii="Cambria Math" w:hAnsi="Cambria Math"/>
                    <w:lang w:val="en-US" w:eastAsia="zh-CN"/>
                  </w:rPr>
                </m:ctrlPr>
              </m:sSubPr>
              <m:e>
                <m:r>
                  <w:rPr>
                    <w:rFonts w:ascii="Cambria Math" w:hAnsi="Cambria Math"/>
                    <w:lang w:val="en-US" w:eastAsia="zh-CN"/>
                  </w:rPr>
                  <m:t>t</m:t>
                </m:r>
              </m:e>
              <m:sub>
                <m:r>
                  <m:rPr>
                    <m:sty m:val="p"/>
                  </m:rPr>
                  <w:rPr>
                    <w:rFonts w:ascii="Cambria Math" w:hAnsi="Cambria Math"/>
                    <w:lang w:eastAsia="zh-CN"/>
                  </w:rPr>
                  <m:t>1</m:t>
                </m:r>
              </m:sub>
            </m:sSub>
            <m:r>
              <m:rPr>
                <m:sty m:val="p"/>
              </m:rPr>
              <w:rPr>
                <w:rFonts w:ascii="Cambria Math" w:hAnsi="Cambria Math"/>
                <w:lang w:eastAsia="zh-CN"/>
              </w:rPr>
              <m:t xml:space="preserve">, </m:t>
            </m:r>
            <m:r>
              <w:rPr>
                <w:rFonts w:ascii="Cambria Math" w:hAnsi="Cambria Math"/>
                <w:lang w:val="en-US" w:eastAsia="zh-CN"/>
              </w:rPr>
              <m:t>Lo</m:t>
            </m:r>
            <m:sSub>
              <m:sSubPr>
                <m:ctrlPr>
                  <w:rPr>
                    <w:rFonts w:ascii="Cambria Math" w:hAnsi="Cambria Math"/>
                    <w:lang w:val="en-US" w:eastAsia="zh-CN"/>
                  </w:rPr>
                </m:ctrlPr>
              </m:sSubPr>
              <m:e>
                <m:r>
                  <w:rPr>
                    <w:rFonts w:ascii="Cambria Math" w:hAnsi="Cambria Math"/>
                    <w:lang w:val="en-US" w:eastAsia="zh-CN"/>
                  </w:rPr>
                  <m:t>n</m:t>
                </m:r>
              </m:e>
              <m:sub>
                <m:r>
                  <w:rPr>
                    <w:rFonts w:ascii="Cambria Math" w:hAnsi="Cambria Math"/>
                    <w:lang w:val="en-US" w:eastAsia="zh-CN"/>
                  </w:rPr>
                  <m:t>C</m:t>
                </m:r>
              </m:sub>
            </m:sSub>
          </m:e>
        </m:d>
      </m:oMath>
      <w:r>
        <w:rPr>
          <w:rFonts w:hint="eastAsia"/>
          <w:lang w:eastAsia="zh-CN"/>
        </w:rPr>
        <w:t>、</w:t>
      </w:r>
      <m:oMath>
        <m:d>
          <m:dPr>
            <m:ctrlPr>
              <w:rPr>
                <w:rFonts w:ascii="Cambria Math" w:hAnsi="Cambria Math"/>
                <w:lang w:val="en-US" w:eastAsia="zh-CN"/>
              </w:rPr>
            </m:ctrlPr>
          </m:dPr>
          <m:e>
            <m:r>
              <w:rPr>
                <w:rFonts w:ascii="Cambria Math" w:hAnsi="Cambria Math"/>
                <w:lang w:val="en-US" w:eastAsia="zh-CN"/>
              </w:rPr>
              <m:t>La</m:t>
            </m:r>
            <m:sSub>
              <m:sSubPr>
                <m:ctrlPr>
                  <w:rPr>
                    <w:rFonts w:ascii="Cambria Math" w:hAnsi="Cambria Math"/>
                    <w:lang w:val="en-US" w:eastAsia="zh-CN"/>
                  </w:rPr>
                </m:ctrlPr>
              </m:sSubPr>
              <m:e>
                <m:r>
                  <w:rPr>
                    <w:rFonts w:ascii="Cambria Math" w:hAnsi="Cambria Math"/>
                    <w:lang w:val="en-US" w:eastAsia="zh-CN"/>
                  </w:rPr>
                  <m:t>t</m:t>
                </m:r>
              </m:e>
              <m:sub>
                <m:r>
                  <m:rPr>
                    <m:sty m:val="p"/>
                  </m:rPr>
                  <w:rPr>
                    <w:rFonts w:ascii="Cambria Math" w:hAnsi="Cambria Math"/>
                    <w:lang w:eastAsia="zh-CN"/>
                  </w:rPr>
                  <m:t>1</m:t>
                </m:r>
              </m:sub>
            </m:sSub>
            <m:r>
              <m:rPr>
                <m:sty m:val="p"/>
              </m:rPr>
              <w:rPr>
                <w:rFonts w:ascii="Cambria Math" w:hAnsi="Cambria Math"/>
                <w:lang w:eastAsia="zh-CN"/>
              </w:rPr>
              <m:t xml:space="preserve">, </m:t>
            </m:r>
            <m:r>
              <w:rPr>
                <w:rFonts w:ascii="Cambria Math" w:hAnsi="Cambria Math"/>
                <w:lang w:val="en-US" w:eastAsia="zh-CN"/>
              </w:rPr>
              <m:t>Lo</m:t>
            </m:r>
            <m:sSub>
              <m:sSubPr>
                <m:ctrlPr>
                  <w:rPr>
                    <w:rFonts w:ascii="Cambria Math" w:hAnsi="Cambria Math"/>
                    <w:lang w:val="en-US" w:eastAsia="zh-CN"/>
                  </w:rPr>
                </m:ctrlPr>
              </m:sSubPr>
              <m:e>
                <m:r>
                  <w:rPr>
                    <w:rFonts w:ascii="Cambria Math" w:hAnsi="Cambria Math"/>
                    <w:lang w:val="en-US" w:eastAsia="zh-CN"/>
                  </w:rPr>
                  <m:t>n</m:t>
                </m:r>
              </m:e>
              <m:sub>
                <m:r>
                  <w:rPr>
                    <w:rFonts w:ascii="Cambria Math" w:hAnsi="Cambria Math"/>
                    <w:lang w:val="en-US" w:eastAsia="zh-CN"/>
                  </w:rPr>
                  <m:t>D</m:t>
                </m:r>
              </m:sub>
            </m:sSub>
          </m:e>
        </m:d>
      </m:oMath>
      <w:r>
        <w:rPr>
          <w:rFonts w:hint="eastAsia"/>
          <w:lang w:eastAsia="zh-CN"/>
        </w:rPr>
        <w:t>、</w:t>
      </w:r>
      <m:oMath>
        <m:r>
          <m:rPr>
            <m:sty m:val="p"/>
          </m:rPr>
          <w:rPr>
            <w:rFonts w:ascii="Cambria Math" w:hAnsi="Cambria Math"/>
            <w:lang w:eastAsia="zh-CN"/>
          </w:rPr>
          <m:t>(</m:t>
        </m:r>
        <m:r>
          <w:rPr>
            <w:rFonts w:ascii="Cambria Math" w:hAnsi="Cambria Math"/>
            <w:lang w:val="en-US" w:eastAsia="zh-CN"/>
          </w:rPr>
          <m:t>La</m:t>
        </m:r>
        <m:sSub>
          <m:sSubPr>
            <m:ctrlPr>
              <w:rPr>
                <w:rFonts w:ascii="Cambria Math" w:hAnsi="Cambria Math"/>
                <w:lang w:val="en-US" w:eastAsia="zh-CN"/>
              </w:rPr>
            </m:ctrlPr>
          </m:sSubPr>
          <m:e>
            <m:r>
              <w:rPr>
                <w:rFonts w:ascii="Cambria Math" w:hAnsi="Cambria Math"/>
                <w:lang w:val="en-US" w:eastAsia="zh-CN"/>
              </w:rPr>
              <m:t>t</m:t>
            </m:r>
          </m:e>
          <m:sub>
            <m:r>
              <m:rPr>
                <m:sty m:val="p"/>
              </m:rPr>
              <w:rPr>
                <w:rFonts w:ascii="Cambria Math" w:hAnsi="Cambria Math"/>
                <w:lang w:eastAsia="zh-CN"/>
              </w:rPr>
              <m:t>0</m:t>
            </m:r>
          </m:sub>
        </m:sSub>
        <m:r>
          <m:rPr>
            <m:sty m:val="p"/>
          </m:rPr>
          <w:rPr>
            <w:rFonts w:ascii="Cambria Math" w:hAnsi="Cambria Math"/>
            <w:lang w:eastAsia="zh-CN"/>
          </w:rPr>
          <m:t xml:space="preserve">, </m:t>
        </m:r>
        <m:r>
          <w:rPr>
            <w:rFonts w:ascii="Cambria Math" w:hAnsi="Cambria Math"/>
            <w:lang w:val="en-US" w:eastAsia="zh-CN"/>
          </w:rPr>
          <m:t>Lo</m:t>
        </m:r>
        <m:sSub>
          <m:sSubPr>
            <m:ctrlPr>
              <w:rPr>
                <w:rFonts w:ascii="Cambria Math" w:hAnsi="Cambria Math"/>
                <w:lang w:val="en-US" w:eastAsia="zh-CN"/>
              </w:rPr>
            </m:ctrlPr>
          </m:sSubPr>
          <m:e>
            <m:r>
              <w:rPr>
                <w:rFonts w:ascii="Cambria Math" w:hAnsi="Cambria Math"/>
                <w:lang w:val="en-US" w:eastAsia="zh-CN"/>
              </w:rPr>
              <m:t>n</m:t>
            </m:r>
          </m:e>
          <m:sub>
            <m:r>
              <w:rPr>
                <w:rFonts w:ascii="Cambria Math" w:hAnsi="Cambria Math"/>
                <w:lang w:val="en-US" w:eastAsia="zh-CN"/>
              </w:rPr>
              <m:t>A</m:t>
            </m:r>
          </m:sub>
        </m:sSub>
        <m:r>
          <m:rPr>
            <m:sty m:val="p"/>
          </m:rPr>
          <w:rPr>
            <w:rFonts w:ascii="Cambria Math" w:hAnsi="Cambria Math"/>
            <w:lang w:eastAsia="zh-CN"/>
          </w:rPr>
          <m:t>)</m:t>
        </m:r>
      </m:oMath>
      <w:r>
        <w:rPr>
          <w:rFonts w:hint="eastAsia"/>
          <w:lang w:eastAsia="zh-CN"/>
        </w:rPr>
        <w:t>、和</w:t>
      </w:r>
      <m:oMath>
        <m:r>
          <m:rPr>
            <m:sty m:val="p"/>
          </m:rPr>
          <w:rPr>
            <w:rFonts w:ascii="Cambria Math" w:hAnsi="Cambria Math"/>
            <w:lang w:eastAsia="zh-CN"/>
          </w:rPr>
          <m:t>(</m:t>
        </m:r>
        <m:r>
          <w:rPr>
            <w:rFonts w:ascii="Cambria Math" w:hAnsi="Cambria Math"/>
            <w:lang w:val="en-US" w:eastAsia="zh-CN"/>
          </w:rPr>
          <m:t>La</m:t>
        </m:r>
        <m:sSub>
          <m:sSubPr>
            <m:ctrlPr>
              <w:rPr>
                <w:rFonts w:ascii="Cambria Math" w:hAnsi="Cambria Math"/>
                <w:lang w:val="en-US" w:eastAsia="zh-CN"/>
              </w:rPr>
            </m:ctrlPr>
          </m:sSubPr>
          <m:e>
            <m:r>
              <w:rPr>
                <w:rFonts w:ascii="Cambria Math" w:hAnsi="Cambria Math"/>
                <w:lang w:val="en-US" w:eastAsia="zh-CN"/>
              </w:rPr>
              <m:t>t</m:t>
            </m:r>
          </m:e>
          <m:sub>
            <m:r>
              <m:rPr>
                <m:sty m:val="p"/>
              </m:rPr>
              <w:rPr>
                <w:rFonts w:ascii="Cambria Math" w:hAnsi="Cambria Math"/>
                <w:lang w:eastAsia="zh-CN"/>
              </w:rPr>
              <m:t>0</m:t>
            </m:r>
          </m:sub>
        </m:sSub>
        <m:r>
          <m:rPr>
            <m:sty m:val="p"/>
          </m:rPr>
          <w:rPr>
            <w:rFonts w:ascii="Cambria Math" w:hAnsi="Cambria Math"/>
            <w:lang w:eastAsia="zh-CN"/>
          </w:rPr>
          <m:t xml:space="preserve">, </m:t>
        </m:r>
        <m:r>
          <w:rPr>
            <w:rFonts w:ascii="Cambria Math" w:hAnsi="Cambria Math"/>
            <w:lang w:val="en-US" w:eastAsia="zh-CN"/>
          </w:rPr>
          <m:t>Lo</m:t>
        </m:r>
        <m:sSub>
          <m:sSubPr>
            <m:ctrlPr>
              <w:rPr>
                <w:rFonts w:ascii="Cambria Math" w:hAnsi="Cambria Math"/>
                <w:lang w:val="en-US" w:eastAsia="zh-CN"/>
              </w:rPr>
            </m:ctrlPr>
          </m:sSubPr>
          <m:e>
            <m:r>
              <w:rPr>
                <w:rFonts w:ascii="Cambria Math" w:hAnsi="Cambria Math"/>
                <w:lang w:val="en-US" w:eastAsia="zh-CN"/>
              </w:rPr>
              <m:t>n</m:t>
            </m:r>
          </m:e>
          <m:sub>
            <m:r>
              <w:rPr>
                <w:rFonts w:ascii="Cambria Math" w:hAnsi="Cambria Math"/>
                <w:lang w:val="en-US" w:eastAsia="zh-CN"/>
              </w:rPr>
              <m:t>B</m:t>
            </m:r>
          </m:sub>
        </m:sSub>
        <m:r>
          <m:rPr>
            <m:sty m:val="p"/>
          </m:rPr>
          <w:rPr>
            <w:rFonts w:ascii="Cambria Math" w:hAnsi="Cambria Math"/>
            <w:lang w:eastAsia="zh-CN"/>
          </w:rPr>
          <m:t>)</m:t>
        </m:r>
      </m:oMath>
      <w:r>
        <w:rPr>
          <w:rFonts w:hint="eastAsia"/>
          <w:lang w:val="en-US" w:eastAsia="zh-CN"/>
        </w:rPr>
        <w:t>的</w:t>
      </w:r>
      <w:r w:rsidRPr="006E5ADB">
        <w:rPr>
          <w:lang w:eastAsia="zh-CN"/>
        </w:rPr>
        <w:t>X</w:t>
      </w:r>
      <w:r>
        <w:rPr>
          <w:rFonts w:hint="eastAsia"/>
          <w:lang w:val="en-US" w:eastAsia="zh-CN"/>
        </w:rPr>
        <w:t>值为：</w:t>
      </w:r>
      <m:oMath>
        <m:r>
          <w:rPr>
            <w:rFonts w:ascii="Cambria Math" w:hAnsi="Cambria Math"/>
            <w:lang w:val="en-US" w:eastAsia="zh-CN"/>
          </w:rPr>
          <m:t>X</m:t>
        </m:r>
        <m:d>
          <m:dPr>
            <m:ctrlPr>
              <w:rPr>
                <w:rFonts w:ascii="Cambria Math" w:hAnsi="Cambria Math"/>
                <w:lang w:val="en-US" w:eastAsia="zh-CN"/>
              </w:rPr>
            </m:ctrlPr>
          </m:dPr>
          <m:e>
            <m:r>
              <w:rPr>
                <w:rFonts w:ascii="Cambria Math" w:hAnsi="Cambria Math"/>
                <w:lang w:val="en-US" w:eastAsia="zh-CN"/>
              </w:rPr>
              <m:t>La</m:t>
            </m:r>
            <m:sSub>
              <m:sSubPr>
                <m:ctrlPr>
                  <w:rPr>
                    <w:rFonts w:ascii="Cambria Math" w:hAnsi="Cambria Math"/>
                    <w:lang w:val="en-US" w:eastAsia="zh-CN"/>
                  </w:rPr>
                </m:ctrlPr>
              </m:sSubPr>
              <m:e>
                <m:r>
                  <w:rPr>
                    <w:rFonts w:ascii="Cambria Math" w:hAnsi="Cambria Math"/>
                    <w:lang w:val="en-US" w:eastAsia="zh-CN"/>
                  </w:rPr>
                  <m:t>t</m:t>
                </m:r>
              </m:e>
              <m:sub>
                <m:r>
                  <m:rPr>
                    <m:sty m:val="p"/>
                  </m:rPr>
                  <w:rPr>
                    <w:rFonts w:ascii="Cambria Math" w:hAnsi="Cambria Math"/>
                    <w:lang w:eastAsia="zh-CN"/>
                  </w:rPr>
                  <m:t>1</m:t>
                </m:r>
              </m:sub>
            </m:sSub>
            <m:r>
              <m:rPr>
                <m:sty m:val="p"/>
              </m:rPr>
              <w:rPr>
                <w:rFonts w:ascii="Cambria Math" w:hAnsi="Cambria Math"/>
                <w:lang w:eastAsia="zh-CN"/>
              </w:rPr>
              <m:t xml:space="preserve">, </m:t>
            </m:r>
            <m:r>
              <w:rPr>
                <w:rFonts w:ascii="Cambria Math" w:hAnsi="Cambria Math"/>
                <w:lang w:val="en-US" w:eastAsia="zh-CN"/>
              </w:rPr>
              <m:t>Lo</m:t>
            </m:r>
            <m:sSub>
              <m:sSubPr>
                <m:ctrlPr>
                  <w:rPr>
                    <w:rFonts w:ascii="Cambria Math" w:hAnsi="Cambria Math"/>
                    <w:lang w:val="en-US" w:eastAsia="zh-CN"/>
                  </w:rPr>
                </m:ctrlPr>
              </m:sSubPr>
              <m:e>
                <m:r>
                  <w:rPr>
                    <w:rFonts w:ascii="Cambria Math" w:hAnsi="Cambria Math"/>
                    <w:lang w:val="en-US" w:eastAsia="zh-CN"/>
                  </w:rPr>
                  <m:t>n</m:t>
                </m:r>
              </m:e>
              <m:sub>
                <m:r>
                  <w:rPr>
                    <w:rFonts w:ascii="Cambria Math" w:hAnsi="Cambria Math"/>
                    <w:lang w:val="en-US" w:eastAsia="zh-CN"/>
                  </w:rPr>
                  <m:t>C</m:t>
                </m:r>
              </m:sub>
            </m:sSub>
          </m:e>
        </m:d>
      </m:oMath>
      <w:r>
        <w:rPr>
          <w:rFonts w:hint="eastAsia"/>
          <w:lang w:eastAsia="zh-CN"/>
        </w:rPr>
        <w:t>、</w:t>
      </w:r>
      <m:oMath>
        <m:r>
          <w:rPr>
            <w:rFonts w:ascii="Cambria Math" w:hAnsi="Cambria Math"/>
            <w:lang w:val="en-US" w:eastAsia="zh-CN"/>
          </w:rPr>
          <m:t>X</m:t>
        </m:r>
        <m:d>
          <m:dPr>
            <m:ctrlPr>
              <w:rPr>
                <w:rFonts w:ascii="Cambria Math" w:hAnsi="Cambria Math"/>
                <w:lang w:val="en-US" w:eastAsia="zh-CN"/>
              </w:rPr>
            </m:ctrlPr>
          </m:dPr>
          <m:e>
            <m:r>
              <w:rPr>
                <w:rFonts w:ascii="Cambria Math" w:hAnsi="Cambria Math"/>
                <w:lang w:val="en-US" w:eastAsia="zh-CN"/>
              </w:rPr>
              <m:t>La</m:t>
            </m:r>
            <m:sSub>
              <m:sSubPr>
                <m:ctrlPr>
                  <w:rPr>
                    <w:rFonts w:ascii="Cambria Math" w:hAnsi="Cambria Math"/>
                    <w:lang w:val="en-US" w:eastAsia="zh-CN"/>
                  </w:rPr>
                </m:ctrlPr>
              </m:sSubPr>
              <m:e>
                <m:r>
                  <w:rPr>
                    <w:rFonts w:ascii="Cambria Math" w:hAnsi="Cambria Math"/>
                    <w:lang w:val="en-US" w:eastAsia="zh-CN"/>
                  </w:rPr>
                  <m:t>t</m:t>
                </m:r>
              </m:e>
              <m:sub>
                <m:r>
                  <m:rPr>
                    <m:sty m:val="p"/>
                  </m:rPr>
                  <w:rPr>
                    <w:rFonts w:ascii="Cambria Math" w:hAnsi="Cambria Math"/>
                    <w:lang w:eastAsia="zh-CN"/>
                  </w:rPr>
                  <m:t>1</m:t>
                </m:r>
              </m:sub>
            </m:sSub>
            <m:r>
              <m:rPr>
                <m:sty m:val="p"/>
              </m:rPr>
              <w:rPr>
                <w:rFonts w:ascii="Cambria Math" w:hAnsi="Cambria Math"/>
                <w:lang w:eastAsia="zh-CN"/>
              </w:rPr>
              <m:t xml:space="preserve">, </m:t>
            </m:r>
            <m:r>
              <w:rPr>
                <w:rFonts w:ascii="Cambria Math" w:hAnsi="Cambria Math"/>
                <w:lang w:val="en-US" w:eastAsia="zh-CN"/>
              </w:rPr>
              <m:t>Lo</m:t>
            </m:r>
            <m:sSub>
              <m:sSubPr>
                <m:ctrlPr>
                  <w:rPr>
                    <w:rFonts w:ascii="Cambria Math" w:hAnsi="Cambria Math"/>
                    <w:lang w:val="en-US" w:eastAsia="zh-CN"/>
                  </w:rPr>
                </m:ctrlPr>
              </m:sSubPr>
              <m:e>
                <m:r>
                  <w:rPr>
                    <w:rFonts w:ascii="Cambria Math" w:hAnsi="Cambria Math"/>
                    <w:lang w:val="en-US" w:eastAsia="zh-CN"/>
                  </w:rPr>
                  <m:t>n</m:t>
                </m:r>
              </m:e>
              <m:sub>
                <m:r>
                  <w:rPr>
                    <w:rFonts w:ascii="Cambria Math" w:hAnsi="Cambria Math"/>
                    <w:lang w:val="en-US" w:eastAsia="zh-CN"/>
                  </w:rPr>
                  <m:t>D</m:t>
                </m:r>
              </m:sub>
            </m:sSub>
          </m:e>
        </m:d>
      </m:oMath>
      <w:r>
        <w:rPr>
          <w:rFonts w:hint="eastAsia"/>
          <w:lang w:eastAsia="zh-CN"/>
        </w:rPr>
        <w:t>、</w:t>
      </w:r>
      <m:oMath>
        <m:r>
          <w:rPr>
            <w:rFonts w:ascii="Cambria Math" w:hAnsi="Cambria Math"/>
            <w:lang w:val="en-US" w:eastAsia="zh-CN"/>
          </w:rPr>
          <m:t>X</m:t>
        </m:r>
        <m:r>
          <m:rPr>
            <m:sty m:val="p"/>
          </m:rPr>
          <w:rPr>
            <w:rFonts w:ascii="Cambria Math" w:hAnsi="Cambria Math"/>
            <w:lang w:eastAsia="zh-CN"/>
          </w:rPr>
          <m:t>(</m:t>
        </m:r>
        <m:r>
          <w:rPr>
            <w:rFonts w:ascii="Cambria Math" w:hAnsi="Cambria Math"/>
            <w:lang w:val="en-US" w:eastAsia="zh-CN"/>
          </w:rPr>
          <m:t>La</m:t>
        </m:r>
        <m:sSub>
          <m:sSubPr>
            <m:ctrlPr>
              <w:rPr>
                <w:rFonts w:ascii="Cambria Math" w:hAnsi="Cambria Math"/>
                <w:lang w:val="en-US" w:eastAsia="zh-CN"/>
              </w:rPr>
            </m:ctrlPr>
          </m:sSubPr>
          <m:e>
            <m:r>
              <w:rPr>
                <w:rFonts w:ascii="Cambria Math" w:hAnsi="Cambria Math"/>
                <w:lang w:val="en-US" w:eastAsia="zh-CN"/>
              </w:rPr>
              <m:t>t</m:t>
            </m:r>
          </m:e>
          <m:sub>
            <m:r>
              <m:rPr>
                <m:sty m:val="p"/>
              </m:rPr>
              <w:rPr>
                <w:rFonts w:ascii="Cambria Math" w:hAnsi="Cambria Math"/>
                <w:lang w:eastAsia="zh-CN"/>
              </w:rPr>
              <m:t>0</m:t>
            </m:r>
          </m:sub>
        </m:sSub>
        <m:r>
          <m:rPr>
            <m:sty m:val="p"/>
          </m:rPr>
          <w:rPr>
            <w:rFonts w:ascii="Cambria Math" w:hAnsi="Cambria Math"/>
            <w:lang w:eastAsia="zh-CN"/>
          </w:rPr>
          <m:t xml:space="preserve">, </m:t>
        </m:r>
        <m:r>
          <w:rPr>
            <w:rFonts w:ascii="Cambria Math" w:hAnsi="Cambria Math"/>
            <w:lang w:val="en-US" w:eastAsia="zh-CN"/>
          </w:rPr>
          <m:t>Lo</m:t>
        </m:r>
        <m:sSub>
          <m:sSubPr>
            <m:ctrlPr>
              <w:rPr>
                <w:rFonts w:ascii="Cambria Math" w:hAnsi="Cambria Math"/>
                <w:lang w:val="en-US" w:eastAsia="zh-CN"/>
              </w:rPr>
            </m:ctrlPr>
          </m:sSubPr>
          <m:e>
            <m:r>
              <w:rPr>
                <w:rFonts w:ascii="Cambria Math" w:hAnsi="Cambria Math"/>
                <w:lang w:val="en-US" w:eastAsia="zh-CN"/>
              </w:rPr>
              <m:t>n</m:t>
            </m:r>
          </m:e>
          <m:sub>
            <m:r>
              <w:rPr>
                <w:rFonts w:ascii="Cambria Math" w:hAnsi="Cambria Math"/>
                <w:lang w:val="en-US" w:eastAsia="zh-CN"/>
              </w:rPr>
              <m:t>A</m:t>
            </m:r>
          </m:sub>
        </m:sSub>
        <m:r>
          <m:rPr>
            <m:sty m:val="p"/>
          </m:rPr>
          <w:rPr>
            <w:rFonts w:ascii="Cambria Math" w:hAnsi="Cambria Math"/>
            <w:lang w:eastAsia="zh-CN"/>
          </w:rPr>
          <m:t>)</m:t>
        </m:r>
      </m:oMath>
      <w:r>
        <w:rPr>
          <w:rFonts w:hint="eastAsia"/>
          <w:lang w:eastAsia="zh-CN"/>
        </w:rPr>
        <w:t>、和</w:t>
      </w:r>
      <m:oMath>
        <m:r>
          <w:rPr>
            <w:rFonts w:ascii="Cambria Math" w:hAnsi="Cambria Math"/>
            <w:lang w:val="en-US" w:eastAsia="zh-CN"/>
          </w:rPr>
          <m:t>X</m:t>
        </m:r>
        <m:r>
          <m:rPr>
            <m:sty m:val="p"/>
          </m:rPr>
          <w:rPr>
            <w:rFonts w:ascii="Cambria Math" w:hAnsi="Cambria Math"/>
            <w:lang w:eastAsia="zh-CN"/>
          </w:rPr>
          <m:t>(</m:t>
        </m:r>
        <m:r>
          <w:rPr>
            <w:rFonts w:ascii="Cambria Math" w:hAnsi="Cambria Math"/>
            <w:lang w:val="en-US" w:eastAsia="zh-CN"/>
          </w:rPr>
          <m:t>La</m:t>
        </m:r>
        <m:sSub>
          <m:sSubPr>
            <m:ctrlPr>
              <w:rPr>
                <w:rFonts w:ascii="Cambria Math" w:hAnsi="Cambria Math"/>
                <w:lang w:val="en-US" w:eastAsia="zh-CN"/>
              </w:rPr>
            </m:ctrlPr>
          </m:sSubPr>
          <m:e>
            <m:r>
              <w:rPr>
                <w:rFonts w:ascii="Cambria Math" w:hAnsi="Cambria Math"/>
                <w:lang w:val="en-US" w:eastAsia="zh-CN"/>
              </w:rPr>
              <m:t>t</m:t>
            </m:r>
          </m:e>
          <m:sub>
            <m:r>
              <m:rPr>
                <m:sty m:val="p"/>
              </m:rPr>
              <w:rPr>
                <w:rFonts w:ascii="Cambria Math" w:hAnsi="Cambria Math"/>
                <w:lang w:eastAsia="zh-CN"/>
              </w:rPr>
              <m:t>0</m:t>
            </m:r>
          </m:sub>
        </m:sSub>
        <m:r>
          <m:rPr>
            <m:sty m:val="p"/>
          </m:rPr>
          <w:rPr>
            <w:rFonts w:ascii="Cambria Math" w:hAnsi="Cambria Math"/>
            <w:lang w:eastAsia="zh-CN"/>
          </w:rPr>
          <m:t xml:space="preserve">, </m:t>
        </m:r>
        <m:r>
          <w:rPr>
            <w:rFonts w:ascii="Cambria Math" w:hAnsi="Cambria Math"/>
            <w:lang w:val="en-US" w:eastAsia="zh-CN"/>
          </w:rPr>
          <m:t>Lo</m:t>
        </m:r>
        <m:sSub>
          <m:sSubPr>
            <m:ctrlPr>
              <w:rPr>
                <w:rFonts w:ascii="Cambria Math" w:hAnsi="Cambria Math"/>
                <w:lang w:val="en-US" w:eastAsia="zh-CN"/>
              </w:rPr>
            </m:ctrlPr>
          </m:sSubPr>
          <m:e>
            <m:r>
              <w:rPr>
                <w:rFonts w:ascii="Cambria Math" w:hAnsi="Cambria Math"/>
                <w:lang w:val="en-US" w:eastAsia="zh-CN"/>
              </w:rPr>
              <m:t>n</m:t>
            </m:r>
          </m:e>
          <m:sub>
            <m:r>
              <w:rPr>
                <w:rFonts w:ascii="Cambria Math" w:hAnsi="Cambria Math"/>
                <w:lang w:val="en-US" w:eastAsia="zh-CN"/>
              </w:rPr>
              <m:t>B</m:t>
            </m:r>
          </m:sub>
        </m:sSub>
        <m:r>
          <m:rPr>
            <m:sty m:val="p"/>
          </m:rPr>
          <w:rPr>
            <w:rFonts w:ascii="Cambria Math" w:hAnsi="Cambria Math"/>
            <w:lang w:eastAsia="zh-CN"/>
          </w:rPr>
          <m:t>)</m:t>
        </m:r>
      </m:oMath>
      <w:r>
        <w:rPr>
          <w:rFonts w:hint="eastAsia"/>
          <w:lang w:eastAsia="zh-CN"/>
        </w:rPr>
        <w:t>。</w:t>
      </w:r>
    </w:p>
    <w:p w14:paraId="4BF7C99C" w14:textId="77777777" w:rsidR="0016797A" w:rsidRDefault="0016797A" w:rsidP="0040206C">
      <w:pPr>
        <w:ind w:firstLineChars="200" w:firstLine="480"/>
        <w:rPr>
          <w:lang w:eastAsia="zh-CN"/>
        </w:rPr>
      </w:pPr>
      <w:r w:rsidRPr="00FA4CCB">
        <w:rPr>
          <w:rFonts w:ascii="KaiTi_GB2312" w:eastAsia="STKaiti" w:hint="eastAsia"/>
          <w:lang w:eastAsia="zh-CN"/>
        </w:rPr>
        <w:t>问题</w:t>
      </w:r>
      <w:r w:rsidRPr="00074A30">
        <w:rPr>
          <w:rFonts w:asciiTheme="minorEastAsia" w:eastAsiaTheme="minorEastAsia" w:hAnsiTheme="minorEastAsia" w:hint="eastAsia"/>
          <w:lang w:eastAsia="zh-CN"/>
        </w:rPr>
        <w:t>：</w:t>
      </w:r>
      <w:r w:rsidRPr="00940F41">
        <w:rPr>
          <w:rFonts w:hint="eastAsia"/>
          <w:lang w:eastAsia="zh-CN"/>
        </w:rPr>
        <w:t>采用双线性插值确定在一个中间点</w:t>
      </w:r>
      <m:oMath>
        <m:r>
          <m:rPr>
            <m:sty m:val="p"/>
          </m:rPr>
          <w:rPr>
            <w:rFonts w:ascii="Cambria Math" w:hAnsi="Cambria Math"/>
            <w:lang w:eastAsia="zh-CN"/>
          </w:rPr>
          <m:t xml:space="preserve"> </m:t>
        </m:r>
        <m:r>
          <w:rPr>
            <w:rFonts w:ascii="Cambria Math" w:hAnsi="Cambria Math"/>
            <w:lang w:val="en-GB" w:eastAsia="zh-CN"/>
          </w:rPr>
          <m:t>(</m:t>
        </m:r>
        <m:r>
          <w:rPr>
            <w:rFonts w:ascii="Cambria Math" w:hAnsi="Cambria Math"/>
            <w:lang w:eastAsia="zh-CN"/>
          </w:rPr>
          <m:t>Lat</m:t>
        </m:r>
        <m:r>
          <w:rPr>
            <w:rFonts w:ascii="Cambria Math" w:hAnsi="Cambria Math"/>
            <w:lang w:val="en-GB" w:eastAsia="zh-CN"/>
          </w:rPr>
          <m:t xml:space="preserve">, </m:t>
        </m:r>
        <m:r>
          <w:rPr>
            <w:rFonts w:ascii="Cambria Math" w:hAnsi="Cambria Math"/>
            <w:lang w:eastAsia="zh-CN"/>
          </w:rPr>
          <m:t>Lon</m:t>
        </m:r>
        <m:r>
          <w:rPr>
            <w:rFonts w:ascii="Cambria Math" w:hAnsi="Cambria Math"/>
            <w:lang w:val="en-GB" w:eastAsia="zh-CN"/>
          </w:rPr>
          <m:t>)</m:t>
        </m:r>
      </m:oMath>
      <w:r w:rsidRPr="006E5ADB">
        <w:rPr>
          <w:rFonts w:hint="eastAsia"/>
          <w:lang w:eastAsia="zh-CN"/>
        </w:rPr>
        <w:t>处的</w:t>
      </w:r>
      <w:r>
        <w:rPr>
          <w:rFonts w:hint="eastAsia"/>
          <w:lang w:eastAsia="zh-CN"/>
        </w:rPr>
        <w:t>值</w:t>
      </w:r>
      <m:oMath>
        <m:r>
          <w:rPr>
            <w:rFonts w:ascii="Cambria Math" w:hAnsi="Cambria Math"/>
            <w:lang w:eastAsia="zh-CN"/>
          </w:rPr>
          <m:t>X</m:t>
        </m:r>
        <m:r>
          <w:rPr>
            <w:rFonts w:ascii="Cambria Math" w:hAnsi="Cambria Math"/>
            <w:lang w:val="en-GB" w:eastAsia="zh-CN"/>
          </w:rPr>
          <m:t>(</m:t>
        </m:r>
        <m:r>
          <w:rPr>
            <w:rFonts w:ascii="Cambria Math" w:hAnsi="Cambria Math"/>
            <w:lang w:eastAsia="zh-CN"/>
          </w:rPr>
          <m:t>Lat</m:t>
        </m:r>
        <m:r>
          <w:rPr>
            <w:rFonts w:ascii="Cambria Math" w:hAnsi="Cambria Math"/>
            <w:lang w:val="en-GB" w:eastAsia="zh-CN"/>
          </w:rPr>
          <m:t xml:space="preserve">, </m:t>
        </m:r>
        <m:r>
          <w:rPr>
            <w:rFonts w:ascii="Cambria Math" w:hAnsi="Cambria Math"/>
            <w:lang w:eastAsia="zh-CN"/>
          </w:rPr>
          <m:t>Lon</m:t>
        </m:r>
        <m:r>
          <w:rPr>
            <w:rFonts w:ascii="Cambria Math" w:hAnsi="Cambria Math"/>
            <w:lang w:val="en-GB" w:eastAsia="zh-CN"/>
          </w:rPr>
          <m:t>)</m:t>
        </m:r>
      </m:oMath>
      <w:r>
        <w:rPr>
          <w:rFonts w:hint="eastAsia"/>
          <w:lang w:eastAsia="zh-CN"/>
        </w:rPr>
        <w:t>。</w:t>
      </w:r>
    </w:p>
    <w:p w14:paraId="7BFE36D1" w14:textId="77777777" w:rsidR="0016797A" w:rsidRDefault="0016797A" w:rsidP="0016797A">
      <w:pPr>
        <w:pStyle w:val="FigureNo"/>
      </w:pPr>
      <w:r>
        <w:rPr>
          <w:rFonts w:hint="eastAsia"/>
          <w:lang w:eastAsia="zh-CN"/>
        </w:rPr>
        <w:t>图</w:t>
      </w:r>
      <w:r w:rsidRPr="006E5ADB">
        <w:t>2</w:t>
      </w:r>
    </w:p>
    <w:p w14:paraId="5F2D2690" w14:textId="4D9B2E8C" w:rsidR="0016797A" w:rsidRDefault="0016797A" w:rsidP="00097671">
      <w:pPr>
        <w:pStyle w:val="Figure"/>
        <w:rPr>
          <w:lang w:eastAsia="zh-CN"/>
        </w:rPr>
      </w:pPr>
      <w:r>
        <w:rPr>
          <w:noProof/>
          <w:lang w:val="en-US" w:eastAsia="zh-CN"/>
        </w:rPr>
        <w:drawing>
          <wp:inline distT="0" distB="0" distL="0" distR="0" wp14:anchorId="02848FE0" wp14:editId="32902B44">
            <wp:extent cx="3864872" cy="2694437"/>
            <wp:effectExtent l="0" t="0" r="2540" b="0"/>
            <wp:docPr id="651782768" name="Picture 651782768" descr="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ine chart&#10;&#10;Description automatically generated with medium confiden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64872" cy="2694437"/>
                    </a:xfrm>
                    <a:prstGeom prst="rect">
                      <a:avLst/>
                    </a:prstGeom>
                  </pic:spPr>
                </pic:pic>
              </a:graphicData>
            </a:graphic>
          </wp:inline>
        </w:drawing>
      </w:r>
    </w:p>
    <w:p w14:paraId="622D3961" w14:textId="77777777" w:rsidR="0016797A" w:rsidRDefault="0016797A" w:rsidP="0040206C">
      <w:pPr>
        <w:tabs>
          <w:tab w:val="clear" w:pos="794"/>
          <w:tab w:val="clear" w:pos="1191"/>
          <w:tab w:val="clear" w:pos="1588"/>
          <w:tab w:val="clear" w:pos="1985"/>
        </w:tabs>
        <w:overflowPunct/>
        <w:autoSpaceDE/>
        <w:autoSpaceDN/>
        <w:adjustRightInd/>
        <w:spacing w:before="0"/>
        <w:ind w:firstLineChars="200" w:firstLine="480"/>
        <w:jc w:val="left"/>
        <w:textAlignment w:val="auto"/>
        <w:rPr>
          <w:lang w:val="en-US" w:eastAsia="zh-CN"/>
        </w:rPr>
      </w:pPr>
      <w:r w:rsidRPr="00FA4CCB">
        <w:rPr>
          <w:rFonts w:ascii="KaiTi_GB2312" w:eastAsia="STKaiti" w:hint="eastAsia"/>
          <w:lang w:eastAsia="zh-CN"/>
        </w:rPr>
        <w:lastRenderedPageBreak/>
        <w:t>解答</w:t>
      </w:r>
      <w:r w:rsidRPr="00074A30">
        <w:rPr>
          <w:rFonts w:asciiTheme="minorEastAsia" w:eastAsiaTheme="minorEastAsia" w:hAnsiTheme="minorEastAsia" w:hint="eastAsia"/>
          <w:lang w:eastAsia="zh-CN"/>
        </w:rPr>
        <w:t>：</w:t>
      </w:r>
      <w:r>
        <w:rPr>
          <w:rFonts w:hint="eastAsia"/>
          <w:lang w:val="en-US" w:eastAsia="zh-CN"/>
        </w:rPr>
        <w:t>定义二个辅助变量</w:t>
      </w:r>
      <m:oMath>
        <m:r>
          <m:rPr>
            <m:sty m:val="p"/>
          </m:rPr>
          <w:rPr>
            <w:rFonts w:ascii="Cambria Math" w:hAnsi="Cambria Math"/>
            <w:lang w:val="en-US" w:eastAsia="zh-CN"/>
          </w:rPr>
          <m:t xml:space="preserve"> </m:t>
        </m:r>
        <m:r>
          <w:rPr>
            <w:rFonts w:ascii="Cambria Math" w:hAnsi="Cambria Math"/>
            <w:lang w:val="en-US" w:eastAsia="zh-CN"/>
          </w:rPr>
          <m:t xml:space="preserve">t </m:t>
        </m:r>
      </m:oMath>
      <w:r>
        <w:rPr>
          <w:rFonts w:hint="eastAsia"/>
          <w:lang w:val="en-US" w:eastAsia="zh-CN"/>
        </w:rPr>
        <w:t>和</w:t>
      </w:r>
      <m:oMath>
        <m:r>
          <m:rPr>
            <m:sty m:val="p"/>
          </m:rPr>
          <w:rPr>
            <w:rFonts w:ascii="Cambria Math" w:hAnsi="Cambria Math"/>
            <w:lang w:val="en-US" w:eastAsia="zh-CN"/>
          </w:rPr>
          <m:t xml:space="preserve"> </m:t>
        </m:r>
        <m:r>
          <w:rPr>
            <w:rFonts w:ascii="Cambria Math" w:hAnsi="Cambria Math"/>
            <w:lang w:val="en-US" w:eastAsia="zh-CN"/>
          </w:rPr>
          <m:t>s</m:t>
        </m:r>
      </m:oMath>
      <w:r>
        <w:rPr>
          <w:rFonts w:hint="eastAsia"/>
          <w:lang w:val="en-US" w:eastAsia="zh-CN"/>
        </w:rPr>
        <w:t>：</w:t>
      </w:r>
    </w:p>
    <w:p w14:paraId="7BFF1A9F" w14:textId="77777777" w:rsidR="0016797A" w:rsidRPr="000C3D65" w:rsidRDefault="0016797A" w:rsidP="0016797A">
      <w:pPr>
        <w:pStyle w:val="Equation"/>
        <w:rPr>
          <w:lang w:val="en-US" w:eastAsia="zh-CN"/>
        </w:rPr>
      </w:pPr>
      <m:oMathPara>
        <m:oMath>
          <m:r>
            <w:rPr>
              <w:rFonts w:ascii="Cambria Math" w:hAnsi="Cambria Math"/>
              <w:lang w:val="en-US" w:eastAsia="zh-CN"/>
            </w:rPr>
            <m:t>t</m:t>
          </m:r>
          <m:r>
            <m:rPr>
              <m:sty m:val="p"/>
              <m:aln/>
            </m:rPr>
            <w:rPr>
              <w:rFonts w:ascii="Cambria Math" w:hAnsi="Cambria Math"/>
              <w:lang w:val="en-US" w:eastAsia="zh-CN"/>
            </w:rPr>
            <m:t>=</m:t>
          </m:r>
          <m:f>
            <m:fPr>
              <m:ctrlPr>
                <w:rPr>
                  <w:rFonts w:ascii="Cambria Math" w:hAnsi="Cambria Math"/>
                  <w:lang w:val="en-US" w:eastAsia="zh-CN"/>
                </w:rPr>
              </m:ctrlPr>
            </m:fPr>
            <m:num>
              <m:r>
                <w:rPr>
                  <w:rFonts w:ascii="Cambria Math" w:hAnsi="Cambria Math"/>
                  <w:lang w:val="en-US" w:eastAsia="zh-CN"/>
                </w:rPr>
                <m:t>Lat</m:t>
              </m:r>
              <m:r>
                <m:rPr>
                  <m:sty m:val="p"/>
                </m:rP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Lat</m:t>
                  </m:r>
                </m:e>
                <m:sub>
                  <m:r>
                    <m:rPr>
                      <m:sty m:val="p"/>
                    </m:rPr>
                    <w:rPr>
                      <w:rFonts w:ascii="Cambria Math" w:hAnsi="Cambria Math"/>
                      <w:lang w:val="en-US" w:eastAsia="zh-CN"/>
                    </w:rPr>
                    <m:t>0</m:t>
                  </m:r>
                </m:sub>
              </m:sSub>
            </m:num>
            <m:den>
              <m:sSub>
                <m:sSubPr>
                  <m:ctrlPr>
                    <w:rPr>
                      <w:rFonts w:ascii="Cambria Math" w:hAnsi="Cambria Math"/>
                      <w:lang w:val="en-US" w:eastAsia="zh-CN"/>
                    </w:rPr>
                  </m:ctrlPr>
                </m:sSubPr>
                <m:e>
                  <m:r>
                    <w:rPr>
                      <w:rFonts w:ascii="Cambria Math" w:hAnsi="Cambria Math"/>
                      <w:lang w:val="en-US" w:eastAsia="zh-CN"/>
                    </w:rPr>
                    <m:t>Lat</m:t>
                  </m:r>
                </m:e>
                <m:sub>
                  <m:r>
                    <m:rPr>
                      <m:sty m:val="p"/>
                    </m:rPr>
                    <w:rPr>
                      <w:rFonts w:ascii="Cambria Math" w:hAnsi="Cambria Math"/>
                      <w:lang w:val="en-US" w:eastAsia="zh-CN"/>
                    </w:rPr>
                    <m:t>1</m:t>
                  </m:r>
                </m:sub>
              </m:sSub>
              <m:r>
                <m:rPr>
                  <m:sty m:val="p"/>
                </m:rP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Lat</m:t>
                  </m:r>
                </m:e>
                <m:sub>
                  <m:r>
                    <m:rPr>
                      <m:sty m:val="p"/>
                    </m:rPr>
                    <w:rPr>
                      <w:rFonts w:ascii="Cambria Math" w:hAnsi="Cambria Math"/>
                      <w:lang w:val="en-US" w:eastAsia="zh-CN"/>
                    </w:rPr>
                    <m:t>0</m:t>
                  </m:r>
                </m:sub>
              </m:sSub>
            </m:den>
          </m:f>
          <m:r>
            <m:rPr>
              <m:sty m:val="p"/>
            </m:rPr>
            <w:rPr>
              <w:rFonts w:ascii="Cambria Math" w:hAnsi="Cambria Math"/>
              <w:lang w:val="en-US" w:eastAsia="zh-CN"/>
            </w:rPr>
            <w:br/>
          </m:r>
        </m:oMath>
        <m:oMath>
          <m:r>
            <w:rPr>
              <w:rFonts w:ascii="Cambria Math" w:hAnsi="Cambria Math"/>
              <w:lang w:val="en-US" w:eastAsia="zh-CN"/>
            </w:rPr>
            <m:t>s</m:t>
          </m:r>
          <m:r>
            <m:rPr>
              <m:sty m:val="p"/>
              <m:aln/>
            </m:rPr>
            <w:rPr>
              <w:rFonts w:ascii="Cambria Math" w:hAnsi="Cambria Math"/>
              <w:lang w:val="en-US" w:eastAsia="zh-CN"/>
            </w:rPr>
            <m:t>=</m:t>
          </m:r>
          <m:f>
            <m:fPr>
              <m:ctrlPr>
                <w:rPr>
                  <w:rFonts w:ascii="Cambria Math" w:hAnsi="Cambria Math"/>
                  <w:lang w:val="en-US" w:eastAsia="zh-CN"/>
                </w:rPr>
              </m:ctrlPr>
            </m:fPr>
            <m:num>
              <m:r>
                <w:rPr>
                  <w:rFonts w:ascii="Cambria Math" w:hAnsi="Cambria Math"/>
                  <w:lang w:val="en-US" w:eastAsia="zh-CN"/>
                </w:rPr>
                <m:t>Lon</m:t>
              </m:r>
              <m:r>
                <m:rPr>
                  <m:sty m:val="p"/>
                </m:rP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Lon</m:t>
                  </m:r>
                </m:e>
                <m:sub>
                  <m:r>
                    <w:rPr>
                      <w:rFonts w:ascii="Cambria Math" w:hAnsi="Cambria Math"/>
                      <w:lang w:val="en-US" w:eastAsia="zh-CN"/>
                    </w:rPr>
                    <m:t>A</m:t>
                  </m:r>
                </m:sub>
              </m:sSub>
              <m:r>
                <m:rPr>
                  <m:sty m:val="p"/>
                </m:rPr>
                <w:rPr>
                  <w:rFonts w:ascii="Cambria Math" w:hAnsi="Cambria Math"/>
                  <w:lang w:val="en-US" w:eastAsia="zh-CN"/>
                </w:rPr>
                <m:t>+</m:t>
              </m:r>
              <m:r>
                <w:rPr>
                  <w:rFonts w:ascii="Cambria Math" w:hAnsi="Cambria Math"/>
                  <w:lang w:val="en-US" w:eastAsia="zh-CN"/>
                </w:rPr>
                <m:t>t</m:t>
              </m:r>
              <m:d>
                <m:dPr>
                  <m:ctrlPr>
                    <w:rPr>
                      <w:rFonts w:ascii="Cambria Math" w:hAnsi="Cambria Math"/>
                      <w:lang w:val="en-US" w:eastAsia="zh-CN"/>
                    </w:rPr>
                  </m:ctrlPr>
                </m:dPr>
                <m:e>
                  <m:sSub>
                    <m:sSubPr>
                      <m:ctrlPr>
                        <w:rPr>
                          <w:rFonts w:ascii="Cambria Math" w:hAnsi="Cambria Math"/>
                          <w:lang w:val="en-US" w:eastAsia="zh-CN"/>
                        </w:rPr>
                      </m:ctrlPr>
                    </m:sSubPr>
                    <m:e>
                      <m:r>
                        <w:rPr>
                          <w:rFonts w:ascii="Cambria Math" w:hAnsi="Cambria Math"/>
                          <w:lang w:val="en-US" w:eastAsia="zh-CN"/>
                        </w:rPr>
                        <m:t>Lon</m:t>
                      </m:r>
                    </m:e>
                    <m:sub>
                      <m:r>
                        <w:rPr>
                          <w:rFonts w:ascii="Cambria Math" w:hAnsi="Cambria Math"/>
                          <w:lang w:val="en-US" w:eastAsia="zh-CN"/>
                        </w:rPr>
                        <m:t>A</m:t>
                      </m:r>
                    </m:sub>
                  </m:sSub>
                  <m:r>
                    <m:rPr>
                      <m:sty m:val="p"/>
                    </m:rP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Lon</m:t>
                      </m:r>
                    </m:e>
                    <m:sub>
                      <m:r>
                        <w:rPr>
                          <w:rFonts w:ascii="Cambria Math" w:hAnsi="Cambria Math"/>
                          <w:lang w:val="en-US" w:eastAsia="zh-CN"/>
                        </w:rPr>
                        <m:t>C</m:t>
                      </m:r>
                    </m:sub>
                  </m:sSub>
                </m:e>
              </m:d>
            </m:num>
            <m:den>
              <m:sSub>
                <m:sSubPr>
                  <m:ctrlPr>
                    <w:rPr>
                      <w:rFonts w:ascii="Cambria Math" w:hAnsi="Cambria Math"/>
                      <w:lang w:val="en-US" w:eastAsia="zh-CN"/>
                    </w:rPr>
                  </m:ctrlPr>
                </m:sSubPr>
                <m:e>
                  <m:r>
                    <w:rPr>
                      <w:rFonts w:ascii="Cambria Math" w:hAnsi="Cambria Math"/>
                      <w:lang w:val="en-US" w:eastAsia="zh-CN"/>
                    </w:rPr>
                    <m:t>Lon</m:t>
                  </m:r>
                </m:e>
                <m:sub>
                  <m:r>
                    <w:rPr>
                      <w:rFonts w:ascii="Cambria Math" w:hAnsi="Cambria Math"/>
                      <w:lang w:val="en-US" w:eastAsia="zh-CN"/>
                    </w:rPr>
                    <m:t>B</m:t>
                  </m:r>
                </m:sub>
              </m:sSub>
              <m:r>
                <m:rPr>
                  <m:sty m:val="p"/>
                </m:rP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Lon</m:t>
                  </m:r>
                </m:e>
                <m:sub>
                  <m:r>
                    <w:rPr>
                      <w:rFonts w:ascii="Cambria Math" w:hAnsi="Cambria Math"/>
                      <w:lang w:val="en-US" w:eastAsia="zh-CN"/>
                    </w:rPr>
                    <m:t>A</m:t>
                  </m:r>
                </m:sub>
              </m:sSub>
              <m:r>
                <m:rPr>
                  <m:sty m:val="p"/>
                </m:rPr>
                <w:rPr>
                  <w:rFonts w:ascii="Cambria Math" w:hAnsi="Cambria Math"/>
                  <w:lang w:val="en-US" w:eastAsia="zh-CN"/>
                </w:rPr>
                <m:t>+</m:t>
              </m:r>
              <m:r>
                <w:rPr>
                  <w:rFonts w:ascii="Cambria Math" w:hAnsi="Cambria Math"/>
                  <w:lang w:val="en-US" w:eastAsia="zh-CN"/>
                </w:rPr>
                <m:t>t</m:t>
              </m:r>
              <m:d>
                <m:dPr>
                  <m:ctrlPr>
                    <w:rPr>
                      <w:rFonts w:ascii="Cambria Math" w:hAnsi="Cambria Math"/>
                      <w:lang w:val="en-US" w:eastAsia="zh-CN"/>
                    </w:rPr>
                  </m:ctrlPr>
                </m:dPr>
                <m:e>
                  <m:sSub>
                    <m:sSubPr>
                      <m:ctrlPr>
                        <w:rPr>
                          <w:rFonts w:ascii="Cambria Math" w:hAnsi="Cambria Math"/>
                          <w:lang w:val="en-US" w:eastAsia="zh-CN"/>
                        </w:rPr>
                      </m:ctrlPr>
                    </m:sSubPr>
                    <m:e>
                      <m:r>
                        <w:rPr>
                          <w:rFonts w:ascii="Cambria Math" w:hAnsi="Cambria Math"/>
                          <w:lang w:val="en-US" w:eastAsia="zh-CN"/>
                        </w:rPr>
                        <m:t>Lon</m:t>
                      </m:r>
                    </m:e>
                    <m:sub>
                      <m:r>
                        <w:rPr>
                          <w:rFonts w:ascii="Cambria Math" w:hAnsi="Cambria Math"/>
                          <w:lang w:val="en-US" w:eastAsia="zh-CN"/>
                        </w:rPr>
                        <m:t>A</m:t>
                      </m:r>
                    </m:sub>
                  </m:sSub>
                  <m:r>
                    <m:rPr>
                      <m:sty m:val="p"/>
                    </m:rP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Lon</m:t>
                      </m:r>
                    </m:e>
                    <m:sub>
                      <m:r>
                        <w:rPr>
                          <w:rFonts w:ascii="Cambria Math" w:hAnsi="Cambria Math"/>
                          <w:lang w:val="en-US" w:eastAsia="zh-CN"/>
                        </w:rPr>
                        <m:t>C</m:t>
                      </m:r>
                    </m:sub>
                  </m:sSub>
                  <m:r>
                    <m:rPr>
                      <m:sty m:val="p"/>
                    </m:rP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Lon</m:t>
                      </m:r>
                    </m:e>
                    <m:sub>
                      <m:r>
                        <w:rPr>
                          <w:rFonts w:ascii="Cambria Math" w:hAnsi="Cambria Math"/>
                          <w:lang w:val="en-US" w:eastAsia="zh-CN"/>
                        </w:rPr>
                        <m:t>D</m:t>
                      </m:r>
                    </m:sub>
                  </m:sSub>
                  <m:r>
                    <m:rPr>
                      <m:sty m:val="p"/>
                    </m:rP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Lon</m:t>
                      </m:r>
                    </m:e>
                    <m:sub>
                      <m:r>
                        <w:rPr>
                          <w:rFonts w:ascii="Cambria Math" w:hAnsi="Cambria Math"/>
                          <w:lang w:val="en-US" w:eastAsia="zh-CN"/>
                        </w:rPr>
                        <m:t>B</m:t>
                      </m:r>
                    </m:sub>
                  </m:sSub>
                </m:e>
              </m:d>
            </m:den>
          </m:f>
        </m:oMath>
      </m:oMathPara>
    </w:p>
    <w:p w14:paraId="04AD448B" w14:textId="77777777" w:rsidR="0016797A" w:rsidRDefault="0016797A" w:rsidP="0016797A">
      <w:pPr>
        <w:ind w:firstLineChars="200" w:firstLine="480"/>
        <w:jc w:val="left"/>
        <w:rPr>
          <w:lang w:val="en-US" w:eastAsia="zh-CN"/>
        </w:rPr>
      </w:pPr>
      <w:r>
        <w:rPr>
          <w:rFonts w:hint="eastAsia"/>
          <w:lang w:val="en-US" w:eastAsia="zh-CN"/>
        </w:rPr>
        <w:t>并且计算：</w:t>
      </w:r>
    </w:p>
    <w:p w14:paraId="062B48DD" w14:textId="77777777" w:rsidR="0016797A" w:rsidRPr="00B92E76" w:rsidRDefault="0016797A" w:rsidP="0016797A">
      <w:pPr>
        <w:rPr>
          <w:rFonts w:eastAsia="Times New Roman"/>
          <w:lang w:eastAsia="zh-CN"/>
        </w:rPr>
      </w:pPr>
      <m:oMathPara>
        <m:oMathParaPr>
          <m:jc m:val="center"/>
        </m:oMathParaPr>
        <m:oMath>
          <m:r>
            <w:rPr>
              <w:rFonts w:ascii="Cambria Math" w:eastAsia="Times New Roman" w:hAnsi="Cambria Math"/>
              <w:lang w:eastAsia="zh-CN"/>
            </w:rPr>
            <m:t>X</m:t>
          </m:r>
          <m:d>
            <m:dPr>
              <m:ctrlPr>
                <w:rPr>
                  <w:rFonts w:ascii="Cambria Math" w:eastAsia="Times New Roman" w:hAnsi="Cambria Math"/>
                  <w:i/>
                  <w:lang w:eastAsia="zh-CN"/>
                </w:rPr>
              </m:ctrlPr>
            </m:dPr>
            <m:e>
              <m:r>
                <w:rPr>
                  <w:rFonts w:ascii="Cambria Math" w:eastAsia="Times New Roman" w:hAnsi="Cambria Math"/>
                  <w:lang w:eastAsia="zh-CN"/>
                </w:rPr>
                <m:t>Lat,Lon</m:t>
              </m:r>
            </m:e>
          </m:d>
          <m:r>
            <w:rPr>
              <w:rFonts w:ascii="Cambria Math" w:eastAsia="Times New Roman" w:hAnsi="Cambria Math"/>
              <w:lang w:eastAsia="zh-CN"/>
            </w:rPr>
            <m:t>=</m:t>
          </m:r>
          <m:d>
            <m:dPr>
              <m:ctrlPr>
                <w:rPr>
                  <w:rFonts w:ascii="Cambria Math" w:eastAsia="Times New Roman" w:hAnsi="Cambria Math"/>
                  <w:i/>
                  <w:lang w:eastAsia="zh-CN"/>
                </w:rPr>
              </m:ctrlPr>
            </m:dPr>
            <m:e>
              <m:r>
                <w:rPr>
                  <w:rFonts w:ascii="Cambria Math" w:eastAsia="Times New Roman" w:hAnsi="Cambria Math"/>
                  <w:lang w:eastAsia="zh-CN"/>
                </w:rPr>
                <m:t>1-s</m:t>
              </m:r>
            </m:e>
          </m:d>
          <m:r>
            <w:rPr>
              <w:rFonts w:ascii="Cambria Math" w:eastAsia="Times New Roman" w:hAnsi="Cambria Math"/>
              <w:lang w:eastAsia="zh-CN"/>
            </w:rPr>
            <m:t xml:space="preserve"> </m:t>
          </m:r>
          <m:d>
            <m:dPr>
              <m:ctrlPr>
                <w:rPr>
                  <w:rFonts w:ascii="Cambria Math" w:eastAsia="Times New Roman" w:hAnsi="Cambria Math"/>
                  <w:i/>
                  <w:lang w:eastAsia="zh-CN"/>
                </w:rPr>
              </m:ctrlPr>
            </m:dPr>
            <m:e>
              <m:r>
                <w:rPr>
                  <w:rFonts w:ascii="Cambria Math" w:eastAsia="Times New Roman" w:hAnsi="Cambria Math"/>
                  <w:lang w:eastAsia="zh-CN"/>
                </w:rPr>
                <m:t>1-t</m:t>
              </m:r>
            </m:e>
          </m:d>
          <m:r>
            <w:rPr>
              <w:rFonts w:ascii="Cambria Math" w:eastAsia="Times New Roman" w:hAnsi="Cambria Math"/>
              <w:lang w:eastAsia="zh-CN"/>
            </w:rPr>
            <m:t xml:space="preserve"> X</m:t>
          </m:r>
          <m:d>
            <m:dPr>
              <m:ctrlPr>
                <w:rPr>
                  <w:rFonts w:ascii="Cambria Math" w:eastAsia="Times New Roman" w:hAnsi="Cambria Math"/>
                  <w:i/>
                  <w:lang w:eastAsia="zh-CN"/>
                </w:rPr>
              </m:ctrlPr>
            </m:dPr>
            <m:e>
              <m:r>
                <w:rPr>
                  <w:rFonts w:ascii="Cambria Math" w:eastAsia="Times New Roman" w:hAnsi="Cambria Math"/>
                  <w:lang w:eastAsia="zh-CN"/>
                </w:rPr>
                <m:t>La</m:t>
              </m:r>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0</m:t>
                  </m:r>
                </m:sub>
              </m:sSub>
              <m:r>
                <w:rPr>
                  <w:rFonts w:ascii="Cambria Math" w:eastAsia="Times New Roman" w:hAnsi="Cambria Math"/>
                  <w:lang w:eastAsia="zh-CN"/>
                </w:rPr>
                <m:t>,Lo</m:t>
              </m:r>
              <m:sSub>
                <m:sSubPr>
                  <m:ctrlPr>
                    <w:rPr>
                      <w:rFonts w:ascii="Cambria Math" w:eastAsia="Times New Roman" w:hAnsi="Cambria Math"/>
                      <w:i/>
                      <w:lang w:eastAsia="zh-CN"/>
                    </w:rPr>
                  </m:ctrlPr>
                </m:sSubPr>
                <m:e>
                  <m:r>
                    <w:rPr>
                      <w:rFonts w:ascii="Cambria Math" w:eastAsia="Times New Roman" w:hAnsi="Cambria Math"/>
                      <w:lang w:eastAsia="zh-CN"/>
                    </w:rPr>
                    <m:t>n</m:t>
                  </m:r>
                </m:e>
                <m:sub>
                  <m:r>
                    <w:rPr>
                      <w:rFonts w:ascii="Cambria Math" w:eastAsia="Times New Roman" w:hAnsi="Cambria Math"/>
                      <w:lang w:eastAsia="zh-CN"/>
                    </w:rPr>
                    <m:t>A</m:t>
                  </m:r>
                </m:sub>
              </m:sSub>
            </m:e>
          </m:d>
        </m:oMath>
      </m:oMathPara>
    </w:p>
    <w:p w14:paraId="4596FAE3" w14:textId="77777777" w:rsidR="0016797A" w:rsidRPr="00B92E76" w:rsidRDefault="0016797A" w:rsidP="0016797A">
      <w:pPr>
        <w:rPr>
          <w:rFonts w:eastAsia="Times New Roman"/>
          <w:lang w:eastAsia="zh-CN"/>
        </w:rPr>
      </w:pPr>
      <m:oMathPara>
        <m:oMathParaPr>
          <m:jc m:val="center"/>
        </m:oMathParaPr>
        <m:oMath>
          <m:r>
            <w:rPr>
              <w:rFonts w:ascii="Cambria Math" w:eastAsia="Times New Roman" w:hAnsi="Cambria Math"/>
              <w:lang w:eastAsia="zh-CN"/>
            </w:rPr>
            <m:t xml:space="preserve">           +</m:t>
          </m:r>
          <m:d>
            <m:dPr>
              <m:ctrlPr>
                <w:rPr>
                  <w:rFonts w:ascii="Cambria Math" w:eastAsia="Times New Roman" w:hAnsi="Cambria Math"/>
                  <w:i/>
                  <w:lang w:eastAsia="zh-CN"/>
                </w:rPr>
              </m:ctrlPr>
            </m:dPr>
            <m:e>
              <m:r>
                <w:rPr>
                  <w:rFonts w:ascii="Cambria Math" w:eastAsia="Times New Roman" w:hAnsi="Cambria Math"/>
                  <w:lang w:eastAsia="zh-CN"/>
                </w:rPr>
                <m:t>1-s</m:t>
              </m:r>
            </m:e>
          </m:d>
          <m:r>
            <w:rPr>
              <w:rFonts w:ascii="Cambria Math" w:eastAsia="Times New Roman" w:hAnsi="Cambria Math"/>
              <w:lang w:eastAsia="zh-CN"/>
            </w:rPr>
            <m:t xml:space="preserve"> t X</m:t>
          </m:r>
          <m:d>
            <m:dPr>
              <m:ctrlPr>
                <w:rPr>
                  <w:rFonts w:ascii="Cambria Math" w:eastAsia="Times New Roman" w:hAnsi="Cambria Math"/>
                  <w:i/>
                  <w:lang w:eastAsia="zh-CN"/>
                </w:rPr>
              </m:ctrlPr>
            </m:dPr>
            <m:e>
              <m:r>
                <w:rPr>
                  <w:rFonts w:ascii="Cambria Math" w:eastAsia="Times New Roman" w:hAnsi="Cambria Math"/>
                  <w:lang w:eastAsia="zh-CN"/>
                </w:rPr>
                <m:t>La</m:t>
              </m:r>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1</m:t>
                  </m:r>
                </m:sub>
              </m:sSub>
              <m:r>
                <w:rPr>
                  <w:rFonts w:ascii="Cambria Math" w:eastAsia="Times New Roman" w:hAnsi="Cambria Math"/>
                  <w:lang w:eastAsia="zh-CN"/>
                </w:rPr>
                <m:t>,Lo</m:t>
              </m:r>
              <m:sSub>
                <m:sSubPr>
                  <m:ctrlPr>
                    <w:rPr>
                      <w:rFonts w:ascii="Cambria Math" w:eastAsia="Times New Roman" w:hAnsi="Cambria Math"/>
                      <w:i/>
                      <w:lang w:eastAsia="zh-CN"/>
                    </w:rPr>
                  </m:ctrlPr>
                </m:sSubPr>
                <m:e>
                  <m:r>
                    <w:rPr>
                      <w:rFonts w:ascii="Cambria Math" w:eastAsia="Times New Roman" w:hAnsi="Cambria Math"/>
                      <w:lang w:eastAsia="zh-CN"/>
                    </w:rPr>
                    <m:t>n</m:t>
                  </m:r>
                </m:e>
                <m:sub>
                  <m:r>
                    <w:rPr>
                      <w:rFonts w:ascii="Cambria Math" w:eastAsia="Times New Roman" w:hAnsi="Cambria Math"/>
                      <w:lang w:eastAsia="zh-CN"/>
                    </w:rPr>
                    <m:t>C</m:t>
                  </m:r>
                </m:sub>
              </m:sSub>
            </m:e>
          </m:d>
        </m:oMath>
      </m:oMathPara>
    </w:p>
    <w:p w14:paraId="4C239D92" w14:textId="77777777" w:rsidR="0016797A" w:rsidRPr="00B92E76" w:rsidRDefault="0016797A" w:rsidP="0016797A">
      <w:pPr>
        <w:rPr>
          <w:rFonts w:eastAsia="Times New Roman"/>
          <w:lang w:eastAsia="zh-CN"/>
        </w:rPr>
      </w:pPr>
      <m:oMathPara>
        <m:oMathParaPr>
          <m:jc m:val="center"/>
        </m:oMathParaPr>
        <m:oMath>
          <m:r>
            <w:rPr>
              <w:rFonts w:ascii="Cambria Math" w:eastAsia="Times New Roman" w:hAnsi="Cambria Math"/>
              <w:lang w:eastAsia="zh-CN"/>
            </w:rPr>
            <m:t xml:space="preserve">           +s </m:t>
          </m:r>
          <m:d>
            <m:dPr>
              <m:ctrlPr>
                <w:rPr>
                  <w:rFonts w:ascii="Cambria Math" w:eastAsia="Times New Roman" w:hAnsi="Cambria Math"/>
                  <w:i/>
                  <w:lang w:eastAsia="zh-CN"/>
                </w:rPr>
              </m:ctrlPr>
            </m:dPr>
            <m:e>
              <m:r>
                <w:rPr>
                  <w:rFonts w:ascii="Cambria Math" w:eastAsia="Times New Roman" w:hAnsi="Cambria Math"/>
                  <w:lang w:eastAsia="zh-CN"/>
                </w:rPr>
                <m:t>1-t</m:t>
              </m:r>
            </m:e>
          </m:d>
          <m:r>
            <w:rPr>
              <w:rFonts w:ascii="Cambria Math" w:eastAsia="Times New Roman" w:hAnsi="Cambria Math"/>
              <w:lang w:eastAsia="zh-CN"/>
            </w:rPr>
            <m:t xml:space="preserve"> X</m:t>
          </m:r>
          <m:d>
            <m:dPr>
              <m:ctrlPr>
                <w:rPr>
                  <w:rFonts w:ascii="Cambria Math" w:eastAsia="Times New Roman" w:hAnsi="Cambria Math"/>
                  <w:i/>
                  <w:lang w:eastAsia="zh-CN"/>
                </w:rPr>
              </m:ctrlPr>
            </m:dPr>
            <m:e>
              <m:r>
                <w:rPr>
                  <w:rFonts w:ascii="Cambria Math" w:eastAsia="Times New Roman" w:hAnsi="Cambria Math"/>
                  <w:lang w:eastAsia="zh-CN"/>
                </w:rPr>
                <m:t>La</m:t>
              </m:r>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0</m:t>
                  </m:r>
                </m:sub>
              </m:sSub>
              <m:r>
                <w:rPr>
                  <w:rFonts w:ascii="Cambria Math" w:eastAsia="Times New Roman" w:hAnsi="Cambria Math"/>
                  <w:lang w:eastAsia="zh-CN"/>
                </w:rPr>
                <m:t>,Lo</m:t>
              </m:r>
              <m:sSub>
                <m:sSubPr>
                  <m:ctrlPr>
                    <w:rPr>
                      <w:rFonts w:ascii="Cambria Math" w:eastAsia="Times New Roman" w:hAnsi="Cambria Math"/>
                      <w:i/>
                      <w:lang w:eastAsia="zh-CN"/>
                    </w:rPr>
                  </m:ctrlPr>
                </m:sSubPr>
                <m:e>
                  <m:r>
                    <w:rPr>
                      <w:rFonts w:ascii="Cambria Math" w:eastAsia="Times New Roman" w:hAnsi="Cambria Math"/>
                      <w:lang w:eastAsia="zh-CN"/>
                    </w:rPr>
                    <m:t>n</m:t>
                  </m:r>
                </m:e>
                <m:sub>
                  <m:r>
                    <w:rPr>
                      <w:rFonts w:ascii="Cambria Math" w:eastAsia="Times New Roman" w:hAnsi="Cambria Math"/>
                      <w:lang w:eastAsia="zh-CN"/>
                    </w:rPr>
                    <m:t>B</m:t>
                  </m:r>
                </m:sub>
              </m:sSub>
            </m:e>
          </m:d>
        </m:oMath>
      </m:oMathPara>
    </w:p>
    <w:p w14:paraId="0D60D258" w14:textId="77777777" w:rsidR="0016797A" w:rsidRPr="000C3D65" w:rsidRDefault="0016797A" w:rsidP="0016797A">
      <w:pPr>
        <w:rPr>
          <w:lang w:val="en-US" w:eastAsia="zh-CN"/>
        </w:rPr>
      </w:pPr>
      <m:oMathPara>
        <m:oMathParaPr>
          <m:jc m:val="center"/>
        </m:oMathParaPr>
        <m:oMath>
          <m:r>
            <w:rPr>
              <w:rFonts w:ascii="Cambria Math" w:eastAsia="Times New Roman" w:hAnsi="Cambria Math"/>
              <w:lang w:eastAsia="zh-CN"/>
            </w:rPr>
            <m:t>+t s X(La</m:t>
          </m:r>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1</m:t>
              </m:r>
            </m:sub>
          </m:sSub>
          <m:r>
            <w:rPr>
              <w:rFonts w:ascii="Cambria Math" w:eastAsia="Times New Roman" w:hAnsi="Cambria Math"/>
              <w:lang w:eastAsia="zh-CN"/>
            </w:rPr>
            <m:t>,Lo</m:t>
          </m:r>
          <m:sSub>
            <m:sSubPr>
              <m:ctrlPr>
                <w:rPr>
                  <w:rFonts w:ascii="Cambria Math" w:eastAsia="Times New Roman" w:hAnsi="Cambria Math"/>
                  <w:i/>
                  <w:lang w:eastAsia="zh-CN"/>
                </w:rPr>
              </m:ctrlPr>
            </m:sSubPr>
            <m:e>
              <m:r>
                <w:rPr>
                  <w:rFonts w:ascii="Cambria Math" w:eastAsia="Times New Roman" w:hAnsi="Cambria Math"/>
                  <w:lang w:eastAsia="zh-CN"/>
                </w:rPr>
                <m:t>n</m:t>
              </m:r>
            </m:e>
            <m:sub>
              <m:r>
                <w:rPr>
                  <w:rFonts w:ascii="Cambria Math" w:eastAsia="Times New Roman" w:hAnsi="Cambria Math"/>
                  <w:lang w:eastAsia="zh-CN"/>
                </w:rPr>
                <m:t>D</m:t>
              </m:r>
            </m:sub>
          </m:sSub>
          <m:r>
            <w:rPr>
              <w:rFonts w:ascii="Cambria Math" w:eastAsia="Times New Roman" w:hAnsi="Cambria Math"/>
              <w:lang w:eastAsia="zh-CN"/>
            </w:rPr>
            <m:t>)</m:t>
          </m:r>
        </m:oMath>
      </m:oMathPara>
    </w:p>
    <w:p w14:paraId="56722773" w14:textId="77777777" w:rsidR="0016797A" w:rsidRDefault="0016797A" w:rsidP="0016797A">
      <w:pPr>
        <w:pStyle w:val="Heading1"/>
        <w:rPr>
          <w:lang w:val="en-US" w:eastAsia="zh-CN"/>
        </w:rPr>
      </w:pPr>
      <w:r w:rsidRPr="000C3D65">
        <w:rPr>
          <w:lang w:val="en-US" w:eastAsia="zh-CN"/>
        </w:rPr>
        <w:t>1b</w:t>
      </w:r>
      <w:r w:rsidRPr="000C3D65">
        <w:rPr>
          <w:lang w:val="en-US" w:eastAsia="zh-CN"/>
        </w:rPr>
        <w:tab/>
      </w:r>
      <w:r>
        <w:rPr>
          <w:rFonts w:hint="eastAsia"/>
          <w:lang w:val="en-US" w:eastAsia="zh-CN"/>
        </w:rPr>
        <w:t>在一个正方形格栅上的双线性插值</w:t>
      </w:r>
    </w:p>
    <w:p w14:paraId="2D144E21" w14:textId="42E7FB4A" w:rsidR="0016797A" w:rsidRPr="00AE54FD" w:rsidRDefault="0016797A" w:rsidP="00AE54FD">
      <w:pPr>
        <w:pStyle w:val="FigureNo"/>
        <w:rPr>
          <w:lang w:val="en-US"/>
        </w:rPr>
      </w:pPr>
      <w:r>
        <w:rPr>
          <w:rFonts w:hint="eastAsia"/>
          <w:lang w:val="en-US" w:eastAsia="zh-CN"/>
        </w:rPr>
        <w:t>图</w:t>
      </w:r>
      <w:r>
        <w:rPr>
          <w:lang w:val="en-US"/>
        </w:rPr>
        <w:t>3</w:t>
      </w:r>
    </w:p>
    <w:p w14:paraId="57C505FA" w14:textId="79BFD86A" w:rsidR="00AE54FD" w:rsidRPr="00AE54FD" w:rsidRDefault="00AE54FD" w:rsidP="00AE54FD">
      <w:pPr>
        <w:pStyle w:val="Figure"/>
      </w:pPr>
      <w:r>
        <w:rPr>
          <w:noProof/>
        </w:rPr>
        <w:drawing>
          <wp:inline distT="0" distB="0" distL="0" distR="0" wp14:anchorId="6BEA2363" wp14:editId="0DFB5D96">
            <wp:extent cx="3271520" cy="2262505"/>
            <wp:effectExtent l="0" t="0" r="5080" b="4445"/>
            <wp:docPr id="2133398129" name="Picture 1" descr="A grid of lines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98129" name="Picture 1" descr="A grid of lines with a cros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71520" cy="2262505"/>
                    </a:xfrm>
                    <a:prstGeom prst="rect">
                      <a:avLst/>
                    </a:prstGeom>
                    <a:noFill/>
                    <a:ln>
                      <a:noFill/>
                    </a:ln>
                  </pic:spPr>
                </pic:pic>
              </a:graphicData>
            </a:graphic>
          </wp:inline>
        </w:drawing>
      </w:r>
    </w:p>
    <w:p w14:paraId="7F061EAD" w14:textId="77777777" w:rsidR="0016797A" w:rsidRDefault="0016797A" w:rsidP="0043637E">
      <w:pPr>
        <w:pStyle w:val="Normalaftertitle"/>
        <w:ind w:firstLineChars="200" w:firstLine="480"/>
        <w:rPr>
          <w:lang w:eastAsia="zh-CN"/>
        </w:rPr>
      </w:pPr>
      <w:r w:rsidRPr="00FA4CCB">
        <w:rPr>
          <w:rFonts w:ascii="KaiTi_GB2312" w:eastAsia="STKaiti" w:cs="Microsoft YaHei" w:hint="eastAsia"/>
          <w:lang w:val="en-US" w:eastAsia="zh-CN"/>
        </w:rPr>
        <w:t>假</w:t>
      </w:r>
      <w:r w:rsidRPr="00FA4CCB">
        <w:rPr>
          <w:rFonts w:ascii="KaiTi_GB2312" w:eastAsia="STKaiti" w:hAnsi="STKaiti" w:hint="eastAsia"/>
          <w:lang w:val="en-US" w:eastAsia="zh-CN"/>
        </w:rPr>
        <w:t>定</w:t>
      </w:r>
      <w:r w:rsidRPr="00074A30">
        <w:rPr>
          <w:rFonts w:asciiTheme="minorEastAsia" w:eastAsiaTheme="minorEastAsia" w:hAnsiTheme="minorEastAsia" w:hint="eastAsia"/>
          <w:lang w:eastAsia="zh-CN"/>
        </w:rPr>
        <w:t>：</w:t>
      </w:r>
      <w:r>
        <w:rPr>
          <w:rFonts w:hint="eastAsia"/>
          <w:lang w:val="en-US" w:eastAsia="zh-CN"/>
        </w:rPr>
        <w:t>周围四个</w:t>
      </w:r>
      <w:proofErr w:type="gramStart"/>
      <w:r>
        <w:rPr>
          <w:rFonts w:hint="eastAsia"/>
          <w:lang w:val="en-US" w:eastAsia="zh-CN"/>
        </w:rPr>
        <w:t>珊</w:t>
      </w:r>
      <w:proofErr w:type="gramEnd"/>
      <w:r>
        <w:rPr>
          <w:rFonts w:hint="eastAsia"/>
          <w:lang w:val="en-US" w:eastAsia="zh-CN"/>
        </w:rPr>
        <w:t>格点的</w:t>
      </w:r>
      <w:r w:rsidRPr="009E08BF">
        <w:rPr>
          <w:lang w:eastAsia="zh-CN"/>
        </w:rPr>
        <w:t>I</w:t>
      </w:r>
      <w:r>
        <w:rPr>
          <w:rFonts w:hint="eastAsia"/>
          <w:lang w:val="en-US" w:eastAsia="zh-CN"/>
        </w:rPr>
        <w:t>值为</w:t>
      </w:r>
      <w:r w:rsidRPr="00074A30">
        <w:rPr>
          <w:rFonts w:asciiTheme="minorEastAsia" w:eastAsiaTheme="minorEastAsia" w:hAnsiTheme="minorEastAsia" w:hint="eastAsia"/>
          <w:lang w:eastAsia="zh-CN"/>
        </w:rPr>
        <w:t>：</w:t>
      </w:r>
      <w:r w:rsidRPr="00552966">
        <w:rPr>
          <w:i/>
          <w:iCs/>
          <w:lang w:eastAsia="zh-CN"/>
        </w:rPr>
        <w:t>I</w:t>
      </w:r>
      <w:r w:rsidRPr="00552966">
        <w:rPr>
          <w:lang w:eastAsia="zh-CN"/>
        </w:rPr>
        <w:t>(</w:t>
      </w:r>
      <w:proofErr w:type="gramStart"/>
      <w:r w:rsidRPr="00552966">
        <w:rPr>
          <w:i/>
          <w:iCs/>
          <w:lang w:eastAsia="zh-CN"/>
        </w:rPr>
        <w:t>R</w:t>
      </w:r>
      <w:r w:rsidRPr="00552966">
        <w:rPr>
          <w:lang w:eastAsia="zh-CN"/>
        </w:rPr>
        <w:t>,</w:t>
      </w:r>
      <w:r w:rsidRPr="00552966">
        <w:rPr>
          <w:i/>
          <w:iCs/>
          <w:lang w:eastAsia="zh-CN"/>
        </w:rPr>
        <w:t>C</w:t>
      </w:r>
      <w:proofErr w:type="gramEnd"/>
      <w:r>
        <w:rPr>
          <w:rFonts w:hint="eastAsia"/>
          <w:lang w:eastAsia="zh-CN"/>
        </w:rPr>
        <w:t>)</w:t>
      </w:r>
      <w:r>
        <w:rPr>
          <w:rFonts w:hint="eastAsia"/>
          <w:lang w:eastAsia="zh-CN"/>
        </w:rPr>
        <w:t>、</w:t>
      </w:r>
      <w:r w:rsidRPr="00552966">
        <w:rPr>
          <w:i/>
          <w:iCs/>
          <w:lang w:eastAsia="zh-CN"/>
        </w:rPr>
        <w:t>I</w:t>
      </w:r>
      <w:r w:rsidRPr="00552966">
        <w:rPr>
          <w:lang w:eastAsia="zh-CN"/>
        </w:rPr>
        <w:t>(</w:t>
      </w:r>
      <w:r w:rsidRPr="00552966">
        <w:rPr>
          <w:i/>
          <w:iCs/>
          <w:lang w:eastAsia="zh-CN"/>
        </w:rPr>
        <w:t>R</w:t>
      </w:r>
      <w:r w:rsidRPr="00552966">
        <w:rPr>
          <w:lang w:eastAsia="zh-CN"/>
        </w:rPr>
        <w:t>,</w:t>
      </w:r>
      <w:r w:rsidRPr="00552966">
        <w:rPr>
          <w:i/>
          <w:iCs/>
          <w:lang w:eastAsia="zh-CN"/>
        </w:rPr>
        <w:t>C </w:t>
      </w:r>
      <w:r>
        <w:rPr>
          <w:rFonts w:ascii="Symbol" w:hAnsi="Symbol"/>
          <w:lang w:val="fr-CH" w:eastAsia="zh-CN"/>
        </w:rPr>
        <w:t></w:t>
      </w:r>
      <w:r w:rsidRPr="00552966">
        <w:rPr>
          <w:i/>
          <w:iCs/>
          <w:lang w:eastAsia="zh-CN"/>
        </w:rPr>
        <w:t> </w:t>
      </w:r>
      <w:r w:rsidRPr="00552966">
        <w:rPr>
          <w:lang w:eastAsia="zh-CN"/>
        </w:rPr>
        <w:t>1</w:t>
      </w:r>
      <w:r>
        <w:rPr>
          <w:lang w:eastAsia="zh-CN"/>
        </w:rPr>
        <w:t>)</w:t>
      </w:r>
      <w:r>
        <w:rPr>
          <w:rFonts w:hint="eastAsia"/>
          <w:lang w:eastAsia="zh-CN"/>
        </w:rPr>
        <w:t>、</w:t>
      </w:r>
      <w:r w:rsidRPr="00552966">
        <w:rPr>
          <w:i/>
          <w:iCs/>
          <w:lang w:eastAsia="zh-CN"/>
        </w:rPr>
        <w:t>I</w:t>
      </w:r>
      <w:r w:rsidRPr="00552966">
        <w:rPr>
          <w:lang w:eastAsia="zh-CN"/>
        </w:rPr>
        <w:t>(</w:t>
      </w:r>
      <w:r w:rsidRPr="00552966">
        <w:rPr>
          <w:i/>
          <w:iCs/>
          <w:lang w:eastAsia="zh-CN"/>
        </w:rPr>
        <w:t>R </w:t>
      </w:r>
      <w:r>
        <w:rPr>
          <w:rFonts w:ascii="Symbol" w:hAnsi="Symbol"/>
          <w:lang w:val="fr-CH" w:eastAsia="zh-CN"/>
        </w:rPr>
        <w:t></w:t>
      </w:r>
      <w:r w:rsidRPr="00552966">
        <w:rPr>
          <w:i/>
          <w:iCs/>
          <w:lang w:eastAsia="zh-CN"/>
        </w:rPr>
        <w:t> </w:t>
      </w:r>
      <w:r w:rsidRPr="00552966">
        <w:rPr>
          <w:lang w:eastAsia="zh-CN"/>
        </w:rPr>
        <w:t>1,</w:t>
      </w:r>
      <w:r w:rsidRPr="00552966">
        <w:rPr>
          <w:i/>
          <w:iCs/>
          <w:lang w:eastAsia="zh-CN"/>
        </w:rPr>
        <w:t>C</w:t>
      </w:r>
      <w:r>
        <w:rPr>
          <w:lang w:eastAsia="zh-CN"/>
        </w:rPr>
        <w:t>)</w:t>
      </w:r>
      <w:r>
        <w:rPr>
          <w:rFonts w:hint="eastAsia"/>
          <w:lang w:val="en-US" w:eastAsia="zh-CN"/>
        </w:rPr>
        <w:t>和</w:t>
      </w:r>
      <w:r w:rsidRPr="00552966">
        <w:rPr>
          <w:i/>
          <w:iCs/>
          <w:lang w:eastAsia="zh-CN"/>
        </w:rPr>
        <w:t>I</w:t>
      </w:r>
      <w:r w:rsidRPr="00552966">
        <w:rPr>
          <w:lang w:eastAsia="zh-CN"/>
        </w:rPr>
        <w:t>(</w:t>
      </w:r>
      <w:r w:rsidRPr="00552966">
        <w:rPr>
          <w:i/>
          <w:iCs/>
          <w:lang w:eastAsia="zh-CN"/>
        </w:rPr>
        <w:t>R </w:t>
      </w:r>
      <w:r>
        <w:rPr>
          <w:rFonts w:ascii="Symbol" w:hAnsi="Symbol"/>
          <w:lang w:val="fr-CH" w:eastAsia="zh-CN"/>
        </w:rPr>
        <w:t></w:t>
      </w:r>
      <w:r w:rsidRPr="00552966">
        <w:rPr>
          <w:i/>
          <w:iCs/>
          <w:lang w:eastAsia="zh-CN"/>
        </w:rPr>
        <w:t> </w:t>
      </w:r>
      <w:r w:rsidRPr="00552966">
        <w:rPr>
          <w:lang w:eastAsia="zh-CN"/>
        </w:rPr>
        <w:t>1,</w:t>
      </w:r>
      <w:r w:rsidRPr="00552966">
        <w:rPr>
          <w:i/>
          <w:iCs/>
          <w:lang w:eastAsia="zh-CN"/>
        </w:rPr>
        <w:t>C </w:t>
      </w:r>
      <w:r>
        <w:rPr>
          <w:rFonts w:ascii="Symbol" w:hAnsi="Symbol"/>
          <w:lang w:val="fr-CH" w:eastAsia="zh-CN"/>
        </w:rPr>
        <w:t></w:t>
      </w:r>
      <w:r w:rsidRPr="00552966">
        <w:rPr>
          <w:i/>
          <w:iCs/>
          <w:lang w:eastAsia="zh-CN"/>
        </w:rPr>
        <w:t> </w:t>
      </w:r>
      <w:r>
        <w:rPr>
          <w:lang w:eastAsia="zh-CN"/>
        </w:rPr>
        <w:t>1)</w:t>
      </w:r>
      <w:r>
        <w:rPr>
          <w:rFonts w:hint="eastAsia"/>
          <w:lang w:eastAsia="zh-CN"/>
        </w:rPr>
        <w:t>，其中，</w:t>
      </w:r>
      <w:r w:rsidRPr="00271981">
        <w:rPr>
          <w:i/>
          <w:lang w:eastAsia="zh-CN"/>
        </w:rPr>
        <w:t>R</w:t>
      </w:r>
      <w:r>
        <w:rPr>
          <w:rFonts w:hint="eastAsia"/>
          <w:i/>
          <w:lang w:eastAsia="zh-CN"/>
        </w:rPr>
        <w:t>、</w:t>
      </w:r>
      <w:r w:rsidRPr="00271981">
        <w:rPr>
          <w:i/>
          <w:lang w:eastAsia="zh-CN"/>
        </w:rPr>
        <w:t>R </w:t>
      </w:r>
      <w:r w:rsidRPr="00271981">
        <w:rPr>
          <w:lang w:eastAsia="zh-CN"/>
        </w:rPr>
        <w:t>+ 1</w:t>
      </w:r>
      <w:r>
        <w:rPr>
          <w:rFonts w:hint="eastAsia"/>
          <w:lang w:eastAsia="zh-CN"/>
        </w:rPr>
        <w:t>、</w:t>
      </w:r>
      <w:r w:rsidRPr="00271981">
        <w:rPr>
          <w:i/>
          <w:lang w:eastAsia="zh-CN"/>
        </w:rPr>
        <w:t>C</w:t>
      </w:r>
      <w:r>
        <w:rPr>
          <w:rFonts w:hint="eastAsia"/>
          <w:lang w:eastAsia="zh-CN"/>
        </w:rPr>
        <w:t>和</w:t>
      </w:r>
      <w:r w:rsidRPr="00271981">
        <w:rPr>
          <w:i/>
          <w:lang w:eastAsia="zh-CN"/>
        </w:rPr>
        <w:t>C </w:t>
      </w:r>
      <w:r w:rsidRPr="00271981">
        <w:rPr>
          <w:lang w:eastAsia="zh-CN"/>
        </w:rPr>
        <w:t>+ 1</w:t>
      </w:r>
      <w:r>
        <w:rPr>
          <w:rFonts w:hint="eastAsia"/>
          <w:lang w:eastAsia="zh-CN"/>
        </w:rPr>
        <w:t>是整数行和列数。</w:t>
      </w:r>
    </w:p>
    <w:p w14:paraId="28D3D91F" w14:textId="77777777" w:rsidR="0016797A" w:rsidRDefault="0016797A" w:rsidP="0040206C">
      <w:pPr>
        <w:ind w:firstLineChars="200" w:firstLine="480"/>
        <w:rPr>
          <w:rFonts w:ascii="STKaiti" w:eastAsia="STKaiti" w:hAnsi="STKaiti"/>
          <w:lang w:eastAsia="zh-CN"/>
        </w:rPr>
      </w:pPr>
      <w:r w:rsidRPr="00FA4CCB">
        <w:rPr>
          <w:rFonts w:ascii="KaiTi_GB2312" w:eastAsia="STKaiti" w:hAnsi="STKaiti" w:hint="eastAsia"/>
          <w:iCs/>
          <w:lang w:val="en-US" w:eastAsia="zh-CN"/>
        </w:rPr>
        <w:t>问题</w:t>
      </w:r>
      <w:r w:rsidRPr="00074A30">
        <w:rPr>
          <w:rFonts w:asciiTheme="minorEastAsia" w:eastAsiaTheme="minorEastAsia" w:hAnsiTheme="minorEastAsia" w:hint="eastAsia"/>
          <w:lang w:eastAsia="zh-CN"/>
        </w:rPr>
        <w:t>：</w:t>
      </w:r>
      <w:r>
        <w:rPr>
          <w:rFonts w:hint="eastAsia"/>
          <w:lang w:eastAsia="zh-CN"/>
        </w:rPr>
        <w:t>采用双线性插值</w:t>
      </w:r>
      <w:r>
        <w:rPr>
          <w:rFonts w:hint="eastAsia"/>
          <w:lang w:val="en-US" w:eastAsia="zh-CN"/>
        </w:rPr>
        <w:t>确定</w:t>
      </w:r>
      <w:r w:rsidRPr="00552966">
        <w:rPr>
          <w:i/>
          <w:lang w:eastAsia="zh-CN"/>
        </w:rPr>
        <w:t>I</w:t>
      </w:r>
      <w:r w:rsidRPr="00552966">
        <w:rPr>
          <w:iCs/>
          <w:lang w:eastAsia="zh-CN"/>
        </w:rPr>
        <w:t>(</w:t>
      </w:r>
      <w:proofErr w:type="spellStart"/>
      <w:r w:rsidRPr="00552966">
        <w:rPr>
          <w:i/>
          <w:lang w:eastAsia="zh-CN"/>
        </w:rPr>
        <w:t>r,c</w:t>
      </w:r>
      <w:proofErr w:type="spellEnd"/>
      <w:r>
        <w:rPr>
          <w:rFonts w:hint="eastAsia"/>
          <w:iCs/>
          <w:lang w:eastAsia="zh-CN"/>
        </w:rPr>
        <w:t>)</w:t>
      </w:r>
      <w:r>
        <w:rPr>
          <w:rFonts w:hint="eastAsia"/>
          <w:lang w:eastAsia="zh-CN"/>
        </w:rPr>
        <w:t>，</w:t>
      </w:r>
      <w:r>
        <w:rPr>
          <w:rFonts w:hint="eastAsia"/>
          <w:lang w:val="en-US" w:eastAsia="zh-CN"/>
        </w:rPr>
        <w:t>其中</w:t>
      </w:r>
      <w:r w:rsidRPr="00D73272">
        <w:rPr>
          <w:i/>
          <w:iCs/>
          <w:lang w:eastAsia="zh-CN"/>
        </w:rPr>
        <w:t>r</w:t>
      </w:r>
      <w:r>
        <w:rPr>
          <w:rFonts w:hint="eastAsia"/>
          <w:lang w:val="en-US" w:eastAsia="zh-CN"/>
        </w:rPr>
        <w:t>是介于</w:t>
      </w:r>
      <w:r>
        <w:rPr>
          <w:rFonts w:hint="eastAsia"/>
          <w:lang w:eastAsia="zh-CN"/>
        </w:rPr>
        <w:t>R</w:t>
      </w:r>
      <w:r>
        <w:rPr>
          <w:rFonts w:hint="eastAsia"/>
          <w:lang w:eastAsia="zh-CN"/>
        </w:rPr>
        <w:t>和</w:t>
      </w:r>
      <w:r>
        <w:rPr>
          <w:rFonts w:hint="eastAsia"/>
          <w:lang w:eastAsia="zh-CN"/>
        </w:rPr>
        <w:t>R+1</w:t>
      </w:r>
      <w:r>
        <w:rPr>
          <w:rFonts w:hint="eastAsia"/>
          <w:lang w:eastAsia="zh-CN"/>
        </w:rPr>
        <w:t>之间的</w:t>
      </w:r>
      <w:r>
        <w:rPr>
          <w:rFonts w:hint="eastAsia"/>
          <w:lang w:val="en-US" w:eastAsia="zh-CN"/>
        </w:rPr>
        <w:t>一个分行数</w:t>
      </w:r>
      <w:r w:rsidRPr="00D73272">
        <w:rPr>
          <w:rFonts w:hint="eastAsia"/>
          <w:lang w:eastAsia="zh-CN"/>
        </w:rPr>
        <w:t>，</w:t>
      </w:r>
      <w:r>
        <w:rPr>
          <w:rFonts w:hint="eastAsia"/>
          <w:lang w:eastAsia="zh-CN"/>
        </w:rPr>
        <w:t>而</w:t>
      </w:r>
      <w:r w:rsidRPr="00D73272">
        <w:rPr>
          <w:i/>
          <w:iCs/>
          <w:lang w:eastAsia="zh-CN"/>
        </w:rPr>
        <w:t>c</w:t>
      </w:r>
      <w:r>
        <w:rPr>
          <w:rFonts w:hint="eastAsia"/>
          <w:lang w:val="en-US" w:eastAsia="zh-CN"/>
        </w:rPr>
        <w:t>是介于</w:t>
      </w:r>
      <w:r>
        <w:rPr>
          <w:rFonts w:hint="eastAsia"/>
          <w:lang w:eastAsia="zh-CN"/>
        </w:rPr>
        <w:t>C</w:t>
      </w:r>
      <w:r>
        <w:rPr>
          <w:rFonts w:hint="eastAsia"/>
          <w:lang w:eastAsia="zh-CN"/>
        </w:rPr>
        <w:t>和</w:t>
      </w:r>
      <w:r>
        <w:rPr>
          <w:rFonts w:hint="eastAsia"/>
          <w:lang w:eastAsia="zh-CN"/>
        </w:rPr>
        <w:t>C+</w:t>
      </w:r>
      <w:r>
        <w:rPr>
          <w:lang w:eastAsia="zh-CN"/>
        </w:rPr>
        <w:t>1</w:t>
      </w:r>
      <w:r>
        <w:rPr>
          <w:rFonts w:hint="eastAsia"/>
          <w:lang w:eastAsia="zh-CN"/>
        </w:rPr>
        <w:t>之间的</w:t>
      </w:r>
      <w:r>
        <w:rPr>
          <w:rFonts w:hint="eastAsia"/>
          <w:lang w:val="en-US" w:eastAsia="zh-CN"/>
        </w:rPr>
        <w:t>一个分列数。</w:t>
      </w:r>
    </w:p>
    <w:p w14:paraId="623D40EB" w14:textId="77777777" w:rsidR="0016797A" w:rsidRDefault="0016797A" w:rsidP="0016797A">
      <w:pPr>
        <w:ind w:firstLineChars="200" w:firstLine="480"/>
        <w:jc w:val="left"/>
      </w:pPr>
      <w:r w:rsidRPr="00FA4CCB">
        <w:rPr>
          <w:rFonts w:ascii="KaiTi_GB2312" w:eastAsia="STKaiti" w:hAnsi="STKaiti" w:hint="eastAsia"/>
          <w:lang w:val="en-US" w:eastAsia="zh-CN"/>
        </w:rPr>
        <w:t>解答</w:t>
      </w:r>
      <w:r w:rsidRPr="00074A30">
        <w:rPr>
          <w:rFonts w:asciiTheme="minorEastAsia" w:eastAsiaTheme="minorEastAsia" w:hAnsiTheme="minorEastAsia" w:hint="eastAsia"/>
          <w:lang w:eastAsia="zh-CN"/>
        </w:rPr>
        <w:t>：</w:t>
      </w:r>
      <w:r>
        <w:rPr>
          <w:rFonts w:hint="eastAsia"/>
          <w:lang w:val="en-US" w:eastAsia="zh-CN"/>
        </w:rPr>
        <w:t>计算</w:t>
      </w:r>
    </w:p>
    <w:p w14:paraId="62F05C39" w14:textId="77777777" w:rsidR="0016797A" w:rsidRPr="001F0B1B" w:rsidRDefault="0016797A" w:rsidP="0016797A">
      <w:pPr>
        <w:pStyle w:val="Equationlegend"/>
        <w:rPr>
          <w:lang w:val="it-IT"/>
        </w:rPr>
      </w:pPr>
      <w:r w:rsidRPr="009E08BF">
        <w:rPr>
          <w:lang w:val="fr-FR"/>
        </w:rPr>
        <w:tab/>
      </w:r>
      <w:r w:rsidRPr="001F0B1B">
        <w:rPr>
          <w:lang w:val="it-IT"/>
        </w:rPr>
        <w:t>I(r,c</w:t>
      </w:r>
      <w:r w:rsidRPr="001F0B1B">
        <w:rPr>
          <w:rFonts w:hint="eastAsia"/>
          <w:lang w:val="it-IT" w:eastAsia="zh-CN"/>
        </w:rPr>
        <w:t>)</w:t>
      </w:r>
      <w:r w:rsidRPr="001F0B1B">
        <w:rPr>
          <w:lang w:val="it-IT"/>
        </w:rPr>
        <w:t> </w:t>
      </w:r>
      <w:r>
        <w:rPr>
          <w:rFonts w:ascii="Symbol" w:hAnsi="Symbol"/>
          <w:lang w:val="en-GB"/>
        </w:rPr>
        <w:t></w:t>
      </w:r>
      <w:r w:rsidRPr="001F0B1B">
        <w:rPr>
          <w:lang w:val="it-IT"/>
        </w:rPr>
        <w:tab/>
        <w:t> I(R,C</w:t>
      </w:r>
      <w:r w:rsidRPr="001F0B1B">
        <w:rPr>
          <w:rFonts w:hint="eastAsia"/>
          <w:lang w:val="it-IT" w:eastAsia="zh-CN"/>
        </w:rPr>
        <w:t>)</w:t>
      </w:r>
      <w:r w:rsidRPr="001F0B1B">
        <w:rPr>
          <w:lang w:val="it-IT"/>
        </w:rPr>
        <w:t xml:space="preserve"> [(R </w:t>
      </w:r>
      <w:r>
        <w:rPr>
          <w:rFonts w:ascii="Symbol" w:hAnsi="Symbol"/>
          <w:lang w:val="en-GB"/>
        </w:rPr>
        <w:t></w:t>
      </w:r>
      <w:r w:rsidRPr="001F0B1B">
        <w:rPr>
          <w:lang w:val="it-IT"/>
        </w:rPr>
        <w:t> 1 – r</w:t>
      </w:r>
      <w:r w:rsidRPr="001F0B1B">
        <w:rPr>
          <w:rFonts w:hint="eastAsia"/>
          <w:lang w:val="it-IT" w:eastAsia="zh-CN"/>
        </w:rPr>
        <w:t>)</w:t>
      </w:r>
      <w:r w:rsidRPr="001F0B1B">
        <w:rPr>
          <w:lang w:val="it-IT"/>
        </w:rPr>
        <w:t>(C </w:t>
      </w:r>
      <w:r>
        <w:rPr>
          <w:rFonts w:ascii="Symbol" w:hAnsi="Symbol"/>
          <w:lang w:val="en-GB"/>
        </w:rPr>
        <w:t></w:t>
      </w:r>
      <w:r w:rsidRPr="001F0B1B">
        <w:rPr>
          <w:lang w:val="it-IT"/>
        </w:rPr>
        <w:t> 1 – c</w:t>
      </w:r>
      <w:r w:rsidRPr="001F0B1B">
        <w:rPr>
          <w:rFonts w:hint="eastAsia"/>
          <w:lang w:val="it-IT" w:eastAsia="zh-CN"/>
        </w:rPr>
        <w:t>)</w:t>
      </w:r>
      <w:r w:rsidRPr="001F0B1B">
        <w:rPr>
          <w:lang w:val="it-IT"/>
        </w:rPr>
        <w:t>]</w:t>
      </w:r>
    </w:p>
    <w:p w14:paraId="3A0EE347" w14:textId="77777777" w:rsidR="0016797A" w:rsidRPr="001F0B1B" w:rsidRDefault="0016797A" w:rsidP="0016797A">
      <w:pPr>
        <w:pStyle w:val="Equationlegend"/>
        <w:rPr>
          <w:lang w:val="it-IT"/>
        </w:rPr>
      </w:pPr>
      <w:r w:rsidRPr="001F0B1B">
        <w:rPr>
          <w:lang w:val="it-IT"/>
        </w:rPr>
        <w:tab/>
      </w:r>
      <w:r w:rsidRPr="001F0B1B">
        <w:rPr>
          <w:lang w:val="it-IT"/>
        </w:rPr>
        <w:tab/>
      </w:r>
      <w:r>
        <w:rPr>
          <w:rFonts w:ascii="Symbol" w:hAnsi="Symbol"/>
          <w:lang w:val="en-GB"/>
        </w:rPr>
        <w:t></w:t>
      </w:r>
      <w:r w:rsidRPr="001F0B1B">
        <w:rPr>
          <w:lang w:val="it-IT"/>
        </w:rPr>
        <w:t> </w:t>
      </w:r>
      <w:proofErr w:type="gramStart"/>
      <w:r w:rsidRPr="001F0B1B">
        <w:rPr>
          <w:lang w:val="it-IT"/>
        </w:rPr>
        <w:t>I(</w:t>
      </w:r>
      <w:proofErr w:type="gramEnd"/>
      <w:r w:rsidRPr="001F0B1B">
        <w:rPr>
          <w:lang w:val="it-IT"/>
        </w:rPr>
        <w:t>R </w:t>
      </w:r>
      <w:r>
        <w:rPr>
          <w:rFonts w:ascii="Symbol" w:hAnsi="Symbol"/>
          <w:lang w:val="en-GB"/>
        </w:rPr>
        <w:t></w:t>
      </w:r>
      <w:r w:rsidRPr="001F0B1B">
        <w:rPr>
          <w:lang w:val="it-IT"/>
        </w:rPr>
        <w:t> 1,C</w:t>
      </w:r>
      <w:r w:rsidRPr="001F0B1B">
        <w:rPr>
          <w:rFonts w:hint="eastAsia"/>
          <w:lang w:val="it-IT" w:eastAsia="zh-CN"/>
        </w:rPr>
        <w:t>)</w:t>
      </w:r>
      <w:r w:rsidRPr="001F0B1B">
        <w:rPr>
          <w:lang w:val="it-IT"/>
        </w:rPr>
        <w:t xml:space="preserve"> [(r – R</w:t>
      </w:r>
      <w:r w:rsidRPr="001F0B1B">
        <w:rPr>
          <w:rFonts w:hint="eastAsia"/>
          <w:lang w:val="it-IT" w:eastAsia="zh-CN"/>
        </w:rPr>
        <w:t>)</w:t>
      </w:r>
      <w:r w:rsidRPr="001F0B1B">
        <w:rPr>
          <w:lang w:val="it-IT"/>
        </w:rPr>
        <w:t xml:space="preserve"> (C </w:t>
      </w:r>
      <w:r>
        <w:rPr>
          <w:rFonts w:ascii="Symbol" w:hAnsi="Symbol"/>
          <w:lang w:val="en-GB"/>
        </w:rPr>
        <w:t></w:t>
      </w:r>
      <w:r w:rsidRPr="001F0B1B">
        <w:rPr>
          <w:lang w:val="it-IT"/>
        </w:rPr>
        <w:t> 1 – c</w:t>
      </w:r>
      <w:r w:rsidRPr="001F0B1B">
        <w:rPr>
          <w:rFonts w:hint="eastAsia"/>
          <w:lang w:val="it-IT" w:eastAsia="zh-CN"/>
        </w:rPr>
        <w:t>)</w:t>
      </w:r>
      <w:r w:rsidRPr="001F0B1B">
        <w:rPr>
          <w:lang w:val="it-IT"/>
        </w:rPr>
        <w:t>]</w:t>
      </w:r>
    </w:p>
    <w:p w14:paraId="6831FC33" w14:textId="77777777" w:rsidR="0016797A" w:rsidRPr="001F0B1B" w:rsidRDefault="0016797A" w:rsidP="0016797A">
      <w:pPr>
        <w:pStyle w:val="Equationlegend"/>
        <w:rPr>
          <w:lang w:val="it-IT"/>
        </w:rPr>
      </w:pPr>
      <w:r w:rsidRPr="001F0B1B">
        <w:rPr>
          <w:lang w:val="it-IT"/>
        </w:rPr>
        <w:tab/>
      </w:r>
      <w:r w:rsidRPr="001F0B1B">
        <w:rPr>
          <w:lang w:val="it-IT"/>
        </w:rPr>
        <w:tab/>
      </w:r>
      <w:r>
        <w:rPr>
          <w:rFonts w:ascii="Symbol" w:hAnsi="Symbol"/>
          <w:lang w:val="en-GB"/>
        </w:rPr>
        <w:t></w:t>
      </w:r>
      <w:r w:rsidRPr="001F0B1B">
        <w:rPr>
          <w:lang w:val="it-IT"/>
        </w:rPr>
        <w:t> </w:t>
      </w:r>
      <w:proofErr w:type="gramStart"/>
      <w:r w:rsidRPr="001F0B1B">
        <w:rPr>
          <w:lang w:val="it-IT"/>
        </w:rPr>
        <w:t>I(</w:t>
      </w:r>
      <w:proofErr w:type="gramEnd"/>
      <w:r w:rsidRPr="001F0B1B">
        <w:rPr>
          <w:lang w:val="it-IT"/>
        </w:rPr>
        <w:t>R,C </w:t>
      </w:r>
      <w:r>
        <w:rPr>
          <w:rFonts w:ascii="Symbol" w:hAnsi="Symbol"/>
          <w:lang w:val="en-GB"/>
        </w:rPr>
        <w:t></w:t>
      </w:r>
      <w:r w:rsidRPr="001F0B1B">
        <w:rPr>
          <w:lang w:val="it-IT"/>
        </w:rPr>
        <w:t> 1</w:t>
      </w:r>
      <w:r w:rsidRPr="001F0B1B">
        <w:rPr>
          <w:rFonts w:hint="eastAsia"/>
          <w:lang w:val="it-IT" w:eastAsia="zh-CN"/>
        </w:rPr>
        <w:t>)</w:t>
      </w:r>
      <w:r w:rsidRPr="001F0B1B">
        <w:rPr>
          <w:lang w:val="it-IT"/>
        </w:rPr>
        <w:t xml:space="preserve"> [(R </w:t>
      </w:r>
      <w:r>
        <w:rPr>
          <w:rFonts w:ascii="Symbol" w:hAnsi="Symbol"/>
          <w:lang w:val="en-GB"/>
        </w:rPr>
        <w:t></w:t>
      </w:r>
      <w:r w:rsidRPr="001F0B1B">
        <w:rPr>
          <w:lang w:val="it-IT"/>
        </w:rPr>
        <w:t> 1 – r</w:t>
      </w:r>
      <w:r w:rsidRPr="001F0B1B">
        <w:rPr>
          <w:rFonts w:hint="eastAsia"/>
          <w:lang w:val="it-IT" w:eastAsia="zh-CN"/>
        </w:rPr>
        <w:t>)</w:t>
      </w:r>
      <w:r w:rsidRPr="001F0B1B">
        <w:rPr>
          <w:lang w:val="it-IT"/>
        </w:rPr>
        <w:t xml:space="preserve"> (c – C</w:t>
      </w:r>
      <w:r w:rsidRPr="001F0B1B">
        <w:rPr>
          <w:rFonts w:hint="eastAsia"/>
          <w:lang w:val="it-IT" w:eastAsia="zh-CN"/>
        </w:rPr>
        <w:t>)</w:t>
      </w:r>
      <w:r w:rsidRPr="001F0B1B">
        <w:rPr>
          <w:lang w:val="it-IT"/>
        </w:rPr>
        <w:t>]</w:t>
      </w:r>
    </w:p>
    <w:p w14:paraId="60A50F76" w14:textId="77777777" w:rsidR="0016797A" w:rsidRDefault="0016797A" w:rsidP="0016797A">
      <w:pPr>
        <w:pStyle w:val="Equationlegend"/>
        <w:rPr>
          <w:lang w:val="en-GB"/>
        </w:rPr>
      </w:pPr>
      <w:r w:rsidRPr="001F0B1B">
        <w:rPr>
          <w:lang w:val="it-IT"/>
        </w:rPr>
        <w:tab/>
      </w:r>
      <w:r w:rsidRPr="001F0B1B">
        <w:rPr>
          <w:lang w:val="it-IT"/>
        </w:rPr>
        <w:tab/>
      </w:r>
      <w:r>
        <w:rPr>
          <w:rFonts w:ascii="Symbol" w:hAnsi="Symbol"/>
          <w:lang w:val="en-GB"/>
        </w:rPr>
        <w:t></w:t>
      </w:r>
      <w:r>
        <w:rPr>
          <w:lang w:val="en-GB"/>
        </w:rPr>
        <w:t> </w:t>
      </w:r>
      <w:proofErr w:type="gramStart"/>
      <w:r>
        <w:rPr>
          <w:lang w:val="en-GB"/>
        </w:rPr>
        <w:t>I(</w:t>
      </w:r>
      <w:proofErr w:type="gramEnd"/>
      <w:r>
        <w:rPr>
          <w:lang w:val="en-GB"/>
        </w:rPr>
        <w:t>R </w:t>
      </w:r>
      <w:r>
        <w:rPr>
          <w:rFonts w:ascii="Symbol" w:hAnsi="Symbol"/>
          <w:lang w:val="en-GB"/>
        </w:rPr>
        <w:t></w:t>
      </w:r>
      <w:r>
        <w:rPr>
          <w:lang w:val="en-GB"/>
        </w:rPr>
        <w:t> 1,C </w:t>
      </w:r>
      <w:r>
        <w:rPr>
          <w:rFonts w:ascii="Symbol" w:hAnsi="Symbol"/>
          <w:lang w:val="en-GB"/>
        </w:rPr>
        <w:t></w:t>
      </w:r>
      <w:r>
        <w:rPr>
          <w:lang w:val="en-GB"/>
        </w:rPr>
        <w:t> 1</w:t>
      </w:r>
      <w:r w:rsidRPr="00074A30">
        <w:rPr>
          <w:rFonts w:hint="eastAsia"/>
          <w:lang w:eastAsia="zh-CN"/>
        </w:rPr>
        <w:t>)</w:t>
      </w:r>
      <w:r>
        <w:rPr>
          <w:lang w:val="en-GB"/>
        </w:rPr>
        <w:t xml:space="preserve"> [(r – R</w:t>
      </w:r>
      <w:r w:rsidRPr="00074A30">
        <w:rPr>
          <w:rFonts w:hint="eastAsia"/>
          <w:lang w:eastAsia="zh-CN"/>
        </w:rPr>
        <w:t>)</w:t>
      </w:r>
      <w:r>
        <w:rPr>
          <w:lang w:val="en-GB"/>
        </w:rPr>
        <w:t xml:space="preserve"> (c – C</w:t>
      </w:r>
      <w:r w:rsidRPr="00074A30">
        <w:rPr>
          <w:rFonts w:hint="eastAsia"/>
          <w:lang w:eastAsia="zh-CN"/>
        </w:rPr>
        <w:t>)</w:t>
      </w:r>
      <w:r>
        <w:rPr>
          <w:lang w:val="en-GB"/>
        </w:rPr>
        <w:t>]</w:t>
      </w:r>
    </w:p>
    <w:p w14:paraId="374F0107" w14:textId="77777777" w:rsidR="0016797A" w:rsidRDefault="0016797A" w:rsidP="0016797A">
      <w:pPr>
        <w:pStyle w:val="Heading1"/>
        <w:rPr>
          <w:lang w:val="en-US" w:eastAsia="zh-CN"/>
        </w:rPr>
      </w:pPr>
      <w:r w:rsidRPr="00370D00">
        <w:rPr>
          <w:lang w:val="en-US"/>
        </w:rPr>
        <w:lastRenderedPageBreak/>
        <w:t>2</w:t>
      </w:r>
      <w:r w:rsidRPr="00370D00">
        <w:rPr>
          <w:lang w:val="en-US"/>
        </w:rPr>
        <w:tab/>
      </w:r>
      <w:r>
        <w:rPr>
          <w:rFonts w:hint="eastAsia"/>
          <w:lang w:val="en-US" w:eastAsia="zh-CN"/>
        </w:rPr>
        <w:t>双三次插值</w:t>
      </w:r>
    </w:p>
    <w:p w14:paraId="6CE7373E" w14:textId="77777777" w:rsidR="0016797A" w:rsidRDefault="0016797A" w:rsidP="0016797A">
      <w:pPr>
        <w:pStyle w:val="FigureNo"/>
        <w:rPr>
          <w:lang w:val="en-US" w:eastAsia="zh-CN"/>
        </w:rPr>
      </w:pPr>
      <w:r>
        <w:rPr>
          <w:rFonts w:hint="eastAsia"/>
          <w:lang w:val="en-US" w:eastAsia="zh-CN"/>
        </w:rPr>
        <w:t>图</w:t>
      </w:r>
      <w:r>
        <w:rPr>
          <w:rFonts w:hint="eastAsia"/>
          <w:lang w:val="en-US" w:eastAsia="zh-CN"/>
        </w:rPr>
        <w:t>4</w:t>
      </w:r>
    </w:p>
    <w:p w14:paraId="794FE198" w14:textId="0415995B" w:rsidR="00AE54FD" w:rsidRPr="00AE54FD" w:rsidRDefault="00AE54FD" w:rsidP="00AE54FD">
      <w:pPr>
        <w:pStyle w:val="Figure"/>
      </w:pPr>
      <w:r>
        <w:rPr>
          <w:noProof/>
        </w:rPr>
        <w:drawing>
          <wp:inline distT="0" distB="0" distL="0" distR="0" wp14:anchorId="3852AF11" wp14:editId="23A8636F">
            <wp:extent cx="3836035" cy="3206115"/>
            <wp:effectExtent l="0" t="0" r="0" b="0"/>
            <wp:docPr id="893980724" name="Picture 2" descr="A grid of lines with a grid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80724" name="Picture 2" descr="A grid of lines with a grid in the middl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36035" cy="3206115"/>
                    </a:xfrm>
                    <a:prstGeom prst="rect">
                      <a:avLst/>
                    </a:prstGeom>
                    <a:noFill/>
                    <a:ln>
                      <a:noFill/>
                    </a:ln>
                  </pic:spPr>
                </pic:pic>
              </a:graphicData>
            </a:graphic>
          </wp:inline>
        </w:drawing>
      </w:r>
    </w:p>
    <w:p w14:paraId="7BB6CC87" w14:textId="77777777" w:rsidR="0016797A" w:rsidRDefault="0016797A" w:rsidP="00AE54FD">
      <w:pPr>
        <w:pStyle w:val="Normalaftertitle"/>
        <w:ind w:firstLineChars="200" w:firstLine="480"/>
        <w:rPr>
          <w:lang w:val="en-US" w:eastAsia="zh-CN"/>
        </w:rPr>
      </w:pPr>
      <w:r w:rsidRPr="00FA4CCB">
        <w:rPr>
          <w:rFonts w:ascii="KaiTi_GB2312" w:eastAsia="STKaiti" w:hAnsi="STKaiti" w:hint="eastAsia"/>
          <w:iCs/>
          <w:lang w:val="en-US" w:eastAsia="zh-CN"/>
        </w:rPr>
        <w:t>假定</w:t>
      </w:r>
      <w:r w:rsidRPr="00074A30">
        <w:rPr>
          <w:rFonts w:ascii="SimSun" w:hAnsi="SimSun" w:hint="eastAsia"/>
          <w:lang w:val="en-US" w:eastAsia="zh-CN"/>
        </w:rPr>
        <w:t>：</w:t>
      </w:r>
      <w:r>
        <w:rPr>
          <w:rFonts w:hint="eastAsia"/>
          <w:lang w:val="en-US" w:eastAsia="zh-CN"/>
        </w:rPr>
        <w:t>周围</w:t>
      </w:r>
      <w:r>
        <w:rPr>
          <w:rFonts w:hint="eastAsia"/>
          <w:lang w:val="en-US" w:eastAsia="zh-CN"/>
        </w:rPr>
        <w:t>16</w:t>
      </w:r>
      <w:r>
        <w:rPr>
          <w:rFonts w:hint="eastAsia"/>
          <w:lang w:val="en-US" w:eastAsia="zh-CN"/>
        </w:rPr>
        <w:t>个</w:t>
      </w:r>
      <w:proofErr w:type="gramStart"/>
      <w:r>
        <w:rPr>
          <w:rFonts w:hint="eastAsia"/>
          <w:lang w:val="en-US" w:eastAsia="zh-CN"/>
        </w:rPr>
        <w:t>珊</w:t>
      </w:r>
      <w:proofErr w:type="gramEnd"/>
      <w:r>
        <w:rPr>
          <w:rFonts w:hint="eastAsia"/>
          <w:lang w:val="en-US" w:eastAsia="zh-CN"/>
        </w:rPr>
        <w:t>格点的</w:t>
      </w:r>
      <w:r w:rsidRPr="00A75A96">
        <w:rPr>
          <w:rFonts w:hint="eastAsia"/>
          <w:i/>
          <w:lang w:val="en-US" w:eastAsia="zh-CN"/>
        </w:rPr>
        <w:t>I</w:t>
      </w:r>
      <w:r>
        <w:rPr>
          <w:rFonts w:hint="eastAsia"/>
          <w:lang w:val="en-US" w:eastAsia="zh-CN"/>
        </w:rPr>
        <w:t>值为：</w:t>
      </w:r>
    </w:p>
    <w:p w14:paraId="2ED15BBE" w14:textId="77777777" w:rsidR="0016797A" w:rsidRPr="001F0B1B" w:rsidRDefault="0016797A" w:rsidP="0016797A">
      <w:pPr>
        <w:tabs>
          <w:tab w:val="clear" w:pos="1191"/>
          <w:tab w:val="clear" w:pos="1588"/>
          <w:tab w:val="clear" w:pos="1985"/>
          <w:tab w:val="center" w:pos="4820"/>
          <w:tab w:val="right" w:pos="9639"/>
        </w:tabs>
        <w:spacing w:before="100"/>
        <w:rPr>
          <w:rFonts w:eastAsia="Times New Roman"/>
          <w:i/>
          <w:iCs/>
          <w:lang w:val="it-IT"/>
        </w:rPr>
      </w:pPr>
      <w:r w:rsidRPr="00074A30">
        <w:rPr>
          <w:rFonts w:eastAsia="Times New Roman"/>
          <w:i/>
          <w:iCs/>
          <w:lang w:val="en-GB" w:eastAsia="zh-CN"/>
        </w:rPr>
        <w:tab/>
      </w:r>
      <w:r w:rsidRPr="001F0B1B">
        <w:rPr>
          <w:rFonts w:eastAsia="Times New Roman"/>
          <w:i/>
          <w:iCs/>
          <w:lang w:val="it-IT"/>
        </w:rPr>
        <w:t>I</w:t>
      </w:r>
      <w:r w:rsidRPr="001F0B1B">
        <w:rPr>
          <w:rFonts w:eastAsia="Times New Roman"/>
          <w:lang w:val="it-IT"/>
        </w:rPr>
        <w:t>(</w:t>
      </w:r>
      <w:r w:rsidRPr="001F0B1B">
        <w:rPr>
          <w:rFonts w:eastAsia="Times New Roman"/>
          <w:i/>
          <w:iCs/>
          <w:lang w:val="it-IT"/>
        </w:rPr>
        <w:t>R</w:t>
      </w:r>
      <w:r w:rsidRPr="001F0B1B">
        <w:rPr>
          <w:rFonts w:eastAsia="Times New Roman"/>
          <w:lang w:val="it-IT"/>
        </w:rPr>
        <w:t>,</w:t>
      </w:r>
      <w:r w:rsidRPr="001F0B1B">
        <w:rPr>
          <w:rFonts w:eastAsia="Times New Roman"/>
          <w:i/>
          <w:iCs/>
          <w:lang w:val="it-IT"/>
        </w:rPr>
        <w:t>C</w:t>
      </w:r>
      <w:r w:rsidRPr="001F0B1B">
        <w:rPr>
          <w:rFonts w:eastAsia="Times New Roman"/>
          <w:lang w:val="it-IT"/>
        </w:rPr>
        <w:t>),</w:t>
      </w:r>
      <w:r w:rsidRPr="001F0B1B">
        <w:rPr>
          <w:rFonts w:eastAsia="Times New Roman"/>
          <w:i/>
          <w:iCs/>
          <w:lang w:val="it-IT"/>
        </w:rPr>
        <w:t xml:space="preserve"> I</w:t>
      </w:r>
      <w:r w:rsidRPr="001F0B1B">
        <w:rPr>
          <w:rFonts w:eastAsia="Times New Roman"/>
          <w:lang w:val="it-IT"/>
        </w:rPr>
        <w:t>(</w:t>
      </w:r>
      <w:r w:rsidRPr="001F0B1B">
        <w:rPr>
          <w:rFonts w:eastAsia="Times New Roman"/>
          <w:i/>
          <w:iCs/>
          <w:lang w:val="it-IT"/>
        </w:rPr>
        <w:t>R</w:t>
      </w:r>
      <w:r w:rsidRPr="001F0B1B">
        <w:rPr>
          <w:rFonts w:eastAsia="Times New Roman"/>
          <w:lang w:val="it-IT"/>
        </w:rPr>
        <w:t>,</w:t>
      </w:r>
      <w:r w:rsidRPr="001F0B1B">
        <w:rPr>
          <w:rFonts w:eastAsia="Times New Roman"/>
          <w:i/>
          <w:iCs/>
          <w:lang w:val="it-IT"/>
        </w:rPr>
        <w:t>C </w:t>
      </w:r>
      <w:r w:rsidRPr="00074A30">
        <w:rPr>
          <w:rFonts w:ascii="Symbol" w:eastAsia="Times New Roman" w:hAnsi="Symbol"/>
        </w:rPr>
        <w:t></w:t>
      </w:r>
      <w:r w:rsidRPr="001F0B1B">
        <w:rPr>
          <w:rFonts w:eastAsia="Times New Roman"/>
          <w:i/>
          <w:iCs/>
          <w:lang w:val="it-IT"/>
        </w:rPr>
        <w:t> </w:t>
      </w:r>
      <w:r w:rsidRPr="001F0B1B">
        <w:rPr>
          <w:rFonts w:eastAsia="Times New Roman"/>
          <w:lang w:val="it-IT"/>
        </w:rPr>
        <w:t>1),</w:t>
      </w:r>
      <w:r w:rsidRPr="001F0B1B">
        <w:rPr>
          <w:rFonts w:eastAsia="Times New Roman"/>
          <w:i/>
          <w:iCs/>
          <w:lang w:val="it-IT"/>
        </w:rPr>
        <w:t xml:space="preserve"> I</w:t>
      </w:r>
      <w:r w:rsidRPr="001F0B1B">
        <w:rPr>
          <w:rFonts w:eastAsia="Times New Roman"/>
          <w:lang w:val="it-IT"/>
        </w:rPr>
        <w:t>(</w:t>
      </w:r>
      <w:r w:rsidRPr="001F0B1B">
        <w:rPr>
          <w:rFonts w:eastAsia="Times New Roman"/>
          <w:i/>
          <w:iCs/>
          <w:lang w:val="it-IT"/>
        </w:rPr>
        <w:t>R</w:t>
      </w:r>
      <w:r w:rsidRPr="001F0B1B">
        <w:rPr>
          <w:rFonts w:eastAsia="Times New Roman"/>
          <w:lang w:val="it-IT"/>
        </w:rPr>
        <w:t>,</w:t>
      </w:r>
      <w:r w:rsidRPr="001F0B1B">
        <w:rPr>
          <w:rFonts w:eastAsia="Times New Roman"/>
          <w:i/>
          <w:iCs/>
          <w:lang w:val="it-IT"/>
        </w:rPr>
        <w:t>C </w:t>
      </w:r>
      <w:r w:rsidRPr="00074A30">
        <w:rPr>
          <w:rFonts w:ascii="Symbol" w:eastAsia="Times New Roman" w:hAnsi="Symbol"/>
        </w:rPr>
        <w:t></w:t>
      </w:r>
      <w:r w:rsidRPr="001F0B1B">
        <w:rPr>
          <w:rFonts w:eastAsia="Times New Roman"/>
          <w:i/>
          <w:iCs/>
          <w:lang w:val="it-IT"/>
        </w:rPr>
        <w:t> </w:t>
      </w:r>
      <w:r w:rsidRPr="001F0B1B">
        <w:rPr>
          <w:rFonts w:eastAsia="Times New Roman"/>
          <w:lang w:val="it-IT"/>
        </w:rPr>
        <w:t>2),</w:t>
      </w:r>
      <w:r w:rsidRPr="001F0B1B">
        <w:rPr>
          <w:rFonts w:eastAsia="Times New Roman"/>
          <w:i/>
          <w:iCs/>
          <w:lang w:val="it-IT"/>
        </w:rPr>
        <w:t xml:space="preserve"> I</w:t>
      </w:r>
      <w:r w:rsidRPr="001F0B1B">
        <w:rPr>
          <w:rFonts w:eastAsia="Times New Roman"/>
          <w:lang w:val="it-IT"/>
        </w:rPr>
        <w:t>(</w:t>
      </w:r>
      <w:r w:rsidRPr="001F0B1B">
        <w:rPr>
          <w:rFonts w:eastAsia="Times New Roman"/>
          <w:i/>
          <w:iCs/>
          <w:lang w:val="it-IT"/>
        </w:rPr>
        <w:t>R</w:t>
      </w:r>
      <w:r w:rsidRPr="001F0B1B">
        <w:rPr>
          <w:rFonts w:eastAsia="Times New Roman"/>
          <w:lang w:val="it-IT"/>
        </w:rPr>
        <w:t>,</w:t>
      </w:r>
      <w:r w:rsidRPr="001F0B1B">
        <w:rPr>
          <w:rFonts w:eastAsia="Times New Roman"/>
          <w:i/>
          <w:iCs/>
          <w:lang w:val="it-IT"/>
        </w:rPr>
        <w:t>C </w:t>
      </w:r>
      <w:r w:rsidRPr="00074A30">
        <w:rPr>
          <w:rFonts w:ascii="Symbol" w:eastAsia="Times New Roman" w:hAnsi="Symbol"/>
        </w:rPr>
        <w:t></w:t>
      </w:r>
      <w:r w:rsidRPr="001F0B1B">
        <w:rPr>
          <w:rFonts w:eastAsia="Times New Roman"/>
          <w:i/>
          <w:iCs/>
          <w:lang w:val="it-IT"/>
        </w:rPr>
        <w:t> </w:t>
      </w:r>
      <w:r w:rsidRPr="001F0B1B">
        <w:rPr>
          <w:rFonts w:eastAsia="Times New Roman"/>
          <w:lang w:val="it-IT"/>
        </w:rPr>
        <w:t>3),</w:t>
      </w:r>
    </w:p>
    <w:p w14:paraId="30B955E0" w14:textId="77777777" w:rsidR="0016797A" w:rsidRPr="001F0B1B" w:rsidRDefault="0016797A" w:rsidP="0016797A">
      <w:pPr>
        <w:tabs>
          <w:tab w:val="clear" w:pos="1191"/>
          <w:tab w:val="clear" w:pos="1588"/>
          <w:tab w:val="clear" w:pos="1985"/>
          <w:tab w:val="center" w:pos="4820"/>
          <w:tab w:val="right" w:pos="9639"/>
        </w:tabs>
        <w:spacing w:before="100"/>
        <w:rPr>
          <w:rFonts w:eastAsia="Times New Roman"/>
          <w:i/>
          <w:iCs/>
          <w:lang w:val="it-IT"/>
        </w:rPr>
      </w:pPr>
      <w:r w:rsidRPr="001F0B1B">
        <w:rPr>
          <w:rFonts w:eastAsia="Times New Roman"/>
          <w:i/>
          <w:iCs/>
          <w:lang w:val="it-IT"/>
        </w:rPr>
        <w:tab/>
        <w:t>I</w:t>
      </w:r>
      <w:r w:rsidRPr="001F0B1B">
        <w:rPr>
          <w:rFonts w:eastAsia="Times New Roman"/>
          <w:lang w:val="it-IT"/>
        </w:rPr>
        <w:t>(</w:t>
      </w:r>
      <w:r w:rsidRPr="001F0B1B">
        <w:rPr>
          <w:rFonts w:eastAsia="Times New Roman"/>
          <w:i/>
          <w:iCs/>
          <w:lang w:val="it-IT"/>
        </w:rPr>
        <w:t>R </w:t>
      </w:r>
      <w:r w:rsidRPr="00074A30">
        <w:rPr>
          <w:rFonts w:ascii="Symbol" w:eastAsia="Times New Roman" w:hAnsi="Symbol"/>
        </w:rPr>
        <w:t></w:t>
      </w:r>
      <w:r w:rsidRPr="001F0B1B">
        <w:rPr>
          <w:rFonts w:eastAsia="Times New Roman"/>
          <w:lang w:val="it-IT"/>
        </w:rPr>
        <w:t> 1,</w:t>
      </w:r>
      <w:r w:rsidRPr="001F0B1B">
        <w:rPr>
          <w:rFonts w:eastAsia="Times New Roman"/>
          <w:i/>
          <w:iCs/>
          <w:lang w:val="it-IT"/>
        </w:rPr>
        <w:t>C</w:t>
      </w:r>
      <w:r w:rsidRPr="001F0B1B">
        <w:rPr>
          <w:rFonts w:eastAsia="Times New Roman"/>
          <w:lang w:val="it-IT"/>
        </w:rPr>
        <w:t>),</w:t>
      </w:r>
      <w:r w:rsidRPr="001F0B1B">
        <w:rPr>
          <w:rFonts w:eastAsia="Times New Roman"/>
          <w:i/>
          <w:iCs/>
          <w:lang w:val="it-IT"/>
        </w:rPr>
        <w:t xml:space="preserve"> I</w:t>
      </w:r>
      <w:r w:rsidRPr="001F0B1B">
        <w:rPr>
          <w:rFonts w:eastAsia="Times New Roman"/>
          <w:lang w:val="it-IT"/>
        </w:rPr>
        <w:t>(</w:t>
      </w:r>
      <w:r w:rsidRPr="001F0B1B">
        <w:rPr>
          <w:rFonts w:eastAsia="Times New Roman"/>
          <w:i/>
          <w:iCs/>
          <w:lang w:val="it-IT"/>
        </w:rPr>
        <w:t>R </w:t>
      </w:r>
      <w:r w:rsidRPr="00074A30">
        <w:rPr>
          <w:rFonts w:ascii="Symbol" w:eastAsia="Times New Roman" w:hAnsi="Symbol"/>
        </w:rPr>
        <w:t></w:t>
      </w:r>
      <w:r w:rsidRPr="001F0B1B">
        <w:rPr>
          <w:rFonts w:eastAsia="Times New Roman"/>
          <w:lang w:val="it-IT"/>
        </w:rPr>
        <w:t> 1,</w:t>
      </w:r>
      <w:r w:rsidRPr="001F0B1B">
        <w:rPr>
          <w:rFonts w:eastAsia="Times New Roman"/>
          <w:i/>
          <w:iCs/>
          <w:lang w:val="it-IT"/>
        </w:rPr>
        <w:t>C </w:t>
      </w:r>
      <w:r w:rsidRPr="00074A30">
        <w:rPr>
          <w:rFonts w:ascii="Symbol" w:eastAsia="Times New Roman" w:hAnsi="Symbol"/>
        </w:rPr>
        <w:t></w:t>
      </w:r>
      <w:r w:rsidRPr="001F0B1B">
        <w:rPr>
          <w:rFonts w:eastAsia="Times New Roman"/>
          <w:i/>
          <w:iCs/>
          <w:lang w:val="it-IT"/>
        </w:rPr>
        <w:t> </w:t>
      </w:r>
      <w:r w:rsidRPr="001F0B1B">
        <w:rPr>
          <w:rFonts w:eastAsia="Times New Roman"/>
          <w:lang w:val="it-IT"/>
        </w:rPr>
        <w:t>1),</w:t>
      </w:r>
      <w:r w:rsidRPr="001F0B1B">
        <w:rPr>
          <w:rFonts w:eastAsia="Times New Roman"/>
          <w:i/>
          <w:iCs/>
          <w:lang w:val="it-IT"/>
        </w:rPr>
        <w:t xml:space="preserve"> I</w:t>
      </w:r>
      <w:r w:rsidRPr="001F0B1B">
        <w:rPr>
          <w:rFonts w:eastAsia="Times New Roman"/>
          <w:lang w:val="it-IT"/>
        </w:rPr>
        <w:t>(</w:t>
      </w:r>
      <w:r w:rsidRPr="001F0B1B">
        <w:rPr>
          <w:rFonts w:eastAsia="Times New Roman"/>
          <w:i/>
          <w:iCs/>
          <w:lang w:val="it-IT"/>
        </w:rPr>
        <w:t>R </w:t>
      </w:r>
      <w:r w:rsidRPr="00074A30">
        <w:rPr>
          <w:rFonts w:ascii="Symbol" w:eastAsia="Times New Roman" w:hAnsi="Symbol"/>
        </w:rPr>
        <w:t></w:t>
      </w:r>
      <w:r w:rsidRPr="001F0B1B">
        <w:rPr>
          <w:rFonts w:eastAsia="Times New Roman"/>
          <w:lang w:val="it-IT"/>
        </w:rPr>
        <w:t> 1,</w:t>
      </w:r>
      <w:r w:rsidRPr="001F0B1B">
        <w:rPr>
          <w:rFonts w:eastAsia="Times New Roman"/>
          <w:i/>
          <w:iCs/>
          <w:lang w:val="it-IT"/>
        </w:rPr>
        <w:t>C </w:t>
      </w:r>
      <w:r w:rsidRPr="00074A30">
        <w:rPr>
          <w:rFonts w:ascii="Symbol" w:eastAsia="Times New Roman" w:hAnsi="Symbol"/>
        </w:rPr>
        <w:t></w:t>
      </w:r>
      <w:r w:rsidRPr="001F0B1B">
        <w:rPr>
          <w:rFonts w:eastAsia="Times New Roman"/>
          <w:i/>
          <w:iCs/>
          <w:lang w:val="it-IT"/>
        </w:rPr>
        <w:t> </w:t>
      </w:r>
      <w:r w:rsidRPr="001F0B1B">
        <w:rPr>
          <w:rFonts w:eastAsia="Times New Roman"/>
          <w:lang w:val="it-IT"/>
        </w:rPr>
        <w:t>2),</w:t>
      </w:r>
      <w:r w:rsidRPr="001F0B1B">
        <w:rPr>
          <w:rFonts w:eastAsia="Times New Roman"/>
          <w:i/>
          <w:iCs/>
          <w:lang w:val="it-IT"/>
        </w:rPr>
        <w:t xml:space="preserve"> I</w:t>
      </w:r>
      <w:r w:rsidRPr="001F0B1B">
        <w:rPr>
          <w:rFonts w:eastAsia="Times New Roman"/>
          <w:lang w:val="it-IT"/>
        </w:rPr>
        <w:t>(</w:t>
      </w:r>
      <w:r w:rsidRPr="001F0B1B">
        <w:rPr>
          <w:rFonts w:eastAsia="Times New Roman"/>
          <w:i/>
          <w:iCs/>
          <w:lang w:val="it-IT"/>
        </w:rPr>
        <w:t>R </w:t>
      </w:r>
      <w:r w:rsidRPr="00074A30">
        <w:rPr>
          <w:rFonts w:ascii="Symbol" w:eastAsia="Times New Roman" w:hAnsi="Symbol"/>
        </w:rPr>
        <w:t></w:t>
      </w:r>
      <w:r w:rsidRPr="001F0B1B">
        <w:rPr>
          <w:rFonts w:eastAsia="Times New Roman"/>
          <w:i/>
          <w:iCs/>
          <w:lang w:val="it-IT"/>
        </w:rPr>
        <w:t> </w:t>
      </w:r>
      <w:r w:rsidRPr="001F0B1B">
        <w:rPr>
          <w:rFonts w:eastAsia="Times New Roman"/>
          <w:lang w:val="it-IT"/>
        </w:rPr>
        <w:t>1,</w:t>
      </w:r>
      <w:r w:rsidRPr="001F0B1B">
        <w:rPr>
          <w:rFonts w:eastAsia="Times New Roman"/>
          <w:i/>
          <w:iCs/>
          <w:lang w:val="it-IT"/>
        </w:rPr>
        <w:t>C </w:t>
      </w:r>
      <w:r w:rsidRPr="00074A30">
        <w:rPr>
          <w:rFonts w:ascii="Symbol" w:eastAsia="Times New Roman" w:hAnsi="Symbol"/>
        </w:rPr>
        <w:t></w:t>
      </w:r>
      <w:r w:rsidRPr="001F0B1B">
        <w:rPr>
          <w:rFonts w:eastAsia="Times New Roman"/>
          <w:i/>
          <w:iCs/>
          <w:lang w:val="it-IT"/>
        </w:rPr>
        <w:t> </w:t>
      </w:r>
      <w:r w:rsidRPr="001F0B1B">
        <w:rPr>
          <w:rFonts w:eastAsia="Times New Roman"/>
          <w:lang w:val="it-IT"/>
        </w:rPr>
        <w:t>3),</w:t>
      </w:r>
    </w:p>
    <w:p w14:paraId="512041A6" w14:textId="77777777" w:rsidR="0016797A" w:rsidRPr="001F0B1B" w:rsidRDefault="0016797A" w:rsidP="0016797A">
      <w:pPr>
        <w:tabs>
          <w:tab w:val="clear" w:pos="1191"/>
          <w:tab w:val="clear" w:pos="1588"/>
          <w:tab w:val="clear" w:pos="1985"/>
          <w:tab w:val="center" w:pos="4820"/>
          <w:tab w:val="right" w:pos="9639"/>
        </w:tabs>
        <w:spacing w:before="100"/>
        <w:rPr>
          <w:rFonts w:eastAsia="Times New Roman"/>
          <w:i/>
          <w:iCs/>
          <w:lang w:val="it-IT"/>
        </w:rPr>
      </w:pPr>
      <w:r w:rsidRPr="001F0B1B">
        <w:rPr>
          <w:rFonts w:eastAsia="Times New Roman"/>
          <w:i/>
          <w:iCs/>
          <w:lang w:val="it-IT"/>
        </w:rPr>
        <w:tab/>
        <w:t>I</w:t>
      </w:r>
      <w:r w:rsidRPr="001F0B1B">
        <w:rPr>
          <w:rFonts w:eastAsia="Times New Roman"/>
          <w:lang w:val="it-IT"/>
        </w:rPr>
        <w:t>(</w:t>
      </w:r>
      <w:r w:rsidRPr="001F0B1B">
        <w:rPr>
          <w:rFonts w:eastAsia="Times New Roman"/>
          <w:i/>
          <w:iCs/>
          <w:lang w:val="it-IT"/>
        </w:rPr>
        <w:t>R </w:t>
      </w:r>
      <w:r w:rsidRPr="00074A30">
        <w:rPr>
          <w:rFonts w:ascii="Symbol" w:eastAsia="Times New Roman" w:hAnsi="Symbol"/>
        </w:rPr>
        <w:t></w:t>
      </w:r>
      <w:r w:rsidRPr="001F0B1B">
        <w:rPr>
          <w:rFonts w:eastAsia="Times New Roman"/>
          <w:i/>
          <w:iCs/>
          <w:lang w:val="it-IT"/>
        </w:rPr>
        <w:t> </w:t>
      </w:r>
      <w:r w:rsidRPr="001F0B1B">
        <w:rPr>
          <w:rFonts w:eastAsia="Times New Roman"/>
          <w:lang w:val="it-IT"/>
        </w:rPr>
        <w:t>2,</w:t>
      </w:r>
      <w:r w:rsidRPr="001F0B1B">
        <w:rPr>
          <w:rFonts w:eastAsia="Times New Roman"/>
          <w:i/>
          <w:iCs/>
          <w:lang w:val="it-IT"/>
        </w:rPr>
        <w:t>C</w:t>
      </w:r>
      <w:r w:rsidRPr="001F0B1B">
        <w:rPr>
          <w:rFonts w:eastAsia="Times New Roman"/>
          <w:lang w:val="it-IT"/>
        </w:rPr>
        <w:t>),</w:t>
      </w:r>
      <w:r w:rsidRPr="001F0B1B">
        <w:rPr>
          <w:rFonts w:eastAsia="Times New Roman"/>
          <w:i/>
          <w:iCs/>
          <w:lang w:val="it-IT"/>
        </w:rPr>
        <w:t xml:space="preserve"> I</w:t>
      </w:r>
      <w:r w:rsidRPr="001F0B1B">
        <w:rPr>
          <w:rFonts w:eastAsia="Times New Roman"/>
          <w:lang w:val="it-IT"/>
        </w:rPr>
        <w:t>(</w:t>
      </w:r>
      <w:r w:rsidRPr="001F0B1B">
        <w:rPr>
          <w:rFonts w:eastAsia="Times New Roman"/>
          <w:i/>
          <w:iCs/>
          <w:lang w:val="it-IT"/>
        </w:rPr>
        <w:t>R </w:t>
      </w:r>
      <w:r w:rsidRPr="00074A30">
        <w:rPr>
          <w:rFonts w:ascii="Symbol" w:eastAsia="Times New Roman" w:hAnsi="Symbol"/>
        </w:rPr>
        <w:t></w:t>
      </w:r>
      <w:r w:rsidRPr="001F0B1B">
        <w:rPr>
          <w:rFonts w:eastAsia="Times New Roman"/>
          <w:i/>
          <w:iCs/>
          <w:lang w:val="it-IT"/>
        </w:rPr>
        <w:t> </w:t>
      </w:r>
      <w:r w:rsidRPr="001F0B1B">
        <w:rPr>
          <w:rFonts w:eastAsia="Times New Roman"/>
          <w:lang w:val="it-IT"/>
        </w:rPr>
        <w:t>2,</w:t>
      </w:r>
      <w:r w:rsidRPr="001F0B1B">
        <w:rPr>
          <w:rFonts w:eastAsia="Times New Roman"/>
          <w:i/>
          <w:iCs/>
          <w:lang w:val="it-IT"/>
        </w:rPr>
        <w:t>C </w:t>
      </w:r>
      <w:r w:rsidRPr="00074A30">
        <w:rPr>
          <w:rFonts w:ascii="Symbol" w:eastAsia="Times New Roman" w:hAnsi="Symbol"/>
        </w:rPr>
        <w:t></w:t>
      </w:r>
      <w:r w:rsidRPr="001F0B1B">
        <w:rPr>
          <w:rFonts w:eastAsia="Times New Roman"/>
          <w:i/>
          <w:iCs/>
          <w:lang w:val="it-IT"/>
        </w:rPr>
        <w:t> </w:t>
      </w:r>
      <w:r w:rsidRPr="001F0B1B">
        <w:rPr>
          <w:rFonts w:eastAsia="Times New Roman"/>
          <w:lang w:val="it-IT"/>
        </w:rPr>
        <w:t>1),</w:t>
      </w:r>
      <w:r w:rsidRPr="001F0B1B">
        <w:rPr>
          <w:rFonts w:eastAsia="Times New Roman"/>
          <w:i/>
          <w:iCs/>
          <w:lang w:val="it-IT"/>
        </w:rPr>
        <w:t xml:space="preserve"> I</w:t>
      </w:r>
      <w:r w:rsidRPr="001F0B1B">
        <w:rPr>
          <w:rFonts w:eastAsia="Times New Roman"/>
          <w:lang w:val="it-IT"/>
        </w:rPr>
        <w:t>(</w:t>
      </w:r>
      <w:r w:rsidRPr="001F0B1B">
        <w:rPr>
          <w:rFonts w:eastAsia="Times New Roman"/>
          <w:i/>
          <w:iCs/>
          <w:lang w:val="it-IT"/>
        </w:rPr>
        <w:t>R </w:t>
      </w:r>
      <w:r w:rsidRPr="00074A30">
        <w:rPr>
          <w:rFonts w:ascii="Symbol" w:eastAsia="Times New Roman" w:hAnsi="Symbol"/>
        </w:rPr>
        <w:t></w:t>
      </w:r>
      <w:r w:rsidRPr="001F0B1B">
        <w:rPr>
          <w:rFonts w:eastAsia="Times New Roman"/>
          <w:i/>
          <w:iCs/>
          <w:lang w:val="it-IT"/>
        </w:rPr>
        <w:t> </w:t>
      </w:r>
      <w:r w:rsidRPr="001F0B1B">
        <w:rPr>
          <w:rFonts w:eastAsia="Times New Roman"/>
          <w:lang w:val="it-IT"/>
        </w:rPr>
        <w:t>2,</w:t>
      </w:r>
      <w:r w:rsidRPr="001F0B1B">
        <w:rPr>
          <w:rFonts w:eastAsia="Times New Roman"/>
          <w:i/>
          <w:iCs/>
          <w:lang w:val="it-IT"/>
        </w:rPr>
        <w:t>C </w:t>
      </w:r>
      <w:r w:rsidRPr="00074A30">
        <w:rPr>
          <w:rFonts w:ascii="Symbol" w:eastAsia="Times New Roman" w:hAnsi="Symbol"/>
        </w:rPr>
        <w:t></w:t>
      </w:r>
      <w:r w:rsidRPr="001F0B1B">
        <w:rPr>
          <w:rFonts w:eastAsia="Times New Roman"/>
          <w:i/>
          <w:iCs/>
          <w:lang w:val="it-IT"/>
        </w:rPr>
        <w:t> </w:t>
      </w:r>
      <w:r w:rsidRPr="001F0B1B">
        <w:rPr>
          <w:rFonts w:eastAsia="Times New Roman"/>
          <w:lang w:val="it-IT"/>
        </w:rPr>
        <w:t>2),</w:t>
      </w:r>
      <w:r w:rsidRPr="001F0B1B">
        <w:rPr>
          <w:rFonts w:eastAsia="Times New Roman"/>
          <w:i/>
          <w:iCs/>
          <w:lang w:val="it-IT"/>
        </w:rPr>
        <w:t xml:space="preserve"> I</w:t>
      </w:r>
      <w:r w:rsidRPr="001F0B1B">
        <w:rPr>
          <w:rFonts w:eastAsia="Times New Roman"/>
          <w:lang w:val="it-IT"/>
        </w:rPr>
        <w:t>(</w:t>
      </w:r>
      <w:r w:rsidRPr="001F0B1B">
        <w:rPr>
          <w:rFonts w:eastAsia="Times New Roman"/>
          <w:i/>
          <w:iCs/>
          <w:lang w:val="it-IT"/>
        </w:rPr>
        <w:t>R </w:t>
      </w:r>
      <w:r w:rsidRPr="00074A30">
        <w:rPr>
          <w:rFonts w:ascii="Symbol" w:eastAsia="Times New Roman" w:hAnsi="Symbol"/>
        </w:rPr>
        <w:t></w:t>
      </w:r>
      <w:r w:rsidRPr="001F0B1B">
        <w:rPr>
          <w:rFonts w:eastAsia="Times New Roman"/>
          <w:i/>
          <w:iCs/>
          <w:lang w:val="it-IT"/>
        </w:rPr>
        <w:t> </w:t>
      </w:r>
      <w:r w:rsidRPr="001F0B1B">
        <w:rPr>
          <w:rFonts w:eastAsia="Times New Roman"/>
          <w:lang w:val="it-IT"/>
        </w:rPr>
        <w:t>2,</w:t>
      </w:r>
      <w:r w:rsidRPr="001F0B1B">
        <w:rPr>
          <w:rFonts w:eastAsia="Times New Roman"/>
          <w:i/>
          <w:iCs/>
          <w:lang w:val="it-IT"/>
        </w:rPr>
        <w:t>C </w:t>
      </w:r>
      <w:r w:rsidRPr="00074A30">
        <w:rPr>
          <w:rFonts w:ascii="Symbol" w:eastAsia="Times New Roman" w:hAnsi="Symbol"/>
        </w:rPr>
        <w:t></w:t>
      </w:r>
      <w:r w:rsidRPr="001F0B1B">
        <w:rPr>
          <w:rFonts w:eastAsia="Times New Roman"/>
          <w:i/>
          <w:iCs/>
          <w:lang w:val="it-IT"/>
        </w:rPr>
        <w:t> </w:t>
      </w:r>
      <w:r w:rsidRPr="001F0B1B">
        <w:rPr>
          <w:rFonts w:eastAsia="Times New Roman"/>
          <w:lang w:val="it-IT"/>
        </w:rPr>
        <w:t>3),</w:t>
      </w:r>
    </w:p>
    <w:p w14:paraId="5D835DE3" w14:textId="77777777" w:rsidR="0016797A" w:rsidRPr="001F0B1B" w:rsidRDefault="0016797A" w:rsidP="0016797A">
      <w:pPr>
        <w:pStyle w:val="Equation"/>
        <w:spacing w:before="100"/>
        <w:rPr>
          <w:lang w:val="it-IT" w:eastAsia="zh-CN"/>
        </w:rPr>
      </w:pPr>
      <w:r w:rsidRPr="001F0B1B">
        <w:rPr>
          <w:rFonts w:eastAsia="Times New Roman"/>
          <w:i/>
          <w:iCs/>
          <w:lang w:val="it-IT"/>
        </w:rPr>
        <w:tab/>
        <w:t>I(R </w:t>
      </w:r>
      <w:r w:rsidRPr="00074A30">
        <w:rPr>
          <w:rFonts w:ascii="Symbol" w:eastAsia="Times New Roman" w:hAnsi="Symbol"/>
        </w:rPr>
        <w:t></w:t>
      </w:r>
      <w:r w:rsidRPr="001F0B1B">
        <w:rPr>
          <w:rFonts w:eastAsia="Times New Roman"/>
          <w:i/>
          <w:iCs/>
          <w:lang w:val="it-IT"/>
        </w:rPr>
        <w:t> </w:t>
      </w:r>
      <w:r w:rsidRPr="001F0B1B">
        <w:rPr>
          <w:rFonts w:eastAsia="Times New Roman"/>
          <w:lang w:val="it-IT"/>
        </w:rPr>
        <w:t>3,</w:t>
      </w:r>
      <w:r w:rsidRPr="001F0B1B">
        <w:rPr>
          <w:rFonts w:eastAsia="Times New Roman"/>
          <w:i/>
          <w:iCs/>
          <w:lang w:val="it-IT"/>
        </w:rPr>
        <w:t>C</w:t>
      </w:r>
      <w:r w:rsidRPr="001F0B1B">
        <w:rPr>
          <w:rFonts w:eastAsia="Times New Roman"/>
          <w:lang w:val="it-IT"/>
        </w:rPr>
        <w:t>),</w:t>
      </w:r>
      <w:r w:rsidRPr="001F0B1B">
        <w:rPr>
          <w:rFonts w:eastAsia="Times New Roman"/>
          <w:i/>
          <w:iCs/>
          <w:lang w:val="it-IT"/>
        </w:rPr>
        <w:t xml:space="preserve"> I</w:t>
      </w:r>
      <w:r w:rsidRPr="001F0B1B">
        <w:rPr>
          <w:rFonts w:eastAsia="Times New Roman"/>
          <w:lang w:val="it-IT"/>
        </w:rPr>
        <w:t>(</w:t>
      </w:r>
      <w:r w:rsidRPr="001F0B1B">
        <w:rPr>
          <w:rFonts w:eastAsia="Times New Roman"/>
          <w:i/>
          <w:iCs/>
          <w:lang w:val="it-IT"/>
        </w:rPr>
        <w:t>R </w:t>
      </w:r>
      <w:r w:rsidRPr="00074A30">
        <w:rPr>
          <w:rFonts w:ascii="Symbol" w:eastAsia="Times New Roman" w:hAnsi="Symbol"/>
        </w:rPr>
        <w:t></w:t>
      </w:r>
      <w:r w:rsidRPr="001F0B1B">
        <w:rPr>
          <w:rFonts w:eastAsia="Times New Roman"/>
          <w:i/>
          <w:iCs/>
          <w:lang w:val="it-IT"/>
        </w:rPr>
        <w:t> </w:t>
      </w:r>
      <w:r w:rsidRPr="00074A30">
        <w:rPr>
          <w:rFonts w:ascii="Symbol" w:eastAsia="Times New Roman" w:hAnsi="Symbol"/>
        </w:rPr>
        <w:t></w:t>
      </w:r>
      <w:r w:rsidRPr="00074A30">
        <w:rPr>
          <w:rFonts w:ascii="Symbol" w:eastAsia="Times New Roman" w:hAnsi="Symbol"/>
        </w:rPr>
        <w:t></w:t>
      </w:r>
      <w:r w:rsidRPr="001F0B1B">
        <w:rPr>
          <w:rFonts w:eastAsia="Times New Roman"/>
          <w:i/>
          <w:iCs/>
          <w:lang w:val="it-IT"/>
        </w:rPr>
        <w:t>C </w:t>
      </w:r>
      <w:r w:rsidRPr="00074A30">
        <w:rPr>
          <w:rFonts w:ascii="Symbol" w:eastAsia="Times New Roman" w:hAnsi="Symbol"/>
        </w:rPr>
        <w:t></w:t>
      </w:r>
      <w:r w:rsidRPr="001F0B1B">
        <w:rPr>
          <w:rFonts w:eastAsia="Times New Roman"/>
          <w:lang w:val="it-IT"/>
        </w:rPr>
        <w:t> 1),</w:t>
      </w:r>
      <w:r w:rsidRPr="001F0B1B">
        <w:rPr>
          <w:rFonts w:eastAsia="Times New Roman"/>
          <w:i/>
          <w:iCs/>
          <w:lang w:val="it-IT"/>
        </w:rPr>
        <w:t xml:space="preserve"> I</w:t>
      </w:r>
      <w:r w:rsidRPr="001F0B1B">
        <w:rPr>
          <w:rFonts w:eastAsia="Times New Roman"/>
          <w:lang w:val="it-IT"/>
        </w:rPr>
        <w:t>(</w:t>
      </w:r>
      <w:r w:rsidRPr="001F0B1B">
        <w:rPr>
          <w:rFonts w:eastAsia="Times New Roman"/>
          <w:i/>
          <w:iCs/>
          <w:lang w:val="it-IT"/>
        </w:rPr>
        <w:t>R </w:t>
      </w:r>
      <w:r w:rsidRPr="00074A30">
        <w:rPr>
          <w:rFonts w:ascii="Symbol" w:eastAsia="Times New Roman" w:hAnsi="Symbol"/>
        </w:rPr>
        <w:t></w:t>
      </w:r>
      <w:r w:rsidRPr="001F0B1B">
        <w:rPr>
          <w:rFonts w:eastAsia="Times New Roman"/>
          <w:i/>
          <w:iCs/>
          <w:lang w:val="it-IT"/>
        </w:rPr>
        <w:t> </w:t>
      </w:r>
      <w:r w:rsidRPr="001F0B1B">
        <w:rPr>
          <w:rFonts w:eastAsia="Times New Roman"/>
          <w:lang w:val="it-IT"/>
        </w:rPr>
        <w:t>3,</w:t>
      </w:r>
      <w:r w:rsidRPr="001F0B1B">
        <w:rPr>
          <w:rFonts w:eastAsia="Times New Roman"/>
          <w:i/>
          <w:iCs/>
          <w:lang w:val="it-IT"/>
        </w:rPr>
        <w:t>C </w:t>
      </w:r>
      <w:r w:rsidRPr="00074A30">
        <w:rPr>
          <w:rFonts w:ascii="Symbol" w:eastAsia="Times New Roman" w:hAnsi="Symbol"/>
        </w:rPr>
        <w:t></w:t>
      </w:r>
      <w:r w:rsidRPr="001F0B1B">
        <w:rPr>
          <w:rFonts w:eastAsia="Times New Roman"/>
          <w:lang w:val="it-IT"/>
        </w:rPr>
        <w:t> 2),</w:t>
      </w:r>
      <w:r w:rsidRPr="001F0B1B">
        <w:rPr>
          <w:rFonts w:eastAsia="Times New Roman"/>
          <w:i/>
          <w:iCs/>
          <w:lang w:val="it-IT"/>
        </w:rPr>
        <w:t xml:space="preserve"> I</w:t>
      </w:r>
      <w:r w:rsidRPr="001F0B1B">
        <w:rPr>
          <w:rFonts w:eastAsia="Times New Roman"/>
          <w:lang w:val="it-IT"/>
        </w:rPr>
        <w:t>(</w:t>
      </w:r>
      <w:r w:rsidRPr="001F0B1B">
        <w:rPr>
          <w:rFonts w:eastAsia="Times New Roman"/>
          <w:i/>
          <w:iCs/>
          <w:lang w:val="it-IT"/>
        </w:rPr>
        <w:t>R </w:t>
      </w:r>
      <w:r w:rsidRPr="00074A30">
        <w:rPr>
          <w:rFonts w:ascii="Symbol" w:eastAsia="Times New Roman" w:hAnsi="Symbol"/>
        </w:rPr>
        <w:t></w:t>
      </w:r>
      <w:r w:rsidRPr="001F0B1B">
        <w:rPr>
          <w:rFonts w:eastAsia="Times New Roman"/>
          <w:i/>
          <w:iCs/>
          <w:lang w:val="it-IT"/>
        </w:rPr>
        <w:t> </w:t>
      </w:r>
      <w:r w:rsidRPr="001F0B1B">
        <w:rPr>
          <w:rFonts w:eastAsia="Times New Roman"/>
          <w:lang w:val="it-IT"/>
        </w:rPr>
        <w:t>3,</w:t>
      </w:r>
      <w:r w:rsidRPr="001F0B1B">
        <w:rPr>
          <w:rFonts w:eastAsia="Times New Roman"/>
          <w:i/>
          <w:iCs/>
          <w:lang w:val="it-IT"/>
        </w:rPr>
        <w:t>C </w:t>
      </w:r>
      <w:r w:rsidRPr="00074A30">
        <w:rPr>
          <w:rFonts w:ascii="Symbol" w:eastAsia="Times New Roman" w:hAnsi="Symbol"/>
        </w:rPr>
        <w:t></w:t>
      </w:r>
      <w:r w:rsidRPr="001F0B1B">
        <w:rPr>
          <w:rFonts w:eastAsia="Times New Roman"/>
          <w:i/>
          <w:iCs/>
          <w:lang w:val="it-IT"/>
        </w:rPr>
        <w:t> </w:t>
      </w:r>
      <w:r w:rsidRPr="001F0B1B">
        <w:rPr>
          <w:rFonts w:eastAsia="Times New Roman"/>
          <w:lang w:val="it-IT"/>
        </w:rPr>
        <w:t>3)</w:t>
      </w:r>
    </w:p>
    <w:p w14:paraId="13B5AC7A" w14:textId="77777777" w:rsidR="0016797A" w:rsidRDefault="0016797A" w:rsidP="0016797A">
      <w:pPr>
        <w:ind w:firstLineChars="200" w:firstLine="480"/>
        <w:jc w:val="left"/>
        <w:rPr>
          <w:i/>
          <w:iCs/>
          <w:lang w:val="en-GB" w:eastAsia="zh-CN"/>
        </w:rPr>
      </w:pPr>
      <w:r>
        <w:rPr>
          <w:rFonts w:hint="eastAsia"/>
          <w:lang w:val="en-GB" w:eastAsia="zh-CN"/>
        </w:rPr>
        <w:t>其中，</w:t>
      </w:r>
      <w:r w:rsidRPr="0014024D">
        <w:rPr>
          <w:i/>
          <w:lang w:val="en-US" w:eastAsia="zh-CN"/>
        </w:rPr>
        <w:t>R</w:t>
      </w:r>
      <w:r w:rsidRPr="00FF4B56">
        <w:rPr>
          <w:lang w:val="en-GB" w:eastAsia="zh-CN"/>
        </w:rPr>
        <w:t>,</w:t>
      </w:r>
      <w:r>
        <w:rPr>
          <w:lang w:val="en-GB" w:eastAsia="zh-CN"/>
        </w:rPr>
        <w:t xml:space="preserve"> </w:t>
      </w:r>
      <w:r w:rsidRPr="0014024D">
        <w:rPr>
          <w:i/>
          <w:lang w:val="en-US" w:eastAsia="zh-CN"/>
        </w:rPr>
        <w:t>R</w:t>
      </w:r>
      <w:r>
        <w:rPr>
          <w:i/>
          <w:lang w:val="en-US" w:eastAsia="zh-CN"/>
        </w:rPr>
        <w:t> </w:t>
      </w:r>
      <w:r w:rsidRPr="000C3D65">
        <w:rPr>
          <w:lang w:val="en-US" w:eastAsia="zh-CN"/>
        </w:rPr>
        <w:t>+</w:t>
      </w:r>
      <w:r>
        <w:rPr>
          <w:lang w:val="en-US" w:eastAsia="zh-CN"/>
        </w:rPr>
        <w:t> </w:t>
      </w:r>
      <w:r w:rsidRPr="000C3D65">
        <w:rPr>
          <w:lang w:val="en-US" w:eastAsia="zh-CN"/>
        </w:rPr>
        <w:t>1</w:t>
      </w:r>
      <w:r>
        <w:rPr>
          <w:rFonts w:hint="eastAsia"/>
          <w:lang w:val="en-US" w:eastAsia="zh-CN"/>
        </w:rPr>
        <w:t>等，和</w:t>
      </w:r>
      <w:r w:rsidRPr="0014024D">
        <w:rPr>
          <w:i/>
          <w:lang w:val="en-US" w:eastAsia="zh-CN"/>
        </w:rPr>
        <w:t>C</w:t>
      </w:r>
      <w:r w:rsidRPr="00FF4B56">
        <w:rPr>
          <w:lang w:val="en-GB" w:eastAsia="zh-CN"/>
        </w:rPr>
        <w:t>,</w:t>
      </w:r>
      <w:r>
        <w:rPr>
          <w:lang w:val="en-GB" w:eastAsia="zh-CN"/>
        </w:rPr>
        <w:t xml:space="preserve"> </w:t>
      </w:r>
      <w:r w:rsidRPr="0014024D">
        <w:rPr>
          <w:i/>
          <w:lang w:val="en-US" w:eastAsia="zh-CN"/>
        </w:rPr>
        <w:t>C</w:t>
      </w:r>
      <w:r>
        <w:rPr>
          <w:i/>
          <w:lang w:val="en-US" w:eastAsia="zh-CN"/>
        </w:rPr>
        <w:t> </w:t>
      </w:r>
      <w:r w:rsidRPr="000C3D65">
        <w:rPr>
          <w:lang w:val="en-US" w:eastAsia="zh-CN"/>
        </w:rPr>
        <w:t>+</w:t>
      </w:r>
      <w:r>
        <w:rPr>
          <w:lang w:val="en-US" w:eastAsia="zh-CN"/>
        </w:rPr>
        <w:t> </w:t>
      </w:r>
      <w:r w:rsidRPr="000C3D65">
        <w:rPr>
          <w:lang w:val="en-US" w:eastAsia="zh-CN"/>
        </w:rPr>
        <w:t>1</w:t>
      </w:r>
      <w:r>
        <w:rPr>
          <w:rFonts w:hint="eastAsia"/>
          <w:lang w:val="en-US" w:eastAsia="zh-CN"/>
        </w:rPr>
        <w:t>等是整数。</w:t>
      </w:r>
    </w:p>
    <w:p w14:paraId="3BA68416" w14:textId="77777777" w:rsidR="0016797A" w:rsidRDefault="0016797A" w:rsidP="00D53934">
      <w:pPr>
        <w:ind w:firstLineChars="200" w:firstLine="480"/>
        <w:rPr>
          <w:lang w:val="en-US" w:eastAsia="zh-CN"/>
        </w:rPr>
      </w:pPr>
      <w:r w:rsidRPr="00FA4CCB">
        <w:rPr>
          <w:rFonts w:ascii="KaiTi_GB2312" w:eastAsia="STKaiti" w:hAnsi="STKaiti" w:hint="eastAsia"/>
          <w:iCs/>
          <w:lang w:val="en-US" w:eastAsia="zh-CN"/>
        </w:rPr>
        <w:t>问题</w:t>
      </w:r>
      <w:r w:rsidRPr="00074A30">
        <w:rPr>
          <w:rFonts w:ascii="SimSun" w:hAnsi="SimSun" w:hint="eastAsia"/>
          <w:lang w:val="en-US" w:eastAsia="zh-CN"/>
        </w:rPr>
        <w:t>：</w:t>
      </w:r>
      <w:r>
        <w:rPr>
          <w:rFonts w:hint="eastAsia"/>
          <w:lang w:val="en-US" w:eastAsia="zh-CN"/>
        </w:rPr>
        <w:t>采用双三次插值计算</w:t>
      </w:r>
      <w:r>
        <w:rPr>
          <w:i/>
          <w:lang w:val="en-US" w:eastAsia="zh-CN"/>
        </w:rPr>
        <w:t>I</w:t>
      </w:r>
      <w:r>
        <w:rPr>
          <w:iCs/>
          <w:lang w:val="en-US" w:eastAsia="zh-CN"/>
        </w:rPr>
        <w:t>(</w:t>
      </w:r>
      <w:proofErr w:type="spellStart"/>
      <w:r>
        <w:rPr>
          <w:i/>
          <w:lang w:val="en-US" w:eastAsia="zh-CN"/>
        </w:rPr>
        <w:t>r</w:t>
      </w:r>
      <w:r>
        <w:rPr>
          <w:iCs/>
          <w:lang w:val="en-US" w:eastAsia="zh-CN"/>
        </w:rPr>
        <w:t>,</w:t>
      </w:r>
      <w:r>
        <w:rPr>
          <w:i/>
          <w:lang w:val="en-US" w:eastAsia="zh-CN"/>
        </w:rPr>
        <w:t>c</w:t>
      </w:r>
      <w:proofErr w:type="spellEnd"/>
      <w:r>
        <w:rPr>
          <w:rFonts w:hint="eastAsia"/>
          <w:iCs/>
          <w:lang w:val="en-US" w:eastAsia="zh-CN"/>
        </w:rPr>
        <w:t>)</w:t>
      </w:r>
      <w:r>
        <w:rPr>
          <w:rFonts w:hint="eastAsia"/>
          <w:lang w:val="en-US" w:eastAsia="zh-CN"/>
        </w:rPr>
        <w:t>，其中</w:t>
      </w:r>
      <w:r>
        <w:rPr>
          <w:i/>
          <w:iCs/>
          <w:lang w:val="en-US" w:eastAsia="zh-CN"/>
        </w:rPr>
        <w:t>r</w:t>
      </w:r>
      <w:r>
        <w:rPr>
          <w:rFonts w:hint="eastAsia"/>
          <w:lang w:val="en-US" w:eastAsia="zh-CN"/>
        </w:rPr>
        <w:t>是介于</w:t>
      </w:r>
      <w:r w:rsidRPr="0014024D">
        <w:rPr>
          <w:i/>
          <w:lang w:val="en-US" w:eastAsia="zh-CN"/>
        </w:rPr>
        <w:t>R</w:t>
      </w:r>
      <w:r>
        <w:rPr>
          <w:i/>
          <w:lang w:val="en-US" w:eastAsia="zh-CN"/>
        </w:rPr>
        <w:t> </w:t>
      </w:r>
      <w:r w:rsidRPr="000C3D65">
        <w:rPr>
          <w:lang w:val="en-US" w:eastAsia="zh-CN"/>
        </w:rPr>
        <w:t>+</w:t>
      </w:r>
      <w:r>
        <w:rPr>
          <w:lang w:val="en-US" w:eastAsia="zh-CN"/>
        </w:rPr>
        <w:t> </w:t>
      </w:r>
      <w:r w:rsidRPr="000C3D65">
        <w:rPr>
          <w:lang w:val="en-US" w:eastAsia="zh-CN"/>
        </w:rPr>
        <w:t>1</w:t>
      </w:r>
      <w:r>
        <w:rPr>
          <w:rFonts w:hint="eastAsia"/>
          <w:lang w:val="en-US" w:eastAsia="zh-CN"/>
        </w:rPr>
        <w:t>和</w:t>
      </w:r>
      <w:r w:rsidRPr="0014024D">
        <w:rPr>
          <w:i/>
          <w:lang w:val="en-US" w:eastAsia="zh-CN"/>
        </w:rPr>
        <w:t>R</w:t>
      </w:r>
      <w:r>
        <w:rPr>
          <w:i/>
          <w:lang w:val="en-US" w:eastAsia="zh-CN"/>
        </w:rPr>
        <w:t> </w:t>
      </w:r>
      <w:r w:rsidRPr="000C3D65">
        <w:rPr>
          <w:lang w:val="en-US" w:eastAsia="zh-CN"/>
        </w:rPr>
        <w:t>+</w:t>
      </w:r>
      <w:r>
        <w:rPr>
          <w:lang w:val="en-US" w:eastAsia="zh-CN"/>
        </w:rPr>
        <w:t> </w:t>
      </w:r>
      <w:r w:rsidRPr="000C3D65">
        <w:rPr>
          <w:lang w:val="en-US" w:eastAsia="zh-CN"/>
        </w:rPr>
        <w:t>2</w:t>
      </w:r>
      <w:r>
        <w:rPr>
          <w:rFonts w:hint="eastAsia"/>
          <w:lang w:val="en-US" w:eastAsia="zh-CN"/>
        </w:rPr>
        <w:t>之间的一个分行数，</w:t>
      </w:r>
      <w:r>
        <w:rPr>
          <w:i/>
          <w:iCs/>
          <w:lang w:val="en-US" w:eastAsia="zh-CN"/>
        </w:rPr>
        <w:t>c</w:t>
      </w:r>
      <w:r>
        <w:rPr>
          <w:rFonts w:hint="eastAsia"/>
          <w:lang w:val="en-US" w:eastAsia="zh-CN"/>
        </w:rPr>
        <w:t>是介于</w:t>
      </w:r>
      <w:r w:rsidRPr="0014024D">
        <w:rPr>
          <w:i/>
          <w:lang w:val="en-US" w:eastAsia="zh-CN"/>
        </w:rPr>
        <w:t>C</w:t>
      </w:r>
      <w:r>
        <w:rPr>
          <w:i/>
          <w:lang w:val="en-US" w:eastAsia="zh-CN"/>
        </w:rPr>
        <w:t> </w:t>
      </w:r>
      <w:r w:rsidRPr="000C3D65">
        <w:rPr>
          <w:lang w:val="en-US" w:eastAsia="zh-CN"/>
        </w:rPr>
        <w:t>+</w:t>
      </w:r>
      <w:r>
        <w:rPr>
          <w:lang w:val="en-US" w:eastAsia="zh-CN"/>
        </w:rPr>
        <w:t> </w:t>
      </w:r>
      <w:r w:rsidRPr="000C3D65">
        <w:rPr>
          <w:lang w:val="en-US" w:eastAsia="zh-CN"/>
        </w:rPr>
        <w:t>1</w:t>
      </w:r>
      <w:r>
        <w:rPr>
          <w:rFonts w:hint="eastAsia"/>
          <w:lang w:val="en-US" w:eastAsia="zh-CN"/>
        </w:rPr>
        <w:t>和</w:t>
      </w:r>
      <w:r w:rsidRPr="0014024D">
        <w:rPr>
          <w:i/>
          <w:lang w:val="en-US" w:eastAsia="zh-CN"/>
        </w:rPr>
        <w:t>C</w:t>
      </w:r>
      <w:r>
        <w:rPr>
          <w:i/>
          <w:lang w:val="en-US" w:eastAsia="zh-CN"/>
        </w:rPr>
        <w:t> </w:t>
      </w:r>
      <w:r w:rsidRPr="000C3D65">
        <w:rPr>
          <w:lang w:val="en-US" w:eastAsia="zh-CN"/>
        </w:rPr>
        <w:t>+</w:t>
      </w:r>
      <w:r>
        <w:rPr>
          <w:lang w:val="en-US" w:eastAsia="zh-CN"/>
        </w:rPr>
        <w:t> </w:t>
      </w:r>
      <w:r w:rsidRPr="000C3D65">
        <w:rPr>
          <w:lang w:val="en-US" w:eastAsia="zh-CN"/>
        </w:rPr>
        <w:t>2</w:t>
      </w:r>
      <w:r>
        <w:rPr>
          <w:rFonts w:hint="eastAsia"/>
          <w:lang w:val="en-US" w:eastAsia="zh-CN"/>
        </w:rPr>
        <w:t>之间的一个分列数。</w:t>
      </w:r>
    </w:p>
    <w:p w14:paraId="7E260991" w14:textId="77777777" w:rsidR="0016797A" w:rsidRPr="00FA4CCB" w:rsidRDefault="0016797A" w:rsidP="0016797A">
      <w:pPr>
        <w:ind w:firstLineChars="200" w:firstLine="480"/>
        <w:jc w:val="left"/>
        <w:rPr>
          <w:rFonts w:ascii="KaiTi_GB2312" w:eastAsia="STKaiti" w:hAnsi="STKaiti"/>
          <w:lang w:val="en-US" w:eastAsia="zh-CN"/>
        </w:rPr>
      </w:pPr>
      <w:r w:rsidRPr="00FA4CCB">
        <w:rPr>
          <w:rFonts w:ascii="KaiTi_GB2312" w:eastAsia="STKaiti" w:hAnsi="STKaiti" w:hint="eastAsia"/>
          <w:lang w:val="en-US" w:eastAsia="zh-CN"/>
        </w:rPr>
        <w:t>解答</w:t>
      </w:r>
      <w:r w:rsidRPr="00074A30">
        <w:rPr>
          <w:rFonts w:ascii="SimSun" w:hAnsi="SimSun" w:hint="eastAsia"/>
          <w:lang w:val="en-US" w:eastAsia="zh-CN"/>
        </w:rPr>
        <w:t>：</w:t>
      </w:r>
    </w:p>
    <w:p w14:paraId="144A0E1E" w14:textId="3282529C" w:rsidR="0016797A" w:rsidRDefault="0016797A" w:rsidP="0016797A">
      <w:pPr>
        <w:ind w:firstLineChars="200" w:firstLine="480"/>
        <w:jc w:val="left"/>
        <w:rPr>
          <w:lang w:val="en-US" w:eastAsia="zh-CN"/>
        </w:rPr>
      </w:pPr>
      <w:r w:rsidRPr="00FA4CCB">
        <w:rPr>
          <w:rFonts w:asciiTheme="majorBidi" w:eastAsia="STKaiti" w:hAnsiTheme="majorBidi" w:cstheme="majorBidi"/>
          <w:lang w:val="en-US" w:eastAsia="zh-CN"/>
        </w:rPr>
        <w:t>第</w:t>
      </w:r>
      <w:r w:rsidRPr="00FA4CCB">
        <w:rPr>
          <w:rFonts w:asciiTheme="majorBidi" w:eastAsia="STKaiti" w:hAnsiTheme="majorBidi" w:cstheme="majorBidi"/>
          <w:lang w:val="en-US" w:eastAsia="zh-CN"/>
        </w:rPr>
        <w:t>1</w:t>
      </w:r>
      <w:r w:rsidRPr="00FA4CCB">
        <w:rPr>
          <w:rFonts w:asciiTheme="majorBidi" w:eastAsia="STKaiti" w:hAnsiTheme="majorBidi" w:cstheme="majorBidi"/>
          <w:lang w:val="en-US" w:eastAsia="zh-CN"/>
        </w:rPr>
        <w:t>步</w:t>
      </w:r>
      <w:r w:rsidRPr="00074A30">
        <w:rPr>
          <w:rFonts w:ascii="SimSun" w:hAnsi="SimSun"/>
          <w:lang w:val="en-US" w:eastAsia="zh-CN"/>
        </w:rPr>
        <w:t>：</w:t>
      </w:r>
      <w:r>
        <w:rPr>
          <w:rFonts w:hint="eastAsia"/>
          <w:lang w:val="en-US" w:eastAsia="zh-CN"/>
        </w:rPr>
        <w:t>对于每一行</w:t>
      </w:r>
      <w:r>
        <w:rPr>
          <w:i/>
          <w:iCs/>
          <w:lang w:val="en-US" w:eastAsia="zh-CN"/>
        </w:rPr>
        <w:t>X</w:t>
      </w:r>
      <w:r>
        <w:rPr>
          <w:lang w:val="en-US" w:eastAsia="zh-CN"/>
        </w:rPr>
        <w:t>,</w:t>
      </w:r>
      <w:r>
        <w:rPr>
          <w:rFonts w:hint="eastAsia"/>
          <w:lang w:val="en-US" w:eastAsia="zh-CN"/>
        </w:rPr>
        <w:t>其中</w:t>
      </w:r>
      <w:r w:rsidRPr="003F6E6F">
        <w:rPr>
          <w:rFonts w:ascii="Calibri" w:eastAsia="Calibri" w:hAnsi="Calibri" w:cs="Arial"/>
          <w:i/>
          <w:iCs/>
          <w:sz w:val="22"/>
          <w:szCs w:val="22"/>
          <w:lang w:val="en-GB" w:eastAsia="zh-CN"/>
        </w:rPr>
        <w:t>X</w:t>
      </w:r>
      <w:r w:rsidRPr="003F6E6F">
        <w:rPr>
          <w:rFonts w:ascii="Calibri" w:eastAsia="Calibri" w:hAnsi="Calibri" w:cs="Arial"/>
          <w:sz w:val="22"/>
          <w:szCs w:val="22"/>
          <w:lang w:val="en-GB" w:eastAsia="zh-CN"/>
        </w:rPr>
        <w:t> </w:t>
      </w:r>
      <w:r w:rsidRPr="003F6E6F">
        <w:rPr>
          <w:rFonts w:ascii="Symbol" w:eastAsia="Calibri" w:hAnsi="Symbol" w:cs="Arial"/>
          <w:sz w:val="22"/>
          <w:szCs w:val="22"/>
          <w:lang w:val="en-GB" w:eastAsia="zh-CN"/>
        </w:rPr>
        <w:t></w:t>
      </w:r>
      <w:r w:rsidRPr="003F6E6F">
        <w:rPr>
          <w:rFonts w:ascii="Calibri" w:eastAsia="Calibri" w:hAnsi="Calibri" w:cs="Arial"/>
          <w:sz w:val="22"/>
          <w:szCs w:val="22"/>
          <w:lang w:val="en-GB" w:eastAsia="zh-CN"/>
        </w:rPr>
        <w:t> {</w:t>
      </w:r>
      <w:r w:rsidRPr="003F6E6F">
        <w:rPr>
          <w:rFonts w:ascii="Calibri" w:eastAsia="Calibri" w:hAnsi="Calibri" w:cs="Arial"/>
          <w:i/>
          <w:iCs/>
          <w:sz w:val="22"/>
          <w:szCs w:val="22"/>
          <w:lang w:val="en-GB" w:eastAsia="zh-CN"/>
        </w:rPr>
        <w:t>R</w:t>
      </w:r>
      <w:r w:rsidRPr="003F6E6F">
        <w:rPr>
          <w:rFonts w:ascii="Calibri" w:eastAsia="Calibri" w:hAnsi="Calibri" w:cs="Arial"/>
          <w:sz w:val="22"/>
          <w:szCs w:val="22"/>
          <w:lang w:val="en-GB" w:eastAsia="zh-CN"/>
        </w:rPr>
        <w:t xml:space="preserve">, </w:t>
      </w:r>
      <w:r w:rsidRPr="003F6E6F">
        <w:rPr>
          <w:rFonts w:ascii="Calibri" w:eastAsia="Calibri" w:hAnsi="Calibri" w:cs="Arial"/>
          <w:i/>
          <w:iCs/>
          <w:sz w:val="22"/>
          <w:szCs w:val="22"/>
          <w:lang w:val="en-GB" w:eastAsia="zh-CN"/>
        </w:rPr>
        <w:t>R</w:t>
      </w:r>
      <w:r w:rsidRPr="003F6E6F">
        <w:rPr>
          <w:rFonts w:ascii="Calibri" w:eastAsia="Calibri" w:hAnsi="Calibri" w:cs="Arial"/>
          <w:sz w:val="22"/>
          <w:szCs w:val="22"/>
          <w:lang w:val="en-GB" w:eastAsia="zh-CN"/>
        </w:rPr>
        <w:t> </w:t>
      </w:r>
      <w:r>
        <w:rPr>
          <w:lang w:val="en-US" w:eastAsia="zh-CN"/>
        </w:rPr>
        <w:t> </w:t>
      </w:r>
      <w:r>
        <w:rPr>
          <w:rFonts w:ascii="Symbol" w:hAnsi="Symbol"/>
          <w:lang w:val="fr-CH" w:eastAsia="zh-CN"/>
        </w:rPr>
        <w:t></w:t>
      </w:r>
      <w:r>
        <w:rPr>
          <w:rFonts w:hint="eastAsia"/>
          <w:lang w:val="en-US" w:eastAsia="zh-CN"/>
        </w:rPr>
        <w:t> </w:t>
      </w:r>
      <w:r>
        <w:rPr>
          <w:lang w:val="en-US" w:eastAsia="zh-CN"/>
        </w:rPr>
        <w:t xml:space="preserve">1, </w:t>
      </w:r>
      <w:r w:rsidRPr="0061478A">
        <w:rPr>
          <w:i/>
          <w:iCs/>
          <w:lang w:val="en-US" w:eastAsia="zh-CN"/>
        </w:rPr>
        <w:t>R</w:t>
      </w:r>
      <w:r>
        <w:rPr>
          <w:lang w:val="en-US" w:eastAsia="zh-CN"/>
        </w:rPr>
        <w:t> </w:t>
      </w:r>
      <w:r>
        <w:rPr>
          <w:rFonts w:ascii="Symbol" w:hAnsi="Symbol"/>
          <w:lang w:val="fr-CH" w:eastAsia="zh-CN"/>
        </w:rPr>
        <w:t></w:t>
      </w:r>
      <w:r>
        <w:rPr>
          <w:lang w:val="en-US" w:eastAsia="zh-CN"/>
        </w:rPr>
        <w:t xml:space="preserve"> 2, </w:t>
      </w:r>
      <w:r w:rsidRPr="0061478A">
        <w:rPr>
          <w:i/>
          <w:iCs/>
          <w:lang w:val="en-US" w:eastAsia="zh-CN"/>
        </w:rPr>
        <w:t>R</w:t>
      </w:r>
      <w:r>
        <w:rPr>
          <w:lang w:val="en-US" w:eastAsia="zh-CN"/>
        </w:rPr>
        <w:t> </w:t>
      </w:r>
      <w:r>
        <w:rPr>
          <w:rFonts w:ascii="Symbol" w:hAnsi="Symbol"/>
          <w:lang w:val="fr-CH" w:eastAsia="zh-CN"/>
        </w:rPr>
        <w:t></w:t>
      </w:r>
      <w:r>
        <w:rPr>
          <w:lang w:val="en-US" w:eastAsia="zh-CN"/>
        </w:rPr>
        <w:t> 3}</w:t>
      </w:r>
      <w:r>
        <w:rPr>
          <w:rFonts w:hint="eastAsia"/>
          <w:lang w:val="en-US" w:eastAsia="zh-CN"/>
        </w:rPr>
        <w:t>，计算所希望的分行</w:t>
      </w:r>
      <w:r>
        <w:rPr>
          <w:i/>
          <w:iCs/>
          <w:lang w:val="en-US" w:eastAsia="zh-CN"/>
        </w:rPr>
        <w:t>c</w:t>
      </w:r>
      <w:r>
        <w:rPr>
          <w:rFonts w:hint="eastAsia"/>
          <w:lang w:val="en-US" w:eastAsia="zh-CN"/>
        </w:rPr>
        <w:t>的插值如下：</w:t>
      </w:r>
    </w:p>
    <w:p w14:paraId="780C53E9" w14:textId="77777777" w:rsidR="0016797A" w:rsidRDefault="0016797A" w:rsidP="0016797A">
      <w:pPr>
        <w:pStyle w:val="Equation"/>
        <w:rPr>
          <w:lang w:eastAsia="zh-CN"/>
        </w:rPr>
      </w:pPr>
      <w:r>
        <w:rPr>
          <w:lang w:val="en-US" w:eastAsia="zh-CN"/>
        </w:rPr>
        <w:tab/>
      </w:r>
      <w:r>
        <w:rPr>
          <w:lang w:val="en-US" w:eastAsia="zh-CN"/>
        </w:rPr>
        <w:tab/>
      </w:r>
      <w:r w:rsidRPr="00892BF6">
        <w:object w:dxaOrig="3040" w:dyaOrig="820" w14:anchorId="445C7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2.05pt;height:40.3pt" o:ole="" fillcolor="window">
            <v:imagedata r:id="rId27" o:title=""/>
          </v:shape>
          <o:OLEObject Type="Embed" ProgID="Equation.3" ShapeID="_x0000_i1029" DrawAspect="Content" ObjectID="_1775629074" r:id="rId28"/>
        </w:object>
      </w:r>
    </w:p>
    <w:p w14:paraId="0BFC08A2" w14:textId="77777777" w:rsidR="0016797A" w:rsidRDefault="0016797A" w:rsidP="0016797A">
      <w:pPr>
        <w:ind w:firstLineChars="200" w:firstLine="480"/>
        <w:jc w:val="left"/>
        <w:rPr>
          <w:lang w:eastAsia="zh-CN"/>
        </w:rPr>
      </w:pPr>
      <w:r>
        <w:rPr>
          <w:rFonts w:hint="eastAsia"/>
          <w:lang w:eastAsia="zh-CN"/>
        </w:rPr>
        <w:t>如果：</w:t>
      </w:r>
    </w:p>
    <w:p w14:paraId="5EE3F369" w14:textId="77777777" w:rsidR="0016797A" w:rsidRDefault="0016797A" w:rsidP="0016797A">
      <w:pPr>
        <w:pStyle w:val="Equation"/>
        <w:spacing w:before="80"/>
      </w:pPr>
      <w:r>
        <w:tab/>
      </w:r>
      <w:r>
        <w:tab/>
      </w:r>
      <w:r w:rsidRPr="008A07C1">
        <w:rPr>
          <w:position w:val="-64"/>
        </w:rPr>
        <w:object w:dxaOrig="5920" w:dyaOrig="1400" w14:anchorId="2B6B8513">
          <v:shape id="_x0000_i1030" type="#_x0000_t75" style="width:294.45pt;height:68.25pt" o:ole="" fillcolor="window">
            <v:imagedata r:id="rId29" o:title=""/>
          </v:shape>
          <o:OLEObject Type="Embed" ProgID="Equation.3" ShapeID="_x0000_i1030" DrawAspect="Content" ObjectID="_1775629075" r:id="rId30"/>
        </w:object>
      </w:r>
    </w:p>
    <w:p w14:paraId="69FDE4B3" w14:textId="77777777" w:rsidR="0016797A" w:rsidRDefault="0016797A" w:rsidP="0016797A">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4C3B93E6" w14:textId="77777777" w:rsidR="0016797A" w:rsidRPr="004735DC" w:rsidRDefault="0016797A" w:rsidP="0016797A">
      <w:pPr>
        <w:ind w:firstLineChars="200" w:firstLine="480"/>
        <w:jc w:val="left"/>
        <w:rPr>
          <w:lang w:val="en-US"/>
        </w:rPr>
      </w:pPr>
      <w:r>
        <w:rPr>
          <w:rFonts w:hint="eastAsia"/>
          <w:lang w:val="en-US" w:eastAsia="zh-CN"/>
        </w:rPr>
        <w:lastRenderedPageBreak/>
        <w:t>以及</w:t>
      </w:r>
    </w:p>
    <w:p w14:paraId="24A5B579" w14:textId="77777777" w:rsidR="0016797A" w:rsidRPr="004735DC" w:rsidRDefault="0016797A" w:rsidP="0016797A">
      <w:pPr>
        <w:pStyle w:val="Equation"/>
        <w:spacing w:before="80"/>
        <w:rPr>
          <w:lang w:val="en-US"/>
        </w:rPr>
      </w:pPr>
      <w:r w:rsidRPr="004735DC">
        <w:rPr>
          <w:i/>
          <w:lang w:val="en-US"/>
        </w:rPr>
        <w:tab/>
      </w:r>
      <w:r w:rsidRPr="004735DC">
        <w:rPr>
          <w:i/>
          <w:lang w:val="en-US"/>
        </w:rPr>
        <w:tab/>
        <w:t>a</w:t>
      </w:r>
      <w:r w:rsidRPr="004735DC">
        <w:rPr>
          <w:lang w:val="en-US"/>
        </w:rPr>
        <w:t> </w:t>
      </w:r>
      <w:r>
        <w:rPr>
          <w:rFonts w:ascii="Symbol" w:hAnsi="Symbol"/>
          <w:lang w:val="fr-CH"/>
        </w:rPr>
        <w:t></w:t>
      </w:r>
      <w:r w:rsidRPr="004735DC">
        <w:rPr>
          <w:lang w:val="en-US"/>
        </w:rPr>
        <w:t> –0.5</w:t>
      </w:r>
    </w:p>
    <w:p w14:paraId="042FB169" w14:textId="77777777" w:rsidR="0016797A" w:rsidRPr="004735DC" w:rsidRDefault="0016797A" w:rsidP="0016797A">
      <w:pPr>
        <w:ind w:firstLineChars="200" w:firstLine="480"/>
        <w:jc w:val="left"/>
        <w:rPr>
          <w:iCs/>
          <w:lang w:val="en-US" w:eastAsia="zh-CN"/>
        </w:rPr>
      </w:pPr>
      <w:r w:rsidRPr="00FA4CCB">
        <w:rPr>
          <w:rFonts w:asciiTheme="majorBidi" w:eastAsia="STKaiti" w:hAnsiTheme="majorBidi" w:cstheme="majorBidi"/>
          <w:lang w:val="en-US" w:eastAsia="zh-CN"/>
        </w:rPr>
        <w:t>第</w:t>
      </w:r>
      <w:r w:rsidRPr="004735DC">
        <w:rPr>
          <w:rFonts w:asciiTheme="majorBidi" w:eastAsia="STKaiti" w:hAnsiTheme="majorBidi" w:cstheme="majorBidi"/>
          <w:lang w:val="en-US"/>
        </w:rPr>
        <w:t>2</w:t>
      </w:r>
      <w:r w:rsidRPr="00FA4CCB">
        <w:rPr>
          <w:rFonts w:asciiTheme="majorBidi" w:eastAsia="STKaiti" w:hAnsiTheme="majorBidi" w:cstheme="majorBidi"/>
          <w:lang w:val="en-US" w:eastAsia="zh-CN"/>
        </w:rPr>
        <w:t>步</w:t>
      </w:r>
      <w:r w:rsidRPr="004735DC">
        <w:rPr>
          <w:rFonts w:ascii="SimSun" w:hAnsi="SimSun"/>
          <w:lang w:val="en-US" w:eastAsia="zh-CN"/>
        </w:rPr>
        <w:t>：</w:t>
      </w:r>
      <w:r>
        <w:rPr>
          <w:rFonts w:hint="eastAsia"/>
          <w:lang w:val="en-US" w:eastAsia="zh-CN"/>
        </w:rPr>
        <w:t>通过插入一维度插值</w:t>
      </w:r>
      <w:r w:rsidRPr="004735DC">
        <w:rPr>
          <w:rFonts w:hint="eastAsia"/>
          <w:lang w:val="en-US" w:eastAsia="zh-CN"/>
        </w:rPr>
        <w:t>，</w:t>
      </w:r>
      <w:r>
        <w:rPr>
          <w:rFonts w:hint="eastAsia"/>
          <w:lang w:val="en-US" w:eastAsia="zh-CN"/>
        </w:rPr>
        <w:t>以行插值同样的方式计算</w:t>
      </w:r>
      <w:r w:rsidRPr="004735DC">
        <w:rPr>
          <w:i/>
          <w:lang w:val="en-US"/>
        </w:rPr>
        <w:t>I</w:t>
      </w:r>
      <w:r w:rsidRPr="004735DC">
        <w:rPr>
          <w:iCs/>
          <w:lang w:val="en-US"/>
        </w:rPr>
        <w:t>(</w:t>
      </w:r>
      <w:proofErr w:type="spellStart"/>
      <w:r w:rsidRPr="004735DC">
        <w:rPr>
          <w:i/>
          <w:lang w:val="en-US"/>
        </w:rPr>
        <w:t>r</w:t>
      </w:r>
      <w:r w:rsidRPr="004735DC">
        <w:rPr>
          <w:iCs/>
          <w:lang w:val="en-US"/>
        </w:rPr>
        <w:t>,</w:t>
      </w:r>
      <w:r w:rsidRPr="004735DC">
        <w:rPr>
          <w:i/>
          <w:lang w:val="en-US"/>
        </w:rPr>
        <w:t>c</w:t>
      </w:r>
      <w:proofErr w:type="spellEnd"/>
      <w:r w:rsidRPr="004735DC">
        <w:rPr>
          <w:iCs/>
          <w:lang w:val="en-US" w:eastAsia="zh-CN"/>
        </w:rPr>
        <w:t>)</w:t>
      </w:r>
      <w:r w:rsidRPr="004735DC">
        <w:rPr>
          <w:rFonts w:hint="eastAsia"/>
          <w:lang w:val="en-US" w:eastAsia="zh-CN"/>
        </w:rPr>
        <w:t>，</w:t>
      </w:r>
      <w:r w:rsidRPr="004735DC">
        <w:rPr>
          <w:i/>
          <w:lang w:val="en-US"/>
        </w:rPr>
        <w:t>RI</w:t>
      </w:r>
      <w:r w:rsidRPr="004735DC">
        <w:rPr>
          <w:iCs/>
          <w:lang w:val="en-US"/>
        </w:rPr>
        <w:t>(</w:t>
      </w:r>
      <w:proofErr w:type="spellStart"/>
      <w:r w:rsidRPr="004735DC">
        <w:rPr>
          <w:i/>
          <w:lang w:val="en-US"/>
        </w:rPr>
        <w:t>R</w:t>
      </w:r>
      <w:r w:rsidRPr="004735DC">
        <w:rPr>
          <w:iCs/>
          <w:lang w:val="en-US"/>
        </w:rPr>
        <w:t>,</w:t>
      </w:r>
      <w:r w:rsidRPr="004735DC">
        <w:rPr>
          <w:i/>
          <w:lang w:val="en-US"/>
        </w:rPr>
        <w:t>c</w:t>
      </w:r>
      <w:proofErr w:type="spellEnd"/>
      <w:r w:rsidRPr="004735DC">
        <w:rPr>
          <w:rFonts w:hint="eastAsia"/>
          <w:iCs/>
          <w:lang w:val="en-US" w:eastAsia="zh-CN"/>
        </w:rPr>
        <w:t>)</w:t>
      </w:r>
      <w:r w:rsidRPr="004735DC">
        <w:rPr>
          <w:rFonts w:hint="eastAsia"/>
          <w:lang w:val="en-US" w:eastAsia="zh-CN"/>
        </w:rPr>
        <w:t>，</w:t>
      </w:r>
      <w:r w:rsidRPr="004735DC">
        <w:rPr>
          <w:i/>
          <w:lang w:val="en-US"/>
        </w:rPr>
        <w:t>RI</w:t>
      </w:r>
      <w:r w:rsidRPr="004735DC">
        <w:rPr>
          <w:iCs/>
          <w:lang w:val="en-US"/>
        </w:rPr>
        <w:t>(</w:t>
      </w:r>
      <w:r w:rsidRPr="004735DC">
        <w:rPr>
          <w:i/>
          <w:lang w:val="en-US"/>
        </w:rPr>
        <w:t>R </w:t>
      </w:r>
      <w:r>
        <w:rPr>
          <w:rFonts w:ascii="Symbol" w:hAnsi="Symbol"/>
          <w:iCs/>
          <w:lang w:val="fr-CH"/>
        </w:rPr>
        <w:t></w:t>
      </w:r>
      <w:r w:rsidRPr="004735DC">
        <w:rPr>
          <w:i/>
          <w:lang w:val="en-US"/>
        </w:rPr>
        <w:t> </w:t>
      </w:r>
      <w:r w:rsidRPr="004735DC">
        <w:rPr>
          <w:iCs/>
          <w:lang w:val="en-US"/>
        </w:rPr>
        <w:t>1,</w:t>
      </w:r>
      <w:r w:rsidRPr="004735DC">
        <w:rPr>
          <w:i/>
          <w:lang w:val="en-US"/>
        </w:rPr>
        <w:t>c</w:t>
      </w:r>
      <w:r w:rsidRPr="004735DC">
        <w:rPr>
          <w:iCs/>
          <w:lang w:val="en-US"/>
        </w:rPr>
        <w:t>)</w:t>
      </w:r>
      <w:r w:rsidRPr="004735DC">
        <w:rPr>
          <w:rFonts w:hint="eastAsia"/>
          <w:lang w:val="en-US" w:eastAsia="zh-CN"/>
        </w:rPr>
        <w:t>，</w:t>
      </w:r>
      <w:r w:rsidRPr="004735DC">
        <w:rPr>
          <w:i/>
          <w:lang w:val="en-US"/>
        </w:rPr>
        <w:t>RI</w:t>
      </w:r>
      <w:r w:rsidRPr="004735DC">
        <w:rPr>
          <w:iCs/>
          <w:lang w:val="en-US"/>
        </w:rPr>
        <w:t>(</w:t>
      </w:r>
      <w:r w:rsidRPr="004735DC">
        <w:rPr>
          <w:i/>
          <w:lang w:val="en-US"/>
        </w:rPr>
        <w:t>R </w:t>
      </w:r>
      <w:r>
        <w:rPr>
          <w:rFonts w:ascii="Symbol" w:hAnsi="Symbol"/>
          <w:iCs/>
          <w:lang w:val="fr-CH"/>
        </w:rPr>
        <w:t></w:t>
      </w:r>
      <w:r w:rsidRPr="004735DC">
        <w:rPr>
          <w:i/>
          <w:lang w:val="en-US"/>
        </w:rPr>
        <w:t> </w:t>
      </w:r>
      <w:r w:rsidRPr="004735DC">
        <w:rPr>
          <w:iCs/>
          <w:lang w:val="en-US"/>
        </w:rPr>
        <w:t>2,</w:t>
      </w:r>
      <w:r w:rsidRPr="004735DC">
        <w:rPr>
          <w:i/>
          <w:lang w:val="en-US"/>
        </w:rPr>
        <w:t>c</w:t>
      </w:r>
      <w:r w:rsidRPr="004735DC">
        <w:rPr>
          <w:lang w:val="en-US"/>
        </w:rPr>
        <w:t>)</w:t>
      </w:r>
      <w:r>
        <w:rPr>
          <w:rFonts w:hint="eastAsia"/>
          <w:lang w:val="en-US" w:eastAsia="zh-CN"/>
        </w:rPr>
        <w:t>和</w:t>
      </w:r>
      <w:r w:rsidRPr="004735DC">
        <w:rPr>
          <w:i/>
          <w:lang w:val="en-US"/>
        </w:rPr>
        <w:t>RI</w:t>
      </w:r>
      <w:r w:rsidRPr="004735DC">
        <w:rPr>
          <w:iCs/>
          <w:lang w:val="en-US"/>
        </w:rPr>
        <w:t>(</w:t>
      </w:r>
      <w:r w:rsidRPr="004735DC">
        <w:rPr>
          <w:i/>
          <w:lang w:val="en-US"/>
        </w:rPr>
        <w:t>R </w:t>
      </w:r>
      <w:r>
        <w:rPr>
          <w:rFonts w:ascii="Symbol" w:hAnsi="Symbol"/>
          <w:iCs/>
          <w:lang w:val="fr-CH"/>
        </w:rPr>
        <w:t></w:t>
      </w:r>
      <w:r w:rsidRPr="004735DC">
        <w:rPr>
          <w:i/>
          <w:lang w:val="en-US"/>
        </w:rPr>
        <w:t> </w:t>
      </w:r>
      <w:r w:rsidRPr="004735DC">
        <w:rPr>
          <w:iCs/>
          <w:lang w:val="en-US"/>
        </w:rPr>
        <w:t>3,</w:t>
      </w:r>
      <w:r w:rsidRPr="004735DC">
        <w:rPr>
          <w:i/>
          <w:lang w:val="en-US"/>
        </w:rPr>
        <w:t>c</w:t>
      </w:r>
      <w:r w:rsidRPr="004735DC">
        <w:rPr>
          <w:iCs/>
          <w:lang w:val="en-US"/>
        </w:rPr>
        <w:t>)</w:t>
      </w:r>
      <w:r>
        <w:rPr>
          <w:rFonts w:hint="eastAsia"/>
          <w:iCs/>
          <w:lang w:val="en-US" w:eastAsia="zh-CN"/>
        </w:rPr>
        <w:t>。</w:t>
      </w:r>
    </w:p>
    <w:p w14:paraId="34B5C371" w14:textId="77777777" w:rsidR="0016797A" w:rsidRPr="00B3214C" w:rsidRDefault="0016797A" w:rsidP="0016797A">
      <w:pPr>
        <w:pStyle w:val="Heading1"/>
        <w:rPr>
          <w:rFonts w:eastAsia="Times New Roman"/>
          <w:b w:val="0"/>
          <w:lang w:val="en-GB" w:eastAsia="zh-CN"/>
        </w:rPr>
      </w:pPr>
      <w:r w:rsidRPr="003F6E6F">
        <w:rPr>
          <w:rFonts w:eastAsia="Times New Roman"/>
          <w:lang w:val="en-GB" w:eastAsia="zh-CN"/>
        </w:rPr>
        <w:t>3</w:t>
      </w:r>
      <w:r w:rsidRPr="003F6E6F">
        <w:rPr>
          <w:rFonts w:eastAsia="Times New Roman"/>
          <w:lang w:val="en-GB" w:eastAsia="zh-CN"/>
        </w:rPr>
        <w:tab/>
      </w:r>
      <w:r w:rsidRPr="0030391D">
        <w:rPr>
          <w:rFonts w:ascii="SimSun" w:hAnsi="SimSun" w:cs="SimSun" w:hint="eastAsia"/>
          <w:lang w:val="en-GB" w:eastAsia="zh-CN"/>
        </w:rPr>
        <w:t>高斯正交积分</w:t>
      </w:r>
    </w:p>
    <w:p w14:paraId="3C1785AA" w14:textId="77777777" w:rsidR="0016797A" w:rsidRDefault="0016797A" w:rsidP="0016797A">
      <w:pPr>
        <w:ind w:firstLineChars="200" w:firstLine="480"/>
        <w:rPr>
          <w:rFonts w:eastAsiaTheme="minorEastAsia"/>
          <w:shd w:val="clear" w:color="auto" w:fill="FFFFFF"/>
          <w:lang w:val="en-GB" w:eastAsia="zh-CN"/>
        </w:rPr>
      </w:pPr>
      <w:r w:rsidRPr="00B3214C">
        <w:rPr>
          <w:rFonts w:eastAsiaTheme="minorEastAsia"/>
          <w:shd w:val="clear" w:color="auto" w:fill="FFFFFF"/>
          <w:lang w:val="en-GB" w:eastAsia="zh-CN"/>
        </w:rPr>
        <w:t>如果被积函数</w:t>
      </w:r>
      <w:r w:rsidRPr="00B30141">
        <w:rPr>
          <w:i/>
          <w:iCs/>
          <w:shd w:val="clear" w:color="auto" w:fill="FFFFFF"/>
          <w:lang w:val="en-GB" w:eastAsia="zh-CN"/>
        </w:rPr>
        <w:t>f</w:t>
      </w:r>
      <w:r w:rsidRPr="00B30141">
        <w:rPr>
          <w:shd w:val="clear" w:color="auto" w:fill="FFFFFF"/>
          <w:lang w:val="en-GB" w:eastAsia="zh-CN"/>
        </w:rPr>
        <w:t>(</w:t>
      </w:r>
      <w:r w:rsidRPr="00B30141">
        <w:rPr>
          <w:i/>
          <w:iCs/>
          <w:shd w:val="clear" w:color="auto" w:fill="FFFFFF"/>
          <w:lang w:val="en-GB" w:eastAsia="zh-CN"/>
        </w:rPr>
        <w:t>x</w:t>
      </w:r>
      <w:r w:rsidRPr="00B30141">
        <w:rPr>
          <w:shd w:val="clear" w:color="auto" w:fill="FFFFFF"/>
          <w:lang w:val="en-GB" w:eastAsia="zh-CN"/>
        </w:rPr>
        <w:t>)</w:t>
      </w:r>
      <w:r w:rsidRPr="00B3214C">
        <w:rPr>
          <w:rFonts w:eastAsiaTheme="minorEastAsia"/>
          <w:shd w:val="clear" w:color="auto" w:fill="FFFFFF"/>
          <w:lang w:val="en-GB" w:eastAsia="zh-CN"/>
        </w:rPr>
        <w:t>在积分区间内用</w:t>
      </w:r>
      <w:r w:rsidRPr="00B30141">
        <w:rPr>
          <w:rStyle w:val="texhtml"/>
          <w:color w:val="222222"/>
          <w:sz w:val="25"/>
          <w:szCs w:val="25"/>
          <w:shd w:val="clear" w:color="auto" w:fill="FFFFFF"/>
          <w:lang w:val="en-GB" w:eastAsia="zh-CN"/>
        </w:rPr>
        <w:t>2</w:t>
      </w:r>
      <w:r w:rsidRPr="00B30141">
        <w:rPr>
          <w:rStyle w:val="texhtml"/>
          <w:i/>
          <w:iCs/>
          <w:color w:val="222222"/>
          <w:sz w:val="25"/>
          <w:szCs w:val="25"/>
          <w:shd w:val="clear" w:color="auto" w:fill="FFFFFF"/>
          <w:lang w:val="en-GB" w:eastAsia="zh-CN"/>
        </w:rPr>
        <w:t>n</w:t>
      </w:r>
      <w:r w:rsidRPr="00B30141">
        <w:rPr>
          <w:rStyle w:val="texhtml"/>
          <w:color w:val="222222"/>
          <w:sz w:val="25"/>
          <w:szCs w:val="25"/>
          <w:shd w:val="clear" w:color="auto" w:fill="FFFFFF"/>
          <w:lang w:val="en-GB" w:eastAsia="zh-CN"/>
        </w:rPr>
        <w:t>-1</w:t>
      </w:r>
      <w:r w:rsidRPr="00B3214C">
        <w:rPr>
          <w:rFonts w:eastAsiaTheme="minorEastAsia"/>
          <w:shd w:val="clear" w:color="auto" w:fill="FFFFFF"/>
          <w:lang w:val="en-GB" w:eastAsia="zh-CN"/>
        </w:rPr>
        <w:t>次或更小的多项式逼近，那么高斯正交积分就是对定积分的精确</w:t>
      </w:r>
      <w:r>
        <w:rPr>
          <w:rFonts w:eastAsiaTheme="minorEastAsia" w:hint="eastAsia"/>
          <w:shd w:val="clear" w:color="auto" w:fill="FFFFFF"/>
          <w:lang w:val="en-GB" w:eastAsia="zh-CN"/>
        </w:rPr>
        <w:t>近似</w:t>
      </w:r>
      <w:r w:rsidRPr="00B3214C">
        <w:rPr>
          <w:rFonts w:eastAsiaTheme="minorEastAsia"/>
          <w:shd w:val="clear" w:color="auto" w:fill="FFFFFF"/>
          <w:lang w:val="en-GB" w:eastAsia="zh-CN"/>
        </w:rPr>
        <w:t>。</w:t>
      </w:r>
      <w:r w:rsidRPr="00B3214C">
        <w:rPr>
          <w:rFonts w:eastAsiaTheme="minorEastAsia"/>
          <w:shd w:val="clear" w:color="auto" w:fill="FFFFFF"/>
          <w:lang w:val="en-GB" w:eastAsia="zh-CN"/>
        </w:rPr>
        <w:t>n</w:t>
      </w:r>
      <w:r w:rsidRPr="00B3214C">
        <w:rPr>
          <w:rFonts w:eastAsiaTheme="minorEastAsia"/>
          <w:shd w:val="clear" w:color="auto" w:fill="FFFFFF"/>
          <w:lang w:val="en-GB" w:eastAsia="zh-CN"/>
        </w:rPr>
        <w:t>值应根据所需的</w:t>
      </w:r>
      <w:r>
        <w:rPr>
          <w:rFonts w:eastAsiaTheme="minorEastAsia" w:hint="eastAsia"/>
          <w:shd w:val="clear" w:color="auto" w:fill="FFFFFF"/>
          <w:lang w:val="en-GB" w:eastAsia="zh-CN"/>
        </w:rPr>
        <w:t>近似</w:t>
      </w:r>
      <w:r w:rsidRPr="00B3214C">
        <w:rPr>
          <w:rFonts w:eastAsiaTheme="minorEastAsia"/>
          <w:shd w:val="clear" w:color="auto" w:fill="FFFFFF"/>
          <w:lang w:val="en-GB" w:eastAsia="zh-CN"/>
        </w:rPr>
        <w:t>精度来选择。</w:t>
      </w:r>
    </w:p>
    <w:p w14:paraId="6D6FACC3" w14:textId="77777777" w:rsidR="0016797A" w:rsidRPr="009B676E" w:rsidRDefault="0016797A" w:rsidP="0016797A">
      <w:pPr>
        <w:pStyle w:val="Heading2"/>
        <w:rPr>
          <w:lang w:val="en-US" w:eastAsia="zh-CN"/>
        </w:rPr>
      </w:pPr>
      <w:r w:rsidRPr="003F6E6F">
        <w:rPr>
          <w:lang w:val="en-GB" w:eastAsia="zh-CN"/>
        </w:rPr>
        <w:t>3.1</w:t>
      </w:r>
      <w:r w:rsidRPr="003F6E6F">
        <w:rPr>
          <w:lang w:val="en-GB" w:eastAsia="zh-CN"/>
        </w:rPr>
        <w:tab/>
      </w:r>
      <w:r w:rsidRPr="0030391D">
        <w:rPr>
          <w:rFonts w:ascii="SimSun" w:hAnsi="SimSun" w:cs="SimSun" w:hint="eastAsia"/>
          <w:lang w:val="en-GB" w:eastAsia="zh-CN"/>
        </w:rPr>
        <w:t>单积分</w:t>
      </w:r>
    </w:p>
    <w:p w14:paraId="7043A528" w14:textId="77777777" w:rsidR="0016797A" w:rsidRPr="00B3214C" w:rsidRDefault="0016797A" w:rsidP="0016797A">
      <w:pPr>
        <w:tabs>
          <w:tab w:val="clear" w:pos="794"/>
          <w:tab w:val="clear" w:pos="1191"/>
          <w:tab w:val="clear" w:pos="1588"/>
          <w:tab w:val="clear" w:pos="1985"/>
        </w:tabs>
        <w:overflowPunct/>
        <w:autoSpaceDE/>
        <w:autoSpaceDN/>
        <w:adjustRightInd/>
        <w:spacing w:after="160" w:line="259" w:lineRule="auto"/>
        <w:ind w:firstLineChars="200" w:firstLine="480"/>
        <w:jc w:val="left"/>
        <w:textAlignment w:val="auto"/>
        <w:rPr>
          <w:rFonts w:ascii="Calibri" w:eastAsia="Calibri" w:hAnsi="Calibri" w:cs="Arial"/>
          <w:szCs w:val="24"/>
          <w:lang w:val="en-GB" w:eastAsia="zh-CN"/>
        </w:rPr>
      </w:pPr>
      <w:r w:rsidRPr="00B3214C">
        <w:rPr>
          <w:rFonts w:ascii="SimSun" w:hAnsi="SimSun" w:cs="SimSun" w:hint="eastAsia"/>
          <w:szCs w:val="24"/>
          <w:lang w:val="en-GB" w:eastAsia="zh-CN"/>
        </w:rPr>
        <w:t>单个积分可以通过高斯正交积分很好地近似，注意：</w:t>
      </w:r>
    </w:p>
    <w:p w14:paraId="6E23D428" w14:textId="77777777" w:rsidR="0016797A" w:rsidRPr="003F6E6F" w:rsidRDefault="00D53934" w:rsidP="0016797A">
      <w:pPr>
        <w:tabs>
          <w:tab w:val="clear" w:pos="1191"/>
          <w:tab w:val="clear" w:pos="1588"/>
          <w:tab w:val="clear" w:pos="1985"/>
          <w:tab w:val="center" w:pos="4820"/>
          <w:tab w:val="right" w:pos="9639"/>
        </w:tabs>
        <w:rPr>
          <w:rFonts w:eastAsia="DengXian"/>
        </w:rPr>
      </w:pPr>
      <m:oMathPara>
        <m:oMath>
          <m:nary>
            <m:naryPr>
              <m:limLoc m:val="subSup"/>
              <m:ctrlPr>
                <w:rPr>
                  <w:rFonts w:ascii="Cambria Math" w:eastAsia="Times New Roman" w:hAnsi="Cambria Math"/>
                  <w:sz w:val="22"/>
                </w:rPr>
              </m:ctrlPr>
            </m:naryPr>
            <m:sub>
              <m:r>
                <w:rPr>
                  <w:rFonts w:ascii="Cambria Math" w:eastAsia="Times New Roman" w:hAnsi="Cambria Math"/>
                </w:rPr>
                <m:t>a</m:t>
              </m:r>
            </m:sub>
            <m:sup>
              <m:r>
                <w:rPr>
                  <w:rFonts w:ascii="Cambria Math" w:eastAsia="Times New Roman" w:hAnsi="Cambria Math"/>
                </w:rPr>
                <m:t>b</m:t>
              </m:r>
            </m:sup>
            <m:e>
              <m:r>
                <w:rPr>
                  <w:rFonts w:ascii="Cambria Math" w:eastAsia="Times New Roman" w:hAnsi="Cambria Math"/>
                </w:rPr>
                <m:t>f</m:t>
              </m:r>
              <m:d>
                <m:dPr>
                  <m:ctrlPr>
                    <w:rPr>
                      <w:rFonts w:ascii="Cambria Math" w:eastAsia="Times New Roman" w:hAnsi="Cambria Math"/>
                    </w:rPr>
                  </m:ctrlPr>
                </m:dPr>
                <m:e>
                  <m:r>
                    <w:rPr>
                      <w:rFonts w:ascii="Cambria Math" w:eastAsia="Times New Roman" w:hAnsi="Cambria Math"/>
                    </w:rPr>
                    <m:t>x</m:t>
                  </m:r>
                </m:e>
              </m:d>
              <m:r>
                <w:rPr>
                  <w:rFonts w:ascii="Cambria Math" w:eastAsia="Times New Roman" w:hAnsi="Cambria Math"/>
                </w:rPr>
                <m:t>dx</m:t>
              </m:r>
            </m:e>
          </m:nary>
          <m:r>
            <m:rPr>
              <m:sty m:val="p"/>
            </m:rPr>
            <w:rPr>
              <w:rFonts w:ascii="Cambria Math" w:eastAsia="DengXian" w:hAnsi="Cambria Math"/>
            </w:rPr>
            <m:t>=</m:t>
          </m:r>
          <m:nary>
            <m:naryPr>
              <m:limLoc m:val="subSup"/>
              <m:ctrlPr>
                <w:rPr>
                  <w:rFonts w:ascii="Cambria Math" w:eastAsia="DengXian" w:hAnsi="Cambria Math"/>
                  <w:sz w:val="22"/>
                </w:rPr>
              </m:ctrlPr>
            </m:naryPr>
            <m:sub>
              <m:r>
                <m:rPr>
                  <m:sty m:val="p"/>
                </m:rPr>
                <w:rPr>
                  <w:rFonts w:ascii="Cambria Math" w:eastAsia="DengXian" w:hAnsi="Cambria Math"/>
                </w:rPr>
                <m:t>-1</m:t>
              </m:r>
            </m:sub>
            <m:sup>
              <m:r>
                <m:rPr>
                  <m:sty m:val="p"/>
                </m:rPr>
                <w:rPr>
                  <w:rFonts w:ascii="Cambria Math" w:eastAsia="DengXian" w:hAnsi="Cambria Math"/>
                </w:rPr>
                <m:t>1</m:t>
              </m:r>
            </m:sup>
            <m:e>
              <m:d>
                <m:dPr>
                  <m:ctrlPr>
                    <w:rPr>
                      <w:rFonts w:ascii="Cambria Math" w:eastAsia="DengXian" w:hAnsi="Cambria Math"/>
                      <w:sz w:val="22"/>
                    </w:rPr>
                  </m:ctrlPr>
                </m:dPr>
                <m:e>
                  <m:f>
                    <m:fPr>
                      <m:ctrlPr>
                        <w:rPr>
                          <w:rFonts w:ascii="Cambria Math" w:eastAsia="DengXian" w:hAnsi="Cambria Math"/>
                        </w:rPr>
                      </m:ctrlPr>
                    </m:fPr>
                    <m:num>
                      <m:r>
                        <w:rPr>
                          <w:rFonts w:ascii="Cambria Math" w:eastAsia="DengXian" w:hAnsi="Cambria Math"/>
                        </w:rPr>
                        <m:t>b</m:t>
                      </m:r>
                      <m:r>
                        <m:rPr>
                          <m:sty m:val="p"/>
                        </m:rPr>
                        <w:rPr>
                          <w:rFonts w:ascii="Cambria Math" w:eastAsia="DengXian" w:hAnsi="Cambria Math"/>
                        </w:rPr>
                        <m:t>-</m:t>
                      </m:r>
                      <m:r>
                        <w:rPr>
                          <w:rFonts w:ascii="Cambria Math" w:eastAsia="DengXian" w:hAnsi="Cambria Math"/>
                        </w:rPr>
                        <m:t>a</m:t>
                      </m:r>
                    </m:num>
                    <m:den>
                      <m:r>
                        <m:rPr>
                          <m:sty m:val="p"/>
                        </m:rPr>
                        <w:rPr>
                          <w:rFonts w:ascii="Cambria Math" w:eastAsia="DengXian" w:hAnsi="Cambria Math"/>
                        </w:rPr>
                        <m:t>2</m:t>
                      </m:r>
                    </m:den>
                  </m:f>
                </m:e>
              </m:d>
              <m:r>
                <w:rPr>
                  <w:rFonts w:ascii="Cambria Math" w:eastAsia="DengXian" w:hAnsi="Cambria Math"/>
                </w:rPr>
                <m:t>f</m:t>
              </m:r>
              <m:d>
                <m:dPr>
                  <m:ctrlPr>
                    <w:rPr>
                      <w:rFonts w:ascii="Cambria Math" w:eastAsia="DengXian" w:hAnsi="Cambria Math"/>
                    </w:rPr>
                  </m:ctrlPr>
                </m:dPr>
                <m:e>
                  <m:f>
                    <m:fPr>
                      <m:ctrlPr>
                        <w:rPr>
                          <w:rFonts w:ascii="Cambria Math" w:eastAsia="DengXian" w:hAnsi="Cambria Math"/>
                        </w:rPr>
                      </m:ctrlPr>
                    </m:fPr>
                    <m:num>
                      <m:r>
                        <w:rPr>
                          <w:rFonts w:ascii="Cambria Math" w:eastAsia="DengXian" w:hAnsi="Cambria Math"/>
                        </w:rPr>
                        <m:t>a</m:t>
                      </m:r>
                      <m:r>
                        <m:rPr>
                          <m:sty m:val="p"/>
                        </m:rPr>
                        <w:rPr>
                          <w:rFonts w:ascii="Cambria Math" w:eastAsia="DengXian" w:hAnsi="Cambria Math"/>
                        </w:rPr>
                        <m:t>+</m:t>
                      </m:r>
                      <m:r>
                        <w:rPr>
                          <w:rFonts w:ascii="Cambria Math" w:eastAsia="DengXian" w:hAnsi="Cambria Math"/>
                        </w:rPr>
                        <m:t>b</m:t>
                      </m:r>
                    </m:num>
                    <m:den>
                      <m:r>
                        <m:rPr>
                          <m:sty m:val="p"/>
                        </m:rPr>
                        <w:rPr>
                          <w:rFonts w:ascii="Cambria Math" w:eastAsia="DengXian" w:hAnsi="Cambria Math"/>
                        </w:rPr>
                        <m:t>2</m:t>
                      </m:r>
                    </m:den>
                  </m:f>
                  <m:r>
                    <m:rPr>
                      <m:sty m:val="p"/>
                    </m:rPr>
                    <w:rPr>
                      <w:rFonts w:ascii="Cambria Math" w:eastAsia="DengXian" w:hAnsi="Cambria Math"/>
                    </w:rPr>
                    <m:t>+</m:t>
                  </m:r>
                  <m:f>
                    <m:fPr>
                      <m:ctrlPr>
                        <w:rPr>
                          <w:rFonts w:ascii="Cambria Math" w:eastAsia="DengXian" w:hAnsi="Cambria Math"/>
                        </w:rPr>
                      </m:ctrlPr>
                    </m:fPr>
                    <m:num>
                      <m:r>
                        <w:rPr>
                          <w:rFonts w:ascii="Cambria Math" w:eastAsia="DengXian" w:hAnsi="Cambria Math"/>
                        </w:rPr>
                        <m:t>b</m:t>
                      </m:r>
                      <m:r>
                        <m:rPr>
                          <m:sty m:val="p"/>
                        </m:rPr>
                        <w:rPr>
                          <w:rFonts w:ascii="Cambria Math" w:eastAsia="DengXian" w:hAnsi="Cambria Math"/>
                        </w:rPr>
                        <m:t>-</m:t>
                      </m:r>
                      <m:r>
                        <w:rPr>
                          <w:rFonts w:ascii="Cambria Math" w:eastAsia="DengXian" w:hAnsi="Cambria Math"/>
                        </w:rPr>
                        <m:t>a</m:t>
                      </m:r>
                    </m:num>
                    <m:den>
                      <m:r>
                        <m:rPr>
                          <m:sty m:val="p"/>
                        </m:rPr>
                        <w:rPr>
                          <w:rFonts w:ascii="Cambria Math" w:eastAsia="DengXian" w:hAnsi="Cambria Math"/>
                        </w:rPr>
                        <m:t>2</m:t>
                      </m:r>
                    </m:den>
                  </m:f>
                  <m:r>
                    <w:rPr>
                      <w:rFonts w:ascii="Cambria Math" w:eastAsia="DengXian" w:hAnsi="Cambria Math"/>
                    </w:rPr>
                    <m:t>t</m:t>
                  </m:r>
                </m:e>
              </m:d>
              <m:r>
                <w:rPr>
                  <w:rFonts w:ascii="Cambria Math" w:eastAsia="DengXian" w:hAnsi="Cambria Math"/>
                </w:rPr>
                <m:t>dt</m:t>
              </m:r>
            </m:e>
          </m:nary>
        </m:oMath>
      </m:oMathPara>
    </w:p>
    <w:p w14:paraId="6F8F00A2" w14:textId="77777777" w:rsidR="0016797A" w:rsidRPr="003F6E6F" w:rsidRDefault="0016797A" w:rsidP="0016797A">
      <w:pPr>
        <w:tabs>
          <w:tab w:val="clear" w:pos="1191"/>
          <w:tab w:val="clear" w:pos="1588"/>
          <w:tab w:val="clear" w:pos="1985"/>
          <w:tab w:val="center" w:pos="4820"/>
          <w:tab w:val="right" w:pos="9639"/>
        </w:tabs>
        <w:rPr>
          <w:rFonts w:eastAsia="DengXian"/>
        </w:rPr>
      </w:pPr>
      <m:oMathPara>
        <m:oMath>
          <m:r>
            <m:rPr>
              <m:sty m:val="p"/>
            </m:rPr>
            <w:rPr>
              <w:rFonts w:ascii="Cambria Math" w:hAnsi="Cambria Math"/>
            </w:rPr>
            <m:t>≈</m:t>
          </m:r>
          <m:nary>
            <m:naryPr>
              <m:chr m:val="∑"/>
              <m:limLoc m:val="undOvr"/>
              <m:ctrlPr>
                <w:rPr>
                  <w:rFonts w:ascii="Cambria Math" w:eastAsiaTheme="minorHAnsi" w:hAnsi="Cambria Math" w:cstheme="minorBidi"/>
                  <w:sz w:val="22"/>
                  <w:szCs w:val="22"/>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W</m:t>
                  </m:r>
                </m:e>
                <m:sub>
                  <m:r>
                    <w:rPr>
                      <w:rFonts w:ascii="Cambria Math" w:hAnsi="Cambria Math"/>
                    </w:rPr>
                    <m:t>i</m:t>
                  </m:r>
                </m:sub>
                <m:sup>
                  <m:r>
                    <m:rPr>
                      <m:sty m:val="p"/>
                    </m:rPr>
                    <w:rPr>
                      <w:rFonts w:ascii="Cambria Math" w:hAnsi="Cambria Math"/>
                    </w:rPr>
                    <m:t>'</m:t>
                  </m:r>
                </m:sup>
              </m:sSubSup>
              <m:r>
                <w:rPr>
                  <w:rFonts w:ascii="Cambria Math" w:hAnsi="Cambria Math"/>
                </w:rPr>
                <m:t>f</m:t>
              </m:r>
              <m:r>
                <m:rPr>
                  <m:sty m:val="p"/>
                </m:rP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i</m:t>
                  </m:r>
                </m:sub>
                <m:sup>
                  <m:r>
                    <m:rPr>
                      <m:sty m:val="p"/>
                    </m:rPr>
                    <w:rPr>
                      <w:rFonts w:ascii="Cambria Math" w:hAnsi="Cambria Math"/>
                    </w:rPr>
                    <m:t>'</m:t>
                  </m:r>
                </m:sup>
              </m:sSubSup>
              <m:r>
                <m:rPr>
                  <m:sty m:val="p"/>
                </m:rPr>
                <w:rPr>
                  <w:rFonts w:ascii="Cambria Math" w:hAnsi="Cambria Math"/>
                </w:rPr>
                <m:t>)</m:t>
              </m:r>
            </m:e>
          </m:nary>
        </m:oMath>
      </m:oMathPara>
    </w:p>
    <w:p w14:paraId="5C183BAA" w14:textId="77777777" w:rsidR="0016797A" w:rsidRPr="00B3214C" w:rsidRDefault="0016797A" w:rsidP="0016797A">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EastAsia" w:eastAsiaTheme="minorEastAsia" w:hAnsiTheme="minorEastAsia" w:cs="Arial"/>
          <w:szCs w:val="24"/>
          <w:lang w:val="en-GB"/>
        </w:rPr>
      </w:pPr>
      <w:r w:rsidRPr="00B3214C">
        <w:rPr>
          <w:rFonts w:asciiTheme="minorEastAsia" w:eastAsiaTheme="minorEastAsia" w:hAnsiTheme="minorEastAsia" w:cs="Arial" w:hint="eastAsia"/>
          <w:szCs w:val="24"/>
          <w:lang w:val="en-GB" w:eastAsia="zh-CN"/>
        </w:rPr>
        <w:t>式中：</w:t>
      </w:r>
    </w:p>
    <w:p w14:paraId="28B5C97E" w14:textId="77777777" w:rsidR="0016797A" w:rsidRPr="003F6E6F" w:rsidRDefault="00D53934" w:rsidP="0016797A">
      <w:pPr>
        <w:tabs>
          <w:tab w:val="clear" w:pos="1191"/>
          <w:tab w:val="clear" w:pos="1588"/>
          <w:tab w:val="clear" w:pos="1985"/>
          <w:tab w:val="center" w:pos="4820"/>
          <w:tab w:val="right" w:pos="9639"/>
        </w:tabs>
        <w:rPr>
          <w:rFonts w:eastAsia="DengXian"/>
        </w:rPr>
      </w:pPr>
      <m:oMathPara>
        <m:oMath>
          <m:sSubSup>
            <m:sSubSupPr>
              <m:ctrlPr>
                <w:rPr>
                  <w:rFonts w:ascii="Cambria Math" w:eastAsia="Times New Roman" w:hAnsi="Cambria Math"/>
                </w:rPr>
              </m:ctrlPr>
            </m:sSubSupPr>
            <m:e>
              <m:r>
                <w:rPr>
                  <w:rFonts w:ascii="Cambria Math" w:eastAsia="Times New Roman" w:hAnsi="Cambria Math"/>
                </w:rPr>
                <m:t>W</m:t>
              </m:r>
            </m:e>
            <m:sub>
              <m:r>
                <w:rPr>
                  <w:rFonts w:ascii="Cambria Math" w:eastAsia="Times New Roman" w:hAnsi="Cambria Math"/>
                </w:rPr>
                <m:t>i</m:t>
              </m:r>
            </m:sub>
            <m:sup>
              <m:r>
                <m:rPr>
                  <m:sty m:val="p"/>
                </m:rPr>
                <w:rPr>
                  <w:rFonts w:ascii="Cambria Math" w:eastAsia="Times New Roman" w:hAnsi="Cambria Math"/>
                </w:rPr>
                <m:t>'</m:t>
              </m:r>
            </m:sup>
          </m:sSubSup>
          <m:r>
            <m:rPr>
              <m:sty m:val="p"/>
            </m:rPr>
            <w:rPr>
              <w:rFonts w:ascii="Cambria Math" w:eastAsia="Times New Roman" w:hAnsi="Cambria Math"/>
            </w:rPr>
            <m:t>=</m:t>
          </m:r>
          <m:d>
            <m:dPr>
              <m:ctrlPr>
                <w:rPr>
                  <w:rFonts w:ascii="Cambria Math" w:eastAsia="Times New Roman" w:hAnsi="Cambria Math"/>
                  <w:sz w:val="22"/>
                </w:rPr>
              </m:ctrlPr>
            </m:dPr>
            <m:e>
              <m:f>
                <m:fPr>
                  <m:ctrlPr>
                    <w:rPr>
                      <w:rFonts w:ascii="Cambria Math" w:eastAsia="Times New Roman" w:hAnsi="Cambria Math"/>
                    </w:rPr>
                  </m:ctrlPr>
                </m:fPr>
                <m:num>
                  <m:r>
                    <w:rPr>
                      <w:rFonts w:ascii="Cambria Math" w:eastAsia="Times New Roman" w:hAnsi="Cambria Math"/>
                    </w:rPr>
                    <m:t>b</m:t>
                  </m:r>
                  <m:r>
                    <m:rPr>
                      <m:sty m:val="p"/>
                    </m:rPr>
                    <w:rPr>
                      <w:rFonts w:ascii="Cambria Math" w:eastAsia="Times New Roman" w:hAnsi="Cambria Math"/>
                    </w:rPr>
                    <m:t>-</m:t>
                  </m:r>
                  <m:r>
                    <w:rPr>
                      <w:rFonts w:ascii="Cambria Math" w:eastAsia="Times New Roman" w:hAnsi="Cambria Math"/>
                    </w:rPr>
                    <m:t>a</m:t>
                  </m:r>
                </m:num>
                <m:den>
                  <m:r>
                    <m:rPr>
                      <m:sty m:val="p"/>
                    </m:rPr>
                    <w:rPr>
                      <w:rFonts w:ascii="Cambria Math" w:eastAsia="Times New Roman" w:hAnsi="Cambria Math"/>
                    </w:rPr>
                    <m:t>2</m:t>
                  </m:r>
                </m:den>
              </m:f>
            </m:e>
          </m:d>
          <m:r>
            <m:rPr>
              <m:sty m:val="p"/>
            </m:rPr>
            <w:rPr>
              <w:rFonts w:ascii="Cambria Math" w:eastAsia="Times New Roman" w:hAnsi="Cambria Math"/>
            </w:rPr>
            <m:t xml:space="preserve"> </m:t>
          </m:r>
          <m:sSub>
            <m:sSubPr>
              <m:ctrlPr>
                <w:rPr>
                  <w:rFonts w:ascii="Cambria Math" w:eastAsia="Times New Roman" w:hAnsi="Cambria Math"/>
                </w:rPr>
              </m:ctrlPr>
            </m:sSubPr>
            <m:e>
              <m:r>
                <w:rPr>
                  <w:rFonts w:ascii="Cambria Math" w:eastAsia="Times New Roman" w:hAnsi="Cambria Math"/>
                </w:rPr>
                <m:t>W</m:t>
              </m:r>
            </m:e>
            <m:sub>
              <m:r>
                <w:rPr>
                  <w:rFonts w:ascii="Cambria Math" w:eastAsia="Times New Roman" w:hAnsi="Cambria Math"/>
                </w:rPr>
                <m:t>i</m:t>
              </m:r>
            </m:sub>
          </m:sSub>
        </m:oMath>
      </m:oMathPara>
    </w:p>
    <w:p w14:paraId="60FFAD5B" w14:textId="77777777" w:rsidR="0016797A" w:rsidRPr="003F6E6F" w:rsidRDefault="00D53934" w:rsidP="0016797A">
      <w:pPr>
        <w:tabs>
          <w:tab w:val="clear" w:pos="794"/>
          <w:tab w:val="clear" w:pos="1191"/>
          <w:tab w:val="clear" w:pos="1588"/>
          <w:tab w:val="clear" w:pos="1985"/>
        </w:tabs>
        <w:overflowPunct/>
        <w:autoSpaceDE/>
        <w:autoSpaceDN/>
        <w:adjustRightInd/>
        <w:spacing w:before="0" w:after="160" w:line="259" w:lineRule="auto"/>
        <w:jc w:val="left"/>
        <w:textAlignment w:val="auto"/>
        <w:rPr>
          <w:rFonts w:ascii="Calibri" w:eastAsia="DengXian" w:hAnsi="Calibri" w:cs="Arial"/>
          <w:sz w:val="22"/>
          <w:szCs w:val="22"/>
          <w:lang w:val="en-GB"/>
        </w:rPr>
      </w:pPr>
      <m:oMathPara>
        <m:oMath>
          <m:sSubSup>
            <m:sSubSupPr>
              <m:ctrlPr>
                <w:rPr>
                  <w:rFonts w:ascii="Cambria Math" w:eastAsia="Calibri" w:hAnsi="Cambria Math" w:cs="Arial"/>
                  <w:i/>
                  <w:sz w:val="22"/>
                </w:rPr>
              </m:ctrlPr>
            </m:sSubSupPr>
            <m:e>
              <m:r>
                <w:rPr>
                  <w:rFonts w:ascii="Cambria Math" w:eastAsia="Calibri" w:hAnsi="Cambria Math" w:cs="Arial"/>
                  <w:sz w:val="22"/>
                  <w:szCs w:val="22"/>
                  <w:lang w:val="en-GB"/>
                </w:rPr>
                <m:t>X</m:t>
              </m:r>
            </m:e>
            <m:sub>
              <m:r>
                <w:rPr>
                  <w:rFonts w:ascii="Cambria Math" w:eastAsia="Calibri" w:hAnsi="Cambria Math" w:cs="Arial"/>
                  <w:sz w:val="22"/>
                  <w:szCs w:val="22"/>
                  <w:lang w:val="en-GB"/>
                </w:rPr>
                <m:t>i</m:t>
              </m:r>
            </m:sub>
            <m:sup>
              <m:r>
                <w:rPr>
                  <w:rFonts w:ascii="Cambria Math" w:eastAsia="Calibri" w:hAnsi="Cambria Math" w:cs="Arial"/>
                  <w:sz w:val="22"/>
                  <w:szCs w:val="22"/>
                  <w:lang w:val="en-GB"/>
                </w:rPr>
                <m:t>'</m:t>
              </m:r>
            </m:sup>
          </m:sSubSup>
          <m:r>
            <w:rPr>
              <w:rFonts w:ascii="Cambria Math" w:eastAsia="Calibri" w:hAnsi="Cambria Math" w:cs="Arial"/>
              <w:sz w:val="22"/>
              <w:szCs w:val="22"/>
              <w:lang w:val="en-GB"/>
            </w:rPr>
            <m:t>=</m:t>
          </m:r>
          <m:f>
            <m:fPr>
              <m:ctrlPr>
                <w:rPr>
                  <w:rFonts w:ascii="Cambria Math" w:eastAsia="Calibri" w:hAnsi="Cambria Math" w:cs="Arial"/>
                  <w:i/>
                  <w:sz w:val="22"/>
                </w:rPr>
              </m:ctrlPr>
            </m:fPr>
            <m:num>
              <m:r>
                <w:rPr>
                  <w:rFonts w:ascii="Cambria Math" w:eastAsia="Calibri" w:hAnsi="Cambria Math" w:cs="Arial"/>
                  <w:sz w:val="22"/>
                  <w:szCs w:val="22"/>
                  <w:lang w:val="en-GB"/>
                </w:rPr>
                <m:t>a+b</m:t>
              </m:r>
            </m:num>
            <m:den>
              <m:r>
                <w:rPr>
                  <w:rFonts w:ascii="Cambria Math" w:eastAsia="Calibri" w:hAnsi="Cambria Math" w:cs="Arial"/>
                  <w:sz w:val="22"/>
                  <w:szCs w:val="22"/>
                  <w:lang w:val="en-GB"/>
                </w:rPr>
                <m:t>2</m:t>
              </m:r>
            </m:den>
          </m:f>
          <m:r>
            <w:rPr>
              <w:rFonts w:ascii="Cambria Math" w:eastAsia="Calibri" w:hAnsi="Cambria Math" w:cs="Arial"/>
              <w:sz w:val="22"/>
              <w:szCs w:val="22"/>
              <w:lang w:val="en-GB"/>
            </w:rPr>
            <m:t>+</m:t>
          </m:r>
          <m:f>
            <m:fPr>
              <m:ctrlPr>
                <w:rPr>
                  <w:rFonts w:ascii="Cambria Math" w:eastAsia="Calibri" w:hAnsi="Cambria Math" w:cs="Arial"/>
                  <w:i/>
                  <w:sz w:val="22"/>
                </w:rPr>
              </m:ctrlPr>
            </m:fPr>
            <m:num>
              <m:r>
                <w:rPr>
                  <w:rFonts w:ascii="Cambria Math" w:eastAsia="Calibri" w:hAnsi="Cambria Math" w:cs="Arial"/>
                  <w:sz w:val="22"/>
                  <w:szCs w:val="22"/>
                  <w:lang w:val="en-GB"/>
                </w:rPr>
                <m:t>b-a</m:t>
              </m:r>
            </m:num>
            <m:den>
              <m:r>
                <w:rPr>
                  <w:rFonts w:ascii="Cambria Math" w:eastAsia="Calibri" w:hAnsi="Cambria Math" w:cs="Arial"/>
                  <w:sz w:val="22"/>
                  <w:szCs w:val="22"/>
                  <w:lang w:val="en-GB"/>
                </w:rPr>
                <m:t>2</m:t>
              </m:r>
            </m:den>
          </m:f>
          <m:sSub>
            <m:sSubPr>
              <m:ctrlPr>
                <w:rPr>
                  <w:rFonts w:ascii="Cambria Math" w:eastAsia="Calibri" w:hAnsi="Cambria Math" w:cs="Arial"/>
                  <w:i/>
                  <w:sz w:val="22"/>
                </w:rPr>
              </m:ctrlPr>
            </m:sSubPr>
            <m:e>
              <m:r>
                <w:rPr>
                  <w:rFonts w:ascii="Cambria Math" w:eastAsia="Calibri" w:hAnsi="Cambria Math" w:cs="Arial"/>
                  <w:sz w:val="22"/>
                  <w:szCs w:val="22"/>
                  <w:lang w:val="en-GB"/>
                </w:rPr>
                <m:t>X</m:t>
              </m:r>
            </m:e>
            <m:sub>
              <m:r>
                <w:rPr>
                  <w:rFonts w:ascii="Cambria Math" w:eastAsia="Calibri" w:hAnsi="Cambria Math" w:cs="Arial"/>
                  <w:sz w:val="22"/>
                  <w:szCs w:val="22"/>
                  <w:lang w:val="en-GB"/>
                </w:rPr>
                <m:t>i</m:t>
              </m:r>
            </m:sub>
          </m:sSub>
        </m:oMath>
      </m:oMathPara>
    </w:p>
    <w:p w14:paraId="4BAA59F1" w14:textId="77777777" w:rsidR="0016797A" w:rsidRPr="00B3214C" w:rsidRDefault="0016797A" w:rsidP="0016797A">
      <w:pPr>
        <w:pStyle w:val="Heading2"/>
        <w:rPr>
          <w:lang w:val="en-GB" w:eastAsia="zh-CN"/>
        </w:rPr>
      </w:pPr>
      <w:r w:rsidRPr="00B3214C">
        <w:rPr>
          <w:lang w:val="en-GB" w:eastAsia="zh-CN"/>
        </w:rPr>
        <w:t>3.2</w:t>
      </w:r>
      <w:r w:rsidRPr="00B3214C">
        <w:rPr>
          <w:lang w:val="en-GB" w:eastAsia="zh-CN"/>
        </w:rPr>
        <w:tab/>
      </w:r>
      <w:r w:rsidRPr="00B3214C">
        <w:rPr>
          <w:rFonts w:ascii="SimSun" w:hAnsi="SimSun" w:cs="SimSun" w:hint="eastAsia"/>
          <w:lang w:val="en-GB" w:eastAsia="zh-CN"/>
        </w:rPr>
        <w:t>双重积分</w:t>
      </w:r>
    </w:p>
    <w:p w14:paraId="6149633E" w14:textId="77777777" w:rsidR="0016797A" w:rsidRPr="00B3214C" w:rsidRDefault="0016797A" w:rsidP="0016797A">
      <w:pPr>
        <w:tabs>
          <w:tab w:val="clear" w:pos="794"/>
          <w:tab w:val="clear" w:pos="1191"/>
          <w:tab w:val="clear" w:pos="1588"/>
          <w:tab w:val="clear" w:pos="1985"/>
        </w:tabs>
        <w:overflowPunct/>
        <w:autoSpaceDE/>
        <w:autoSpaceDN/>
        <w:adjustRightInd/>
        <w:spacing w:after="160" w:line="259" w:lineRule="auto"/>
        <w:ind w:firstLineChars="200" w:firstLine="480"/>
        <w:jc w:val="left"/>
        <w:textAlignment w:val="auto"/>
        <w:rPr>
          <w:rFonts w:ascii="SimSun" w:hAnsi="SimSun" w:cs="SimSun"/>
          <w:szCs w:val="24"/>
          <w:lang w:val="en-GB" w:eastAsia="zh-CN"/>
        </w:rPr>
      </w:pPr>
      <w:r w:rsidRPr="00B3214C">
        <w:rPr>
          <w:rFonts w:ascii="SimSun" w:hAnsi="SimSun" w:cs="SimSun" w:hint="eastAsia"/>
          <w:szCs w:val="24"/>
          <w:lang w:val="en-GB" w:eastAsia="zh-CN"/>
        </w:rPr>
        <w:t>双重积分可以通过高斯正交积分很好地近似，注意：</w:t>
      </w:r>
    </w:p>
    <w:p w14:paraId="5771228E" w14:textId="77777777" w:rsidR="0016797A" w:rsidRPr="00B92E76" w:rsidRDefault="00D53934" w:rsidP="0016797A">
      <w:pPr>
        <w:rPr>
          <w:rFonts w:eastAsiaTheme="minorEastAsia"/>
        </w:rPr>
      </w:pPr>
      <m:oMathPara>
        <m:oMath>
          <m:nary>
            <m:naryPr>
              <m:limLoc m:val="subSup"/>
              <m:ctrlPr>
                <w:rPr>
                  <w:rFonts w:ascii="Cambria Math" w:eastAsiaTheme="minorEastAsia" w:hAnsi="Cambria Math" w:cstheme="minorBidi"/>
                  <w:i/>
                  <w:sz w:val="22"/>
                  <w:szCs w:val="22"/>
                </w:rPr>
              </m:ctrlPr>
            </m:naryPr>
            <m:sub>
              <m:r>
                <w:rPr>
                  <w:rFonts w:ascii="Cambria Math" w:eastAsiaTheme="minorEastAsia" w:hAnsi="Cambria Math"/>
                </w:rPr>
                <m:t>a</m:t>
              </m:r>
            </m:sub>
            <m:sup>
              <m:r>
                <w:rPr>
                  <w:rFonts w:ascii="Cambria Math" w:eastAsiaTheme="minorEastAsia" w:hAnsi="Cambria Math"/>
                </w:rPr>
                <m:t>b</m:t>
              </m:r>
            </m:sup>
            <m:e>
              <m:nary>
                <m:naryPr>
                  <m:limLoc m:val="subSup"/>
                  <m:ctrlPr>
                    <w:rPr>
                      <w:rFonts w:ascii="Cambria Math" w:eastAsiaTheme="minorEastAsia" w:hAnsi="Cambria Math" w:cstheme="minorBidi"/>
                      <w:i/>
                      <w:sz w:val="22"/>
                      <w:szCs w:val="22"/>
                    </w:rPr>
                  </m:ctrlPr>
                </m:naryPr>
                <m:sub>
                  <m:r>
                    <w:rPr>
                      <w:rFonts w:ascii="Cambria Math" w:eastAsiaTheme="minorEastAsia" w:hAnsi="Cambria Math"/>
                    </w:rPr>
                    <m:t>c</m:t>
                  </m:r>
                </m:sub>
                <m:sup>
                  <m:r>
                    <w:rPr>
                      <w:rFonts w:ascii="Cambria Math" w:eastAsiaTheme="minorEastAsia" w:hAnsi="Cambria Math"/>
                    </w:rPr>
                    <m:t>d</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 xml:space="preserve"> dx dy</m:t>
                  </m:r>
                </m:e>
              </m:nary>
            </m:e>
          </m:nary>
          <m:r>
            <w:rPr>
              <w:rFonts w:ascii="Cambria Math" w:eastAsiaTheme="minorEastAsia" w:hAnsi="Cambria Math"/>
            </w:rPr>
            <m:t>=</m:t>
          </m:r>
          <m:nary>
            <m:naryPr>
              <m:limLoc m:val="subSup"/>
              <m:ctrlPr>
                <w:rPr>
                  <w:rFonts w:ascii="Cambria Math" w:eastAsiaTheme="minorEastAsia" w:hAnsi="Cambria Math" w:cstheme="minorBidi"/>
                  <w:i/>
                  <w:sz w:val="22"/>
                  <w:szCs w:val="22"/>
                </w:rPr>
              </m:ctrlPr>
            </m:naryPr>
            <m:sub>
              <m:r>
                <w:rPr>
                  <w:rFonts w:ascii="Cambria Math" w:eastAsiaTheme="minorEastAsia" w:hAnsi="Cambria Math"/>
                </w:rPr>
                <m:t>-1</m:t>
              </m:r>
            </m:sub>
            <m:sup>
              <m:r>
                <w:rPr>
                  <w:rFonts w:ascii="Cambria Math" w:eastAsiaTheme="minorEastAsia" w:hAnsi="Cambria Math"/>
                </w:rPr>
                <m:t>1</m:t>
              </m:r>
            </m:sup>
            <m:e>
              <m:nary>
                <m:naryPr>
                  <m:limLoc m:val="subSup"/>
                  <m:ctrlPr>
                    <w:rPr>
                      <w:rFonts w:ascii="Cambria Math" w:eastAsiaTheme="minorEastAsia" w:hAnsi="Cambria Math" w:cstheme="minorBidi"/>
                      <w:i/>
                      <w:sz w:val="22"/>
                      <w:szCs w:val="22"/>
                    </w:rPr>
                  </m:ctrlPr>
                </m:naryPr>
                <m:sub>
                  <m:r>
                    <w:rPr>
                      <w:rFonts w:ascii="Cambria Math" w:eastAsiaTheme="minorEastAsia" w:hAnsi="Cambria Math"/>
                    </w:rPr>
                    <m:t>-1</m:t>
                  </m:r>
                </m:sub>
                <m:sup>
                  <m:r>
                    <w:rPr>
                      <w:rFonts w:ascii="Cambria Math" w:eastAsiaTheme="minorEastAsia" w:hAnsi="Cambria Math"/>
                    </w:rPr>
                    <m:t>1</m:t>
                  </m:r>
                </m:sup>
                <m:e>
                  <m:d>
                    <m:dPr>
                      <m:ctrlPr>
                        <w:rPr>
                          <w:rFonts w:ascii="Cambria Math" w:eastAsiaTheme="minorEastAsia" w:hAnsi="Cambria Math" w:cstheme="minorBidi"/>
                          <w:i/>
                          <w:sz w:val="22"/>
                          <w:szCs w:val="22"/>
                        </w:rPr>
                      </m:ctrlPr>
                    </m:dPr>
                    <m:e>
                      <m:f>
                        <m:fPr>
                          <m:ctrlPr>
                            <w:rPr>
                              <w:rFonts w:ascii="Cambria Math" w:eastAsiaTheme="minorEastAsia" w:hAnsi="Cambria Math"/>
                              <w:i/>
                            </w:rPr>
                          </m:ctrlPr>
                        </m:fPr>
                        <m:num>
                          <m:r>
                            <w:rPr>
                              <w:rFonts w:ascii="Cambria Math" w:eastAsiaTheme="minorEastAsia" w:hAnsi="Cambria Math"/>
                            </w:rPr>
                            <m:t>b-a</m:t>
                          </m:r>
                        </m:num>
                        <m:den>
                          <m:r>
                            <w:rPr>
                              <w:rFonts w:ascii="Cambria Math" w:eastAsiaTheme="minorEastAsia" w:hAnsi="Cambria Math"/>
                            </w:rPr>
                            <m:t>2</m:t>
                          </m:r>
                        </m:den>
                      </m:f>
                    </m:e>
                  </m:d>
                  <m:d>
                    <m:dPr>
                      <m:ctrlPr>
                        <w:rPr>
                          <w:rFonts w:ascii="Cambria Math" w:eastAsiaTheme="minorEastAsia" w:hAnsi="Cambria Math" w:cstheme="minorBidi"/>
                          <w:i/>
                          <w:sz w:val="22"/>
                          <w:szCs w:val="22"/>
                        </w:rPr>
                      </m:ctrlPr>
                    </m:dPr>
                    <m:e>
                      <m:f>
                        <m:fPr>
                          <m:ctrlPr>
                            <w:rPr>
                              <w:rFonts w:ascii="Cambria Math" w:eastAsiaTheme="minorEastAsia" w:hAnsi="Cambria Math"/>
                              <w:i/>
                            </w:rPr>
                          </m:ctrlPr>
                        </m:fPr>
                        <m:num>
                          <m:r>
                            <w:rPr>
                              <w:rFonts w:ascii="Cambria Math" w:eastAsiaTheme="minorEastAsia" w:hAnsi="Cambria Math"/>
                            </w:rPr>
                            <m:t>d-c</m:t>
                          </m:r>
                        </m:num>
                        <m:den>
                          <m:r>
                            <w:rPr>
                              <w:rFonts w:ascii="Cambria Math" w:eastAsiaTheme="minorEastAsia" w:hAnsi="Cambria Math"/>
                            </w:rPr>
                            <m:t>2</m:t>
                          </m:r>
                        </m:den>
                      </m:f>
                    </m:e>
                  </m:d>
                  <m:r>
                    <w:rPr>
                      <w:rFonts w:ascii="Cambria Math" w:eastAsiaTheme="minorEastAsia" w:hAnsi="Cambria Math"/>
                    </w:rPr>
                    <m:t xml:space="preserve"> f(</m:t>
                  </m:r>
                </m:e>
              </m:nary>
            </m:e>
          </m:nary>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b-a</m:t>
              </m:r>
            </m:num>
            <m:den>
              <m:r>
                <w:rPr>
                  <w:rFonts w:ascii="Cambria Math" w:eastAsiaTheme="minorEastAsia" w:hAnsi="Cambria Math"/>
                </w:rPr>
                <m:t>2</m:t>
              </m:r>
            </m:den>
          </m:f>
          <m:r>
            <w:rPr>
              <w:rFonts w:ascii="Cambria Math" w:eastAsiaTheme="minorEastAsia" w:hAnsi="Cambria Math"/>
            </w:rPr>
            <m:t>s,</m:t>
          </m:r>
          <m:f>
            <m:fPr>
              <m:ctrlPr>
                <w:rPr>
                  <w:rFonts w:ascii="Cambria Math" w:eastAsiaTheme="minorEastAsia" w:hAnsi="Cambria Math"/>
                  <w:i/>
                </w:rPr>
              </m:ctrlPr>
            </m:fPr>
            <m:num>
              <m:r>
                <w:rPr>
                  <w:rFonts w:ascii="Cambria Math" w:eastAsiaTheme="minorEastAsia" w:hAnsi="Cambria Math"/>
                </w:rPr>
                <m:t>c+d</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d-c</m:t>
              </m:r>
            </m:num>
            <m:den>
              <m:r>
                <w:rPr>
                  <w:rFonts w:ascii="Cambria Math" w:eastAsiaTheme="minorEastAsia" w:hAnsi="Cambria Math"/>
                </w:rPr>
                <m:t>2</m:t>
              </m:r>
            </m:den>
          </m:f>
          <m:r>
            <w:rPr>
              <w:rFonts w:ascii="Cambria Math" w:eastAsiaTheme="minorEastAsia" w:hAnsi="Cambria Math"/>
            </w:rPr>
            <m:t>t) ds dt</m:t>
          </m:r>
        </m:oMath>
      </m:oMathPara>
    </w:p>
    <w:p w14:paraId="2A47840B" w14:textId="77777777" w:rsidR="0016797A" w:rsidRPr="003F6E6F" w:rsidRDefault="0016797A" w:rsidP="0016797A">
      <w:pPr>
        <w:tabs>
          <w:tab w:val="clear" w:pos="794"/>
          <w:tab w:val="clear" w:pos="1191"/>
          <w:tab w:val="clear" w:pos="1588"/>
          <w:tab w:val="clear" w:pos="1985"/>
        </w:tabs>
        <w:overflowPunct/>
        <w:autoSpaceDE/>
        <w:autoSpaceDN/>
        <w:adjustRightInd/>
        <w:spacing w:before="0" w:after="160" w:line="259" w:lineRule="auto"/>
        <w:jc w:val="left"/>
        <w:textAlignment w:val="auto"/>
        <w:rPr>
          <w:rFonts w:ascii="Calibri" w:eastAsia="DengXian" w:hAnsi="Calibri" w:cs="Arial"/>
          <w:sz w:val="22"/>
          <w:szCs w:val="22"/>
          <w:lang w:val="en-GB"/>
        </w:rPr>
      </w:pPr>
      <m:oMathPara>
        <m:oMath>
          <m:r>
            <w:rPr>
              <w:rFonts w:ascii="Cambria Math" w:eastAsiaTheme="minorEastAsia" w:hAnsi="Cambria Math"/>
            </w:rPr>
            <m:t>≈</m:t>
          </m:r>
          <m:nary>
            <m:naryPr>
              <m:chr m:val="∑"/>
              <m:limLoc m:val="undOvr"/>
              <m:ctrlPr>
                <w:rPr>
                  <w:rFonts w:ascii="Cambria Math" w:eastAsiaTheme="minorEastAsia" w:hAnsi="Cambria Math" w:cstheme="minorBidi"/>
                  <w:i/>
                  <w:sz w:val="22"/>
                  <w:szCs w:val="22"/>
                </w:rPr>
              </m:ctrlPr>
            </m:naryPr>
            <m:sub>
              <m:r>
                <w:rPr>
                  <w:rFonts w:ascii="Cambria Math" w:eastAsiaTheme="minorEastAsia" w:hAnsi="Cambria Math"/>
                </w:rPr>
                <m:t>i=1</m:t>
              </m:r>
            </m:sub>
            <m:sup>
              <m:r>
                <w:rPr>
                  <w:rFonts w:ascii="Cambria Math" w:eastAsiaTheme="minorEastAsia" w:hAnsi="Cambria Math"/>
                </w:rPr>
                <m:t>n</m:t>
              </m:r>
            </m:sup>
            <m:e>
              <m:nary>
                <m:naryPr>
                  <m:chr m:val="∑"/>
                  <m:limLoc m:val="undOvr"/>
                  <m:ctrlPr>
                    <w:rPr>
                      <w:rFonts w:ascii="Cambria Math" w:eastAsiaTheme="minorEastAsia" w:hAnsi="Cambria Math" w:cstheme="minorBidi"/>
                      <w:i/>
                      <w:sz w:val="22"/>
                      <w:szCs w:val="22"/>
                    </w:rPr>
                  </m:ctrlPr>
                </m:naryPr>
                <m:sub>
                  <m:r>
                    <w:rPr>
                      <w:rFonts w:ascii="Cambria Math" w:eastAsiaTheme="minorEastAsia" w:hAnsi="Cambria Math"/>
                    </w:rPr>
                    <m:t>j=1</m:t>
                  </m:r>
                </m:sub>
                <m:sup>
                  <m:r>
                    <w:rPr>
                      <w:rFonts w:ascii="Cambria Math" w:eastAsiaTheme="minorEastAsia" w:hAnsi="Cambria Math"/>
                    </w:rPr>
                    <m:t>n</m:t>
                  </m:r>
                </m:sup>
                <m:e>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i</m:t>
                      </m:r>
                    </m:sub>
                    <m:sup>
                      <m:r>
                        <w:rPr>
                          <w:rFonts w:ascii="Cambria Math" w:eastAsiaTheme="minorEastAsia" w:hAnsi="Cambria Math"/>
                        </w:rPr>
                        <m:t>'</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Y</m:t>
                      </m:r>
                    </m:e>
                    <m:sub>
                      <m:r>
                        <w:rPr>
                          <w:rFonts w:ascii="Cambria Math" w:eastAsiaTheme="minorEastAsia" w:hAnsi="Cambria Math"/>
                        </w:rPr>
                        <m:t>j</m:t>
                      </m:r>
                    </m:sub>
                    <m:sup>
                      <m:r>
                        <w:rPr>
                          <w:rFonts w:ascii="Cambria Math" w:eastAsiaTheme="minorEastAsia" w:hAnsi="Cambria Math"/>
                        </w:rPr>
                        <m:t>'</m:t>
                      </m:r>
                    </m:sup>
                  </m:sSubSup>
                  <m:r>
                    <w:rPr>
                      <w:rFonts w:ascii="Cambria Math" w:eastAsiaTheme="minorEastAsia" w:hAnsi="Cambria Math"/>
                    </w:rPr>
                    <m:t xml:space="preserve"> f(</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i</m:t>
                      </m:r>
                    </m:sub>
                    <m:sup>
                      <m:r>
                        <w:rPr>
                          <w:rFonts w:ascii="Cambria Math" w:eastAsiaTheme="minorEastAsia" w:hAnsi="Cambria Math"/>
                        </w:rPr>
                        <m:t>'</m:t>
                      </m:r>
                    </m:sup>
                  </m:sSubSup>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j</m:t>
                      </m:r>
                    </m:sub>
                  </m:sSub>
                  <m:r>
                    <w:rPr>
                      <w:rFonts w:ascii="Cambria Math" w:eastAsiaTheme="minorEastAsia" w:hAnsi="Cambria Math"/>
                    </w:rPr>
                    <m:t>')</m:t>
                  </m:r>
                </m:e>
              </m:nary>
            </m:e>
          </m:nary>
        </m:oMath>
      </m:oMathPara>
    </w:p>
    <w:p w14:paraId="14A16766" w14:textId="77777777" w:rsidR="0016797A" w:rsidRPr="00B3214C" w:rsidRDefault="0016797A" w:rsidP="0016797A">
      <w:pPr>
        <w:tabs>
          <w:tab w:val="clear" w:pos="794"/>
          <w:tab w:val="clear" w:pos="1191"/>
          <w:tab w:val="clear" w:pos="1588"/>
          <w:tab w:val="clear" w:pos="1985"/>
        </w:tabs>
        <w:overflowPunct/>
        <w:autoSpaceDE/>
        <w:autoSpaceDN/>
        <w:adjustRightInd/>
        <w:spacing w:after="160" w:line="259" w:lineRule="auto"/>
        <w:jc w:val="left"/>
        <w:textAlignment w:val="auto"/>
        <w:rPr>
          <w:rFonts w:ascii="SimSun" w:hAnsi="SimSun" w:cs="SimSun"/>
          <w:szCs w:val="24"/>
          <w:lang w:val="en-GB" w:eastAsia="zh-CN"/>
        </w:rPr>
      </w:pPr>
      <w:r w:rsidRPr="00B3214C">
        <w:rPr>
          <w:rFonts w:ascii="SimSun" w:hAnsi="SimSun" w:cs="SimSun" w:hint="eastAsia"/>
          <w:szCs w:val="24"/>
          <w:lang w:val="en-GB" w:eastAsia="zh-CN"/>
        </w:rPr>
        <w:t>式中：</w:t>
      </w:r>
    </w:p>
    <w:p w14:paraId="0F087FE3" w14:textId="77777777" w:rsidR="0016797A" w:rsidRPr="003F6E6F" w:rsidRDefault="00D53934" w:rsidP="0016797A">
      <w:pPr>
        <w:tabs>
          <w:tab w:val="clear" w:pos="794"/>
          <w:tab w:val="clear" w:pos="1191"/>
          <w:tab w:val="clear" w:pos="1588"/>
          <w:tab w:val="clear" w:pos="1985"/>
        </w:tabs>
        <w:overflowPunct/>
        <w:autoSpaceDE/>
        <w:autoSpaceDN/>
        <w:adjustRightInd/>
        <w:spacing w:before="0" w:after="160" w:line="259" w:lineRule="auto"/>
        <w:jc w:val="left"/>
        <w:textAlignment w:val="auto"/>
        <w:rPr>
          <w:rFonts w:ascii="Calibri" w:eastAsia="DengXian" w:hAnsi="Calibri" w:cs="Arial"/>
          <w:sz w:val="22"/>
          <w:szCs w:val="22"/>
          <w:lang w:val="en-GB"/>
        </w:rPr>
      </w:pPr>
      <m:oMathPara>
        <m:oMath>
          <m:sSubSup>
            <m:sSubSupPr>
              <m:ctrlPr>
                <w:rPr>
                  <w:rFonts w:ascii="Cambria Math" w:eastAsia="Calibri" w:hAnsi="Cambria Math" w:cs="Arial"/>
                  <w:i/>
                  <w:sz w:val="22"/>
                </w:rPr>
              </m:ctrlPr>
            </m:sSubSupPr>
            <m:e>
              <m:r>
                <w:rPr>
                  <w:rFonts w:ascii="Cambria Math" w:eastAsia="Calibri" w:hAnsi="Cambria Math" w:cs="Arial"/>
                  <w:sz w:val="22"/>
                  <w:szCs w:val="22"/>
                  <w:lang w:val="en-GB"/>
                </w:rPr>
                <m:t>W</m:t>
              </m:r>
            </m:e>
            <m:sub>
              <m:r>
                <w:rPr>
                  <w:rFonts w:ascii="Cambria Math" w:eastAsia="Calibri" w:hAnsi="Cambria Math" w:cs="Arial"/>
                  <w:sz w:val="22"/>
                  <w:szCs w:val="22"/>
                  <w:lang w:val="en-GB"/>
                </w:rPr>
                <m:t>i</m:t>
              </m:r>
            </m:sub>
            <m:sup>
              <m:r>
                <w:rPr>
                  <w:rFonts w:ascii="Cambria Math" w:eastAsia="Calibri" w:hAnsi="Cambria Math" w:cs="Arial"/>
                  <w:sz w:val="22"/>
                  <w:szCs w:val="22"/>
                  <w:lang w:val="en-GB"/>
                </w:rPr>
                <m:t>'</m:t>
              </m:r>
            </m:sup>
          </m:sSubSup>
          <m:r>
            <w:rPr>
              <w:rFonts w:ascii="Cambria Math" w:eastAsia="Calibri" w:hAnsi="Cambria Math" w:cs="Arial"/>
              <w:sz w:val="22"/>
              <w:szCs w:val="22"/>
              <w:lang w:val="en-GB"/>
            </w:rPr>
            <m:t>=</m:t>
          </m:r>
          <m:d>
            <m:dPr>
              <m:ctrlPr>
                <w:rPr>
                  <w:rFonts w:ascii="Cambria Math" w:eastAsia="Calibri" w:hAnsi="Cambria Math" w:cs="Arial"/>
                  <w:i/>
                  <w:sz w:val="22"/>
                </w:rPr>
              </m:ctrlPr>
            </m:dPr>
            <m:e>
              <m:f>
                <m:fPr>
                  <m:ctrlPr>
                    <w:rPr>
                      <w:rFonts w:ascii="Cambria Math" w:eastAsia="Calibri" w:hAnsi="Cambria Math" w:cs="Arial"/>
                      <w:i/>
                      <w:sz w:val="22"/>
                    </w:rPr>
                  </m:ctrlPr>
                </m:fPr>
                <m:num>
                  <m:r>
                    <w:rPr>
                      <w:rFonts w:ascii="Cambria Math" w:eastAsia="Calibri" w:hAnsi="Cambria Math" w:cs="Arial"/>
                      <w:sz w:val="22"/>
                      <w:szCs w:val="22"/>
                      <w:lang w:val="en-GB"/>
                    </w:rPr>
                    <m:t>b-a</m:t>
                  </m:r>
                </m:num>
                <m:den>
                  <m:r>
                    <w:rPr>
                      <w:rFonts w:ascii="Cambria Math" w:eastAsia="Calibri" w:hAnsi="Cambria Math" w:cs="Arial"/>
                      <w:sz w:val="22"/>
                      <w:szCs w:val="22"/>
                      <w:lang w:val="en-GB"/>
                    </w:rPr>
                    <m:t>2</m:t>
                  </m:r>
                </m:den>
              </m:f>
            </m:e>
          </m:d>
          <m:r>
            <w:rPr>
              <w:rFonts w:ascii="Cambria Math" w:eastAsia="Calibri" w:hAnsi="Cambria Math" w:cs="Arial"/>
              <w:sz w:val="22"/>
              <w:szCs w:val="22"/>
              <w:lang w:val="en-GB"/>
            </w:rPr>
            <m:t xml:space="preserve"> </m:t>
          </m:r>
          <m:sSub>
            <m:sSubPr>
              <m:ctrlPr>
                <w:rPr>
                  <w:rFonts w:ascii="Cambria Math" w:eastAsia="Calibri" w:hAnsi="Cambria Math" w:cs="Arial"/>
                  <w:i/>
                  <w:sz w:val="22"/>
                </w:rPr>
              </m:ctrlPr>
            </m:sSubPr>
            <m:e>
              <m:r>
                <w:rPr>
                  <w:rFonts w:ascii="Cambria Math" w:eastAsia="Calibri" w:hAnsi="Cambria Math" w:cs="Arial"/>
                  <w:sz w:val="22"/>
                  <w:szCs w:val="22"/>
                  <w:lang w:val="en-GB"/>
                </w:rPr>
                <m:t>W</m:t>
              </m:r>
            </m:e>
            <m:sub>
              <m:r>
                <w:rPr>
                  <w:rFonts w:ascii="Cambria Math" w:eastAsia="Calibri" w:hAnsi="Cambria Math" w:cs="Arial"/>
                  <w:sz w:val="22"/>
                  <w:szCs w:val="22"/>
                  <w:lang w:val="en-GB"/>
                </w:rPr>
                <m:t>i</m:t>
              </m:r>
            </m:sub>
          </m:sSub>
        </m:oMath>
      </m:oMathPara>
    </w:p>
    <w:p w14:paraId="541ED40C" w14:textId="77777777" w:rsidR="0016797A" w:rsidRPr="003F6E6F" w:rsidRDefault="00D53934" w:rsidP="0016797A">
      <w:pPr>
        <w:tabs>
          <w:tab w:val="clear" w:pos="1191"/>
          <w:tab w:val="clear" w:pos="1588"/>
          <w:tab w:val="clear" w:pos="1985"/>
          <w:tab w:val="center" w:pos="4820"/>
          <w:tab w:val="right" w:pos="9639"/>
        </w:tabs>
        <w:rPr>
          <w:rFonts w:eastAsia="DengXian"/>
        </w:rPr>
      </w:pPr>
      <m:oMathPara>
        <m:oMath>
          <m:sSubSup>
            <m:sSubSupPr>
              <m:ctrlPr>
                <w:rPr>
                  <w:rFonts w:ascii="Cambria Math" w:eastAsia="Times New Roman" w:hAnsi="Cambria Math"/>
                </w:rPr>
              </m:ctrlPr>
            </m:sSubSupPr>
            <m:e>
              <m:r>
                <w:rPr>
                  <w:rFonts w:ascii="Cambria Math" w:eastAsia="Times New Roman" w:hAnsi="Cambria Math"/>
                </w:rPr>
                <m:t>X</m:t>
              </m:r>
            </m:e>
            <m:sub>
              <m:r>
                <w:rPr>
                  <w:rFonts w:ascii="Cambria Math" w:eastAsia="Times New Roman" w:hAnsi="Cambria Math"/>
                </w:rPr>
                <m:t>i</m:t>
              </m:r>
            </m:sub>
            <m:sup>
              <m:r>
                <m:rPr>
                  <m:sty m:val="p"/>
                </m:rPr>
                <w:rPr>
                  <w:rFonts w:ascii="Cambria Math" w:eastAsia="Times New Roman" w:hAnsi="Cambria Math"/>
                </w:rPr>
                <m:t>'</m:t>
              </m:r>
            </m:sup>
          </m:sSubSup>
          <m:r>
            <m:rPr>
              <m:sty m:val="p"/>
            </m:rPr>
            <w:rPr>
              <w:rFonts w:ascii="Cambria Math" w:eastAsia="Times New Roman" w:hAnsi="Cambria Math"/>
            </w:rPr>
            <m:t>=</m:t>
          </m:r>
          <m:f>
            <m:fPr>
              <m:ctrlPr>
                <w:rPr>
                  <w:rFonts w:ascii="Cambria Math" w:eastAsia="Times New Roman" w:hAnsi="Cambria Math"/>
                </w:rPr>
              </m:ctrlPr>
            </m:fPr>
            <m:num>
              <m:r>
                <w:rPr>
                  <w:rFonts w:ascii="Cambria Math" w:eastAsia="Times New Roman" w:hAnsi="Cambria Math"/>
                </w:rPr>
                <m:t>a</m:t>
              </m:r>
              <m:r>
                <m:rPr>
                  <m:sty m:val="p"/>
                </m:rPr>
                <w:rPr>
                  <w:rFonts w:ascii="Cambria Math" w:eastAsia="Times New Roman" w:hAnsi="Cambria Math"/>
                </w:rPr>
                <m:t>+</m:t>
              </m:r>
              <m:r>
                <w:rPr>
                  <w:rFonts w:ascii="Cambria Math" w:eastAsia="Times New Roman" w:hAnsi="Cambria Math"/>
                </w:rPr>
                <m:t>b</m:t>
              </m:r>
            </m:num>
            <m:den>
              <m:r>
                <m:rPr>
                  <m:sty m:val="p"/>
                </m:rPr>
                <w:rPr>
                  <w:rFonts w:ascii="Cambria Math" w:eastAsia="Times New Roman" w:hAnsi="Cambria Math"/>
                </w:rPr>
                <m:t>2</m:t>
              </m:r>
            </m:den>
          </m:f>
          <m:r>
            <m:rPr>
              <m:sty m:val="p"/>
            </m:rPr>
            <w:rPr>
              <w:rFonts w:ascii="Cambria Math" w:eastAsia="Times New Roman" w:hAnsi="Cambria Math"/>
            </w:rPr>
            <m:t>+</m:t>
          </m:r>
          <m:f>
            <m:fPr>
              <m:ctrlPr>
                <w:rPr>
                  <w:rFonts w:ascii="Cambria Math" w:eastAsia="Times New Roman" w:hAnsi="Cambria Math"/>
                </w:rPr>
              </m:ctrlPr>
            </m:fPr>
            <m:num>
              <m:r>
                <w:rPr>
                  <w:rFonts w:ascii="Cambria Math" w:eastAsia="Times New Roman" w:hAnsi="Cambria Math"/>
                </w:rPr>
                <m:t>b</m:t>
              </m:r>
              <m:r>
                <m:rPr>
                  <m:sty m:val="p"/>
                </m:rPr>
                <w:rPr>
                  <w:rFonts w:ascii="Cambria Math" w:eastAsia="Times New Roman" w:hAnsi="Cambria Math"/>
                </w:rPr>
                <m:t>-</m:t>
              </m:r>
              <m:r>
                <w:rPr>
                  <w:rFonts w:ascii="Cambria Math" w:eastAsia="Times New Roman" w:hAnsi="Cambria Math"/>
                </w:rPr>
                <m:t>a</m:t>
              </m:r>
            </m:num>
            <m:den>
              <m:r>
                <m:rPr>
                  <m:sty m:val="p"/>
                </m:rPr>
                <w:rPr>
                  <w:rFonts w:ascii="Cambria Math" w:eastAsia="Times New Roman" w:hAnsi="Cambria Math"/>
                </w:rPr>
                <m:t>2</m:t>
              </m:r>
            </m:den>
          </m:f>
          <m:sSub>
            <m:sSubPr>
              <m:ctrlPr>
                <w:rPr>
                  <w:rFonts w:ascii="Cambria Math" w:eastAsia="Times New Roman" w:hAnsi="Cambria Math"/>
                </w:rPr>
              </m:ctrlPr>
            </m:sSubPr>
            <m:e>
              <m:r>
                <w:rPr>
                  <w:rFonts w:ascii="Cambria Math" w:eastAsia="Times New Roman" w:hAnsi="Cambria Math"/>
                </w:rPr>
                <m:t>X</m:t>
              </m:r>
            </m:e>
            <m:sub>
              <m:r>
                <w:rPr>
                  <w:rFonts w:ascii="Cambria Math" w:eastAsia="Times New Roman" w:hAnsi="Cambria Math"/>
                </w:rPr>
                <m:t>i</m:t>
              </m:r>
            </m:sub>
          </m:sSub>
        </m:oMath>
      </m:oMathPara>
    </w:p>
    <w:p w14:paraId="3DB9AD1F" w14:textId="77777777" w:rsidR="0016797A" w:rsidRPr="003F6E6F" w:rsidRDefault="00D53934" w:rsidP="0016797A">
      <w:pPr>
        <w:keepNext/>
        <w:keepLines/>
        <w:tabs>
          <w:tab w:val="clear" w:pos="1191"/>
          <w:tab w:val="clear" w:pos="1588"/>
          <w:tab w:val="clear" w:pos="1985"/>
          <w:tab w:val="center" w:pos="4820"/>
          <w:tab w:val="right" w:pos="9639"/>
        </w:tabs>
        <w:rPr>
          <w:rFonts w:eastAsia="DengXian"/>
        </w:rPr>
      </w:pPr>
      <m:oMathPara>
        <m:oMath>
          <m:sSubSup>
            <m:sSubSupPr>
              <m:ctrlPr>
                <w:rPr>
                  <w:rFonts w:ascii="Cambria Math" w:eastAsia="Times New Roman" w:hAnsi="Cambria Math"/>
                </w:rPr>
              </m:ctrlPr>
            </m:sSubSupPr>
            <m:e>
              <m:r>
                <w:rPr>
                  <w:rFonts w:ascii="Cambria Math" w:eastAsia="Times New Roman" w:hAnsi="Cambria Math"/>
                </w:rPr>
                <m:t>Y</m:t>
              </m:r>
            </m:e>
            <m:sub>
              <m:r>
                <w:rPr>
                  <w:rFonts w:ascii="Cambria Math" w:eastAsiaTheme="minorEastAsia" w:hAnsi="Cambria Math"/>
                </w:rPr>
                <m:t>j</m:t>
              </m:r>
            </m:sub>
            <m:sup>
              <m:r>
                <m:rPr>
                  <m:sty m:val="p"/>
                </m:rPr>
                <w:rPr>
                  <w:rFonts w:ascii="Cambria Math" w:eastAsia="Times New Roman" w:hAnsi="Cambria Math"/>
                </w:rPr>
                <m:t>'</m:t>
              </m:r>
            </m:sup>
          </m:sSubSup>
          <m:r>
            <m:rPr>
              <m:sty m:val="p"/>
            </m:rPr>
            <w:rPr>
              <w:rFonts w:ascii="Cambria Math" w:eastAsia="Times New Roman" w:hAnsi="Cambria Math"/>
            </w:rPr>
            <m:t>=</m:t>
          </m:r>
          <m:d>
            <m:dPr>
              <m:ctrlPr>
                <w:rPr>
                  <w:rFonts w:ascii="Cambria Math" w:eastAsia="Times New Roman" w:hAnsi="Cambria Math"/>
                  <w:sz w:val="22"/>
                </w:rPr>
              </m:ctrlPr>
            </m:dPr>
            <m:e>
              <m:f>
                <m:fPr>
                  <m:ctrlPr>
                    <w:rPr>
                      <w:rFonts w:ascii="Cambria Math" w:eastAsia="Times New Roman" w:hAnsi="Cambria Math"/>
                    </w:rPr>
                  </m:ctrlPr>
                </m:fPr>
                <m:num>
                  <m:r>
                    <w:rPr>
                      <w:rFonts w:ascii="Cambria Math" w:eastAsia="Times New Roman" w:hAnsi="Cambria Math"/>
                    </w:rPr>
                    <m:t>d</m:t>
                  </m:r>
                  <m:r>
                    <m:rPr>
                      <m:sty m:val="p"/>
                    </m:rPr>
                    <w:rPr>
                      <w:rFonts w:ascii="Cambria Math" w:eastAsia="Times New Roman" w:hAnsi="Cambria Math"/>
                    </w:rPr>
                    <m:t>-</m:t>
                  </m:r>
                  <m:r>
                    <w:rPr>
                      <w:rFonts w:ascii="Cambria Math" w:eastAsia="Times New Roman" w:hAnsi="Cambria Math"/>
                    </w:rPr>
                    <m:t>c</m:t>
                  </m:r>
                </m:num>
                <m:den>
                  <m:r>
                    <m:rPr>
                      <m:sty m:val="p"/>
                    </m:rPr>
                    <w:rPr>
                      <w:rFonts w:ascii="Cambria Math" w:eastAsia="Times New Roman" w:hAnsi="Cambria Math"/>
                    </w:rPr>
                    <m:t>2</m:t>
                  </m:r>
                </m:den>
              </m:f>
            </m:e>
          </m:d>
          <m:r>
            <m:rPr>
              <m:sty m:val="p"/>
            </m:rPr>
            <w:rPr>
              <w:rFonts w:ascii="Cambria Math" w:eastAsia="Times New Roman" w:hAnsi="Cambria Math"/>
            </w:rPr>
            <m:t xml:space="preserve"> </m:t>
          </m:r>
          <m:sSub>
            <m:sSubPr>
              <m:ctrlPr>
                <w:rPr>
                  <w:rFonts w:ascii="Cambria Math" w:eastAsia="Times New Roman" w:hAnsi="Cambria Math"/>
                </w:rPr>
              </m:ctrlPr>
            </m:sSubPr>
            <m:e>
              <m:r>
                <w:rPr>
                  <w:rFonts w:ascii="Cambria Math" w:eastAsia="Times New Roman" w:hAnsi="Cambria Math"/>
                </w:rPr>
                <m:t>W</m:t>
              </m:r>
            </m:e>
            <m:sub>
              <m:r>
                <w:rPr>
                  <w:rFonts w:ascii="Cambria Math" w:eastAsiaTheme="minorEastAsia" w:hAnsi="Cambria Math"/>
                </w:rPr>
                <m:t>j</m:t>
              </m:r>
            </m:sub>
          </m:sSub>
        </m:oMath>
      </m:oMathPara>
    </w:p>
    <w:p w14:paraId="17335329" w14:textId="77777777" w:rsidR="0016797A" w:rsidRPr="003F6E6F" w:rsidRDefault="00D53934" w:rsidP="0016797A">
      <w:pPr>
        <w:keepNext/>
        <w:keepLines/>
        <w:tabs>
          <w:tab w:val="clear" w:pos="1191"/>
          <w:tab w:val="clear" w:pos="1588"/>
          <w:tab w:val="clear" w:pos="1985"/>
          <w:tab w:val="center" w:pos="4820"/>
          <w:tab w:val="right" w:pos="9639"/>
        </w:tabs>
        <w:rPr>
          <w:rFonts w:eastAsia="DengXian"/>
        </w:rPr>
      </w:pPr>
      <m:oMathPara>
        <m:oMath>
          <m:sSubSup>
            <m:sSubSupPr>
              <m:ctrlPr>
                <w:rPr>
                  <w:rFonts w:ascii="Cambria Math" w:eastAsia="Times New Roman" w:hAnsi="Cambria Math"/>
                </w:rPr>
              </m:ctrlPr>
            </m:sSubSupPr>
            <m:e>
              <m:r>
                <w:rPr>
                  <w:rFonts w:ascii="Cambria Math" w:eastAsia="Times New Roman" w:hAnsi="Cambria Math"/>
                </w:rPr>
                <m:t>Z</m:t>
              </m:r>
            </m:e>
            <m:sub>
              <m:r>
                <w:rPr>
                  <w:rFonts w:ascii="Cambria Math" w:eastAsiaTheme="minorEastAsia" w:hAnsi="Cambria Math"/>
                </w:rPr>
                <m:t>j</m:t>
              </m:r>
            </m:sub>
            <m:sup>
              <m:r>
                <m:rPr>
                  <m:sty m:val="p"/>
                </m:rPr>
                <w:rPr>
                  <w:rFonts w:ascii="Cambria Math" w:eastAsia="Times New Roman" w:hAnsi="Cambria Math"/>
                </w:rPr>
                <m:t>'</m:t>
              </m:r>
            </m:sup>
          </m:sSubSup>
          <m:r>
            <m:rPr>
              <m:sty m:val="p"/>
            </m:rPr>
            <w:rPr>
              <w:rFonts w:ascii="Cambria Math" w:eastAsia="Times New Roman" w:hAnsi="Cambria Math"/>
            </w:rPr>
            <m:t>=</m:t>
          </m:r>
          <m:f>
            <m:fPr>
              <m:ctrlPr>
                <w:rPr>
                  <w:rFonts w:ascii="Cambria Math" w:eastAsia="Times New Roman" w:hAnsi="Cambria Math"/>
                </w:rPr>
              </m:ctrlPr>
            </m:fPr>
            <m:num>
              <m:r>
                <w:rPr>
                  <w:rFonts w:ascii="Cambria Math" w:eastAsia="Times New Roman" w:hAnsi="Cambria Math"/>
                </w:rPr>
                <m:t>c</m:t>
              </m:r>
              <m:r>
                <m:rPr>
                  <m:sty m:val="p"/>
                </m:rPr>
                <w:rPr>
                  <w:rFonts w:ascii="Cambria Math" w:eastAsia="Times New Roman" w:hAnsi="Cambria Math"/>
                </w:rPr>
                <m:t>+</m:t>
              </m:r>
              <m:r>
                <w:rPr>
                  <w:rFonts w:ascii="Cambria Math" w:eastAsia="Times New Roman" w:hAnsi="Cambria Math"/>
                </w:rPr>
                <m:t>d</m:t>
              </m:r>
            </m:num>
            <m:den>
              <m:r>
                <m:rPr>
                  <m:sty m:val="p"/>
                </m:rPr>
                <w:rPr>
                  <w:rFonts w:ascii="Cambria Math" w:eastAsia="Times New Roman" w:hAnsi="Cambria Math"/>
                </w:rPr>
                <m:t>2</m:t>
              </m:r>
            </m:den>
          </m:f>
          <m:r>
            <m:rPr>
              <m:sty m:val="p"/>
            </m:rPr>
            <w:rPr>
              <w:rFonts w:ascii="Cambria Math" w:eastAsia="Times New Roman" w:hAnsi="Cambria Math"/>
            </w:rPr>
            <m:t>+</m:t>
          </m:r>
          <m:f>
            <m:fPr>
              <m:ctrlPr>
                <w:rPr>
                  <w:rFonts w:ascii="Cambria Math" w:eastAsia="Times New Roman" w:hAnsi="Cambria Math"/>
                </w:rPr>
              </m:ctrlPr>
            </m:fPr>
            <m:num>
              <m:r>
                <w:rPr>
                  <w:rFonts w:ascii="Cambria Math" w:eastAsia="Times New Roman" w:hAnsi="Cambria Math"/>
                </w:rPr>
                <m:t>d</m:t>
              </m:r>
              <m:r>
                <m:rPr>
                  <m:sty m:val="p"/>
                </m:rPr>
                <w:rPr>
                  <w:rFonts w:ascii="Cambria Math" w:eastAsia="Times New Roman" w:hAnsi="Cambria Math"/>
                </w:rPr>
                <m:t>-</m:t>
              </m:r>
              <m:r>
                <w:rPr>
                  <w:rFonts w:ascii="Cambria Math" w:eastAsia="Times New Roman" w:hAnsi="Cambria Math"/>
                </w:rPr>
                <m:t>c</m:t>
              </m:r>
            </m:num>
            <m:den>
              <m:r>
                <m:rPr>
                  <m:sty m:val="p"/>
                </m:rPr>
                <w:rPr>
                  <w:rFonts w:ascii="Cambria Math" w:eastAsia="Times New Roman" w:hAnsi="Cambria Math"/>
                </w:rPr>
                <m:t>2</m:t>
              </m:r>
            </m:den>
          </m:f>
          <m:sSub>
            <m:sSubPr>
              <m:ctrlPr>
                <w:rPr>
                  <w:rFonts w:ascii="Cambria Math" w:eastAsia="Times New Roman" w:hAnsi="Cambria Math"/>
                </w:rPr>
              </m:ctrlPr>
            </m:sSubPr>
            <m:e>
              <m:r>
                <w:rPr>
                  <w:rFonts w:ascii="Cambria Math" w:eastAsia="Times New Roman" w:hAnsi="Cambria Math"/>
                </w:rPr>
                <m:t>X</m:t>
              </m:r>
            </m:e>
            <m:sub>
              <m:r>
                <w:rPr>
                  <w:rFonts w:ascii="Cambria Math" w:eastAsiaTheme="minorEastAsia" w:hAnsi="Cambria Math"/>
                </w:rPr>
                <m:t>j</m:t>
              </m:r>
            </m:sub>
          </m:sSub>
        </m:oMath>
      </m:oMathPara>
    </w:p>
    <w:p w14:paraId="2709F7A8" w14:textId="77777777" w:rsidR="0016797A" w:rsidRPr="00702192" w:rsidRDefault="0016797A" w:rsidP="0016797A">
      <w:pPr>
        <w:keepNext/>
        <w:keepLines/>
        <w:spacing w:before="320"/>
        <w:ind w:left="794" w:hanging="794"/>
        <w:outlineLvl w:val="1"/>
        <w:rPr>
          <w:rFonts w:ascii="Calibri" w:eastAsia="Times New Roman" w:hAnsi="Calibri" w:cs="Calibri"/>
          <w:b/>
          <w:color w:val="000000" w:themeColor="text1"/>
          <w:sz w:val="22"/>
          <w:lang w:val="en-US" w:eastAsia="zh-CN"/>
        </w:rPr>
      </w:pPr>
      <w:r w:rsidRPr="005E17E5">
        <w:rPr>
          <w:rFonts w:eastAsia="Times New Roman"/>
          <w:b/>
          <w:lang w:val="en-US" w:eastAsia="zh-CN"/>
        </w:rPr>
        <w:t>3.3</w:t>
      </w:r>
      <w:r w:rsidRPr="005E17E5">
        <w:rPr>
          <w:rFonts w:eastAsia="Times New Roman"/>
          <w:b/>
          <w:lang w:val="en-US" w:eastAsia="zh-CN"/>
        </w:rPr>
        <w:tab/>
      </w:r>
      <w:r w:rsidRPr="00F5672E">
        <w:rPr>
          <w:rFonts w:ascii="SimSun" w:hAnsi="SimSun" w:cs="SimSun" w:hint="eastAsia"/>
          <w:b/>
          <w:lang w:val="en-US" w:eastAsia="zh-CN"/>
        </w:rPr>
        <w:t>计算高斯正交点（节点）和权重的算法</w:t>
      </w:r>
    </w:p>
    <w:p w14:paraId="56199807" w14:textId="2EEA1A90" w:rsidR="00863782" w:rsidRPr="00863782" w:rsidRDefault="0016797A" w:rsidP="0016797A">
      <w:pPr>
        <w:ind w:firstLineChars="200" w:firstLine="480"/>
        <w:rPr>
          <w:rFonts w:ascii="SimSun" w:hAnsi="SimSun" w:cs="SimSun"/>
          <w:color w:val="404040"/>
          <w:szCs w:val="24"/>
          <w:shd w:val="clear" w:color="auto" w:fill="FFFFFF"/>
          <w:lang w:val="en-US" w:eastAsia="zh-CN"/>
        </w:rPr>
      </w:pPr>
      <w:r w:rsidRPr="00F5672E">
        <w:rPr>
          <w:rFonts w:ascii="SimSun" w:hAnsi="SimSun" w:cs="SimSun" w:hint="eastAsia"/>
          <w:color w:val="404040"/>
          <w:szCs w:val="24"/>
          <w:shd w:val="clear" w:color="auto" w:fill="FFFFFF"/>
          <w:lang w:val="en-US" w:eastAsia="zh-CN"/>
        </w:rPr>
        <w:t>该算法计算点（节点）</w:t>
      </w:r>
      <m:oMath>
        <m:sSub>
          <m:sSubPr>
            <m:ctrlPr>
              <w:rPr>
                <w:rFonts w:ascii="Cambria Math" w:eastAsia="Times New Roman" w:hAnsi="Cambria Math"/>
                <w:i/>
                <w:szCs w:val="24"/>
              </w:rPr>
            </m:ctrlPr>
          </m:sSubPr>
          <m:e>
            <m:r>
              <w:rPr>
                <w:rFonts w:ascii="Cambria Math" w:eastAsia="Times New Roman" w:hAnsi="Cambria Math"/>
                <w:szCs w:val="24"/>
                <w:lang w:eastAsia="zh-CN"/>
              </w:rPr>
              <m:t>X</m:t>
            </m:r>
          </m:e>
          <m:sub>
            <m:r>
              <w:rPr>
                <w:rFonts w:ascii="Cambria Math" w:eastAsia="Times New Roman" w:hAnsi="Cambria Math"/>
                <w:szCs w:val="24"/>
                <w:lang w:eastAsia="zh-CN"/>
              </w:rPr>
              <m:t>i</m:t>
            </m:r>
          </m:sub>
        </m:sSub>
      </m:oMath>
      <w:r w:rsidRPr="005E17E5">
        <w:rPr>
          <w:rFonts w:eastAsiaTheme="minorEastAsia"/>
          <w:szCs w:val="24"/>
          <w:lang w:val="en-US" w:eastAsia="zh-CN"/>
        </w:rPr>
        <w:t>,</w:t>
      </w:r>
      <w:r w:rsidRPr="00F5672E">
        <w:rPr>
          <w:rFonts w:ascii="SimSun" w:hAnsi="SimSun" w:cs="SimSun" w:hint="eastAsia"/>
          <w:color w:val="404040"/>
          <w:szCs w:val="24"/>
          <w:shd w:val="clear" w:color="auto" w:fill="FFFFFF"/>
          <w:lang w:val="en-US" w:eastAsia="zh-CN"/>
        </w:rPr>
        <w:t>和权重</w:t>
      </w:r>
      <m:oMath>
        <m:sSub>
          <m:sSubPr>
            <m:ctrlPr>
              <w:rPr>
                <w:rFonts w:ascii="Cambria Math" w:eastAsiaTheme="minorEastAsia" w:hAnsi="Cambria Math"/>
                <w:i/>
                <w:szCs w:val="24"/>
              </w:rPr>
            </m:ctrlPr>
          </m:sSubPr>
          <m:e>
            <m:r>
              <w:rPr>
                <w:rFonts w:ascii="Cambria Math" w:eastAsiaTheme="minorEastAsia" w:hAnsi="Cambria Math"/>
                <w:szCs w:val="24"/>
                <w:lang w:eastAsia="zh-CN"/>
              </w:rPr>
              <m:t>W</m:t>
            </m:r>
          </m:e>
          <m:sub>
            <m:r>
              <w:rPr>
                <w:rFonts w:ascii="Cambria Math" w:eastAsiaTheme="minorEastAsia" w:hAnsi="Cambria Math"/>
                <w:szCs w:val="24"/>
                <w:lang w:eastAsia="zh-CN"/>
              </w:rPr>
              <m:t>i</m:t>
            </m:r>
          </m:sub>
        </m:sSub>
      </m:oMath>
      <w:r w:rsidRPr="00F5672E">
        <w:rPr>
          <w:rFonts w:ascii="SimSun" w:hAnsi="SimSun" w:cs="SimSun" w:hint="eastAsia"/>
          <w:color w:val="404040"/>
          <w:szCs w:val="24"/>
          <w:shd w:val="clear" w:color="auto" w:fill="FFFFFF"/>
          <w:lang w:val="en-US" w:eastAsia="zh-CN"/>
        </w:rPr>
        <w:t>，</w:t>
      </w:r>
      <m:oMath>
        <m:r>
          <w:rPr>
            <w:rFonts w:ascii="Cambria Math" w:eastAsiaTheme="minorEastAsia" w:hAnsi="Cambria Math"/>
            <w:szCs w:val="24"/>
            <w:lang w:eastAsia="zh-CN"/>
          </w:rPr>
          <m:t>i</m:t>
        </m:r>
        <m:r>
          <w:rPr>
            <w:rFonts w:ascii="Cambria Math" w:eastAsiaTheme="minorEastAsia" w:hAnsi="Cambria Math"/>
            <w:szCs w:val="24"/>
            <w:lang w:val="en-US" w:eastAsia="zh-CN"/>
          </w:rPr>
          <m:t>=1, 2,….,</m:t>
        </m:r>
        <m:r>
          <w:rPr>
            <w:rFonts w:ascii="Cambria Math" w:eastAsiaTheme="minorEastAsia" w:hAnsi="Cambria Math"/>
            <w:szCs w:val="24"/>
            <w:lang w:eastAsia="zh-CN"/>
          </w:rPr>
          <m:t>n</m:t>
        </m:r>
      </m:oMath>
      <w:r w:rsidRPr="00F5672E">
        <w:rPr>
          <w:rFonts w:ascii="SimSun" w:hAnsi="SimSun" w:cs="SimSun" w:hint="eastAsia"/>
          <w:color w:val="404040"/>
          <w:szCs w:val="24"/>
          <w:shd w:val="clear" w:color="auto" w:fill="FFFFFF"/>
          <w:lang w:val="en-US" w:eastAsia="zh-CN"/>
        </w:rPr>
        <w:t>，其中</w:t>
      </w:r>
      <w:r w:rsidRPr="00F5672E">
        <w:rPr>
          <w:rFonts w:eastAsia="Times New Roman" w:hint="eastAsia"/>
          <w:color w:val="404040"/>
          <w:szCs w:val="24"/>
          <w:shd w:val="clear" w:color="auto" w:fill="FFFFFF"/>
          <w:lang w:val="en-US" w:eastAsia="zh-CN"/>
        </w:rPr>
        <w:t>n</w:t>
      </w:r>
      <w:r w:rsidRPr="00F5672E">
        <w:rPr>
          <w:rFonts w:ascii="SimSun" w:hAnsi="SimSun" w:cs="SimSun" w:hint="eastAsia"/>
          <w:color w:val="404040"/>
          <w:szCs w:val="24"/>
          <w:shd w:val="clear" w:color="auto" w:fill="FFFFFF"/>
          <w:lang w:val="en-US" w:eastAsia="zh-CN"/>
        </w:rPr>
        <w:t>是高斯正交点（节点）的数量。变量</w:t>
      </w:r>
      <m:oMath>
        <m:r>
          <w:rPr>
            <w:rFonts w:ascii="Cambria Math" w:eastAsiaTheme="minorEastAsia" w:hAnsi="Cambria Math"/>
            <w:szCs w:val="24"/>
            <w:lang w:eastAsia="zh-CN"/>
          </w:rPr>
          <m:t>eps</m:t>
        </m:r>
      </m:oMath>
      <w:r w:rsidRPr="00F5672E">
        <w:rPr>
          <w:rFonts w:ascii="SimSun" w:hAnsi="SimSun" w:cs="SimSun" w:hint="eastAsia"/>
          <w:color w:val="404040"/>
          <w:szCs w:val="24"/>
          <w:shd w:val="clear" w:color="auto" w:fill="FFFFFF"/>
          <w:lang w:val="en-US" w:eastAsia="zh-CN"/>
        </w:rPr>
        <w:t>是机器浮点系统的精度</w:t>
      </w:r>
      <w:r w:rsidRPr="0059604E">
        <w:rPr>
          <w:rStyle w:val="FootnoteReference"/>
          <w:rFonts w:eastAsiaTheme="minorEastAsia"/>
          <w:szCs w:val="24"/>
        </w:rPr>
        <w:footnoteReference w:id="1"/>
      </w:r>
      <w:r w:rsidRPr="00F5672E">
        <w:rPr>
          <w:rFonts w:ascii="SimSun" w:hAnsi="SimSun" w:cs="SimSun" w:hint="eastAsia"/>
          <w:color w:val="404040"/>
          <w:szCs w:val="24"/>
          <w:shd w:val="clear" w:color="auto" w:fill="FFFFFF"/>
          <w:lang w:val="en-US" w:eastAsia="zh-CN"/>
        </w:rPr>
        <w:t>。在支持</w:t>
      </w:r>
      <w:r w:rsidRPr="00F5672E">
        <w:rPr>
          <w:rFonts w:eastAsia="Times New Roman" w:hint="eastAsia"/>
          <w:color w:val="404040"/>
          <w:szCs w:val="24"/>
          <w:shd w:val="clear" w:color="auto" w:fill="FFFFFF"/>
          <w:lang w:val="en-US" w:eastAsia="zh-CN"/>
        </w:rPr>
        <w:t>IEEE</w:t>
      </w:r>
      <w:r w:rsidRPr="00F5672E">
        <w:rPr>
          <w:rFonts w:ascii="SimSun" w:hAnsi="SimSun" w:cs="SimSun" w:hint="eastAsia"/>
          <w:color w:val="404040"/>
          <w:szCs w:val="24"/>
          <w:shd w:val="clear" w:color="auto" w:fill="FFFFFF"/>
          <w:lang w:val="en-US" w:eastAsia="zh-CN"/>
        </w:rPr>
        <w:t>浮点运算的机器上，双精度的</w:t>
      </w:r>
      <m:oMath>
        <m:r>
          <w:rPr>
            <w:rFonts w:ascii="Cambria Math" w:eastAsiaTheme="minorEastAsia" w:hAnsi="Cambria Math"/>
            <w:szCs w:val="24"/>
            <w:lang w:eastAsia="zh-CN"/>
          </w:rPr>
          <m:t>eps</m:t>
        </m:r>
      </m:oMath>
      <w:r w:rsidRPr="00F5672E">
        <w:rPr>
          <w:rFonts w:ascii="SimSun" w:hAnsi="SimSun" w:cs="SimSun" w:hint="eastAsia"/>
          <w:color w:val="404040"/>
          <w:szCs w:val="24"/>
          <w:shd w:val="clear" w:color="auto" w:fill="FFFFFF"/>
          <w:lang w:val="en-US" w:eastAsia="zh-CN"/>
        </w:rPr>
        <w:t>大约为</w:t>
      </w:r>
      <w:r w:rsidRPr="00F5672E">
        <w:rPr>
          <w:rFonts w:eastAsia="Times New Roman" w:hint="eastAsia"/>
          <w:color w:val="404040"/>
          <w:szCs w:val="24"/>
          <w:shd w:val="clear" w:color="auto" w:fill="FFFFFF"/>
          <w:lang w:val="en-US" w:eastAsia="zh-CN"/>
        </w:rPr>
        <w:t>2.2204e-16</w:t>
      </w:r>
      <w:r w:rsidRPr="00F5672E">
        <w:rPr>
          <w:rFonts w:ascii="SimSun" w:hAnsi="SimSun" w:cs="SimSun" w:hint="eastAsia"/>
          <w:color w:val="404040"/>
          <w:szCs w:val="24"/>
          <w:shd w:val="clear" w:color="auto" w:fill="FFFFFF"/>
          <w:lang w:val="en-US" w:eastAsia="zh-CN"/>
        </w:rPr>
        <w:t>。函数</w:t>
      </w:r>
      <m:oMath>
        <m:r>
          <w:rPr>
            <w:rFonts w:ascii="Cambria Math" w:eastAsiaTheme="minorEastAsia" w:hAnsi="Cambria Math"/>
            <w:szCs w:val="24"/>
            <w:lang w:eastAsia="zh-CN"/>
          </w:rPr>
          <m:t>floor</m:t>
        </m:r>
        <m:r>
          <w:rPr>
            <w:rFonts w:ascii="Cambria Math" w:eastAsiaTheme="minorEastAsia" w:hAnsi="Cambria Math"/>
            <w:szCs w:val="24"/>
            <w:lang w:val="en-US" w:eastAsia="zh-CN"/>
          </w:rPr>
          <m:t>(</m:t>
        </m:r>
        <m:r>
          <w:rPr>
            <w:rFonts w:ascii="Cambria Math" w:eastAsiaTheme="minorEastAsia" w:hAnsi="Cambria Math"/>
            <w:szCs w:val="24"/>
            <w:lang w:eastAsia="zh-CN"/>
          </w:rPr>
          <m:t>x</m:t>
        </m:r>
        <m:r>
          <w:rPr>
            <w:rFonts w:ascii="Cambria Math" w:eastAsiaTheme="minorEastAsia" w:hAnsi="Cambria Math"/>
            <w:szCs w:val="24"/>
            <w:lang w:val="en-US" w:eastAsia="zh-CN"/>
          </w:rPr>
          <m:t>)</m:t>
        </m:r>
      </m:oMath>
      <w:r w:rsidRPr="00F5672E">
        <w:rPr>
          <w:rFonts w:ascii="SimSun" w:hAnsi="SimSun" w:cs="SimSun" w:hint="eastAsia"/>
          <w:color w:val="404040"/>
          <w:szCs w:val="24"/>
          <w:shd w:val="clear" w:color="auto" w:fill="FFFFFF"/>
          <w:lang w:val="en-US" w:eastAsia="zh-CN"/>
        </w:rPr>
        <w:t>将</w:t>
      </w:r>
      <w:r w:rsidRPr="00F5672E">
        <w:rPr>
          <w:rFonts w:eastAsia="Times New Roman" w:hint="eastAsia"/>
          <w:color w:val="404040"/>
          <w:szCs w:val="24"/>
          <w:shd w:val="clear" w:color="auto" w:fill="FFFFFF"/>
          <w:lang w:val="en-US" w:eastAsia="zh-CN"/>
        </w:rPr>
        <w:t>x</w:t>
      </w:r>
      <w:r w:rsidRPr="00F5672E">
        <w:rPr>
          <w:rFonts w:ascii="SimSun" w:hAnsi="SimSun" w:cs="SimSun" w:hint="eastAsia"/>
          <w:color w:val="404040"/>
          <w:szCs w:val="24"/>
          <w:shd w:val="clear" w:color="auto" w:fill="FFFFFF"/>
          <w:lang w:val="en-US" w:eastAsia="zh-CN"/>
        </w:rPr>
        <w:t>舍入为小于或等于</w:t>
      </w:r>
      <m:oMath>
        <m:r>
          <w:rPr>
            <w:rFonts w:ascii="Cambria Math" w:eastAsia="Times New Roman" w:hAnsi="Cambria Math"/>
            <w:color w:val="404040"/>
            <w:szCs w:val="24"/>
            <w:shd w:val="clear" w:color="auto" w:fill="FFFFFF"/>
            <w:lang w:eastAsia="zh-CN"/>
          </w:rPr>
          <m:t>x</m:t>
        </m:r>
      </m:oMath>
      <w:r w:rsidRPr="00F5672E">
        <w:rPr>
          <w:rFonts w:ascii="SimSun" w:hAnsi="SimSun" w:cs="SimSun" w:hint="eastAsia"/>
          <w:color w:val="404040"/>
          <w:szCs w:val="24"/>
          <w:shd w:val="clear" w:color="auto" w:fill="FFFFFF"/>
          <w:lang w:val="en-US" w:eastAsia="zh-CN"/>
        </w:rPr>
        <w:t>的最接近的整数</w:t>
      </w:r>
      <w:r>
        <w:rPr>
          <w:rFonts w:ascii="SimSun" w:hAnsi="SimSun" w:cs="SimSun" w:hint="eastAsia"/>
          <w:color w:val="404040"/>
          <w:szCs w:val="24"/>
          <w:shd w:val="clear" w:color="auto" w:fill="FFFFFF"/>
          <w:lang w:val="en-US" w:eastAsia="zh-CN"/>
        </w:rPr>
        <w:t>。</w:t>
      </w:r>
    </w:p>
    <w:p w14:paraId="62C396B9" w14:textId="77777777" w:rsidR="0016797A" w:rsidRPr="005E17E5" w:rsidRDefault="0016797A" w:rsidP="0016797A">
      <w:pPr>
        <w:ind w:firstLineChars="200" w:firstLine="480"/>
        <w:rPr>
          <w:rFonts w:eastAsiaTheme="minorEastAsia"/>
          <w:lang w:val="en-US" w:eastAsia="zh-CN"/>
        </w:rPr>
      </w:pPr>
      <w:r>
        <w:rPr>
          <w:rFonts w:eastAsiaTheme="minorEastAsia"/>
          <w:lang w:val="en-US" w:eastAsia="zh-CN"/>
        </w:rPr>
        <w:t>步骤</w:t>
      </w:r>
      <w:r w:rsidRPr="005E17E5">
        <w:rPr>
          <w:rFonts w:eastAsiaTheme="minorEastAsia"/>
          <w:lang w:val="en-US" w:eastAsia="zh-CN"/>
        </w:rPr>
        <w:t>1</w:t>
      </w:r>
      <w:r>
        <w:rPr>
          <w:rFonts w:eastAsiaTheme="minorEastAsia" w:hint="eastAsia"/>
          <w:lang w:val="en-US" w:eastAsia="zh-CN"/>
        </w:rPr>
        <w:t>：</w:t>
      </w:r>
      <w:r>
        <w:rPr>
          <w:rFonts w:eastAsiaTheme="minorEastAsia"/>
          <w:lang w:val="en-US" w:eastAsia="zh-CN"/>
        </w:rPr>
        <w:t>计算</w:t>
      </w:r>
      <m:oMath>
        <m:r>
          <w:rPr>
            <w:rFonts w:ascii="Cambria Math" w:eastAsiaTheme="minorEastAsia" w:hAnsi="Cambria Math"/>
            <w:lang w:eastAsia="zh-CN"/>
          </w:rPr>
          <m:t>m</m:t>
        </m:r>
        <m:r>
          <w:rPr>
            <w:rFonts w:ascii="Cambria Math" w:eastAsiaTheme="minorEastAsia" w:hAnsi="Cambria Math"/>
            <w:lang w:val="en-US" w:eastAsia="zh-CN"/>
          </w:rPr>
          <m:t>=</m:t>
        </m:r>
        <m:r>
          <w:rPr>
            <w:rFonts w:ascii="Cambria Math" w:eastAsiaTheme="minorEastAsia" w:hAnsi="Cambria Math"/>
            <w:lang w:eastAsia="zh-CN"/>
          </w:rPr>
          <m:t>floor</m:t>
        </m:r>
        <m:r>
          <w:rPr>
            <w:rFonts w:ascii="Cambria Math" w:eastAsiaTheme="minorEastAsia" w:hAnsi="Cambria Math"/>
            <w:lang w:val="en-US" w:eastAsia="zh-CN"/>
          </w:rPr>
          <m:t>(</m:t>
        </m:r>
        <m:f>
          <m:fPr>
            <m:ctrlPr>
              <w:rPr>
                <w:rFonts w:ascii="Cambria Math" w:eastAsiaTheme="minorEastAsia" w:hAnsi="Cambria Math"/>
                <w:i/>
              </w:rPr>
            </m:ctrlPr>
          </m:fPr>
          <m:num>
            <m:r>
              <w:rPr>
                <w:rFonts w:ascii="Cambria Math" w:eastAsiaTheme="minorEastAsia" w:hAnsi="Cambria Math"/>
                <w:lang w:eastAsia="zh-CN"/>
              </w:rPr>
              <m:t>n</m:t>
            </m:r>
            <m:r>
              <w:rPr>
                <w:rFonts w:ascii="Cambria Math" w:eastAsiaTheme="minorEastAsia" w:hAnsi="Cambria Math"/>
                <w:lang w:val="en-US" w:eastAsia="zh-CN"/>
              </w:rPr>
              <m:t>+1</m:t>
            </m:r>
          </m:num>
          <m:den>
            <m:r>
              <w:rPr>
                <w:rFonts w:ascii="Cambria Math" w:eastAsiaTheme="minorEastAsia" w:hAnsi="Cambria Math"/>
                <w:lang w:val="en-US" w:eastAsia="zh-CN"/>
              </w:rPr>
              <m:t>2</m:t>
            </m:r>
          </m:den>
        </m:f>
        <m:r>
          <w:rPr>
            <w:rFonts w:ascii="Cambria Math" w:eastAsiaTheme="minorEastAsia" w:hAnsi="Cambria Math"/>
            <w:lang w:val="en-US" w:eastAsia="zh-CN"/>
          </w:rPr>
          <m:t>)</m:t>
        </m:r>
      </m:oMath>
    </w:p>
    <w:p w14:paraId="047A2B93" w14:textId="77777777" w:rsidR="0016797A" w:rsidRPr="005E17E5" w:rsidRDefault="0016797A" w:rsidP="0016797A">
      <w:pPr>
        <w:ind w:firstLineChars="200" w:firstLine="480"/>
        <w:rPr>
          <w:rFonts w:eastAsiaTheme="minorEastAsia"/>
          <w:lang w:val="en-US" w:eastAsia="zh-CN"/>
        </w:rPr>
      </w:pPr>
      <w:r>
        <w:rPr>
          <w:rFonts w:eastAsiaTheme="minorEastAsia"/>
          <w:lang w:val="en-US" w:eastAsia="zh-CN"/>
        </w:rPr>
        <w:t>重复步骤</w:t>
      </w:r>
      <w:r w:rsidRPr="005E17E5">
        <w:rPr>
          <w:rFonts w:eastAsiaTheme="minorEastAsia"/>
          <w:lang w:val="en-US" w:eastAsia="zh-CN"/>
        </w:rPr>
        <w:t>2</w:t>
      </w:r>
      <w:r>
        <w:rPr>
          <w:rFonts w:eastAsiaTheme="minorEastAsia" w:hint="eastAsia"/>
          <w:lang w:val="en-US" w:eastAsia="zh-CN"/>
        </w:rPr>
        <w:t>至</w:t>
      </w:r>
      <w:r w:rsidRPr="005E17E5">
        <w:rPr>
          <w:rFonts w:eastAsiaTheme="minorEastAsia"/>
          <w:lang w:val="en-US" w:eastAsia="zh-CN"/>
        </w:rPr>
        <w:t>13</w:t>
      </w:r>
      <w:r>
        <w:rPr>
          <w:rFonts w:eastAsiaTheme="minorEastAsia" w:hint="eastAsia"/>
          <w:lang w:val="en-US" w:eastAsia="zh-CN"/>
        </w:rPr>
        <w:t>，对于</w:t>
      </w:r>
      <m:oMath>
        <m:r>
          <w:rPr>
            <w:rFonts w:ascii="Cambria Math" w:eastAsiaTheme="minorEastAsia" w:hAnsi="Cambria Math"/>
            <w:lang w:eastAsia="zh-CN"/>
          </w:rPr>
          <m:t>i</m:t>
        </m:r>
        <m:r>
          <w:rPr>
            <w:rFonts w:ascii="Cambria Math" w:eastAsiaTheme="minorEastAsia" w:hAnsi="Cambria Math"/>
            <w:lang w:val="en-US" w:eastAsia="zh-CN"/>
          </w:rPr>
          <m:t>=1</m:t>
        </m:r>
      </m:oMath>
      <w:r>
        <w:rPr>
          <w:rFonts w:eastAsiaTheme="minorEastAsia"/>
          <w:lang w:val="en-US" w:eastAsia="zh-CN"/>
        </w:rPr>
        <w:t>到</w:t>
      </w:r>
      <m:oMath>
        <m:r>
          <w:rPr>
            <w:rFonts w:ascii="Cambria Math" w:eastAsiaTheme="minorEastAsia" w:hAnsi="Cambria Math"/>
            <w:lang w:eastAsia="zh-CN"/>
          </w:rPr>
          <m:t>m</m:t>
        </m:r>
      </m:oMath>
    </w:p>
    <w:p w14:paraId="5DE65D40" w14:textId="77777777" w:rsidR="0016797A" w:rsidRPr="005E17E5" w:rsidRDefault="0016797A" w:rsidP="0016797A">
      <w:pPr>
        <w:ind w:firstLineChars="200" w:firstLine="480"/>
        <w:rPr>
          <w:rFonts w:eastAsiaTheme="minorEastAsia"/>
          <w:lang w:val="en-US" w:eastAsia="zh-CN"/>
        </w:rPr>
      </w:pPr>
      <w:r>
        <w:rPr>
          <w:rFonts w:eastAsiaTheme="minorEastAsia"/>
          <w:lang w:val="en-US" w:eastAsia="zh-CN"/>
        </w:rPr>
        <w:t>步骤</w:t>
      </w:r>
      <w:r w:rsidRPr="005E17E5">
        <w:rPr>
          <w:rFonts w:eastAsiaTheme="minorEastAsia"/>
          <w:lang w:val="en-US" w:eastAsia="zh-CN"/>
        </w:rPr>
        <w:t>2</w:t>
      </w:r>
      <w:r>
        <w:rPr>
          <w:rFonts w:eastAsiaTheme="minorEastAsia"/>
          <w:lang w:val="en-US" w:eastAsia="zh-CN"/>
        </w:rPr>
        <w:t>：计算</w:t>
      </w:r>
      <m:oMath>
        <m:sSub>
          <m:sSubPr>
            <m:ctrlPr>
              <w:rPr>
                <w:rFonts w:ascii="Cambria Math" w:eastAsiaTheme="minorEastAsia" w:hAnsi="Cambria Math"/>
                <w:i/>
              </w:rPr>
            </m:ctrlPr>
          </m:sSubPr>
          <m:e>
            <m:r>
              <w:rPr>
                <w:rFonts w:ascii="Cambria Math" w:eastAsiaTheme="minorEastAsia" w:hAnsi="Cambria Math"/>
                <w:lang w:eastAsia="zh-CN"/>
              </w:rPr>
              <m:t>X</m:t>
            </m:r>
          </m:e>
          <m:sub>
            <m:r>
              <w:rPr>
                <w:rFonts w:ascii="Cambria Math" w:eastAsiaTheme="minorEastAsia" w:hAnsi="Cambria Math"/>
                <w:lang w:eastAsia="zh-CN"/>
              </w:rPr>
              <m:t>i</m:t>
            </m:r>
          </m:sub>
        </m:sSub>
        <m:r>
          <w:rPr>
            <w:rFonts w:ascii="Cambria Math" w:eastAsiaTheme="minorEastAsia" w:hAnsi="Cambria Math"/>
            <w:lang w:val="en-US" w:eastAsia="zh-CN"/>
          </w:rPr>
          <m:t>=</m:t>
        </m:r>
        <m:r>
          <m:rPr>
            <m:sty m:val="p"/>
          </m:rPr>
          <w:rPr>
            <w:rFonts w:ascii="Cambria Math" w:eastAsiaTheme="minorEastAsia" w:hAnsi="Cambria Math"/>
            <w:lang w:val="en-US" w:eastAsia="zh-CN"/>
          </w:rPr>
          <m:t>cos</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lang w:val="en-US" w:eastAsia="zh-CN"/>
                  </w:rPr>
                  <m:t>4</m:t>
                </m:r>
                <m:r>
                  <w:rPr>
                    <w:rFonts w:ascii="Cambria Math" w:eastAsiaTheme="minorEastAsia" w:hAnsi="Cambria Math"/>
                    <w:lang w:eastAsia="zh-CN"/>
                  </w:rPr>
                  <m:t>i</m:t>
                </m:r>
                <m:r>
                  <w:rPr>
                    <w:rFonts w:ascii="Cambria Math" w:eastAsiaTheme="minorEastAsia" w:hAnsi="Cambria Math"/>
                    <w:lang w:val="en-US" w:eastAsia="zh-CN"/>
                  </w:rPr>
                  <m:t>-1</m:t>
                </m:r>
              </m:num>
              <m:den>
                <m:r>
                  <w:rPr>
                    <w:rFonts w:ascii="Cambria Math" w:eastAsiaTheme="minorEastAsia" w:hAnsi="Cambria Math"/>
                    <w:lang w:val="en-US" w:eastAsia="zh-CN"/>
                  </w:rPr>
                  <m:t>4</m:t>
                </m:r>
                <m:r>
                  <w:rPr>
                    <w:rFonts w:ascii="Cambria Math" w:eastAsiaTheme="minorEastAsia" w:hAnsi="Cambria Math"/>
                    <w:lang w:eastAsia="zh-CN"/>
                  </w:rPr>
                  <m:t>n</m:t>
                </m:r>
                <m:r>
                  <w:rPr>
                    <w:rFonts w:ascii="Cambria Math" w:eastAsiaTheme="minorEastAsia" w:hAnsi="Cambria Math"/>
                    <w:lang w:val="en-US" w:eastAsia="zh-CN"/>
                  </w:rPr>
                  <m:t>+2</m:t>
                </m:r>
              </m:den>
            </m:f>
            <m:r>
              <w:rPr>
                <w:rFonts w:ascii="Cambria Math" w:eastAsiaTheme="minorEastAsia" w:hAnsi="Cambria Math"/>
                <w:lang w:eastAsia="zh-CN"/>
              </w:rPr>
              <m:t>π</m:t>
            </m:r>
          </m:e>
        </m:d>
      </m:oMath>
    </w:p>
    <w:p w14:paraId="69943897" w14:textId="77777777" w:rsidR="0016797A" w:rsidRPr="005E17E5" w:rsidRDefault="0016797A" w:rsidP="0016797A">
      <w:pPr>
        <w:ind w:firstLineChars="200" w:firstLine="480"/>
        <w:rPr>
          <w:rFonts w:eastAsiaTheme="minorEastAsia"/>
          <w:lang w:val="en-US" w:eastAsia="zh-CN"/>
        </w:rPr>
      </w:pPr>
      <w:r>
        <w:rPr>
          <w:rFonts w:eastAsiaTheme="minorEastAsia"/>
          <w:lang w:val="en-US" w:eastAsia="zh-CN"/>
        </w:rPr>
        <w:t>步骤</w:t>
      </w:r>
      <w:r w:rsidRPr="005E17E5">
        <w:rPr>
          <w:rFonts w:eastAsiaTheme="minorEastAsia"/>
          <w:lang w:val="en-US" w:eastAsia="zh-CN"/>
        </w:rPr>
        <w:t>3</w:t>
      </w:r>
      <w:r>
        <w:rPr>
          <w:rFonts w:eastAsiaTheme="minorEastAsia"/>
          <w:lang w:val="en-US" w:eastAsia="zh-CN"/>
        </w:rPr>
        <w:t>：计算</w:t>
      </w:r>
      <m:oMath>
        <m:r>
          <w:rPr>
            <w:rFonts w:ascii="Cambria Math" w:eastAsiaTheme="minorEastAsia" w:hAnsi="Cambria Math"/>
            <w:lang w:eastAsia="zh-CN"/>
          </w:rPr>
          <m:t>Pm</m:t>
        </m:r>
        <m:r>
          <w:rPr>
            <w:rFonts w:ascii="Cambria Math" w:eastAsiaTheme="minorEastAsia" w:hAnsi="Cambria Math"/>
            <w:lang w:val="en-US" w:eastAsia="zh-CN"/>
          </w:rPr>
          <m:t>1=1</m:t>
        </m:r>
      </m:oMath>
      <w:r>
        <w:rPr>
          <w:rFonts w:eastAsiaTheme="minorEastAsia"/>
          <w:lang w:val="en-US" w:eastAsia="zh-CN"/>
        </w:rPr>
        <w:t>且</w:t>
      </w:r>
      <m:oMath>
        <m:r>
          <w:rPr>
            <w:rFonts w:ascii="Cambria Math" w:eastAsiaTheme="minorEastAsia" w:hAnsi="Cambria Math"/>
            <w:lang w:eastAsia="zh-CN"/>
          </w:rPr>
          <m:t>P</m:t>
        </m:r>
        <m:r>
          <w:rPr>
            <w:rFonts w:ascii="Cambria Math" w:eastAsiaTheme="minorEastAsia" w:hAnsi="Cambria Math"/>
            <w:lang w:val="en-US" w:eastAsia="zh-CN"/>
          </w:rPr>
          <m:t>=</m:t>
        </m:r>
        <m:sSub>
          <m:sSubPr>
            <m:ctrlPr>
              <w:rPr>
                <w:rFonts w:ascii="Cambria Math" w:eastAsiaTheme="minorEastAsia" w:hAnsi="Cambria Math"/>
                <w:i/>
              </w:rPr>
            </m:ctrlPr>
          </m:sSubPr>
          <m:e>
            <m:r>
              <w:rPr>
                <w:rFonts w:ascii="Cambria Math" w:eastAsiaTheme="minorEastAsia" w:hAnsi="Cambria Math"/>
                <w:lang w:eastAsia="zh-CN"/>
              </w:rPr>
              <m:t>X</m:t>
            </m:r>
          </m:e>
          <m:sub>
            <m:r>
              <w:rPr>
                <w:rFonts w:ascii="Cambria Math" w:eastAsiaTheme="minorEastAsia" w:hAnsi="Cambria Math"/>
                <w:lang w:eastAsia="zh-CN"/>
              </w:rPr>
              <m:t>i</m:t>
            </m:r>
          </m:sub>
        </m:sSub>
      </m:oMath>
    </w:p>
    <w:p w14:paraId="764BD89C" w14:textId="77777777" w:rsidR="0016797A" w:rsidRPr="005E17E5" w:rsidRDefault="0016797A" w:rsidP="0016797A">
      <w:pPr>
        <w:ind w:firstLineChars="200" w:firstLine="480"/>
        <w:rPr>
          <w:rFonts w:eastAsiaTheme="minorEastAsia"/>
          <w:lang w:val="en-US" w:eastAsia="zh-CN"/>
        </w:rPr>
      </w:pPr>
      <w:r>
        <w:rPr>
          <w:rFonts w:eastAsiaTheme="minorEastAsia"/>
          <w:lang w:val="en-US" w:eastAsia="zh-CN"/>
        </w:rPr>
        <w:t>重复步骤</w:t>
      </w:r>
      <w:r w:rsidRPr="005E17E5">
        <w:rPr>
          <w:rFonts w:eastAsiaTheme="minorEastAsia"/>
          <w:lang w:val="en-US" w:eastAsia="zh-CN"/>
        </w:rPr>
        <w:t>4</w:t>
      </w:r>
      <w:r>
        <w:rPr>
          <w:rFonts w:eastAsiaTheme="minorEastAsia"/>
          <w:lang w:val="en-US" w:eastAsia="zh-CN"/>
        </w:rPr>
        <w:t>和</w:t>
      </w:r>
      <w:r w:rsidRPr="005E17E5">
        <w:rPr>
          <w:rFonts w:eastAsiaTheme="minorEastAsia"/>
          <w:lang w:val="en-US" w:eastAsia="zh-CN"/>
        </w:rPr>
        <w:t>5</w:t>
      </w:r>
      <w:r>
        <w:rPr>
          <w:rFonts w:eastAsiaTheme="minorEastAsia" w:hint="eastAsia"/>
          <w:lang w:val="en-US" w:eastAsia="zh-CN"/>
        </w:rPr>
        <w:t>，对于</w:t>
      </w:r>
      <m:oMath>
        <m:r>
          <w:rPr>
            <w:rFonts w:ascii="Cambria Math" w:eastAsiaTheme="minorEastAsia" w:hAnsi="Cambria Math"/>
            <w:lang w:eastAsia="zh-CN"/>
          </w:rPr>
          <m:t>j</m:t>
        </m:r>
        <m:r>
          <w:rPr>
            <w:rFonts w:ascii="Cambria Math" w:eastAsiaTheme="minorEastAsia" w:hAnsi="Cambria Math"/>
            <w:lang w:val="en-US" w:eastAsia="zh-CN"/>
          </w:rPr>
          <m:t xml:space="preserve">=2 </m:t>
        </m:r>
        <m:r>
          <w:rPr>
            <w:rFonts w:ascii="Cambria Math" w:eastAsiaTheme="minorEastAsia" w:hAnsi="Cambria Math" w:hint="eastAsia"/>
            <w:lang w:val="en-US" w:eastAsia="zh-CN"/>
          </w:rPr>
          <m:t>到</m:t>
        </m:r>
        <m:r>
          <w:rPr>
            <w:rFonts w:ascii="Cambria Math" w:eastAsiaTheme="minorEastAsia" w:hAnsi="Cambria Math"/>
            <w:lang w:val="en-US" w:eastAsia="zh-CN"/>
          </w:rPr>
          <m:t xml:space="preserve"> </m:t>
        </m:r>
        <m:r>
          <w:rPr>
            <w:rFonts w:ascii="Cambria Math" w:eastAsiaTheme="minorEastAsia" w:hAnsi="Cambria Math"/>
            <w:lang w:eastAsia="zh-CN"/>
          </w:rPr>
          <m:t>n</m:t>
        </m:r>
      </m:oMath>
    </w:p>
    <w:p w14:paraId="56C1DE1E" w14:textId="77777777" w:rsidR="0016797A" w:rsidRPr="002C4CAB" w:rsidRDefault="0016797A" w:rsidP="0016797A">
      <w:pPr>
        <w:ind w:firstLineChars="200" w:firstLine="480"/>
        <w:rPr>
          <w:rFonts w:eastAsiaTheme="minorEastAsia"/>
          <w:lang w:eastAsia="zh-CN"/>
        </w:rPr>
      </w:pPr>
      <w:r>
        <w:rPr>
          <w:rFonts w:eastAsiaTheme="minorEastAsia"/>
          <w:lang w:val="en-US" w:eastAsia="zh-CN"/>
        </w:rPr>
        <w:t>步骤</w:t>
      </w:r>
      <w:r w:rsidRPr="005E17E5">
        <w:rPr>
          <w:rFonts w:eastAsiaTheme="minorEastAsia"/>
          <w:lang w:val="en-US" w:eastAsia="zh-CN"/>
        </w:rPr>
        <w:t>4</w:t>
      </w:r>
      <w:r>
        <w:rPr>
          <w:rFonts w:eastAsiaTheme="minorEastAsia"/>
          <w:lang w:val="en-US" w:eastAsia="zh-CN"/>
        </w:rPr>
        <w:t>：计算</w:t>
      </w:r>
      <m:oMath>
        <m:r>
          <w:rPr>
            <w:rFonts w:ascii="Cambria Math" w:eastAsiaTheme="minorEastAsia" w:hAnsi="Cambria Math"/>
            <w:lang w:eastAsia="zh-CN"/>
          </w:rPr>
          <m:t>Pm</m:t>
        </m:r>
        <m:r>
          <w:rPr>
            <w:rFonts w:ascii="Cambria Math" w:eastAsiaTheme="minorEastAsia" w:hAnsi="Cambria Math"/>
            <w:lang w:val="en-US" w:eastAsia="zh-CN"/>
          </w:rPr>
          <m:t>2=</m:t>
        </m:r>
        <m:r>
          <w:rPr>
            <w:rFonts w:ascii="Cambria Math" w:eastAsiaTheme="minorEastAsia" w:hAnsi="Cambria Math"/>
            <w:lang w:eastAsia="zh-CN"/>
          </w:rPr>
          <m:t>Pm</m:t>
        </m:r>
        <m:r>
          <w:rPr>
            <w:rFonts w:ascii="Cambria Math" w:eastAsiaTheme="minorEastAsia" w:hAnsi="Cambria Math"/>
            <w:lang w:val="en-US" w:eastAsia="zh-CN"/>
          </w:rPr>
          <m:t>1</m:t>
        </m:r>
      </m:oMath>
      <w:r>
        <w:rPr>
          <w:rFonts w:eastAsiaTheme="minorEastAsia"/>
          <w:lang w:val="en-US" w:eastAsia="zh-CN"/>
        </w:rPr>
        <w:t>且</w:t>
      </w:r>
      <m:oMath>
        <m:r>
          <w:rPr>
            <w:rFonts w:ascii="Cambria Math" w:eastAsiaTheme="minorEastAsia" w:hAnsi="Cambria Math"/>
            <w:lang w:eastAsia="zh-CN"/>
          </w:rPr>
          <m:t>Pm</m:t>
        </m:r>
        <m:r>
          <w:rPr>
            <w:rFonts w:ascii="Cambria Math" w:eastAsiaTheme="minorEastAsia" w:hAnsi="Cambria Math"/>
            <w:lang w:val="en-US" w:eastAsia="zh-CN"/>
          </w:rPr>
          <m:t>1=</m:t>
        </m:r>
        <m:r>
          <w:rPr>
            <w:rFonts w:ascii="Cambria Math" w:eastAsiaTheme="minorEastAsia" w:hAnsi="Cambria Math"/>
            <w:lang w:eastAsia="zh-CN"/>
          </w:rPr>
          <m:t>P</m:t>
        </m:r>
      </m:oMath>
    </w:p>
    <w:p w14:paraId="66731211" w14:textId="77777777" w:rsidR="0016797A" w:rsidRPr="005E17E5" w:rsidRDefault="0016797A" w:rsidP="0016797A">
      <w:pPr>
        <w:ind w:firstLineChars="200" w:firstLine="480"/>
        <w:rPr>
          <w:rFonts w:eastAsiaTheme="minorEastAsia"/>
          <w:lang w:val="en-US" w:eastAsia="zh-CN"/>
        </w:rPr>
      </w:pPr>
      <w:r>
        <w:rPr>
          <w:rFonts w:eastAsiaTheme="minorEastAsia"/>
          <w:lang w:val="en-US" w:eastAsia="zh-CN"/>
        </w:rPr>
        <w:t>步骤</w:t>
      </w:r>
      <w:r>
        <w:rPr>
          <w:rFonts w:eastAsiaTheme="minorEastAsia" w:hint="eastAsia"/>
          <w:lang w:val="en-US" w:eastAsia="zh-CN"/>
        </w:rPr>
        <w:t>5</w:t>
      </w:r>
      <w:r>
        <w:rPr>
          <w:rFonts w:eastAsiaTheme="minorEastAsia"/>
          <w:lang w:val="en-US" w:eastAsia="zh-CN"/>
        </w:rPr>
        <w:t>：计算</w:t>
      </w:r>
      <m:oMath>
        <m:r>
          <w:rPr>
            <w:rFonts w:ascii="Cambria Math" w:eastAsiaTheme="minorEastAsia" w:hAnsi="Cambria Math"/>
            <w:lang w:eastAsia="zh-CN"/>
          </w:rPr>
          <m:t>P</m:t>
        </m:r>
        <m:r>
          <w:rPr>
            <w:rFonts w:ascii="Cambria Math" w:eastAsiaTheme="minorEastAsia" w:hAnsi="Cambria Math"/>
            <w:lang w:val="en-US" w:eastAsia="zh-CN"/>
          </w:rPr>
          <m:t>=</m:t>
        </m:r>
        <m:d>
          <m:dPr>
            <m:ctrlPr>
              <w:rPr>
                <w:rFonts w:ascii="Cambria Math" w:eastAsiaTheme="minorEastAsia" w:hAnsi="Cambria Math"/>
                <w:i/>
              </w:rPr>
            </m:ctrlPr>
          </m:dPr>
          <m:e>
            <m:r>
              <w:rPr>
                <w:rFonts w:ascii="Cambria Math" w:eastAsiaTheme="minorEastAsia" w:hAnsi="Cambria Math"/>
                <w:lang w:val="en-US" w:eastAsia="zh-CN"/>
              </w:rPr>
              <m:t>2-</m:t>
            </m:r>
            <m:f>
              <m:fPr>
                <m:ctrlPr>
                  <w:rPr>
                    <w:rFonts w:ascii="Cambria Math" w:eastAsiaTheme="minorEastAsia" w:hAnsi="Cambria Math"/>
                    <w:i/>
                  </w:rPr>
                </m:ctrlPr>
              </m:fPr>
              <m:num>
                <m:r>
                  <w:rPr>
                    <w:rFonts w:ascii="Cambria Math" w:eastAsiaTheme="minorEastAsia" w:hAnsi="Cambria Math"/>
                    <w:lang w:val="en-US" w:eastAsia="zh-CN"/>
                  </w:rPr>
                  <m:t>1</m:t>
                </m:r>
              </m:num>
              <m:den>
                <m:r>
                  <w:rPr>
                    <w:rFonts w:ascii="Cambria Math" w:eastAsiaTheme="minorEastAsia" w:hAnsi="Cambria Math"/>
                    <w:lang w:eastAsia="zh-CN"/>
                  </w:rPr>
                  <m:t>j</m:t>
                </m:r>
              </m:den>
            </m:f>
          </m:e>
        </m:d>
        <m:sSub>
          <m:sSubPr>
            <m:ctrlPr>
              <w:rPr>
                <w:rFonts w:ascii="Cambria Math" w:eastAsiaTheme="minorEastAsia" w:hAnsi="Cambria Math"/>
                <w:i/>
              </w:rPr>
            </m:ctrlPr>
          </m:sSubPr>
          <m:e>
            <m:r>
              <w:rPr>
                <w:rFonts w:ascii="Cambria Math" w:eastAsiaTheme="minorEastAsia" w:hAnsi="Cambria Math"/>
                <w:lang w:eastAsia="zh-CN"/>
              </w:rPr>
              <m:t>X</m:t>
            </m:r>
          </m:e>
          <m:sub>
            <m:r>
              <w:rPr>
                <w:rFonts w:ascii="Cambria Math" w:eastAsiaTheme="minorEastAsia" w:hAnsi="Cambria Math"/>
                <w:lang w:eastAsia="zh-CN"/>
              </w:rPr>
              <m:t>i</m:t>
            </m:r>
          </m:sub>
        </m:sSub>
      </m:oMath>
      <w:r w:rsidRPr="005E17E5">
        <w:rPr>
          <w:rFonts w:eastAsiaTheme="minorEastAsia"/>
          <w:lang w:val="en-US" w:eastAsia="zh-CN"/>
        </w:rPr>
        <w:t xml:space="preserve"> </w:t>
      </w:r>
      <m:oMath>
        <m:r>
          <w:rPr>
            <w:rFonts w:ascii="Cambria Math" w:eastAsiaTheme="minorEastAsia" w:hAnsi="Cambria Math"/>
            <w:lang w:eastAsia="zh-CN"/>
          </w:rPr>
          <m:t>Pm</m:t>
        </m:r>
        <m:r>
          <w:rPr>
            <w:rFonts w:ascii="Cambria Math" w:eastAsiaTheme="minorEastAsia" w:hAnsi="Cambria Math"/>
            <w:lang w:val="en-US" w:eastAsia="zh-CN"/>
          </w:rPr>
          <m:t>1-</m:t>
        </m:r>
        <m:d>
          <m:dPr>
            <m:ctrlPr>
              <w:rPr>
                <w:rFonts w:ascii="Cambria Math" w:eastAsiaTheme="minorEastAsia" w:hAnsi="Cambria Math"/>
                <w:i/>
              </w:rPr>
            </m:ctrlPr>
          </m:dPr>
          <m:e>
            <m:r>
              <w:rPr>
                <w:rFonts w:ascii="Cambria Math" w:eastAsiaTheme="minorEastAsia" w:hAnsi="Cambria Math"/>
                <w:lang w:val="en-US" w:eastAsia="zh-CN"/>
              </w:rPr>
              <m:t>1-</m:t>
            </m:r>
            <m:f>
              <m:fPr>
                <m:ctrlPr>
                  <w:rPr>
                    <w:rFonts w:ascii="Cambria Math" w:eastAsiaTheme="minorEastAsia" w:hAnsi="Cambria Math"/>
                    <w:i/>
                  </w:rPr>
                </m:ctrlPr>
              </m:fPr>
              <m:num>
                <m:r>
                  <w:rPr>
                    <w:rFonts w:ascii="Cambria Math" w:eastAsiaTheme="minorEastAsia" w:hAnsi="Cambria Math"/>
                    <w:lang w:val="en-US" w:eastAsia="zh-CN"/>
                  </w:rPr>
                  <m:t>1</m:t>
                </m:r>
              </m:num>
              <m:den>
                <m:r>
                  <w:rPr>
                    <w:rFonts w:ascii="Cambria Math" w:eastAsiaTheme="minorEastAsia" w:hAnsi="Cambria Math"/>
                    <w:lang w:eastAsia="zh-CN"/>
                  </w:rPr>
                  <m:t>j</m:t>
                </m:r>
              </m:den>
            </m:f>
          </m:e>
        </m:d>
        <m:r>
          <w:rPr>
            <w:rFonts w:ascii="Cambria Math" w:eastAsiaTheme="minorEastAsia" w:hAnsi="Cambria Math"/>
            <w:lang w:eastAsia="zh-CN"/>
          </w:rPr>
          <m:t>Pm</m:t>
        </m:r>
        <m:r>
          <w:rPr>
            <w:rFonts w:ascii="Cambria Math" w:eastAsiaTheme="minorEastAsia" w:hAnsi="Cambria Math"/>
            <w:lang w:val="en-US" w:eastAsia="zh-CN"/>
          </w:rPr>
          <m:t>2</m:t>
        </m:r>
      </m:oMath>
    </w:p>
    <w:p w14:paraId="678908F7" w14:textId="77777777" w:rsidR="0016797A" w:rsidRPr="005E17E5" w:rsidRDefault="0016797A" w:rsidP="0016797A">
      <w:pPr>
        <w:ind w:firstLineChars="200" w:firstLine="480"/>
        <w:rPr>
          <w:rFonts w:eastAsiaTheme="minorEastAsia"/>
          <w:lang w:val="en-US" w:eastAsia="zh-CN"/>
        </w:rPr>
      </w:pPr>
      <w:r>
        <w:rPr>
          <w:rFonts w:eastAsiaTheme="minorEastAsia"/>
          <w:lang w:val="en-US" w:eastAsia="zh-CN"/>
        </w:rPr>
        <w:t>步骤</w:t>
      </w:r>
      <w:r w:rsidRPr="005E17E5">
        <w:rPr>
          <w:rFonts w:eastAsiaTheme="minorEastAsia"/>
          <w:lang w:val="en-US" w:eastAsia="zh-CN"/>
        </w:rPr>
        <w:t>6</w:t>
      </w:r>
      <w:r>
        <w:rPr>
          <w:rFonts w:eastAsiaTheme="minorEastAsia"/>
          <w:lang w:val="en-US" w:eastAsia="zh-CN"/>
        </w:rPr>
        <w:t>：计算</w:t>
      </w:r>
      <m:oMath>
        <m:sSup>
          <m:sSupPr>
            <m:ctrlPr>
              <w:rPr>
                <w:rFonts w:ascii="Cambria Math" w:eastAsiaTheme="minorEastAsia" w:hAnsi="Cambria Math"/>
                <w:i/>
              </w:rPr>
            </m:ctrlPr>
          </m:sSupPr>
          <m:e>
            <m:r>
              <w:rPr>
                <w:rFonts w:ascii="Cambria Math" w:eastAsiaTheme="minorEastAsia" w:hAnsi="Cambria Math"/>
                <w:lang w:eastAsia="zh-CN"/>
              </w:rPr>
              <m:t>P</m:t>
            </m:r>
          </m:e>
          <m:sup>
            <m:r>
              <w:rPr>
                <w:rFonts w:ascii="Cambria Math" w:eastAsiaTheme="minorEastAsia" w:hAnsi="Cambria Math" w:hint="eastAsia"/>
                <w:lang w:val="en-US" w:eastAsia="zh-CN"/>
              </w:rPr>
              <m:t>'</m:t>
            </m:r>
          </m:sup>
        </m:sSup>
        <m:r>
          <w:rPr>
            <w:rFonts w:ascii="Cambria Math" w:eastAsiaTheme="minorEastAsia" w:hAnsi="Cambria Math"/>
            <w:lang w:val="en-US" w:eastAsia="zh-CN"/>
          </w:rPr>
          <m:t>=</m:t>
        </m:r>
        <m:f>
          <m:fPr>
            <m:ctrlPr>
              <w:rPr>
                <w:rFonts w:ascii="Cambria Math" w:eastAsiaTheme="minorEastAsia" w:hAnsi="Cambria Math"/>
                <w:i/>
              </w:rPr>
            </m:ctrlPr>
          </m:fPr>
          <m:num>
            <m:r>
              <w:rPr>
                <w:rFonts w:ascii="Cambria Math" w:eastAsiaTheme="minorEastAsia" w:hAnsi="Cambria Math"/>
                <w:lang w:eastAsia="zh-CN"/>
              </w:rPr>
              <m:t>n</m:t>
            </m:r>
            <m:r>
              <w:rPr>
                <w:rFonts w:ascii="Cambria Math" w:eastAsiaTheme="minorEastAsia" w:hAnsi="Cambria Math"/>
                <w:lang w:val="en-US" w:eastAsia="zh-CN"/>
              </w:rPr>
              <m:t xml:space="preserve"> ∙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lang w:eastAsia="zh-CN"/>
                      </w:rPr>
                      <m:t>X</m:t>
                    </m:r>
                  </m:e>
                  <m:sub>
                    <m:r>
                      <w:rPr>
                        <w:rFonts w:ascii="Cambria Math" w:eastAsiaTheme="minorEastAsia" w:hAnsi="Cambria Math"/>
                        <w:lang w:eastAsia="zh-CN"/>
                      </w:rPr>
                      <m:t>i</m:t>
                    </m:r>
                  </m:sub>
                </m:sSub>
                <m:r>
                  <w:rPr>
                    <w:rFonts w:ascii="Cambria Math" w:eastAsiaTheme="minorEastAsia" w:hAnsi="Cambria Math"/>
                    <w:lang w:val="en-US" w:eastAsia="zh-CN"/>
                  </w:rPr>
                  <m:t xml:space="preserve"> ∙ </m:t>
                </m:r>
                <m:r>
                  <w:rPr>
                    <w:rFonts w:ascii="Cambria Math" w:eastAsiaTheme="minorEastAsia" w:hAnsi="Cambria Math"/>
                    <w:lang w:eastAsia="zh-CN"/>
                  </w:rPr>
                  <m:t>P</m:t>
                </m:r>
                <m:r>
                  <w:rPr>
                    <w:rFonts w:ascii="Cambria Math" w:eastAsiaTheme="minorEastAsia" w:hAnsi="Cambria Math"/>
                    <w:lang w:val="en-US" w:eastAsia="zh-CN"/>
                  </w:rPr>
                  <m:t>-</m:t>
                </m:r>
                <m:r>
                  <w:rPr>
                    <w:rFonts w:ascii="Cambria Math" w:eastAsiaTheme="minorEastAsia" w:hAnsi="Cambria Math"/>
                    <w:lang w:eastAsia="zh-CN"/>
                  </w:rPr>
                  <m:t>Pm</m:t>
                </m:r>
                <m:r>
                  <w:rPr>
                    <w:rFonts w:ascii="Cambria Math" w:eastAsiaTheme="minorEastAsia" w:hAnsi="Cambria Math"/>
                    <w:lang w:val="en-US" w:eastAsia="zh-CN"/>
                  </w:rPr>
                  <m:t>1</m:t>
                </m:r>
              </m:e>
            </m:d>
          </m:num>
          <m:den>
            <m:sSubSup>
              <m:sSubSupPr>
                <m:ctrlPr>
                  <w:rPr>
                    <w:rFonts w:ascii="Cambria Math" w:eastAsiaTheme="minorEastAsia" w:hAnsi="Cambria Math"/>
                    <w:i/>
                  </w:rPr>
                </m:ctrlPr>
              </m:sSubSupPr>
              <m:e>
                <m:r>
                  <w:rPr>
                    <w:rFonts w:ascii="Cambria Math" w:eastAsiaTheme="minorEastAsia" w:hAnsi="Cambria Math"/>
                    <w:lang w:eastAsia="zh-CN"/>
                  </w:rPr>
                  <m:t>X</m:t>
                </m:r>
              </m:e>
              <m:sub>
                <m:r>
                  <w:rPr>
                    <w:rFonts w:ascii="Cambria Math" w:eastAsiaTheme="minorEastAsia" w:hAnsi="Cambria Math"/>
                    <w:lang w:eastAsia="zh-CN"/>
                  </w:rPr>
                  <m:t>i</m:t>
                </m:r>
              </m:sub>
              <m:sup>
                <m:r>
                  <w:rPr>
                    <w:rFonts w:ascii="Cambria Math" w:eastAsiaTheme="minorEastAsia" w:hAnsi="Cambria Math"/>
                    <w:lang w:val="en-US" w:eastAsia="zh-CN"/>
                  </w:rPr>
                  <m:t>2</m:t>
                </m:r>
              </m:sup>
            </m:sSubSup>
            <m:r>
              <w:rPr>
                <w:rFonts w:ascii="Cambria Math" w:eastAsiaTheme="minorEastAsia" w:hAnsi="Cambria Math"/>
                <w:lang w:val="en-US" w:eastAsia="zh-CN"/>
              </w:rPr>
              <m:t>-1</m:t>
            </m:r>
          </m:den>
        </m:f>
      </m:oMath>
    </w:p>
    <w:p w14:paraId="0F29D010" w14:textId="77777777" w:rsidR="0016797A" w:rsidRPr="005E17E5" w:rsidRDefault="0016797A" w:rsidP="0016797A">
      <w:pPr>
        <w:ind w:firstLineChars="200" w:firstLine="480"/>
        <w:rPr>
          <w:rFonts w:eastAsiaTheme="minorEastAsia"/>
          <w:lang w:val="en-US" w:eastAsia="zh-CN"/>
        </w:rPr>
      </w:pPr>
      <w:r>
        <w:rPr>
          <w:rFonts w:eastAsiaTheme="minorEastAsia"/>
          <w:lang w:val="en-US" w:eastAsia="zh-CN"/>
        </w:rPr>
        <w:t>步骤</w:t>
      </w:r>
      <w:r w:rsidRPr="005E17E5">
        <w:rPr>
          <w:rFonts w:eastAsiaTheme="minorEastAsia"/>
          <w:lang w:val="en-US" w:eastAsia="zh-CN"/>
        </w:rPr>
        <w:t>7</w:t>
      </w:r>
      <w:r>
        <w:rPr>
          <w:rFonts w:eastAsiaTheme="minorEastAsia"/>
          <w:lang w:val="en-US" w:eastAsia="zh-CN"/>
        </w:rPr>
        <w:t>：计算</w:t>
      </w:r>
      <m:oMath>
        <m:r>
          <m:rPr>
            <m:sty m:val="p"/>
          </m:rPr>
          <w:rPr>
            <w:rFonts w:ascii="Cambria Math" w:eastAsiaTheme="minorEastAsia" w:hAnsi="Cambria Math"/>
          </w:rPr>
          <m:t>Δ</m:t>
        </m:r>
        <m:r>
          <w:rPr>
            <w:rFonts w:ascii="Cambria Math" w:eastAsiaTheme="minorEastAsia" w:hAnsi="Cambria Math"/>
            <w:lang w:val="en-US" w:eastAsia="zh-CN"/>
          </w:rPr>
          <m:t>=</m:t>
        </m:r>
        <m:f>
          <m:fPr>
            <m:ctrlPr>
              <w:rPr>
                <w:rFonts w:ascii="Cambria Math" w:eastAsiaTheme="minorEastAsia" w:hAnsi="Cambria Math"/>
                <w:i/>
              </w:rPr>
            </m:ctrlPr>
          </m:fPr>
          <m:num>
            <m:r>
              <w:rPr>
                <w:rFonts w:ascii="Cambria Math" w:eastAsiaTheme="minorEastAsia" w:hAnsi="Cambria Math"/>
                <w:lang w:eastAsia="zh-CN"/>
              </w:rPr>
              <m:t>P</m:t>
            </m:r>
          </m:num>
          <m:den>
            <m:sSup>
              <m:sSupPr>
                <m:ctrlPr>
                  <w:rPr>
                    <w:rFonts w:ascii="Cambria Math" w:eastAsiaTheme="minorEastAsia" w:hAnsi="Cambria Math"/>
                    <w:i/>
                  </w:rPr>
                </m:ctrlPr>
              </m:sSupPr>
              <m:e>
                <m:r>
                  <w:rPr>
                    <w:rFonts w:ascii="Cambria Math" w:eastAsiaTheme="minorEastAsia" w:hAnsi="Cambria Math"/>
                    <w:lang w:eastAsia="zh-CN"/>
                  </w:rPr>
                  <m:t>P</m:t>
                </m:r>
              </m:e>
              <m:sup>
                <m:r>
                  <w:rPr>
                    <w:rFonts w:ascii="Cambria Math" w:eastAsiaTheme="minorEastAsia" w:hAnsi="Cambria Math" w:hint="eastAsia"/>
                    <w:lang w:val="en-US" w:eastAsia="zh-CN"/>
                  </w:rPr>
                  <m:t>'</m:t>
                </m:r>
              </m:sup>
            </m:sSup>
          </m:den>
        </m:f>
      </m:oMath>
    </w:p>
    <w:p w14:paraId="521FB19B" w14:textId="77777777" w:rsidR="0016797A" w:rsidRPr="005E17E5" w:rsidRDefault="0016797A" w:rsidP="0016797A">
      <w:pPr>
        <w:ind w:firstLineChars="200" w:firstLine="480"/>
        <w:rPr>
          <w:rFonts w:eastAsiaTheme="minorEastAsia"/>
          <w:lang w:val="en-US" w:eastAsia="zh-CN"/>
        </w:rPr>
      </w:pPr>
      <w:r>
        <w:rPr>
          <w:rFonts w:eastAsiaTheme="minorEastAsia"/>
          <w:lang w:val="en-US" w:eastAsia="zh-CN"/>
        </w:rPr>
        <w:t>步骤</w:t>
      </w:r>
      <w:r w:rsidRPr="005E17E5">
        <w:rPr>
          <w:rFonts w:eastAsiaTheme="minorEastAsia"/>
          <w:lang w:val="en-US" w:eastAsia="zh-CN"/>
        </w:rPr>
        <w:t>8</w:t>
      </w:r>
      <w:r>
        <w:rPr>
          <w:rFonts w:eastAsiaTheme="minorEastAsia"/>
          <w:lang w:val="en-US" w:eastAsia="zh-CN"/>
        </w:rPr>
        <w:t>：计算</w:t>
      </w:r>
      <m:oMath>
        <m:sSub>
          <m:sSubPr>
            <m:ctrlPr>
              <w:rPr>
                <w:rFonts w:ascii="Cambria Math" w:eastAsiaTheme="minorEastAsia" w:hAnsi="Cambria Math"/>
                <w:i/>
              </w:rPr>
            </m:ctrlPr>
          </m:sSubPr>
          <m:e>
            <m:r>
              <w:rPr>
                <w:rFonts w:ascii="Cambria Math" w:eastAsiaTheme="minorEastAsia" w:hAnsi="Cambria Math"/>
                <w:lang w:eastAsia="zh-CN"/>
              </w:rPr>
              <m:t>X</m:t>
            </m:r>
          </m:e>
          <m:sub>
            <m:r>
              <w:rPr>
                <w:rFonts w:ascii="Cambria Math" w:eastAsiaTheme="minorEastAsia" w:hAnsi="Cambria Math"/>
                <w:lang w:eastAsia="zh-CN"/>
              </w:rPr>
              <m:t>i</m:t>
            </m:r>
          </m:sub>
        </m:sSub>
        <m:r>
          <w:rPr>
            <w:rFonts w:ascii="Cambria Math" w:eastAsiaTheme="minorEastAsia" w:hAnsi="Cambria Math"/>
            <w:lang w:val="en-US" w:eastAsia="zh-CN"/>
          </w:rPr>
          <m:t>=</m:t>
        </m:r>
        <m:sSub>
          <m:sSubPr>
            <m:ctrlPr>
              <w:rPr>
                <w:rFonts w:ascii="Cambria Math" w:eastAsiaTheme="minorEastAsia" w:hAnsi="Cambria Math"/>
                <w:i/>
              </w:rPr>
            </m:ctrlPr>
          </m:sSubPr>
          <m:e>
            <m:r>
              <w:rPr>
                <w:rFonts w:ascii="Cambria Math" w:eastAsiaTheme="minorEastAsia" w:hAnsi="Cambria Math"/>
                <w:lang w:eastAsia="zh-CN"/>
              </w:rPr>
              <m:t>X</m:t>
            </m:r>
          </m:e>
          <m:sub>
            <m:r>
              <w:rPr>
                <w:rFonts w:ascii="Cambria Math" w:eastAsiaTheme="minorEastAsia" w:hAnsi="Cambria Math"/>
                <w:lang w:eastAsia="zh-CN"/>
              </w:rPr>
              <m:t>i</m:t>
            </m:r>
          </m:sub>
        </m:sSub>
        <m:r>
          <w:rPr>
            <w:rFonts w:ascii="Cambria Math" w:eastAsiaTheme="minorEastAsia" w:hAnsi="Cambria Math"/>
            <w:lang w:val="en-US" w:eastAsia="zh-CN"/>
          </w:rPr>
          <m:t>-</m:t>
        </m:r>
        <m:r>
          <m:rPr>
            <m:sty m:val="p"/>
          </m:rPr>
          <w:rPr>
            <w:rFonts w:ascii="Cambria Math" w:eastAsiaTheme="minorEastAsia" w:hAnsi="Cambria Math"/>
          </w:rPr>
          <m:t>Δ</m:t>
        </m:r>
      </m:oMath>
    </w:p>
    <w:p w14:paraId="24ED5F34" w14:textId="77777777" w:rsidR="0016797A" w:rsidRPr="005E17E5" w:rsidRDefault="0016797A" w:rsidP="0016797A">
      <w:pPr>
        <w:ind w:firstLineChars="200" w:firstLine="480"/>
        <w:rPr>
          <w:rFonts w:eastAsiaTheme="minorEastAsia"/>
          <w:lang w:val="en-US" w:eastAsia="zh-CN"/>
        </w:rPr>
      </w:pPr>
      <w:r>
        <w:rPr>
          <w:rFonts w:eastAsiaTheme="minorEastAsia"/>
          <w:lang w:val="en-US" w:eastAsia="zh-CN"/>
        </w:rPr>
        <w:t>步骤</w:t>
      </w:r>
      <w:r w:rsidRPr="005E17E5">
        <w:rPr>
          <w:rFonts w:eastAsiaTheme="minorEastAsia"/>
          <w:lang w:val="en-US" w:eastAsia="zh-CN"/>
        </w:rPr>
        <w:t>9</w:t>
      </w:r>
      <w:r>
        <w:rPr>
          <w:rFonts w:eastAsiaTheme="minorEastAsia"/>
          <w:lang w:val="en-US" w:eastAsia="zh-CN"/>
        </w:rPr>
        <w:t>：</w:t>
      </w:r>
      <w:r w:rsidRPr="006F4375">
        <w:rPr>
          <w:rFonts w:asciiTheme="minorEastAsia" w:eastAsiaTheme="minorEastAsia" w:hAnsiTheme="minorEastAsia" w:hint="eastAsia"/>
          <w:lang w:val="en-US" w:eastAsia="zh-CN"/>
        </w:rPr>
        <w:t>如果</w:t>
      </w:r>
      <m:oMath>
        <m:r>
          <w:rPr>
            <w:rFonts w:ascii="Cambria Math" w:eastAsiaTheme="minorEastAsia" w:hAnsi="Cambria Math"/>
            <w:lang w:eastAsia="zh-CN"/>
          </w:rPr>
          <m:t>|</m:t>
        </m:r>
        <m:r>
          <m:rPr>
            <m:sty m:val="p"/>
          </m:rPr>
          <w:rPr>
            <w:rFonts w:ascii="Cambria Math" w:eastAsiaTheme="minorEastAsia" w:hAnsi="Cambria Math"/>
          </w:rPr>
          <m:t>Δ</m:t>
        </m:r>
        <m:r>
          <w:rPr>
            <w:rFonts w:ascii="Cambria Math" w:eastAsiaTheme="minorEastAsia" w:hAnsi="Cambria Math"/>
            <w:lang w:eastAsia="zh-CN"/>
          </w:rPr>
          <m:t>|</m:t>
        </m:r>
        <m:r>
          <w:rPr>
            <w:rFonts w:ascii="Cambria Math" w:eastAsiaTheme="minorEastAsia" w:hAnsi="Cambria Math"/>
            <w:lang w:val="en-US" w:eastAsia="zh-CN"/>
          </w:rPr>
          <m:t>&gt;</m:t>
        </m:r>
        <m:r>
          <w:rPr>
            <w:rFonts w:ascii="Cambria Math" w:eastAsiaTheme="minorEastAsia" w:hAnsi="Cambria Math"/>
            <w:lang w:eastAsia="zh-CN"/>
          </w:rPr>
          <m:t>eps</m:t>
        </m:r>
      </m:oMath>
      <w:r>
        <w:rPr>
          <w:rFonts w:eastAsiaTheme="minorEastAsia" w:hint="eastAsia"/>
          <w:lang w:val="en-US" w:eastAsia="zh-CN"/>
        </w:rPr>
        <w:t>，然后转</w:t>
      </w:r>
      <w:r>
        <w:rPr>
          <w:rFonts w:eastAsiaTheme="minorEastAsia"/>
          <w:lang w:val="en-US" w:eastAsia="zh-CN"/>
        </w:rPr>
        <w:t>步骤</w:t>
      </w:r>
      <w:r w:rsidRPr="005E17E5">
        <w:rPr>
          <w:rFonts w:eastAsiaTheme="minorEastAsia"/>
          <w:lang w:val="en-US" w:eastAsia="zh-CN"/>
        </w:rPr>
        <w:t>3</w:t>
      </w:r>
      <w:r>
        <w:rPr>
          <w:rFonts w:eastAsiaTheme="minorEastAsia" w:hint="eastAsia"/>
          <w:lang w:val="en-US" w:eastAsia="zh-CN"/>
        </w:rPr>
        <w:t>，否则转</w:t>
      </w:r>
      <w:r>
        <w:rPr>
          <w:rFonts w:eastAsiaTheme="minorEastAsia"/>
          <w:lang w:val="en-US" w:eastAsia="zh-CN"/>
        </w:rPr>
        <w:t>步骤</w:t>
      </w:r>
      <w:r w:rsidRPr="005E17E5">
        <w:rPr>
          <w:rFonts w:eastAsiaTheme="minorEastAsia"/>
          <w:lang w:val="en-US" w:eastAsia="zh-CN"/>
        </w:rPr>
        <w:t>10</w:t>
      </w:r>
    </w:p>
    <w:p w14:paraId="416A03D7" w14:textId="77777777" w:rsidR="0016797A" w:rsidRPr="005E17E5" w:rsidRDefault="0016797A" w:rsidP="0016797A">
      <w:pPr>
        <w:ind w:firstLineChars="200" w:firstLine="480"/>
        <w:rPr>
          <w:rFonts w:eastAsiaTheme="minorEastAsia"/>
          <w:lang w:val="en-US" w:eastAsia="zh-CN"/>
        </w:rPr>
      </w:pPr>
      <w:r>
        <w:rPr>
          <w:rFonts w:eastAsiaTheme="minorEastAsia"/>
          <w:lang w:val="en-US" w:eastAsia="zh-CN"/>
        </w:rPr>
        <w:t>步骤</w:t>
      </w:r>
      <w:r w:rsidRPr="005E17E5">
        <w:rPr>
          <w:rFonts w:eastAsiaTheme="minorEastAsia"/>
          <w:lang w:val="en-US" w:eastAsia="zh-CN"/>
        </w:rPr>
        <w:t>10</w:t>
      </w:r>
      <w:r>
        <w:rPr>
          <w:rFonts w:eastAsiaTheme="minorEastAsia"/>
          <w:lang w:val="en-US" w:eastAsia="zh-CN"/>
        </w:rPr>
        <w:t>：计算</w:t>
      </w:r>
      <m:oMath>
        <m:r>
          <w:rPr>
            <w:rFonts w:ascii="Cambria Math" w:eastAsiaTheme="minorEastAsia" w:hAnsi="Cambria Math"/>
            <w:lang w:eastAsia="zh-CN"/>
          </w:rPr>
          <m:t>Xlast</m:t>
        </m:r>
        <m:r>
          <w:rPr>
            <w:rFonts w:ascii="Cambria Math" w:eastAsiaTheme="minorEastAsia" w:hAnsi="Cambria Math"/>
            <w:lang w:val="en-US" w:eastAsia="zh-CN"/>
          </w:rPr>
          <m:t>=</m:t>
        </m:r>
        <m:sSub>
          <m:sSubPr>
            <m:ctrlPr>
              <w:rPr>
                <w:rFonts w:ascii="Cambria Math" w:eastAsiaTheme="minorEastAsia" w:hAnsi="Cambria Math"/>
                <w:i/>
              </w:rPr>
            </m:ctrlPr>
          </m:sSubPr>
          <m:e>
            <m:r>
              <w:rPr>
                <w:rFonts w:ascii="Cambria Math" w:eastAsiaTheme="minorEastAsia" w:hAnsi="Cambria Math"/>
                <w:lang w:eastAsia="zh-CN"/>
              </w:rPr>
              <m:t>X</m:t>
            </m:r>
          </m:e>
          <m:sub>
            <m:r>
              <w:rPr>
                <w:rFonts w:ascii="Cambria Math" w:eastAsiaTheme="minorEastAsia" w:hAnsi="Cambria Math"/>
                <w:lang w:eastAsia="zh-CN"/>
              </w:rPr>
              <m:t>i</m:t>
            </m:r>
          </m:sub>
        </m:sSub>
        <m:r>
          <w:rPr>
            <w:rFonts w:ascii="Cambria Math" w:eastAsiaTheme="minorEastAsia" w:hAnsi="Cambria Math"/>
            <w:lang w:val="en-US" w:eastAsia="zh-CN"/>
          </w:rPr>
          <m:t>+</m:t>
        </m:r>
        <m:r>
          <m:rPr>
            <m:sty m:val="p"/>
          </m:rPr>
          <w:rPr>
            <w:rFonts w:ascii="Cambria Math" w:eastAsiaTheme="minorEastAsia" w:hAnsi="Cambria Math"/>
          </w:rPr>
          <m:t>Δ</m:t>
        </m:r>
      </m:oMath>
    </w:p>
    <w:p w14:paraId="1B22208E" w14:textId="77777777" w:rsidR="0016797A" w:rsidRPr="005E17E5" w:rsidRDefault="0016797A" w:rsidP="0016797A">
      <w:pPr>
        <w:ind w:firstLineChars="200" w:firstLine="480"/>
        <w:rPr>
          <w:rFonts w:eastAsiaTheme="minorEastAsia"/>
          <w:lang w:val="en-US" w:eastAsia="zh-CN"/>
        </w:rPr>
      </w:pPr>
      <w:r>
        <w:rPr>
          <w:rFonts w:eastAsiaTheme="minorEastAsia"/>
          <w:lang w:val="en-US" w:eastAsia="zh-CN"/>
        </w:rPr>
        <w:t>步骤</w:t>
      </w:r>
      <w:r w:rsidRPr="005E17E5">
        <w:rPr>
          <w:rFonts w:eastAsiaTheme="minorEastAsia"/>
          <w:lang w:val="en-US" w:eastAsia="zh-CN"/>
        </w:rPr>
        <w:t>11</w:t>
      </w:r>
      <w:r>
        <w:rPr>
          <w:rFonts w:eastAsiaTheme="minorEastAsia"/>
          <w:lang w:val="en-US" w:eastAsia="zh-CN"/>
        </w:rPr>
        <w:t>：计算</w:t>
      </w:r>
      <m:oMath>
        <m:r>
          <w:rPr>
            <w:rFonts w:ascii="Cambria Math" w:eastAsiaTheme="minorEastAsia" w:hAnsi="Cambria Math"/>
            <w:lang w:eastAsia="zh-CN"/>
          </w:rPr>
          <m:t>Pm</m:t>
        </m:r>
        <m:r>
          <w:rPr>
            <w:rFonts w:ascii="Cambria Math" w:eastAsiaTheme="minorEastAsia" w:hAnsi="Cambria Math"/>
            <w:lang w:val="en-US" w:eastAsia="zh-CN"/>
          </w:rPr>
          <m:t>1'=</m:t>
        </m:r>
        <m:f>
          <m:fPr>
            <m:ctrlPr>
              <w:rPr>
                <w:rFonts w:ascii="Cambria Math" w:eastAsiaTheme="minorEastAsia" w:hAnsi="Cambria Math"/>
                <w:i/>
                <w:sz w:val="22"/>
                <w:szCs w:val="22"/>
              </w:rPr>
            </m:ctrlPr>
          </m:fPr>
          <m:num>
            <m:d>
              <m:dPr>
                <m:ctrlPr>
                  <w:rPr>
                    <w:rFonts w:ascii="Cambria Math" w:eastAsiaTheme="minorEastAsia" w:hAnsi="Cambria Math"/>
                    <w:i/>
                  </w:rPr>
                </m:ctrlPr>
              </m:dPr>
              <m:e>
                <m:r>
                  <w:rPr>
                    <w:rFonts w:ascii="Cambria Math" w:eastAsiaTheme="minorEastAsia" w:hAnsi="Cambria Math"/>
                    <w:lang w:eastAsia="zh-CN"/>
                  </w:rPr>
                  <m:t>n</m:t>
                </m:r>
                <m:r>
                  <w:rPr>
                    <w:rFonts w:ascii="Cambria Math" w:eastAsiaTheme="minorEastAsia" w:hAnsi="Cambria Math"/>
                    <w:lang w:val="en-US" w:eastAsia="zh-CN"/>
                  </w:rPr>
                  <m:t>-1</m:t>
                </m:r>
              </m:e>
            </m:d>
            <m:r>
              <w:rPr>
                <w:rFonts w:ascii="Cambria Math" w:eastAsiaTheme="minorEastAsia" w:hAnsi="Cambria Math"/>
                <w:lang w:val="en-US" w:eastAsia="zh-CN"/>
              </w:rPr>
              <m:t xml:space="preserve"> ∙ </m:t>
            </m:r>
            <m:r>
              <w:rPr>
                <w:rFonts w:ascii="Cambria Math" w:eastAsiaTheme="minorEastAsia" w:hAnsi="Cambria Math"/>
                <w:lang w:eastAsia="zh-CN"/>
              </w:rPr>
              <m:t>Xlast</m:t>
            </m:r>
            <m:r>
              <w:rPr>
                <w:rFonts w:ascii="Cambria Math" w:eastAsiaTheme="minorEastAsia" w:hAnsi="Cambria Math"/>
                <w:lang w:val="en-US" w:eastAsia="zh-CN"/>
              </w:rPr>
              <m:t xml:space="preserve"> ∙ </m:t>
            </m:r>
            <m:r>
              <w:rPr>
                <w:rFonts w:ascii="Cambria Math" w:eastAsiaTheme="minorEastAsia" w:hAnsi="Cambria Math"/>
                <w:lang w:eastAsia="zh-CN"/>
              </w:rPr>
              <m:t>Pm</m:t>
            </m:r>
            <m:r>
              <w:rPr>
                <w:rFonts w:ascii="Cambria Math" w:eastAsiaTheme="minorEastAsia" w:hAnsi="Cambria Math"/>
                <w:lang w:val="en-US" w:eastAsia="zh-CN"/>
              </w:rPr>
              <m:t>1-</m:t>
            </m:r>
            <m:r>
              <w:rPr>
                <w:rFonts w:ascii="Cambria Math" w:eastAsiaTheme="minorEastAsia" w:hAnsi="Cambria Math"/>
                <w:lang w:eastAsia="zh-CN"/>
              </w:rPr>
              <m:t>Pm</m:t>
            </m:r>
            <m:r>
              <w:rPr>
                <w:rFonts w:ascii="Cambria Math" w:eastAsiaTheme="minorEastAsia" w:hAnsi="Cambria Math"/>
                <w:lang w:val="en-US" w:eastAsia="zh-CN"/>
              </w:rPr>
              <m:t>2)</m:t>
            </m:r>
          </m:num>
          <m:den>
            <m:r>
              <w:rPr>
                <w:rFonts w:ascii="Cambria Math" w:eastAsiaTheme="minorEastAsia" w:hAnsi="Cambria Math"/>
                <w:lang w:val="en-US" w:eastAsia="zh-CN"/>
              </w:rPr>
              <m:t>(</m:t>
            </m:r>
            <m:r>
              <w:rPr>
                <w:rFonts w:ascii="Cambria Math" w:eastAsiaTheme="minorEastAsia" w:hAnsi="Cambria Math"/>
                <w:lang w:eastAsia="zh-CN"/>
              </w:rPr>
              <m:t>Xlas</m:t>
            </m:r>
            <m:sSup>
              <m:sSupPr>
                <m:ctrlPr>
                  <w:rPr>
                    <w:rFonts w:ascii="Cambria Math" w:eastAsiaTheme="minorEastAsia" w:hAnsi="Cambria Math"/>
                    <w:i/>
                  </w:rPr>
                </m:ctrlPr>
              </m:sSupPr>
              <m:e>
                <m:r>
                  <w:rPr>
                    <w:rFonts w:ascii="Cambria Math" w:eastAsiaTheme="minorEastAsia" w:hAnsi="Cambria Math"/>
                    <w:lang w:eastAsia="zh-CN"/>
                  </w:rPr>
                  <m:t>t</m:t>
                </m:r>
              </m:e>
              <m:sup>
                <m:r>
                  <w:rPr>
                    <w:rFonts w:ascii="Cambria Math" w:eastAsiaTheme="minorEastAsia" w:hAnsi="Cambria Math"/>
                    <w:lang w:val="en-US" w:eastAsia="zh-CN"/>
                  </w:rPr>
                  <m:t>2</m:t>
                </m:r>
              </m:sup>
            </m:sSup>
            <m:r>
              <w:rPr>
                <w:rFonts w:ascii="Cambria Math" w:eastAsiaTheme="minorEastAsia" w:hAnsi="Cambria Math"/>
                <w:lang w:val="en-US" w:eastAsia="zh-CN"/>
              </w:rPr>
              <m:t>-1)</m:t>
            </m:r>
          </m:den>
        </m:f>
        <m:r>
          <w:rPr>
            <w:rFonts w:ascii="Cambria Math" w:eastAsiaTheme="minorEastAsia" w:hAnsi="Cambria Math"/>
            <w:lang w:val="en-US" w:eastAsia="zh-CN"/>
          </w:rPr>
          <m:t xml:space="preserve"> </m:t>
        </m:r>
      </m:oMath>
    </w:p>
    <w:p w14:paraId="0747AC13" w14:textId="77777777" w:rsidR="0016797A" w:rsidRPr="005E17E5" w:rsidRDefault="0016797A" w:rsidP="0016797A">
      <w:pPr>
        <w:ind w:firstLineChars="200" w:firstLine="480"/>
        <w:rPr>
          <w:rFonts w:eastAsiaTheme="minorEastAsia"/>
          <w:lang w:val="en-US" w:eastAsia="zh-CN"/>
        </w:rPr>
      </w:pPr>
      <w:r>
        <w:rPr>
          <w:rFonts w:eastAsiaTheme="minorEastAsia"/>
          <w:lang w:val="en-US" w:eastAsia="zh-CN"/>
        </w:rPr>
        <w:t>步骤</w:t>
      </w:r>
      <w:r w:rsidRPr="005E17E5">
        <w:rPr>
          <w:rFonts w:eastAsiaTheme="minorEastAsia"/>
          <w:lang w:val="en-US" w:eastAsia="zh-CN"/>
        </w:rPr>
        <w:t>12</w:t>
      </w:r>
      <w:r>
        <w:rPr>
          <w:rFonts w:eastAsiaTheme="minorEastAsia"/>
          <w:lang w:val="en-US" w:eastAsia="zh-CN"/>
        </w:rPr>
        <w:t>：计算</w:t>
      </w:r>
      <m:oMath>
        <m:r>
          <w:rPr>
            <w:rFonts w:ascii="Cambria Math" w:eastAsiaTheme="minorEastAsia" w:hAnsi="Cambria Math"/>
            <w:lang w:eastAsia="zh-CN"/>
          </w:rPr>
          <m:t>Pm</m:t>
        </m:r>
        <m:r>
          <w:rPr>
            <w:rFonts w:ascii="Cambria Math" w:eastAsiaTheme="minorEastAsia" w:hAnsi="Cambria Math"/>
            <w:lang w:val="en-US" w:eastAsia="zh-CN"/>
          </w:rPr>
          <m:t>1=</m:t>
        </m:r>
        <m:r>
          <w:rPr>
            <w:rFonts w:ascii="Cambria Math" w:eastAsiaTheme="minorEastAsia" w:hAnsi="Cambria Math"/>
            <w:lang w:eastAsia="zh-CN"/>
          </w:rPr>
          <m:t>Pm</m:t>
        </m:r>
        <m:r>
          <w:rPr>
            <w:rFonts w:ascii="Cambria Math" w:eastAsiaTheme="minorEastAsia" w:hAnsi="Cambria Math"/>
            <w:lang w:val="en-US" w:eastAsia="zh-CN"/>
          </w:rPr>
          <m:t>1-</m:t>
        </m:r>
        <m:r>
          <m:rPr>
            <m:sty m:val="p"/>
          </m:rPr>
          <w:rPr>
            <w:rFonts w:ascii="Cambria Math" w:eastAsiaTheme="minorEastAsia" w:hAnsi="Cambria Math"/>
          </w:rPr>
          <m:t>Δ</m:t>
        </m:r>
        <m:r>
          <m:rPr>
            <m:sty m:val="p"/>
          </m:rPr>
          <w:rPr>
            <w:rFonts w:ascii="Cambria Math" w:eastAsiaTheme="minorEastAsia" w:hAnsi="Cambria Math"/>
            <w:lang w:val="en-US" w:eastAsia="zh-CN"/>
          </w:rPr>
          <m:t>∙</m:t>
        </m:r>
        <m:r>
          <w:rPr>
            <w:rFonts w:ascii="Cambria Math" w:eastAsiaTheme="minorEastAsia" w:hAnsi="Cambria Math"/>
            <w:lang w:val="en-US" w:eastAsia="zh-CN"/>
          </w:rPr>
          <m:t xml:space="preserve"> </m:t>
        </m:r>
        <m:r>
          <w:rPr>
            <w:rFonts w:ascii="Cambria Math" w:eastAsiaTheme="minorEastAsia" w:hAnsi="Cambria Math"/>
            <w:lang w:eastAsia="zh-CN"/>
          </w:rPr>
          <m:t>Pm</m:t>
        </m:r>
        <m:r>
          <w:rPr>
            <w:rFonts w:ascii="Cambria Math" w:eastAsiaTheme="minorEastAsia" w:hAnsi="Cambria Math"/>
            <w:lang w:val="en-US" w:eastAsia="zh-CN"/>
          </w:rPr>
          <m:t>1'</m:t>
        </m:r>
      </m:oMath>
    </w:p>
    <w:p w14:paraId="63A10920" w14:textId="77777777" w:rsidR="0016797A" w:rsidRPr="005E17E5" w:rsidRDefault="0016797A" w:rsidP="0016797A">
      <w:pPr>
        <w:ind w:firstLineChars="200" w:firstLine="480"/>
        <w:rPr>
          <w:rFonts w:eastAsiaTheme="minorEastAsia"/>
          <w:lang w:val="en-US" w:eastAsia="zh-CN"/>
        </w:rPr>
      </w:pPr>
      <w:r>
        <w:rPr>
          <w:rFonts w:eastAsiaTheme="minorEastAsia"/>
          <w:lang w:val="en-US" w:eastAsia="zh-CN"/>
        </w:rPr>
        <w:t>步骤</w:t>
      </w:r>
      <w:r w:rsidRPr="005E17E5">
        <w:rPr>
          <w:rFonts w:eastAsiaTheme="minorEastAsia"/>
          <w:lang w:val="en-US" w:eastAsia="zh-CN"/>
        </w:rPr>
        <w:t>13</w:t>
      </w:r>
      <w:r>
        <w:rPr>
          <w:rFonts w:eastAsiaTheme="minorEastAsia"/>
          <w:lang w:val="en-US" w:eastAsia="zh-CN"/>
        </w:rPr>
        <w:t>：计算</w:t>
      </w:r>
      <m:oMath>
        <m:sSub>
          <m:sSubPr>
            <m:ctrlPr>
              <w:rPr>
                <w:rFonts w:ascii="Cambria Math" w:eastAsiaTheme="minorEastAsia" w:hAnsi="Cambria Math"/>
                <w:i/>
              </w:rPr>
            </m:ctrlPr>
          </m:sSubPr>
          <m:e>
            <m:r>
              <w:rPr>
                <w:rFonts w:ascii="Cambria Math" w:eastAsiaTheme="minorEastAsia" w:hAnsi="Cambria Math"/>
                <w:lang w:eastAsia="zh-CN"/>
              </w:rPr>
              <m:t>W</m:t>
            </m:r>
          </m:e>
          <m:sub>
            <m:r>
              <w:rPr>
                <w:rFonts w:ascii="Cambria Math" w:eastAsiaTheme="minorEastAsia" w:hAnsi="Cambria Math"/>
                <w:lang w:eastAsia="zh-CN"/>
              </w:rPr>
              <m:t>i</m:t>
            </m:r>
          </m:sub>
        </m:sSub>
        <m:r>
          <w:rPr>
            <w:rFonts w:ascii="Cambria Math" w:eastAsiaTheme="minorEastAsia" w:hAnsi="Cambria Math"/>
            <w:lang w:val="en-US" w:eastAsia="zh-CN"/>
          </w:rPr>
          <m:t>=</m:t>
        </m:r>
        <m:f>
          <m:fPr>
            <m:ctrlPr>
              <w:rPr>
                <w:rFonts w:ascii="Cambria Math" w:eastAsiaTheme="minorEastAsia" w:hAnsi="Cambria Math"/>
                <w:i/>
              </w:rPr>
            </m:ctrlPr>
          </m:fPr>
          <m:num>
            <m:r>
              <w:rPr>
                <w:rFonts w:ascii="Cambria Math" w:eastAsiaTheme="minorEastAsia" w:hAnsi="Cambria Math"/>
                <w:lang w:val="en-US" w:eastAsia="zh-CN"/>
              </w:rPr>
              <m:t xml:space="preserve">2 </m:t>
            </m:r>
            <m:d>
              <m:dPr>
                <m:ctrlPr>
                  <w:rPr>
                    <w:rFonts w:ascii="Cambria Math" w:eastAsiaTheme="minorEastAsia" w:hAnsi="Cambria Math"/>
                    <w:i/>
                  </w:rPr>
                </m:ctrlPr>
              </m:dPr>
              <m:e>
                <m:r>
                  <w:rPr>
                    <w:rFonts w:ascii="Cambria Math" w:eastAsiaTheme="minorEastAsia" w:hAnsi="Cambria Math"/>
                    <w:lang w:val="en-US" w:eastAsia="zh-CN"/>
                  </w:rPr>
                  <m:t>1-</m:t>
                </m:r>
                <m:sSubSup>
                  <m:sSubSupPr>
                    <m:ctrlPr>
                      <w:rPr>
                        <w:rFonts w:ascii="Cambria Math" w:eastAsiaTheme="minorEastAsia" w:hAnsi="Cambria Math"/>
                        <w:i/>
                      </w:rPr>
                    </m:ctrlPr>
                  </m:sSubSupPr>
                  <m:e>
                    <m:r>
                      <w:rPr>
                        <w:rFonts w:ascii="Cambria Math" w:eastAsiaTheme="minorEastAsia" w:hAnsi="Cambria Math"/>
                        <w:lang w:eastAsia="zh-CN"/>
                      </w:rPr>
                      <m:t>X</m:t>
                    </m:r>
                  </m:e>
                  <m:sub>
                    <m:r>
                      <w:rPr>
                        <w:rFonts w:ascii="Cambria Math" w:eastAsiaTheme="minorEastAsia" w:hAnsi="Cambria Math"/>
                        <w:lang w:eastAsia="zh-CN"/>
                      </w:rPr>
                      <m:t>i</m:t>
                    </m:r>
                  </m:sub>
                  <m:sup>
                    <m:r>
                      <w:rPr>
                        <w:rFonts w:ascii="Cambria Math" w:eastAsiaTheme="minorEastAsia" w:hAnsi="Cambria Math"/>
                        <w:lang w:val="en-US" w:eastAsia="zh-CN"/>
                      </w:rPr>
                      <m:t>2</m:t>
                    </m:r>
                  </m:sup>
                </m:sSubSup>
              </m:e>
            </m:d>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lang w:eastAsia="zh-CN"/>
                      </w:rPr>
                      <m:t>n</m:t>
                    </m:r>
                    <m:r>
                      <w:rPr>
                        <w:rFonts w:ascii="Cambria Math" w:eastAsiaTheme="minorEastAsia" w:hAnsi="Cambria Math"/>
                        <w:lang w:val="en-US" w:eastAsia="zh-CN"/>
                      </w:rPr>
                      <m:t xml:space="preserve"> ∙ </m:t>
                    </m:r>
                    <m:r>
                      <w:rPr>
                        <w:rFonts w:ascii="Cambria Math" w:eastAsiaTheme="minorEastAsia" w:hAnsi="Cambria Math"/>
                        <w:lang w:eastAsia="zh-CN"/>
                      </w:rPr>
                      <m:t>Pm</m:t>
                    </m:r>
                    <m:r>
                      <w:rPr>
                        <w:rFonts w:ascii="Cambria Math" w:eastAsiaTheme="minorEastAsia" w:hAnsi="Cambria Math"/>
                        <w:lang w:val="en-US" w:eastAsia="zh-CN"/>
                      </w:rPr>
                      <m:t>1</m:t>
                    </m:r>
                  </m:e>
                </m:d>
              </m:e>
              <m:sup>
                <m:r>
                  <w:rPr>
                    <w:rFonts w:ascii="Cambria Math" w:eastAsiaTheme="minorEastAsia" w:hAnsi="Cambria Math"/>
                    <w:lang w:val="en-US" w:eastAsia="zh-CN"/>
                  </w:rPr>
                  <m:t>2</m:t>
                </m:r>
              </m:sup>
            </m:sSup>
          </m:den>
        </m:f>
      </m:oMath>
    </w:p>
    <w:p w14:paraId="33E8019E" w14:textId="77777777" w:rsidR="0016797A" w:rsidRPr="005E17E5" w:rsidRDefault="0016797A" w:rsidP="0016797A">
      <w:pPr>
        <w:ind w:firstLineChars="200" w:firstLine="480"/>
        <w:rPr>
          <w:rFonts w:eastAsiaTheme="minorEastAsia"/>
          <w:lang w:val="en-US" w:eastAsia="zh-CN"/>
        </w:rPr>
      </w:pPr>
      <w:r>
        <w:rPr>
          <w:rFonts w:eastAsiaTheme="minorEastAsia"/>
          <w:lang w:val="en-US" w:eastAsia="zh-CN"/>
        </w:rPr>
        <w:t>重复步骤</w:t>
      </w:r>
      <w:r w:rsidRPr="005E17E5">
        <w:rPr>
          <w:rFonts w:eastAsiaTheme="minorEastAsia"/>
          <w:lang w:val="en-US" w:eastAsia="zh-CN"/>
        </w:rPr>
        <w:t>14</w:t>
      </w:r>
      <w:r>
        <w:rPr>
          <w:rFonts w:eastAsiaTheme="minorEastAsia" w:hint="eastAsia"/>
          <w:lang w:val="en-US" w:eastAsia="zh-CN"/>
        </w:rPr>
        <w:t>，对于</w:t>
      </w:r>
      <m:oMath>
        <m:r>
          <w:rPr>
            <w:rFonts w:ascii="Cambria Math" w:eastAsiaTheme="minorEastAsia" w:hAnsi="Cambria Math"/>
            <w:lang w:eastAsia="zh-CN"/>
          </w:rPr>
          <m:t>i</m:t>
        </m:r>
        <m:r>
          <w:rPr>
            <w:rFonts w:ascii="Cambria Math" w:eastAsiaTheme="minorEastAsia" w:hAnsi="Cambria Math"/>
            <w:lang w:val="en-US" w:eastAsia="zh-CN"/>
          </w:rPr>
          <m:t>=</m:t>
        </m:r>
        <m:r>
          <w:rPr>
            <w:rFonts w:ascii="Cambria Math" w:eastAsiaTheme="minorEastAsia" w:hAnsi="Cambria Math"/>
            <w:lang w:eastAsia="zh-CN"/>
          </w:rPr>
          <m:t>m</m:t>
        </m:r>
        <m:r>
          <w:rPr>
            <w:rFonts w:ascii="Cambria Math" w:eastAsiaTheme="minorEastAsia" w:hAnsi="Cambria Math"/>
            <w:lang w:val="en-US" w:eastAsia="zh-CN"/>
          </w:rPr>
          <m:t>+1</m:t>
        </m:r>
      </m:oMath>
      <w:r>
        <w:rPr>
          <w:rFonts w:eastAsiaTheme="minorEastAsia"/>
          <w:lang w:val="en-US" w:eastAsia="zh-CN"/>
        </w:rPr>
        <w:t>到</w:t>
      </w:r>
      <m:oMath>
        <m:r>
          <w:rPr>
            <w:rFonts w:ascii="Cambria Math" w:eastAsiaTheme="minorEastAsia" w:hAnsi="Cambria Math"/>
            <w:lang w:eastAsia="zh-CN"/>
          </w:rPr>
          <m:t>n</m:t>
        </m:r>
      </m:oMath>
    </w:p>
    <w:p w14:paraId="6692E0F0" w14:textId="77777777" w:rsidR="0016797A" w:rsidRPr="005E17E5" w:rsidRDefault="0016797A" w:rsidP="0016797A">
      <w:pPr>
        <w:ind w:firstLineChars="200" w:firstLine="480"/>
        <w:rPr>
          <w:rFonts w:eastAsiaTheme="minorEastAsia"/>
          <w:lang w:val="en-US" w:eastAsia="zh-CN"/>
        </w:rPr>
      </w:pPr>
      <w:r>
        <w:rPr>
          <w:rFonts w:eastAsiaTheme="minorEastAsia"/>
          <w:lang w:val="en-US" w:eastAsia="zh-CN"/>
        </w:rPr>
        <w:t>步骤</w:t>
      </w:r>
      <w:r w:rsidRPr="005E17E5">
        <w:rPr>
          <w:rFonts w:eastAsiaTheme="minorEastAsia"/>
          <w:lang w:val="en-US" w:eastAsia="zh-CN"/>
        </w:rPr>
        <w:t>14</w:t>
      </w:r>
      <w:r>
        <w:rPr>
          <w:rFonts w:eastAsiaTheme="minorEastAsia"/>
          <w:lang w:val="en-US" w:eastAsia="zh-CN"/>
        </w:rPr>
        <w:t>：计算</w:t>
      </w:r>
      <m:oMath>
        <m:sSub>
          <m:sSubPr>
            <m:ctrlPr>
              <w:rPr>
                <w:rFonts w:ascii="Cambria Math" w:eastAsiaTheme="minorEastAsia" w:hAnsi="Cambria Math"/>
                <w:i/>
              </w:rPr>
            </m:ctrlPr>
          </m:sSubPr>
          <m:e>
            <m:r>
              <w:rPr>
                <w:rFonts w:ascii="Cambria Math" w:eastAsiaTheme="minorEastAsia" w:hAnsi="Cambria Math"/>
                <w:lang w:eastAsia="zh-CN"/>
              </w:rPr>
              <m:t>X</m:t>
            </m:r>
          </m:e>
          <m:sub>
            <m:r>
              <w:rPr>
                <w:rFonts w:ascii="Cambria Math" w:eastAsiaTheme="minorEastAsia" w:hAnsi="Cambria Math"/>
                <w:lang w:eastAsia="zh-CN"/>
              </w:rPr>
              <m:t>i</m:t>
            </m:r>
          </m:sub>
        </m:sSub>
        <m:r>
          <w:rPr>
            <w:rFonts w:ascii="Cambria Math" w:eastAsiaTheme="minorEastAsia" w:hAnsi="Cambria Math"/>
            <w:lang w:val="en-US" w:eastAsia="zh-CN"/>
          </w:rPr>
          <m:t>=</m:t>
        </m:r>
        <m:sSub>
          <m:sSubPr>
            <m:ctrlPr>
              <w:rPr>
                <w:rFonts w:ascii="Cambria Math" w:eastAsiaTheme="minorEastAsia" w:hAnsi="Cambria Math"/>
                <w:i/>
              </w:rPr>
            </m:ctrlPr>
          </m:sSubPr>
          <m:e>
            <m:r>
              <w:rPr>
                <w:rFonts w:ascii="Cambria Math" w:eastAsiaTheme="minorEastAsia" w:hAnsi="Cambria Math"/>
                <w:lang w:val="en-US" w:eastAsia="zh-CN"/>
              </w:rPr>
              <m:t>-</m:t>
            </m:r>
            <m:r>
              <w:rPr>
                <w:rFonts w:ascii="Cambria Math" w:eastAsiaTheme="minorEastAsia" w:hAnsi="Cambria Math"/>
                <w:lang w:eastAsia="zh-CN"/>
              </w:rPr>
              <m:t>X</m:t>
            </m:r>
          </m:e>
          <m:sub>
            <m:r>
              <w:rPr>
                <w:rFonts w:ascii="Cambria Math" w:eastAsiaTheme="minorEastAsia" w:hAnsi="Cambria Math"/>
                <w:lang w:eastAsia="zh-CN"/>
              </w:rPr>
              <m:t>floor</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lang w:eastAsia="zh-CN"/>
                      </w:rPr>
                      <m:t>n</m:t>
                    </m:r>
                  </m:num>
                  <m:den>
                    <m:r>
                      <w:rPr>
                        <w:rFonts w:ascii="Cambria Math" w:eastAsiaTheme="minorEastAsia" w:hAnsi="Cambria Math"/>
                        <w:lang w:val="en-US" w:eastAsia="zh-CN"/>
                      </w:rPr>
                      <m:t>2</m:t>
                    </m:r>
                  </m:den>
                </m:f>
              </m:e>
            </m:d>
            <m:r>
              <w:rPr>
                <w:rFonts w:ascii="Cambria Math" w:eastAsiaTheme="minorEastAsia" w:hAnsi="Cambria Math"/>
                <w:lang w:val="en-US" w:eastAsia="zh-CN"/>
              </w:rPr>
              <m:t>+</m:t>
            </m:r>
            <m:r>
              <w:rPr>
                <w:rFonts w:ascii="Cambria Math" w:eastAsiaTheme="minorEastAsia" w:hAnsi="Cambria Math"/>
                <w:lang w:eastAsia="zh-CN"/>
              </w:rPr>
              <m:t>m</m:t>
            </m:r>
            <m:r>
              <w:rPr>
                <w:rFonts w:ascii="Cambria Math" w:eastAsiaTheme="minorEastAsia" w:hAnsi="Cambria Math"/>
                <w:lang w:val="en-US" w:eastAsia="zh-CN"/>
              </w:rPr>
              <m:t>+1-</m:t>
            </m:r>
            <m:r>
              <w:rPr>
                <w:rFonts w:ascii="Cambria Math" w:eastAsiaTheme="minorEastAsia" w:hAnsi="Cambria Math"/>
                <w:lang w:eastAsia="zh-CN"/>
              </w:rPr>
              <m:t>i</m:t>
            </m:r>
          </m:sub>
        </m:sSub>
      </m:oMath>
      <w:r>
        <w:rPr>
          <w:rFonts w:eastAsiaTheme="minorEastAsia"/>
          <w:lang w:val="en-US" w:eastAsia="zh-CN"/>
        </w:rPr>
        <w:t>和</w:t>
      </w:r>
      <m:oMath>
        <m:sSub>
          <m:sSubPr>
            <m:ctrlPr>
              <w:rPr>
                <w:rFonts w:ascii="Cambria Math" w:eastAsiaTheme="minorEastAsia" w:hAnsi="Cambria Math"/>
                <w:i/>
              </w:rPr>
            </m:ctrlPr>
          </m:sSubPr>
          <m:e>
            <m:r>
              <w:rPr>
                <w:rFonts w:ascii="Cambria Math" w:eastAsiaTheme="minorEastAsia" w:hAnsi="Cambria Math"/>
                <w:lang w:eastAsia="zh-CN"/>
              </w:rPr>
              <m:t>W</m:t>
            </m:r>
          </m:e>
          <m:sub>
            <m:r>
              <w:rPr>
                <w:rFonts w:ascii="Cambria Math" w:eastAsiaTheme="minorEastAsia" w:hAnsi="Cambria Math"/>
                <w:lang w:eastAsia="zh-CN"/>
              </w:rPr>
              <m:t>i</m:t>
            </m:r>
          </m:sub>
        </m:sSub>
        <m:r>
          <w:rPr>
            <w:rFonts w:ascii="Cambria Math" w:eastAsiaTheme="minorEastAsia" w:hAnsi="Cambria Math"/>
            <w:lang w:val="en-US" w:eastAsia="zh-CN"/>
          </w:rPr>
          <m:t>=</m:t>
        </m:r>
        <m:sSub>
          <m:sSubPr>
            <m:ctrlPr>
              <w:rPr>
                <w:rFonts w:ascii="Cambria Math" w:eastAsiaTheme="minorEastAsia" w:hAnsi="Cambria Math"/>
                <w:i/>
              </w:rPr>
            </m:ctrlPr>
          </m:sSubPr>
          <m:e>
            <m:r>
              <w:rPr>
                <w:rFonts w:ascii="Cambria Math" w:eastAsiaTheme="minorEastAsia" w:hAnsi="Cambria Math"/>
                <w:lang w:eastAsia="zh-CN"/>
              </w:rPr>
              <m:t>W</m:t>
            </m:r>
          </m:e>
          <m:sub>
            <m:r>
              <w:rPr>
                <w:rFonts w:ascii="Cambria Math" w:eastAsiaTheme="minorEastAsia" w:hAnsi="Cambria Math"/>
                <w:lang w:eastAsia="zh-CN"/>
              </w:rPr>
              <m:t>floor</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lang w:eastAsia="zh-CN"/>
                      </w:rPr>
                      <m:t>n</m:t>
                    </m:r>
                  </m:num>
                  <m:den>
                    <m:r>
                      <w:rPr>
                        <w:rFonts w:ascii="Cambria Math" w:eastAsiaTheme="minorEastAsia" w:hAnsi="Cambria Math"/>
                        <w:lang w:val="en-US" w:eastAsia="zh-CN"/>
                      </w:rPr>
                      <m:t>2</m:t>
                    </m:r>
                  </m:den>
                </m:f>
              </m:e>
            </m:d>
            <m:r>
              <w:rPr>
                <w:rFonts w:ascii="Cambria Math" w:eastAsiaTheme="minorEastAsia" w:hAnsi="Cambria Math"/>
                <w:lang w:val="en-US" w:eastAsia="zh-CN"/>
              </w:rPr>
              <m:t>+</m:t>
            </m:r>
            <m:r>
              <w:rPr>
                <w:rFonts w:ascii="Cambria Math" w:eastAsiaTheme="minorEastAsia" w:hAnsi="Cambria Math"/>
                <w:lang w:eastAsia="zh-CN"/>
              </w:rPr>
              <m:t>m</m:t>
            </m:r>
            <m:r>
              <w:rPr>
                <w:rFonts w:ascii="Cambria Math" w:eastAsiaTheme="minorEastAsia" w:hAnsi="Cambria Math"/>
                <w:lang w:val="en-US" w:eastAsia="zh-CN"/>
              </w:rPr>
              <m:t>+1-</m:t>
            </m:r>
            <m:r>
              <w:rPr>
                <w:rFonts w:ascii="Cambria Math" w:eastAsiaTheme="minorEastAsia" w:hAnsi="Cambria Math"/>
                <w:lang w:eastAsia="zh-CN"/>
              </w:rPr>
              <m:t>i</m:t>
            </m:r>
          </m:sub>
        </m:sSub>
      </m:oMath>
    </w:p>
    <w:p w14:paraId="2BCC4F86" w14:textId="77777777" w:rsidR="0016797A" w:rsidRDefault="0016797A" w:rsidP="0016797A">
      <w:pPr>
        <w:pStyle w:val="Reasons"/>
        <w:rPr>
          <w:lang w:eastAsia="zh-CN"/>
        </w:rPr>
      </w:pPr>
    </w:p>
    <w:p w14:paraId="58139694" w14:textId="77777777" w:rsidR="0016797A" w:rsidRDefault="0016797A" w:rsidP="0016797A">
      <w:pPr>
        <w:jc w:val="center"/>
      </w:pPr>
      <w:r>
        <w:t>______________</w:t>
      </w:r>
    </w:p>
    <w:sectPr w:rsidR="0016797A" w:rsidSect="0016797A">
      <w:headerReference w:type="even" r:id="rId31"/>
      <w:headerReference w:type="default" r:id="rId32"/>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9EDAE" w14:textId="77777777" w:rsidR="008D1A40" w:rsidRDefault="008D1A40">
      <w:r>
        <w:separator/>
      </w:r>
    </w:p>
  </w:endnote>
  <w:endnote w:type="continuationSeparator" w:id="0">
    <w:p w14:paraId="7978C4F2" w14:textId="77777777" w:rsidR="008D1A40" w:rsidRDefault="008D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FangSong_GB2312">
    <w:altName w:val="仿宋"/>
    <w:panose1 w:val="02010609060101010101"/>
    <w:charset w:val="86"/>
    <w:family w:val="modern"/>
    <w:pitch w:val="default"/>
    <w:sig w:usb0="00000000" w:usb1="00000000" w:usb2="00000010" w:usb3="00000000" w:csb0="00040000" w:csb1="00000000"/>
  </w:font>
  <w:font w:name="Times New Roman MT Extra Bold">
    <w:altName w:val="MS PMincho"/>
    <w:charset w:val="00"/>
    <w:family w:val="roman"/>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SimSun"/>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FDEF" w14:textId="64027564" w:rsidR="0073224D" w:rsidRDefault="00301DB3">
    <w:pPr>
      <w:pStyle w:val="Footer"/>
    </w:pPr>
    <w:r>
      <w:drawing>
        <wp:anchor distT="0" distB="0" distL="0" distR="0" simplePos="0" relativeHeight="251638784" behindDoc="0" locked="0" layoutInCell="1" allowOverlap="1" wp14:anchorId="65A9A47F" wp14:editId="38187F91">
          <wp:simplePos x="0" y="0"/>
          <wp:positionH relativeFrom="page">
            <wp:posOffset>6346209</wp:posOffset>
          </wp:positionH>
          <wp:positionV relativeFrom="page">
            <wp:posOffset>9501505</wp:posOffset>
          </wp:positionV>
          <wp:extent cx="738000" cy="813600"/>
          <wp:effectExtent l="0" t="0" r="0" b="0"/>
          <wp:wrapNone/>
          <wp:docPr id="883803520"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952E" w14:textId="77777777" w:rsidR="0073224D" w:rsidRDefault="007322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1E82" w14:textId="7FB8583E" w:rsidR="0073224D" w:rsidRDefault="007322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50D5" w14:textId="77777777" w:rsidR="006730CD" w:rsidRDefault="00673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463C" w14:textId="77777777" w:rsidR="008D1A40" w:rsidRDefault="008D1A40">
      <w:r>
        <w:separator/>
      </w:r>
    </w:p>
  </w:footnote>
  <w:footnote w:type="continuationSeparator" w:id="0">
    <w:p w14:paraId="35EDD288" w14:textId="77777777" w:rsidR="008D1A40" w:rsidRDefault="008D1A40">
      <w:r>
        <w:continuationSeparator/>
      </w:r>
    </w:p>
  </w:footnote>
  <w:footnote w:id="1">
    <w:p w14:paraId="18AC7918" w14:textId="77777777" w:rsidR="0016797A" w:rsidRPr="000C0248" w:rsidRDefault="0016797A" w:rsidP="0016797A">
      <w:pPr>
        <w:pStyle w:val="FootnoteText"/>
        <w:rPr>
          <w:lang w:val="en-US" w:eastAsia="zh-CN"/>
        </w:rPr>
      </w:pPr>
      <w:r>
        <w:rPr>
          <w:rStyle w:val="FootnoteReference"/>
        </w:rPr>
        <w:footnoteRef/>
      </w:r>
      <w:r w:rsidRPr="00BC3A38">
        <w:rPr>
          <w:lang w:val="en-US" w:eastAsia="zh-CN"/>
        </w:rPr>
        <w:t xml:space="preserve"> </w:t>
      </w:r>
      <w:r w:rsidRPr="00BC3A38">
        <w:rPr>
          <w:lang w:val="en-US" w:eastAsia="zh-CN"/>
        </w:rPr>
        <w:tab/>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i</m:t>
            </m:r>
          </m:sub>
        </m:sSub>
      </m:oMath>
      <w:r w:rsidRPr="009D3E7F">
        <w:rPr>
          <w:rFonts w:hint="eastAsia"/>
          <w:lang w:val="en-US" w:eastAsia="zh-CN"/>
        </w:rPr>
        <w:t>（高斯正交点）和</w:t>
      </w:r>
      <m:oMath>
        <m:sSub>
          <m:sSubPr>
            <m:ctrlPr>
              <w:rPr>
                <w:rFonts w:ascii="Cambria Math" w:hAnsi="Cambria Math"/>
                <w:i/>
              </w:rPr>
            </m:ctrlPr>
          </m:sSubPr>
          <m:e>
            <m:r>
              <w:rPr>
                <w:rFonts w:ascii="Cambria Math" w:hAnsi="Cambria Math"/>
                <w:lang w:eastAsia="zh-CN"/>
              </w:rPr>
              <m:t>W</m:t>
            </m:r>
          </m:e>
          <m:sub>
            <m:r>
              <w:rPr>
                <w:rFonts w:ascii="Cambria Math" w:hAnsi="Cambria Math"/>
                <w:lang w:eastAsia="zh-CN"/>
              </w:rPr>
              <m:t>i</m:t>
            </m:r>
          </m:sub>
        </m:sSub>
      </m:oMath>
      <w:r w:rsidRPr="009D3E7F">
        <w:rPr>
          <w:rFonts w:hint="eastAsia"/>
          <w:lang w:val="en-US" w:eastAsia="zh-CN"/>
        </w:rPr>
        <w:t>（高斯正交权重）的示例值在</w:t>
      </w:r>
      <w:r w:rsidRPr="009D3E7F">
        <w:rPr>
          <w:rFonts w:hint="eastAsia"/>
          <w:lang w:val="en-US" w:eastAsia="zh-CN"/>
        </w:rPr>
        <w:t>ITU-R</w:t>
      </w:r>
      <w:r w:rsidRPr="009D3E7F">
        <w:rPr>
          <w:rFonts w:hint="eastAsia"/>
          <w:lang w:val="en-US" w:eastAsia="zh-CN"/>
        </w:rPr>
        <w:t>第</w:t>
      </w:r>
      <w:r w:rsidRPr="009D3E7F">
        <w:rPr>
          <w:rFonts w:hint="eastAsia"/>
          <w:lang w:val="en-US" w:eastAsia="zh-CN"/>
        </w:rPr>
        <w:t>3</w:t>
      </w:r>
      <w:r w:rsidRPr="009D3E7F">
        <w:rPr>
          <w:rFonts w:hint="eastAsia"/>
          <w:lang w:val="en-US" w:eastAsia="zh-CN"/>
        </w:rPr>
        <w:t>研究组数字产品网站上的补充产品中提供。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7B42" w14:textId="77777777" w:rsidR="001B164E" w:rsidRDefault="001B164E">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441E" w14:textId="77777777" w:rsidR="00A153A4" w:rsidRDefault="00A153A4" w:rsidP="00BA5D8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16</w:t>
    </w:r>
    <w:r>
      <w:rPr>
        <w:rStyle w:val="PageNumber"/>
        <w:b/>
        <w:bCs/>
      </w:rPr>
      <w:fldChar w:fldCharType="end"/>
    </w:r>
    <w:r>
      <w:rPr>
        <w:lang w:val="en-US"/>
      </w:rPr>
      <w:tab/>
    </w:r>
    <w:r w:rsidRPr="00AD1E06">
      <w:rPr>
        <w:b/>
        <w:bCs/>
      </w:rPr>
      <w:t>ITU-</w:t>
    </w:r>
    <w:proofErr w:type="gramStart"/>
    <w:r w:rsidRPr="00AD1E06">
      <w:rPr>
        <w:b/>
        <w:bCs/>
      </w:rPr>
      <w:t>R  P.1144</w:t>
    </w:r>
    <w:proofErr w:type="gramEnd"/>
    <w:r w:rsidRPr="00AD1E06">
      <w:rPr>
        <w:b/>
        <w:bCs/>
      </w:rPr>
      <w:t>-</w:t>
    </w:r>
    <w:r>
      <w:rPr>
        <w:rFonts w:hint="eastAsia"/>
        <w:b/>
        <w:bCs/>
        <w:lang w:eastAsia="zh-CN"/>
      </w:rPr>
      <w:t>11</w:t>
    </w:r>
    <w:r>
      <w:rPr>
        <w:b/>
        <w:bCs/>
        <w:lang w:eastAsia="zh-CN"/>
      </w:rPr>
      <w:t xml:space="preserve"> </w:t>
    </w:r>
    <w:proofErr w:type="spellStart"/>
    <w:r w:rsidRPr="00AD1E06">
      <w:rPr>
        <w:rFonts w:hint="eastAsia"/>
        <w:b/>
        <w:bCs/>
      </w:rPr>
      <w:t>建议书</w:t>
    </w:r>
    <w:proofErr w:type="spellEnd"/>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C8DE" w14:textId="2E85DAB2" w:rsidR="00A153A4" w:rsidRPr="00AD1E06" w:rsidRDefault="00A153A4" w:rsidP="00BA5D88">
    <w:pPr>
      <w:pStyle w:val="Header"/>
      <w:tabs>
        <w:tab w:val="clear" w:pos="9696"/>
        <w:tab w:val="right" w:pos="9603"/>
        <w:tab w:val="right" w:pos="14515"/>
      </w:tabs>
      <w:jc w:val="left"/>
      <w:rPr>
        <w:lang w:val="en-US"/>
      </w:rPr>
    </w:pPr>
    <w:r>
      <w:tab/>
    </w:r>
    <w:r w:rsidRPr="00AD1E06">
      <w:rPr>
        <w:b/>
        <w:bCs/>
      </w:rPr>
      <w:t>ITU-</w:t>
    </w:r>
    <w:proofErr w:type="gramStart"/>
    <w:r w:rsidRPr="00AD1E06">
      <w:rPr>
        <w:b/>
        <w:bCs/>
      </w:rPr>
      <w:t>R  P.1144</w:t>
    </w:r>
    <w:proofErr w:type="gramEnd"/>
    <w:r w:rsidRPr="00AD1E06">
      <w:rPr>
        <w:b/>
        <w:bCs/>
      </w:rPr>
      <w:t>-</w:t>
    </w:r>
    <w:r>
      <w:rPr>
        <w:rFonts w:hint="eastAsia"/>
        <w:b/>
        <w:bCs/>
        <w:lang w:eastAsia="zh-CN"/>
      </w:rPr>
      <w:t>11</w:t>
    </w:r>
    <w:proofErr w:type="spellStart"/>
    <w:r w:rsidRPr="00AD1E06">
      <w:rPr>
        <w:rFonts w:hint="eastAsia"/>
        <w:b/>
        <w:bCs/>
      </w:rPr>
      <w:t>建议书</w:t>
    </w:r>
    <w:proofErr w:type="spellEnd"/>
    <w:r>
      <w:rPr>
        <w:rFonts w:hint="eastAsia"/>
        <w:lang w:val="en-US" w:eastAsia="zh-CN"/>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13</w:t>
    </w:r>
    <w:r>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3B34C264" w14:textId="77777777" w:rsidTr="0019307B">
      <w:tc>
        <w:tcPr>
          <w:tcW w:w="4634" w:type="dxa"/>
          <w:vAlign w:val="center"/>
        </w:tcPr>
        <w:p w14:paraId="4199C93E"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3CA192E"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496EC6EC" w14:textId="77777777" w:rsidTr="0019307B">
      <w:tc>
        <w:tcPr>
          <w:tcW w:w="4634" w:type="dxa"/>
          <w:vAlign w:val="center"/>
        </w:tcPr>
        <w:p w14:paraId="72125782"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44B4069E"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39D21850"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94080" behindDoc="0" locked="0" layoutInCell="1" allowOverlap="1" wp14:anchorId="5B259AB9" wp14:editId="4CADA0C5">
          <wp:simplePos x="0" y="0"/>
          <wp:positionH relativeFrom="column">
            <wp:posOffset>-243205</wp:posOffset>
          </wp:positionH>
          <wp:positionV relativeFrom="paragraph">
            <wp:posOffset>-567690</wp:posOffset>
          </wp:positionV>
          <wp:extent cx="1809750" cy="391427"/>
          <wp:effectExtent l="0" t="0" r="0" b="0"/>
          <wp:wrapNone/>
          <wp:docPr id="875529997" name="Picture 875529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7216" behindDoc="0" locked="0" layoutInCell="1" allowOverlap="1" wp14:anchorId="3BFD7F2E" wp14:editId="0704EAD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BDDD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BFB80F7" w14:textId="77777777" w:rsidR="004A6FEB" w:rsidRDefault="00A507D4" w:rsidP="004A6FEB">
    <w:pPr>
      <w:pStyle w:val="Header"/>
      <w:ind w:right="360"/>
      <w:jc w:val="both"/>
    </w:pPr>
    <w:r>
      <w:rPr>
        <w:noProof/>
      </w:rPr>
      <mc:AlternateContent>
        <mc:Choice Requires="wpg">
          <w:drawing>
            <wp:anchor distT="0" distB="0" distL="114300" distR="114300" simplePos="0" relativeHeight="251675648" behindDoc="0" locked="0" layoutInCell="1" allowOverlap="1" wp14:anchorId="62B21FDB" wp14:editId="667D0805">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CF38C" id="docshapegroup6" o:spid="_x0000_s1026" alt="Header separator line" style="position:absolute;margin-left:0;margin-top:94.2pt;width:595.3pt;height:18.6pt;z-index:251675648;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BF5C" w14:textId="40A15D8A" w:rsidR="003D1675" w:rsidRPr="00D72623" w:rsidRDefault="003D1675" w:rsidP="003D1675">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Pr="00704631">
      <w:rPr>
        <w:b/>
        <w:bCs/>
        <w:lang w:eastAsia="zh-CN"/>
      </w:rPr>
      <w:t>ITU-R  P.</w:t>
    </w:r>
    <w:r w:rsidRPr="003D1675">
      <w:rPr>
        <w:b/>
        <w:bCs/>
        <w:lang w:eastAsia="zh-CN"/>
      </w:rPr>
      <w:t>1144-12</w:t>
    </w:r>
    <w:r w:rsidRPr="008927D1">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6FA9" w14:textId="6BADE078"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704631" w:rsidRPr="00704631">
      <w:rPr>
        <w:b/>
        <w:bCs/>
        <w:lang w:eastAsia="zh-CN"/>
      </w:rPr>
      <w:t>ITU-R  P.</w:t>
    </w:r>
    <w:r w:rsidR="003513D9">
      <w:rPr>
        <w:b/>
        <w:bCs/>
        <w:lang w:eastAsia="zh-CN"/>
      </w:rPr>
      <w:t>1410</w:t>
    </w:r>
    <w:r w:rsidR="00704631" w:rsidRPr="00704631">
      <w:rPr>
        <w:b/>
        <w:bCs/>
        <w:lang w:eastAsia="zh-CN"/>
      </w:rPr>
      <w:t>-</w:t>
    </w:r>
    <w:r w:rsidR="003513D9">
      <w:rPr>
        <w:b/>
        <w:bCs/>
        <w:lang w:eastAsia="zh-CN"/>
      </w:rPr>
      <w:t>6</w:t>
    </w:r>
    <w:r w:rsidR="00C37C37">
      <w:rPr>
        <w:b/>
        <w:bCs/>
        <w:lang w:eastAsia="zh-CN"/>
      </w:rPr>
      <w:t xml:space="preserve"> </w:t>
    </w:r>
    <w:r w:rsidR="00E4287D" w:rsidRPr="008927D1">
      <w:rPr>
        <w:rFonts w:hint="eastAsia"/>
        <w:b/>
        <w:bCs/>
        <w:lang w:eastAsia="zh-CN"/>
      </w:rPr>
      <w:t>建议书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013" w14:textId="6F98EE28" w:rsidR="001B164E" w:rsidRDefault="001B164E">
    <w:pPr>
      <w:pStyle w:val="Header"/>
    </w:pPr>
    <w:r>
      <w:tab/>
    </w:r>
    <w:r w:rsidR="006C37D5">
      <w:rPr>
        <w:b/>
        <w:bCs/>
      </w:rPr>
      <w:fldChar w:fldCharType="begin"/>
    </w:r>
    <w:r w:rsidRPr="00875B9B">
      <w:rPr>
        <w:b/>
        <w:bCs/>
        <w:lang w:val="en-GB"/>
      </w:rPr>
      <w:instrText>styleref href</w:instrText>
    </w:r>
    <w:r w:rsidR="006C37D5">
      <w:rPr>
        <w:b/>
        <w:bCs/>
      </w:rPr>
      <w:fldChar w:fldCharType="separate"/>
    </w:r>
    <w:r w:rsidR="00D53934">
      <w:rPr>
        <w:noProof/>
        <w:lang w:val="en-US"/>
      </w:rPr>
      <w:t>Error! No text of specified style in document.</w:t>
    </w:r>
    <w:r w:rsidR="006C37D5">
      <w:rPr>
        <w:b/>
        <w:bCs/>
      </w:rPr>
      <w:fldChar w:fldCharType="end"/>
    </w:r>
    <w:r w:rsidRPr="00875B9B">
      <w:rPr>
        <w:lang w:val="en-GB"/>
      </w:rPr>
      <w:tab/>
    </w:r>
    <w:r w:rsidR="006C37D5">
      <w:rPr>
        <w:rStyle w:val="PageNumber"/>
        <w:b/>
        <w:bCs/>
      </w:rPr>
      <w:fldChar w:fldCharType="begin"/>
    </w:r>
    <w:r w:rsidRPr="00875B9B">
      <w:rPr>
        <w:rStyle w:val="PageNumber"/>
        <w:b/>
        <w:bCs/>
        <w:lang w:val="en-GB"/>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9E04" w14:textId="6564F13E" w:rsidR="00D05BA4" w:rsidRPr="006A5504" w:rsidRDefault="006730CD" w:rsidP="006A5504">
    <w:pPr>
      <w:pStyle w:val="Header"/>
      <w:tabs>
        <w:tab w:val="clear" w:pos="9696"/>
        <w:tab w:val="right" w:pos="14034"/>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2</w:t>
    </w:r>
    <w:r>
      <w:rPr>
        <w:rStyle w:val="PageNumber"/>
        <w:b/>
        <w:bCs/>
      </w:rPr>
      <w:fldChar w:fldCharType="end"/>
    </w:r>
    <w:r>
      <w:rPr>
        <w:lang w:val="en-US"/>
      </w:rPr>
      <w:tab/>
    </w:r>
    <w:r w:rsidRPr="0081498C">
      <w:rPr>
        <w:b/>
        <w:bCs/>
      </w:rPr>
      <w:t>ITU-</w:t>
    </w:r>
    <w:proofErr w:type="gramStart"/>
    <w:r w:rsidRPr="0081498C">
      <w:rPr>
        <w:b/>
        <w:bCs/>
      </w:rPr>
      <w:t>R  P.</w:t>
    </w:r>
    <w:r w:rsidR="006A5504" w:rsidRPr="006A5504">
      <w:rPr>
        <w:b/>
        <w:bCs/>
      </w:rPr>
      <w:t>1144</w:t>
    </w:r>
    <w:proofErr w:type="gramEnd"/>
    <w:r w:rsidR="006A5504" w:rsidRPr="006A5504">
      <w:rPr>
        <w:b/>
        <w:bCs/>
      </w:rPr>
      <w:t>-12</w:t>
    </w:r>
    <w:proofErr w:type="spellStart"/>
    <w:r w:rsidRPr="0081498C">
      <w:rPr>
        <w:rFonts w:hint="eastAsia"/>
        <w:b/>
        <w:bCs/>
      </w:rPr>
      <w:t>建议书</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F353" w14:textId="098E5938" w:rsidR="00D05BA4" w:rsidRDefault="00D05BA4" w:rsidP="0081498C">
    <w:pPr>
      <w:pStyle w:val="Header"/>
    </w:pPr>
    <w:r>
      <w:tab/>
    </w:r>
    <w:r w:rsidRPr="0081498C">
      <w:rPr>
        <w:b/>
        <w:bCs/>
      </w:rPr>
      <w:t>ITU-</w:t>
    </w:r>
    <w:proofErr w:type="gramStart"/>
    <w:r w:rsidRPr="0081498C">
      <w:rPr>
        <w:b/>
        <w:bCs/>
      </w:rPr>
      <w:t>R  P.</w:t>
    </w:r>
    <w:r w:rsidR="006F09C8" w:rsidRPr="006F09C8">
      <w:rPr>
        <w:b/>
        <w:bCs/>
      </w:rPr>
      <w:t>1144</w:t>
    </w:r>
    <w:proofErr w:type="gramEnd"/>
    <w:r w:rsidR="006F09C8" w:rsidRPr="006F09C8">
      <w:rPr>
        <w:b/>
        <w:bCs/>
      </w:rPr>
      <w:t>-12</w:t>
    </w:r>
    <w:proofErr w:type="spellStart"/>
    <w:r w:rsidRPr="0081498C">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967E" w14:textId="77777777" w:rsidR="006A5504" w:rsidRPr="006A5504" w:rsidRDefault="006A5504" w:rsidP="006A5504">
    <w:pPr>
      <w:pStyle w:val="Header"/>
      <w:tabs>
        <w:tab w:val="clear" w:pos="4848"/>
        <w:tab w:val="clear" w:pos="9696"/>
        <w:tab w:val="center" w:pos="7041"/>
        <w:tab w:val="right" w:pos="14034"/>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2</w:t>
    </w:r>
    <w:r>
      <w:rPr>
        <w:rStyle w:val="PageNumber"/>
        <w:b/>
        <w:bCs/>
      </w:rPr>
      <w:fldChar w:fldCharType="end"/>
    </w:r>
    <w:r>
      <w:rPr>
        <w:lang w:val="en-US"/>
      </w:rPr>
      <w:tab/>
    </w:r>
    <w:r w:rsidRPr="0081498C">
      <w:rPr>
        <w:b/>
        <w:bCs/>
      </w:rPr>
      <w:t>ITU-</w:t>
    </w:r>
    <w:proofErr w:type="gramStart"/>
    <w:r w:rsidRPr="0081498C">
      <w:rPr>
        <w:b/>
        <w:bCs/>
      </w:rPr>
      <w:t>R  P.</w:t>
    </w:r>
    <w:r w:rsidRPr="006A5504">
      <w:rPr>
        <w:b/>
        <w:bCs/>
      </w:rPr>
      <w:t>1144</w:t>
    </w:r>
    <w:proofErr w:type="gramEnd"/>
    <w:r w:rsidRPr="006A5504">
      <w:rPr>
        <w:b/>
        <w:bCs/>
      </w:rPr>
      <w:t>-12</w:t>
    </w:r>
    <w:proofErr w:type="spellStart"/>
    <w:r w:rsidRPr="0081498C">
      <w:rPr>
        <w:rFonts w:hint="eastAsia"/>
        <w:b/>
        <w:bCs/>
      </w:rPr>
      <w:t>建议书</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C7E3" w14:textId="49169762" w:rsidR="006730CD" w:rsidRDefault="006730CD" w:rsidP="006730CD">
    <w:pPr>
      <w:pStyle w:val="Header"/>
      <w:tabs>
        <w:tab w:val="clear" w:pos="4848"/>
        <w:tab w:val="clear" w:pos="9696"/>
        <w:tab w:val="center" w:pos="7027"/>
        <w:tab w:val="left" w:pos="14034"/>
      </w:tabs>
    </w:pPr>
    <w:r>
      <w:tab/>
    </w:r>
    <w:r w:rsidRPr="0081498C">
      <w:rPr>
        <w:b/>
        <w:bCs/>
      </w:rPr>
      <w:t>ITU-</w:t>
    </w:r>
    <w:proofErr w:type="gramStart"/>
    <w:r w:rsidRPr="0081498C">
      <w:rPr>
        <w:b/>
        <w:bCs/>
      </w:rPr>
      <w:t>R  P.</w:t>
    </w:r>
    <w:r w:rsidRPr="006F09C8">
      <w:rPr>
        <w:b/>
        <w:bCs/>
      </w:rPr>
      <w:t>1144</w:t>
    </w:r>
    <w:proofErr w:type="gramEnd"/>
    <w:r w:rsidRPr="006F09C8">
      <w:rPr>
        <w:b/>
        <w:bCs/>
      </w:rPr>
      <w:t>-12</w:t>
    </w:r>
    <w:proofErr w:type="spellStart"/>
    <w:r w:rsidRPr="0081498C">
      <w:rPr>
        <w:rFonts w:hint="eastAsia"/>
        <w:b/>
        <w:bCs/>
      </w:rPr>
      <w:t>建议书</w:t>
    </w:r>
    <w:proofErr w:type="spellEnd"/>
    <w:r>
      <w:tab/>
    </w:r>
    <w:r w:rsidRPr="00173CFF">
      <w:rPr>
        <w:rStyle w:val="PageNumber"/>
        <w:b/>
        <w:bCs/>
      </w:rPr>
      <w:fldChar w:fldCharType="begin"/>
    </w:r>
    <w:r w:rsidRPr="00173CFF">
      <w:rPr>
        <w:rStyle w:val="PageNumber"/>
        <w:b/>
        <w:bCs/>
        <w:lang w:val="en-US"/>
      </w:rPr>
      <w:instrText xml:space="preserve"> PAGE </w:instrText>
    </w:r>
    <w:r w:rsidRPr="00173CFF">
      <w:rPr>
        <w:rStyle w:val="PageNumber"/>
        <w:b/>
        <w:bCs/>
      </w:rPr>
      <w:fldChar w:fldCharType="separate"/>
    </w:r>
    <w:r>
      <w:rPr>
        <w:rStyle w:val="PageNumber"/>
        <w:b/>
        <w:bCs/>
      </w:rPr>
      <w:t>3</w:t>
    </w:r>
    <w:r w:rsidRPr="00173CFF">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12AED"/>
    <w:multiLevelType w:val="singleLevel"/>
    <w:tmpl w:val="85F12AED"/>
    <w:lvl w:ilvl="0">
      <w:start w:val="5"/>
      <w:numFmt w:val="decimal"/>
      <w:suff w:val="nothing"/>
      <w:lvlText w:val="%1）"/>
      <w:lvlJc w:val="left"/>
    </w:lvl>
  </w:abstractNum>
  <w:abstractNum w:abstractNumId="1" w15:restartNumberingAfterBreak="0">
    <w:nsid w:val="FF061184"/>
    <w:multiLevelType w:val="singleLevel"/>
    <w:tmpl w:val="FF061184"/>
    <w:lvl w:ilvl="0">
      <w:start w:val="11"/>
      <w:numFmt w:val="decimal"/>
      <w:suff w:val="nothing"/>
      <w:lvlText w:val="%1）"/>
      <w:lvlJc w:val="left"/>
    </w:lvl>
  </w:abstractNum>
  <w:abstractNum w:abstractNumId="2"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3" w15:restartNumberingAfterBreak="0">
    <w:nsid w:val="FFFFFFFE"/>
    <w:multiLevelType w:val="singleLevel"/>
    <w:tmpl w:val="B39284A0"/>
    <w:lvl w:ilvl="0">
      <w:numFmt w:val="decimal"/>
      <w:lvlText w:val="*"/>
      <w:lvlJc w:val="left"/>
    </w:lvl>
  </w:abstractNum>
  <w:abstractNum w:abstractNumId="4"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0" w15:restartNumberingAfterBreak="0">
    <w:nsid w:val="0C8D2B50"/>
    <w:multiLevelType w:val="multilevel"/>
    <w:tmpl w:val="9DD09E30"/>
    <w:lvl w:ilvl="0">
      <w:start w:val="8"/>
      <w:numFmt w:val="decimal"/>
      <w:lvlText w:val="%1"/>
      <w:lvlJc w:val="left"/>
      <w:pPr>
        <w:tabs>
          <w:tab w:val="num" w:pos="960"/>
        </w:tabs>
        <w:ind w:left="960" w:hanging="960"/>
      </w:pPr>
      <w:rPr>
        <w:rFonts w:cs="Times New Roman" w:hint="default"/>
      </w:rPr>
    </w:lvl>
    <w:lvl w:ilvl="1">
      <w:start w:val="1"/>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1"/>
      <w:numFmt w:val="decimal"/>
      <w:lvlText w:val="%1.%2.%3.%4"/>
      <w:lvlJc w:val="left"/>
      <w:pPr>
        <w:tabs>
          <w:tab w:val="num" w:pos="960"/>
        </w:tabs>
        <w:ind w:left="960" w:hanging="96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8FE6FBF"/>
    <w:multiLevelType w:val="hybridMultilevel"/>
    <w:tmpl w:val="2E84CFE2"/>
    <w:lvl w:ilvl="0" w:tplc="E2628C38">
      <w:start w:val="1"/>
      <w:numFmt w:val="decimal"/>
      <w:lvlText w:val="(%1)"/>
      <w:lvlJc w:val="left"/>
      <w:pPr>
        <w:ind w:left="287" w:hanging="372"/>
      </w:pPr>
      <w:rPr>
        <w:rFonts w:hint="default"/>
      </w:rPr>
    </w:lvl>
    <w:lvl w:ilvl="1" w:tplc="04090019" w:tentative="1">
      <w:start w:val="1"/>
      <w:numFmt w:val="lowerLetter"/>
      <w:lvlText w:val="%2."/>
      <w:lvlJc w:val="left"/>
      <w:pPr>
        <w:ind w:left="995" w:hanging="360"/>
      </w:p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abstractNum w:abstractNumId="17" w15:restartNumberingAfterBreak="0">
    <w:nsid w:val="20162F05"/>
    <w:multiLevelType w:val="hybridMultilevel"/>
    <w:tmpl w:val="1F0A4DFA"/>
    <w:lvl w:ilvl="0" w:tplc="F662978A">
      <w:numFmt w:val="none"/>
      <w:lvlText w:val=""/>
      <w:lvlJc w:val="left"/>
      <w:pPr>
        <w:tabs>
          <w:tab w:val="num" w:pos="360"/>
        </w:tabs>
      </w:pPr>
    </w:lvl>
    <w:lvl w:ilvl="1" w:tplc="2E8E7332">
      <w:start w:val="1"/>
      <w:numFmt w:val="lowerLetter"/>
      <w:lvlText w:val="%2)"/>
      <w:lvlJc w:val="left"/>
      <w:pPr>
        <w:tabs>
          <w:tab w:val="num" w:pos="840"/>
        </w:tabs>
        <w:ind w:left="840" w:hanging="420"/>
      </w:pPr>
      <w:rPr>
        <w:rFonts w:cs="Times New Roman"/>
      </w:rPr>
    </w:lvl>
    <w:lvl w:ilvl="2" w:tplc="C6345D2A">
      <w:start w:val="1"/>
      <w:numFmt w:val="lowerRoman"/>
      <w:lvlText w:val="%3."/>
      <w:lvlJc w:val="right"/>
      <w:pPr>
        <w:tabs>
          <w:tab w:val="num" w:pos="1260"/>
        </w:tabs>
        <w:ind w:left="1260" w:hanging="420"/>
      </w:pPr>
      <w:rPr>
        <w:rFonts w:cs="Times New Roman"/>
      </w:rPr>
    </w:lvl>
    <w:lvl w:ilvl="3" w:tplc="7B40E7E8">
      <w:start w:val="1"/>
      <w:numFmt w:val="decimal"/>
      <w:lvlText w:val="%4."/>
      <w:lvlJc w:val="left"/>
      <w:pPr>
        <w:tabs>
          <w:tab w:val="num" w:pos="1680"/>
        </w:tabs>
        <w:ind w:left="1680" w:hanging="420"/>
      </w:pPr>
      <w:rPr>
        <w:rFonts w:cs="Times New Roman"/>
      </w:rPr>
    </w:lvl>
    <w:lvl w:ilvl="4" w:tplc="2B8C139E">
      <w:start w:val="1"/>
      <w:numFmt w:val="lowerLetter"/>
      <w:lvlText w:val="%5)"/>
      <w:lvlJc w:val="left"/>
      <w:pPr>
        <w:tabs>
          <w:tab w:val="num" w:pos="2100"/>
        </w:tabs>
        <w:ind w:left="2100" w:hanging="420"/>
      </w:pPr>
      <w:rPr>
        <w:rFonts w:cs="Times New Roman"/>
      </w:rPr>
    </w:lvl>
    <w:lvl w:ilvl="5" w:tplc="FE720A54">
      <w:start w:val="1"/>
      <w:numFmt w:val="lowerRoman"/>
      <w:lvlText w:val="%6."/>
      <w:lvlJc w:val="right"/>
      <w:pPr>
        <w:tabs>
          <w:tab w:val="num" w:pos="2520"/>
        </w:tabs>
        <w:ind w:left="2520" w:hanging="420"/>
      </w:pPr>
      <w:rPr>
        <w:rFonts w:cs="Times New Roman"/>
      </w:rPr>
    </w:lvl>
    <w:lvl w:ilvl="6" w:tplc="9EBC011A">
      <w:start w:val="1"/>
      <w:numFmt w:val="decimal"/>
      <w:lvlText w:val="%7."/>
      <w:lvlJc w:val="left"/>
      <w:pPr>
        <w:tabs>
          <w:tab w:val="num" w:pos="2940"/>
        </w:tabs>
        <w:ind w:left="2940" w:hanging="420"/>
      </w:pPr>
      <w:rPr>
        <w:rFonts w:cs="Times New Roman"/>
      </w:rPr>
    </w:lvl>
    <w:lvl w:ilvl="7" w:tplc="99B2AEDA">
      <w:start w:val="1"/>
      <w:numFmt w:val="lowerLetter"/>
      <w:lvlText w:val="%8)"/>
      <w:lvlJc w:val="left"/>
      <w:pPr>
        <w:tabs>
          <w:tab w:val="num" w:pos="3360"/>
        </w:tabs>
        <w:ind w:left="3360" w:hanging="420"/>
      </w:pPr>
      <w:rPr>
        <w:rFonts w:cs="Times New Roman"/>
      </w:rPr>
    </w:lvl>
    <w:lvl w:ilvl="8" w:tplc="754ED4BE">
      <w:start w:val="1"/>
      <w:numFmt w:val="lowerRoman"/>
      <w:lvlText w:val="%9."/>
      <w:lvlJc w:val="right"/>
      <w:pPr>
        <w:tabs>
          <w:tab w:val="num" w:pos="3780"/>
        </w:tabs>
        <w:ind w:left="3780" w:hanging="420"/>
      </w:pPr>
      <w:rPr>
        <w:rFonts w:cs="Times New Roman"/>
      </w:rPr>
    </w:lvl>
  </w:abstractNum>
  <w:abstractNum w:abstractNumId="18"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9"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9D092E"/>
    <w:multiLevelType w:val="hybridMultilevel"/>
    <w:tmpl w:val="9E20984E"/>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3184617E"/>
    <w:multiLevelType w:val="hybridMultilevel"/>
    <w:tmpl w:val="C0D2CDAC"/>
    <w:lvl w:ilvl="0" w:tplc="100C0001">
      <w:start w:val="1"/>
      <w:numFmt w:val="bullet"/>
      <w:lvlText w:val=""/>
      <w:lvlJc w:val="left"/>
      <w:pPr>
        <w:tabs>
          <w:tab w:val="num" w:pos="720"/>
        </w:tabs>
        <w:ind w:left="720" w:hanging="360"/>
      </w:pPr>
      <w:rPr>
        <w:rFonts w:ascii="Symbol" w:hAnsi="Symbol" w:hint="default"/>
      </w:rPr>
    </w:lvl>
    <w:lvl w:ilvl="1" w:tplc="100C0003">
      <w:start w:val="1"/>
      <w:numFmt w:val="bullet"/>
      <w:lvlText w:val="o"/>
      <w:lvlJc w:val="left"/>
      <w:pPr>
        <w:tabs>
          <w:tab w:val="num" w:pos="1440"/>
        </w:tabs>
        <w:ind w:left="1440" w:hanging="360"/>
      </w:pPr>
      <w:rPr>
        <w:rFonts w:ascii="Courier New" w:hAnsi="Courier New" w:hint="default"/>
      </w:rPr>
    </w:lvl>
    <w:lvl w:ilvl="2" w:tplc="100C0005">
      <w:start w:val="1"/>
      <w:numFmt w:val="bullet"/>
      <w:lvlText w:val=""/>
      <w:lvlJc w:val="left"/>
      <w:pPr>
        <w:tabs>
          <w:tab w:val="num" w:pos="2160"/>
        </w:tabs>
        <w:ind w:left="2160" w:hanging="360"/>
      </w:pPr>
      <w:rPr>
        <w:rFonts w:ascii="Wingdings" w:hAnsi="Wingdings" w:hint="default"/>
      </w:rPr>
    </w:lvl>
    <w:lvl w:ilvl="3" w:tplc="100C0001">
      <w:start w:val="1"/>
      <w:numFmt w:val="bullet"/>
      <w:lvlText w:val=""/>
      <w:lvlJc w:val="left"/>
      <w:pPr>
        <w:tabs>
          <w:tab w:val="num" w:pos="2880"/>
        </w:tabs>
        <w:ind w:left="2880" w:hanging="360"/>
      </w:pPr>
      <w:rPr>
        <w:rFonts w:ascii="Symbol" w:hAnsi="Symbol" w:hint="default"/>
      </w:rPr>
    </w:lvl>
    <w:lvl w:ilvl="4" w:tplc="100C0003">
      <w:start w:val="1"/>
      <w:numFmt w:val="bullet"/>
      <w:lvlText w:val="o"/>
      <w:lvlJc w:val="left"/>
      <w:pPr>
        <w:tabs>
          <w:tab w:val="num" w:pos="3600"/>
        </w:tabs>
        <w:ind w:left="3600" w:hanging="360"/>
      </w:pPr>
      <w:rPr>
        <w:rFonts w:ascii="Courier New" w:hAnsi="Courier New" w:hint="default"/>
      </w:rPr>
    </w:lvl>
    <w:lvl w:ilvl="5" w:tplc="100C0005">
      <w:start w:val="1"/>
      <w:numFmt w:val="bullet"/>
      <w:lvlText w:val=""/>
      <w:lvlJc w:val="left"/>
      <w:pPr>
        <w:tabs>
          <w:tab w:val="num" w:pos="4320"/>
        </w:tabs>
        <w:ind w:left="4320" w:hanging="360"/>
      </w:pPr>
      <w:rPr>
        <w:rFonts w:ascii="Wingdings" w:hAnsi="Wingdings" w:hint="default"/>
      </w:rPr>
    </w:lvl>
    <w:lvl w:ilvl="6" w:tplc="100C0001">
      <w:start w:val="1"/>
      <w:numFmt w:val="bullet"/>
      <w:lvlText w:val=""/>
      <w:lvlJc w:val="left"/>
      <w:pPr>
        <w:tabs>
          <w:tab w:val="num" w:pos="5040"/>
        </w:tabs>
        <w:ind w:left="5040" w:hanging="360"/>
      </w:pPr>
      <w:rPr>
        <w:rFonts w:ascii="Symbol" w:hAnsi="Symbol" w:hint="default"/>
      </w:rPr>
    </w:lvl>
    <w:lvl w:ilvl="7" w:tplc="100C0003">
      <w:start w:val="1"/>
      <w:numFmt w:val="bullet"/>
      <w:lvlText w:val="o"/>
      <w:lvlJc w:val="left"/>
      <w:pPr>
        <w:tabs>
          <w:tab w:val="num" w:pos="5760"/>
        </w:tabs>
        <w:ind w:left="5760" w:hanging="360"/>
      </w:pPr>
      <w:rPr>
        <w:rFonts w:ascii="Courier New" w:hAnsi="Courier New" w:hint="default"/>
      </w:rPr>
    </w:lvl>
    <w:lvl w:ilvl="8" w:tplc="100C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3F62DB"/>
    <w:multiLevelType w:val="singleLevel"/>
    <w:tmpl w:val="6BF4E7A8"/>
    <w:lvl w:ilvl="0">
      <w:start w:val="1"/>
      <w:numFmt w:val="bullet"/>
      <w:lvlText w:val=""/>
      <w:lvlJc w:val="left"/>
      <w:pPr>
        <w:tabs>
          <w:tab w:val="num" w:pos="360"/>
        </w:tabs>
        <w:ind w:left="0" w:firstLine="0"/>
      </w:pPr>
      <w:rPr>
        <w:rFonts w:ascii="Courier New" w:hAnsi="Courier New" w:hint="default"/>
      </w:rPr>
    </w:lvl>
  </w:abstractNum>
  <w:abstractNum w:abstractNumId="28"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30" w15:restartNumberingAfterBreak="0">
    <w:nsid w:val="44082770"/>
    <w:multiLevelType w:val="hybridMultilevel"/>
    <w:tmpl w:val="FCE0BAAA"/>
    <w:lvl w:ilvl="0" w:tplc="04090017">
      <w:start w:val="2"/>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B37611"/>
    <w:multiLevelType w:val="hybridMultilevel"/>
    <w:tmpl w:val="5CE41FB2"/>
    <w:lvl w:ilvl="0" w:tplc="100C0001">
      <w:start w:val="1"/>
      <w:numFmt w:val="bullet"/>
      <w:lvlText w:val=""/>
      <w:lvlJc w:val="left"/>
      <w:pPr>
        <w:tabs>
          <w:tab w:val="num" w:pos="780"/>
        </w:tabs>
        <w:ind w:left="780" w:hanging="360"/>
      </w:pPr>
      <w:rPr>
        <w:rFonts w:ascii="Symbol" w:hAnsi="Symbol" w:hint="default"/>
      </w:rPr>
    </w:lvl>
    <w:lvl w:ilvl="1" w:tplc="100C0003">
      <w:start w:val="1"/>
      <w:numFmt w:val="bullet"/>
      <w:lvlText w:val="o"/>
      <w:lvlJc w:val="left"/>
      <w:pPr>
        <w:tabs>
          <w:tab w:val="num" w:pos="1500"/>
        </w:tabs>
        <w:ind w:left="1500" w:hanging="360"/>
      </w:pPr>
      <w:rPr>
        <w:rFonts w:ascii="Courier New" w:hAnsi="Courier New" w:hint="default"/>
      </w:rPr>
    </w:lvl>
    <w:lvl w:ilvl="2" w:tplc="100C0005">
      <w:start w:val="1"/>
      <w:numFmt w:val="bullet"/>
      <w:lvlText w:val=""/>
      <w:lvlJc w:val="left"/>
      <w:pPr>
        <w:tabs>
          <w:tab w:val="num" w:pos="2220"/>
        </w:tabs>
        <w:ind w:left="2220" w:hanging="360"/>
      </w:pPr>
      <w:rPr>
        <w:rFonts w:ascii="Wingdings" w:hAnsi="Wingdings" w:hint="default"/>
      </w:rPr>
    </w:lvl>
    <w:lvl w:ilvl="3" w:tplc="100C0001">
      <w:start w:val="1"/>
      <w:numFmt w:val="bullet"/>
      <w:lvlText w:val=""/>
      <w:lvlJc w:val="left"/>
      <w:pPr>
        <w:tabs>
          <w:tab w:val="num" w:pos="2940"/>
        </w:tabs>
        <w:ind w:left="2940" w:hanging="360"/>
      </w:pPr>
      <w:rPr>
        <w:rFonts w:ascii="Symbol" w:hAnsi="Symbol" w:hint="default"/>
      </w:rPr>
    </w:lvl>
    <w:lvl w:ilvl="4" w:tplc="100C0003">
      <w:start w:val="1"/>
      <w:numFmt w:val="bullet"/>
      <w:lvlText w:val="o"/>
      <w:lvlJc w:val="left"/>
      <w:pPr>
        <w:tabs>
          <w:tab w:val="num" w:pos="3660"/>
        </w:tabs>
        <w:ind w:left="3660" w:hanging="360"/>
      </w:pPr>
      <w:rPr>
        <w:rFonts w:ascii="Courier New" w:hAnsi="Courier New" w:hint="default"/>
      </w:rPr>
    </w:lvl>
    <w:lvl w:ilvl="5" w:tplc="100C0005">
      <w:start w:val="1"/>
      <w:numFmt w:val="bullet"/>
      <w:lvlText w:val=""/>
      <w:lvlJc w:val="left"/>
      <w:pPr>
        <w:tabs>
          <w:tab w:val="num" w:pos="4380"/>
        </w:tabs>
        <w:ind w:left="4380" w:hanging="360"/>
      </w:pPr>
      <w:rPr>
        <w:rFonts w:ascii="Wingdings" w:hAnsi="Wingdings" w:hint="default"/>
      </w:rPr>
    </w:lvl>
    <w:lvl w:ilvl="6" w:tplc="100C0001">
      <w:start w:val="1"/>
      <w:numFmt w:val="bullet"/>
      <w:lvlText w:val=""/>
      <w:lvlJc w:val="left"/>
      <w:pPr>
        <w:tabs>
          <w:tab w:val="num" w:pos="5100"/>
        </w:tabs>
        <w:ind w:left="5100" w:hanging="360"/>
      </w:pPr>
      <w:rPr>
        <w:rFonts w:ascii="Symbol" w:hAnsi="Symbol" w:hint="default"/>
      </w:rPr>
    </w:lvl>
    <w:lvl w:ilvl="7" w:tplc="100C0003">
      <w:start w:val="1"/>
      <w:numFmt w:val="bullet"/>
      <w:lvlText w:val="o"/>
      <w:lvlJc w:val="left"/>
      <w:pPr>
        <w:tabs>
          <w:tab w:val="num" w:pos="5820"/>
        </w:tabs>
        <w:ind w:left="5820" w:hanging="360"/>
      </w:pPr>
      <w:rPr>
        <w:rFonts w:ascii="Courier New" w:hAnsi="Courier New" w:hint="default"/>
      </w:rPr>
    </w:lvl>
    <w:lvl w:ilvl="8" w:tplc="100C0005">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36"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abstractNum w:abstractNumId="38" w15:restartNumberingAfterBreak="0">
    <w:nsid w:val="5F3F368D"/>
    <w:multiLevelType w:val="hybridMultilevel"/>
    <w:tmpl w:val="6ABAEB2C"/>
    <w:lvl w:ilvl="0" w:tplc="B9F6A004">
      <w:start w:val="1"/>
      <w:numFmt w:val="decimal"/>
      <w:lvlText w:val="%1"/>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44"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A96776"/>
    <w:multiLevelType w:val="hybridMultilevel"/>
    <w:tmpl w:val="70ECA7DC"/>
    <w:lvl w:ilvl="0" w:tplc="8FECC20A">
      <w:numFmt w:val="decimal"/>
      <w:lvlText w:val="%1."/>
      <w:lvlJc w:val="left"/>
      <w:pPr>
        <w:ind w:left="537" w:hanging="48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47"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C84343B"/>
    <w:multiLevelType w:val="hybridMultilevel"/>
    <w:tmpl w:val="F9942A3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4826637">
    <w:abstractNumId w:val="15"/>
  </w:num>
  <w:num w:numId="2" w16cid:durableId="87820700">
    <w:abstractNumId w:val="0"/>
  </w:num>
  <w:num w:numId="3" w16cid:durableId="2141336285">
    <w:abstractNumId w:val="1"/>
  </w:num>
  <w:num w:numId="4" w16cid:durableId="1685588942">
    <w:abstractNumId w:val="38"/>
  </w:num>
  <w:num w:numId="5" w16cid:durableId="1966429716">
    <w:abstractNumId w:val="37"/>
  </w:num>
  <w:num w:numId="6" w16cid:durableId="1055393446">
    <w:abstractNumId w:val="2"/>
  </w:num>
  <w:num w:numId="7" w16cid:durableId="1897623948">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1819959077">
    <w:abstractNumId w:val="26"/>
  </w:num>
  <w:num w:numId="9" w16cid:durableId="1261257088">
    <w:abstractNumId w:val="25"/>
  </w:num>
  <w:num w:numId="10" w16cid:durableId="33426255">
    <w:abstractNumId w:val="33"/>
  </w:num>
  <w:num w:numId="11" w16cid:durableId="441457718">
    <w:abstractNumId w:val="6"/>
  </w:num>
  <w:num w:numId="12" w16cid:durableId="398090093">
    <w:abstractNumId w:val="40"/>
  </w:num>
  <w:num w:numId="13" w16cid:durableId="82923772">
    <w:abstractNumId w:val="45"/>
  </w:num>
  <w:num w:numId="14" w16cid:durableId="647245595">
    <w:abstractNumId w:val="31"/>
  </w:num>
  <w:num w:numId="15" w16cid:durableId="1924144421">
    <w:abstractNumId w:val="21"/>
  </w:num>
  <w:num w:numId="16" w16cid:durableId="1397703353">
    <w:abstractNumId w:val="22"/>
  </w:num>
  <w:num w:numId="17" w16cid:durableId="1055008935">
    <w:abstractNumId w:val="29"/>
  </w:num>
  <w:num w:numId="18" w16cid:durableId="1551066837">
    <w:abstractNumId w:val="27"/>
  </w:num>
  <w:num w:numId="19" w16cid:durableId="1910847294">
    <w:abstractNumId w:val="48"/>
  </w:num>
  <w:num w:numId="20" w16cid:durableId="1731803812">
    <w:abstractNumId w:val="7"/>
  </w:num>
  <w:num w:numId="21" w16cid:durableId="1562709656">
    <w:abstractNumId w:val="5"/>
  </w:num>
  <w:num w:numId="22" w16cid:durableId="454953071">
    <w:abstractNumId w:val="44"/>
  </w:num>
  <w:num w:numId="23" w16cid:durableId="1744716927">
    <w:abstractNumId w:val="12"/>
  </w:num>
  <w:num w:numId="24" w16cid:durableId="1719746051">
    <w:abstractNumId w:val="13"/>
  </w:num>
  <w:num w:numId="25" w16cid:durableId="946624040">
    <w:abstractNumId w:val="20"/>
  </w:num>
  <w:num w:numId="26" w16cid:durableId="209463124">
    <w:abstractNumId w:val="18"/>
  </w:num>
  <w:num w:numId="27" w16cid:durableId="775709955">
    <w:abstractNumId w:val="43"/>
  </w:num>
  <w:num w:numId="28" w16cid:durableId="1777943395">
    <w:abstractNumId w:val="35"/>
  </w:num>
  <w:num w:numId="29" w16cid:durableId="1232154354">
    <w:abstractNumId w:val="9"/>
  </w:num>
  <w:num w:numId="30" w16cid:durableId="597376294">
    <w:abstractNumId w:val="8"/>
  </w:num>
  <w:num w:numId="31" w16cid:durableId="1058630481">
    <w:abstractNumId w:val="11"/>
  </w:num>
  <w:num w:numId="32" w16cid:durableId="1659502862">
    <w:abstractNumId w:val="47"/>
  </w:num>
  <w:num w:numId="33" w16cid:durableId="1779640885">
    <w:abstractNumId w:val="14"/>
  </w:num>
  <w:num w:numId="34" w16cid:durableId="712196658">
    <w:abstractNumId w:val="41"/>
  </w:num>
  <w:num w:numId="35" w16cid:durableId="538588329">
    <w:abstractNumId w:val="36"/>
  </w:num>
  <w:num w:numId="36" w16cid:durableId="1356686082">
    <w:abstractNumId w:val="49"/>
  </w:num>
  <w:num w:numId="37" w16cid:durableId="1939293434">
    <w:abstractNumId w:val="42"/>
  </w:num>
  <w:num w:numId="38" w16cid:durableId="281695936">
    <w:abstractNumId w:val="39"/>
  </w:num>
  <w:num w:numId="39" w16cid:durableId="104816542">
    <w:abstractNumId w:val="19"/>
  </w:num>
  <w:num w:numId="40" w16cid:durableId="178548201">
    <w:abstractNumId w:val="34"/>
  </w:num>
  <w:num w:numId="41" w16cid:durableId="1500464396">
    <w:abstractNumId w:val="28"/>
  </w:num>
  <w:num w:numId="42" w16cid:durableId="365178084">
    <w:abstractNumId w:val="4"/>
  </w:num>
  <w:num w:numId="43" w16cid:durableId="1194415518">
    <w:abstractNumId w:val="17"/>
  </w:num>
  <w:num w:numId="44" w16cid:durableId="1535464030">
    <w:abstractNumId w:val="30"/>
  </w:num>
  <w:num w:numId="45" w16cid:durableId="824588609">
    <w:abstractNumId w:val="23"/>
  </w:num>
  <w:num w:numId="46" w16cid:durableId="457645148">
    <w:abstractNumId w:val="32"/>
  </w:num>
  <w:num w:numId="47" w16cid:durableId="1035544089">
    <w:abstractNumId w:val="24"/>
  </w:num>
  <w:num w:numId="48" w16cid:durableId="519860566">
    <w:abstractNumId w:val="10"/>
  </w:num>
  <w:num w:numId="49" w16cid:durableId="1463617070">
    <w:abstractNumId w:val="16"/>
  </w:num>
  <w:num w:numId="50" w16cid:durableId="15762510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5">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C"/>
    <w:rsid w:val="00013002"/>
    <w:rsid w:val="00026D01"/>
    <w:rsid w:val="00027F3A"/>
    <w:rsid w:val="00036EE3"/>
    <w:rsid w:val="00050988"/>
    <w:rsid w:val="0006689A"/>
    <w:rsid w:val="00072484"/>
    <w:rsid w:val="000750E0"/>
    <w:rsid w:val="00080F18"/>
    <w:rsid w:val="00095530"/>
    <w:rsid w:val="00096612"/>
    <w:rsid w:val="00097671"/>
    <w:rsid w:val="000A5C8C"/>
    <w:rsid w:val="000B1B2B"/>
    <w:rsid w:val="000B7683"/>
    <w:rsid w:val="000C0788"/>
    <w:rsid w:val="000D0677"/>
    <w:rsid w:val="000E0548"/>
    <w:rsid w:val="000E2CEA"/>
    <w:rsid w:val="000E6A6E"/>
    <w:rsid w:val="00102934"/>
    <w:rsid w:val="00110E98"/>
    <w:rsid w:val="001261C0"/>
    <w:rsid w:val="001423B4"/>
    <w:rsid w:val="00147110"/>
    <w:rsid w:val="001477C8"/>
    <w:rsid w:val="001511A6"/>
    <w:rsid w:val="0016797A"/>
    <w:rsid w:val="00167DA0"/>
    <w:rsid w:val="00171A75"/>
    <w:rsid w:val="00171C4D"/>
    <w:rsid w:val="0017562F"/>
    <w:rsid w:val="0019307B"/>
    <w:rsid w:val="001A00CE"/>
    <w:rsid w:val="001B0927"/>
    <w:rsid w:val="001B164E"/>
    <w:rsid w:val="001B5D08"/>
    <w:rsid w:val="001B7886"/>
    <w:rsid w:val="001C7E55"/>
    <w:rsid w:val="001E74E2"/>
    <w:rsid w:val="001F0B1B"/>
    <w:rsid w:val="001F38BB"/>
    <w:rsid w:val="002058CE"/>
    <w:rsid w:val="002165F1"/>
    <w:rsid w:val="0022016C"/>
    <w:rsid w:val="00221911"/>
    <w:rsid w:val="00233211"/>
    <w:rsid w:val="002463A3"/>
    <w:rsid w:val="00260B24"/>
    <w:rsid w:val="00265F74"/>
    <w:rsid w:val="0027411A"/>
    <w:rsid w:val="00276D21"/>
    <w:rsid w:val="002839CB"/>
    <w:rsid w:val="002845FE"/>
    <w:rsid w:val="00296D7F"/>
    <w:rsid w:val="002A5D45"/>
    <w:rsid w:val="002B3CF6"/>
    <w:rsid w:val="002B3E59"/>
    <w:rsid w:val="002C768A"/>
    <w:rsid w:val="002D0BD7"/>
    <w:rsid w:val="002D76C4"/>
    <w:rsid w:val="002E4EBB"/>
    <w:rsid w:val="002F5199"/>
    <w:rsid w:val="00301DB3"/>
    <w:rsid w:val="0030218D"/>
    <w:rsid w:val="00305119"/>
    <w:rsid w:val="00306F37"/>
    <w:rsid w:val="003157F1"/>
    <w:rsid w:val="00335228"/>
    <w:rsid w:val="003513D9"/>
    <w:rsid w:val="00356B5D"/>
    <w:rsid w:val="00357707"/>
    <w:rsid w:val="0036627C"/>
    <w:rsid w:val="003907DF"/>
    <w:rsid w:val="003B2C99"/>
    <w:rsid w:val="003D1675"/>
    <w:rsid w:val="003D737C"/>
    <w:rsid w:val="003E5516"/>
    <w:rsid w:val="003F4B75"/>
    <w:rsid w:val="003F5178"/>
    <w:rsid w:val="003F7AA8"/>
    <w:rsid w:val="00400E27"/>
    <w:rsid w:val="00401A61"/>
    <w:rsid w:val="0040206C"/>
    <w:rsid w:val="00412D74"/>
    <w:rsid w:val="0041494A"/>
    <w:rsid w:val="00420DFD"/>
    <w:rsid w:val="00423D54"/>
    <w:rsid w:val="00425BC7"/>
    <w:rsid w:val="0043302E"/>
    <w:rsid w:val="0043462C"/>
    <w:rsid w:val="0043637E"/>
    <w:rsid w:val="00437A76"/>
    <w:rsid w:val="00457FCC"/>
    <w:rsid w:val="004604B2"/>
    <w:rsid w:val="00467129"/>
    <w:rsid w:val="00470E28"/>
    <w:rsid w:val="004717D3"/>
    <w:rsid w:val="0047379B"/>
    <w:rsid w:val="00474170"/>
    <w:rsid w:val="00477729"/>
    <w:rsid w:val="004842E2"/>
    <w:rsid w:val="00486220"/>
    <w:rsid w:val="00486EB3"/>
    <w:rsid w:val="004934C5"/>
    <w:rsid w:val="004A4308"/>
    <w:rsid w:val="004A6FEB"/>
    <w:rsid w:val="004A7661"/>
    <w:rsid w:val="004B6309"/>
    <w:rsid w:val="004B6435"/>
    <w:rsid w:val="004E61FF"/>
    <w:rsid w:val="00503364"/>
    <w:rsid w:val="005373E0"/>
    <w:rsid w:val="0055368C"/>
    <w:rsid w:val="00556548"/>
    <w:rsid w:val="00571B1C"/>
    <w:rsid w:val="00576D47"/>
    <w:rsid w:val="005839A0"/>
    <w:rsid w:val="00586EF8"/>
    <w:rsid w:val="005B0371"/>
    <w:rsid w:val="005B218E"/>
    <w:rsid w:val="005B49AB"/>
    <w:rsid w:val="005B50E7"/>
    <w:rsid w:val="005C4BAB"/>
    <w:rsid w:val="005E12A5"/>
    <w:rsid w:val="005E1BC9"/>
    <w:rsid w:val="005E69F0"/>
    <w:rsid w:val="005E7B4F"/>
    <w:rsid w:val="005F003B"/>
    <w:rsid w:val="005F2E73"/>
    <w:rsid w:val="00601882"/>
    <w:rsid w:val="00607D68"/>
    <w:rsid w:val="00613212"/>
    <w:rsid w:val="006149B1"/>
    <w:rsid w:val="0061506D"/>
    <w:rsid w:val="006325C9"/>
    <w:rsid w:val="0063320B"/>
    <w:rsid w:val="00640332"/>
    <w:rsid w:val="006675FE"/>
    <w:rsid w:val="006730CD"/>
    <w:rsid w:val="00680D2B"/>
    <w:rsid w:val="00681B32"/>
    <w:rsid w:val="00685D9E"/>
    <w:rsid w:val="00696DDE"/>
    <w:rsid w:val="00697887"/>
    <w:rsid w:val="006A5504"/>
    <w:rsid w:val="006B1D2B"/>
    <w:rsid w:val="006C37D5"/>
    <w:rsid w:val="006C5BA7"/>
    <w:rsid w:val="006D1B20"/>
    <w:rsid w:val="006D6A94"/>
    <w:rsid w:val="006E1131"/>
    <w:rsid w:val="006E2037"/>
    <w:rsid w:val="006E5012"/>
    <w:rsid w:val="006E612C"/>
    <w:rsid w:val="006E6199"/>
    <w:rsid w:val="006F09C8"/>
    <w:rsid w:val="007005EF"/>
    <w:rsid w:val="00704631"/>
    <w:rsid w:val="00712870"/>
    <w:rsid w:val="00714AC0"/>
    <w:rsid w:val="0073224D"/>
    <w:rsid w:val="0074147D"/>
    <w:rsid w:val="00743D85"/>
    <w:rsid w:val="00744F8B"/>
    <w:rsid w:val="00751F3D"/>
    <w:rsid w:val="00753CF4"/>
    <w:rsid w:val="007565CC"/>
    <w:rsid w:val="00763B9A"/>
    <w:rsid w:val="007A43E8"/>
    <w:rsid w:val="007A6AA8"/>
    <w:rsid w:val="007B1357"/>
    <w:rsid w:val="007B3343"/>
    <w:rsid w:val="007C344E"/>
    <w:rsid w:val="007D7C91"/>
    <w:rsid w:val="007E27E3"/>
    <w:rsid w:val="007F5EA7"/>
    <w:rsid w:val="008116D9"/>
    <w:rsid w:val="008310C9"/>
    <w:rsid w:val="008335F0"/>
    <w:rsid w:val="00834306"/>
    <w:rsid w:val="00853CC5"/>
    <w:rsid w:val="00863782"/>
    <w:rsid w:val="00875B9B"/>
    <w:rsid w:val="00877E6E"/>
    <w:rsid w:val="00892AA2"/>
    <w:rsid w:val="008B083A"/>
    <w:rsid w:val="008C251A"/>
    <w:rsid w:val="008C7848"/>
    <w:rsid w:val="008D1A40"/>
    <w:rsid w:val="00906589"/>
    <w:rsid w:val="00906AD6"/>
    <w:rsid w:val="009132E6"/>
    <w:rsid w:val="00917AF2"/>
    <w:rsid w:val="0092418A"/>
    <w:rsid w:val="00934ED7"/>
    <w:rsid w:val="00940D16"/>
    <w:rsid w:val="00942220"/>
    <w:rsid w:val="009543C3"/>
    <w:rsid w:val="00962BF3"/>
    <w:rsid w:val="00966E1B"/>
    <w:rsid w:val="00972F51"/>
    <w:rsid w:val="00984A02"/>
    <w:rsid w:val="009947C0"/>
    <w:rsid w:val="009A4039"/>
    <w:rsid w:val="009A41F9"/>
    <w:rsid w:val="009C1919"/>
    <w:rsid w:val="009C7A3F"/>
    <w:rsid w:val="009D4BBD"/>
    <w:rsid w:val="009F2D2C"/>
    <w:rsid w:val="009F5580"/>
    <w:rsid w:val="00A03C0E"/>
    <w:rsid w:val="00A153A4"/>
    <w:rsid w:val="00A155DC"/>
    <w:rsid w:val="00A222E4"/>
    <w:rsid w:val="00A239D1"/>
    <w:rsid w:val="00A31928"/>
    <w:rsid w:val="00A35B27"/>
    <w:rsid w:val="00A50693"/>
    <w:rsid w:val="00A507D4"/>
    <w:rsid w:val="00A511E2"/>
    <w:rsid w:val="00A5147A"/>
    <w:rsid w:val="00A52800"/>
    <w:rsid w:val="00A610CF"/>
    <w:rsid w:val="00A61B00"/>
    <w:rsid w:val="00A62A14"/>
    <w:rsid w:val="00A6505A"/>
    <w:rsid w:val="00A6617B"/>
    <w:rsid w:val="00A67BD4"/>
    <w:rsid w:val="00A71DD9"/>
    <w:rsid w:val="00A71FE5"/>
    <w:rsid w:val="00A74B43"/>
    <w:rsid w:val="00A7534B"/>
    <w:rsid w:val="00A76007"/>
    <w:rsid w:val="00A86DD2"/>
    <w:rsid w:val="00A936CB"/>
    <w:rsid w:val="00A971A1"/>
    <w:rsid w:val="00AA1312"/>
    <w:rsid w:val="00AA3AD8"/>
    <w:rsid w:val="00AA7FAD"/>
    <w:rsid w:val="00AB0DC8"/>
    <w:rsid w:val="00AB405C"/>
    <w:rsid w:val="00AC015D"/>
    <w:rsid w:val="00AC21C3"/>
    <w:rsid w:val="00AD0E57"/>
    <w:rsid w:val="00AE54FD"/>
    <w:rsid w:val="00AE5791"/>
    <w:rsid w:val="00AE698D"/>
    <w:rsid w:val="00AE7406"/>
    <w:rsid w:val="00AF0286"/>
    <w:rsid w:val="00AF4F61"/>
    <w:rsid w:val="00AF5326"/>
    <w:rsid w:val="00AF6D24"/>
    <w:rsid w:val="00B00E4F"/>
    <w:rsid w:val="00B019A2"/>
    <w:rsid w:val="00B0286E"/>
    <w:rsid w:val="00B033C8"/>
    <w:rsid w:val="00B22C17"/>
    <w:rsid w:val="00B30087"/>
    <w:rsid w:val="00B33425"/>
    <w:rsid w:val="00B42334"/>
    <w:rsid w:val="00B44E24"/>
    <w:rsid w:val="00B54ECC"/>
    <w:rsid w:val="00B60AC0"/>
    <w:rsid w:val="00B714F3"/>
    <w:rsid w:val="00B75A52"/>
    <w:rsid w:val="00B874C6"/>
    <w:rsid w:val="00B87B6B"/>
    <w:rsid w:val="00B9169E"/>
    <w:rsid w:val="00B957ED"/>
    <w:rsid w:val="00BB3C18"/>
    <w:rsid w:val="00BB44B2"/>
    <w:rsid w:val="00BC0D20"/>
    <w:rsid w:val="00BC5D77"/>
    <w:rsid w:val="00BD4283"/>
    <w:rsid w:val="00BD6AF4"/>
    <w:rsid w:val="00BF487A"/>
    <w:rsid w:val="00BF5544"/>
    <w:rsid w:val="00BF7E5B"/>
    <w:rsid w:val="00C15F3E"/>
    <w:rsid w:val="00C37C37"/>
    <w:rsid w:val="00C46BD9"/>
    <w:rsid w:val="00C55258"/>
    <w:rsid w:val="00C73560"/>
    <w:rsid w:val="00C83734"/>
    <w:rsid w:val="00C84DB7"/>
    <w:rsid w:val="00C87A35"/>
    <w:rsid w:val="00CB0F14"/>
    <w:rsid w:val="00CB3502"/>
    <w:rsid w:val="00CC01C7"/>
    <w:rsid w:val="00CC11C9"/>
    <w:rsid w:val="00CD659B"/>
    <w:rsid w:val="00CE08AF"/>
    <w:rsid w:val="00CE0A43"/>
    <w:rsid w:val="00D00118"/>
    <w:rsid w:val="00D05BA4"/>
    <w:rsid w:val="00D16749"/>
    <w:rsid w:val="00D2344B"/>
    <w:rsid w:val="00D5024B"/>
    <w:rsid w:val="00D53934"/>
    <w:rsid w:val="00D61962"/>
    <w:rsid w:val="00D71D25"/>
    <w:rsid w:val="00D72623"/>
    <w:rsid w:val="00D83556"/>
    <w:rsid w:val="00D96C4D"/>
    <w:rsid w:val="00DE5556"/>
    <w:rsid w:val="00DF2E81"/>
    <w:rsid w:val="00DF4176"/>
    <w:rsid w:val="00E0095C"/>
    <w:rsid w:val="00E17240"/>
    <w:rsid w:val="00E3403E"/>
    <w:rsid w:val="00E4287D"/>
    <w:rsid w:val="00E626FB"/>
    <w:rsid w:val="00E644DC"/>
    <w:rsid w:val="00E74595"/>
    <w:rsid w:val="00E75355"/>
    <w:rsid w:val="00E76204"/>
    <w:rsid w:val="00E77485"/>
    <w:rsid w:val="00E83752"/>
    <w:rsid w:val="00E902B7"/>
    <w:rsid w:val="00EA1876"/>
    <w:rsid w:val="00EB1CB6"/>
    <w:rsid w:val="00EB7C57"/>
    <w:rsid w:val="00ED0D47"/>
    <w:rsid w:val="00ED2695"/>
    <w:rsid w:val="00ED4733"/>
    <w:rsid w:val="00EE04BA"/>
    <w:rsid w:val="00EE47C4"/>
    <w:rsid w:val="00EF2D52"/>
    <w:rsid w:val="00F0761B"/>
    <w:rsid w:val="00F30C9B"/>
    <w:rsid w:val="00F354B1"/>
    <w:rsid w:val="00F354D7"/>
    <w:rsid w:val="00F61C79"/>
    <w:rsid w:val="00F62052"/>
    <w:rsid w:val="00F6343F"/>
    <w:rsid w:val="00F66F3B"/>
    <w:rsid w:val="00F72776"/>
    <w:rsid w:val="00F7325C"/>
    <w:rsid w:val="00F92A40"/>
    <w:rsid w:val="00F93A0E"/>
    <w:rsid w:val="00FB0E4E"/>
    <w:rsid w:val="00FE79FE"/>
    <w:rsid w:val="00FF322B"/>
    <w:rsid w:val="00FF64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d62a47,#f8f8f8"/>
    </o:shapedefaults>
    <o:shapelayout v:ext="edit">
      <o:idmap v:ext="edit" data="2"/>
    </o:shapelayout>
  </w:shapeDefaults>
  <w:decimalSymbol w:val="."/>
  <w:listSeparator w:val=","/>
  <w14:docId w14:val="7ADDB22A"/>
  <w15:docId w15:val="{962E849E-BB09-4CEE-B9DC-6BA53A71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57ED"/>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B957ED"/>
    <w:pPr>
      <w:keepNext/>
      <w:keepLines/>
      <w:spacing w:before="480"/>
      <w:ind w:left="794" w:hanging="794"/>
      <w:outlineLvl w:val="0"/>
    </w:pPr>
    <w:rPr>
      <w:b/>
    </w:rPr>
  </w:style>
  <w:style w:type="paragraph" w:styleId="Heading2">
    <w:name w:val="heading 2"/>
    <w:basedOn w:val="Heading1"/>
    <w:next w:val="Normal"/>
    <w:link w:val="Heading2Char"/>
    <w:qFormat/>
    <w:rsid w:val="00B957ED"/>
    <w:pPr>
      <w:spacing w:before="320"/>
      <w:outlineLvl w:val="1"/>
    </w:pPr>
  </w:style>
  <w:style w:type="paragraph" w:styleId="Heading3">
    <w:name w:val="heading 3"/>
    <w:basedOn w:val="Heading1"/>
    <w:next w:val="Normal"/>
    <w:link w:val="Heading3Char"/>
    <w:qFormat/>
    <w:rsid w:val="00B957ED"/>
    <w:pPr>
      <w:spacing w:before="200"/>
      <w:outlineLvl w:val="2"/>
    </w:pPr>
  </w:style>
  <w:style w:type="paragraph" w:styleId="Heading4">
    <w:name w:val="heading 4"/>
    <w:basedOn w:val="Heading3"/>
    <w:next w:val="Normal"/>
    <w:link w:val="Heading4Char"/>
    <w:qFormat/>
    <w:rsid w:val="00B957ED"/>
    <w:pPr>
      <w:tabs>
        <w:tab w:val="clear" w:pos="794"/>
        <w:tab w:val="left" w:pos="992"/>
      </w:tabs>
      <w:ind w:left="992" w:hanging="992"/>
      <w:outlineLvl w:val="3"/>
    </w:pPr>
  </w:style>
  <w:style w:type="paragraph" w:styleId="Heading5">
    <w:name w:val="heading 5"/>
    <w:basedOn w:val="Heading4"/>
    <w:next w:val="Normal"/>
    <w:link w:val="Heading5Char"/>
    <w:qFormat/>
    <w:rsid w:val="00B957ED"/>
    <w:pPr>
      <w:outlineLvl w:val="4"/>
    </w:pPr>
  </w:style>
  <w:style w:type="paragraph" w:styleId="Heading6">
    <w:name w:val="heading 6"/>
    <w:basedOn w:val="Heading4"/>
    <w:next w:val="Normal"/>
    <w:link w:val="Heading6Char"/>
    <w:qFormat/>
    <w:rsid w:val="00B957ED"/>
    <w:pPr>
      <w:tabs>
        <w:tab w:val="clear" w:pos="992"/>
        <w:tab w:val="clear" w:pos="1191"/>
      </w:tabs>
      <w:ind w:left="1588" w:hanging="1588"/>
      <w:outlineLvl w:val="5"/>
    </w:pPr>
  </w:style>
  <w:style w:type="paragraph" w:styleId="Heading7">
    <w:name w:val="heading 7"/>
    <w:basedOn w:val="Heading6"/>
    <w:next w:val="Normal"/>
    <w:link w:val="Heading7Char"/>
    <w:qFormat/>
    <w:rsid w:val="00B957ED"/>
    <w:pPr>
      <w:outlineLvl w:val="6"/>
    </w:pPr>
  </w:style>
  <w:style w:type="paragraph" w:styleId="Heading8">
    <w:name w:val="heading 8"/>
    <w:basedOn w:val="Heading6"/>
    <w:next w:val="Normal"/>
    <w:link w:val="Heading8Char"/>
    <w:qFormat/>
    <w:rsid w:val="00B957ED"/>
    <w:pPr>
      <w:outlineLvl w:val="7"/>
    </w:pPr>
  </w:style>
  <w:style w:type="paragraph" w:styleId="Heading9">
    <w:name w:val="heading 9"/>
    <w:basedOn w:val="Heading6"/>
    <w:next w:val="Normal"/>
    <w:link w:val="Heading9Char"/>
    <w:qFormat/>
    <w:rsid w:val="00B957ED"/>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rsid w:val="00B957ED"/>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rsid w:val="00B957ED"/>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957ED"/>
  </w:style>
  <w:style w:type="paragraph" w:customStyle="1" w:styleId="Headingb">
    <w:name w:val="Heading_b"/>
    <w:basedOn w:val="Heading3"/>
    <w:next w:val="Normal"/>
    <w:link w:val="HeadingbChar"/>
    <w:qFormat/>
    <w:rsid w:val="00B957ED"/>
    <w:pPr>
      <w:spacing w:before="160"/>
      <w:ind w:left="0" w:firstLine="0"/>
      <w:outlineLvl w:val="9"/>
    </w:pPr>
  </w:style>
  <w:style w:type="paragraph" w:customStyle="1" w:styleId="Headingi">
    <w:name w:val="Heading_i"/>
    <w:basedOn w:val="Heading3"/>
    <w:next w:val="Normal"/>
    <w:rsid w:val="00B957ED"/>
    <w:pPr>
      <w:spacing w:before="160"/>
      <w:ind w:left="0" w:firstLine="0"/>
    </w:pPr>
    <w:rPr>
      <w:b w:val="0"/>
      <w:i/>
    </w:rPr>
  </w:style>
  <w:style w:type="character" w:customStyle="1" w:styleId="href">
    <w:name w:val="href"/>
    <w:basedOn w:val="DefaultParagraphFont"/>
    <w:rsid w:val="00B957ED"/>
  </w:style>
  <w:style w:type="paragraph" w:customStyle="1" w:styleId="AnnexNoTitle">
    <w:name w:val="Annex_NoTitle"/>
    <w:basedOn w:val="Normal"/>
    <w:next w:val="Normalaftertitle"/>
    <w:link w:val="AnnexNoTitleChar"/>
    <w:rsid w:val="00B957ED"/>
    <w:pPr>
      <w:keepNext/>
      <w:keepLines/>
      <w:spacing w:before="480" w:after="80"/>
      <w:jc w:val="center"/>
    </w:pPr>
    <w:rPr>
      <w:b/>
      <w:sz w:val="28"/>
    </w:rPr>
  </w:style>
  <w:style w:type="paragraph" w:customStyle="1" w:styleId="Normalaftertitle">
    <w:name w:val="Normal_after_title"/>
    <w:basedOn w:val="Normal"/>
    <w:next w:val="Normal"/>
    <w:link w:val="NormalaftertitleChar"/>
    <w:rsid w:val="00B957ED"/>
    <w:pPr>
      <w:spacing w:before="320"/>
    </w:pPr>
  </w:style>
  <w:style w:type="paragraph" w:customStyle="1" w:styleId="enumlev2">
    <w:name w:val="enumlev2"/>
    <w:basedOn w:val="enumlev1"/>
    <w:rsid w:val="00B957ED"/>
    <w:pPr>
      <w:ind w:left="1191" w:hanging="397"/>
    </w:pPr>
  </w:style>
  <w:style w:type="paragraph" w:customStyle="1" w:styleId="enumlev1">
    <w:name w:val="enumlev1"/>
    <w:basedOn w:val="Normal"/>
    <w:link w:val="enumlev1Char"/>
    <w:rsid w:val="00B957ED"/>
    <w:pPr>
      <w:spacing w:before="80"/>
      <w:ind w:left="794" w:hanging="794"/>
    </w:pPr>
  </w:style>
  <w:style w:type="paragraph" w:customStyle="1" w:styleId="enumlev3">
    <w:name w:val="enumlev3"/>
    <w:basedOn w:val="enumlev2"/>
    <w:rsid w:val="00B957ED"/>
    <w:pPr>
      <w:ind w:left="1588"/>
    </w:pPr>
  </w:style>
  <w:style w:type="paragraph" w:customStyle="1" w:styleId="Note">
    <w:name w:val="Note"/>
    <w:basedOn w:val="Normal"/>
    <w:rsid w:val="00B957ED"/>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B957ED"/>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B957ED"/>
    <w:pPr>
      <w:keepNext/>
      <w:keepLines/>
      <w:spacing w:before="240"/>
      <w:jc w:val="center"/>
    </w:pPr>
    <w:rPr>
      <w:b/>
      <w:sz w:val="28"/>
    </w:rPr>
  </w:style>
  <w:style w:type="paragraph" w:customStyle="1" w:styleId="Recref">
    <w:name w:val="Rec_ref"/>
    <w:basedOn w:val="Normal"/>
    <w:next w:val="Recdate"/>
    <w:rsid w:val="00B957ED"/>
    <w:pPr>
      <w:jc w:val="center"/>
    </w:pPr>
  </w:style>
  <w:style w:type="paragraph" w:customStyle="1" w:styleId="Recdate">
    <w:name w:val="Rec_date"/>
    <w:basedOn w:val="Recref"/>
    <w:next w:val="Normalaftertitle"/>
    <w:rsid w:val="00B957ED"/>
    <w:pPr>
      <w:jc w:val="right"/>
    </w:pPr>
  </w:style>
  <w:style w:type="paragraph" w:customStyle="1" w:styleId="HeadingSum">
    <w:name w:val="Heading_Sum"/>
    <w:basedOn w:val="Headingb"/>
    <w:next w:val="Normal"/>
    <w:autoRedefine/>
    <w:rsid w:val="00B957ED"/>
    <w:pPr>
      <w:spacing w:before="240"/>
    </w:pPr>
    <w:rPr>
      <w:lang w:val="es-ES_tradnl"/>
    </w:rPr>
  </w:style>
  <w:style w:type="paragraph" w:customStyle="1" w:styleId="AppendixNoTitle">
    <w:name w:val="Appendix_NoTitle"/>
    <w:basedOn w:val="AnnexNoTitle"/>
    <w:next w:val="Normal"/>
    <w:rsid w:val="00B957ED"/>
  </w:style>
  <w:style w:type="paragraph" w:customStyle="1" w:styleId="Tablefin">
    <w:name w:val="Table_fin"/>
    <w:basedOn w:val="Normal"/>
    <w:next w:val="Normal"/>
    <w:rsid w:val="00B957ED"/>
    <w:pPr>
      <w:spacing w:before="0"/>
    </w:pPr>
    <w:rPr>
      <w:sz w:val="20"/>
      <w:lang w:val="en-GB"/>
    </w:rPr>
  </w:style>
  <w:style w:type="paragraph" w:customStyle="1" w:styleId="Tablehead">
    <w:name w:val="Table_head"/>
    <w:basedOn w:val="Normal"/>
    <w:next w:val="Normal"/>
    <w:link w:val="TableheadChar"/>
    <w:qFormat/>
    <w:rsid w:val="00B957E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B957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B957ED"/>
    <w:pPr>
      <w:keepNext/>
      <w:spacing w:before="360" w:after="120"/>
      <w:jc w:val="center"/>
    </w:pPr>
  </w:style>
  <w:style w:type="paragraph" w:customStyle="1" w:styleId="Tabletext">
    <w:name w:val="Table_text"/>
    <w:basedOn w:val="Normal"/>
    <w:link w:val="TabletextChar"/>
    <w:qFormat/>
    <w:rsid w:val="00B957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B957ED"/>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B957ED"/>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957ED"/>
    <w:pPr>
      <w:ind w:left="794"/>
    </w:pPr>
  </w:style>
  <w:style w:type="paragraph" w:customStyle="1" w:styleId="Figurelegend">
    <w:name w:val="Figure_legend"/>
    <w:basedOn w:val="Normal"/>
    <w:rsid w:val="00B957E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B957ED"/>
    <w:pPr>
      <w:keepNext/>
      <w:keepLines/>
      <w:spacing w:before="480" w:after="80"/>
      <w:jc w:val="center"/>
    </w:pPr>
    <w:rPr>
      <w:caps/>
      <w:sz w:val="18"/>
    </w:rPr>
  </w:style>
  <w:style w:type="paragraph" w:customStyle="1" w:styleId="Figuretitle">
    <w:name w:val="Figure_title"/>
    <w:basedOn w:val="Normal"/>
    <w:next w:val="Figure"/>
    <w:link w:val="FiguretitleChar"/>
    <w:rsid w:val="00B957ED"/>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B957ED"/>
    <w:pPr>
      <w:keepNext w:val="0"/>
      <w:spacing w:before="0" w:after="240"/>
    </w:pPr>
  </w:style>
  <w:style w:type="paragraph" w:customStyle="1" w:styleId="tocpart">
    <w:name w:val="tocpart"/>
    <w:basedOn w:val="Normal"/>
    <w:rsid w:val="00B957ED"/>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957ED"/>
    <w:pPr>
      <w:keepNext/>
      <w:keepLines/>
      <w:spacing w:before="480"/>
      <w:jc w:val="center"/>
    </w:pPr>
    <w:rPr>
      <w:sz w:val="28"/>
    </w:rPr>
  </w:style>
  <w:style w:type="paragraph" w:customStyle="1" w:styleId="Arttitle">
    <w:name w:val="Art_title"/>
    <w:basedOn w:val="Normal"/>
    <w:next w:val="Normalaftertitle"/>
    <w:rsid w:val="00B957ED"/>
    <w:pPr>
      <w:keepNext/>
      <w:keepLines/>
      <w:spacing w:before="240"/>
      <w:jc w:val="center"/>
    </w:pPr>
    <w:rPr>
      <w:b/>
      <w:sz w:val="28"/>
    </w:rPr>
  </w:style>
  <w:style w:type="paragraph" w:customStyle="1" w:styleId="Blanc">
    <w:name w:val="Blanc"/>
    <w:basedOn w:val="Normal"/>
    <w:next w:val="Tabletext"/>
    <w:rsid w:val="00B957ED"/>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957E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957ED"/>
    <w:pPr>
      <w:keepNext/>
      <w:keepLines/>
      <w:spacing w:before="160"/>
      <w:ind w:left="794"/>
    </w:pPr>
    <w:rPr>
      <w:rFonts w:eastAsia="STKaiti"/>
    </w:rPr>
  </w:style>
  <w:style w:type="paragraph" w:customStyle="1" w:styleId="ChapNo">
    <w:name w:val="Chap_No"/>
    <w:basedOn w:val="ArtNo"/>
    <w:next w:val="Chaptitle"/>
    <w:rsid w:val="00B957ED"/>
    <w:rPr>
      <w:b/>
    </w:rPr>
  </w:style>
  <w:style w:type="paragraph" w:customStyle="1" w:styleId="Chaptitle">
    <w:name w:val="Chap_title"/>
    <w:basedOn w:val="Arttitle"/>
    <w:next w:val="Normalaftertitle"/>
    <w:rsid w:val="00B957ED"/>
  </w:style>
  <w:style w:type="character" w:styleId="FootnoteReference">
    <w:name w:val="footnote reference"/>
    <w:basedOn w:val="DefaultParagraphFont"/>
    <w:rsid w:val="00B957ED"/>
    <w:rPr>
      <w:position w:val="6"/>
      <w:sz w:val="18"/>
    </w:rPr>
  </w:style>
  <w:style w:type="paragraph" w:styleId="FootnoteText">
    <w:name w:val="footnote text"/>
    <w:basedOn w:val="Normal"/>
    <w:link w:val="FootnoteTextChar"/>
    <w:rsid w:val="00B957ED"/>
    <w:pPr>
      <w:keepLines/>
      <w:tabs>
        <w:tab w:val="left" w:pos="255"/>
      </w:tabs>
      <w:ind w:left="255" w:hanging="255"/>
    </w:pPr>
    <w:rPr>
      <w:sz w:val="22"/>
    </w:rPr>
  </w:style>
  <w:style w:type="paragraph" w:styleId="Index1">
    <w:name w:val="index 1"/>
    <w:basedOn w:val="Normal"/>
    <w:next w:val="Normal"/>
    <w:rsid w:val="00B957ED"/>
  </w:style>
  <w:style w:type="paragraph" w:styleId="Index2">
    <w:name w:val="index 2"/>
    <w:basedOn w:val="Normal"/>
    <w:next w:val="Normal"/>
    <w:rsid w:val="00B957ED"/>
    <w:pPr>
      <w:ind w:left="283"/>
    </w:pPr>
  </w:style>
  <w:style w:type="paragraph" w:styleId="Index3">
    <w:name w:val="index 3"/>
    <w:basedOn w:val="Normal"/>
    <w:next w:val="Normal"/>
    <w:rsid w:val="00B957ED"/>
    <w:pPr>
      <w:ind w:left="566"/>
    </w:pPr>
  </w:style>
  <w:style w:type="paragraph" w:styleId="IndexHeading">
    <w:name w:val="index heading"/>
    <w:basedOn w:val="Normal"/>
    <w:next w:val="Index1"/>
    <w:rsid w:val="00B957ED"/>
  </w:style>
  <w:style w:type="paragraph" w:customStyle="1" w:styleId="Line">
    <w:name w:val="Line"/>
    <w:basedOn w:val="Normal"/>
    <w:next w:val="Normal"/>
    <w:rsid w:val="00B957ED"/>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957ED"/>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957ED"/>
  </w:style>
  <w:style w:type="paragraph" w:customStyle="1" w:styleId="Partref">
    <w:name w:val="Part_ref"/>
    <w:basedOn w:val="Normal"/>
    <w:next w:val="Normal"/>
    <w:rsid w:val="00B957ED"/>
    <w:pPr>
      <w:keepNext/>
      <w:keepLines/>
      <w:spacing w:after="280"/>
      <w:jc w:val="center"/>
    </w:pPr>
  </w:style>
  <w:style w:type="paragraph" w:customStyle="1" w:styleId="Parttitle">
    <w:name w:val="Part_title"/>
    <w:basedOn w:val="Normal"/>
    <w:next w:val="Normalaftertitle"/>
    <w:rsid w:val="00B957ED"/>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957ED"/>
  </w:style>
  <w:style w:type="paragraph" w:customStyle="1" w:styleId="QuestionNo">
    <w:name w:val="Question_No"/>
    <w:basedOn w:val="RecNo"/>
    <w:next w:val="Normal"/>
    <w:rsid w:val="00B957ED"/>
  </w:style>
  <w:style w:type="paragraph" w:customStyle="1" w:styleId="Questionref">
    <w:name w:val="Question_ref"/>
    <w:basedOn w:val="Recref"/>
    <w:next w:val="Questiondate"/>
    <w:rsid w:val="00B957ED"/>
  </w:style>
  <w:style w:type="paragraph" w:customStyle="1" w:styleId="Questiontitle">
    <w:name w:val="Question_title"/>
    <w:basedOn w:val="Normal"/>
    <w:next w:val="Questionref"/>
    <w:rsid w:val="00B957ED"/>
  </w:style>
  <w:style w:type="paragraph" w:customStyle="1" w:styleId="Reftext">
    <w:name w:val="Ref_text"/>
    <w:basedOn w:val="Normal"/>
    <w:rsid w:val="00B957ED"/>
    <w:pPr>
      <w:ind w:left="794" w:hanging="794"/>
    </w:pPr>
    <w:rPr>
      <w:sz w:val="22"/>
    </w:rPr>
  </w:style>
  <w:style w:type="paragraph" w:customStyle="1" w:styleId="Reftitle">
    <w:name w:val="Ref_title"/>
    <w:basedOn w:val="Normal"/>
    <w:next w:val="Reftext"/>
    <w:rsid w:val="00B957ED"/>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957ED"/>
  </w:style>
  <w:style w:type="paragraph" w:customStyle="1" w:styleId="RepNo">
    <w:name w:val="Rep_No"/>
    <w:basedOn w:val="RecNo"/>
    <w:next w:val="Reptitle"/>
    <w:rsid w:val="00B957ED"/>
  </w:style>
  <w:style w:type="paragraph" w:customStyle="1" w:styleId="Reptitle">
    <w:name w:val="Rep_title"/>
    <w:basedOn w:val="Rectitle"/>
    <w:next w:val="Repref"/>
    <w:rsid w:val="00B957ED"/>
  </w:style>
  <w:style w:type="paragraph" w:customStyle="1" w:styleId="Repref">
    <w:name w:val="Rep_ref"/>
    <w:basedOn w:val="Recref"/>
    <w:next w:val="Repdate"/>
    <w:rsid w:val="00B957ED"/>
  </w:style>
  <w:style w:type="paragraph" w:customStyle="1" w:styleId="Resdate">
    <w:name w:val="Res_date"/>
    <w:basedOn w:val="Recdate"/>
    <w:next w:val="Normalaftertitle"/>
    <w:rsid w:val="00B957ED"/>
  </w:style>
  <w:style w:type="paragraph" w:customStyle="1" w:styleId="ResNo">
    <w:name w:val="Res_No"/>
    <w:basedOn w:val="RecNo"/>
    <w:next w:val="Restitle"/>
    <w:rsid w:val="00B957ED"/>
  </w:style>
  <w:style w:type="paragraph" w:customStyle="1" w:styleId="Restitle">
    <w:name w:val="Res_title"/>
    <w:basedOn w:val="Normal"/>
    <w:next w:val="Resref"/>
    <w:rsid w:val="00B957ED"/>
    <w:pPr>
      <w:spacing w:before="240"/>
      <w:jc w:val="center"/>
    </w:pPr>
    <w:rPr>
      <w:b/>
      <w:sz w:val="28"/>
    </w:rPr>
  </w:style>
  <w:style w:type="paragraph" w:customStyle="1" w:styleId="Resref">
    <w:name w:val="Res_ref"/>
    <w:basedOn w:val="Recref"/>
    <w:next w:val="Resdate"/>
    <w:rsid w:val="00B957ED"/>
  </w:style>
  <w:style w:type="paragraph" w:customStyle="1" w:styleId="SectionNo">
    <w:name w:val="Section_No"/>
    <w:basedOn w:val="Normal"/>
    <w:next w:val="Normal"/>
    <w:rsid w:val="00B957ED"/>
  </w:style>
  <w:style w:type="paragraph" w:customStyle="1" w:styleId="Sectiontitle">
    <w:name w:val="Section_title"/>
    <w:basedOn w:val="Normal"/>
    <w:next w:val="Normalaftertitle"/>
    <w:rsid w:val="00B957ED"/>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957ED"/>
    <w:pPr>
      <w:tabs>
        <w:tab w:val="clear" w:pos="794"/>
        <w:tab w:val="clear" w:pos="1191"/>
        <w:tab w:val="clear" w:pos="1588"/>
        <w:tab w:val="clear" w:pos="1985"/>
        <w:tab w:val="right" w:pos="9611"/>
      </w:tabs>
    </w:pPr>
    <w:rPr>
      <w:i/>
    </w:rPr>
  </w:style>
  <w:style w:type="paragraph" w:styleId="TOC1">
    <w:name w:val="toc 1"/>
    <w:basedOn w:val="Normal"/>
    <w:rsid w:val="00B957ED"/>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957ED"/>
    <w:pPr>
      <w:tabs>
        <w:tab w:val="clear" w:pos="567"/>
        <w:tab w:val="left" w:pos="1276"/>
      </w:tabs>
      <w:spacing w:before="160"/>
      <w:ind w:left="1276" w:hanging="709"/>
    </w:pPr>
  </w:style>
  <w:style w:type="paragraph" w:styleId="TOC3">
    <w:name w:val="toc 3"/>
    <w:basedOn w:val="TOC2"/>
    <w:rsid w:val="00B957ED"/>
    <w:pPr>
      <w:tabs>
        <w:tab w:val="clear" w:pos="1276"/>
        <w:tab w:val="left" w:pos="2155"/>
      </w:tabs>
      <w:ind w:left="2155" w:hanging="879"/>
    </w:pPr>
  </w:style>
  <w:style w:type="paragraph" w:styleId="TOC4">
    <w:name w:val="toc 4"/>
    <w:basedOn w:val="TOC3"/>
    <w:rsid w:val="00B957ED"/>
    <w:pPr>
      <w:tabs>
        <w:tab w:val="left" w:pos="3261"/>
      </w:tabs>
      <w:spacing w:before="80"/>
      <w:ind w:left="3261" w:hanging="993"/>
    </w:pPr>
  </w:style>
  <w:style w:type="paragraph" w:styleId="TOC5">
    <w:name w:val="toc 5"/>
    <w:basedOn w:val="TOC4"/>
    <w:rsid w:val="00B957ED"/>
  </w:style>
  <w:style w:type="paragraph" w:styleId="TOC6">
    <w:name w:val="toc 6"/>
    <w:basedOn w:val="TOC4"/>
    <w:rsid w:val="00B957ED"/>
  </w:style>
  <w:style w:type="paragraph" w:styleId="TOC7">
    <w:name w:val="toc 7"/>
    <w:basedOn w:val="TOC4"/>
    <w:rsid w:val="00B957ED"/>
  </w:style>
  <w:style w:type="paragraph" w:styleId="TOC8">
    <w:name w:val="toc 8"/>
    <w:basedOn w:val="TOC4"/>
    <w:rsid w:val="00B957ED"/>
  </w:style>
  <w:style w:type="paragraph" w:customStyle="1" w:styleId="Annexref">
    <w:name w:val="Annex_ref"/>
    <w:basedOn w:val="Normal"/>
    <w:next w:val="Normalaftertitle"/>
    <w:rsid w:val="00B957ED"/>
    <w:pPr>
      <w:keepNext/>
      <w:keepLines/>
      <w:spacing w:after="280"/>
      <w:jc w:val="center"/>
    </w:pPr>
  </w:style>
  <w:style w:type="paragraph" w:customStyle="1" w:styleId="Appendixref">
    <w:name w:val="Appendix_ref"/>
    <w:basedOn w:val="Annexref"/>
    <w:next w:val="Normalaftertitle"/>
    <w:rsid w:val="00B957ED"/>
  </w:style>
  <w:style w:type="paragraph" w:customStyle="1" w:styleId="Tabletitle">
    <w:name w:val="Table_title"/>
    <w:basedOn w:val="Normal"/>
    <w:next w:val="Tablehead"/>
    <w:link w:val="TabletitleChar"/>
    <w:rsid w:val="00B957ED"/>
    <w:pPr>
      <w:keepNext/>
      <w:spacing w:before="0" w:after="120"/>
      <w:jc w:val="center"/>
    </w:pPr>
    <w:rPr>
      <w:b/>
    </w:rPr>
  </w:style>
  <w:style w:type="paragraph" w:customStyle="1" w:styleId="Summary">
    <w:name w:val="Summary"/>
    <w:basedOn w:val="Normal"/>
    <w:next w:val="Normalaftertitle"/>
    <w:autoRedefine/>
    <w:rsid w:val="00B957ED"/>
    <w:pPr>
      <w:spacing w:after="480"/>
    </w:pPr>
    <w:rPr>
      <w:lang w:val="es-ES_tradnl"/>
    </w:rPr>
  </w:style>
  <w:style w:type="character" w:styleId="Hyperlink">
    <w:name w:val="Hyperlink"/>
    <w:aliases w:val="CEO_Hyperlink"/>
    <w:basedOn w:val="DefaultParagraphFont"/>
    <w:rsid w:val="00B957ED"/>
    <w:rPr>
      <w:color w:val="0000FF"/>
      <w:u w:val="single"/>
    </w:rPr>
  </w:style>
  <w:style w:type="paragraph" w:customStyle="1" w:styleId="TableLegendNote">
    <w:name w:val="Table_Legend_Note"/>
    <w:basedOn w:val="Tablelegend"/>
    <w:next w:val="Tablelegend"/>
    <w:rsid w:val="00B957ED"/>
    <w:pPr>
      <w:ind w:left="-85" w:firstLine="0"/>
    </w:pPr>
    <w:rPr>
      <w:lang w:val="en-US"/>
    </w:rPr>
  </w:style>
  <w:style w:type="character" w:customStyle="1" w:styleId="HeaderChar">
    <w:name w:val="Header Char"/>
    <w:aliases w:val="encabezado Char"/>
    <w:basedOn w:val="DefaultParagraphFont"/>
    <w:link w:val="Header"/>
    <w:uiPriority w:val="99"/>
    <w:rsid w:val="00B957ED"/>
    <w:rPr>
      <w:sz w:val="24"/>
      <w:lang w:val="fr-FR" w:eastAsia="en-US"/>
    </w:rPr>
  </w:style>
  <w:style w:type="table" w:styleId="TableGrid">
    <w:name w:val="Table Grid"/>
    <w:basedOn w:val="TableNormal"/>
    <w:qFormat/>
    <w:rsid w:val="00B957E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57ED"/>
    <w:rPr>
      <w:color w:val="605E5C"/>
      <w:shd w:val="clear" w:color="auto" w:fill="E1DFDD"/>
    </w:rPr>
  </w:style>
  <w:style w:type="paragraph" w:customStyle="1" w:styleId="CoverNumber">
    <w:name w:val="Cover Number"/>
    <w:basedOn w:val="Normal"/>
    <w:qFormat/>
    <w:rsid w:val="00B957ED"/>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B957ED"/>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957ED"/>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957ED"/>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B957ED"/>
    <w:rPr>
      <w:b/>
      <w:sz w:val="22"/>
      <w:lang w:val="fr-FR" w:eastAsia="en-US"/>
    </w:rPr>
  </w:style>
  <w:style w:type="character" w:customStyle="1" w:styleId="TabletextChar">
    <w:name w:val="Table_text Char"/>
    <w:basedOn w:val="DefaultParagraphFont"/>
    <w:link w:val="Tabletext"/>
    <w:qFormat/>
    <w:locked/>
    <w:rsid w:val="00B957ED"/>
    <w:rPr>
      <w:sz w:val="22"/>
      <w:lang w:val="fr-FR" w:eastAsia="en-US"/>
    </w:rPr>
  </w:style>
  <w:style w:type="character" w:customStyle="1" w:styleId="HeadingbChar">
    <w:name w:val="Heading_b Char"/>
    <w:basedOn w:val="DefaultParagraphFont"/>
    <w:link w:val="Headingb"/>
    <w:autoRedefine/>
    <w:qFormat/>
    <w:locked/>
    <w:rsid w:val="00400E27"/>
    <w:rPr>
      <w:b/>
      <w:sz w:val="24"/>
      <w:lang w:val="fr-FR" w:eastAsia="en-US"/>
    </w:rPr>
  </w:style>
  <w:style w:type="paragraph" w:styleId="ListNumber2">
    <w:name w:val="List Number 2"/>
    <w:basedOn w:val="Normal"/>
    <w:autoRedefine/>
    <w:qFormat/>
    <w:rsid w:val="006C5BA7"/>
    <w:pPr>
      <w:tabs>
        <w:tab w:val="left" w:pos="643"/>
      </w:tabs>
      <w:spacing w:before="136"/>
      <w:ind w:left="643" w:hanging="360"/>
    </w:pPr>
    <w:rPr>
      <w:sz w:val="20"/>
      <w:lang w:val="en-GB"/>
    </w:rPr>
  </w:style>
  <w:style w:type="paragraph" w:styleId="ListBullet4">
    <w:name w:val="List Bullet 4"/>
    <w:basedOn w:val="Normal"/>
    <w:autoRedefine/>
    <w:qFormat/>
    <w:rsid w:val="006C5BA7"/>
    <w:pPr>
      <w:tabs>
        <w:tab w:val="clear" w:pos="1191"/>
        <w:tab w:val="left" w:pos="1209"/>
      </w:tabs>
      <w:spacing w:before="136"/>
      <w:ind w:left="1209" w:hanging="360"/>
    </w:pPr>
    <w:rPr>
      <w:sz w:val="20"/>
      <w:lang w:val="en-GB"/>
    </w:rPr>
  </w:style>
  <w:style w:type="paragraph" w:styleId="ListNumber">
    <w:name w:val="List Number"/>
    <w:basedOn w:val="Normal"/>
    <w:autoRedefine/>
    <w:qFormat/>
    <w:rsid w:val="006C5BA7"/>
    <w:pPr>
      <w:tabs>
        <w:tab w:val="left" w:pos="360"/>
      </w:tabs>
      <w:spacing w:before="136"/>
      <w:ind w:left="360" w:hanging="360"/>
    </w:pPr>
    <w:rPr>
      <w:sz w:val="20"/>
      <w:lang w:val="en-GB"/>
    </w:rPr>
  </w:style>
  <w:style w:type="paragraph" w:styleId="Index5">
    <w:name w:val="index 5"/>
    <w:basedOn w:val="Normal"/>
    <w:next w:val="Normal"/>
    <w:autoRedefine/>
    <w:qFormat/>
    <w:rsid w:val="006C5BA7"/>
    <w:pPr>
      <w:tabs>
        <w:tab w:val="clear" w:pos="794"/>
        <w:tab w:val="clear" w:pos="1191"/>
        <w:tab w:val="clear" w:pos="1588"/>
        <w:tab w:val="clear" w:pos="1985"/>
        <w:tab w:val="left" w:pos="1134"/>
        <w:tab w:val="left" w:pos="1871"/>
        <w:tab w:val="left" w:pos="2268"/>
      </w:tabs>
      <w:ind w:left="1132"/>
      <w:jc w:val="left"/>
    </w:pPr>
    <w:rPr>
      <w:lang w:val="en-GB"/>
    </w:rPr>
  </w:style>
  <w:style w:type="paragraph" w:styleId="ListBullet">
    <w:name w:val="List Bullet"/>
    <w:basedOn w:val="Normal"/>
    <w:autoRedefine/>
    <w:qFormat/>
    <w:rsid w:val="006C5BA7"/>
    <w:pPr>
      <w:tabs>
        <w:tab w:val="left" w:pos="360"/>
      </w:tabs>
      <w:spacing w:before="136"/>
      <w:ind w:left="360" w:hanging="360"/>
    </w:pPr>
    <w:rPr>
      <w:sz w:val="20"/>
      <w:lang w:val="en-GB"/>
    </w:rPr>
  </w:style>
  <w:style w:type="paragraph" w:styleId="CommentText">
    <w:name w:val="annotation text"/>
    <w:basedOn w:val="Normal"/>
    <w:link w:val="CommentTextChar"/>
    <w:autoRedefine/>
    <w:qFormat/>
    <w:rsid w:val="006C5BA7"/>
    <w:rPr>
      <w:sz w:val="20"/>
    </w:rPr>
  </w:style>
  <w:style w:type="character" w:customStyle="1" w:styleId="CommentTextChar">
    <w:name w:val="Comment Text Char"/>
    <w:basedOn w:val="DefaultParagraphFont"/>
    <w:link w:val="CommentText"/>
    <w:qFormat/>
    <w:rsid w:val="006C5BA7"/>
    <w:rPr>
      <w:lang w:val="fr-FR" w:eastAsia="en-US"/>
    </w:rPr>
  </w:style>
  <w:style w:type="paragraph" w:styleId="ListBullet3">
    <w:name w:val="List Bullet 3"/>
    <w:basedOn w:val="Normal"/>
    <w:autoRedefine/>
    <w:qFormat/>
    <w:rsid w:val="006C5BA7"/>
    <w:pPr>
      <w:tabs>
        <w:tab w:val="left" w:pos="926"/>
      </w:tabs>
      <w:spacing w:before="136"/>
      <w:ind w:left="926" w:hanging="360"/>
    </w:pPr>
    <w:rPr>
      <w:sz w:val="20"/>
      <w:lang w:val="en-GB"/>
    </w:rPr>
  </w:style>
  <w:style w:type="paragraph" w:styleId="BodyTextIndent">
    <w:name w:val="Body Text Indent"/>
    <w:basedOn w:val="Normal"/>
    <w:link w:val="BodyTextIndentChar"/>
    <w:autoRedefine/>
    <w:qFormat/>
    <w:rsid w:val="006C5BA7"/>
    <w:pPr>
      <w:pageBreakBefore/>
      <w:widowControl w:val="0"/>
      <w:tabs>
        <w:tab w:val="clear" w:pos="794"/>
        <w:tab w:val="clear" w:pos="1191"/>
        <w:tab w:val="clear" w:pos="1588"/>
        <w:tab w:val="clear" w:pos="1985"/>
        <w:tab w:val="left" w:pos="953"/>
      </w:tabs>
      <w:overflowPunct/>
      <w:autoSpaceDE/>
      <w:autoSpaceDN/>
      <w:adjustRightInd/>
      <w:ind w:firstLine="425"/>
      <w:textAlignment w:val="auto"/>
    </w:pPr>
    <w:rPr>
      <w:kern w:val="2"/>
      <w:sz w:val="21"/>
      <w:szCs w:val="24"/>
      <w:lang w:val="en-GB" w:eastAsia="zh-CN"/>
    </w:rPr>
  </w:style>
  <w:style w:type="character" w:customStyle="1" w:styleId="BodyTextIndentChar">
    <w:name w:val="Body Text Indent Char"/>
    <w:basedOn w:val="DefaultParagraphFont"/>
    <w:link w:val="BodyTextIndent"/>
    <w:qFormat/>
    <w:rsid w:val="006C5BA7"/>
    <w:rPr>
      <w:kern w:val="2"/>
      <w:sz w:val="21"/>
      <w:szCs w:val="24"/>
      <w:lang w:val="en-GB"/>
    </w:rPr>
  </w:style>
  <w:style w:type="paragraph" w:styleId="ListBullet2">
    <w:name w:val="List Bullet 2"/>
    <w:basedOn w:val="Normal"/>
    <w:autoRedefine/>
    <w:qFormat/>
    <w:rsid w:val="006C5BA7"/>
    <w:pPr>
      <w:tabs>
        <w:tab w:val="left" w:pos="643"/>
      </w:tabs>
      <w:spacing w:before="136"/>
      <w:ind w:left="643" w:hanging="360"/>
    </w:pPr>
    <w:rPr>
      <w:sz w:val="20"/>
      <w:lang w:val="en-GB"/>
    </w:rPr>
  </w:style>
  <w:style w:type="paragraph" w:styleId="ListBullet5">
    <w:name w:val="List Bullet 5"/>
    <w:basedOn w:val="Normal"/>
    <w:autoRedefine/>
    <w:qFormat/>
    <w:rsid w:val="006C5BA7"/>
    <w:pPr>
      <w:tabs>
        <w:tab w:val="left" w:pos="1492"/>
      </w:tabs>
      <w:spacing w:before="136"/>
      <w:ind w:left="1492" w:hanging="360"/>
    </w:pPr>
    <w:rPr>
      <w:sz w:val="20"/>
      <w:lang w:val="en-GB"/>
    </w:rPr>
  </w:style>
  <w:style w:type="paragraph" w:styleId="BalloonText">
    <w:name w:val="Balloon Text"/>
    <w:basedOn w:val="Normal"/>
    <w:link w:val="BalloonTextChar"/>
    <w:autoRedefine/>
    <w:qFormat/>
    <w:rsid w:val="006C5BA7"/>
    <w:pPr>
      <w:spacing w:before="0"/>
      <w:jc w:val="left"/>
      <w:textAlignment w:val="auto"/>
    </w:pPr>
    <w:rPr>
      <w:rFonts w:ascii="Tahoma" w:hAnsi="Tahoma" w:cs="Tahoma"/>
      <w:sz w:val="16"/>
      <w:szCs w:val="16"/>
      <w:lang w:val="en-GB"/>
    </w:rPr>
  </w:style>
  <w:style w:type="character" w:customStyle="1" w:styleId="BalloonTextChar">
    <w:name w:val="Balloon Text Char"/>
    <w:basedOn w:val="DefaultParagraphFont"/>
    <w:link w:val="BalloonText"/>
    <w:qFormat/>
    <w:rsid w:val="006C5BA7"/>
    <w:rPr>
      <w:rFonts w:ascii="Tahoma" w:hAnsi="Tahoma" w:cs="Tahoma"/>
      <w:sz w:val="16"/>
      <w:szCs w:val="16"/>
      <w:lang w:val="en-GB" w:eastAsia="en-US"/>
    </w:rPr>
  </w:style>
  <w:style w:type="paragraph" w:styleId="CommentSubject">
    <w:name w:val="annotation subject"/>
    <w:basedOn w:val="CommentText"/>
    <w:next w:val="CommentText"/>
    <w:link w:val="CommentSubjectChar"/>
    <w:autoRedefine/>
    <w:qFormat/>
    <w:rsid w:val="006C5BA7"/>
    <w:pPr>
      <w:jc w:val="left"/>
      <w:textAlignment w:val="auto"/>
    </w:pPr>
    <w:rPr>
      <w:b/>
      <w:bCs/>
      <w:sz w:val="24"/>
    </w:rPr>
  </w:style>
  <w:style w:type="character" w:customStyle="1" w:styleId="CommentSubjectChar">
    <w:name w:val="Comment Subject Char"/>
    <w:basedOn w:val="CommentTextChar"/>
    <w:link w:val="CommentSubject"/>
    <w:qFormat/>
    <w:rsid w:val="006C5BA7"/>
    <w:rPr>
      <w:b/>
      <w:bCs/>
      <w:sz w:val="24"/>
      <w:lang w:val="fr-FR" w:eastAsia="en-US"/>
    </w:rPr>
  </w:style>
  <w:style w:type="character" w:styleId="FollowedHyperlink">
    <w:name w:val="FollowedHyperlink"/>
    <w:basedOn w:val="DefaultParagraphFont"/>
    <w:autoRedefine/>
    <w:unhideWhenUsed/>
    <w:qFormat/>
    <w:rsid w:val="006C5BA7"/>
    <w:rPr>
      <w:color w:val="800080" w:themeColor="followedHyperlink"/>
      <w:u w:val="single"/>
    </w:rPr>
  </w:style>
  <w:style w:type="character" w:customStyle="1" w:styleId="Heading1Char">
    <w:name w:val="Heading 1 Char"/>
    <w:link w:val="Heading1"/>
    <w:autoRedefine/>
    <w:qFormat/>
    <w:locked/>
    <w:rsid w:val="006C5BA7"/>
    <w:rPr>
      <w:b/>
      <w:sz w:val="24"/>
      <w:lang w:val="fr-FR" w:eastAsia="en-US"/>
    </w:rPr>
  </w:style>
  <w:style w:type="character" w:customStyle="1" w:styleId="enumlev1Char">
    <w:name w:val="enumlev1 Char"/>
    <w:link w:val="enumlev1"/>
    <w:autoRedefine/>
    <w:qFormat/>
    <w:locked/>
    <w:rsid w:val="006C5BA7"/>
    <w:rPr>
      <w:sz w:val="24"/>
      <w:lang w:val="fr-FR" w:eastAsia="en-US"/>
    </w:rPr>
  </w:style>
  <w:style w:type="paragraph" w:customStyle="1" w:styleId="RectitleBR">
    <w:name w:val="Rec_title_BR"/>
    <w:basedOn w:val="Normal"/>
    <w:next w:val="Recref"/>
    <w:autoRedefine/>
    <w:qFormat/>
    <w:rsid w:val="006C5BA7"/>
    <w:pPr>
      <w:keepNext/>
      <w:keepLines/>
      <w:spacing w:before="240"/>
      <w:jc w:val="center"/>
    </w:pPr>
    <w:rPr>
      <w:b/>
      <w:sz w:val="28"/>
    </w:rPr>
  </w:style>
  <w:style w:type="character" w:customStyle="1" w:styleId="EquationChar">
    <w:name w:val="Equation Char"/>
    <w:link w:val="Equation"/>
    <w:autoRedefine/>
    <w:qFormat/>
    <w:rsid w:val="006C5BA7"/>
    <w:rPr>
      <w:sz w:val="24"/>
      <w:lang w:val="fr-FR" w:eastAsia="en-US"/>
    </w:rPr>
  </w:style>
  <w:style w:type="character" w:customStyle="1" w:styleId="FiguretitleChar">
    <w:name w:val="Figure_title Char"/>
    <w:link w:val="Figuretitle"/>
    <w:autoRedefine/>
    <w:qFormat/>
    <w:locked/>
    <w:rsid w:val="006C5BA7"/>
    <w:rPr>
      <w:rFonts w:ascii="Times New Roman Bold" w:hAnsi="Times New Roman Bold"/>
      <w:b/>
      <w:sz w:val="18"/>
      <w:lang w:val="fr-FR" w:eastAsia="en-US"/>
    </w:rPr>
  </w:style>
  <w:style w:type="character" w:customStyle="1" w:styleId="TextCar">
    <w:name w:val="Text Car"/>
    <w:link w:val="Text"/>
    <w:autoRedefine/>
    <w:qFormat/>
    <w:locked/>
    <w:rsid w:val="006C5BA7"/>
    <w:rPr>
      <w:sz w:val="24"/>
      <w:lang w:val="en-GB" w:eastAsia="en-US"/>
    </w:rPr>
  </w:style>
  <w:style w:type="paragraph" w:customStyle="1" w:styleId="Text">
    <w:name w:val="Text"/>
    <w:basedOn w:val="Normal"/>
    <w:link w:val="TextCar"/>
    <w:autoRedefine/>
    <w:qFormat/>
    <w:rsid w:val="006C5BA7"/>
    <w:pPr>
      <w:textAlignment w:val="auto"/>
    </w:pPr>
    <w:rPr>
      <w:lang w:val="en-GB"/>
    </w:rPr>
  </w:style>
  <w:style w:type="character" w:customStyle="1" w:styleId="StyleTextCarLatinItalic">
    <w:name w:val="Style Text Car + (Latin) Italic"/>
    <w:autoRedefine/>
    <w:qFormat/>
    <w:rsid w:val="006C5BA7"/>
    <w:rPr>
      <w:i/>
      <w:sz w:val="24"/>
      <w:lang w:val="en-GB" w:eastAsia="en-US" w:bidi="ar-SA"/>
    </w:rPr>
  </w:style>
  <w:style w:type="paragraph" w:customStyle="1" w:styleId="Texte">
    <w:name w:val="Texte"/>
    <w:basedOn w:val="Normal"/>
    <w:autoRedefine/>
    <w:qFormat/>
    <w:rsid w:val="006C5BA7"/>
    <w:pPr>
      <w:tabs>
        <w:tab w:val="clear" w:pos="794"/>
        <w:tab w:val="clear" w:pos="1191"/>
        <w:tab w:val="clear" w:pos="1588"/>
        <w:tab w:val="clear" w:pos="1985"/>
      </w:tabs>
      <w:overflowPunct/>
      <w:autoSpaceDE/>
      <w:autoSpaceDN/>
      <w:adjustRightInd/>
      <w:textAlignment w:val="auto"/>
    </w:pPr>
    <w:rPr>
      <w:color w:val="000000"/>
      <w:szCs w:val="24"/>
      <w:lang w:val="en-US" w:eastAsia="fr-FR"/>
    </w:rPr>
  </w:style>
  <w:style w:type="paragraph" w:customStyle="1" w:styleId="a">
    <w:name w:val="建议书"/>
    <w:basedOn w:val="Normal"/>
    <w:autoRedefine/>
    <w:qFormat/>
    <w:rsid w:val="006C5BA7"/>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autoRedefine/>
    <w:qFormat/>
    <w:rsid w:val="006C5BA7"/>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1">
    <w:name w:val="年"/>
    <w:basedOn w:val="Normal"/>
    <w:autoRedefine/>
    <w:qFormat/>
    <w:rsid w:val="006C5BA7"/>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2">
    <w:name w:val="楷体"/>
    <w:basedOn w:val="Normal"/>
    <w:autoRedefine/>
    <w:qFormat/>
    <w:rsid w:val="006C5BA7"/>
    <w:pPr>
      <w:widowControl w:val="0"/>
      <w:tabs>
        <w:tab w:val="clear" w:pos="794"/>
        <w:tab w:val="clear" w:pos="1191"/>
        <w:tab w:val="clear" w:pos="1588"/>
        <w:tab w:val="clear" w:pos="1985"/>
        <w:tab w:val="left" w:pos="953"/>
      </w:tabs>
      <w:overflowPunct/>
      <w:autoSpaceDE/>
      <w:autoSpaceDN/>
      <w:adjustRightInd/>
      <w:ind w:firstLineChars="378" w:firstLine="794"/>
      <w:textAlignment w:val="auto"/>
    </w:pPr>
    <w:rPr>
      <w:rFonts w:eastAsia="STKaiti"/>
      <w:kern w:val="2"/>
      <w:sz w:val="21"/>
      <w:szCs w:val="24"/>
      <w:lang w:val="en-US" w:eastAsia="zh-CN"/>
    </w:rPr>
  </w:style>
  <w:style w:type="paragraph" w:customStyle="1" w:styleId="a3">
    <w:name w:val="附件"/>
    <w:basedOn w:val="Normal"/>
    <w:autoRedefine/>
    <w:qFormat/>
    <w:rsid w:val="006C5BA7"/>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bt1">
    <w:name w:val="bt1"/>
    <w:basedOn w:val="Normal"/>
    <w:autoRedefine/>
    <w:qFormat/>
    <w:rsid w:val="006C5BA7"/>
    <w:pPr>
      <w:widowControl w:val="0"/>
      <w:tabs>
        <w:tab w:val="clear" w:pos="1191"/>
        <w:tab w:val="clear" w:pos="1588"/>
        <w:tab w:val="clear" w:pos="1985"/>
      </w:tabs>
      <w:overflowPunct/>
      <w:autoSpaceDE/>
      <w:autoSpaceDN/>
      <w:adjustRightInd/>
      <w:spacing w:before="320"/>
      <w:textAlignment w:val="auto"/>
    </w:pPr>
    <w:rPr>
      <w:b/>
      <w:kern w:val="2"/>
      <w:szCs w:val="24"/>
      <w:lang w:val="en-US" w:eastAsia="zh-CN"/>
    </w:rPr>
  </w:style>
  <w:style w:type="paragraph" w:customStyle="1" w:styleId="1">
    <w:name w:val="正文 1"/>
    <w:basedOn w:val="Normal"/>
    <w:autoRedefine/>
    <w:qFormat/>
    <w:rsid w:val="006C5BA7"/>
    <w:pPr>
      <w:widowControl w:val="0"/>
      <w:tabs>
        <w:tab w:val="clear" w:pos="1191"/>
        <w:tab w:val="clear" w:pos="1588"/>
        <w:tab w:val="clear" w:pos="1985"/>
      </w:tabs>
      <w:overflowPunct/>
      <w:autoSpaceDE/>
      <w:autoSpaceDN/>
      <w:adjustRightInd/>
      <w:textAlignment w:val="auto"/>
    </w:pPr>
    <w:rPr>
      <w:kern w:val="2"/>
      <w:sz w:val="21"/>
      <w:szCs w:val="24"/>
      <w:lang w:val="en-US" w:eastAsia="zh-CN"/>
    </w:rPr>
  </w:style>
  <w:style w:type="paragraph" w:customStyle="1" w:styleId="bt2">
    <w:name w:val="bt2"/>
    <w:basedOn w:val="Normal"/>
    <w:autoRedefine/>
    <w:qFormat/>
    <w:rsid w:val="006C5BA7"/>
    <w:pPr>
      <w:widowControl w:val="0"/>
      <w:tabs>
        <w:tab w:val="clear" w:pos="1191"/>
        <w:tab w:val="clear" w:pos="1588"/>
        <w:tab w:val="clear" w:pos="1985"/>
      </w:tabs>
      <w:overflowPunct/>
      <w:autoSpaceDE/>
      <w:autoSpaceDN/>
      <w:adjustRightInd/>
      <w:spacing w:before="320"/>
      <w:textAlignment w:val="auto"/>
    </w:pPr>
    <w:rPr>
      <w:b/>
      <w:kern w:val="2"/>
      <w:szCs w:val="24"/>
      <w:lang w:val="en-US" w:eastAsia="zh-CN"/>
    </w:rPr>
  </w:style>
  <w:style w:type="paragraph" w:customStyle="1" w:styleId="a4">
    <w:name w:val="公式"/>
    <w:basedOn w:val="Normal"/>
    <w:autoRedefine/>
    <w:qFormat/>
    <w:rsid w:val="006C5BA7"/>
    <w:pPr>
      <w:widowControl w:val="0"/>
      <w:tabs>
        <w:tab w:val="clear" w:pos="794"/>
        <w:tab w:val="clear" w:pos="1191"/>
        <w:tab w:val="clear" w:pos="1588"/>
        <w:tab w:val="clear" w:pos="1985"/>
        <w:tab w:val="center" w:pos="4800"/>
        <w:tab w:val="right" w:pos="9752"/>
      </w:tabs>
      <w:overflowPunct/>
      <w:autoSpaceDE/>
      <w:autoSpaceDN/>
      <w:adjustRightInd/>
      <w:textAlignment w:val="auto"/>
    </w:pPr>
    <w:rPr>
      <w:kern w:val="2"/>
      <w:sz w:val="22"/>
      <w:szCs w:val="24"/>
      <w:lang w:val="en-US" w:eastAsia="zh-CN"/>
    </w:rPr>
  </w:style>
  <w:style w:type="paragraph" w:customStyle="1" w:styleId="a5">
    <w:name w:val="表题"/>
    <w:basedOn w:val="Normal"/>
    <w:autoRedefine/>
    <w:qFormat/>
    <w:rsid w:val="006C5BA7"/>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cs="Arial"/>
      <w:b/>
      <w:sz w:val="18"/>
      <w:szCs w:val="24"/>
      <w:lang w:val="en-GB" w:eastAsia="zh-CN"/>
    </w:rPr>
  </w:style>
  <w:style w:type="paragraph" w:customStyle="1" w:styleId="a6">
    <w:name w:val="表文"/>
    <w:basedOn w:val="Normal"/>
    <w:autoRedefine/>
    <w:qFormat/>
    <w:rsid w:val="006C5BA7"/>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7">
    <w:name w:val="表序"/>
    <w:basedOn w:val="Normal"/>
    <w:autoRedefine/>
    <w:qFormat/>
    <w:rsid w:val="006C5BA7"/>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8">
    <w:name w:val="图序"/>
    <w:basedOn w:val="1"/>
    <w:autoRedefine/>
    <w:qFormat/>
    <w:rsid w:val="006C5BA7"/>
    <w:pPr>
      <w:topLinePunct/>
      <w:jc w:val="center"/>
    </w:pPr>
    <w:rPr>
      <w:kern w:val="0"/>
      <w:sz w:val="18"/>
      <w:lang w:val="en-GB"/>
    </w:rPr>
  </w:style>
  <w:style w:type="paragraph" w:customStyle="1" w:styleId="a9">
    <w:name w:val="图题"/>
    <w:basedOn w:val="1"/>
    <w:autoRedefine/>
    <w:qFormat/>
    <w:rsid w:val="006C5BA7"/>
    <w:pPr>
      <w:topLinePunct/>
      <w:spacing w:before="0"/>
      <w:jc w:val="center"/>
    </w:pPr>
    <w:rPr>
      <w:b/>
      <w:kern w:val="0"/>
      <w:sz w:val="18"/>
      <w:lang w:val="en-GB"/>
    </w:rPr>
  </w:style>
  <w:style w:type="paragraph" w:customStyle="1" w:styleId="aa">
    <w:name w:val="图"/>
    <w:basedOn w:val="1"/>
    <w:autoRedefine/>
    <w:qFormat/>
    <w:rsid w:val="006C5BA7"/>
    <w:pPr>
      <w:topLinePunct/>
      <w:jc w:val="center"/>
    </w:pPr>
    <w:rPr>
      <w:kern w:val="0"/>
      <w:lang w:val="en-GB"/>
    </w:rPr>
  </w:style>
  <w:style w:type="paragraph" w:customStyle="1" w:styleId="ab">
    <w:name w:val="项目一字线"/>
    <w:basedOn w:val="1"/>
    <w:autoRedefine/>
    <w:qFormat/>
    <w:rsid w:val="006C5BA7"/>
    <w:pPr>
      <w:tabs>
        <w:tab w:val="clear" w:pos="794"/>
      </w:tabs>
      <w:ind w:left="840" w:hangingChars="400" w:hanging="840"/>
    </w:pPr>
  </w:style>
  <w:style w:type="paragraph" w:customStyle="1" w:styleId="RecNoBR">
    <w:name w:val="Rec_No_BR"/>
    <w:basedOn w:val="Normal"/>
    <w:next w:val="Normal"/>
    <w:autoRedefine/>
    <w:qFormat/>
    <w:rsid w:val="001E74E2"/>
    <w:pPr>
      <w:keepNext/>
      <w:keepLines/>
      <w:tabs>
        <w:tab w:val="clear" w:pos="794"/>
        <w:tab w:val="clear" w:pos="1191"/>
        <w:tab w:val="clear" w:pos="1588"/>
        <w:tab w:val="clear" w:pos="1985"/>
      </w:tabs>
      <w:spacing w:before="240"/>
      <w:jc w:val="center"/>
    </w:pPr>
    <w:rPr>
      <w:sz w:val="28"/>
      <w:lang w:eastAsia="zh-CN"/>
    </w:rPr>
  </w:style>
  <w:style w:type="paragraph" w:customStyle="1" w:styleId="5F">
    <w:name w:val="5F"/>
    <w:basedOn w:val="Heading3"/>
    <w:autoRedefine/>
    <w:qFormat/>
    <w:rsid w:val="006C5BA7"/>
    <w:pPr>
      <w:keepNext w:val="0"/>
      <w:keepLines w:val="0"/>
      <w:widowControl w:val="0"/>
      <w:tabs>
        <w:tab w:val="clear" w:pos="794"/>
        <w:tab w:val="clear" w:pos="1191"/>
        <w:tab w:val="clear" w:pos="1588"/>
        <w:tab w:val="clear" w:pos="1985"/>
      </w:tabs>
      <w:overflowPunct/>
      <w:topLinePunct/>
      <w:autoSpaceDE/>
      <w:autoSpaceDN/>
      <w:adjustRightInd/>
      <w:spacing w:before="0"/>
      <w:ind w:left="0" w:firstLine="0"/>
      <w:jc w:val="center"/>
      <w:textAlignment w:val="auto"/>
    </w:pPr>
    <w:rPr>
      <w:rFonts w:eastAsia="FangSong_GB2312"/>
      <w:b w:val="0"/>
      <w:kern w:val="2"/>
      <w:sz w:val="21"/>
      <w:lang w:val="en-US" w:eastAsia="zh-CN"/>
    </w:rPr>
  </w:style>
  <w:style w:type="paragraph" w:customStyle="1" w:styleId="b2">
    <w:name w:val="b2"/>
    <w:basedOn w:val="Normal"/>
    <w:autoRedefine/>
    <w:qFormat/>
    <w:rsid w:val="006C5BA7"/>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28"/>
      <w:lang w:val="en-US" w:eastAsia="zh-CN"/>
    </w:rPr>
  </w:style>
  <w:style w:type="paragraph" w:customStyle="1" w:styleId="b3">
    <w:name w:val="b3"/>
    <w:next w:val="Normal"/>
    <w:autoRedefine/>
    <w:qFormat/>
    <w:rsid w:val="006C5BA7"/>
    <w:pPr>
      <w:widowControl w:val="0"/>
      <w:spacing w:line="360" w:lineRule="auto"/>
      <w:jc w:val="right"/>
    </w:pPr>
    <w:rPr>
      <w:rFonts w:eastAsia="FangSong_GB2312"/>
      <w:sz w:val="21"/>
    </w:rPr>
  </w:style>
  <w:style w:type="paragraph" w:customStyle="1" w:styleId="ac">
    <w:name w:val="上页码"/>
    <w:next w:val="Normal"/>
    <w:autoRedefine/>
    <w:qFormat/>
    <w:rsid w:val="006C5BA7"/>
    <w:pPr>
      <w:widowControl w:val="0"/>
      <w:jc w:val="both"/>
    </w:pPr>
    <w:rPr>
      <w:b/>
      <w:color w:val="FFFFFF"/>
      <w:sz w:val="18"/>
    </w:rPr>
  </w:style>
  <w:style w:type="paragraph" w:customStyle="1" w:styleId="KTK">
    <w:name w:val="KTK"/>
    <w:basedOn w:val="Normal"/>
    <w:autoRedefine/>
    <w:qFormat/>
    <w:rsid w:val="006C5BA7"/>
    <w:pPr>
      <w:widowControl w:val="0"/>
      <w:tabs>
        <w:tab w:val="clear" w:pos="794"/>
        <w:tab w:val="clear" w:pos="1191"/>
        <w:tab w:val="clear" w:pos="1588"/>
        <w:tab w:val="clear" w:pos="1985"/>
      </w:tabs>
      <w:overflowPunct/>
      <w:autoSpaceDE/>
      <w:autoSpaceDN/>
      <w:adjustRightInd/>
      <w:spacing w:before="0"/>
      <w:ind w:firstLine="425"/>
      <w:textAlignment w:val="auto"/>
    </w:pPr>
    <w:rPr>
      <w:rFonts w:eastAsia="KaiTi_GB2312"/>
      <w:kern w:val="2"/>
      <w:sz w:val="21"/>
      <w:lang w:val="en-US" w:eastAsia="zh-CN"/>
    </w:rPr>
  </w:style>
  <w:style w:type="character" w:customStyle="1" w:styleId="UnresolvedMention1">
    <w:name w:val="Unresolved Mention1"/>
    <w:basedOn w:val="DefaultParagraphFont"/>
    <w:autoRedefine/>
    <w:uiPriority w:val="99"/>
    <w:semiHidden/>
    <w:unhideWhenUsed/>
    <w:qFormat/>
    <w:rsid w:val="006C5BA7"/>
    <w:rPr>
      <w:color w:val="605E5C"/>
      <w:shd w:val="clear" w:color="auto" w:fill="E1DFDD"/>
    </w:rPr>
  </w:style>
  <w:style w:type="paragraph" w:customStyle="1" w:styleId="Code">
    <w:name w:val="Code"/>
    <w:basedOn w:val="Normal"/>
    <w:autoRedefine/>
    <w:qFormat/>
    <w:rsid w:val="006C5BA7"/>
    <w:pPr>
      <w:keepNext/>
      <w:keepLines/>
      <w:pBdr>
        <w:top w:val="single" w:sz="6" w:space="1" w:color="auto"/>
        <w:left w:val="single" w:sz="6" w:space="1" w:color="auto"/>
        <w:bottom w:val="single" w:sz="6" w:space="1" w:color="auto"/>
        <w:right w:val="single" w:sz="6" w:space="1" w:color="auto"/>
      </w:pBdr>
      <w:shd w:val="pct10" w:color="auto" w:fill="auto"/>
      <w:tabs>
        <w:tab w:val="left" w:pos="709"/>
        <w:tab w:val="left" w:pos="1418"/>
        <w:tab w:val="left" w:pos="2552"/>
      </w:tabs>
      <w:spacing w:before="136"/>
    </w:pPr>
    <w:rPr>
      <w:rFonts w:ascii="Courier" w:hAnsi="Courier"/>
      <w:sz w:val="16"/>
      <w:lang w:val="en-GB"/>
    </w:rPr>
  </w:style>
  <w:style w:type="character" w:customStyle="1" w:styleId="keyword">
    <w:name w:val="keyword"/>
    <w:basedOn w:val="DefaultParagraphFont"/>
    <w:autoRedefine/>
    <w:qFormat/>
    <w:rsid w:val="006C5BA7"/>
    <w:rPr>
      <w:i/>
    </w:rPr>
  </w:style>
  <w:style w:type="character" w:customStyle="1" w:styleId="FootnoteTextChar">
    <w:name w:val="Footnote Text Char"/>
    <w:basedOn w:val="DefaultParagraphFont"/>
    <w:link w:val="FootnoteText"/>
    <w:qFormat/>
    <w:rsid w:val="00EA1876"/>
    <w:rPr>
      <w:sz w:val="22"/>
      <w:lang w:val="fr-FR" w:eastAsia="en-US"/>
    </w:rPr>
  </w:style>
  <w:style w:type="paragraph" w:customStyle="1" w:styleId="Reasons">
    <w:name w:val="Reasons"/>
    <w:basedOn w:val="Normal"/>
    <w:qFormat/>
    <w:rsid w:val="00EA1876"/>
    <w:pPr>
      <w:tabs>
        <w:tab w:val="clear" w:pos="794"/>
        <w:tab w:val="clear" w:pos="1191"/>
        <w:tab w:val="left" w:pos="1134"/>
      </w:tabs>
      <w:jc w:val="left"/>
    </w:pPr>
    <w:rPr>
      <w:rFonts w:eastAsiaTheme="minorEastAsia"/>
      <w:lang w:val="en-GB"/>
    </w:rPr>
  </w:style>
  <w:style w:type="character" w:customStyle="1" w:styleId="AnnexNoTitleChar">
    <w:name w:val="Annex_NoTitle Char"/>
    <w:basedOn w:val="DefaultParagraphFont"/>
    <w:link w:val="AnnexNoTitle"/>
    <w:qFormat/>
    <w:rsid w:val="00EA1876"/>
    <w:rPr>
      <w:b/>
      <w:sz w:val="28"/>
      <w:lang w:val="fr-FR" w:eastAsia="en-US"/>
    </w:rPr>
  </w:style>
  <w:style w:type="character" w:customStyle="1" w:styleId="EquationeqChar">
    <w:name w:val="Equation.eq Char"/>
    <w:basedOn w:val="DefaultParagraphFont"/>
    <w:locked/>
    <w:rsid w:val="00EA1876"/>
    <w:rPr>
      <w:sz w:val="24"/>
      <w:lang w:val="fr-FR" w:eastAsia="en-US"/>
    </w:rPr>
  </w:style>
  <w:style w:type="character" w:customStyle="1" w:styleId="Heading2Char">
    <w:name w:val="Heading 2 Char"/>
    <w:basedOn w:val="DefaultParagraphFont"/>
    <w:link w:val="Heading2"/>
    <w:locked/>
    <w:rsid w:val="00E4287D"/>
    <w:rPr>
      <w:b/>
      <w:sz w:val="24"/>
      <w:lang w:val="fr-FR" w:eastAsia="en-US"/>
    </w:rPr>
  </w:style>
  <w:style w:type="character" w:customStyle="1" w:styleId="Heading3Char">
    <w:name w:val="Heading 3 Char"/>
    <w:basedOn w:val="DefaultParagraphFont"/>
    <w:link w:val="Heading3"/>
    <w:locked/>
    <w:rsid w:val="00E4287D"/>
    <w:rPr>
      <w:b/>
      <w:sz w:val="24"/>
      <w:lang w:val="fr-FR" w:eastAsia="en-US"/>
    </w:rPr>
  </w:style>
  <w:style w:type="character" w:customStyle="1" w:styleId="Heading4Char">
    <w:name w:val="Heading 4 Char"/>
    <w:basedOn w:val="DefaultParagraphFont"/>
    <w:link w:val="Heading4"/>
    <w:locked/>
    <w:rsid w:val="00E4287D"/>
    <w:rPr>
      <w:b/>
      <w:sz w:val="24"/>
      <w:lang w:val="fr-FR" w:eastAsia="en-US"/>
    </w:rPr>
  </w:style>
  <w:style w:type="character" w:customStyle="1" w:styleId="Heading5Char">
    <w:name w:val="Heading 5 Char"/>
    <w:basedOn w:val="DefaultParagraphFont"/>
    <w:link w:val="Heading5"/>
    <w:qFormat/>
    <w:locked/>
    <w:rsid w:val="00E4287D"/>
    <w:rPr>
      <w:b/>
      <w:sz w:val="24"/>
      <w:lang w:val="fr-FR" w:eastAsia="en-US"/>
    </w:rPr>
  </w:style>
  <w:style w:type="character" w:customStyle="1" w:styleId="Heading6Char">
    <w:name w:val="Heading 6 Char"/>
    <w:basedOn w:val="DefaultParagraphFont"/>
    <w:link w:val="Heading6"/>
    <w:qFormat/>
    <w:locked/>
    <w:rsid w:val="00E4287D"/>
    <w:rPr>
      <w:b/>
      <w:sz w:val="24"/>
      <w:lang w:val="fr-FR" w:eastAsia="en-US"/>
    </w:rPr>
  </w:style>
  <w:style w:type="character" w:customStyle="1" w:styleId="Heading7Char">
    <w:name w:val="Heading 7 Char"/>
    <w:basedOn w:val="DefaultParagraphFont"/>
    <w:link w:val="Heading7"/>
    <w:qFormat/>
    <w:locked/>
    <w:rsid w:val="00E4287D"/>
    <w:rPr>
      <w:b/>
      <w:sz w:val="24"/>
      <w:lang w:val="fr-FR" w:eastAsia="en-US"/>
    </w:rPr>
  </w:style>
  <w:style w:type="character" w:customStyle="1" w:styleId="Heading8Char">
    <w:name w:val="Heading 8 Char"/>
    <w:basedOn w:val="DefaultParagraphFont"/>
    <w:link w:val="Heading8"/>
    <w:qFormat/>
    <w:locked/>
    <w:rsid w:val="00E4287D"/>
    <w:rPr>
      <w:b/>
      <w:sz w:val="24"/>
      <w:lang w:val="fr-FR" w:eastAsia="en-US"/>
    </w:rPr>
  </w:style>
  <w:style w:type="character" w:customStyle="1" w:styleId="Heading9Char">
    <w:name w:val="Heading 9 Char"/>
    <w:basedOn w:val="DefaultParagraphFont"/>
    <w:link w:val="Heading9"/>
    <w:qFormat/>
    <w:locked/>
    <w:rsid w:val="00E4287D"/>
    <w:rPr>
      <w:b/>
      <w:sz w:val="24"/>
      <w:lang w:val="fr-FR" w:eastAsia="en-US"/>
    </w:rPr>
  </w:style>
  <w:style w:type="character" w:customStyle="1" w:styleId="FooterChar">
    <w:name w:val="Footer Char"/>
    <w:aliases w:val="pie de página Char,fo Char"/>
    <w:basedOn w:val="DefaultParagraphFont"/>
    <w:link w:val="Footer"/>
    <w:qFormat/>
    <w:locked/>
    <w:rsid w:val="00E4287D"/>
    <w:rPr>
      <w:noProof/>
      <w:sz w:val="18"/>
      <w:lang w:val="fr-FR" w:eastAsia="en-US"/>
    </w:rPr>
  </w:style>
  <w:style w:type="character" w:customStyle="1" w:styleId="CallChar">
    <w:name w:val="Call Char"/>
    <w:basedOn w:val="DefaultParagraphFont"/>
    <w:link w:val="Call"/>
    <w:qFormat/>
    <w:locked/>
    <w:rsid w:val="00B957ED"/>
    <w:rPr>
      <w:rFonts w:eastAsia="STKaiti"/>
      <w:sz w:val="24"/>
      <w:lang w:val="fr-FR" w:eastAsia="en-US"/>
    </w:rPr>
  </w:style>
  <w:style w:type="character" w:customStyle="1" w:styleId="TabletitleChar">
    <w:name w:val="Table_title Char"/>
    <w:basedOn w:val="DefaultParagraphFont"/>
    <w:link w:val="Tabletitle"/>
    <w:qFormat/>
    <w:locked/>
    <w:rsid w:val="00E4287D"/>
    <w:rPr>
      <w:b/>
      <w:sz w:val="24"/>
      <w:lang w:val="fr-FR" w:eastAsia="en-US"/>
    </w:rPr>
  </w:style>
  <w:style w:type="character" w:customStyle="1" w:styleId="TableNoChar">
    <w:name w:val="Table_No Char"/>
    <w:basedOn w:val="DefaultParagraphFont"/>
    <w:link w:val="TableNo"/>
    <w:qFormat/>
    <w:locked/>
    <w:rsid w:val="00E4287D"/>
    <w:rPr>
      <w:sz w:val="24"/>
      <w:lang w:val="fr-FR" w:eastAsia="en-US"/>
    </w:rPr>
  </w:style>
  <w:style w:type="paragraph" w:customStyle="1" w:styleId="AnnexNo">
    <w:name w:val="Annex_No"/>
    <w:basedOn w:val="Normal"/>
    <w:next w:val="Annextitle"/>
    <w:link w:val="AnnexNoChar"/>
    <w:qFormat/>
    <w:rsid w:val="00E4287D"/>
    <w:pPr>
      <w:keepNext/>
      <w:keepLines/>
      <w:spacing w:before="480" w:after="80"/>
      <w:jc w:val="center"/>
    </w:pPr>
    <w:rPr>
      <w:rFonts w:eastAsiaTheme="minorEastAsia"/>
      <w:sz w:val="28"/>
    </w:rPr>
  </w:style>
  <w:style w:type="paragraph" w:customStyle="1" w:styleId="Annextitle">
    <w:name w:val="Annex_title"/>
    <w:basedOn w:val="Normal"/>
    <w:next w:val="Normalaftertitle"/>
    <w:qFormat/>
    <w:rsid w:val="00E4287D"/>
    <w:pPr>
      <w:keepNext/>
      <w:keepLines/>
      <w:tabs>
        <w:tab w:val="clear" w:pos="794"/>
        <w:tab w:val="clear" w:pos="1191"/>
        <w:tab w:val="clear" w:pos="1588"/>
        <w:tab w:val="clear" w:pos="1985"/>
      </w:tabs>
      <w:spacing w:before="280" w:after="40"/>
      <w:jc w:val="center"/>
    </w:pPr>
    <w:rPr>
      <w:rFonts w:eastAsiaTheme="minorEastAsia"/>
      <w:b/>
      <w:sz w:val="28"/>
    </w:rPr>
  </w:style>
  <w:style w:type="paragraph" w:styleId="Index6">
    <w:name w:val="index 6"/>
    <w:basedOn w:val="Normal"/>
    <w:next w:val="Normal"/>
    <w:qFormat/>
    <w:rsid w:val="00E4287D"/>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Index4">
    <w:name w:val="index 4"/>
    <w:basedOn w:val="Normal"/>
    <w:next w:val="Normal"/>
    <w:qFormat/>
    <w:rsid w:val="00E4287D"/>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Index7">
    <w:name w:val="index 7"/>
    <w:basedOn w:val="Normal"/>
    <w:next w:val="Normal"/>
    <w:rsid w:val="00E4287D"/>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NormalWeb">
    <w:name w:val="Normal (Web)"/>
    <w:basedOn w:val="Normal"/>
    <w:uiPriority w:val="99"/>
    <w:qFormat/>
    <w:rsid w:val="00E4287D"/>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character" w:styleId="EndnoteReference">
    <w:name w:val="endnote reference"/>
    <w:basedOn w:val="DefaultParagraphFont"/>
    <w:rsid w:val="00E4287D"/>
    <w:rPr>
      <w:vertAlign w:val="superscript"/>
    </w:rPr>
  </w:style>
  <w:style w:type="character" w:styleId="LineNumber">
    <w:name w:val="line number"/>
    <w:qFormat/>
    <w:rsid w:val="00E4287D"/>
  </w:style>
  <w:style w:type="character" w:styleId="CommentReference">
    <w:name w:val="annotation reference"/>
    <w:unhideWhenUsed/>
    <w:qFormat/>
    <w:rsid w:val="00E4287D"/>
    <w:rPr>
      <w:sz w:val="16"/>
      <w:szCs w:val="16"/>
    </w:rPr>
  </w:style>
  <w:style w:type="paragraph" w:customStyle="1" w:styleId="10">
    <w:name w:val="修订1"/>
    <w:hidden/>
    <w:uiPriority w:val="99"/>
    <w:semiHidden/>
    <w:rsid w:val="00E4287D"/>
    <w:rPr>
      <w:sz w:val="24"/>
      <w:lang w:eastAsia="en-US"/>
    </w:rPr>
  </w:style>
  <w:style w:type="paragraph" w:customStyle="1" w:styleId="Artheading">
    <w:name w:val="Art_heading"/>
    <w:basedOn w:val="Normal"/>
    <w:next w:val="Normal"/>
    <w:qFormat/>
    <w:rsid w:val="00E4287D"/>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E4287D"/>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qFormat/>
    <w:rsid w:val="00E4287D"/>
    <w:pPr>
      <w:adjustRightInd/>
      <w:spacing w:before="40"/>
      <w:jc w:val="left"/>
      <w:textAlignment w:val="auto"/>
    </w:pPr>
    <w:rPr>
      <w:rFonts w:eastAsia="Batang"/>
      <w:noProof w:val="0"/>
      <w:sz w:val="16"/>
      <w:lang w:val="en-US"/>
    </w:rPr>
  </w:style>
  <w:style w:type="paragraph" w:customStyle="1" w:styleId="Source">
    <w:name w:val="Source"/>
    <w:basedOn w:val="Normal"/>
    <w:next w:val="Normal"/>
    <w:link w:val="SourceChar"/>
    <w:rsid w:val="00E4287D"/>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paragraph" w:customStyle="1" w:styleId="SpecialFooter">
    <w:name w:val="Special Footer"/>
    <w:basedOn w:val="Footer"/>
    <w:rsid w:val="00E4287D"/>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rsid w:val="00E4287D"/>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rsid w:val="00E4287D"/>
    <w:pPr>
      <w:tabs>
        <w:tab w:val="clear" w:pos="1134"/>
        <w:tab w:val="clear" w:pos="1871"/>
        <w:tab w:val="clear" w:pos="2268"/>
        <w:tab w:val="left" w:pos="567"/>
        <w:tab w:val="left" w:pos="1701"/>
        <w:tab w:val="left" w:pos="2835"/>
      </w:tabs>
      <w:spacing w:before="240"/>
    </w:pPr>
    <w:rPr>
      <w:b w:val="0"/>
      <w:caps/>
    </w:rPr>
  </w:style>
  <w:style w:type="paragraph" w:customStyle="1" w:styleId="Title2">
    <w:name w:val="Title 2"/>
    <w:basedOn w:val="Source"/>
    <w:next w:val="Normal"/>
    <w:qFormat/>
    <w:rsid w:val="00E4287D"/>
    <w:pPr>
      <w:adjustRightInd/>
      <w:spacing w:before="480"/>
      <w:textAlignment w:val="auto"/>
    </w:pPr>
    <w:rPr>
      <w:b w:val="0"/>
      <w:caps/>
    </w:rPr>
  </w:style>
  <w:style w:type="paragraph" w:customStyle="1" w:styleId="Title3">
    <w:name w:val="Title 3"/>
    <w:basedOn w:val="Title2"/>
    <w:next w:val="Normal"/>
    <w:qFormat/>
    <w:rsid w:val="00E4287D"/>
    <w:pPr>
      <w:spacing w:before="240"/>
    </w:pPr>
    <w:rPr>
      <w:caps w:val="0"/>
    </w:rPr>
  </w:style>
  <w:style w:type="paragraph" w:customStyle="1" w:styleId="Title4">
    <w:name w:val="Title 4"/>
    <w:basedOn w:val="Title3"/>
    <w:next w:val="Heading1"/>
    <w:qFormat/>
    <w:rsid w:val="00E4287D"/>
    <w:rPr>
      <w:b/>
    </w:rPr>
  </w:style>
  <w:style w:type="paragraph" w:customStyle="1" w:styleId="Formal">
    <w:name w:val="Formal"/>
    <w:basedOn w:val="ASN1"/>
    <w:rsid w:val="00E4287D"/>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E4287D"/>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E4287D"/>
    <w:rPr>
      <w:b w:val="0"/>
      <w:i/>
    </w:rPr>
  </w:style>
  <w:style w:type="paragraph" w:customStyle="1" w:styleId="AppendixNo">
    <w:name w:val="Appendix_No"/>
    <w:basedOn w:val="AnnexNo"/>
    <w:next w:val="Annexref"/>
    <w:qFormat/>
    <w:rsid w:val="00E4287D"/>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rsid w:val="00E4287D"/>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E4287D"/>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E4287D"/>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paragraph" w:customStyle="1" w:styleId="Proposal">
    <w:name w:val="Proposal"/>
    <w:basedOn w:val="Normal"/>
    <w:next w:val="Normal"/>
    <w:rsid w:val="00E4287D"/>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E4287D"/>
    <w:rPr>
      <w:b w:val="0"/>
    </w:rPr>
  </w:style>
  <w:style w:type="paragraph" w:customStyle="1" w:styleId="TableTextS5">
    <w:name w:val="Table_TextS5"/>
    <w:basedOn w:val="Normal"/>
    <w:qFormat/>
    <w:rsid w:val="00E4287D"/>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E4287D"/>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E4287D"/>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E4287D"/>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E4287D"/>
  </w:style>
  <w:style w:type="paragraph" w:customStyle="1" w:styleId="Committee">
    <w:name w:val="Committee"/>
    <w:basedOn w:val="Normal"/>
    <w:qFormat/>
    <w:rsid w:val="00E4287D"/>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E4287D"/>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E4287D"/>
  </w:style>
  <w:style w:type="paragraph" w:customStyle="1" w:styleId="Subsection1">
    <w:name w:val="Subsection_1"/>
    <w:basedOn w:val="Section1"/>
    <w:next w:val="Normalaftertitle0"/>
    <w:qFormat/>
    <w:rsid w:val="00E4287D"/>
  </w:style>
  <w:style w:type="paragraph" w:customStyle="1" w:styleId="Volumetitle">
    <w:name w:val="Volume_title"/>
    <w:basedOn w:val="Normal"/>
    <w:qFormat/>
    <w:rsid w:val="00E4287D"/>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1">
    <w:name w:val="列出段落1"/>
    <w:basedOn w:val="Normal"/>
    <w:link w:val="ListParagraphChar"/>
    <w:uiPriority w:val="34"/>
    <w:qFormat/>
    <w:rsid w:val="00E4287D"/>
    <w:pPr>
      <w:tabs>
        <w:tab w:val="clear" w:pos="794"/>
        <w:tab w:val="clear" w:pos="1191"/>
        <w:tab w:val="clear" w:pos="1588"/>
        <w:tab w:val="clear" w:pos="1985"/>
        <w:tab w:val="left" w:pos="1134"/>
        <w:tab w:val="left" w:pos="1871"/>
        <w:tab w:val="left" w:pos="2268"/>
      </w:tabs>
      <w:ind w:left="720"/>
      <w:contextualSpacing/>
      <w:jc w:val="left"/>
    </w:pPr>
    <w:rPr>
      <w:lang w:val="en-US"/>
    </w:rPr>
  </w:style>
  <w:style w:type="paragraph" w:customStyle="1" w:styleId="TOC10">
    <w:name w:val="TOC 标题1"/>
    <w:basedOn w:val="Heading1"/>
    <w:next w:val="Normal"/>
    <w:uiPriority w:val="39"/>
    <w:unhideWhenUsed/>
    <w:qFormat/>
    <w:rsid w:val="00E4287D"/>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ableheading">
    <w:name w:val="Table heading"/>
    <w:basedOn w:val="Normal"/>
    <w:next w:val="Normal"/>
    <w:link w:val="TableheadingChar"/>
    <w:qFormat/>
    <w:rsid w:val="00E4287D"/>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paragraph" w:customStyle="1" w:styleId="Figurelabel">
    <w:name w:val="Figure label"/>
    <w:basedOn w:val="Tableheading"/>
    <w:link w:val="FigurelabelChar"/>
    <w:qFormat/>
    <w:rsid w:val="00E4287D"/>
    <w:pPr>
      <w:spacing w:before="60" w:after="160"/>
    </w:pPr>
  </w:style>
  <w:style w:type="paragraph" w:customStyle="1" w:styleId="Tabletext10pt">
    <w:name w:val="Tabletext 10pt"/>
    <w:basedOn w:val="Normal"/>
    <w:rsid w:val="00E4287D"/>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E4287D"/>
    <w:pPr>
      <w:widowControl w:val="0"/>
      <w:numPr>
        <w:numId w:val="5"/>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paragraph" w:customStyle="1" w:styleId="Bullet3">
    <w:name w:val="Bullet 3"/>
    <w:basedOn w:val="Bullet1"/>
    <w:qFormat/>
    <w:rsid w:val="00E4287D"/>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E4287D"/>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paragraph" w:customStyle="1" w:styleId="Tabletext8pt">
    <w:name w:val="Tabletext 8pt"/>
    <w:basedOn w:val="Normal"/>
    <w:link w:val="Tabletext8ptChar"/>
    <w:qFormat/>
    <w:rsid w:val="00E4287D"/>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paragraph" w:customStyle="1" w:styleId="1-">
    <w:name w:val="유형1-표준"/>
    <w:basedOn w:val="Normal"/>
    <w:qFormat/>
    <w:rsid w:val="00E4287D"/>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NormalaftertitleChar">
    <w:name w:val="Normal_after_title Char"/>
    <w:basedOn w:val="DefaultParagraphFont"/>
    <w:link w:val="Normalaftertitle"/>
    <w:locked/>
    <w:rsid w:val="00E4287D"/>
    <w:rPr>
      <w:sz w:val="24"/>
      <w:lang w:val="fr-FR" w:eastAsia="en-US"/>
    </w:rPr>
  </w:style>
  <w:style w:type="character" w:customStyle="1" w:styleId="FigureNo0">
    <w:name w:val="Figure_No (文字)"/>
    <w:link w:val="FigureNo"/>
    <w:qFormat/>
    <w:locked/>
    <w:rsid w:val="00E4287D"/>
    <w:rPr>
      <w:caps/>
      <w:sz w:val="18"/>
      <w:lang w:val="fr-FR" w:eastAsia="en-US"/>
    </w:rPr>
  </w:style>
  <w:style w:type="character" w:customStyle="1" w:styleId="TablelegendChar">
    <w:name w:val="Table_legend Char"/>
    <w:basedOn w:val="TabletextChar"/>
    <w:link w:val="Tablelegend"/>
    <w:qFormat/>
    <w:locked/>
    <w:rsid w:val="00E4287D"/>
    <w:rPr>
      <w:sz w:val="22"/>
      <w:lang w:val="fr-FR" w:eastAsia="en-US"/>
    </w:rPr>
  </w:style>
  <w:style w:type="character" w:customStyle="1" w:styleId="RectitleChar">
    <w:name w:val="Rec_title Char"/>
    <w:link w:val="Rectitle"/>
    <w:locked/>
    <w:rsid w:val="00E4287D"/>
    <w:rPr>
      <w:b/>
      <w:sz w:val="28"/>
      <w:lang w:val="fr-FR" w:eastAsia="en-US"/>
    </w:rPr>
  </w:style>
  <w:style w:type="character" w:customStyle="1" w:styleId="RecNoChar">
    <w:name w:val="Rec_No Char"/>
    <w:link w:val="RecNo"/>
    <w:locked/>
    <w:rsid w:val="00E4287D"/>
    <w:rPr>
      <w:sz w:val="28"/>
      <w:lang w:val="fr-FR" w:eastAsia="en-US"/>
    </w:rPr>
  </w:style>
  <w:style w:type="character" w:customStyle="1" w:styleId="TableNo0">
    <w:name w:val="Table_No Знак"/>
    <w:locked/>
    <w:rsid w:val="00E4287D"/>
    <w:rPr>
      <w:sz w:val="24"/>
      <w:lang w:eastAsia="en-US"/>
    </w:rPr>
  </w:style>
  <w:style w:type="character" w:customStyle="1" w:styleId="EquationlegendChar">
    <w:name w:val="Equation_legend Char"/>
    <w:link w:val="Equationlegend"/>
    <w:qFormat/>
    <w:locked/>
    <w:rsid w:val="00E4287D"/>
    <w:rPr>
      <w:sz w:val="24"/>
      <w:lang w:eastAsia="en-US"/>
    </w:rPr>
  </w:style>
  <w:style w:type="character" w:customStyle="1" w:styleId="Appdef">
    <w:name w:val="App_def"/>
    <w:basedOn w:val="DefaultParagraphFont"/>
    <w:qFormat/>
    <w:rsid w:val="00E4287D"/>
    <w:rPr>
      <w:rFonts w:ascii="Times New Roman" w:hAnsi="Times New Roman"/>
      <w:b/>
    </w:rPr>
  </w:style>
  <w:style w:type="character" w:customStyle="1" w:styleId="Appref">
    <w:name w:val="App_ref"/>
    <w:basedOn w:val="DefaultParagraphFont"/>
    <w:qFormat/>
    <w:rsid w:val="00E4287D"/>
  </w:style>
  <w:style w:type="character" w:customStyle="1" w:styleId="Artdef">
    <w:name w:val="Art_def"/>
    <w:basedOn w:val="DefaultParagraphFont"/>
    <w:rsid w:val="00E4287D"/>
    <w:rPr>
      <w:rFonts w:ascii="Times New Roman" w:hAnsi="Times New Roman"/>
      <w:b/>
    </w:rPr>
  </w:style>
  <w:style w:type="character" w:customStyle="1" w:styleId="Artref">
    <w:name w:val="Art_ref"/>
    <w:basedOn w:val="DefaultParagraphFont"/>
    <w:qFormat/>
    <w:rsid w:val="00E4287D"/>
  </w:style>
  <w:style w:type="character" w:customStyle="1" w:styleId="Recdef">
    <w:name w:val="Rec_def"/>
    <w:basedOn w:val="DefaultParagraphFont"/>
    <w:qFormat/>
    <w:rsid w:val="00E4287D"/>
    <w:rPr>
      <w:b/>
    </w:rPr>
  </w:style>
  <w:style w:type="character" w:customStyle="1" w:styleId="Resdef">
    <w:name w:val="Res_def"/>
    <w:basedOn w:val="DefaultParagraphFont"/>
    <w:rsid w:val="00E4287D"/>
    <w:rPr>
      <w:rFonts w:ascii="Times New Roman" w:hAnsi="Times New Roman"/>
      <w:b/>
    </w:rPr>
  </w:style>
  <w:style w:type="character" w:customStyle="1" w:styleId="Tablefreq">
    <w:name w:val="Table_freq"/>
    <w:basedOn w:val="DefaultParagraphFont"/>
    <w:qFormat/>
    <w:rsid w:val="00E4287D"/>
    <w:rPr>
      <w:b/>
      <w:color w:val="auto"/>
      <w:sz w:val="20"/>
    </w:rPr>
  </w:style>
  <w:style w:type="character" w:customStyle="1" w:styleId="NormalaftertitleChar0">
    <w:name w:val="Normal after title Char"/>
    <w:link w:val="Normalaftertitle0"/>
    <w:qFormat/>
    <w:rsid w:val="00E4287D"/>
    <w:rPr>
      <w:rFonts w:eastAsia="Batang"/>
      <w:sz w:val="24"/>
      <w:lang w:eastAsia="en-US"/>
    </w:rPr>
  </w:style>
  <w:style w:type="character" w:customStyle="1" w:styleId="Tabletitle0">
    <w:name w:val="Table_title Знак"/>
    <w:qFormat/>
    <w:locked/>
    <w:rsid w:val="00E4287D"/>
    <w:rPr>
      <w:rFonts w:ascii="Times New Roman Bold" w:hAnsi="Times New Roman Bold"/>
      <w:b/>
      <w:lang w:eastAsia="en-US"/>
    </w:rPr>
  </w:style>
  <w:style w:type="character" w:customStyle="1" w:styleId="ListParagraphChar">
    <w:name w:val="List Paragraph Char"/>
    <w:link w:val="11"/>
    <w:uiPriority w:val="34"/>
    <w:qFormat/>
    <w:rsid w:val="00E4287D"/>
    <w:rPr>
      <w:sz w:val="24"/>
      <w:lang w:eastAsia="en-US"/>
    </w:rPr>
  </w:style>
  <w:style w:type="character" w:customStyle="1" w:styleId="TextZchn">
    <w:name w:val="Text Zchn"/>
    <w:rsid w:val="00E4287D"/>
    <w:rPr>
      <w:kern w:val="28"/>
      <w:lang w:eastAsia="ja-JP"/>
    </w:rPr>
  </w:style>
  <w:style w:type="character" w:customStyle="1" w:styleId="TableheadingChar">
    <w:name w:val="Table heading Char"/>
    <w:link w:val="Tableheading"/>
    <w:rsid w:val="00E4287D"/>
    <w:rPr>
      <w:rFonts w:ascii="Trebuchet MS" w:eastAsia="Batang" w:hAnsi="Trebuchet MS"/>
      <w:b/>
      <w:color w:val="000000"/>
      <w:lang w:eastAsia="en-US"/>
    </w:rPr>
  </w:style>
  <w:style w:type="character" w:customStyle="1" w:styleId="FigurelabelChar">
    <w:name w:val="Figure label Char"/>
    <w:link w:val="Figurelabel"/>
    <w:qFormat/>
    <w:rsid w:val="00E4287D"/>
    <w:rPr>
      <w:rFonts w:ascii="Trebuchet MS" w:eastAsia="Batang" w:hAnsi="Trebuchet MS"/>
      <w:b/>
      <w:color w:val="000000"/>
      <w:lang w:eastAsia="en-US"/>
    </w:rPr>
  </w:style>
  <w:style w:type="character" w:customStyle="1" w:styleId="Bullet1Char">
    <w:name w:val="Bullet 1 Char"/>
    <w:link w:val="Bullet1"/>
    <w:qFormat/>
    <w:rsid w:val="00E4287D"/>
    <w:rPr>
      <w:rFonts w:ascii="Trebuchet MS" w:eastAsia="Batang" w:hAnsi="Trebuchet MS"/>
      <w:color w:val="000000"/>
      <w:lang w:eastAsia="en-US"/>
    </w:rPr>
  </w:style>
  <w:style w:type="character" w:customStyle="1" w:styleId="8ptspacerChar">
    <w:name w:val="8pt spacer Char"/>
    <w:link w:val="8ptspacer"/>
    <w:rsid w:val="00E4287D"/>
    <w:rPr>
      <w:rFonts w:ascii="Trebuchet MS" w:eastAsia="Batang" w:hAnsi="Trebuchet MS"/>
      <w:color w:val="000000"/>
      <w:sz w:val="16"/>
      <w:lang w:eastAsia="en-US"/>
    </w:rPr>
  </w:style>
  <w:style w:type="character" w:customStyle="1" w:styleId="Tabletext8ptChar">
    <w:name w:val="Tabletext 8pt Char"/>
    <w:link w:val="Tabletext8pt"/>
    <w:qFormat/>
    <w:rsid w:val="00E4287D"/>
    <w:rPr>
      <w:rFonts w:ascii="Trebuchet MS" w:eastAsia="Batang" w:hAnsi="Trebuchet MS"/>
      <w:color w:val="000000"/>
      <w:sz w:val="16"/>
      <w:lang w:eastAsia="en-US"/>
    </w:rPr>
  </w:style>
  <w:style w:type="paragraph" w:customStyle="1" w:styleId="StyleRecNoBRBefore0pt">
    <w:name w:val="Style Rec_No_BR + Before:  0 pt"/>
    <w:basedOn w:val="RecNo"/>
    <w:rsid w:val="00E4287D"/>
    <w:pPr>
      <w:spacing w:before="0"/>
    </w:pPr>
  </w:style>
  <w:style w:type="paragraph" w:customStyle="1" w:styleId="FigureNoTitle">
    <w:name w:val="Figure_NoTitle"/>
    <w:basedOn w:val="Normal"/>
    <w:next w:val="Normalaftertitle"/>
    <w:rsid w:val="00E4287D"/>
    <w:pPr>
      <w:keepLines/>
      <w:spacing w:before="240" w:after="120"/>
      <w:jc w:val="center"/>
    </w:pPr>
    <w:rPr>
      <w:b/>
      <w:lang w:val="en-GB"/>
    </w:rPr>
  </w:style>
  <w:style w:type="paragraph" w:customStyle="1" w:styleId="FooterQP">
    <w:name w:val="Footer_QP"/>
    <w:basedOn w:val="Normal"/>
    <w:rsid w:val="00E4287D"/>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rsid w:val="00E4287D"/>
    <w:pPr>
      <w:jc w:val="left"/>
    </w:pPr>
    <w:rPr>
      <w:b/>
      <w:smallCaps/>
      <w:sz w:val="26"/>
      <w:lang w:val="en-GB"/>
    </w:rPr>
  </w:style>
  <w:style w:type="character" w:customStyle="1" w:styleId="BodyTextChar">
    <w:name w:val="Body Text Char"/>
    <w:basedOn w:val="DefaultParagraphFont"/>
    <w:link w:val="BodyText"/>
    <w:rsid w:val="00E4287D"/>
    <w:rPr>
      <w:b/>
      <w:smallCaps/>
      <w:sz w:val="26"/>
      <w:lang w:val="en-GB" w:eastAsia="en-US"/>
    </w:rPr>
  </w:style>
  <w:style w:type="paragraph" w:styleId="BodyText2">
    <w:name w:val="Body Text 2"/>
    <w:basedOn w:val="Normal"/>
    <w:link w:val="BodyText2Char"/>
    <w:rsid w:val="00E4287D"/>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E4287D"/>
    <w:rPr>
      <w:rFonts w:ascii="Palatino Linotype" w:hAnsi="Palatino Linotype"/>
      <w:b/>
      <w:bCs/>
      <w:sz w:val="32"/>
      <w:lang w:eastAsia="en-US"/>
    </w:rPr>
  </w:style>
  <w:style w:type="paragraph" w:styleId="BodyText3">
    <w:name w:val="Body Text 3"/>
    <w:basedOn w:val="Normal"/>
    <w:link w:val="BodyText3Char"/>
    <w:rsid w:val="00E4287D"/>
    <w:pPr>
      <w:spacing w:before="180"/>
      <w:jc w:val="center"/>
    </w:pPr>
    <w:rPr>
      <w:iCs/>
      <w:sz w:val="22"/>
      <w:lang w:val="en-US"/>
    </w:rPr>
  </w:style>
  <w:style w:type="character" w:customStyle="1" w:styleId="BodyText3Char">
    <w:name w:val="Body Text 3 Char"/>
    <w:basedOn w:val="DefaultParagraphFont"/>
    <w:link w:val="BodyText3"/>
    <w:rsid w:val="00E4287D"/>
    <w:rPr>
      <w:iCs/>
      <w:sz w:val="22"/>
      <w:lang w:eastAsia="en-US"/>
    </w:rPr>
  </w:style>
  <w:style w:type="paragraph" w:customStyle="1" w:styleId="TabletitleBR">
    <w:name w:val="Table_title_BR"/>
    <w:basedOn w:val="Normal"/>
    <w:next w:val="Normal"/>
    <w:rsid w:val="00E4287D"/>
    <w:pPr>
      <w:keepNext/>
      <w:keepLines/>
      <w:spacing w:before="0" w:after="120"/>
      <w:jc w:val="center"/>
    </w:pPr>
    <w:rPr>
      <w:b/>
      <w:lang w:val="en-GB"/>
    </w:rPr>
  </w:style>
  <w:style w:type="character" w:customStyle="1" w:styleId="apple-converted-space">
    <w:name w:val="apple-converted-space"/>
    <w:basedOn w:val="DefaultParagraphFont"/>
    <w:rsid w:val="00E4287D"/>
  </w:style>
  <w:style w:type="paragraph" w:customStyle="1" w:styleId="StyleRecNoBRBefore12pt">
    <w:name w:val="Style Rec_No_BR + Before:  12 pt"/>
    <w:basedOn w:val="RecNoBR"/>
    <w:rsid w:val="00E4287D"/>
  </w:style>
  <w:style w:type="paragraph" w:customStyle="1" w:styleId="Heading8a">
    <w:name w:val="Heading 8a"/>
    <w:basedOn w:val="Heading8"/>
    <w:next w:val="Normal"/>
    <w:rsid w:val="00E4287D"/>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E4287D"/>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E4287D"/>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character" w:styleId="Strong">
    <w:name w:val="Strong"/>
    <w:basedOn w:val="DefaultParagraphFont"/>
    <w:qFormat/>
    <w:rsid w:val="00E4287D"/>
    <w:rPr>
      <w:b/>
      <w:bCs/>
    </w:rPr>
  </w:style>
  <w:style w:type="paragraph" w:customStyle="1" w:styleId="TABLECAPS">
    <w:name w:val="TABLECAPS"/>
    <w:basedOn w:val="TableTextS5"/>
    <w:rsid w:val="00E4287D"/>
    <w:rPr>
      <w:rFonts w:ascii="Times New Roman Bold" w:eastAsia="SimHei" w:hAnsi="Times New Roman Bold" w:cs="Times New Roman Bold"/>
      <w:b/>
    </w:rPr>
  </w:style>
  <w:style w:type="paragraph" w:customStyle="1" w:styleId="TableNote">
    <w:name w:val="TableNote"/>
    <w:basedOn w:val="Tabletext"/>
    <w:rsid w:val="00E4287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character" w:customStyle="1" w:styleId="AnnexNoChar">
    <w:name w:val="Annex_No Char"/>
    <w:link w:val="AnnexNo"/>
    <w:locked/>
    <w:rsid w:val="00E4287D"/>
    <w:rPr>
      <w:rFonts w:eastAsiaTheme="minorEastAsia"/>
      <w:sz w:val="28"/>
      <w:lang w:val="fr-FR" w:eastAsia="en-US"/>
    </w:rPr>
  </w:style>
  <w:style w:type="paragraph" w:styleId="ListParagraph">
    <w:name w:val="List Paragraph"/>
    <w:basedOn w:val="Normal"/>
    <w:uiPriority w:val="34"/>
    <w:qFormat/>
    <w:rsid w:val="00E4287D"/>
    <w:pPr>
      <w:ind w:left="720"/>
      <w:contextualSpacing/>
    </w:pPr>
    <w:rPr>
      <w:rFonts w:eastAsiaTheme="minorEastAsia"/>
    </w:rPr>
  </w:style>
  <w:style w:type="character" w:customStyle="1" w:styleId="CommentTextChar1">
    <w:name w:val="Comment Text Char1"/>
    <w:basedOn w:val="DefaultParagraphFont"/>
    <w:semiHidden/>
    <w:rsid w:val="00E4287D"/>
    <w:rPr>
      <w:rFonts w:ascii="Times New Roman" w:hAnsi="Times New Roman"/>
      <w:lang w:val="en-GB" w:eastAsia="en-US"/>
    </w:rPr>
  </w:style>
  <w:style w:type="character" w:customStyle="1" w:styleId="CommentSubjectChar1">
    <w:name w:val="Comment Subject Char1"/>
    <w:basedOn w:val="CommentTextChar"/>
    <w:semiHidden/>
    <w:rsid w:val="00E4287D"/>
    <w:rPr>
      <w:b/>
      <w:bCs/>
      <w:lang w:val="fr-FR" w:eastAsia="en-US"/>
    </w:rPr>
  </w:style>
  <w:style w:type="character" w:customStyle="1" w:styleId="EndnoteTextChar">
    <w:name w:val="Endnote Text Char"/>
    <w:basedOn w:val="DefaultParagraphFont"/>
    <w:link w:val="EndnoteText"/>
    <w:semiHidden/>
    <w:rsid w:val="00E4287D"/>
    <w:rPr>
      <w:lang w:val="fr-FR" w:eastAsia="en-US"/>
    </w:rPr>
  </w:style>
  <w:style w:type="paragraph" w:styleId="EndnoteText">
    <w:name w:val="endnote text"/>
    <w:basedOn w:val="Normal"/>
    <w:link w:val="EndnoteTextChar"/>
    <w:semiHidden/>
    <w:unhideWhenUsed/>
    <w:rsid w:val="00E4287D"/>
    <w:pPr>
      <w:spacing w:before="0"/>
    </w:pPr>
    <w:rPr>
      <w:sz w:val="20"/>
    </w:rPr>
  </w:style>
  <w:style w:type="character" w:customStyle="1" w:styleId="EndnoteTextChar1">
    <w:name w:val="Endnote Text Char1"/>
    <w:basedOn w:val="DefaultParagraphFont"/>
    <w:semiHidden/>
    <w:rsid w:val="00E4287D"/>
    <w:rPr>
      <w:lang w:val="fr-FR" w:eastAsia="en-US"/>
    </w:rPr>
  </w:style>
  <w:style w:type="paragraph" w:styleId="PlainText">
    <w:name w:val="Plain Text"/>
    <w:basedOn w:val="Normal"/>
    <w:link w:val="PlainTextChar"/>
    <w:unhideWhenUsed/>
    <w:rsid w:val="00E4287D"/>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rsid w:val="00E4287D"/>
    <w:rPr>
      <w:rFonts w:ascii="Calibri" w:eastAsiaTheme="minorHAnsi" w:hAnsi="Calibri" w:cstheme="minorBidi"/>
      <w:sz w:val="22"/>
      <w:szCs w:val="21"/>
      <w:lang w:eastAsia="en-US"/>
    </w:rPr>
  </w:style>
  <w:style w:type="paragraph" w:customStyle="1" w:styleId="Normal-c">
    <w:name w:val="Normal-c"/>
    <w:basedOn w:val="Normal"/>
    <w:autoRedefine/>
    <w:rsid w:val="00E4287D"/>
    <w:pPr>
      <w:spacing w:after="60"/>
    </w:pPr>
    <w:rPr>
      <w:lang w:eastAsia="zh-CN"/>
    </w:rPr>
  </w:style>
  <w:style w:type="paragraph" w:styleId="Date">
    <w:name w:val="Date"/>
    <w:basedOn w:val="Normal"/>
    <w:next w:val="Normal"/>
    <w:link w:val="DateChar"/>
    <w:rsid w:val="00E4287D"/>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rsid w:val="00E4287D"/>
    <w:rPr>
      <w:sz w:val="24"/>
      <w:lang w:val="en-GB" w:eastAsia="en-US"/>
    </w:rPr>
  </w:style>
  <w:style w:type="paragraph" w:customStyle="1" w:styleId="ad">
    <w:name w:val="课题"/>
    <w:basedOn w:val="Normal"/>
    <w:rsid w:val="00E4287D"/>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character" w:customStyle="1" w:styleId="FigureNoChar">
    <w:name w:val="Figure_No Char"/>
    <w:basedOn w:val="DefaultParagraphFont"/>
    <w:rsid w:val="00E4287D"/>
    <w:rPr>
      <w:caps/>
      <w:sz w:val="18"/>
      <w:lang w:val="fr-FR" w:eastAsia="en-US" w:bidi="ar-SA"/>
    </w:rPr>
  </w:style>
  <w:style w:type="character" w:customStyle="1" w:styleId="titre1">
    <w:name w:val="titre 1"/>
    <w:basedOn w:val="DefaultParagraphFont"/>
    <w:rsid w:val="00E4287D"/>
    <w:rPr>
      <w:rFonts w:ascii="Times New Roman" w:hAnsi="Times New Roman"/>
      <w:b/>
      <w:sz w:val="24"/>
    </w:rPr>
  </w:style>
  <w:style w:type="paragraph" w:customStyle="1" w:styleId="TableTitle1">
    <w:name w:val="Table_Title"/>
    <w:basedOn w:val="Normal"/>
    <w:next w:val="Normal"/>
    <w:rsid w:val="00E4287D"/>
    <w:pPr>
      <w:keepNext/>
      <w:keepLines/>
      <w:autoSpaceDE/>
      <w:autoSpaceDN/>
      <w:spacing w:before="0" w:after="100"/>
      <w:jc w:val="center"/>
    </w:pPr>
    <w:rPr>
      <w:bCs/>
      <w:sz w:val="18"/>
      <w:lang w:val="fr-CH" w:eastAsia="zh-CN"/>
    </w:rPr>
  </w:style>
  <w:style w:type="paragraph" w:customStyle="1" w:styleId="TableHead0">
    <w:name w:val="Table_Head"/>
    <w:basedOn w:val="Normal"/>
    <w:rsid w:val="00E42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E4287D"/>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E4287D"/>
    <w:pPr>
      <w:keepNext/>
      <w:spacing w:before="480" w:after="120"/>
      <w:jc w:val="center"/>
    </w:pPr>
    <w:rPr>
      <w:lang w:val="en-GB"/>
    </w:rPr>
  </w:style>
  <w:style w:type="paragraph" w:customStyle="1" w:styleId="FigureTitle0">
    <w:name w:val="Figure_Title"/>
    <w:basedOn w:val="TableTitle1"/>
    <w:next w:val="Normal"/>
    <w:rsid w:val="00E4287D"/>
    <w:pPr>
      <w:keepNext w:val="0"/>
      <w:spacing w:before="120" w:after="0"/>
    </w:pPr>
    <w:rPr>
      <w:b/>
      <w:bCs w:val="0"/>
    </w:rPr>
  </w:style>
  <w:style w:type="paragraph" w:customStyle="1" w:styleId="Annex">
    <w:name w:val="Annex_#"/>
    <w:basedOn w:val="Normal"/>
    <w:next w:val="AnnexRef0"/>
    <w:rsid w:val="00E4287D"/>
    <w:pPr>
      <w:keepNext/>
      <w:keepLines/>
      <w:spacing w:before="480" w:after="80"/>
      <w:jc w:val="center"/>
    </w:pPr>
    <w:rPr>
      <w:caps/>
      <w:lang w:val="en-GB" w:eastAsia="zh-CN"/>
    </w:rPr>
  </w:style>
  <w:style w:type="paragraph" w:customStyle="1" w:styleId="AnnexRef0">
    <w:name w:val="Annex_Ref"/>
    <w:basedOn w:val="Normal"/>
    <w:next w:val="AnnexTitle0"/>
    <w:rsid w:val="00E4287D"/>
    <w:pPr>
      <w:keepNext/>
      <w:keepLines/>
      <w:jc w:val="center"/>
    </w:pPr>
    <w:rPr>
      <w:lang w:val="en-GB"/>
    </w:rPr>
  </w:style>
  <w:style w:type="paragraph" w:customStyle="1" w:styleId="AnnexTitle0">
    <w:name w:val="Annex_Title"/>
    <w:basedOn w:val="Normal"/>
    <w:next w:val="Normalaftertitle0"/>
    <w:rsid w:val="00E4287D"/>
    <w:pPr>
      <w:keepNext/>
      <w:keepLines/>
      <w:spacing w:before="80" w:after="20"/>
      <w:jc w:val="center"/>
    </w:pPr>
    <w:rPr>
      <w:b/>
      <w:lang w:val="en-GB"/>
    </w:rPr>
  </w:style>
  <w:style w:type="paragraph" w:customStyle="1" w:styleId="Appendix">
    <w:name w:val="Appendix_#"/>
    <w:basedOn w:val="Annex"/>
    <w:next w:val="AppendixRef0"/>
    <w:rsid w:val="00E4287D"/>
  </w:style>
  <w:style w:type="paragraph" w:customStyle="1" w:styleId="AppendixRef0">
    <w:name w:val="Appendix_Ref"/>
    <w:basedOn w:val="AnnexRef0"/>
    <w:next w:val="AppendixTitle0"/>
    <w:rsid w:val="00E4287D"/>
  </w:style>
  <w:style w:type="paragraph" w:customStyle="1" w:styleId="AppendixTitle0">
    <w:name w:val="Appendix_Title"/>
    <w:basedOn w:val="AnnexTitle0"/>
    <w:next w:val="Normalaftertitle0"/>
    <w:rsid w:val="00E4287D"/>
  </w:style>
  <w:style w:type="paragraph" w:customStyle="1" w:styleId="RefTitle0">
    <w:name w:val="Ref_Title"/>
    <w:basedOn w:val="Normal"/>
    <w:next w:val="RefText0"/>
    <w:rsid w:val="00E4287D"/>
    <w:pPr>
      <w:spacing w:before="480"/>
      <w:jc w:val="center"/>
    </w:pPr>
    <w:rPr>
      <w:caps/>
      <w:lang w:val="en-GB"/>
    </w:rPr>
  </w:style>
  <w:style w:type="paragraph" w:customStyle="1" w:styleId="RefText0">
    <w:name w:val="Ref_Text"/>
    <w:basedOn w:val="Normal"/>
    <w:rsid w:val="00E4287D"/>
    <w:pPr>
      <w:ind w:left="794" w:hanging="794"/>
    </w:pPr>
    <w:rPr>
      <w:lang w:val="en-GB"/>
    </w:rPr>
  </w:style>
  <w:style w:type="paragraph" w:customStyle="1" w:styleId="Head">
    <w:name w:val="Head"/>
    <w:basedOn w:val="Normal"/>
    <w:rsid w:val="00E4287D"/>
    <w:pPr>
      <w:tabs>
        <w:tab w:val="clear" w:pos="794"/>
        <w:tab w:val="clear" w:pos="1191"/>
        <w:tab w:val="clear" w:pos="1588"/>
        <w:tab w:val="clear" w:pos="1985"/>
        <w:tab w:val="left" w:pos="6663"/>
      </w:tabs>
    </w:pPr>
    <w:rPr>
      <w:lang w:val="en-GB"/>
    </w:rPr>
  </w:style>
  <w:style w:type="paragraph" w:customStyle="1" w:styleId="RecTitle0">
    <w:name w:val="Rec_Title"/>
    <w:basedOn w:val="Normal"/>
    <w:rsid w:val="00E4287D"/>
    <w:pPr>
      <w:keepNext/>
      <w:keepLines/>
      <w:spacing w:before="240"/>
      <w:jc w:val="center"/>
    </w:pPr>
    <w:rPr>
      <w:b/>
      <w:lang w:val="en-GB"/>
    </w:rPr>
  </w:style>
  <w:style w:type="paragraph" w:customStyle="1" w:styleId="call0">
    <w:name w:val="call"/>
    <w:basedOn w:val="Normal"/>
    <w:next w:val="Normal"/>
    <w:rsid w:val="00E4287D"/>
    <w:pPr>
      <w:keepNext/>
      <w:spacing w:before="160"/>
      <w:ind w:left="794"/>
    </w:pPr>
    <w:rPr>
      <w:i/>
      <w:lang w:val="en-GB"/>
    </w:rPr>
  </w:style>
  <w:style w:type="paragraph" w:customStyle="1" w:styleId="Rec">
    <w:name w:val="Rec_#"/>
    <w:basedOn w:val="Normal"/>
    <w:next w:val="RecTitle0"/>
    <w:rsid w:val="00E4287D"/>
    <w:pPr>
      <w:keepNext/>
      <w:keepLines/>
      <w:spacing w:before="480"/>
      <w:jc w:val="left"/>
    </w:pPr>
    <w:rPr>
      <w:b/>
      <w:lang w:val="en-GB" w:eastAsia="zh-CN"/>
    </w:rPr>
  </w:style>
  <w:style w:type="paragraph" w:customStyle="1" w:styleId="Part">
    <w:name w:val="Part"/>
    <w:basedOn w:val="Normal"/>
    <w:rsid w:val="00E4287D"/>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E4287D"/>
    <w:pPr>
      <w:tabs>
        <w:tab w:val="clear" w:pos="1191"/>
        <w:tab w:val="clear" w:pos="1588"/>
      </w:tabs>
      <w:ind w:left="794" w:hanging="794"/>
    </w:pPr>
    <w:rPr>
      <w:lang w:val="en-GB"/>
    </w:rPr>
  </w:style>
  <w:style w:type="paragraph" w:customStyle="1" w:styleId="EquationLegend0">
    <w:name w:val="Equation_Legend"/>
    <w:basedOn w:val="Normal"/>
    <w:rsid w:val="00E4287D"/>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E4287D"/>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rsid w:val="00E4287D"/>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rsid w:val="00E4287D"/>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E4287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E4287D"/>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E4287D"/>
    <w:pPr>
      <w:keepNext/>
      <w:keepLines/>
      <w:jc w:val="center"/>
    </w:pPr>
    <w:rPr>
      <w:i/>
      <w:lang w:val="en-GB"/>
    </w:rPr>
  </w:style>
  <w:style w:type="paragraph" w:customStyle="1" w:styleId="Section10">
    <w:name w:val="Section 1"/>
    <w:basedOn w:val="Chap"/>
    <w:next w:val="Normal"/>
    <w:rsid w:val="00E4287D"/>
    <w:pPr>
      <w:pageBreakBefore w:val="0"/>
    </w:pPr>
    <w:rPr>
      <w:caps w:val="0"/>
    </w:rPr>
  </w:style>
  <w:style w:type="paragraph" w:customStyle="1" w:styleId="Section20">
    <w:name w:val="Section 2"/>
    <w:basedOn w:val="Section10"/>
    <w:next w:val="Normal"/>
    <w:rsid w:val="00E4287D"/>
  </w:style>
  <w:style w:type="paragraph" w:customStyle="1" w:styleId="SectionTitle0">
    <w:name w:val="Section_Title"/>
    <w:basedOn w:val="Normal"/>
    <w:next w:val="Heading1"/>
    <w:rsid w:val="00E4287D"/>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E4287D"/>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E4287D"/>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E4287D"/>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E4287D"/>
    <w:pPr>
      <w:topLinePunct/>
      <w:autoSpaceDE/>
      <w:autoSpaceDN/>
      <w:ind w:firstLine="425"/>
    </w:pPr>
    <w:rPr>
      <w:sz w:val="21"/>
      <w:lang w:val="en-GB" w:eastAsia="zh-CN"/>
    </w:rPr>
  </w:style>
  <w:style w:type="paragraph" w:customStyle="1" w:styleId="bt5">
    <w:name w:val="bt5"/>
    <w:basedOn w:val="Normal"/>
    <w:rsid w:val="00E4287D"/>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E4287D"/>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E4287D"/>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E4287D"/>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E4287D"/>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rsid w:val="00E4287D"/>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E4287D"/>
    <w:pPr>
      <w:spacing w:before="60" w:after="60" w:line="340" w:lineRule="atLeast"/>
      <w:ind w:left="57"/>
    </w:pPr>
    <w:rPr>
      <w:sz w:val="21"/>
      <w:lang w:val="en-GB" w:eastAsia="zh-CN"/>
    </w:rPr>
  </w:style>
  <w:style w:type="paragraph" w:customStyle="1" w:styleId="text-small">
    <w:name w:val="text-small"/>
    <w:basedOn w:val="text0"/>
    <w:rsid w:val="00E4287D"/>
    <w:rPr>
      <w:sz w:val="28"/>
      <w:vertAlign w:val="subscript"/>
    </w:rPr>
  </w:style>
  <w:style w:type="paragraph" w:customStyle="1" w:styleId="bpq">
    <w:name w:val="bpq"/>
    <w:basedOn w:val="Normal"/>
    <w:rsid w:val="00E4287D"/>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e">
    <w:name w:val="图注"/>
    <w:basedOn w:val="Normal"/>
    <w:next w:val="Normal"/>
    <w:rsid w:val="00E4287D"/>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E4287D"/>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rsid w:val="00E4287D"/>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E4287D"/>
    <w:pPr>
      <w:spacing w:before="60" w:after="60" w:line="340" w:lineRule="exact"/>
    </w:pPr>
    <w:rPr>
      <w:sz w:val="21"/>
      <w:lang w:val="en-GB" w:eastAsia="zh-CN"/>
    </w:rPr>
  </w:style>
  <w:style w:type="paragraph" w:customStyle="1" w:styleId="bm">
    <w:name w:val="bm"/>
    <w:basedOn w:val="Normal"/>
    <w:rsid w:val="00E4287D"/>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E4287D"/>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rsid w:val="00E4287D"/>
    <w:rPr>
      <w:sz w:val="18"/>
    </w:rPr>
  </w:style>
  <w:style w:type="paragraph" w:customStyle="1" w:styleId="ml3">
    <w:name w:val="ml3"/>
    <w:basedOn w:val="Normal"/>
    <w:rsid w:val="00E4287D"/>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f">
    <w:name w:val="a)"/>
    <w:basedOn w:val="text0"/>
    <w:rsid w:val="00E4287D"/>
    <w:pPr>
      <w:tabs>
        <w:tab w:val="clear" w:pos="794"/>
        <w:tab w:val="clear" w:pos="1191"/>
        <w:tab w:val="clear" w:pos="1588"/>
        <w:tab w:val="clear" w:pos="1985"/>
        <w:tab w:val="left" w:pos="770"/>
      </w:tabs>
      <w:ind w:firstLine="0"/>
    </w:pPr>
  </w:style>
  <w:style w:type="paragraph" w:customStyle="1" w:styleId="Sammary">
    <w:name w:val="Sammary"/>
    <w:basedOn w:val="Normal"/>
    <w:rsid w:val="00E4287D"/>
    <w:pPr>
      <w:tabs>
        <w:tab w:val="left" w:pos="567"/>
      </w:tabs>
      <w:spacing w:before="60"/>
    </w:pPr>
    <w:rPr>
      <w:lang w:eastAsia="zh-CN"/>
    </w:rPr>
  </w:style>
  <w:style w:type="paragraph" w:styleId="Revision">
    <w:name w:val="Revision"/>
    <w:hidden/>
    <w:uiPriority w:val="99"/>
    <w:semiHidden/>
    <w:rsid w:val="002845FE"/>
    <w:rPr>
      <w:sz w:val="24"/>
      <w:lang w:val="fr-FR" w:eastAsia="en-US"/>
    </w:rPr>
  </w:style>
  <w:style w:type="paragraph" w:customStyle="1" w:styleId="StyletextUnderline">
    <w:name w:val="Style text + Underline"/>
    <w:basedOn w:val="Normal"/>
    <w:link w:val="StyletextUnderlineChar"/>
    <w:rsid w:val="003513D9"/>
    <w:pPr>
      <w:topLinePunct/>
      <w:ind w:firstLine="425"/>
    </w:pPr>
    <w:rPr>
      <w:u w:val="single"/>
      <w:lang w:val="en-GB" w:eastAsia="zh-CN"/>
    </w:rPr>
  </w:style>
  <w:style w:type="character" w:customStyle="1" w:styleId="StyletextUnderlineChar">
    <w:name w:val="Style text + Underline Char"/>
    <w:basedOn w:val="DefaultParagraphFont"/>
    <w:link w:val="StyletextUnderline"/>
    <w:rsid w:val="003513D9"/>
    <w:rPr>
      <w:sz w:val="24"/>
      <w:u w:val="single"/>
      <w:lang w:val="en-GB"/>
    </w:rPr>
  </w:style>
  <w:style w:type="character" w:customStyle="1" w:styleId="shorttext">
    <w:name w:val="short_text"/>
    <w:rsid w:val="003513D9"/>
  </w:style>
  <w:style w:type="character" w:customStyle="1" w:styleId="atn">
    <w:name w:val="atn"/>
    <w:basedOn w:val="DefaultParagraphFont"/>
    <w:rsid w:val="003513D9"/>
  </w:style>
  <w:style w:type="character" w:customStyle="1" w:styleId="hps">
    <w:name w:val="hps"/>
    <w:basedOn w:val="DefaultParagraphFont"/>
    <w:rsid w:val="003513D9"/>
  </w:style>
  <w:style w:type="character" w:customStyle="1" w:styleId="FigureChar">
    <w:name w:val="Figure Char"/>
    <w:aliases w:val="fig Char"/>
    <w:link w:val="Figure"/>
    <w:rsid w:val="003513D9"/>
    <w:rPr>
      <w:caps/>
      <w:sz w:val="18"/>
      <w:lang w:val="fr-FR" w:eastAsia="en-US"/>
    </w:rPr>
  </w:style>
  <w:style w:type="character" w:customStyle="1" w:styleId="SourceChar">
    <w:name w:val="Source Char"/>
    <w:basedOn w:val="DefaultParagraphFont"/>
    <w:link w:val="Source"/>
    <w:locked/>
    <w:rsid w:val="0016797A"/>
    <w:rPr>
      <w:rFonts w:eastAsia="Batang"/>
      <w:b/>
      <w:sz w:val="28"/>
      <w:lang w:eastAsia="en-US"/>
    </w:rPr>
  </w:style>
  <w:style w:type="paragraph" w:customStyle="1" w:styleId="af0">
    <w:name w:val="a)悬挂"/>
    <w:basedOn w:val="af"/>
    <w:rsid w:val="0016797A"/>
    <w:pPr>
      <w:tabs>
        <w:tab w:val="left" w:pos="1680"/>
      </w:tabs>
      <w:ind w:left="778" w:hangingChars="370" w:hanging="778"/>
    </w:pPr>
    <w:rPr>
      <w:kern w:val="21"/>
    </w:rPr>
  </w:style>
  <w:style w:type="paragraph" w:customStyle="1" w:styleId="CharChar">
    <w:name w:val="Char Char"/>
    <w:basedOn w:val="Normal"/>
    <w:rsid w:val="0016797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kern w:val="16"/>
      <w:sz w:val="20"/>
      <w:lang w:val="tr-TR"/>
    </w:rPr>
  </w:style>
  <w:style w:type="paragraph" w:customStyle="1" w:styleId="13">
    <w:name w:val="书目1"/>
    <w:basedOn w:val="a5"/>
    <w:rsid w:val="0016797A"/>
    <w:pPr>
      <w:tabs>
        <w:tab w:val="left" w:pos="953"/>
      </w:tabs>
      <w:topLinePunct w:val="0"/>
      <w:spacing w:before="320" w:after="0"/>
    </w:pPr>
    <w:rPr>
      <w:rFonts w:cs="Times New Roman"/>
      <w:b w:val="0"/>
      <w:kern w:val="2"/>
      <w:lang w:val="en-US"/>
    </w:rPr>
  </w:style>
  <w:style w:type="paragraph" w:customStyle="1" w:styleId="af1">
    <w:name w:val="书目文"/>
    <w:basedOn w:val="Normal"/>
    <w:rsid w:val="0016797A"/>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styleId="DocumentMap">
    <w:name w:val="Document Map"/>
    <w:basedOn w:val="Normal"/>
    <w:link w:val="DocumentMapChar"/>
    <w:rsid w:val="0016797A"/>
    <w:pPr>
      <w:widowControl w:val="0"/>
      <w:shd w:val="clear" w:color="auto" w:fill="000080"/>
      <w:tabs>
        <w:tab w:val="clear" w:pos="794"/>
        <w:tab w:val="clear" w:pos="1191"/>
        <w:tab w:val="clear" w:pos="1588"/>
        <w:tab w:val="clear" w:pos="1985"/>
        <w:tab w:val="left" w:pos="953"/>
      </w:tabs>
      <w:overflowPunct/>
      <w:autoSpaceDE/>
      <w:autoSpaceDN/>
      <w:adjustRightInd/>
      <w:ind w:firstLine="425"/>
      <w:textAlignment w:val="auto"/>
    </w:pPr>
    <w:rPr>
      <w:kern w:val="2"/>
      <w:sz w:val="21"/>
      <w:szCs w:val="24"/>
      <w:lang w:val="en-US" w:eastAsia="zh-CN"/>
    </w:rPr>
  </w:style>
  <w:style w:type="character" w:customStyle="1" w:styleId="DocumentMapChar">
    <w:name w:val="Document Map Char"/>
    <w:basedOn w:val="DefaultParagraphFont"/>
    <w:link w:val="DocumentMap"/>
    <w:rsid w:val="0016797A"/>
    <w:rPr>
      <w:kern w:val="2"/>
      <w:sz w:val="21"/>
      <w:szCs w:val="24"/>
      <w:shd w:val="clear" w:color="auto" w:fill="000080"/>
    </w:rPr>
  </w:style>
  <w:style w:type="character" w:customStyle="1" w:styleId="texhtml">
    <w:name w:val="texhtml"/>
    <w:basedOn w:val="DefaultParagraphFont"/>
    <w:rsid w:val="00167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publ/R-REC/zh" TargetMode="External"/><Relationship Id="rId18" Type="http://schemas.openxmlformats.org/officeDocument/2006/relationships/footer" Target="footer2.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R/go/patents/zh" TargetMode="External"/><Relationship Id="rId17" Type="http://schemas.openxmlformats.org/officeDocument/2006/relationships/header" Target="header7.xm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4.png"/><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png"/><Relationship Id="rId28"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image" Target="media/image7.wmf"/><Relationship Id="rId30" Type="http://schemas.openxmlformats.org/officeDocument/2006/relationships/oleObject" Target="embeddings/oleObject2.bin"/><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RecC\2023-ITU-R-REC-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92C17-97E3-4AB1-93A6-D87D2DC8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2023-ITU-R-REC-P-C.dotx</Template>
  <TotalTime>142</TotalTime>
  <Pages>19</Pages>
  <Words>7260</Words>
  <Characters>5172</Characters>
  <Application>Microsoft Office Word</Application>
  <DocSecurity>0</DocSecurity>
  <Lines>43</Lines>
  <Paragraphs>24</Paragraphs>
  <ScaleCrop>false</ScaleCrop>
  <HeadingPairs>
    <vt:vector size="2" baseType="variant">
      <vt:variant>
        <vt:lpstr>Title</vt:lpstr>
      </vt:variant>
      <vt:variant>
        <vt:i4>1</vt:i4>
      </vt:variant>
    </vt:vector>
  </HeadingPairs>
  <TitlesOfParts>
    <vt:vector size="1" baseType="lpstr">
      <vt:lpstr>ITU-R P.1144-12 建议书(08/2023) 无线电通信第3研究组传播方法应用指导</vt:lpstr>
    </vt:vector>
  </TitlesOfParts>
  <Manager/>
  <Company>ITU</Company>
  <LinksUpToDate>false</LinksUpToDate>
  <CharactersWithSpaces>12408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P.1144-12 建议书(08/2023) 无线电通信第3研究组传播方法应用指导</dc:title>
  <dc:subject>P系列：无线电波传播</dc:subject>
  <dc:creator>ITU</dc:creator>
  <cp:keywords>P.1144-12 </cp:keywords>
  <dc:description>2023-03-17 Version 1</dc:description>
  <cp:lastModifiedBy>Liu, Sanping</cp:lastModifiedBy>
  <cp:revision>25</cp:revision>
  <cp:lastPrinted>2024-04-26T07:28:00Z</cp:lastPrinted>
  <dcterms:created xsi:type="dcterms:W3CDTF">2024-04-24T08:31:00Z</dcterms:created>
  <dcterms:modified xsi:type="dcterms:W3CDTF">2024-04-26T07:29:00Z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