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6063ED">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AF3DAE">
              <w:rPr>
                <w:rFonts w:ascii="Tahoma" w:hAnsi="Tahoma" w:cs="Tahoma"/>
                <w:b/>
                <w:bCs/>
                <w:iCs/>
                <w:color w:val="243285"/>
                <w:sz w:val="36"/>
                <w:szCs w:val="36"/>
                <w:lang w:eastAsia="zh-CN"/>
              </w:rPr>
              <w:t>1144-</w:t>
            </w:r>
            <w:r w:rsidR="006063ED">
              <w:rPr>
                <w:rFonts w:ascii="Tahoma" w:hAnsi="Tahoma" w:cs="Tahoma"/>
                <w:b/>
                <w:bCs/>
                <w:iCs/>
                <w:color w:val="243285"/>
                <w:sz w:val="36"/>
                <w:szCs w:val="36"/>
                <w:lang w:eastAsia="zh-CN"/>
              </w:rPr>
              <w:t>9</w:t>
            </w:r>
            <w:r w:rsidR="00291205">
              <w:rPr>
                <w:rFonts w:ascii="Tahoma" w:hAnsi="Tahoma" w:cs="Tahom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6063ED">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6063ED">
              <w:rPr>
                <w:rFonts w:ascii="Tahoma" w:hAnsi="Tahoma" w:cs="Tahoma"/>
                <w:b/>
                <w:bCs/>
                <w:iCs/>
                <w:color w:val="243285"/>
                <w:szCs w:val="24"/>
                <w:lang w:val="en-US" w:eastAsia="zh-CN"/>
              </w:rPr>
              <w:t>12</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6063ED">
              <w:rPr>
                <w:rFonts w:ascii="Tahoma" w:hAnsi="Tahoma" w:cs="Tahoma"/>
                <w:b/>
                <w:bCs/>
                <w:iCs/>
                <w:color w:val="243285"/>
                <w:szCs w:val="24"/>
                <w:lang w:eastAsia="zh-CN"/>
              </w:rPr>
              <w:t>7</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AF3DAE"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Pr>
                <w:rFonts w:ascii="Tahoma" w:eastAsia="SimHei" w:hAnsi="Tahoma" w:cs="Tahoma"/>
                <w:b/>
                <w:bCs/>
                <w:color w:val="243285"/>
                <w:sz w:val="44"/>
                <w:szCs w:val="44"/>
                <w:lang w:val="en-US" w:eastAsia="zh-CN"/>
              </w:rPr>
              <w:t>3</w:t>
            </w:r>
            <w:r>
              <w:rPr>
                <w:rFonts w:ascii="Tahoma" w:eastAsia="SimHei" w:hAnsi="Tahoma" w:cs="Tahoma" w:hint="eastAsia"/>
                <w:b/>
                <w:bCs/>
                <w:color w:val="243285"/>
                <w:sz w:val="44"/>
                <w:szCs w:val="44"/>
                <w:lang w:val="en-US" w:eastAsia="zh-CN"/>
              </w:rPr>
              <w:t>研究组</w:t>
            </w:r>
          </w:p>
          <w:p w:rsidR="00156A7F"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传播方法应用指导</w:t>
            </w:r>
          </w:p>
          <w:p w:rsidR="00BA5D88" w:rsidRPr="0033209F" w:rsidRDefault="00BA5D88" w:rsidP="00AF3DAE">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6063E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00AE70F3">
              <w:rPr>
                <w:rFonts w:ascii="Tahoma" w:hAnsi="Tahoma" w:cs="Tahoma"/>
                <w:b/>
                <w:bCs/>
                <w:iCs/>
                <w:color w:val="243285"/>
                <w:sz w:val="36"/>
                <w:szCs w:val="36"/>
                <w:lang w:val="en-US" w:eastAsia="zh-CN"/>
              </w:rPr>
              <w:t xml:space="preserve"> </w:t>
            </w:r>
            <w:bookmarkStart w:id="2" w:name="_GoBack"/>
            <w:bookmarkEnd w:id="2"/>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AF3DAE" w:rsidRPr="00AF3DAE" w:rsidRDefault="00AF3DAE" w:rsidP="00AF3DAE">
      <w:pPr>
        <w:rPr>
          <w:lang w:val="en-US" w:eastAsia="zh-CN"/>
        </w:rPr>
      </w:pPr>
    </w:p>
    <w:p w:rsidR="00AF3DAE" w:rsidRDefault="00AF3DAE" w:rsidP="00AF3DAE">
      <w:pPr>
        <w:rPr>
          <w:lang w:val="en-US" w:eastAsia="zh-CN"/>
        </w:rPr>
      </w:pPr>
    </w:p>
    <w:p w:rsidR="00156A7F" w:rsidRPr="00AF3DAE" w:rsidRDefault="00156A7F" w:rsidP="00AF3DAE">
      <w:pPr>
        <w:rPr>
          <w:lang w:val="en-US" w:eastAsia="zh-CN"/>
        </w:rPr>
        <w:sectPr w:rsidR="00156A7F" w:rsidRPr="00AF3DAE">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B43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B439EA">
              <w:rPr>
                <w:rFonts w:hint="eastAsia"/>
                <w:b w:val="0"/>
                <w:sz w:val="20"/>
                <w:lang w:val="en-US" w:eastAsia="zh-CN"/>
              </w:rPr>
              <w:t>测</w:t>
            </w:r>
            <w:r w:rsidRPr="00355C93">
              <w:rPr>
                <w:rFonts w:hint="eastAsia"/>
                <w:b w:val="0"/>
                <w:sz w:val="20"/>
                <w:lang w:val="en-US" w:eastAsia="zh-CN"/>
              </w:rPr>
              <w:t>定、业余和相关卫星业务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29120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291205">
        <w:rPr>
          <w:sz w:val="20"/>
          <w:lang w:eastAsia="zh-CN"/>
        </w:rPr>
        <w:t>8</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291205">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3" w:name="iiannee"/>
      <w:bookmarkEnd w:id="3"/>
      <w:r w:rsidRPr="00A613D0">
        <w:rPr>
          <w:sz w:val="20"/>
          <w:lang w:val="en-US" w:eastAsia="zh-CN"/>
        </w:rPr>
        <w:t>20</w:t>
      </w:r>
      <w:r w:rsidR="00E86C9D">
        <w:rPr>
          <w:rFonts w:hint="eastAsia"/>
          <w:sz w:val="20"/>
          <w:lang w:val="en-US" w:eastAsia="zh-CN"/>
        </w:rPr>
        <w:t>1</w:t>
      </w:r>
      <w:r w:rsidR="00291205">
        <w:rPr>
          <w:sz w:val="20"/>
          <w:lang w:val="en-US" w:eastAsia="zh-CN"/>
        </w:rPr>
        <w:t>8</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3DAE" w:rsidRPr="00AD1E06" w:rsidRDefault="00AF3DAE" w:rsidP="009B15B3">
      <w:pPr>
        <w:pStyle w:val="RecNoBR"/>
        <w:spacing w:before="0"/>
        <w:rPr>
          <w:lang w:eastAsia="zh-CN"/>
        </w:rPr>
      </w:pPr>
      <w:bookmarkStart w:id="4" w:name="irecnoe"/>
      <w:bookmarkStart w:id="5" w:name="Doc_title"/>
      <w:bookmarkStart w:id="6" w:name="OLE_LINK21"/>
      <w:bookmarkStart w:id="7" w:name="OLE_LINK22"/>
      <w:bookmarkEnd w:id="4"/>
      <w:r w:rsidRPr="00940F41">
        <w:rPr>
          <w:rFonts w:eastAsiaTheme="minorEastAsia"/>
          <w:lang w:val="en-US" w:eastAsia="zh-CN"/>
        </w:rPr>
        <w:lastRenderedPageBreak/>
        <w:t>ITU-R  P.1144-</w:t>
      </w:r>
      <w:bookmarkEnd w:id="5"/>
      <w:r w:rsidR="00B74414">
        <w:rPr>
          <w:rFonts w:eastAsiaTheme="minorEastAsia"/>
          <w:lang w:val="en-US" w:eastAsia="zh-CN"/>
        </w:rPr>
        <w:t>9</w:t>
      </w:r>
      <w:r w:rsidR="00291205">
        <w:rPr>
          <w:rFonts w:eastAsiaTheme="minorEastAsia"/>
          <w:lang w:val="en-US" w:eastAsia="zh-CN"/>
        </w:rPr>
        <w:t xml:space="preserve"> </w:t>
      </w:r>
      <w:r w:rsidRPr="00940F41">
        <w:rPr>
          <w:rFonts w:eastAsiaTheme="minorEastAsia" w:hint="eastAsia"/>
          <w:lang w:val="en-US" w:eastAsia="zh-CN"/>
        </w:rPr>
        <w:t>建议书</w:t>
      </w:r>
      <w:bookmarkEnd w:id="6"/>
      <w:bookmarkEnd w:id="7"/>
    </w:p>
    <w:p w:rsidR="00AF3DAE" w:rsidRDefault="00AF3DAE" w:rsidP="00AF3DAE">
      <w:pPr>
        <w:pStyle w:val="Rectitle0"/>
        <w:rPr>
          <w:lang w:val="en-US" w:eastAsia="zh-CN"/>
        </w:rPr>
      </w:pPr>
      <w:bookmarkStart w:id="8" w:name="OLE_LINK23"/>
      <w:bookmarkStart w:id="9" w:name="OLE_LINK24"/>
      <w:r w:rsidRPr="00940F41">
        <w:rPr>
          <w:rFonts w:hint="eastAsia"/>
          <w:lang w:val="en-US" w:eastAsia="zh-CN"/>
        </w:rPr>
        <w:t>无线电通信第</w:t>
      </w:r>
      <w:r w:rsidRPr="00940F41">
        <w:rPr>
          <w:lang w:val="en-US" w:eastAsia="zh-CN"/>
        </w:rPr>
        <w:t>3</w:t>
      </w:r>
      <w:r w:rsidRPr="00940F41">
        <w:rPr>
          <w:rFonts w:hint="eastAsia"/>
          <w:lang w:val="en-US" w:eastAsia="zh-CN"/>
        </w:rPr>
        <w:t>研究组传播方法应用指导</w:t>
      </w:r>
      <w:bookmarkEnd w:id="8"/>
      <w:bookmarkEnd w:id="9"/>
    </w:p>
    <w:p w:rsidR="00AF3DAE" w:rsidRDefault="00AF3DAE" w:rsidP="00AF3DAE">
      <w:pPr>
        <w:pStyle w:val="Recdate"/>
        <w:rPr>
          <w:lang w:val="en-US" w:eastAsia="zh-CN"/>
        </w:rPr>
      </w:pPr>
      <w:bookmarkStart w:id="10" w:name="Revision_history"/>
      <w:r w:rsidRPr="00940F41">
        <w:rPr>
          <w:rFonts w:eastAsiaTheme="minorEastAsia" w:hint="eastAsia"/>
          <w:szCs w:val="24"/>
          <w:lang w:val="en-US" w:eastAsia="zh-CN"/>
        </w:rPr>
        <w:t>（</w:t>
      </w:r>
      <w:r w:rsidRPr="00940F41">
        <w:rPr>
          <w:rFonts w:eastAsiaTheme="minorEastAsia"/>
          <w:szCs w:val="24"/>
          <w:lang w:val="en-US" w:eastAsia="zh-CN"/>
        </w:rPr>
        <w:t>1995-1999-2001-2001-2007</w:t>
      </w:r>
      <w:bookmarkEnd w:id="10"/>
      <w:r w:rsidRPr="00940F41">
        <w:rPr>
          <w:rFonts w:eastAsiaTheme="minorEastAsia"/>
          <w:szCs w:val="24"/>
          <w:lang w:val="en-US" w:eastAsia="zh-CN"/>
        </w:rPr>
        <w:t>-2009-2012-2015</w:t>
      </w:r>
      <w:r w:rsidR="00B74414">
        <w:rPr>
          <w:rFonts w:eastAsiaTheme="minorEastAsia"/>
          <w:szCs w:val="24"/>
          <w:lang w:val="en-US" w:eastAsia="zh-CN"/>
        </w:rPr>
        <w:t>-</w:t>
      </w:r>
      <w:r w:rsidR="00B74414" w:rsidRPr="008958B9">
        <w:rPr>
          <w:lang w:eastAsia="zh-CN"/>
        </w:rPr>
        <w:t>06/2017-12/2017</w:t>
      </w:r>
      <w:r w:rsidRPr="00940F41">
        <w:rPr>
          <w:rFonts w:eastAsiaTheme="minorEastAsia" w:hint="eastAsia"/>
          <w:szCs w:val="24"/>
          <w:lang w:val="en-US" w:eastAsia="zh-CN"/>
        </w:rPr>
        <w:t>年）</w:t>
      </w:r>
    </w:p>
    <w:p w:rsidR="00AF3DAE" w:rsidRDefault="00AF3DAE" w:rsidP="00291205">
      <w:pPr>
        <w:pStyle w:val="HeadingSum"/>
        <w:spacing w:before="360"/>
        <w:rPr>
          <w:lang w:eastAsia="zh-CN"/>
        </w:rPr>
      </w:pPr>
      <w:r w:rsidRPr="001A6C6E">
        <w:rPr>
          <w:rFonts w:hint="eastAsia"/>
          <w:lang w:eastAsia="zh-CN"/>
        </w:rPr>
        <w:t>范围</w:t>
      </w:r>
    </w:p>
    <w:p w:rsidR="00AF3DAE" w:rsidRPr="004E1040" w:rsidRDefault="00AF3DAE" w:rsidP="00AF3DAE">
      <w:pPr>
        <w:pStyle w:val="Summary"/>
        <w:spacing w:after="0"/>
        <w:ind w:firstLineChars="200" w:firstLine="440"/>
        <w:jc w:val="left"/>
        <w:rPr>
          <w:lang w:val="en-US" w:eastAsia="zh-CN"/>
        </w:rPr>
      </w:pPr>
      <w:r>
        <w:rPr>
          <w:rFonts w:hint="eastAsia"/>
          <w:lang w:eastAsia="zh-CN"/>
        </w:rPr>
        <w:t>本建议书为包含传播预测方法的</w:t>
      </w:r>
      <w:r w:rsidRPr="004E4227">
        <w:rPr>
          <w:rFonts w:hint="eastAsia"/>
          <w:szCs w:val="22"/>
          <w:lang w:eastAsia="zh-CN"/>
        </w:rPr>
        <w:t>无线电通信第</w:t>
      </w:r>
      <w:r w:rsidRPr="004E1040">
        <w:rPr>
          <w:rFonts w:hint="eastAsia"/>
          <w:szCs w:val="22"/>
          <w:lang w:val="en-US" w:eastAsia="zh-CN"/>
        </w:rPr>
        <w:t>3</w:t>
      </w:r>
      <w:r w:rsidRPr="004E4227">
        <w:rPr>
          <w:rFonts w:hint="eastAsia"/>
          <w:szCs w:val="22"/>
          <w:lang w:eastAsia="zh-CN"/>
        </w:rPr>
        <w:t>研究组</w:t>
      </w:r>
      <w:r>
        <w:rPr>
          <w:rFonts w:hint="eastAsia"/>
          <w:szCs w:val="22"/>
          <w:lang w:eastAsia="zh-CN"/>
        </w:rPr>
        <w:t>的建议书</w:t>
      </w:r>
      <w:r>
        <w:rPr>
          <w:rFonts w:hint="eastAsia"/>
          <w:lang w:eastAsia="zh-CN"/>
        </w:rPr>
        <w:t>提供了指导。它针对特定应用的最适当方法以及这些方法中每一种方法的限值、所需的输入信息和输出结果向用户提供了建议。</w:t>
      </w:r>
    </w:p>
    <w:p w:rsidR="00AF3DAE" w:rsidRDefault="00AF3DAE" w:rsidP="00BA5D88">
      <w:pPr>
        <w:pStyle w:val="HeadingSum"/>
        <w:spacing w:before="480"/>
        <w:rPr>
          <w:lang w:eastAsia="zh-CN"/>
        </w:rPr>
      </w:pPr>
      <w:r w:rsidRPr="00657CDF">
        <w:rPr>
          <w:rFonts w:hint="eastAsia"/>
          <w:lang w:eastAsia="zh-CN"/>
        </w:rPr>
        <w:t>关键词</w:t>
      </w:r>
    </w:p>
    <w:p w:rsidR="00AF3DAE" w:rsidRDefault="00AF3DAE" w:rsidP="00AF3DAE">
      <w:pPr>
        <w:pStyle w:val="Summary"/>
        <w:spacing w:after="0"/>
        <w:ind w:firstLineChars="200" w:firstLine="440"/>
        <w:jc w:val="left"/>
        <w:rPr>
          <w:lang w:val="en-US" w:eastAsia="zh-CN"/>
        </w:rPr>
      </w:pPr>
      <w:r w:rsidRPr="00D72641">
        <w:rPr>
          <w:rFonts w:hint="eastAsia"/>
          <w:lang w:eastAsia="zh-CN"/>
        </w:rPr>
        <w:t>无线电波传播</w:t>
      </w:r>
      <w:r>
        <w:rPr>
          <w:rFonts w:hint="eastAsia"/>
          <w:lang w:val="en-US" w:eastAsia="zh-CN"/>
        </w:rPr>
        <w:t>、预测方法、数字产品、空间插值、高度参考系统</w:t>
      </w:r>
    </w:p>
    <w:p w:rsidR="00AF3DAE" w:rsidRDefault="00AF3DAE" w:rsidP="00291205">
      <w:pPr>
        <w:pStyle w:val="Normalaftertitle"/>
        <w:spacing w:before="480" w:line="360" w:lineRule="atLeast"/>
        <w:rPr>
          <w:lang w:val="en-GB" w:eastAsia="zh-CN"/>
        </w:rPr>
      </w:pPr>
      <w:r>
        <w:rPr>
          <w:rFonts w:hint="eastAsia"/>
          <w:lang w:val="en-GB" w:eastAsia="zh-CN"/>
        </w:rPr>
        <w:t>国际电联无线电通信全会，</w:t>
      </w:r>
    </w:p>
    <w:p w:rsidR="00AF3DAE" w:rsidRPr="003D43F0" w:rsidRDefault="00AF3DAE" w:rsidP="00291205">
      <w:pPr>
        <w:pStyle w:val="Call"/>
        <w:spacing w:line="360" w:lineRule="atLeast"/>
        <w:rPr>
          <w:rFonts w:ascii="KaiTi_GB2312" w:eastAsia="STKaiti"/>
          <w:bCs/>
          <w:i w:val="0"/>
          <w:sz w:val="22"/>
          <w:lang w:eastAsia="zh-CN"/>
        </w:rPr>
      </w:pPr>
      <w:r w:rsidRPr="003D43F0">
        <w:rPr>
          <w:rFonts w:ascii="KaiTi_GB2312" w:eastAsia="STKaiti" w:hint="eastAsia"/>
          <w:bCs/>
          <w:i w:val="0"/>
          <w:sz w:val="22"/>
          <w:lang w:eastAsia="zh-CN"/>
        </w:rPr>
        <w:t>考虑到</w:t>
      </w:r>
    </w:p>
    <w:p w:rsidR="00AF3DAE" w:rsidRDefault="00AF3DAE" w:rsidP="00291205">
      <w:pPr>
        <w:spacing w:line="360" w:lineRule="atLeast"/>
        <w:rPr>
          <w:lang w:val="en-GB" w:eastAsia="zh-CN"/>
        </w:rPr>
      </w:pPr>
      <w:r w:rsidRPr="00657CDF">
        <w:rPr>
          <w:rFonts w:eastAsiaTheme="minorEastAsia"/>
          <w:i/>
          <w:iCs/>
          <w:lang w:val="en-US" w:eastAsia="zh-CN"/>
        </w:rPr>
        <w:t>a)</w:t>
      </w:r>
      <w:r>
        <w:rPr>
          <w:lang w:val="en-GB" w:eastAsia="zh-CN"/>
        </w:rPr>
        <w:tab/>
      </w:r>
      <w:r>
        <w:rPr>
          <w:rFonts w:hint="eastAsia"/>
          <w:lang w:val="en-GB" w:eastAsia="zh-CN"/>
        </w:rPr>
        <w:t>有必要为（无线电通信第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系列建议书的用户提供帮助，</w:t>
      </w:r>
    </w:p>
    <w:p w:rsidR="00AF3DAE" w:rsidRPr="003D43F0" w:rsidRDefault="00AF3DAE" w:rsidP="00291205">
      <w:pPr>
        <w:pStyle w:val="Call"/>
        <w:spacing w:line="360" w:lineRule="atLeast"/>
        <w:rPr>
          <w:rFonts w:ascii="KaiTi_GB2312" w:eastAsia="STKaiti"/>
          <w:bCs/>
          <w:i w:val="0"/>
          <w:sz w:val="22"/>
          <w:lang w:eastAsia="zh-CN"/>
        </w:rPr>
      </w:pPr>
      <w:r w:rsidRPr="003D43F0">
        <w:rPr>
          <w:rFonts w:ascii="KaiTi_GB2312" w:eastAsia="STKaiti" w:hint="eastAsia"/>
          <w:bCs/>
          <w:i w:val="0"/>
          <w:sz w:val="22"/>
          <w:lang w:eastAsia="zh-CN"/>
        </w:rPr>
        <w:t>建议</w:t>
      </w:r>
    </w:p>
    <w:p w:rsidR="00AF3DAE" w:rsidRDefault="00AF3DAE" w:rsidP="00291205">
      <w:pPr>
        <w:spacing w:line="360" w:lineRule="atLeast"/>
        <w:rPr>
          <w:lang w:val="en-GB" w:eastAsia="zh-CN"/>
        </w:rPr>
      </w:pPr>
      <w:r>
        <w:rPr>
          <w:b/>
          <w:bCs/>
          <w:lang w:val="en-GB" w:eastAsia="zh-CN"/>
        </w:rPr>
        <w:t>1</w:t>
      </w:r>
      <w:r>
        <w:rPr>
          <w:b/>
          <w:bCs/>
          <w:lang w:val="en-GB" w:eastAsia="zh-CN"/>
        </w:rPr>
        <w:tab/>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系列建议书中各种传播方法的应用；</w:t>
      </w:r>
    </w:p>
    <w:p w:rsidR="00AF3DAE" w:rsidRDefault="00AF3DAE" w:rsidP="00291205">
      <w:pPr>
        <w:spacing w:line="360" w:lineRule="atLeast"/>
        <w:rPr>
          <w:lang w:val="en-GB" w:eastAsia="zh-CN"/>
        </w:rPr>
      </w:pPr>
      <w:r>
        <w:rPr>
          <w:b/>
          <w:bCs/>
          <w:lang w:val="en-GB" w:eastAsia="zh-CN"/>
        </w:rPr>
        <w:t>2</w:t>
      </w:r>
      <w:r>
        <w:rPr>
          <w:b/>
          <w:bCs/>
          <w:lang w:val="en-GB" w:eastAsia="zh-CN"/>
        </w:rPr>
        <w:tab/>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657CDF">
        <w:rPr>
          <w:rFonts w:ascii="KaiTi_GB2312" w:eastAsia="KaiTi_GB2312" w:hint="eastAsia"/>
          <w:bCs/>
          <w:sz w:val="22"/>
          <w:lang w:eastAsia="zh-CN"/>
        </w:rPr>
        <w:t>建议</w:t>
      </w:r>
      <w:r w:rsidRPr="00657CDF">
        <w:rPr>
          <w:rFonts w:ascii="KaiTi_GB2312" w:eastAsia="KaiTi_GB2312"/>
          <w:bCs/>
          <w:sz w:val="22"/>
          <w:lang w:eastAsia="zh-CN"/>
        </w:rPr>
        <w:t>1</w:t>
      </w:r>
      <w:r>
        <w:rPr>
          <w:rFonts w:hint="eastAsia"/>
          <w:lang w:val="en-GB" w:eastAsia="zh-CN"/>
        </w:rPr>
        <w:t>中的传播方法所必需的各种地球物理参数数字地图的使用。</w:t>
      </w:r>
    </w:p>
    <w:p w:rsidR="00AF3DAE" w:rsidRDefault="00AF3DAE" w:rsidP="00AD58C6">
      <w:pPr>
        <w:pStyle w:val="Note"/>
        <w:spacing w:before="120"/>
        <w:rPr>
          <w:lang w:val="en-GB" w:eastAsia="zh-CN"/>
        </w:rPr>
      </w:pPr>
      <w:r>
        <w:rPr>
          <w:rFonts w:hint="eastAsia"/>
          <w:lang w:val="en-GB" w:eastAsia="zh-CN"/>
        </w:rPr>
        <w:t>注</w:t>
      </w:r>
      <w:r w:rsidRPr="0014024D">
        <w:rPr>
          <w:lang w:val="en-US" w:eastAsia="zh-CN"/>
        </w:rPr>
        <w:t> </w:t>
      </w:r>
      <w:r>
        <w:rPr>
          <w:lang w:val="en-GB" w:eastAsia="zh-CN"/>
        </w:rPr>
        <w:t xml:space="preserve"> 1</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应用：</w:t>
      </w:r>
      <w:r>
        <w:rPr>
          <w:rFonts w:hint="eastAsia"/>
          <w:lang w:val="en-GB" w:eastAsia="zh-CN"/>
        </w:rPr>
        <w:t>建议书所适用的业务或应用。</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类型：</w:t>
      </w:r>
      <w:r>
        <w:rPr>
          <w:rFonts w:hint="eastAsia"/>
          <w:lang w:val="en-GB" w:eastAsia="zh-CN"/>
        </w:rPr>
        <w:t>建议书所适用的情况，如点对点、点对面、视距等。</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输出：</w:t>
      </w:r>
      <w:r>
        <w:rPr>
          <w:rFonts w:hint="eastAsia"/>
          <w:lang w:val="en-GB" w:eastAsia="zh-CN"/>
        </w:rPr>
        <w:t>建议书中的方法所产生的输出参数值，如路径损耗。</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频率：</w:t>
      </w:r>
      <w:r>
        <w:rPr>
          <w:rFonts w:hint="eastAsia"/>
          <w:lang w:val="en-GB" w:eastAsia="zh-CN"/>
        </w:rPr>
        <w:t>建议书所适用的频率范围。</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距离：</w:t>
      </w:r>
      <w:r>
        <w:rPr>
          <w:rFonts w:hint="eastAsia"/>
          <w:lang w:val="en-GB" w:eastAsia="zh-CN"/>
        </w:rPr>
        <w:t>建议书所适用的距离范围。</w:t>
      </w:r>
    </w:p>
    <w:p w:rsidR="00AF3DAE" w:rsidRDefault="00AF3DAE" w:rsidP="009340CD">
      <w:pPr>
        <w:pStyle w:val="Note"/>
        <w:spacing w:line="360" w:lineRule="atLeast"/>
        <w:rPr>
          <w:lang w:val="en-GB" w:eastAsia="zh-CN"/>
        </w:rPr>
      </w:pPr>
      <w:r w:rsidRPr="003D43F0">
        <w:rPr>
          <w:rFonts w:ascii="KaiTi_GB2312" w:eastAsia="STKaiti" w:hAnsi="STKaiti"/>
          <w:iCs/>
          <w:lang w:val="en-GB" w:eastAsia="zh-CN"/>
        </w:rPr>
        <w:t>%</w:t>
      </w:r>
      <w:r w:rsidRPr="003D43F0">
        <w:rPr>
          <w:rFonts w:ascii="KaiTi_GB2312" w:eastAsia="STKaiti" w:hAnsi="STKaiti" w:hint="eastAsia"/>
          <w:iCs/>
          <w:lang w:val="en-GB" w:eastAsia="zh-CN"/>
        </w:rPr>
        <w:t>时间：</w:t>
      </w:r>
      <w:r>
        <w:rPr>
          <w:rFonts w:hint="eastAsia"/>
          <w:lang w:val="en-GB" w:eastAsia="zh-CN"/>
        </w:rPr>
        <w:t>建议书所适用的时间百分比值或数值范围；</w:t>
      </w:r>
      <w:r>
        <w:rPr>
          <w:lang w:val="en-GB" w:eastAsia="zh-CN"/>
        </w:rPr>
        <w:t>%</w:t>
      </w:r>
      <w:r>
        <w:rPr>
          <w:rFonts w:hint="eastAsia"/>
          <w:lang w:val="en-GB" w:eastAsia="zh-CN"/>
        </w:rPr>
        <w:t>时间是在平常的一年中超过预测信号时间的比例。</w:t>
      </w:r>
    </w:p>
    <w:p w:rsidR="00AF3DAE" w:rsidRDefault="00AF3DAE" w:rsidP="009340CD">
      <w:pPr>
        <w:pStyle w:val="Note"/>
        <w:spacing w:line="360" w:lineRule="atLeast"/>
        <w:rPr>
          <w:lang w:val="en-GB" w:eastAsia="zh-CN"/>
        </w:rPr>
      </w:pPr>
      <w:r w:rsidRPr="003D43F0">
        <w:rPr>
          <w:rFonts w:ascii="KaiTi_GB2312" w:eastAsia="STKaiti" w:hAnsi="STKaiti"/>
          <w:iCs/>
          <w:lang w:val="en-GB" w:eastAsia="zh-CN"/>
        </w:rPr>
        <w:t>%</w:t>
      </w:r>
      <w:r w:rsidRPr="003D43F0">
        <w:rPr>
          <w:rFonts w:ascii="KaiTi_GB2312" w:eastAsia="STKaiti" w:hAnsi="STKaiti" w:hint="eastAsia"/>
          <w:iCs/>
          <w:lang w:val="en-GB" w:eastAsia="zh-CN"/>
        </w:rPr>
        <w:t>位置：</w:t>
      </w:r>
      <w:r>
        <w:rPr>
          <w:rFonts w:hint="eastAsia"/>
          <w:lang w:val="en-GB" w:eastAsia="zh-CN"/>
        </w:rPr>
        <w:t>建议书所适用的位置范围百分比；</w:t>
      </w:r>
      <w:r w:rsidRPr="00DA3D49">
        <w:rPr>
          <w:rFonts w:ascii="SimSun" w:hAnsi="SimSun"/>
          <w:lang w:val="en-GB" w:eastAsia="zh-CN"/>
        </w:rPr>
        <w:t>%</w:t>
      </w:r>
      <w:r w:rsidRPr="00DA3D49">
        <w:rPr>
          <w:rFonts w:ascii="SimSun" w:hAnsi="SimSun" w:hint="eastAsia"/>
          <w:lang w:val="en-GB" w:eastAsia="zh-CN"/>
        </w:rPr>
        <w:t>位置</w:t>
      </w:r>
      <w:r>
        <w:rPr>
          <w:rFonts w:ascii="SimSun" w:hAnsi="SimSun" w:hint="eastAsia"/>
          <w:lang w:val="en-GB" w:eastAsia="zh-CN"/>
        </w:rPr>
        <w:t>是在超出预测信号（比如</w:t>
      </w:r>
      <w:r>
        <w:rPr>
          <w:lang w:val="en-GB" w:eastAsia="zh-CN"/>
        </w:rPr>
        <w:t xml:space="preserve">100 </w:t>
      </w:r>
      <w:r>
        <w:rPr>
          <w:rFonts w:hint="eastAsia"/>
          <w:lang w:val="en-GB" w:eastAsia="zh-CN"/>
        </w:rPr>
        <w:t>到</w:t>
      </w:r>
      <w:r>
        <w:rPr>
          <w:lang w:val="en-GB" w:eastAsia="zh-CN"/>
        </w:rPr>
        <w:t>200</w:t>
      </w:r>
      <w:r>
        <w:rPr>
          <w:rFonts w:hint="eastAsia"/>
          <w:lang w:val="en-GB" w:eastAsia="zh-CN"/>
        </w:rPr>
        <w:t>米边距的广场范围内</w:t>
      </w:r>
      <w:r>
        <w:rPr>
          <w:rFonts w:ascii="SimSun" w:hAnsi="SimSun" w:hint="eastAsia"/>
          <w:lang w:val="en-GB" w:eastAsia="zh-CN"/>
        </w:rPr>
        <w:t>）的</w:t>
      </w:r>
      <w:r>
        <w:rPr>
          <w:rFonts w:hint="eastAsia"/>
          <w:lang w:val="en-GB" w:eastAsia="zh-CN"/>
        </w:rPr>
        <w:t>位置比例</w:t>
      </w:r>
      <w:r>
        <w:rPr>
          <w:rFonts w:ascii="SimSun" w:hAnsi="SimSun" w:hint="eastAsia"/>
          <w:lang w:val="en-GB" w:eastAsia="zh-CN"/>
        </w:rPr>
        <w:t>。</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终端高度：</w:t>
      </w:r>
      <w:r>
        <w:rPr>
          <w:rFonts w:hint="eastAsia"/>
          <w:lang w:val="en-GB" w:eastAsia="zh-CN"/>
        </w:rPr>
        <w:t>建议书所适用的终端天线高度范围。</w:t>
      </w:r>
    </w:p>
    <w:p w:rsidR="00AF3DAE" w:rsidRDefault="00AF3DAE" w:rsidP="009340CD">
      <w:pPr>
        <w:pStyle w:val="Note"/>
        <w:spacing w:line="360" w:lineRule="atLeast"/>
        <w:rPr>
          <w:lang w:val="en-GB" w:eastAsia="zh-CN"/>
        </w:rPr>
      </w:pPr>
      <w:r w:rsidRPr="003D43F0">
        <w:rPr>
          <w:rFonts w:ascii="KaiTi_GB2312" w:eastAsia="STKaiti" w:hAnsi="STKaiti" w:hint="eastAsia"/>
          <w:iCs/>
          <w:lang w:val="en-GB" w:eastAsia="zh-CN"/>
        </w:rPr>
        <w:t>输入数据：</w:t>
      </w:r>
      <w:r>
        <w:rPr>
          <w:rFonts w:hint="eastAsia"/>
          <w:lang w:val="en-GB" w:eastAsia="zh-CN"/>
        </w:rPr>
        <w:t>建议书中的方法所使用的参数列表；列表按照参数的重要性排序，在某些情况下，可能使用缺省值。</w:t>
      </w:r>
    </w:p>
    <w:p w:rsidR="00291205" w:rsidRDefault="00291205">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p>
    <w:p w:rsidR="00AF3DAE" w:rsidRPr="00267E30" w:rsidRDefault="00AF3DAE" w:rsidP="009340CD">
      <w:pPr>
        <w:spacing w:line="340" w:lineRule="atLeast"/>
        <w:ind w:firstLineChars="200" w:firstLine="480"/>
        <w:jc w:val="left"/>
        <w:rPr>
          <w:szCs w:val="24"/>
          <w:lang w:val="en-GB" w:eastAsia="zh-CN"/>
        </w:rPr>
      </w:pPr>
      <w:r w:rsidRPr="00267E30">
        <w:rPr>
          <w:rFonts w:hint="eastAsia"/>
          <w:szCs w:val="24"/>
          <w:lang w:val="en-GB" w:eastAsia="zh-CN"/>
        </w:rPr>
        <w:lastRenderedPageBreak/>
        <w:t>建议书中已经提供了表</w:t>
      </w:r>
      <w:r w:rsidRPr="00267E30">
        <w:rPr>
          <w:rFonts w:hint="eastAsia"/>
          <w:szCs w:val="24"/>
          <w:lang w:val="en-GB" w:eastAsia="zh-CN"/>
        </w:rPr>
        <w:t>1</w:t>
      </w:r>
      <w:r w:rsidRPr="00267E30">
        <w:rPr>
          <w:rFonts w:hint="eastAsia"/>
          <w:szCs w:val="24"/>
          <w:lang w:val="en-GB" w:eastAsia="zh-CN"/>
        </w:rPr>
        <w:t>所显示的信息；但该表可使用户快速浏览建议书的各种能力（和局限），而不必费力在案文中搜索。</w:t>
      </w:r>
    </w:p>
    <w:p w:rsidR="00AF3DAE" w:rsidRDefault="00AF3DAE" w:rsidP="00AF3DAE">
      <w:pPr>
        <w:rPr>
          <w:lang w:val="en-US" w:eastAsia="zh-CN"/>
        </w:rPr>
        <w:sectPr w:rsidR="00AF3DAE" w:rsidSect="00BA5D88">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rsidR="00AF3DAE" w:rsidRPr="00136F04" w:rsidRDefault="00AF3DAE" w:rsidP="00B74414">
      <w:pPr>
        <w:pStyle w:val="TableNo"/>
        <w:rPr>
          <w:lang w:eastAsia="zh-CN"/>
        </w:rPr>
      </w:pPr>
      <w:r w:rsidRPr="00136F04">
        <w:rPr>
          <w:rFonts w:hint="eastAsia"/>
          <w:lang w:eastAsia="zh-CN"/>
        </w:rPr>
        <w:lastRenderedPageBreak/>
        <w:t>表</w:t>
      </w:r>
      <w:r w:rsidRPr="00136F04">
        <w:rPr>
          <w:lang w:eastAsia="zh-CN"/>
        </w:rPr>
        <w:t>1</w:t>
      </w:r>
    </w:p>
    <w:p w:rsidR="00AF3DAE" w:rsidRDefault="00AF3DAE" w:rsidP="00B74414">
      <w:pPr>
        <w:pStyle w:val="Tabletitle"/>
        <w:rPr>
          <w:lang w:eastAsia="zh-CN"/>
        </w:rPr>
      </w:pPr>
      <w:r w:rsidRPr="00F53CD6">
        <w:rPr>
          <w:lang w:eastAsia="zh-CN"/>
        </w:rPr>
        <w:t>ITU-R</w:t>
      </w:r>
      <w:r>
        <w:rPr>
          <w:rFonts w:hint="eastAsia"/>
          <w:lang w:eastAsia="zh-CN"/>
        </w:rPr>
        <w:t>无线电波传播预测方法</w:t>
      </w:r>
    </w:p>
    <w:tbl>
      <w:tblPr>
        <w:tblW w:w="15341" w:type="dxa"/>
        <w:tblLayout w:type="fixed"/>
        <w:tblCellMar>
          <w:left w:w="0" w:type="dxa"/>
          <w:right w:w="0" w:type="dxa"/>
        </w:tblCellMar>
        <w:tblLook w:val="0000" w:firstRow="0" w:lastRow="0" w:firstColumn="0" w:lastColumn="0" w:noHBand="0" w:noVBand="0"/>
      </w:tblPr>
      <w:tblGrid>
        <w:gridCol w:w="1140"/>
        <w:gridCol w:w="1568"/>
        <w:gridCol w:w="1080"/>
        <w:gridCol w:w="1148"/>
        <w:gridCol w:w="1304"/>
        <w:gridCol w:w="1588"/>
        <w:gridCol w:w="1247"/>
        <w:gridCol w:w="1304"/>
        <w:gridCol w:w="1304"/>
        <w:gridCol w:w="1673"/>
        <w:gridCol w:w="1985"/>
      </w:tblGrid>
      <w:tr w:rsidR="00B439EA" w:rsidRPr="00F53CD6" w:rsidTr="00291205">
        <w:trPr>
          <w:cantSplit/>
        </w:trPr>
        <w:tc>
          <w:tcPr>
            <w:tcW w:w="114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方法</w:t>
            </w:r>
          </w:p>
        </w:tc>
        <w:tc>
          <w:tcPr>
            <w:tcW w:w="1568"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输入数据</w:t>
            </w:r>
          </w:p>
        </w:tc>
      </w:tr>
      <w:tr w:rsidR="00B439EA" w:rsidRPr="00F53CD6" w:rsidTr="00291205">
        <w:trPr>
          <w:cantSplit/>
        </w:trPr>
        <w:tc>
          <w:tcPr>
            <w:tcW w:w="114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sidRPr="00F53CD6">
              <w:rPr>
                <w:sz w:val="16"/>
              </w:rPr>
              <w:t>ITU-R P.368</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B439EA" w:rsidRPr="00C9457E" w:rsidRDefault="00C9457E" w:rsidP="00BA5D88">
            <w:pPr>
              <w:pStyle w:val="Tabletext"/>
              <w:spacing w:before="100" w:after="100"/>
              <w:ind w:left="57" w:right="57"/>
              <w:jc w:val="left"/>
              <w:rPr>
                <w:sz w:val="16"/>
                <w:szCs w:val="16"/>
                <w:lang w:eastAsia="zh-CN"/>
              </w:rPr>
            </w:pPr>
            <w:r w:rsidRPr="00C9457E">
              <w:rPr>
                <w:rFonts w:hAnsi="SimSun"/>
                <w:color w:val="000000"/>
                <w:sz w:val="16"/>
                <w:szCs w:val="16"/>
                <w:lang w:eastAsia="zh-CN"/>
              </w:rPr>
              <w:t>频率在</w:t>
            </w:r>
            <w:r w:rsidRPr="00C9457E">
              <w:rPr>
                <w:color w:val="000000"/>
                <w:sz w:val="16"/>
                <w:szCs w:val="16"/>
                <w:lang w:eastAsia="zh-CN"/>
              </w:rPr>
              <w:t>10 kHz</w:t>
            </w:r>
            <w:r w:rsidRPr="00C9457E">
              <w:rPr>
                <w:rFonts w:hAnsi="SimSun"/>
                <w:color w:val="000000"/>
                <w:sz w:val="16"/>
                <w:szCs w:val="16"/>
                <w:lang w:eastAsia="zh-CN"/>
              </w:rPr>
              <w:t>和</w:t>
            </w:r>
            <w:r w:rsidRPr="00C9457E">
              <w:rPr>
                <w:color w:val="000000"/>
                <w:sz w:val="16"/>
                <w:szCs w:val="16"/>
                <w:lang w:eastAsia="zh-CN"/>
              </w:rPr>
              <w:t>30 MHz</w:t>
            </w:r>
            <w:r w:rsidRPr="00C9457E">
              <w:rPr>
                <w:rFonts w:hAnsi="SimSun"/>
                <w:color w:val="000000"/>
                <w:sz w:val="16"/>
                <w:szCs w:val="16"/>
                <w:lang w:eastAsia="zh-CN"/>
              </w:rPr>
              <w:t>间的地波传播曲线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10 kHz</w:t>
            </w:r>
            <w:r>
              <w:rPr>
                <w:rFonts w:hint="eastAsia"/>
                <w:sz w:val="16"/>
                <w:lang w:eastAsia="zh-CN"/>
              </w:rPr>
              <w:t>至</w:t>
            </w:r>
            <w:r>
              <w:rPr>
                <w:rFonts w:hint="eastAsia"/>
                <w:sz w:val="16"/>
                <w:lang w:eastAsia="zh-CN"/>
              </w:rPr>
              <w:t xml:space="preserve"> </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陆基</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频率</w:t>
            </w:r>
            <w:r>
              <w:rPr>
                <w:sz w:val="16"/>
              </w:rPr>
              <w:br/>
            </w:r>
            <w:r>
              <w:rPr>
                <w:rFonts w:hint="eastAsia"/>
                <w:sz w:val="16"/>
                <w:lang w:eastAsia="zh-CN"/>
              </w:rPr>
              <w:t>地面传导性</w:t>
            </w:r>
          </w:p>
        </w:tc>
      </w:tr>
      <w:tr w:rsidR="00B439EA" w:rsidRPr="002363DB" w:rsidTr="00291205">
        <w:trPr>
          <w:cantSplit/>
        </w:trPr>
        <w:tc>
          <w:tcPr>
            <w:tcW w:w="114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P.452</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C9457E" w:rsidRPr="00C9457E" w:rsidRDefault="00C9457E" w:rsidP="00C9457E">
            <w:pPr>
              <w:pStyle w:val="TableText0"/>
              <w:rPr>
                <w:sz w:val="16"/>
                <w:szCs w:val="16"/>
                <w:lang w:val="en-US"/>
              </w:rPr>
            </w:pPr>
            <w:bookmarkStart w:id="13" w:name="OLE_LINK3"/>
            <w:bookmarkStart w:id="14" w:name="OLE_LINK4"/>
            <w:r w:rsidRPr="00C9457E">
              <w:rPr>
                <w:rFonts w:hint="eastAsia"/>
                <w:sz w:val="16"/>
                <w:szCs w:val="16"/>
              </w:rPr>
              <w:t>评估在频率高于约</w:t>
            </w:r>
            <w:r w:rsidRPr="00C9457E">
              <w:rPr>
                <w:rFonts w:hint="eastAsia"/>
                <w:sz w:val="16"/>
                <w:szCs w:val="16"/>
              </w:rPr>
              <w:t>0.1 GHz</w:t>
            </w:r>
            <w:r w:rsidRPr="00C9457E">
              <w:rPr>
                <w:rFonts w:hint="eastAsia"/>
                <w:sz w:val="16"/>
                <w:szCs w:val="16"/>
              </w:rPr>
              <w:t>时地球表面上电台之间干扰的预测程序</w:t>
            </w:r>
            <w:bookmarkEnd w:id="13"/>
            <w:bookmarkEnd w:id="14"/>
          </w:p>
          <w:p w:rsidR="00B439EA" w:rsidRDefault="00B439EA" w:rsidP="00BA5D88">
            <w:pPr>
              <w:pStyle w:val="Tabletext"/>
              <w:spacing w:before="100" w:after="100"/>
              <w:ind w:left="57" w:right="-57"/>
              <w:jc w:val="left"/>
              <w:rPr>
                <w:sz w:val="16"/>
                <w:lang w:val="en-US" w:eastAsia="zh-CN"/>
              </w:rPr>
            </w:pP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 xml:space="preserve"> 5</w:t>
            </w:r>
            <w:r w:rsidRPr="00F53CD6">
              <w:rPr>
                <w:sz w:val="16"/>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rPr>
            </w:pPr>
            <w:r w:rsidRPr="00A738ED">
              <w:rPr>
                <w:sz w:val="16"/>
                <w:szCs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985"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text"/>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Rx</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p w:rsidR="00B439EA" w:rsidRPr="002363DB" w:rsidRDefault="00B439EA" w:rsidP="00BA5D88">
            <w:pPr>
              <w:pStyle w:val="Tabletext"/>
              <w:spacing w:before="100" w:after="100"/>
              <w:ind w:left="57" w:right="57"/>
              <w:jc w:val="left"/>
              <w:rPr>
                <w:sz w:val="16"/>
                <w:lang w:eastAsia="zh-CN"/>
              </w:rPr>
            </w:pPr>
            <w:r>
              <w:rPr>
                <w:rFonts w:hint="eastAsia"/>
                <w:sz w:val="16"/>
                <w:lang w:eastAsia="zh-CN"/>
              </w:rPr>
              <w:t>极化</w:t>
            </w:r>
          </w:p>
        </w:tc>
      </w:tr>
      <w:tr w:rsidR="00B439EA" w:rsidRPr="000628F5" w:rsidTr="00291205">
        <w:trPr>
          <w:cantSplit/>
        </w:trPr>
        <w:tc>
          <w:tcPr>
            <w:tcW w:w="114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sidRPr="00F53CD6">
              <w:rPr>
                <w:sz w:val="16"/>
              </w:rPr>
              <w:t>ITU-R P.528</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B439EA" w:rsidRDefault="00C9457E" w:rsidP="00C9457E">
            <w:pPr>
              <w:pStyle w:val="Tabletext"/>
              <w:spacing w:before="100" w:after="100"/>
              <w:ind w:left="57" w:right="57"/>
              <w:jc w:val="left"/>
              <w:rPr>
                <w:sz w:val="16"/>
                <w:lang w:eastAsia="zh-CN"/>
              </w:rPr>
            </w:pPr>
            <w:r w:rsidRPr="00C9457E">
              <w:rPr>
                <w:rFonts w:hint="eastAsia"/>
                <w:sz w:val="16"/>
                <w:lang w:eastAsia="zh-CN"/>
              </w:rPr>
              <w:t>使用</w:t>
            </w:r>
            <w:r w:rsidRPr="00C9457E">
              <w:rPr>
                <w:rFonts w:hint="eastAsia"/>
                <w:sz w:val="16"/>
                <w:lang w:eastAsia="zh-CN"/>
              </w:rPr>
              <w:t>VHF</w:t>
            </w:r>
            <w:r w:rsidRPr="00C9457E">
              <w:rPr>
                <w:rFonts w:hint="eastAsia"/>
                <w:sz w:val="16"/>
                <w:lang w:eastAsia="zh-CN"/>
              </w:rPr>
              <w:t>、</w:t>
            </w:r>
            <w:r w:rsidRPr="00C9457E">
              <w:rPr>
                <w:rFonts w:hint="eastAsia"/>
                <w:sz w:val="16"/>
                <w:lang w:eastAsia="zh-CN"/>
              </w:rPr>
              <w:t>UHF</w:t>
            </w:r>
            <w:r w:rsidRPr="00C9457E">
              <w:rPr>
                <w:rFonts w:hint="eastAsia"/>
                <w:sz w:val="16"/>
                <w:lang w:eastAsia="zh-CN"/>
              </w:rPr>
              <w:t>和</w:t>
            </w:r>
            <w:r w:rsidRPr="00C9457E">
              <w:rPr>
                <w:rFonts w:hint="eastAsia"/>
                <w:sz w:val="16"/>
                <w:lang w:eastAsia="zh-CN"/>
              </w:rPr>
              <w:t>SHF</w:t>
            </w:r>
            <w:r w:rsidRPr="00C9457E">
              <w:rPr>
                <w:rFonts w:hint="eastAsia"/>
                <w:sz w:val="16"/>
                <w:lang w:eastAsia="zh-CN"/>
              </w:rPr>
              <w:t>频段的航空移动和无线电导航业务的传播曲线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航空</w:t>
            </w:r>
            <w:r w:rsidRPr="00F53CD6">
              <w:rPr>
                <w:sz w:val="16"/>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574412" w:rsidRDefault="00B439EA" w:rsidP="00BA5D88">
            <w:pPr>
              <w:pStyle w:val="Tabletext"/>
              <w:spacing w:after="0"/>
              <w:ind w:left="57" w:right="57"/>
              <w:jc w:val="left"/>
              <w:rPr>
                <w:b/>
                <w:bCs/>
                <w:sz w:val="16"/>
                <w:szCs w:val="16"/>
                <w:lang w:eastAsia="zh-CN"/>
              </w:rPr>
            </w:pPr>
            <w:r w:rsidRPr="00574412">
              <w:rPr>
                <w:sz w:val="16"/>
                <w:szCs w:val="16"/>
                <w:lang w:eastAsia="zh-CN"/>
              </w:rPr>
              <w:t>125 MHz</w:t>
            </w:r>
            <w:r w:rsidRPr="00574412">
              <w:rPr>
                <w:rFonts w:hint="eastAsia"/>
                <w:sz w:val="16"/>
                <w:szCs w:val="16"/>
                <w:lang w:eastAsia="zh-CN"/>
              </w:rPr>
              <w:t>至</w:t>
            </w:r>
            <w:r w:rsidRPr="00574412">
              <w:rPr>
                <w:sz w:val="16"/>
                <w:szCs w:val="16"/>
                <w:lang w:eastAsia="zh-CN"/>
              </w:rPr>
              <w:t>15</w:t>
            </w:r>
            <w:r w:rsidRPr="00574412">
              <w:rPr>
                <w:rFonts w:hint="eastAsia"/>
                <w:sz w:val="16"/>
                <w:szCs w:val="16"/>
                <w:lang w:eastAsia="zh-CN"/>
              </w:rPr>
              <w:t>.5</w:t>
            </w:r>
            <w:r w:rsidRPr="0014024D">
              <w:rPr>
                <w:sz w:val="17"/>
                <w:szCs w:val="17"/>
                <w:lang w:val="en-US"/>
              </w:rPr>
              <w:t> </w:t>
            </w:r>
            <w:r w:rsidRPr="00574412">
              <w:rPr>
                <w:sz w:val="16"/>
                <w:szCs w:val="16"/>
                <w:lang w:eastAsia="zh-CN"/>
              </w:rPr>
              <w:t xml:space="preserve"> GHz</w:t>
            </w:r>
          </w:p>
        </w:tc>
        <w:tc>
          <w:tcPr>
            <w:tcW w:w="1247"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sz w:val="16"/>
                <w:szCs w:val="16"/>
                <w:lang w:eastAsia="zh-CN"/>
              </w:rPr>
              <w:t>0</w:t>
            </w:r>
            <w:r w:rsidRPr="00DA2F9F">
              <w:rPr>
                <w:rFonts w:hint="eastAsia"/>
                <w:sz w:val="16"/>
                <w:szCs w:val="16"/>
                <w:lang w:eastAsia="zh-CN"/>
              </w:rPr>
              <w:t>至</w:t>
            </w:r>
            <w:r>
              <w:rPr>
                <w:rFonts w:hint="eastAsia"/>
                <w:sz w:val="16"/>
                <w:szCs w:val="16"/>
                <w:lang w:eastAsia="zh-CN"/>
              </w:rPr>
              <w:t>1</w:t>
            </w:r>
            <w:r w:rsidRPr="0014024D">
              <w:rPr>
                <w:sz w:val="17"/>
                <w:szCs w:val="17"/>
                <w:lang w:val="en-US" w:eastAsia="zh-CN"/>
              </w:rPr>
              <w:t> </w:t>
            </w:r>
            <w:r w:rsidRPr="00DA2F9F">
              <w:rPr>
                <w:sz w:val="16"/>
                <w:szCs w:val="16"/>
                <w:lang w:eastAsia="zh-CN"/>
              </w:rPr>
              <w:t>800 km</w:t>
            </w:r>
            <w:r w:rsidRPr="00DA2F9F">
              <w:rPr>
                <w:sz w:val="16"/>
                <w:szCs w:val="16"/>
                <w:lang w:eastAsia="zh-CN"/>
              </w:rPr>
              <w:br/>
              <w:t>(</w:t>
            </w:r>
            <w:r w:rsidRPr="00DA2F9F">
              <w:rPr>
                <w:rFonts w:hint="eastAsia"/>
                <w:sz w:val="16"/>
                <w:szCs w:val="16"/>
                <w:lang w:val="en-US" w:eastAsia="zh-CN"/>
              </w:rPr>
              <w:t>对于</w:t>
            </w:r>
            <w:r w:rsidRPr="00DA2F9F">
              <w:rPr>
                <w:sz w:val="16"/>
                <w:szCs w:val="16"/>
                <w:lang w:val="en-US" w:eastAsia="zh-CN"/>
              </w:rPr>
              <w:t>航空</w:t>
            </w:r>
            <w:r w:rsidRPr="00DA2F9F">
              <w:rPr>
                <w:rFonts w:hint="eastAsia"/>
                <w:sz w:val="16"/>
                <w:szCs w:val="16"/>
                <w:lang w:val="en-US" w:eastAsia="zh-CN"/>
              </w:rPr>
              <w:t>应用，</w:t>
            </w:r>
            <w:r w:rsidRPr="00DA2F9F">
              <w:rPr>
                <w:sz w:val="16"/>
                <w:szCs w:val="16"/>
                <w:lang w:eastAsia="zh-CN"/>
              </w:rPr>
              <w:t xml:space="preserve">0 km </w:t>
            </w:r>
            <w:r w:rsidRPr="00DA2F9F">
              <w:rPr>
                <w:rFonts w:hint="eastAsia"/>
                <w:sz w:val="16"/>
                <w:szCs w:val="16"/>
                <w:lang w:val="en-US" w:eastAsia="zh-CN"/>
              </w:rPr>
              <w:t>水平距离不表示</w:t>
            </w:r>
            <w:r w:rsidRPr="00DA2F9F">
              <w:rPr>
                <w:sz w:val="16"/>
                <w:szCs w:val="16"/>
                <w:lang w:eastAsia="zh-CN"/>
              </w:rPr>
              <w:t xml:space="preserve">0 km </w:t>
            </w:r>
            <w:r w:rsidRPr="00DA2F9F">
              <w:rPr>
                <w:rFonts w:hint="eastAsia"/>
                <w:sz w:val="16"/>
                <w:szCs w:val="16"/>
                <w:lang w:val="en-US" w:eastAsia="zh-CN"/>
              </w:rPr>
              <w:t>路径长度</w:t>
            </w:r>
            <w:r w:rsidRPr="00DA2F9F">
              <w:rPr>
                <w:sz w:val="16"/>
                <w:szCs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rFonts w:hint="eastAsia"/>
                <w:sz w:val="16"/>
                <w:szCs w:val="16"/>
                <w:lang w:eastAsia="zh-CN"/>
              </w:rPr>
              <w:t>1</w:t>
            </w:r>
            <w:r w:rsidRPr="00DA2F9F">
              <w:rPr>
                <w:rFonts w:hint="eastAsia"/>
                <w:sz w:val="16"/>
                <w:szCs w:val="16"/>
                <w:lang w:eastAsia="zh-CN"/>
              </w:rPr>
              <w:t>至</w:t>
            </w:r>
            <w:r w:rsidRPr="00DA2F9F">
              <w:rPr>
                <w:sz w:val="16"/>
                <w:szCs w:val="16"/>
                <w:lang w:eastAsia="zh-CN"/>
              </w:rPr>
              <w:t>95</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val="en-US" w:eastAsia="zh-CN"/>
              </w:rPr>
            </w:pPr>
            <w:r w:rsidRPr="00A738ED">
              <w:rPr>
                <w:sz w:val="16"/>
                <w:szCs w:val="16"/>
                <w:lang w:eastAsia="zh-CN"/>
              </w:rPr>
              <w:t>H1</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5 m</w:t>
            </w:r>
            <w:r w:rsidRPr="00A738ED">
              <w:rPr>
                <w:rFonts w:hint="eastAsia"/>
                <w:sz w:val="16"/>
                <w:szCs w:val="16"/>
                <w:lang w:eastAsia="zh-CN"/>
              </w:rPr>
              <w:t>-</w:t>
            </w:r>
            <w:r w:rsidRPr="00A738ED">
              <w:rPr>
                <w:sz w:val="16"/>
                <w:szCs w:val="16"/>
                <w:lang w:eastAsia="zh-CN"/>
              </w:rPr>
              <w:t>20 km</w:t>
            </w:r>
            <w:r w:rsidRPr="00A738ED">
              <w:rPr>
                <w:sz w:val="16"/>
                <w:szCs w:val="16"/>
                <w:lang w:eastAsia="zh-CN"/>
              </w:rPr>
              <w:br/>
              <w:t>H2</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 xml:space="preserve"> 20 k</w:t>
            </w:r>
            <w:r w:rsidRPr="00A738ED">
              <w:rPr>
                <w:sz w:val="16"/>
                <w:szCs w:val="16"/>
                <w:lang w:val="en-US" w:eastAsia="zh-CN"/>
              </w:rPr>
              <w:t>m</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B439EA" w:rsidRPr="000628F5" w:rsidTr="00291205">
        <w:trPr>
          <w:cantSplit/>
        </w:trPr>
        <w:tc>
          <w:tcPr>
            <w:tcW w:w="114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P.530</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B439EA" w:rsidRDefault="00C9457E" w:rsidP="00BA5D88">
            <w:pPr>
              <w:pStyle w:val="Tabletext"/>
              <w:spacing w:before="100" w:after="100"/>
              <w:ind w:left="57" w:right="57"/>
              <w:jc w:val="left"/>
              <w:rPr>
                <w:sz w:val="16"/>
                <w:lang w:val="en-US" w:eastAsia="zh-CN"/>
              </w:rPr>
            </w:pPr>
            <w:r w:rsidRPr="00C9457E">
              <w:rPr>
                <w:rFonts w:hint="eastAsia"/>
                <w:sz w:val="16"/>
                <w:lang w:val="en-US" w:eastAsia="zh-CN"/>
              </w:rPr>
              <w:t>设计地面视距系统所需的传播数据和预测方法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Pr="00DA2F9F">
              <w:rPr>
                <w:position w:val="6"/>
                <w:sz w:val="16"/>
                <w:szCs w:val="16"/>
                <w:lang w:val="en-US" w:eastAsia="zh-CN"/>
              </w:rPr>
              <w:t>(</w:t>
            </w:r>
            <w:r>
              <w:rPr>
                <w:rFonts w:hint="eastAsia"/>
                <w:position w:val="6"/>
                <w:sz w:val="16"/>
                <w:szCs w:val="16"/>
                <w:lang w:val="en-US" w:eastAsia="zh-CN"/>
              </w:rPr>
              <w:t>2</w:t>
            </w:r>
            <w:r w:rsidRPr="00DA2F9F">
              <w:rPr>
                <w:position w:val="6"/>
                <w:sz w:val="16"/>
                <w:szCs w:val="16"/>
                <w:lang w:val="en-US" w:eastAsia="zh-CN"/>
              </w:rPr>
              <w:t>)</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Pr>
                <w:rFonts w:hint="eastAsia"/>
                <w:sz w:val="16"/>
                <w:lang w:eastAsia="zh-CN"/>
              </w:rPr>
              <w:t>10</w:t>
            </w:r>
            <w:r w:rsidRPr="00F53CD6">
              <w:rPr>
                <w:sz w:val="16"/>
                <w:lang w:eastAsia="zh-CN"/>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瞄准线</w:t>
            </w:r>
            <w:r>
              <w:rPr>
                <w:rFonts w:hint="eastAsia"/>
                <w:sz w:val="16"/>
                <w:lang w:val="en-US"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position w:val="6"/>
                <w:sz w:val="16"/>
                <w:szCs w:val="16"/>
                <w:lang w:val="en-US" w:eastAsia="zh-CN"/>
              </w:rPr>
            </w:pPr>
            <w:r w:rsidRPr="00DA2F9F">
              <w:rPr>
                <w:rFonts w:hint="eastAsia"/>
                <w:sz w:val="16"/>
                <w:szCs w:val="16"/>
                <w:lang w:val="en-US" w:eastAsia="zh-CN"/>
              </w:rPr>
              <w:t>晴空条件下全部时间百分比；</w:t>
            </w:r>
            <w:r w:rsidRPr="00DA2F9F">
              <w:rPr>
                <w:sz w:val="16"/>
                <w:szCs w:val="16"/>
                <w:lang w:val="en-US" w:eastAsia="zh-CN"/>
              </w:rPr>
              <w:br/>
            </w:r>
            <w:r w:rsidRPr="00DA2F9F">
              <w:rPr>
                <w:rFonts w:hint="eastAsia"/>
                <w:sz w:val="16"/>
                <w:szCs w:val="16"/>
                <w:lang w:val="en-US" w:eastAsia="zh-CN"/>
              </w:rPr>
              <w:t>降水条件下</w:t>
            </w:r>
            <w:r w:rsidRPr="00DA2F9F">
              <w:rPr>
                <w:sz w:val="16"/>
                <w:szCs w:val="16"/>
                <w:lang w:val="en-US" w:eastAsia="zh-CN"/>
              </w:rPr>
              <w:br/>
              <w:t>1</w:t>
            </w:r>
            <w:r w:rsidRPr="0014024D">
              <w:rPr>
                <w:sz w:val="17"/>
                <w:szCs w:val="17"/>
                <w:lang w:val="en-US" w:eastAsia="zh-CN"/>
              </w:rPr>
              <w:t> </w:t>
            </w:r>
            <w:r w:rsidRPr="00DA2F9F">
              <w:rPr>
                <w:rFonts w:hint="eastAsia"/>
                <w:sz w:val="16"/>
                <w:szCs w:val="16"/>
                <w:lang w:val="en-US" w:eastAsia="zh-CN"/>
              </w:rPr>
              <w:t>至</w:t>
            </w:r>
            <w:r w:rsidRPr="00DA2F9F">
              <w:rPr>
                <w:sz w:val="16"/>
                <w:szCs w:val="16"/>
                <w:lang w:val="en-US" w:eastAsia="zh-CN"/>
              </w:rPr>
              <w:t>0.001</w:t>
            </w:r>
            <w:r>
              <w:rPr>
                <w:rFonts w:hint="eastAsia"/>
                <w:sz w:val="16"/>
                <w:szCs w:val="16"/>
                <w:lang w:val="en-US" w:eastAsia="zh-CN"/>
              </w:rPr>
              <w:t>在预测条件下</w:t>
            </w:r>
            <w:r w:rsidRPr="00DA2F9F">
              <w:rPr>
                <w:position w:val="6"/>
                <w:sz w:val="16"/>
                <w:szCs w:val="16"/>
                <w:lang w:val="en-US" w:eastAsia="zh-CN"/>
              </w:rPr>
              <w:t xml:space="preserve"> (1)</w:t>
            </w:r>
          </w:p>
          <w:p w:rsidR="00B439EA" w:rsidRPr="00DA2F9F" w:rsidRDefault="00B439EA" w:rsidP="00BA5D88">
            <w:pPr>
              <w:pStyle w:val="Tabletext"/>
              <w:spacing w:before="100" w:after="100"/>
              <w:ind w:left="57" w:right="57"/>
              <w:jc w:val="left"/>
              <w:rPr>
                <w:sz w:val="16"/>
                <w:szCs w:val="16"/>
                <w:lang w:val="en-US" w:eastAsia="zh-CN"/>
              </w:rPr>
            </w:pPr>
            <w:r w:rsidRPr="00DA2F9F">
              <w:rPr>
                <w:rFonts w:hint="eastAsia"/>
                <w:sz w:val="16"/>
                <w:szCs w:val="16"/>
                <w:lang w:val="en-US"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rFonts w:hint="eastAsia"/>
                <w:sz w:val="16"/>
                <w:szCs w:val="16"/>
                <w:lang w:val="en-US" w:eastAsia="zh-CN"/>
              </w:rPr>
              <w:t>足够高以确保规定的路径间隙</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bl>
    <w:p w:rsidR="00AF3DAE" w:rsidRDefault="00AF3DAE" w:rsidP="00EF0972">
      <w:pPr>
        <w:pStyle w:val="TableNo"/>
        <w:rPr>
          <w:lang w:eastAsia="zh-CN"/>
        </w:rPr>
      </w:pPr>
      <w:r w:rsidRPr="00256C1D">
        <w:rPr>
          <w:rFonts w:hint="eastAsia"/>
          <w:lang w:eastAsia="zh-CN"/>
        </w:rPr>
        <w:lastRenderedPageBreak/>
        <w:t>表</w:t>
      </w:r>
      <w:r w:rsidRPr="00256C1D">
        <w:rPr>
          <w:lang w:eastAsia="zh-CN"/>
        </w:rPr>
        <w:t>1</w:t>
      </w:r>
      <w:r>
        <w:rPr>
          <w:rFonts w:hint="eastAsia"/>
          <w:lang w:eastAsia="zh-CN"/>
        </w:rPr>
        <w:t>（</w:t>
      </w:r>
      <w:r w:rsidRPr="00EC0DA3">
        <w:rPr>
          <w:rFonts w:eastAsia="STKaiti" w:hint="eastAsia"/>
          <w:lang w:eastAsia="zh-CN"/>
        </w:rPr>
        <w:t>续</w:t>
      </w:r>
      <w:r>
        <w:rPr>
          <w:rFonts w:hint="eastAsia"/>
          <w:lang w:eastAsia="zh-CN"/>
        </w:rPr>
        <w:t>）</w:t>
      </w:r>
    </w:p>
    <w:tbl>
      <w:tblPr>
        <w:tblW w:w="15341" w:type="dxa"/>
        <w:tblLayout w:type="fixed"/>
        <w:tblCellMar>
          <w:left w:w="0" w:type="dxa"/>
          <w:right w:w="0" w:type="dxa"/>
        </w:tblCellMar>
        <w:tblLook w:val="0000" w:firstRow="0" w:lastRow="0" w:firstColumn="0" w:lastColumn="0" w:noHBand="0" w:noVBand="0"/>
      </w:tblPr>
      <w:tblGrid>
        <w:gridCol w:w="1140"/>
        <w:gridCol w:w="1568"/>
        <w:gridCol w:w="1080"/>
        <w:gridCol w:w="1148"/>
        <w:gridCol w:w="1304"/>
        <w:gridCol w:w="1588"/>
        <w:gridCol w:w="1247"/>
        <w:gridCol w:w="1304"/>
        <w:gridCol w:w="1304"/>
        <w:gridCol w:w="1673"/>
        <w:gridCol w:w="1985"/>
      </w:tblGrid>
      <w:tr w:rsidR="00C9457E" w:rsidRPr="00F53CD6" w:rsidTr="00291205">
        <w:trPr>
          <w:cantSplit/>
        </w:trPr>
        <w:tc>
          <w:tcPr>
            <w:tcW w:w="114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方法</w:t>
            </w:r>
          </w:p>
        </w:tc>
        <w:tc>
          <w:tcPr>
            <w:tcW w:w="1568"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head"/>
              <w:spacing w:before="160" w:after="160"/>
              <w:rPr>
                <w:bCs/>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时间</w:t>
            </w:r>
            <w:r w:rsidRPr="00940F41">
              <w:rPr>
                <w:bCs/>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位置</w:t>
            </w:r>
            <w:r w:rsidRPr="00940F41">
              <w:rPr>
                <w:bCs/>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输入数据</w:t>
            </w:r>
          </w:p>
        </w:tc>
      </w:tr>
      <w:tr w:rsidR="00C9457E" w:rsidRPr="00A71C53" w:rsidTr="00291205">
        <w:trPr>
          <w:cantSplit/>
        </w:trPr>
        <w:tc>
          <w:tcPr>
            <w:tcW w:w="114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ITU-R P.533</w:t>
            </w:r>
            <w:r>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val="en-US" w:eastAsia="zh-CN"/>
              </w:rPr>
            </w:pPr>
            <w:r w:rsidRPr="00C9457E">
              <w:rPr>
                <w:rFonts w:hint="eastAsia"/>
                <w:sz w:val="16"/>
                <w:lang w:val="en-US" w:eastAsia="zh-CN"/>
              </w:rPr>
              <w:t>HF</w:t>
            </w:r>
            <w:r w:rsidRPr="00C9457E">
              <w:rPr>
                <w:rFonts w:hint="eastAsia"/>
                <w:sz w:val="16"/>
                <w:lang w:val="en-US" w:eastAsia="zh-CN"/>
              </w:rPr>
              <w:t>电路性能的预测方法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广播</w:t>
            </w:r>
            <w:r>
              <w:rPr>
                <w:sz w:val="16"/>
                <w:lang w:eastAsia="zh-CN"/>
              </w:rPr>
              <w:br/>
            </w:r>
            <w:r>
              <w:rPr>
                <w:rFonts w:hint="eastAsia"/>
                <w:sz w:val="16"/>
                <w:lang w:eastAsia="zh-CN"/>
              </w:rPr>
              <w:t>固定</w:t>
            </w:r>
            <w:r>
              <w:rPr>
                <w:sz w:val="16"/>
                <w:lang w:eastAsia="zh-CN"/>
              </w:rPr>
              <w:br/>
            </w:r>
            <w:r>
              <w:rPr>
                <w:rFonts w:hint="eastAsia"/>
                <w:sz w:val="16"/>
                <w:lang w:val="en-US"/>
              </w:rPr>
              <w:t>移动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rFonts w:hint="eastAsia"/>
                <w:sz w:val="16"/>
                <w:lang w:val="en-US" w:eastAsia="zh-CN"/>
              </w:rPr>
              <w:t>基本</w:t>
            </w:r>
            <w:r>
              <w:rPr>
                <w:sz w:val="16"/>
                <w:lang w:eastAsia="zh-CN"/>
              </w:rPr>
              <w:t xml:space="preserve"> MUF </w:t>
            </w:r>
            <w:r>
              <w:rPr>
                <w:sz w:val="16"/>
                <w:lang w:eastAsia="zh-CN"/>
              </w:rPr>
              <w:br/>
            </w:r>
            <w:r>
              <w:rPr>
                <w:rFonts w:hint="eastAsia"/>
                <w:sz w:val="16"/>
                <w:lang w:val="en-US" w:eastAsia="zh-CN"/>
              </w:rPr>
              <w:t>天波场强</w:t>
            </w:r>
            <w:r>
              <w:rPr>
                <w:sz w:val="16"/>
                <w:lang w:eastAsia="zh-CN"/>
              </w:rPr>
              <w:br/>
            </w:r>
            <w:r>
              <w:rPr>
                <w:rFonts w:hint="eastAsia"/>
                <w:sz w:val="16"/>
                <w:lang w:eastAsia="zh-CN"/>
              </w:rPr>
              <w:t>可用的接收机功率</w:t>
            </w:r>
            <w:r>
              <w:rPr>
                <w:sz w:val="16"/>
                <w:lang w:eastAsia="zh-CN"/>
              </w:rPr>
              <w:br/>
            </w:r>
            <w:r>
              <w:rPr>
                <w:rFonts w:hint="eastAsia"/>
                <w:sz w:val="16"/>
                <w:lang w:eastAsia="zh-CN"/>
              </w:rPr>
              <w:t>信噪比</w:t>
            </w:r>
            <w:r>
              <w:rPr>
                <w:sz w:val="16"/>
                <w:lang w:eastAsia="zh-CN"/>
              </w:rPr>
              <w:br/>
              <w:t>LUF</w:t>
            </w:r>
            <w:r>
              <w:rPr>
                <w:sz w:val="16"/>
                <w:lang w:eastAsia="zh-CN"/>
              </w:rPr>
              <w:br/>
            </w:r>
            <w:r>
              <w:rPr>
                <w:rFonts w:hint="eastAsia"/>
                <w:sz w:val="16"/>
                <w:lang w:eastAsia="zh-CN"/>
              </w:rPr>
              <w:t>电路可靠性</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2</w:t>
            </w:r>
            <w:r>
              <w:rPr>
                <w:rFonts w:hint="eastAsia"/>
                <w:sz w:val="16"/>
                <w:lang w:eastAsia="zh-CN"/>
              </w:rPr>
              <w:t>至</w:t>
            </w:r>
            <w:r>
              <w:rPr>
                <w:rFonts w:hint="eastAsia"/>
                <w:sz w:val="16"/>
                <w:lang w:eastAsia="zh-CN"/>
              </w:rPr>
              <w:t xml:space="preserve"> </w:t>
            </w:r>
            <w:r>
              <w:rPr>
                <w:sz w:val="16"/>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0</w:t>
            </w:r>
            <w:r>
              <w:rPr>
                <w:rFonts w:hint="eastAsia"/>
                <w:sz w:val="16"/>
                <w:lang w:eastAsia="zh-CN"/>
              </w:rPr>
              <w:t>至</w:t>
            </w:r>
            <w:r>
              <w:rPr>
                <w:rFonts w:hint="eastAsia"/>
                <w:sz w:val="16"/>
                <w:lang w:eastAsia="zh-CN"/>
              </w:rPr>
              <w:t xml:space="preserve"> </w:t>
            </w:r>
            <w:r>
              <w:rPr>
                <w:sz w:val="16"/>
              </w:rPr>
              <w:t>40</w:t>
            </w:r>
            <w:r>
              <w:rPr>
                <w:sz w:val="17"/>
                <w:szCs w:val="17"/>
                <w:lang w:val="en-US"/>
              </w:rPr>
              <w:t> </w:t>
            </w:r>
            <w:r>
              <w:rPr>
                <w:sz w:val="12"/>
              </w:rPr>
              <w:t> </w:t>
            </w:r>
            <w:r>
              <w:rPr>
                <w:sz w:val="16"/>
              </w:rPr>
              <w:t>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eastAsia="zh-CN"/>
              </w:rPr>
              <w:t>全部百分比</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sz w:val="16"/>
                <w:lang w:eastAsia="zh-CN"/>
              </w:rP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Pr>
                <w:sz w:val="16"/>
                <w:lang w:eastAsia="zh-CN"/>
              </w:rPr>
              <w:br/>
            </w:r>
            <w:r>
              <w:rPr>
                <w:rFonts w:hint="eastAsia"/>
                <w:sz w:val="16"/>
                <w:lang w:eastAsia="zh-CN"/>
              </w:rPr>
              <w:t>时间</w:t>
            </w:r>
            <w:r>
              <w:rPr>
                <w:sz w:val="16"/>
                <w:lang w:eastAsia="zh-CN"/>
              </w:rPr>
              <w:br/>
            </w:r>
            <w:r>
              <w:rPr>
                <w:rFonts w:hint="eastAsia"/>
                <w:sz w:val="16"/>
                <w:lang w:eastAsia="zh-CN"/>
              </w:rPr>
              <w:t>频率</w:t>
            </w:r>
            <w:r>
              <w:rPr>
                <w:sz w:val="16"/>
                <w:lang w:eastAsia="zh-CN"/>
              </w:rPr>
              <w:br/>
              <w:t>Tx</w:t>
            </w:r>
            <w:r>
              <w:rPr>
                <w:rFonts w:hint="eastAsia"/>
                <w:sz w:val="16"/>
                <w:lang w:eastAsia="zh-CN"/>
              </w:rPr>
              <w:t>功率</w:t>
            </w:r>
            <w:r>
              <w:rPr>
                <w:sz w:val="16"/>
                <w:lang w:eastAsia="zh-CN"/>
              </w:rPr>
              <w:br/>
              <w:t>Tx</w:t>
            </w:r>
            <w:r>
              <w:rPr>
                <w:rFonts w:hint="eastAsia"/>
                <w:sz w:val="16"/>
                <w:lang w:eastAsia="zh-CN"/>
              </w:rPr>
              <w:t>天线类型</w:t>
            </w:r>
            <w:r>
              <w:rPr>
                <w:sz w:val="16"/>
                <w:lang w:eastAsia="zh-CN"/>
              </w:rPr>
              <w:br/>
              <w:t>Rx</w:t>
            </w:r>
            <w:r>
              <w:rPr>
                <w:rFonts w:hint="eastAsia"/>
                <w:sz w:val="16"/>
                <w:lang w:eastAsia="zh-CN"/>
              </w:rPr>
              <w:t>天线类型</w:t>
            </w:r>
          </w:p>
        </w:tc>
      </w:tr>
      <w:tr w:rsidR="00C9457E" w:rsidRPr="00A71C53" w:rsidTr="00291205">
        <w:trPr>
          <w:cantSplit/>
        </w:trPr>
        <w:tc>
          <w:tcPr>
            <w:tcW w:w="114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P.534</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text"/>
              <w:spacing w:before="100" w:after="100"/>
              <w:ind w:left="57" w:right="57"/>
              <w:jc w:val="left"/>
              <w:rPr>
                <w:sz w:val="16"/>
                <w:lang w:eastAsia="zh-CN"/>
              </w:rPr>
            </w:pPr>
            <w:r w:rsidRPr="00C9457E">
              <w:rPr>
                <w:rFonts w:hint="eastAsia"/>
                <w:sz w:val="16"/>
                <w:lang w:eastAsia="zh-CN"/>
              </w:rPr>
              <w:t>计算偶发</w:t>
            </w:r>
            <w:r w:rsidRPr="00C9457E">
              <w:rPr>
                <w:rFonts w:hint="eastAsia"/>
                <w:sz w:val="16"/>
                <w:lang w:eastAsia="zh-CN"/>
              </w:rPr>
              <w:t>E</w:t>
            </w:r>
            <w:r w:rsidRPr="00C9457E">
              <w:rPr>
                <w:rFonts w:hint="eastAsia"/>
                <w:sz w:val="16"/>
                <w:lang w:eastAsia="zh-CN"/>
              </w:rPr>
              <w:t>层场强的方法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通过零星</w:t>
            </w:r>
            <w:r w:rsidRPr="00940F41">
              <w:rPr>
                <w:sz w:val="16"/>
                <w:lang w:eastAsia="zh-CN"/>
              </w:rPr>
              <w:t>E</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4 000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距离</w:t>
            </w:r>
            <w:r w:rsidRPr="00940F41">
              <w:rPr>
                <w:sz w:val="16"/>
                <w:lang w:eastAsia="zh-CN"/>
              </w:rPr>
              <w:br/>
            </w:r>
            <w:r w:rsidRPr="00940F41">
              <w:rPr>
                <w:rFonts w:hint="eastAsia"/>
                <w:sz w:val="16"/>
                <w:lang w:eastAsia="zh-CN"/>
              </w:rPr>
              <w:t>频率</w:t>
            </w:r>
          </w:p>
        </w:tc>
      </w:tr>
      <w:tr w:rsidR="00C9457E" w:rsidRPr="00A71C53" w:rsidTr="00291205">
        <w:trPr>
          <w:cantSplit/>
        </w:trPr>
        <w:tc>
          <w:tcPr>
            <w:tcW w:w="114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P.617</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C9457E" w:rsidRPr="00940F41" w:rsidRDefault="00C9457E" w:rsidP="00C9457E">
            <w:pPr>
              <w:pStyle w:val="Tabletext"/>
              <w:spacing w:before="100" w:after="100"/>
              <w:ind w:left="57" w:right="57"/>
              <w:jc w:val="left"/>
              <w:rPr>
                <w:sz w:val="16"/>
                <w:lang w:eastAsia="zh-CN"/>
              </w:rPr>
            </w:pPr>
            <w:r w:rsidRPr="00C9457E">
              <w:rPr>
                <w:rFonts w:hint="eastAsia"/>
                <w:sz w:val="16"/>
                <w:lang w:eastAsia="zh-CN"/>
              </w:rPr>
              <w:t>超视距无线电中继系统设计所需传播预测技术和数据</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超越地平线固定链路</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14024D">
              <w:rPr>
                <w:rFonts w:ascii="Symbol" w:hAnsi="Symbol"/>
                <w:sz w:val="17"/>
                <w:szCs w:val="17"/>
                <w:lang w:val="en-US"/>
              </w:rPr>
              <w:t></w:t>
            </w:r>
            <w:r w:rsidRPr="00940F41">
              <w:rPr>
                <w:sz w:val="16"/>
                <w:lang w:eastAsia="zh-CN"/>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C9457E" w:rsidRDefault="009B15B3" w:rsidP="009B15B3">
            <w:pPr>
              <w:pStyle w:val="Tabletext"/>
              <w:spacing w:before="100" w:after="100"/>
              <w:ind w:left="57" w:right="57"/>
              <w:jc w:val="left"/>
              <w:rPr>
                <w:sz w:val="16"/>
                <w:lang w:eastAsia="zh-CN"/>
              </w:rPr>
            </w:pPr>
            <w:r w:rsidRPr="008958B9">
              <w:rPr>
                <w:sz w:val="16"/>
                <w:szCs w:val="16"/>
                <w:lang w:val="en-GB"/>
              </w:rPr>
              <w:t>0.001</w:t>
            </w:r>
            <w:r>
              <w:rPr>
                <w:rFonts w:hint="eastAsia"/>
                <w:sz w:val="16"/>
                <w:szCs w:val="16"/>
                <w:lang w:val="en-GB" w:eastAsia="zh-CN"/>
              </w:rPr>
              <w:t>至</w:t>
            </w:r>
            <w:r w:rsidRPr="008958B9">
              <w:rPr>
                <w:sz w:val="16"/>
                <w:szCs w:val="16"/>
                <w:lang w:val="en-GB"/>
              </w:rPr>
              <w:t>99.999</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t>Tx</w:t>
            </w:r>
            <w:r w:rsidRPr="00940F41">
              <w:rPr>
                <w:rFonts w:hint="eastAsia"/>
                <w:sz w:val="16"/>
                <w:lang w:eastAsia="zh-CN"/>
              </w:rPr>
              <w:t>天线增益</w:t>
            </w:r>
            <w:r w:rsidRPr="00940F41">
              <w:rPr>
                <w:sz w:val="16"/>
                <w:lang w:eastAsia="zh-CN"/>
              </w:rPr>
              <w:br/>
              <w:t xml:space="preserve">Rx </w:t>
            </w:r>
            <w:r w:rsidRPr="00940F41">
              <w:rPr>
                <w:rFonts w:hint="eastAsia"/>
                <w:sz w:val="16"/>
                <w:lang w:eastAsia="zh-CN"/>
              </w:rPr>
              <w:t>天线增益</w:t>
            </w:r>
            <w:r w:rsidRPr="00940F41">
              <w:rPr>
                <w:sz w:val="16"/>
                <w:lang w:eastAsia="zh-CN"/>
              </w:rPr>
              <w:br/>
            </w:r>
            <w:r w:rsidRPr="00940F41">
              <w:rPr>
                <w:rFonts w:hint="eastAsia"/>
                <w:sz w:val="16"/>
                <w:lang w:eastAsia="zh-CN"/>
              </w:rPr>
              <w:t>路径几何图形</w:t>
            </w:r>
          </w:p>
        </w:tc>
      </w:tr>
      <w:tr w:rsidR="00C9457E" w:rsidRPr="00A71C53" w:rsidTr="00291205">
        <w:trPr>
          <w:cantSplit/>
        </w:trPr>
        <w:tc>
          <w:tcPr>
            <w:tcW w:w="114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P.618</w:t>
            </w:r>
            <w:r w:rsidRPr="00940F41">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C9457E" w:rsidRPr="00940F41" w:rsidRDefault="00D724EB" w:rsidP="00BA5D88">
            <w:pPr>
              <w:pStyle w:val="Tabletext"/>
              <w:spacing w:before="100" w:after="100"/>
              <w:ind w:left="57" w:right="57"/>
              <w:jc w:val="left"/>
              <w:rPr>
                <w:sz w:val="16"/>
                <w:lang w:eastAsia="zh-CN"/>
              </w:rPr>
            </w:pPr>
            <w:r w:rsidRPr="00D724EB">
              <w:rPr>
                <w:rFonts w:hint="eastAsia"/>
                <w:sz w:val="16"/>
                <w:lang w:eastAsia="zh-CN"/>
              </w:rPr>
              <w:t>设计地对空电信系统所需的传播数据和预测方法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分集增益和</w:t>
            </w:r>
            <w:r w:rsidRPr="00940F41">
              <w:rPr>
                <w:sz w:val="16"/>
                <w:lang w:eastAsia="zh-CN"/>
              </w:rPr>
              <w:t xml:space="preserve"> (</w:t>
            </w:r>
            <w:r w:rsidRPr="00940F41">
              <w:rPr>
                <w:rFonts w:hint="eastAsia"/>
                <w:sz w:val="16"/>
                <w:lang w:eastAsia="zh-CN"/>
              </w:rPr>
              <w:t>降水条件下</w:t>
            </w:r>
            <w:r w:rsidRPr="00940F41">
              <w:rPr>
                <w:sz w:val="16"/>
                <w:lang w:eastAsia="zh-CN"/>
              </w:rPr>
              <w:t>) XPD</w:t>
            </w:r>
            <w:r w:rsidRPr="00657CDF">
              <w:rPr>
                <w:sz w:val="16"/>
                <w:vertAlign w:val="superscript"/>
                <w:lang w:eastAsia="zh-CN"/>
              </w:rPr>
              <w:t>(2)</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对于雨衰减为</w:t>
            </w:r>
            <w:r w:rsidRPr="00940F41">
              <w:rPr>
                <w:sz w:val="16"/>
                <w:lang w:eastAsia="zh-CN"/>
              </w:rPr>
              <w:t>0.001-5</w:t>
            </w:r>
            <w:r w:rsidRPr="00940F41">
              <w:rPr>
                <w:rFonts w:hint="eastAsia"/>
                <w:sz w:val="16"/>
                <w:lang w:eastAsia="zh-CN"/>
              </w:rPr>
              <w:t>；对于总衰减为</w:t>
            </w:r>
            <w:r w:rsidRPr="00940F41">
              <w:rPr>
                <w:sz w:val="16"/>
                <w:lang w:eastAsia="zh-CN"/>
              </w:rPr>
              <w:t>0.001-50</w:t>
            </w:r>
            <w:r w:rsidRPr="00940F41">
              <w:rPr>
                <w:rFonts w:hint="eastAsia"/>
                <w:sz w:val="16"/>
                <w:lang w:eastAsia="zh-CN"/>
              </w:rPr>
              <w:t>；对于</w:t>
            </w:r>
            <w:r w:rsidRPr="00940F41">
              <w:rPr>
                <w:sz w:val="16"/>
                <w:lang w:eastAsia="zh-CN"/>
              </w:rPr>
              <w:t xml:space="preserve"> XPD</w:t>
            </w:r>
            <w:r w:rsidRPr="00657CDF">
              <w:rPr>
                <w:sz w:val="16"/>
                <w:vertAlign w:val="superscript"/>
                <w:lang w:eastAsia="zh-CN"/>
              </w:rPr>
              <w:t>(2)</w:t>
            </w:r>
            <w:r w:rsidRPr="00940F41">
              <w:rPr>
                <w:rFonts w:hint="eastAsia"/>
                <w:sz w:val="16"/>
                <w:lang w:eastAsia="zh-CN"/>
              </w:rPr>
              <w:t>为</w:t>
            </w:r>
            <w:r w:rsidRPr="00940F41">
              <w:rPr>
                <w:sz w:val="16"/>
                <w:lang w:eastAsia="zh-CN"/>
              </w:rPr>
              <w:t xml:space="preserve">0.001-1 </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气候数据</w:t>
            </w:r>
            <w:r w:rsidRPr="00940F41">
              <w:rPr>
                <w:sz w:val="16"/>
                <w:lang w:eastAsia="zh-CN"/>
              </w:rPr>
              <w:br/>
            </w:r>
            <w:r w:rsidRPr="00940F41">
              <w:rPr>
                <w:rFonts w:hint="eastAsia"/>
                <w:sz w:val="16"/>
                <w:lang w:eastAsia="zh-CN"/>
              </w:rPr>
              <w:t>频率</w:t>
            </w:r>
          </w:p>
          <w:p w:rsidR="00C9457E" w:rsidRDefault="00C9457E" w:rsidP="00BA5D88">
            <w:pPr>
              <w:pStyle w:val="Tabletext"/>
              <w:spacing w:before="100" w:after="100"/>
              <w:ind w:left="57" w:right="57"/>
              <w:jc w:val="left"/>
              <w:rPr>
                <w:sz w:val="16"/>
                <w:lang w:eastAsia="zh-CN"/>
              </w:rPr>
            </w:pPr>
            <w:r>
              <w:rPr>
                <w:rFonts w:hint="eastAsia"/>
                <w:sz w:val="16"/>
                <w:lang w:eastAsia="zh-CN"/>
              </w:rPr>
              <w:t>仰角</w:t>
            </w:r>
          </w:p>
          <w:p w:rsidR="00C9457E" w:rsidRDefault="00C9457E" w:rsidP="00BA5D88">
            <w:pPr>
              <w:pStyle w:val="Tabletext"/>
              <w:spacing w:before="100" w:after="100"/>
              <w:ind w:left="57" w:right="57"/>
              <w:jc w:val="left"/>
              <w:rPr>
                <w:sz w:val="16"/>
                <w:lang w:eastAsia="zh-CN"/>
              </w:rPr>
            </w:pPr>
            <w:r>
              <w:rPr>
                <w:rFonts w:hint="eastAsia"/>
                <w:sz w:val="16"/>
                <w:lang w:eastAsia="zh-CN"/>
              </w:rPr>
              <w:t>地球站高度</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地球站点间隔和角度（对于分集增益）</w:t>
            </w:r>
            <w:r w:rsidRPr="00940F41">
              <w:rPr>
                <w:sz w:val="16"/>
                <w:lang w:eastAsia="zh-CN"/>
              </w:rPr>
              <w:br/>
            </w:r>
            <w:r w:rsidRPr="00940F41">
              <w:rPr>
                <w:rFonts w:hint="eastAsia"/>
                <w:sz w:val="16"/>
                <w:lang w:eastAsia="zh-CN"/>
              </w:rPr>
              <w:t>天线直径和效率（对于闪烁）</w:t>
            </w:r>
            <w:r w:rsidRPr="00940F41">
              <w:rPr>
                <w:sz w:val="16"/>
                <w:lang w:eastAsia="zh-CN"/>
              </w:rPr>
              <w:br/>
            </w:r>
            <w:r w:rsidRPr="00940F41">
              <w:rPr>
                <w:rFonts w:hint="eastAsia"/>
                <w:sz w:val="16"/>
                <w:lang w:eastAsia="zh-CN"/>
              </w:rPr>
              <w:t>极化角（对于</w:t>
            </w:r>
            <w:r w:rsidRPr="00940F41">
              <w:rPr>
                <w:sz w:val="16"/>
                <w:lang w:eastAsia="zh-CN"/>
              </w:rPr>
              <w:t>XPD(2)</w:t>
            </w:r>
            <w:r w:rsidRPr="00940F41">
              <w:rPr>
                <w:rFonts w:hint="eastAsia"/>
                <w:sz w:val="16"/>
                <w:lang w:eastAsia="zh-CN"/>
              </w:rPr>
              <w:t>）</w:t>
            </w:r>
          </w:p>
        </w:tc>
      </w:tr>
      <w:tr w:rsidR="00B74414" w:rsidRPr="009B15B3" w:rsidTr="00291205">
        <w:trPr>
          <w:cantSplit/>
        </w:trPr>
        <w:tc>
          <w:tcPr>
            <w:tcW w:w="1140" w:type="dxa"/>
            <w:tcBorders>
              <w:top w:val="single" w:sz="6" w:space="0" w:color="auto"/>
              <w:left w:val="single" w:sz="6" w:space="0" w:color="auto"/>
              <w:bottom w:val="single" w:sz="6" w:space="0" w:color="auto"/>
              <w:right w:val="single" w:sz="6" w:space="0" w:color="auto"/>
            </w:tcBorders>
          </w:tcPr>
          <w:p w:rsidR="00B74414" w:rsidRPr="00B74414" w:rsidRDefault="00B74414" w:rsidP="00B74414">
            <w:pPr>
              <w:pStyle w:val="Tabletext"/>
              <w:spacing w:before="100" w:after="100"/>
              <w:ind w:left="57" w:right="57"/>
              <w:jc w:val="left"/>
              <w:rPr>
                <w:sz w:val="16"/>
                <w:lang w:eastAsia="zh-CN"/>
              </w:rPr>
            </w:pPr>
            <w:r w:rsidRPr="00B74414">
              <w:rPr>
                <w:sz w:val="16"/>
                <w:lang w:eastAsia="zh-CN"/>
              </w:rPr>
              <w:t>ITU-R P.619</w:t>
            </w:r>
            <w:r w:rsidR="009B15B3">
              <w:rPr>
                <w:rFonts w:hint="eastAsia"/>
                <w:sz w:val="16"/>
                <w:lang w:eastAsia="zh-CN"/>
              </w:rPr>
              <w:t>建议书</w:t>
            </w:r>
          </w:p>
        </w:tc>
        <w:tc>
          <w:tcPr>
            <w:tcW w:w="1568" w:type="dxa"/>
            <w:tcBorders>
              <w:top w:val="single" w:sz="6" w:space="0" w:color="auto"/>
              <w:left w:val="single" w:sz="6" w:space="0" w:color="auto"/>
              <w:bottom w:val="single" w:sz="6" w:space="0" w:color="auto"/>
              <w:right w:val="single" w:sz="6" w:space="0" w:color="auto"/>
            </w:tcBorders>
          </w:tcPr>
          <w:p w:rsidR="00B74414" w:rsidRPr="00B74414" w:rsidRDefault="00B74414" w:rsidP="009B15B3">
            <w:pPr>
              <w:pStyle w:val="Tabletext"/>
              <w:spacing w:before="100" w:after="100"/>
              <w:ind w:left="57" w:right="57"/>
              <w:jc w:val="left"/>
              <w:rPr>
                <w:sz w:val="16"/>
                <w:lang w:val="en-GB" w:eastAsia="zh-CN"/>
              </w:rPr>
            </w:pPr>
            <w:r w:rsidRPr="009B15B3">
              <w:rPr>
                <w:rFonts w:hint="eastAsia"/>
                <w:sz w:val="16"/>
                <w:lang w:eastAsia="zh-CN"/>
              </w:rPr>
              <w:t>评估空间和地球表面电台之间干扰所需的传播数据</w:t>
            </w:r>
          </w:p>
        </w:tc>
        <w:tc>
          <w:tcPr>
            <w:tcW w:w="1080"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eastAsia="zh-CN"/>
              </w:rPr>
            </w:pPr>
            <w:r>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eastAsia="zh-CN"/>
              </w:rPr>
            </w:pPr>
            <w:r>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val="en-GB" w:eastAsia="zh-CN"/>
              </w:rPr>
            </w:pPr>
            <w:r>
              <w:rPr>
                <w:rFonts w:hint="eastAsia"/>
                <w:sz w:val="16"/>
                <w:lang w:val="en-GB" w:eastAsia="zh-CN"/>
              </w:rPr>
              <w:t>单入干扰的基本传输</w:t>
            </w:r>
            <w:r>
              <w:rPr>
                <w:rFonts w:hint="eastAsia"/>
                <w:sz w:val="16"/>
                <w:lang w:val="en-GB" w:eastAsia="zh-CN"/>
              </w:rPr>
              <w:t xml:space="preserve"> </w:t>
            </w:r>
            <w:r>
              <w:rPr>
                <w:rFonts w:hint="eastAsia"/>
                <w:sz w:val="16"/>
                <w:lang w:val="en-GB" w:eastAsia="zh-CN"/>
              </w:rPr>
              <w:t>损耗</w:t>
            </w:r>
          </w:p>
          <w:p w:rsidR="00B74414" w:rsidRPr="00B74414" w:rsidRDefault="009B15B3" w:rsidP="009B15B3">
            <w:pPr>
              <w:pStyle w:val="Tabletext"/>
              <w:spacing w:before="100" w:after="100"/>
              <w:ind w:left="57" w:right="57"/>
              <w:jc w:val="left"/>
              <w:rPr>
                <w:sz w:val="16"/>
                <w:lang w:val="en-GB" w:eastAsia="zh-CN"/>
              </w:rPr>
            </w:pPr>
            <w:r w:rsidRPr="009B15B3">
              <w:rPr>
                <w:rFonts w:hint="eastAsia"/>
                <w:sz w:val="16"/>
                <w:lang w:val="en-GB" w:eastAsia="zh-CN"/>
              </w:rPr>
              <w:t>晴空条件下</w:t>
            </w:r>
            <w:r>
              <w:rPr>
                <w:rFonts w:hint="eastAsia"/>
                <w:sz w:val="16"/>
                <w:lang w:val="en-GB" w:eastAsia="zh-CN"/>
              </w:rPr>
              <w:t>单入干扰的基本传输</w:t>
            </w:r>
            <w:r>
              <w:rPr>
                <w:rFonts w:hint="eastAsia"/>
                <w:sz w:val="16"/>
                <w:lang w:val="en-GB" w:eastAsia="zh-CN"/>
              </w:rPr>
              <w:t xml:space="preserve"> </w:t>
            </w:r>
            <w:r>
              <w:rPr>
                <w:rFonts w:hint="eastAsia"/>
                <w:sz w:val="16"/>
                <w:lang w:val="en-GB" w:eastAsia="zh-CN"/>
              </w:rPr>
              <w:t>损耗</w:t>
            </w:r>
          </w:p>
        </w:tc>
        <w:tc>
          <w:tcPr>
            <w:tcW w:w="1588" w:type="dxa"/>
            <w:tcBorders>
              <w:top w:val="single" w:sz="6" w:space="0" w:color="auto"/>
              <w:left w:val="single" w:sz="6" w:space="0" w:color="auto"/>
              <w:bottom w:val="single" w:sz="6" w:space="0" w:color="auto"/>
              <w:right w:val="single" w:sz="6" w:space="0" w:color="auto"/>
            </w:tcBorders>
          </w:tcPr>
          <w:p w:rsidR="00B74414" w:rsidRPr="00B74414" w:rsidRDefault="00B74414" w:rsidP="00B74414">
            <w:pPr>
              <w:pStyle w:val="Tabletext"/>
              <w:spacing w:before="100" w:after="100"/>
              <w:ind w:left="57" w:right="57"/>
              <w:jc w:val="left"/>
              <w:rPr>
                <w:sz w:val="16"/>
                <w:lang w:eastAsia="zh-CN"/>
              </w:rPr>
            </w:pPr>
            <w:r w:rsidRPr="00B74414">
              <w:rPr>
                <w:sz w:val="16"/>
                <w:lang w:eastAsia="zh-CN"/>
              </w:rPr>
              <w:t>0.1</w:t>
            </w:r>
            <w:r w:rsidR="009B15B3">
              <w:rPr>
                <w:rFonts w:hint="eastAsia"/>
                <w:sz w:val="16"/>
                <w:lang w:eastAsia="zh-CN"/>
              </w:rPr>
              <w:t>至</w:t>
            </w:r>
            <w:r w:rsidRPr="00B74414">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B74414" w:rsidRPr="00B74414" w:rsidRDefault="00B74414" w:rsidP="009B15B3">
            <w:pPr>
              <w:pStyle w:val="Tabletext"/>
              <w:spacing w:before="100" w:after="100"/>
              <w:ind w:left="57" w:right="57"/>
              <w:jc w:val="left"/>
              <w:rPr>
                <w:sz w:val="16"/>
                <w:lang w:eastAsia="zh-CN"/>
              </w:rPr>
            </w:pPr>
            <w:r w:rsidRPr="00B74414">
              <w:rPr>
                <w:sz w:val="16"/>
                <w:lang w:eastAsia="zh-CN"/>
              </w:rPr>
              <w:t>0.001</w:t>
            </w:r>
            <w:r w:rsidR="009B15B3">
              <w:rPr>
                <w:rFonts w:hint="eastAsia"/>
                <w:sz w:val="16"/>
                <w:lang w:eastAsia="zh-CN"/>
              </w:rPr>
              <w:t>至</w:t>
            </w:r>
            <w:r w:rsidRPr="00B74414">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eastAsia="zh-CN"/>
              </w:rPr>
            </w:pPr>
            <w:r>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74414" w:rsidRPr="00B74414" w:rsidRDefault="009B15B3" w:rsidP="00B74414">
            <w:pPr>
              <w:pStyle w:val="Tabletext"/>
              <w:spacing w:before="100" w:after="100"/>
              <w:ind w:left="57" w:right="57"/>
              <w:jc w:val="left"/>
              <w:rPr>
                <w:sz w:val="16"/>
                <w:lang w:eastAsia="zh-CN"/>
              </w:rPr>
            </w:pPr>
            <w:r>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B74414" w:rsidRPr="009B15B3" w:rsidRDefault="009B15B3" w:rsidP="006D75B4">
            <w:pPr>
              <w:pStyle w:val="Tabletext"/>
              <w:spacing w:before="100" w:after="100"/>
              <w:ind w:left="57" w:right="57"/>
              <w:jc w:val="left"/>
              <w:rPr>
                <w:sz w:val="16"/>
                <w:lang w:eastAsia="zh-CN"/>
              </w:rPr>
            </w:pPr>
            <w:r>
              <w:rPr>
                <w:rFonts w:hint="eastAsia"/>
                <w:sz w:val="16"/>
                <w:lang w:val="en-GB" w:eastAsia="zh-CN"/>
              </w:rPr>
              <w:t>频率</w:t>
            </w:r>
            <w:r w:rsidR="00B74414" w:rsidRPr="009B15B3">
              <w:rPr>
                <w:sz w:val="16"/>
                <w:lang w:eastAsia="zh-CN"/>
              </w:rPr>
              <w:br/>
            </w:r>
            <w:r w:rsidRPr="009B15B3">
              <w:rPr>
                <w:rFonts w:hint="eastAsia"/>
                <w:sz w:val="16"/>
                <w:lang w:eastAsia="zh-CN"/>
              </w:rPr>
              <w:t>地球站仰角</w:t>
            </w:r>
            <w:r w:rsidR="00B74414" w:rsidRPr="009B15B3">
              <w:rPr>
                <w:sz w:val="16"/>
                <w:lang w:eastAsia="zh-CN"/>
              </w:rPr>
              <w:br/>
            </w:r>
            <w:r w:rsidR="006D75B4">
              <w:rPr>
                <w:rFonts w:hint="eastAsia"/>
                <w:sz w:val="16"/>
                <w:lang w:eastAsia="zh-CN"/>
              </w:rPr>
              <w:t>角路径间隔</w:t>
            </w:r>
            <w:r w:rsidR="00B74414" w:rsidRPr="009B15B3">
              <w:rPr>
                <w:sz w:val="16"/>
                <w:lang w:eastAsia="zh-CN"/>
              </w:rPr>
              <w:br/>
            </w:r>
            <w:r w:rsidR="006D75B4" w:rsidRPr="006D75B4">
              <w:rPr>
                <w:rFonts w:hint="eastAsia"/>
                <w:sz w:val="16"/>
                <w:lang w:eastAsia="zh-CN"/>
              </w:rPr>
              <w:t>路径长度</w:t>
            </w:r>
            <w:r w:rsidR="00B74414" w:rsidRPr="009B15B3">
              <w:rPr>
                <w:sz w:val="16"/>
                <w:lang w:eastAsia="zh-CN"/>
              </w:rPr>
              <w:br/>
            </w:r>
            <w:r w:rsidR="006D75B4" w:rsidRPr="006D75B4">
              <w:rPr>
                <w:rFonts w:hint="eastAsia"/>
                <w:sz w:val="16"/>
                <w:lang w:eastAsia="zh-CN"/>
              </w:rPr>
              <w:t>大气衰减</w:t>
            </w:r>
            <w:r w:rsidR="00B74414" w:rsidRPr="009B15B3">
              <w:rPr>
                <w:sz w:val="16"/>
                <w:lang w:eastAsia="zh-CN"/>
              </w:rPr>
              <w:br/>
            </w:r>
            <w:r w:rsidR="006D75B4" w:rsidRPr="006D75B4">
              <w:rPr>
                <w:rFonts w:hint="eastAsia"/>
                <w:sz w:val="16"/>
                <w:lang w:eastAsia="zh-CN"/>
              </w:rPr>
              <w:t>闪烁</w:t>
            </w:r>
            <w:r w:rsidR="006D75B4">
              <w:rPr>
                <w:rFonts w:hint="eastAsia"/>
                <w:sz w:val="16"/>
                <w:lang w:eastAsia="zh-CN"/>
              </w:rPr>
              <w:t>“</w:t>
            </w:r>
            <w:r w:rsidR="006D75B4" w:rsidRPr="006D75B4">
              <w:rPr>
                <w:rFonts w:hint="eastAsia"/>
                <w:sz w:val="16"/>
                <w:lang w:eastAsia="zh-CN"/>
              </w:rPr>
              <w:t>增益</w:t>
            </w:r>
            <w:r w:rsidR="006D75B4">
              <w:rPr>
                <w:rFonts w:hint="eastAsia"/>
                <w:sz w:val="16"/>
                <w:lang w:eastAsia="zh-CN"/>
              </w:rPr>
              <w:t>”</w:t>
            </w:r>
            <w:r w:rsidR="00B74414" w:rsidRPr="009B15B3">
              <w:rPr>
                <w:sz w:val="16"/>
                <w:lang w:eastAsia="zh-CN"/>
              </w:rPr>
              <w:br/>
            </w:r>
            <w:r w:rsidR="006D75B4" w:rsidRPr="006D75B4">
              <w:rPr>
                <w:rFonts w:hint="eastAsia"/>
                <w:sz w:val="16"/>
                <w:lang w:eastAsia="zh-CN"/>
              </w:rPr>
              <w:t>有用信号</w:t>
            </w:r>
            <w:r w:rsidR="006D75B4">
              <w:rPr>
                <w:rFonts w:hint="eastAsia"/>
                <w:sz w:val="16"/>
                <w:lang w:eastAsia="zh-CN"/>
              </w:rPr>
              <w:t>的最大允许衰减</w:t>
            </w:r>
          </w:p>
        </w:tc>
      </w:tr>
    </w:tbl>
    <w:p w:rsidR="00EC0DA3" w:rsidRPr="009B15B3" w:rsidRDefault="00EC0DA3" w:rsidP="00BA5D88">
      <w:pPr>
        <w:pStyle w:val="Tabletext"/>
        <w:spacing w:before="100" w:after="100"/>
        <w:ind w:left="57" w:right="57"/>
        <w:jc w:val="left"/>
        <w:rPr>
          <w:sz w:val="16"/>
          <w:lang w:eastAsia="zh-CN"/>
        </w:rPr>
      </w:pPr>
    </w:p>
    <w:p w:rsidR="00EC0DA3" w:rsidRPr="009B15B3" w:rsidRDefault="00EC0DA3">
      <w:pPr>
        <w:tabs>
          <w:tab w:val="clear" w:pos="794"/>
          <w:tab w:val="clear" w:pos="1191"/>
          <w:tab w:val="clear" w:pos="1588"/>
          <w:tab w:val="clear" w:pos="1985"/>
        </w:tabs>
        <w:overflowPunct/>
        <w:autoSpaceDE/>
        <w:autoSpaceDN/>
        <w:adjustRightInd/>
        <w:spacing w:before="0"/>
        <w:jc w:val="left"/>
        <w:textAlignment w:val="auto"/>
        <w:rPr>
          <w:sz w:val="16"/>
          <w:lang w:eastAsia="zh-CN"/>
        </w:rPr>
      </w:pPr>
    </w:p>
    <w:p w:rsidR="00BA5D88" w:rsidRDefault="00BA5D88" w:rsidP="00B74414">
      <w:pPr>
        <w:pStyle w:val="TableNo"/>
        <w:rPr>
          <w:lang w:eastAsia="zh-CN"/>
        </w:rPr>
      </w:pPr>
      <w:bookmarkStart w:id="15" w:name="OLE_LINK12"/>
      <w:r w:rsidRPr="00256C1D">
        <w:rPr>
          <w:rFonts w:hint="eastAsia"/>
          <w:lang w:eastAsia="zh-CN"/>
        </w:rPr>
        <w:t>表</w:t>
      </w:r>
      <w:r w:rsidRPr="00256C1D">
        <w:rPr>
          <w:lang w:eastAsia="zh-CN"/>
        </w:rPr>
        <w:t>1</w:t>
      </w:r>
      <w:bookmarkStart w:id="16" w:name="OLE_LINK16"/>
      <w:r w:rsidRPr="00256C1D">
        <w:rPr>
          <w:rFonts w:hint="eastAsia"/>
          <w:lang w:eastAsia="zh-CN"/>
        </w:rPr>
        <w:t>（</w:t>
      </w:r>
      <w:r w:rsidRPr="00F86395">
        <w:rPr>
          <w:rFonts w:eastAsia="STKaiti" w:hint="eastAsia"/>
          <w:lang w:eastAsia="zh-CN"/>
        </w:rPr>
        <w:t>续</w:t>
      </w:r>
      <w:r w:rsidRPr="00256C1D">
        <w:rPr>
          <w:rFonts w:hint="eastAsia"/>
          <w:lang w:eastAsia="zh-CN"/>
        </w:rPr>
        <w:t>）</w:t>
      </w:r>
      <w:bookmarkEnd w:id="16"/>
    </w:p>
    <w:tbl>
      <w:tblPr>
        <w:tblW w:w="15341" w:type="dxa"/>
        <w:tblLayout w:type="fixed"/>
        <w:tblCellMar>
          <w:left w:w="0" w:type="dxa"/>
          <w:right w:w="0" w:type="dxa"/>
        </w:tblCellMar>
        <w:tblLook w:val="0000" w:firstRow="0" w:lastRow="0" w:firstColumn="0" w:lastColumn="0" w:noHBand="0" w:noVBand="0"/>
      </w:tblPr>
      <w:tblGrid>
        <w:gridCol w:w="1126"/>
        <w:gridCol w:w="1582"/>
        <w:gridCol w:w="1080"/>
        <w:gridCol w:w="1148"/>
        <w:gridCol w:w="1304"/>
        <w:gridCol w:w="1588"/>
        <w:gridCol w:w="1247"/>
        <w:gridCol w:w="1304"/>
        <w:gridCol w:w="1304"/>
        <w:gridCol w:w="1673"/>
        <w:gridCol w:w="1985"/>
      </w:tblGrid>
      <w:tr w:rsidR="00D724EB" w:rsidRPr="00F53CD6" w:rsidTr="00291205">
        <w:trPr>
          <w:cantSplit/>
        </w:trPr>
        <w:tc>
          <w:tcPr>
            <w:tcW w:w="1126" w:type="dxa"/>
            <w:tcBorders>
              <w:top w:val="single" w:sz="6" w:space="0" w:color="auto"/>
              <w:left w:val="single" w:sz="6" w:space="0" w:color="auto"/>
              <w:bottom w:val="single" w:sz="6" w:space="0" w:color="auto"/>
              <w:right w:val="single" w:sz="6" w:space="0" w:color="auto"/>
            </w:tcBorders>
          </w:tcPr>
          <w:bookmarkEnd w:id="15"/>
          <w:p w:rsidR="00D724EB" w:rsidRPr="00F53CD6" w:rsidRDefault="00D724EB" w:rsidP="00BA5D88">
            <w:pPr>
              <w:pStyle w:val="Tablehead"/>
              <w:spacing w:before="160" w:after="160"/>
              <w:rPr>
                <w:sz w:val="16"/>
                <w:lang w:eastAsia="zh-CN"/>
              </w:rPr>
            </w:pPr>
            <w:r>
              <w:rPr>
                <w:rFonts w:hint="eastAsia"/>
                <w:sz w:val="16"/>
                <w:lang w:eastAsia="zh-CN"/>
              </w:rPr>
              <w:t>方法</w:t>
            </w:r>
          </w:p>
        </w:tc>
        <w:tc>
          <w:tcPr>
            <w:tcW w:w="1582" w:type="dxa"/>
            <w:tcBorders>
              <w:top w:val="single" w:sz="6" w:space="0" w:color="auto"/>
              <w:left w:val="single" w:sz="6" w:space="0" w:color="auto"/>
              <w:bottom w:val="single" w:sz="6" w:space="0" w:color="auto"/>
              <w:right w:val="single" w:sz="6" w:space="0" w:color="auto"/>
            </w:tcBorders>
          </w:tcPr>
          <w:p w:rsidR="00D724EB" w:rsidRDefault="00D724EB"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输入数据</w:t>
            </w:r>
          </w:p>
        </w:tc>
      </w:tr>
      <w:tr w:rsidR="00EC0DA3"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P.620</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100 MHz-105 GHz</w:t>
            </w:r>
            <w:r w:rsidRPr="00D724EB">
              <w:rPr>
                <w:rFonts w:hint="eastAsia"/>
                <w:sz w:val="16"/>
                <w:lang w:eastAsia="zh-CN"/>
              </w:rPr>
              <w:t>频率范围内估计协调距离所需的传播数据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地球站频率</w:t>
            </w:r>
            <w:r w:rsidRPr="00940F41">
              <w:rPr>
                <w:sz w:val="16"/>
                <w:lang w:eastAsia="zh-CN"/>
              </w:rPr>
              <w:br/>
            </w:r>
            <w:r w:rsidRPr="00940F41">
              <w:rPr>
                <w:rFonts w:hint="eastAsia"/>
                <w:sz w:val="16"/>
                <w:lang w:eastAsia="zh-CN"/>
              </w:rPr>
              <w:t>协调</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协调距离</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实现所需传播损耗的距离</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100 MHz</w:t>
            </w:r>
            <w:r w:rsidRPr="00940F41">
              <w:rPr>
                <w:rFonts w:hint="eastAsia"/>
                <w:sz w:val="16"/>
                <w:lang w:eastAsia="zh-CN"/>
              </w:rPr>
              <w:t>至</w:t>
            </w:r>
            <w:r w:rsidRPr="00940F41">
              <w:rPr>
                <w:sz w:val="16"/>
                <w:lang w:eastAsia="zh-CN"/>
              </w:rPr>
              <w:t>105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最大至</w:t>
            </w:r>
            <w:r w:rsidRPr="00940F41">
              <w:rPr>
                <w:sz w:val="16"/>
                <w:lang w:eastAsia="zh-CN"/>
              </w:rPr>
              <w:t>1 200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最小基本传输损耗</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r>
            <w:r w:rsidRPr="00940F41">
              <w:rPr>
                <w:rFonts w:hint="eastAsia"/>
                <w:sz w:val="16"/>
                <w:lang w:eastAsia="zh-CN"/>
              </w:rPr>
              <w:t>地球站仰角</w:t>
            </w:r>
          </w:p>
        </w:tc>
      </w:tr>
      <w:tr w:rsidR="00EC0DA3"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P.678</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对传播现象可变性的特征描述和与传播余量相关的风险评估</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降雨率模型</w:t>
            </w:r>
            <w:r w:rsidRPr="00940F41">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传播现象的变化性</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12</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对于沿着倾斜路径的降雨率和雨衰为</w:t>
            </w:r>
            <w:r w:rsidRPr="00940F41">
              <w:rPr>
                <w:sz w:val="16"/>
                <w:lang w:eastAsia="zh-CN"/>
              </w:rPr>
              <w:t>0.01-2</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超越概率</w:t>
            </w:r>
          </w:p>
        </w:tc>
      </w:tr>
      <w:tr w:rsidR="00EC0DA3"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P.679</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设计卫星广播系统所需的传播数据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当地环境作用</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0.5</w:t>
            </w:r>
            <w:r w:rsidRPr="00940F41">
              <w:rPr>
                <w:rFonts w:hint="eastAsia"/>
                <w:sz w:val="16"/>
                <w:lang w:eastAsia="zh-CN"/>
              </w:rPr>
              <w:t>至</w:t>
            </w:r>
            <w:r>
              <w:rPr>
                <w:rFonts w:hint="eastAsia"/>
                <w:sz w:val="16"/>
                <w:lang w:eastAsia="zh-CN"/>
              </w:rPr>
              <w:t xml:space="preserve"> </w:t>
            </w:r>
            <w:r w:rsidRPr="00940F41">
              <w:rPr>
                <w:sz w:val="16"/>
                <w:lang w:eastAsia="zh-CN"/>
              </w:rPr>
              <w:t>5.1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本地环境特点</w:t>
            </w:r>
          </w:p>
        </w:tc>
      </w:tr>
      <w:tr w:rsidR="00EC0DA3"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P.680</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F86395" w:rsidRDefault="006D75B4" w:rsidP="00EC0DA3">
            <w:pPr>
              <w:pStyle w:val="Tabletext"/>
              <w:spacing w:before="100" w:after="100"/>
              <w:ind w:left="57" w:right="57"/>
              <w:jc w:val="left"/>
              <w:rPr>
                <w:sz w:val="16"/>
                <w:szCs w:val="16"/>
                <w:lang w:val="en-US" w:eastAsia="zh-CN"/>
              </w:rPr>
            </w:pPr>
            <w:r w:rsidRPr="006D75B4">
              <w:rPr>
                <w:rFonts w:asciiTheme="majorBidi" w:hAnsiTheme="majorBidi" w:cstheme="majorBidi" w:hint="eastAsia"/>
                <w:color w:val="000000"/>
                <w:sz w:val="16"/>
                <w:szCs w:val="16"/>
                <w:shd w:val="clear" w:color="auto" w:fill="FFFFFF"/>
                <w:lang w:val="en-GB" w:eastAsia="zh-CN"/>
              </w:rPr>
              <w:t>地对空水上移动</w:t>
            </w:r>
            <w:r>
              <w:rPr>
                <w:rFonts w:asciiTheme="majorBidi" w:hAnsiTheme="majorBidi" w:cstheme="majorBidi" w:hint="eastAsia"/>
                <w:color w:val="000000"/>
                <w:sz w:val="16"/>
                <w:szCs w:val="16"/>
                <w:shd w:val="clear" w:color="auto" w:fill="FFFFFF"/>
                <w:lang w:val="en-GB" w:eastAsia="zh-CN"/>
              </w:rPr>
              <w:t>通</w:t>
            </w:r>
            <w:r w:rsidRPr="006D75B4">
              <w:rPr>
                <w:rFonts w:asciiTheme="majorBidi" w:hAnsiTheme="majorBidi" w:cstheme="majorBidi" w:hint="eastAsia"/>
                <w:color w:val="000000"/>
                <w:sz w:val="16"/>
                <w:szCs w:val="16"/>
                <w:shd w:val="clear" w:color="auto" w:fill="FFFFFF"/>
                <w:lang w:val="en-GB" w:eastAsia="zh-CN"/>
              </w:rPr>
              <w:t>信系统设计所需的传播数据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水上移动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衰减持续时间干扰</w:t>
            </w:r>
            <w:r w:rsidRPr="00940F41">
              <w:rPr>
                <w:sz w:val="16"/>
                <w:lang w:eastAsia="zh-CN"/>
              </w:rPr>
              <w:br/>
              <w:t xml:space="preserve"> (</w:t>
            </w:r>
            <w:r w:rsidRPr="00940F41">
              <w:rPr>
                <w:rFonts w:hint="eastAsia"/>
                <w:sz w:val="16"/>
                <w:lang w:eastAsia="zh-CN"/>
              </w:rPr>
              <w:t>相邻卫星</w:t>
            </w:r>
            <w:r w:rsidRPr="00940F41">
              <w:rPr>
                <w:sz w:val="16"/>
                <w:lang w:eastAsia="zh-CN"/>
              </w:rPr>
              <w:t>)</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8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Rice-Nakagami</w:t>
            </w:r>
            <w:r w:rsidRPr="00940F41">
              <w:rPr>
                <w:rFonts w:hint="eastAsia"/>
                <w:sz w:val="16"/>
                <w:lang w:eastAsia="zh-CN"/>
              </w:rPr>
              <w:t>分布，至</w:t>
            </w:r>
            <w:r>
              <w:rPr>
                <w:rFonts w:hint="eastAsia"/>
                <w:sz w:val="16"/>
                <w:lang w:eastAsia="zh-CN"/>
              </w:rPr>
              <w:t xml:space="preserve"> </w:t>
            </w:r>
            <w:r w:rsidRPr="00940F41">
              <w:rPr>
                <w:sz w:val="16"/>
                <w:lang w:eastAsia="zh-CN"/>
              </w:rPr>
              <w:t>0.001%</w:t>
            </w:r>
            <w:r w:rsidRPr="00940F41">
              <w:rPr>
                <w:rFonts w:hint="eastAsia"/>
                <w:sz w:val="16"/>
                <w:lang w:eastAsia="zh-CN"/>
              </w:rPr>
              <w:t>，对于干扰</w:t>
            </w:r>
            <w:r w:rsidRPr="00657CDF">
              <w:rPr>
                <w:sz w:val="16"/>
                <w:vertAlign w:val="superscript"/>
                <w:lang w:eastAsia="zh-CN"/>
              </w:rPr>
              <w:t>(1)</w:t>
            </w:r>
            <w:r w:rsidRPr="00940F41">
              <w:rPr>
                <w:rFonts w:hint="eastAsia"/>
                <w:sz w:val="16"/>
                <w:lang w:eastAsia="zh-CN"/>
              </w:rPr>
              <w:t>，限制为</w:t>
            </w:r>
            <w:r w:rsidRPr="00940F41">
              <w:rPr>
                <w:sz w:val="16"/>
                <w:lang w:eastAsia="zh-CN"/>
              </w:rPr>
              <w:t>0.01%</w:t>
            </w:r>
            <w:r w:rsidRPr="00940F41" w:rsidDel="00135A98">
              <w:rPr>
                <w:rFonts w:hint="eastAsia"/>
                <w:sz w:val="16"/>
                <w:lang w:eastAsia="zh-CN"/>
              </w:rPr>
              <w:t xml:space="preserve"> </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最大天线主波束增益</w:t>
            </w:r>
          </w:p>
        </w:tc>
      </w:tr>
      <w:tr w:rsidR="00EC0DA3"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P.681</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F86395" w:rsidRDefault="006D75B4" w:rsidP="00EC0DA3">
            <w:pPr>
              <w:pStyle w:val="Tabletext"/>
              <w:spacing w:before="100" w:after="100"/>
              <w:ind w:left="57" w:right="57"/>
              <w:jc w:val="left"/>
              <w:rPr>
                <w:sz w:val="16"/>
                <w:lang w:val="en-US" w:eastAsia="zh-CN"/>
              </w:rPr>
            </w:pPr>
            <w:r>
              <w:rPr>
                <w:rFonts w:hint="eastAsia"/>
                <w:sz w:val="16"/>
                <w:lang w:val="en-US" w:eastAsia="zh-CN"/>
              </w:rPr>
              <w:t>地对空陆地移动通</w:t>
            </w:r>
            <w:r w:rsidRPr="006D75B4">
              <w:rPr>
                <w:rFonts w:hint="eastAsia"/>
                <w:sz w:val="16"/>
                <w:lang w:val="en-US" w:eastAsia="zh-CN"/>
              </w:rPr>
              <w:t>信系统</w:t>
            </w:r>
            <w:r>
              <w:rPr>
                <w:rFonts w:hint="eastAsia"/>
                <w:sz w:val="16"/>
                <w:lang w:val="en-US" w:eastAsia="zh-CN"/>
              </w:rPr>
              <w:t>设计所需</w:t>
            </w:r>
            <w:r w:rsidRPr="006D75B4">
              <w:rPr>
                <w:rFonts w:hint="eastAsia"/>
                <w:sz w:val="16"/>
                <w:lang w:val="en-US" w:eastAsia="zh-CN"/>
              </w:rPr>
              <w:t>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陆地移动</w:t>
            </w:r>
            <w:r>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路径衰减</w:t>
            </w:r>
            <w:r w:rsidRPr="00940F41">
              <w:rPr>
                <w:sz w:val="16"/>
                <w:lang w:eastAsia="zh-CN"/>
              </w:rPr>
              <w:br/>
            </w:r>
            <w:r w:rsidRPr="00940F41">
              <w:rPr>
                <w:rFonts w:hint="eastAsia"/>
                <w:sz w:val="16"/>
                <w:lang w:eastAsia="zh-CN"/>
              </w:rPr>
              <w:t>衰减持续时间</w:t>
            </w:r>
            <w:r w:rsidRPr="00940F41">
              <w:rPr>
                <w:sz w:val="16"/>
                <w:lang w:eastAsia="zh-CN"/>
              </w:rPr>
              <w:br/>
            </w:r>
            <w:r w:rsidRPr="00940F41">
              <w:rPr>
                <w:rFonts w:hint="eastAsia"/>
                <w:sz w:val="16"/>
                <w:lang w:eastAsia="zh-CN"/>
              </w:rPr>
              <w:t>非衰减持续时间</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20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r w:rsidRPr="00940F41">
              <w:rPr>
                <w:sz w:val="16"/>
                <w:lang w:eastAsia="zh-CN"/>
              </w:rPr>
              <w:br/>
            </w:r>
            <w:r w:rsidRPr="00940F41">
              <w:rPr>
                <w:rFonts w:hint="eastAsia"/>
                <w:sz w:val="16"/>
                <w:lang w:eastAsia="zh-CN"/>
              </w:rPr>
              <w:t>传播距离百分比</w:t>
            </w:r>
            <w:r w:rsidRPr="00940F41">
              <w:rPr>
                <w:sz w:val="16"/>
                <w:lang w:eastAsia="zh-CN"/>
              </w:rPr>
              <w:t xml:space="preserve"> 1</w:t>
            </w:r>
            <w:r w:rsidRPr="00940F41">
              <w:rPr>
                <w:rFonts w:hint="eastAsia"/>
                <w:sz w:val="16"/>
                <w:lang w:eastAsia="zh-CN"/>
              </w:rPr>
              <w:t>至</w:t>
            </w:r>
            <w:r>
              <w:rPr>
                <w:rFonts w:hint="eastAsia"/>
                <w:sz w:val="16"/>
                <w:lang w:eastAsia="zh-CN"/>
              </w:rPr>
              <w:t xml:space="preserve"> </w:t>
            </w:r>
            <w:r w:rsidRPr="00940F41">
              <w:rPr>
                <w:sz w:val="16"/>
                <w:lang w:eastAsia="zh-CN"/>
              </w:rPr>
              <w:t>80%</w:t>
            </w:r>
            <w:r w:rsidRPr="00657CDF">
              <w:rPr>
                <w:sz w:val="16"/>
                <w:vertAlign w:val="superscript"/>
                <w:lang w:eastAsia="zh-CN"/>
              </w:rPr>
              <w:t>(1)</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传播距离百分比</w:t>
            </w:r>
            <w:r w:rsidRPr="00940F41">
              <w:rPr>
                <w:sz w:val="16"/>
                <w:lang w:eastAsia="zh-CN"/>
              </w:rPr>
              <w:br/>
            </w:r>
            <w:r w:rsidRPr="00940F41">
              <w:rPr>
                <w:rFonts w:hint="eastAsia"/>
                <w:sz w:val="16"/>
                <w:lang w:eastAsia="zh-CN"/>
              </w:rPr>
              <w:t>大约的光遮蔽水平</w:t>
            </w:r>
          </w:p>
        </w:tc>
      </w:tr>
      <w:tr w:rsidR="009340CD" w:rsidRPr="00A71C53" w:rsidTr="00291205">
        <w:trPr>
          <w:cantSplit/>
        </w:trPr>
        <w:tc>
          <w:tcPr>
            <w:tcW w:w="1126"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ITU-R P.682</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9340CD" w:rsidRPr="00940F41" w:rsidRDefault="009340CD" w:rsidP="009340CD">
            <w:pPr>
              <w:pStyle w:val="Tabletext"/>
              <w:spacing w:before="100" w:after="100"/>
              <w:ind w:left="57" w:right="57"/>
              <w:jc w:val="left"/>
              <w:rPr>
                <w:sz w:val="16"/>
                <w:lang w:eastAsia="zh-CN"/>
              </w:rPr>
            </w:pPr>
            <w:r w:rsidRPr="003C0835">
              <w:rPr>
                <w:rFonts w:hint="eastAsia"/>
                <w:sz w:val="16"/>
                <w:lang w:eastAsia="zh-CN"/>
              </w:rPr>
              <w:t>设计地对空航空移动电信系统所需的传播数据</w:t>
            </w:r>
          </w:p>
        </w:tc>
        <w:tc>
          <w:tcPr>
            <w:tcW w:w="1080"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航空移动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着陆时地面和飞行器多路径</w:t>
            </w:r>
          </w:p>
        </w:tc>
        <w:tc>
          <w:tcPr>
            <w:tcW w:w="158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2 GHz</w:t>
            </w:r>
            <w:r w:rsidRPr="00940F41">
              <w:rPr>
                <w:rFonts w:hint="eastAsia"/>
                <w:sz w:val="16"/>
                <w:lang w:eastAsia="zh-CN"/>
              </w:rPr>
              <w:t>（海面衰减）</w:t>
            </w:r>
          </w:p>
          <w:p w:rsidR="009340CD" w:rsidRDefault="009340CD" w:rsidP="009340CD">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3 GHz</w:t>
            </w:r>
            <w:r w:rsidRPr="00940F41">
              <w:rPr>
                <w:rFonts w:hint="eastAsia"/>
                <w:sz w:val="16"/>
                <w:lang w:eastAsia="zh-CN"/>
              </w:rPr>
              <w:t>（来自地面多路径）</w:t>
            </w:r>
          </w:p>
        </w:tc>
        <w:tc>
          <w:tcPr>
            <w:tcW w:w="1247"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 xml:space="preserve"> Rice-Nakagami</w:t>
            </w:r>
            <w:r w:rsidRPr="00940F41">
              <w:rPr>
                <w:rFonts w:hint="eastAsia"/>
                <w:sz w:val="16"/>
                <w:lang w:eastAsia="zh-CN"/>
              </w:rPr>
              <w:t>分布</w:t>
            </w:r>
            <w:r w:rsidRPr="00657CDF">
              <w:rPr>
                <w:sz w:val="16"/>
                <w:vertAlign w:val="superscript"/>
                <w:lang w:eastAsia="zh-CN"/>
              </w:rPr>
              <w:t>(1)</w:t>
            </w:r>
            <w:r w:rsidRPr="00940F41">
              <w:rPr>
                <w:rFonts w:hint="eastAsia"/>
                <w:sz w:val="16"/>
                <w:lang w:eastAsia="zh-CN"/>
              </w:rPr>
              <w:t>至</w:t>
            </w:r>
            <w:r w:rsidRPr="00940F41">
              <w:rPr>
                <w:sz w:val="16"/>
                <w:lang w:eastAsia="zh-CN"/>
              </w:rPr>
              <w:t xml:space="preserve"> 0.001% </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对于海面衰减无限制</w:t>
            </w:r>
          </w:p>
          <w:p w:rsidR="009340CD" w:rsidRDefault="009340CD" w:rsidP="009340CD">
            <w:pPr>
              <w:pStyle w:val="Tabletext"/>
              <w:spacing w:before="100" w:after="100"/>
              <w:ind w:left="57" w:right="57"/>
              <w:jc w:val="left"/>
              <w:rPr>
                <w:sz w:val="16"/>
                <w:lang w:eastAsia="zh-CN"/>
              </w:rPr>
            </w:pPr>
            <w:r w:rsidRPr="00940F41">
              <w:rPr>
                <w:rFonts w:hint="eastAsia"/>
                <w:sz w:val="16"/>
                <w:lang w:eastAsia="zh-CN"/>
              </w:rPr>
              <w:t>着陆期间地面反射最大为</w:t>
            </w:r>
            <w:r w:rsidRPr="00940F41">
              <w:rPr>
                <w:sz w:val="16"/>
                <w:lang w:eastAsia="zh-CN"/>
              </w:rPr>
              <w:t xml:space="preserve"> 1 km</w:t>
            </w:r>
          </w:p>
        </w:tc>
        <w:tc>
          <w:tcPr>
            <w:tcW w:w="1985"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极化</w:t>
            </w:r>
            <w:r w:rsidRPr="00940F41">
              <w:rPr>
                <w:sz w:val="16"/>
                <w:lang w:eastAsia="zh-CN"/>
              </w:rPr>
              <w:br/>
            </w:r>
            <w:r w:rsidRPr="00940F41">
              <w:rPr>
                <w:rFonts w:hint="eastAsia"/>
                <w:sz w:val="16"/>
                <w:lang w:eastAsia="zh-CN"/>
              </w:rPr>
              <w:t>最大天线视轴增益</w:t>
            </w:r>
            <w:r w:rsidRPr="00940F41">
              <w:rPr>
                <w:sz w:val="16"/>
                <w:lang w:eastAsia="zh-CN"/>
              </w:rPr>
              <w:br/>
            </w:r>
            <w:r w:rsidRPr="00940F41">
              <w:rPr>
                <w:rFonts w:hint="eastAsia"/>
                <w:sz w:val="16"/>
                <w:lang w:eastAsia="zh-CN"/>
              </w:rPr>
              <w:t>天线高度</w:t>
            </w:r>
          </w:p>
        </w:tc>
      </w:tr>
    </w:tbl>
    <w:p w:rsidR="00EC0DA3" w:rsidRDefault="00EC0DA3" w:rsidP="00EC0DA3">
      <w:pPr>
        <w:pStyle w:val="Tabletext"/>
        <w:spacing w:before="100" w:after="100"/>
        <w:ind w:left="57" w:right="57"/>
        <w:jc w:val="left"/>
        <w:rPr>
          <w:sz w:val="16"/>
          <w:lang w:eastAsia="zh-CN"/>
        </w:rPr>
      </w:pPr>
    </w:p>
    <w:p w:rsidR="00BA5D88" w:rsidRDefault="00BA5D8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A5D88" w:rsidRDefault="00BA5D88" w:rsidP="00B74414">
      <w:pPr>
        <w:pStyle w:val="TableNo"/>
        <w:rPr>
          <w:lang w:eastAsia="zh-CN"/>
        </w:rPr>
      </w:pPr>
      <w:r w:rsidRPr="00256C1D">
        <w:rPr>
          <w:rFonts w:hint="eastAsia"/>
          <w:lang w:eastAsia="zh-CN"/>
        </w:rPr>
        <w:lastRenderedPageBreak/>
        <w:t>表</w:t>
      </w:r>
      <w:r w:rsidRPr="00256C1D">
        <w:rPr>
          <w:lang w:eastAsia="zh-CN"/>
        </w:rPr>
        <w:t>1</w:t>
      </w:r>
      <w:r w:rsidRPr="00256C1D">
        <w:rPr>
          <w:rFonts w:hint="eastAsia"/>
          <w:lang w:eastAsia="zh-CN"/>
        </w:rPr>
        <w:t>（</w:t>
      </w:r>
      <w:r w:rsidRPr="00F86395">
        <w:rPr>
          <w:rFonts w:eastAsia="STKaiti" w:hint="eastAsia"/>
          <w:lang w:eastAsia="zh-CN"/>
        </w:rPr>
        <w:t>续</w:t>
      </w:r>
      <w:r w:rsidRPr="00256C1D">
        <w:rPr>
          <w:rFonts w:hint="eastAsia"/>
          <w:lang w:eastAsia="zh-CN"/>
        </w:rPr>
        <w:t>）</w:t>
      </w:r>
    </w:p>
    <w:tbl>
      <w:tblPr>
        <w:tblW w:w="15341" w:type="dxa"/>
        <w:tblLayout w:type="fixed"/>
        <w:tblCellMar>
          <w:left w:w="0" w:type="dxa"/>
          <w:right w:w="0" w:type="dxa"/>
        </w:tblCellMar>
        <w:tblLook w:val="0000" w:firstRow="0" w:lastRow="0" w:firstColumn="0" w:lastColumn="0" w:noHBand="0" w:noVBand="0"/>
      </w:tblPr>
      <w:tblGrid>
        <w:gridCol w:w="1126"/>
        <w:gridCol w:w="1582"/>
        <w:gridCol w:w="1080"/>
        <w:gridCol w:w="1148"/>
        <w:gridCol w:w="1304"/>
        <w:gridCol w:w="1588"/>
        <w:gridCol w:w="1247"/>
        <w:gridCol w:w="1304"/>
        <w:gridCol w:w="1304"/>
        <w:gridCol w:w="1673"/>
        <w:gridCol w:w="1985"/>
      </w:tblGrid>
      <w:tr w:rsidR="003C0835" w:rsidRPr="00F53CD6" w:rsidTr="00291205">
        <w:trPr>
          <w:cantSplit/>
        </w:trPr>
        <w:tc>
          <w:tcPr>
            <w:tcW w:w="1126"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方法</w:t>
            </w:r>
          </w:p>
        </w:tc>
        <w:tc>
          <w:tcPr>
            <w:tcW w:w="1582" w:type="dxa"/>
            <w:tcBorders>
              <w:top w:val="single" w:sz="6" w:space="0" w:color="auto"/>
              <w:left w:val="single" w:sz="6" w:space="0" w:color="auto"/>
              <w:bottom w:val="single" w:sz="6" w:space="0" w:color="auto"/>
              <w:right w:val="single" w:sz="6" w:space="0" w:color="auto"/>
            </w:tcBorders>
          </w:tcPr>
          <w:p w:rsidR="003C0835" w:rsidRDefault="00653458"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EC0DA3" w:rsidRPr="000628F5"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P.684</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约</w:t>
            </w:r>
            <w:r w:rsidRPr="003C0835">
              <w:rPr>
                <w:rFonts w:hint="eastAsia"/>
                <w:sz w:val="16"/>
                <w:lang w:eastAsia="zh-CN"/>
              </w:rPr>
              <w:t>150 kHz</w:t>
            </w:r>
            <w:r w:rsidRPr="003C0835">
              <w:rPr>
                <w:rFonts w:hint="eastAsia"/>
                <w:sz w:val="16"/>
                <w:lang w:eastAsia="zh-CN"/>
              </w:rPr>
              <w:t>以下频率的场强预测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150 kHz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Pr>
                <w:rFonts w:hint="eastAsia"/>
                <w:sz w:val="16"/>
                <w:lang w:eastAsia="zh-CN"/>
              </w:rPr>
              <w:t xml:space="preserve"> </w:t>
            </w:r>
            <w:r w:rsidRPr="00940F41">
              <w:rPr>
                <w:sz w:val="16"/>
                <w:lang w:eastAsia="zh-CN"/>
              </w:rPr>
              <w:t>16 000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地面常数</w:t>
            </w:r>
            <w:r w:rsidRPr="00940F41">
              <w:rPr>
                <w:sz w:val="16"/>
                <w:lang w:eastAsia="zh-CN"/>
              </w:rPr>
              <w:br/>
            </w:r>
            <w:r w:rsidRPr="00940F41">
              <w:rPr>
                <w:rFonts w:hint="eastAsia"/>
                <w:sz w:val="16"/>
                <w:lang w:eastAsia="zh-CN"/>
              </w:rPr>
              <w:t>季节</w:t>
            </w:r>
            <w:r w:rsidRPr="00940F41">
              <w:rPr>
                <w:sz w:val="16"/>
                <w:lang w:eastAsia="zh-CN"/>
              </w:rPr>
              <w:br/>
            </w:r>
            <w:r w:rsidRPr="00940F41">
              <w:rPr>
                <w:rFonts w:hint="eastAsia"/>
                <w:sz w:val="16"/>
                <w:lang w:eastAsia="zh-CN"/>
              </w:rPr>
              <w:t>太阳黑子数量</w:t>
            </w:r>
            <w:r w:rsidRPr="00940F41">
              <w:rPr>
                <w:sz w:val="16"/>
                <w:lang w:eastAsia="zh-CN"/>
              </w:rPr>
              <w:br/>
            </w:r>
            <w:r w:rsidRPr="00940F41">
              <w:rPr>
                <w:rFonts w:hint="eastAsia"/>
                <w:sz w:val="16"/>
                <w:lang w:eastAsia="zh-CN"/>
              </w:rPr>
              <w:t>时间</w:t>
            </w:r>
          </w:p>
        </w:tc>
      </w:tr>
      <w:tr w:rsidR="00EC0DA3" w:rsidRPr="000628F5"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P.843</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F86395" w:rsidRDefault="006D75B4" w:rsidP="00EC0DA3">
            <w:pPr>
              <w:pStyle w:val="Tabletext"/>
              <w:spacing w:before="100" w:after="100"/>
              <w:ind w:left="57" w:right="57"/>
              <w:jc w:val="left"/>
              <w:rPr>
                <w:sz w:val="16"/>
                <w:lang w:val="en-US" w:eastAsia="zh-CN"/>
              </w:rPr>
            </w:pPr>
            <w:r w:rsidRPr="006D75B4">
              <w:rPr>
                <w:rFonts w:hint="eastAsia"/>
                <w:sz w:val="16"/>
                <w:lang w:val="en-US" w:eastAsia="zh-CN"/>
              </w:rPr>
              <w:t>流星猝发传播通信</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通过流星余迹猝发点对点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接收功率</w:t>
            </w:r>
            <w:r w:rsidRPr="00940F41">
              <w:rPr>
                <w:sz w:val="16"/>
                <w:lang w:eastAsia="zh-CN"/>
              </w:rPr>
              <w:br/>
            </w:r>
            <w:r w:rsidRPr="00940F41">
              <w:rPr>
                <w:rFonts w:hint="eastAsia"/>
                <w:sz w:val="16"/>
                <w:lang w:eastAsia="zh-CN"/>
              </w:rPr>
              <w:t>猝发率</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5</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天线增益</w:t>
            </w:r>
          </w:p>
        </w:tc>
      </w:tr>
      <w:tr w:rsidR="00EC0DA3" w:rsidRPr="000628F5" w:rsidTr="00291205">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P.1147</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频率约在</w:t>
            </w:r>
            <w:r w:rsidRPr="00764EC4">
              <w:rPr>
                <w:rFonts w:hint="eastAsia"/>
                <w:sz w:val="16"/>
                <w:lang w:eastAsia="zh-CN"/>
              </w:rPr>
              <w:t>150</w:t>
            </w:r>
            <w:r w:rsidRPr="00764EC4">
              <w:rPr>
                <w:rFonts w:hint="eastAsia"/>
                <w:sz w:val="16"/>
                <w:lang w:eastAsia="zh-CN"/>
              </w:rPr>
              <w:t>和</w:t>
            </w:r>
            <w:r w:rsidRPr="00764EC4">
              <w:rPr>
                <w:rFonts w:hint="eastAsia"/>
                <w:sz w:val="16"/>
                <w:lang w:eastAsia="zh-CN"/>
              </w:rPr>
              <w:t>1 700 kHz</w:t>
            </w:r>
            <w:r w:rsidRPr="00764EC4">
              <w:rPr>
                <w:rFonts w:hint="eastAsia"/>
                <w:sz w:val="16"/>
                <w:lang w:eastAsia="zh-CN"/>
              </w:rPr>
              <w:t>之间的天波场强的预测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numPr>
                <w:ilvl w:val="0"/>
                <w:numId w:val="34"/>
              </w:numPr>
              <w:spacing w:before="100" w:after="100"/>
              <w:ind w:right="57"/>
              <w:jc w:val="left"/>
              <w:rPr>
                <w:sz w:val="16"/>
                <w:lang w:eastAsia="zh-CN"/>
              </w:rPr>
            </w:pPr>
            <w:r w:rsidRPr="00940F41">
              <w:rPr>
                <w:sz w:val="16"/>
                <w:lang w:eastAsia="zh-CN"/>
              </w:rPr>
              <w:t>1.7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50</w:t>
            </w:r>
            <w:r w:rsidRPr="00940F41">
              <w:rPr>
                <w:rFonts w:hint="eastAsia"/>
                <w:sz w:val="16"/>
                <w:lang w:eastAsia="zh-CN"/>
              </w:rPr>
              <w:t>至</w:t>
            </w:r>
            <w:r>
              <w:rPr>
                <w:rFonts w:hint="eastAsia"/>
                <w:sz w:val="16"/>
                <w:lang w:eastAsia="zh-CN"/>
              </w:rPr>
              <w:t xml:space="preserve"> </w:t>
            </w:r>
            <w:r w:rsidRPr="00940F41">
              <w:rPr>
                <w:sz w:val="16"/>
                <w:lang w:eastAsia="zh-CN"/>
              </w:rPr>
              <w:t>12 000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w:t>
            </w:r>
            <w:r w:rsidRPr="00940F41">
              <w:rPr>
                <w:sz w:val="16"/>
                <w:lang w:eastAsia="zh-CN"/>
              </w:rPr>
              <w:t>10</w:t>
            </w:r>
            <w:r w:rsidRPr="00940F41">
              <w:rPr>
                <w:rFonts w:hint="eastAsia"/>
                <w:sz w:val="16"/>
                <w:lang w:eastAsia="zh-CN"/>
              </w:rPr>
              <w:t>、</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太阳黑子数量</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p>
        </w:tc>
      </w:tr>
      <w:tr w:rsidR="009340CD" w:rsidRPr="000628F5" w:rsidTr="00291205">
        <w:trPr>
          <w:cantSplit/>
        </w:trPr>
        <w:tc>
          <w:tcPr>
            <w:tcW w:w="1126"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ITU-R P.1238</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9340CD" w:rsidRPr="00940F41" w:rsidRDefault="009340CD" w:rsidP="009340CD">
            <w:pPr>
              <w:pStyle w:val="Tabletext"/>
              <w:spacing w:before="100" w:after="100"/>
              <w:ind w:left="57" w:right="57"/>
              <w:jc w:val="left"/>
              <w:rPr>
                <w:sz w:val="16"/>
                <w:lang w:eastAsia="zh-CN"/>
              </w:rPr>
            </w:pPr>
            <w:r w:rsidRPr="00764EC4">
              <w:rPr>
                <w:rFonts w:hint="eastAsia"/>
                <w:sz w:val="16"/>
                <w:lang w:eastAsia="zh-CN"/>
              </w:rPr>
              <w:t>用于规划频率范围在</w:t>
            </w:r>
            <w:r w:rsidRPr="00764EC4">
              <w:rPr>
                <w:rFonts w:hint="eastAsia"/>
                <w:sz w:val="16"/>
                <w:lang w:eastAsia="zh-CN"/>
              </w:rPr>
              <w:t>300 MHz</w:t>
            </w:r>
            <w:r w:rsidRPr="00764EC4">
              <w:rPr>
                <w:rFonts w:hint="eastAsia"/>
                <w:sz w:val="16"/>
                <w:lang w:eastAsia="zh-CN"/>
              </w:rPr>
              <w:t>到</w:t>
            </w:r>
            <w:r w:rsidRPr="00764EC4">
              <w:rPr>
                <w:rFonts w:hint="eastAsia"/>
                <w:sz w:val="16"/>
                <w:lang w:eastAsia="zh-CN"/>
              </w:rPr>
              <w:t>100 GHz</w:t>
            </w:r>
            <w:r w:rsidRPr="00764EC4">
              <w:rPr>
                <w:rFonts w:hint="eastAsia"/>
                <w:sz w:val="16"/>
                <w:lang w:eastAsia="zh-CN"/>
              </w:rPr>
              <w:t>内的室内无线电通信系统和无线局域网的传播数据和预测方法</w:t>
            </w:r>
          </w:p>
        </w:tc>
        <w:tc>
          <w:tcPr>
            <w:tcW w:w="1080"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移动</w:t>
            </w:r>
            <w:r w:rsidRPr="00940F41">
              <w:rPr>
                <w:sz w:val="16"/>
                <w:lang w:eastAsia="zh-CN"/>
              </w:rPr>
              <w:br/>
              <w:t>RLAN</w:t>
            </w:r>
          </w:p>
        </w:tc>
        <w:tc>
          <w:tcPr>
            <w:tcW w:w="114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300MHz</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建筑物内</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固定地点：约</w:t>
            </w:r>
            <w:r w:rsidRPr="00940F41">
              <w:rPr>
                <w:sz w:val="16"/>
                <w:lang w:eastAsia="zh-CN"/>
              </w:rPr>
              <w:t xml:space="preserve"> 2-3 m</w:t>
            </w:r>
            <w:r w:rsidRPr="00940F41">
              <w:rPr>
                <w:sz w:val="16"/>
                <w:lang w:eastAsia="zh-CN"/>
              </w:rPr>
              <w:br/>
            </w:r>
            <w:r w:rsidRPr="00940F41">
              <w:rPr>
                <w:rFonts w:hint="eastAsia"/>
                <w:sz w:val="16"/>
                <w:lang w:eastAsia="zh-CN"/>
              </w:rPr>
              <w:t>移动：约</w:t>
            </w:r>
            <w:r w:rsidRPr="00940F41">
              <w:rPr>
                <w:sz w:val="16"/>
                <w:lang w:eastAsia="zh-CN"/>
              </w:rPr>
              <w:t xml:space="preserve"> 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地板和墙壁因素</w:t>
            </w:r>
          </w:p>
        </w:tc>
      </w:tr>
      <w:tr w:rsidR="009340CD" w:rsidRPr="000628F5" w:rsidTr="00291205">
        <w:trPr>
          <w:cantSplit/>
        </w:trPr>
        <w:tc>
          <w:tcPr>
            <w:tcW w:w="1126"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ITU-R P.1410</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9340CD" w:rsidRPr="00940F41" w:rsidRDefault="009340CD" w:rsidP="009340CD">
            <w:pPr>
              <w:pStyle w:val="Tabletext"/>
              <w:spacing w:before="100" w:after="100"/>
              <w:ind w:left="57" w:right="57"/>
              <w:jc w:val="left"/>
              <w:rPr>
                <w:sz w:val="16"/>
                <w:lang w:eastAsia="zh-CN"/>
              </w:rPr>
            </w:pPr>
            <w:r w:rsidRPr="00764EC4">
              <w:rPr>
                <w:rFonts w:hint="eastAsia"/>
                <w:sz w:val="16"/>
                <w:lang w:eastAsia="zh-CN"/>
              </w:rPr>
              <w:t>3-60 GHz</w:t>
            </w:r>
            <w:r w:rsidRPr="00764EC4">
              <w:rPr>
                <w:rFonts w:hint="eastAsia"/>
                <w:sz w:val="16"/>
                <w:lang w:eastAsia="zh-CN"/>
              </w:rPr>
              <w:t>频带范围内地面宽带无线电接入系统设计所需的传播数据和预测方法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宽带无线电接入</w:t>
            </w:r>
          </w:p>
        </w:tc>
        <w:tc>
          <w:tcPr>
            <w:tcW w:w="114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覆盖率</w:t>
            </w:r>
            <w:r w:rsidRPr="00940F41">
              <w:rPr>
                <w:sz w:val="16"/>
                <w:lang w:eastAsia="zh-CN"/>
              </w:rPr>
              <w:br/>
            </w:r>
            <w:r w:rsidRPr="00940F41">
              <w:rPr>
                <w:rFonts w:hint="eastAsia"/>
                <w:sz w:val="16"/>
                <w:lang w:eastAsia="zh-CN"/>
              </w:rPr>
              <w:t>因降雨造成临时覆盖率降低</w:t>
            </w:r>
          </w:p>
        </w:tc>
        <w:tc>
          <w:tcPr>
            <w:tcW w:w="1588"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3</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60 GHz</w:t>
            </w:r>
          </w:p>
        </w:tc>
        <w:tc>
          <w:tcPr>
            <w:tcW w:w="1247"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0-5 km</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Pr>
                <w:rFonts w:hint="eastAsia"/>
                <w:sz w:val="16"/>
                <w:lang w:eastAsia="zh-CN"/>
              </w:rPr>
              <w:t xml:space="preserve"> </w:t>
            </w:r>
            <w:r w:rsidRPr="00940F41">
              <w:rPr>
                <w:sz w:val="16"/>
                <w:lang w:eastAsia="zh-CN"/>
              </w:rPr>
              <w:t>1</w:t>
            </w:r>
            <w:r w:rsidRPr="00940F41">
              <w:rPr>
                <w:rFonts w:hint="eastAsia"/>
                <w:sz w:val="16"/>
                <w:lang w:eastAsia="zh-CN"/>
              </w:rPr>
              <w:t>（用于计算因降雨造成的覆盖率降低）</w:t>
            </w:r>
          </w:p>
        </w:tc>
        <w:tc>
          <w:tcPr>
            <w:tcW w:w="1304"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最大为</w:t>
            </w:r>
            <w:r>
              <w:rPr>
                <w:rFonts w:hint="eastAsia"/>
                <w:sz w:val="16"/>
                <w:lang w:eastAsia="zh-CN"/>
              </w:rPr>
              <w:t xml:space="preserve"> </w:t>
            </w:r>
            <w:r w:rsidRPr="00940F41">
              <w:rPr>
                <w:sz w:val="16"/>
                <w:lang w:eastAsia="zh-CN"/>
              </w:rPr>
              <w:t>100</w:t>
            </w:r>
          </w:p>
        </w:tc>
        <w:tc>
          <w:tcPr>
            <w:tcW w:w="1673"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无限制；</w:t>
            </w:r>
            <w:r w:rsidRPr="00940F41">
              <w:rPr>
                <w:sz w:val="16"/>
                <w:lang w:eastAsia="zh-CN"/>
              </w:rPr>
              <w:t>0-300 m</w:t>
            </w:r>
            <w:r w:rsidRPr="00940F41">
              <w:rPr>
                <w:rFonts w:hint="eastAsia"/>
                <w:sz w:val="16"/>
                <w:lang w:eastAsia="zh-CN"/>
              </w:rPr>
              <w:t>（典型）</w:t>
            </w:r>
          </w:p>
        </w:tc>
        <w:tc>
          <w:tcPr>
            <w:tcW w:w="1985" w:type="dxa"/>
            <w:tcBorders>
              <w:top w:val="single" w:sz="6" w:space="0" w:color="auto"/>
              <w:left w:val="single" w:sz="6" w:space="0" w:color="auto"/>
              <w:bottom w:val="single" w:sz="6" w:space="0" w:color="auto"/>
              <w:right w:val="single" w:sz="6" w:space="0" w:color="auto"/>
            </w:tcBorders>
          </w:tcPr>
          <w:p w:rsidR="009340CD" w:rsidRDefault="009340CD" w:rsidP="009340CD">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覆盖区域</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建筑高度统计参数</w:t>
            </w:r>
            <w:r w:rsidRPr="00940F41">
              <w:rPr>
                <w:sz w:val="16"/>
                <w:lang w:eastAsia="zh-CN"/>
              </w:rPr>
              <w:br/>
            </w:r>
          </w:p>
        </w:tc>
      </w:tr>
    </w:tbl>
    <w:p w:rsidR="00EC0DA3" w:rsidRDefault="00EC0DA3" w:rsidP="00EC0DA3">
      <w:pPr>
        <w:pStyle w:val="Tabletext"/>
        <w:spacing w:before="100" w:after="100"/>
        <w:ind w:left="57" w:right="57"/>
        <w:jc w:val="left"/>
        <w:rPr>
          <w:sz w:val="16"/>
          <w:lang w:eastAsia="zh-CN"/>
        </w:rPr>
      </w:pPr>
    </w:p>
    <w:p w:rsidR="00EC0DA3" w:rsidRPr="00940F41" w:rsidRDefault="00EC0DA3" w:rsidP="00EC0DA3">
      <w:pPr>
        <w:pStyle w:val="Tabletext"/>
        <w:spacing w:before="100" w:after="100"/>
        <w:ind w:left="57" w:right="57"/>
        <w:jc w:val="left"/>
        <w:rPr>
          <w:sz w:val="16"/>
          <w:lang w:eastAsia="zh-CN"/>
        </w:rPr>
      </w:pPr>
    </w:p>
    <w:p w:rsidR="00EC0DA3" w:rsidRPr="00291205" w:rsidRDefault="00EC0DA3" w:rsidP="00291205">
      <w:pPr>
        <w:tabs>
          <w:tab w:val="clear" w:pos="794"/>
          <w:tab w:val="clear" w:pos="1191"/>
          <w:tab w:val="clear" w:pos="1588"/>
          <w:tab w:val="clear" w:pos="1985"/>
        </w:tabs>
        <w:overflowPunct/>
        <w:autoSpaceDE/>
        <w:autoSpaceDN/>
        <w:adjustRightInd/>
        <w:spacing w:before="0"/>
        <w:jc w:val="left"/>
        <w:textAlignment w:val="auto"/>
        <w:rPr>
          <w:sz w:val="22"/>
          <w:szCs w:val="22"/>
          <w:lang w:eastAsia="zh-CN"/>
        </w:rPr>
      </w:pPr>
      <w:r>
        <w:rPr>
          <w:sz w:val="16"/>
          <w:lang w:eastAsia="zh-CN"/>
        </w:rPr>
        <w:br w:type="page"/>
      </w:r>
    </w:p>
    <w:p w:rsidR="00BA5D88" w:rsidRDefault="00BA5D88" w:rsidP="00B74414">
      <w:pPr>
        <w:pStyle w:val="TableNo"/>
        <w:rPr>
          <w:lang w:eastAsia="zh-CN"/>
        </w:rPr>
      </w:pPr>
      <w:bookmarkStart w:id="17" w:name="OLE_LINK13"/>
      <w:r>
        <w:rPr>
          <w:rFonts w:hint="eastAsia"/>
          <w:lang w:eastAsia="zh-CN"/>
        </w:rPr>
        <w:lastRenderedPageBreak/>
        <w:t>表</w:t>
      </w:r>
      <w:r>
        <w:rPr>
          <w:lang w:eastAsia="zh-CN"/>
        </w:rPr>
        <w:t>1</w:t>
      </w:r>
      <w:r>
        <w:rPr>
          <w:rFonts w:hint="eastAsia"/>
          <w:lang w:eastAsia="zh-CN"/>
        </w:rPr>
        <w:t>（</w:t>
      </w:r>
      <w:r w:rsidR="00F86395" w:rsidRPr="00F86395">
        <w:rPr>
          <w:rFonts w:eastAsia="STKaiti" w:hint="eastAsia"/>
          <w:lang w:eastAsia="zh-CN"/>
        </w:rPr>
        <w:t>续</w:t>
      </w:r>
      <w:r>
        <w:rPr>
          <w:rFonts w:hint="eastAsia"/>
          <w:lang w:eastAsia="zh-CN"/>
        </w:rPr>
        <w:t>）</w:t>
      </w:r>
    </w:p>
    <w:tbl>
      <w:tblPr>
        <w:tblW w:w="15341" w:type="dxa"/>
        <w:tblLayout w:type="fixed"/>
        <w:tblCellMar>
          <w:left w:w="0" w:type="dxa"/>
          <w:right w:w="0" w:type="dxa"/>
        </w:tblCellMar>
        <w:tblLook w:val="04A0" w:firstRow="1" w:lastRow="0" w:firstColumn="1" w:lastColumn="0" w:noHBand="0" w:noVBand="1"/>
      </w:tblPr>
      <w:tblGrid>
        <w:gridCol w:w="1126"/>
        <w:gridCol w:w="1582"/>
        <w:gridCol w:w="1080"/>
        <w:gridCol w:w="1148"/>
        <w:gridCol w:w="1304"/>
        <w:gridCol w:w="1588"/>
        <w:gridCol w:w="1247"/>
        <w:gridCol w:w="1304"/>
        <w:gridCol w:w="1304"/>
        <w:gridCol w:w="1673"/>
        <w:gridCol w:w="1985"/>
      </w:tblGrid>
      <w:tr w:rsidR="003C0835" w:rsidTr="00291205">
        <w:trPr>
          <w:cantSplit/>
        </w:trPr>
        <w:tc>
          <w:tcPr>
            <w:tcW w:w="1126" w:type="dxa"/>
            <w:tcBorders>
              <w:top w:val="single" w:sz="6" w:space="0" w:color="auto"/>
              <w:left w:val="single" w:sz="6" w:space="0" w:color="auto"/>
              <w:bottom w:val="single" w:sz="6" w:space="0" w:color="auto"/>
              <w:right w:val="single" w:sz="6" w:space="0" w:color="auto"/>
            </w:tcBorders>
            <w:hideMark/>
          </w:tcPr>
          <w:bookmarkEnd w:id="17"/>
          <w:p w:rsidR="003C0835" w:rsidRDefault="003C0835">
            <w:pPr>
              <w:pStyle w:val="Tablehead"/>
              <w:spacing w:before="160" w:after="160"/>
              <w:rPr>
                <w:sz w:val="16"/>
                <w:lang w:eastAsia="zh-CN"/>
              </w:rPr>
            </w:pPr>
            <w:r>
              <w:rPr>
                <w:rFonts w:hint="eastAsia"/>
                <w:sz w:val="16"/>
                <w:lang w:eastAsia="zh-CN"/>
              </w:rPr>
              <w:t>方法</w:t>
            </w:r>
          </w:p>
        </w:tc>
        <w:tc>
          <w:tcPr>
            <w:tcW w:w="1582" w:type="dxa"/>
            <w:tcBorders>
              <w:top w:val="single" w:sz="6" w:space="0" w:color="auto"/>
              <w:left w:val="single" w:sz="6" w:space="0" w:color="auto"/>
              <w:bottom w:val="single" w:sz="6" w:space="0" w:color="auto"/>
              <w:right w:val="single" w:sz="6" w:space="0" w:color="auto"/>
            </w:tcBorders>
          </w:tcPr>
          <w:p w:rsidR="003C0835" w:rsidRDefault="00577539">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输入数据</w:t>
            </w:r>
          </w:p>
        </w:tc>
      </w:tr>
      <w:tr w:rsidR="00EC0DA3" w:rsidRPr="00A738ED" w:rsidTr="00291205">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P.1411</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300 MHz</w:t>
            </w:r>
            <w:r w:rsidRPr="00764EC4">
              <w:rPr>
                <w:rFonts w:hint="eastAsia"/>
                <w:sz w:val="16"/>
                <w:lang w:eastAsia="zh-CN"/>
              </w:rPr>
              <w:t>至</w:t>
            </w:r>
            <w:r w:rsidRPr="00764EC4">
              <w:rPr>
                <w:rFonts w:hint="eastAsia"/>
                <w:sz w:val="16"/>
                <w:lang w:eastAsia="zh-CN"/>
              </w:rPr>
              <w:t>100 GHz</w:t>
            </w:r>
            <w:r w:rsidRPr="00764EC4">
              <w:rPr>
                <w:rFonts w:hint="eastAsia"/>
                <w:sz w:val="16"/>
                <w:lang w:eastAsia="zh-CN"/>
              </w:rPr>
              <w:t>频率范围内的短距离室外无线电通信系统和无线本地网规划所用的传播数据和预测方法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短路经传播方法</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300 MHz</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&lt; 1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固定位置：约</w:t>
            </w:r>
            <w:r w:rsidRPr="00940F41">
              <w:rPr>
                <w:sz w:val="16"/>
                <w:lang w:eastAsia="zh-CN"/>
              </w:rPr>
              <w:t>4-50 m</w:t>
            </w:r>
            <w:r w:rsidRPr="00940F41">
              <w:rPr>
                <w:sz w:val="16"/>
                <w:lang w:eastAsia="zh-CN"/>
              </w:rPr>
              <w:br/>
            </w:r>
            <w:r w:rsidRPr="00940F41">
              <w:rPr>
                <w:rFonts w:hint="eastAsia"/>
                <w:sz w:val="16"/>
                <w:lang w:eastAsia="zh-CN"/>
              </w:rPr>
              <w:t>移动：约</w:t>
            </w:r>
            <w:r w:rsidRPr="00940F41">
              <w:rPr>
                <w:sz w:val="16"/>
                <w:lang w:eastAsia="zh-CN"/>
              </w:rPr>
              <w:t>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街道宽度</w:t>
            </w:r>
            <w:r w:rsidRPr="00940F41">
              <w:rPr>
                <w:sz w:val="16"/>
                <w:lang w:eastAsia="zh-CN"/>
              </w:rPr>
              <w:br/>
            </w:r>
            <w:r w:rsidRPr="00940F41">
              <w:rPr>
                <w:rFonts w:hint="eastAsia"/>
                <w:sz w:val="16"/>
                <w:lang w:eastAsia="zh-CN"/>
              </w:rPr>
              <w:t>结构高度</w:t>
            </w:r>
          </w:p>
        </w:tc>
      </w:tr>
      <w:tr w:rsidR="00EC0DA3" w:rsidRPr="00A738ED" w:rsidTr="00291205">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P.1546</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 MHz</w:t>
            </w:r>
            <w:r w:rsidRPr="00764EC4">
              <w:rPr>
                <w:rFonts w:hint="eastAsia"/>
                <w:sz w:val="16"/>
                <w:lang w:eastAsia="zh-CN"/>
              </w:rPr>
              <w:t>至</w:t>
            </w:r>
            <w:r>
              <w:rPr>
                <w:sz w:val="16"/>
                <w:lang w:eastAsia="zh-CN"/>
              </w:rPr>
              <w:br/>
            </w:r>
            <w:r w:rsidRPr="00764EC4">
              <w:rPr>
                <w:rFonts w:hint="eastAsia"/>
                <w:sz w:val="16"/>
                <w:lang w:eastAsia="zh-CN"/>
              </w:rPr>
              <w:t>3 000 MHz</w:t>
            </w:r>
            <w:r w:rsidRPr="00764EC4">
              <w:rPr>
                <w:rFonts w:hint="eastAsia"/>
                <w:sz w:val="16"/>
                <w:lang w:eastAsia="zh-CN"/>
              </w:rPr>
              <w:t>频率范围内地面业务点对面预测的方法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sidRPr="00940F41">
              <w:rPr>
                <w:sz w:val="16"/>
                <w:lang w:eastAsia="zh-CN"/>
              </w:rPr>
              <w:t xml:space="preserve"> 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Pr>
                <w:rFonts w:hint="eastAsia"/>
                <w:sz w:val="16"/>
                <w:lang w:eastAsia="zh-CN"/>
              </w:rPr>
              <w:t xml:space="preserve"> </w:t>
            </w:r>
            <w:r w:rsidRPr="00940F41">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657CDF">
              <w:rPr>
                <w:rFonts w:ascii="STKaiti" w:eastAsia="STKaiti" w:hAnsi="STKaiti"/>
                <w:sz w:val="16"/>
                <w:lang w:eastAsia="zh-CN"/>
              </w:rPr>
              <w:t>Tx/</w:t>
            </w:r>
            <w:r w:rsidRPr="00657CDF">
              <w:rPr>
                <w:rFonts w:ascii="STKaiti" w:eastAsia="STKaiti" w:hAnsi="STKaiti" w:hint="eastAsia"/>
                <w:sz w:val="16"/>
                <w:lang w:eastAsia="zh-CN"/>
              </w:rPr>
              <w:t>固定位置</w:t>
            </w:r>
            <w:r w:rsidRPr="00940F41">
              <w:rPr>
                <w:rFonts w:hint="eastAsia"/>
                <w:sz w:val="16"/>
                <w:lang w:eastAsia="zh-CN"/>
              </w:rPr>
              <w:t>：有效高度从小于</w:t>
            </w:r>
            <w:r w:rsidRPr="00940F41">
              <w:rPr>
                <w:sz w:val="16"/>
                <w:lang w:eastAsia="zh-CN"/>
              </w:rPr>
              <w:t>0 m-3 000 m</w:t>
            </w:r>
            <w:r w:rsidRPr="00940F41">
              <w:rPr>
                <w:sz w:val="16"/>
                <w:lang w:eastAsia="zh-CN"/>
              </w:rPr>
              <w:br/>
            </w:r>
            <w:r w:rsidRPr="00657CDF">
              <w:rPr>
                <w:rFonts w:ascii="STKaiti" w:eastAsia="STKaiti" w:hAnsi="STKaiti"/>
                <w:sz w:val="16"/>
                <w:lang w:eastAsia="zh-CN"/>
              </w:rPr>
              <w:t>Rx/</w:t>
            </w:r>
            <w:r w:rsidRPr="00657CDF">
              <w:rPr>
                <w:rFonts w:ascii="STKaiti" w:eastAsia="STKaiti" w:hAnsi="STKaiti" w:hint="eastAsia"/>
                <w:sz w:val="16"/>
                <w:lang w:eastAsia="zh-CN"/>
              </w:rPr>
              <w:t>移动</w:t>
            </w:r>
            <w:r w:rsidRPr="00940F41">
              <w:rPr>
                <w:rFonts w:hint="eastAsia"/>
                <w:sz w:val="16"/>
                <w:lang w:eastAsia="zh-CN"/>
              </w:rPr>
              <w:t>：</w:t>
            </w:r>
            <w:r w:rsidRPr="00940F41">
              <w:rPr>
                <w:sz w:val="16"/>
                <w:lang w:eastAsia="zh-CN"/>
              </w:rPr>
              <w:t> </w:t>
            </w:r>
            <w:r w:rsidRPr="00940F41">
              <w:rPr>
                <w:sz w:val="16"/>
                <w:lang w:eastAsia="zh-CN"/>
              </w:rPr>
              <w:t>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地形高度和地面覆盖（可选）</w:t>
            </w:r>
            <w:r w:rsidRPr="00940F41">
              <w:rPr>
                <w:sz w:val="16"/>
                <w:lang w:eastAsia="zh-CN"/>
              </w:rPr>
              <w:br/>
            </w:r>
            <w:r w:rsidRPr="00940F41">
              <w:rPr>
                <w:rFonts w:hint="eastAsia"/>
                <w:sz w:val="16"/>
                <w:lang w:eastAsia="zh-CN"/>
              </w:rPr>
              <w:t>路径分类</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天线高度</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 xml:space="preserve">Rx </w:t>
            </w:r>
            <w:r w:rsidRPr="00940F41">
              <w:rPr>
                <w:rFonts w:hint="eastAsia"/>
                <w:sz w:val="16"/>
                <w:lang w:eastAsia="zh-CN"/>
              </w:rPr>
              <w:t>天线高度</w:t>
            </w:r>
            <w:r w:rsidRPr="00940F41">
              <w:rPr>
                <w:sz w:val="16"/>
                <w:lang w:eastAsia="zh-CN"/>
              </w:rPr>
              <w:br/>
            </w:r>
            <w:r w:rsidRPr="00940F41">
              <w:rPr>
                <w:rFonts w:hint="eastAsia"/>
                <w:sz w:val="16"/>
                <w:lang w:eastAsia="zh-CN"/>
              </w:rPr>
              <w:t>离地高度角</w:t>
            </w:r>
            <w:r w:rsidRPr="00940F41">
              <w:rPr>
                <w:sz w:val="16"/>
                <w:lang w:eastAsia="zh-CN"/>
              </w:rPr>
              <w:br/>
            </w:r>
            <w:r w:rsidRPr="00940F41">
              <w:rPr>
                <w:rFonts w:hint="eastAsia"/>
                <w:sz w:val="16"/>
                <w:lang w:eastAsia="zh-CN"/>
              </w:rPr>
              <w:t>位置百分比</w:t>
            </w:r>
            <w:r w:rsidRPr="00940F41">
              <w:rPr>
                <w:sz w:val="16"/>
                <w:lang w:eastAsia="zh-CN"/>
              </w:rPr>
              <w:br/>
            </w:r>
            <w:r w:rsidRPr="00940F41">
              <w:rPr>
                <w:rFonts w:hint="eastAsia"/>
                <w:sz w:val="16"/>
                <w:lang w:eastAsia="zh-CN"/>
              </w:rPr>
              <w:t>折射倾斜度</w:t>
            </w:r>
          </w:p>
        </w:tc>
      </w:tr>
      <w:tr w:rsidR="00EC0DA3" w:rsidRPr="00A738ED" w:rsidTr="00291205">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P.1622</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6D75B4" w:rsidRDefault="006D75B4" w:rsidP="006D75B4">
            <w:pPr>
              <w:pStyle w:val="Tabletext"/>
              <w:snapToGrid w:val="0"/>
              <w:spacing w:before="0" w:after="0"/>
              <w:ind w:left="57" w:right="57"/>
              <w:jc w:val="left"/>
              <w:rPr>
                <w:sz w:val="16"/>
                <w:lang w:eastAsia="zh-CN"/>
              </w:rPr>
            </w:pPr>
            <w:r w:rsidRPr="006D75B4">
              <w:rPr>
                <w:rFonts w:hint="eastAsia"/>
                <w:sz w:val="16"/>
                <w:lang w:val="en-GB" w:eastAsia="zh-CN"/>
              </w:rPr>
              <w:t>在</w:t>
            </w:r>
            <w:r w:rsidRPr="006D75B4">
              <w:rPr>
                <w:sz w:val="16"/>
                <w:lang w:eastAsia="zh-CN"/>
              </w:rPr>
              <w:t>20 THz</w:t>
            </w:r>
            <w:r>
              <w:rPr>
                <w:rFonts w:hint="eastAsia"/>
                <w:sz w:val="16"/>
                <w:lang w:eastAsia="zh-CN"/>
              </w:rPr>
              <w:t>和</w:t>
            </w:r>
            <w:r w:rsidRPr="006D75B4">
              <w:rPr>
                <w:sz w:val="16"/>
                <w:lang w:eastAsia="zh-CN"/>
              </w:rPr>
              <w:t>375 THz</w:t>
            </w:r>
            <w:r>
              <w:rPr>
                <w:rFonts w:hint="eastAsia"/>
                <w:sz w:val="16"/>
                <w:lang w:eastAsia="zh-CN"/>
              </w:rPr>
              <w:t>频段之间</w:t>
            </w:r>
            <w:r w:rsidRPr="006D75B4">
              <w:rPr>
                <w:rFonts w:hint="eastAsia"/>
                <w:sz w:val="16"/>
                <w:lang w:val="en-GB" w:eastAsia="zh-CN"/>
              </w:rPr>
              <w:t>运行的地对空系统</w:t>
            </w:r>
            <w:r>
              <w:rPr>
                <w:rFonts w:hint="eastAsia"/>
                <w:sz w:val="16"/>
                <w:lang w:val="en-GB" w:eastAsia="zh-CN"/>
              </w:rPr>
              <w:t>设计</w:t>
            </w:r>
            <w:r w:rsidRPr="006D75B4">
              <w:rPr>
                <w:rFonts w:hint="eastAsia"/>
                <w:sz w:val="16"/>
                <w:lang w:val="en-GB" w:eastAsia="zh-CN"/>
              </w:rPr>
              <w:t>所需的预测方法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卫星光链路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到达角</w:t>
            </w:r>
            <w:r w:rsidRPr="00940F41">
              <w:rPr>
                <w:sz w:val="16"/>
                <w:lang w:eastAsia="zh-CN"/>
              </w:rPr>
              <w:br/>
            </w:r>
            <w:r w:rsidRPr="00940F41">
              <w:rPr>
                <w:rFonts w:hint="eastAsia"/>
                <w:sz w:val="16"/>
                <w:lang w:eastAsia="zh-CN"/>
              </w:rPr>
              <w:t>光束飘移</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远场地对空光链路</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湍流结构参数</w:t>
            </w:r>
          </w:p>
        </w:tc>
      </w:tr>
      <w:tr w:rsidR="00EC0DA3" w:rsidRPr="00A738ED" w:rsidTr="00291205">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P.1623</w:t>
            </w:r>
            <w:r w:rsidRPr="00940F41">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after="0"/>
              <w:ind w:left="57" w:right="57"/>
              <w:jc w:val="left"/>
              <w:rPr>
                <w:sz w:val="16"/>
                <w:lang w:eastAsia="zh-CN"/>
              </w:rPr>
            </w:pPr>
            <w:r w:rsidRPr="00764EC4">
              <w:rPr>
                <w:rFonts w:hint="eastAsia"/>
                <w:sz w:val="16"/>
                <w:lang w:eastAsia="zh-CN"/>
              </w:rPr>
              <w:t>地</w:t>
            </w:r>
            <w:r w:rsidRPr="00764EC4">
              <w:rPr>
                <w:rFonts w:hint="eastAsia"/>
                <w:sz w:val="16"/>
                <w:lang w:eastAsia="zh-CN"/>
              </w:rPr>
              <w:t xml:space="preserve"> </w:t>
            </w:r>
            <w:r w:rsidRPr="00764EC4">
              <w:rPr>
                <w:sz w:val="16"/>
                <w:lang w:eastAsia="zh-CN"/>
              </w:rPr>
              <w:t>–</w:t>
            </w:r>
            <w:r w:rsidRPr="00764EC4">
              <w:rPr>
                <w:rFonts w:hint="eastAsia"/>
                <w:sz w:val="16"/>
                <w:lang w:eastAsia="zh-CN"/>
              </w:rPr>
              <w:t xml:space="preserve"> </w:t>
            </w:r>
            <w:r w:rsidRPr="00764EC4">
              <w:rPr>
                <w:rFonts w:hint="eastAsia"/>
                <w:sz w:val="16"/>
                <w:lang w:eastAsia="zh-CN"/>
              </w:rPr>
              <w:t>空路径衰落动态范围的预测方法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衰减持续时间，衰减斜坡</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10</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衰减门限值</w:t>
            </w:r>
            <w:r w:rsidRPr="00940F41">
              <w:rPr>
                <w:sz w:val="16"/>
                <w:lang w:eastAsia="zh-CN"/>
              </w:rPr>
              <w:br/>
            </w:r>
            <w:r w:rsidRPr="00940F41">
              <w:rPr>
                <w:rFonts w:hint="eastAsia"/>
                <w:sz w:val="16"/>
                <w:lang w:eastAsia="zh-CN"/>
              </w:rPr>
              <w:t>滤波器带宽</w:t>
            </w:r>
          </w:p>
        </w:tc>
      </w:tr>
      <w:tr w:rsidR="00291205" w:rsidRPr="00A738ED" w:rsidTr="00291205">
        <w:tblPrEx>
          <w:tblLook w:val="0000" w:firstRow="0" w:lastRow="0" w:firstColumn="0" w:lastColumn="0" w:noHBand="0" w:noVBand="0"/>
        </w:tblPrEx>
        <w:trPr>
          <w:cantSplit/>
        </w:trPr>
        <w:tc>
          <w:tcPr>
            <w:tcW w:w="1126"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sz w:val="16"/>
                <w:lang w:eastAsia="zh-CN"/>
              </w:rPr>
              <w:t>ITU-R P.1812</w:t>
            </w:r>
            <w:r>
              <w:rPr>
                <w:rFonts w:hint="eastAsia"/>
                <w:sz w:val="16"/>
                <w:lang w:eastAsia="zh-CN"/>
              </w:rPr>
              <w:t>建议书</w:t>
            </w:r>
          </w:p>
        </w:tc>
        <w:tc>
          <w:tcPr>
            <w:tcW w:w="1582"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ind w:left="57" w:right="57"/>
              <w:jc w:val="left"/>
              <w:rPr>
                <w:sz w:val="16"/>
                <w:lang w:eastAsia="zh-CN"/>
              </w:rPr>
            </w:pPr>
            <w:r>
              <w:rPr>
                <w:sz w:val="16"/>
                <w:lang w:eastAsia="zh-CN"/>
              </w:rPr>
              <w:t>VHF</w:t>
            </w:r>
            <w:r>
              <w:rPr>
                <w:rFonts w:hint="eastAsia"/>
                <w:sz w:val="16"/>
                <w:lang w:eastAsia="zh-CN"/>
              </w:rPr>
              <w:t>和</w:t>
            </w:r>
            <w:r>
              <w:rPr>
                <w:sz w:val="16"/>
                <w:lang w:eastAsia="zh-CN"/>
              </w:rPr>
              <w:t>UHF</w:t>
            </w:r>
            <w:r>
              <w:rPr>
                <w:rFonts w:hint="eastAsia"/>
                <w:sz w:val="16"/>
                <w:lang w:eastAsia="zh-CN"/>
              </w:rPr>
              <w:t>波段中有关点对面地面业务的一种路径特定的传播预测方法</w:t>
            </w:r>
          </w:p>
        </w:tc>
        <w:tc>
          <w:tcPr>
            <w:tcW w:w="1080"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sz w:val="16"/>
                <w:lang w:eastAsia="zh-CN"/>
              </w:rPr>
              <w:t>30 MHz</w:t>
            </w:r>
            <w:r>
              <w:rPr>
                <w:rFonts w:hint="eastAsia"/>
                <w:sz w:val="16"/>
                <w:lang w:eastAsia="zh-CN"/>
              </w:rPr>
              <w:t>至</w:t>
            </w:r>
            <w:r>
              <w:rPr>
                <w:rFonts w:hint="eastAsia"/>
                <w:sz w:val="16"/>
                <w:lang w:eastAsia="zh-CN"/>
              </w:rPr>
              <w:t xml:space="preserve"> </w:t>
            </w:r>
            <w:r>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未具体规定，但可高达并超过无线电地平线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sz w:val="16"/>
                <w:lang w:eastAsia="zh-CN"/>
              </w:rPr>
              <w:t>1</w:t>
            </w:r>
            <w:r>
              <w:rPr>
                <w:rFonts w:hint="eastAsia"/>
                <w:sz w:val="16"/>
                <w:lang w:eastAsia="zh-CN"/>
              </w:rPr>
              <w:t>至</w:t>
            </w:r>
            <w:r>
              <w:rPr>
                <w:rFonts w:hint="eastAsia"/>
                <w:sz w:val="16"/>
                <w:lang w:eastAsia="zh-CN"/>
              </w:rPr>
              <w:t xml:space="preserve"> </w:t>
            </w:r>
            <w:r>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sz w:val="16"/>
                <w:lang w:eastAsia="zh-CN"/>
              </w:rPr>
              <w:t>1</w:t>
            </w:r>
            <w:r>
              <w:rPr>
                <w:rFonts w:hint="eastAsia"/>
                <w:sz w:val="16"/>
                <w:lang w:eastAsia="zh-CN"/>
              </w:rPr>
              <w:t>至</w:t>
            </w:r>
            <w:r>
              <w:rPr>
                <w:rFonts w:hint="eastAsia"/>
                <w:sz w:val="16"/>
                <w:lang w:eastAsia="zh-CN"/>
              </w:rPr>
              <w:t xml:space="preserve"> </w:t>
            </w:r>
            <w:r>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291205" w:rsidRDefault="00291205" w:rsidP="00291205">
            <w:pPr>
              <w:pStyle w:val="Tabletext"/>
              <w:snapToGrid w:val="0"/>
              <w:spacing w:before="0" w:after="0"/>
              <w:ind w:left="57" w:right="57"/>
              <w:jc w:val="left"/>
              <w:rPr>
                <w:sz w:val="16"/>
                <w:lang w:eastAsia="zh-CN"/>
              </w:rPr>
            </w:pPr>
            <w:r>
              <w:rPr>
                <w:rFonts w:hint="eastAsia"/>
                <w:sz w:val="16"/>
                <w:lang w:eastAsia="zh-CN"/>
              </w:rPr>
              <w:t>路径形态数据</w:t>
            </w:r>
            <w:r>
              <w:rPr>
                <w:sz w:val="16"/>
                <w:lang w:eastAsia="zh-CN"/>
              </w:rPr>
              <w:br/>
            </w:r>
            <w:r>
              <w:rPr>
                <w:rFonts w:hint="eastAsia"/>
                <w:sz w:val="16"/>
                <w:lang w:eastAsia="zh-CN"/>
              </w:rPr>
              <w:t>频率</w:t>
            </w:r>
            <w:r>
              <w:rPr>
                <w:sz w:val="16"/>
                <w:lang w:eastAsia="zh-CN"/>
              </w:rPr>
              <w:br/>
            </w:r>
            <w:r>
              <w:rPr>
                <w:rFonts w:hint="eastAsia"/>
                <w:sz w:val="16"/>
                <w:lang w:eastAsia="zh-CN"/>
              </w:rPr>
              <w:t>时间百分比</w:t>
            </w:r>
            <w:r>
              <w:rPr>
                <w:sz w:val="16"/>
                <w:lang w:eastAsia="zh-CN"/>
              </w:rPr>
              <w:br/>
              <w:t>Tx</w:t>
            </w:r>
            <w:r>
              <w:rPr>
                <w:rFonts w:hint="eastAsia"/>
                <w:sz w:val="16"/>
                <w:lang w:eastAsia="zh-CN"/>
              </w:rPr>
              <w:t>天线高度</w:t>
            </w:r>
            <w:r>
              <w:rPr>
                <w:sz w:val="16"/>
                <w:lang w:eastAsia="zh-CN"/>
              </w:rPr>
              <w:br/>
              <w:t>Rx</w:t>
            </w:r>
            <w:r>
              <w:rPr>
                <w:rFonts w:hint="eastAsia"/>
                <w:sz w:val="16"/>
                <w:lang w:eastAsia="zh-CN"/>
              </w:rPr>
              <w:t>天线高度</w:t>
            </w:r>
            <w:r>
              <w:rPr>
                <w:sz w:val="16"/>
                <w:lang w:eastAsia="zh-CN"/>
              </w:rPr>
              <w:b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气象数据极化</w:t>
            </w:r>
          </w:p>
        </w:tc>
      </w:tr>
    </w:tbl>
    <w:p w:rsidR="00EC0DA3" w:rsidRDefault="00AF3DAE" w:rsidP="00B74414">
      <w:pPr>
        <w:pStyle w:val="TableNo"/>
        <w:rPr>
          <w:lang w:eastAsia="zh-CN"/>
        </w:rPr>
      </w:pPr>
      <w:r>
        <w:rPr>
          <w:lang w:val="en-US" w:eastAsia="zh-CN"/>
        </w:rPr>
        <w:br w:type="page"/>
      </w:r>
      <w:r w:rsidR="00EC0DA3">
        <w:rPr>
          <w:rFonts w:hint="eastAsia"/>
          <w:lang w:eastAsia="zh-CN"/>
        </w:rPr>
        <w:lastRenderedPageBreak/>
        <w:t>表</w:t>
      </w:r>
      <w:r w:rsidR="00EC0DA3">
        <w:rPr>
          <w:lang w:eastAsia="zh-CN"/>
        </w:rPr>
        <w:t>1</w:t>
      </w:r>
      <w:r w:rsidR="00EC0DA3">
        <w:rPr>
          <w:rFonts w:hint="eastAsia"/>
          <w:lang w:eastAsia="zh-CN"/>
        </w:rPr>
        <w:t>（</w:t>
      </w:r>
      <w:r w:rsidR="00F86395" w:rsidRPr="00F86395">
        <w:rPr>
          <w:rFonts w:eastAsia="STKaiti" w:hint="eastAsia"/>
          <w:lang w:eastAsia="zh-CN"/>
        </w:rPr>
        <w:t>续</w:t>
      </w:r>
      <w:r w:rsidR="00EC0DA3">
        <w:rPr>
          <w:rFonts w:hint="eastAsia"/>
          <w:lang w:eastAsia="zh-CN"/>
        </w:rPr>
        <w:t>）</w:t>
      </w:r>
    </w:p>
    <w:tbl>
      <w:tblPr>
        <w:tblW w:w="15341" w:type="dxa"/>
        <w:tblLayout w:type="fixed"/>
        <w:tblCellMar>
          <w:left w:w="0" w:type="dxa"/>
          <w:right w:w="0" w:type="dxa"/>
        </w:tblCellMar>
        <w:tblLook w:val="04A0" w:firstRow="1" w:lastRow="0" w:firstColumn="1" w:lastColumn="0" w:noHBand="0" w:noVBand="1"/>
      </w:tblPr>
      <w:tblGrid>
        <w:gridCol w:w="1112"/>
        <w:gridCol w:w="1596"/>
        <w:gridCol w:w="1080"/>
        <w:gridCol w:w="1148"/>
        <w:gridCol w:w="1304"/>
        <w:gridCol w:w="1588"/>
        <w:gridCol w:w="1247"/>
        <w:gridCol w:w="1304"/>
        <w:gridCol w:w="1304"/>
        <w:gridCol w:w="1673"/>
        <w:gridCol w:w="1985"/>
      </w:tblGrid>
      <w:tr w:rsidR="00EC0DA3" w:rsidTr="00291205">
        <w:trPr>
          <w:cantSplit/>
        </w:trPr>
        <w:tc>
          <w:tcPr>
            <w:tcW w:w="1112"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方法</w:t>
            </w:r>
          </w:p>
        </w:tc>
        <w:tc>
          <w:tcPr>
            <w:tcW w:w="1596" w:type="dxa"/>
            <w:tcBorders>
              <w:top w:val="single" w:sz="6" w:space="0" w:color="auto"/>
              <w:left w:val="single" w:sz="6" w:space="0" w:color="auto"/>
              <w:bottom w:val="single" w:sz="6" w:space="0" w:color="auto"/>
              <w:right w:val="single" w:sz="6" w:space="0" w:color="auto"/>
            </w:tcBorders>
          </w:tcPr>
          <w:p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输入数据</w:t>
            </w:r>
          </w:p>
        </w:tc>
      </w:tr>
      <w:tr w:rsidR="00EC0DA3" w:rsidRPr="00A738ED" w:rsidTr="00291205">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P.1814</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after="0"/>
              <w:ind w:left="57" w:right="57"/>
              <w:jc w:val="left"/>
              <w:rPr>
                <w:sz w:val="16"/>
                <w:lang w:eastAsia="zh-CN"/>
              </w:rPr>
            </w:pPr>
            <w:r w:rsidRPr="00764EC4">
              <w:rPr>
                <w:rFonts w:hint="eastAsia"/>
                <w:sz w:val="16"/>
                <w:lang w:eastAsia="zh-CN"/>
              </w:rPr>
              <w:t>设计地面自由空间光链路所需的预测方法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w:t>
            </w:r>
            <w:r w:rsidRPr="00940F41">
              <w:rPr>
                <w:sz w:val="16"/>
                <w:lang w:eastAsia="zh-CN"/>
              </w:rPr>
              <w:br/>
            </w:r>
            <w:r w:rsidRPr="00940F41">
              <w:rPr>
                <w:rFonts w:hint="eastAsia"/>
                <w:sz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能见度（雾中）</w:t>
            </w:r>
            <w:r w:rsidRPr="00940F41">
              <w:rPr>
                <w:sz w:val="16"/>
                <w:lang w:eastAsia="zh-CN"/>
              </w:rPr>
              <w:br/>
            </w:r>
            <w:r w:rsidRPr="00940F41">
              <w:rPr>
                <w:rFonts w:hint="eastAsia"/>
                <w:sz w:val="16"/>
                <w:lang w:eastAsia="zh-CN"/>
              </w:rPr>
              <w:t>路径长度</w:t>
            </w:r>
            <w:r w:rsidRPr="00940F41">
              <w:rPr>
                <w:sz w:val="16"/>
                <w:lang w:eastAsia="zh-CN"/>
              </w:rPr>
              <w:br/>
            </w:r>
            <w:r w:rsidRPr="00940F41">
              <w:rPr>
                <w:rFonts w:hint="eastAsia"/>
                <w:sz w:val="16"/>
                <w:lang w:eastAsia="zh-CN"/>
              </w:rPr>
              <w:t>湍流结构参数</w:t>
            </w:r>
          </w:p>
        </w:tc>
      </w:tr>
      <w:tr w:rsidR="00EC0DA3" w:rsidRPr="00A738ED" w:rsidTr="00291205">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P.1853</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对流层衰减时间系列的合成方法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地面路径雨衰减</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地对空路径的总衰减和对流层闪烁</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40</w:t>
            </w:r>
            <w:r w:rsidRPr="00CC331F">
              <w:rPr>
                <w:sz w:val="17"/>
                <w:szCs w:val="17"/>
                <w:lang w:val="en-US" w:eastAsia="zh-CN"/>
              </w:rPr>
              <w:t> </w:t>
            </w:r>
            <w:r w:rsidRPr="00940F41">
              <w:rPr>
                <w:sz w:val="16"/>
                <w:lang w:eastAsia="zh-CN"/>
              </w:rPr>
              <w:t>GHz</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w:t>
            </w:r>
            <w:r w:rsidRPr="00940F41">
              <w:rPr>
                <w:sz w:val="16"/>
                <w:lang w:eastAsia="zh-CN"/>
              </w:rPr>
              <w:t>GEO</w:t>
            </w:r>
            <w:r w:rsidRPr="00940F41">
              <w:rPr>
                <w:rFonts w:hint="eastAsia"/>
                <w:sz w:val="16"/>
                <w:lang w:eastAsia="zh-CN"/>
              </w:rPr>
              <w:t>卫星地面路径在</w:t>
            </w:r>
            <w:r w:rsidRPr="00940F41">
              <w:rPr>
                <w:sz w:val="16"/>
                <w:lang w:eastAsia="zh-CN"/>
              </w:rPr>
              <w:t>2</w:t>
            </w:r>
            <w:r w:rsidRPr="00940F41">
              <w:rPr>
                <w:rFonts w:hint="eastAsia"/>
                <w:sz w:val="16"/>
                <w:lang w:eastAsia="zh-CN"/>
              </w:rPr>
              <w:t>和</w:t>
            </w:r>
            <w:r w:rsidRPr="00940F41">
              <w:rPr>
                <w:sz w:val="16"/>
                <w:lang w:eastAsia="zh-CN"/>
              </w:rPr>
              <w:t>60</w:t>
            </w:r>
            <w:r>
              <w:rPr>
                <w:rFonts w:hint="eastAsia"/>
                <w:sz w:val="16"/>
                <w:lang w:eastAsia="zh-CN"/>
              </w:rPr>
              <w:t xml:space="preserve"> km</w:t>
            </w:r>
            <w:r w:rsidRPr="00940F41">
              <w:rPr>
                <w:rFonts w:hint="eastAsia"/>
                <w:sz w:val="16"/>
                <w:lang w:eastAsia="zh-CN"/>
              </w:rPr>
              <w:t>之间</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气象数据</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地球站高度</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地球站点的间隔和角度（用于分集增益）</w:t>
            </w:r>
            <w:r w:rsidRPr="00940F41">
              <w:rPr>
                <w:sz w:val="16"/>
                <w:lang w:eastAsia="zh-CN"/>
              </w:rPr>
              <w:br/>
            </w:r>
            <w:r w:rsidRPr="00940F41">
              <w:rPr>
                <w:rFonts w:hint="eastAsia"/>
                <w:sz w:val="16"/>
                <w:lang w:eastAsia="zh-CN"/>
              </w:rPr>
              <w:t>天线直径与效率（用于闪烁）</w:t>
            </w:r>
          </w:p>
        </w:tc>
      </w:tr>
      <w:tr w:rsidR="00EC0DA3" w:rsidRPr="00A738ED" w:rsidTr="00291205">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P.2001</w:t>
            </w:r>
            <w:r w:rsidRPr="00940F41">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一种</w:t>
            </w:r>
            <w:r w:rsidRPr="00653458">
              <w:rPr>
                <w:rFonts w:hint="eastAsia"/>
                <w:sz w:val="16"/>
                <w:lang w:eastAsia="zh-CN"/>
              </w:rPr>
              <w:t>30</w:t>
            </w:r>
            <w:r w:rsidRPr="00653458">
              <w:rPr>
                <w:rFonts w:hint="eastAsia"/>
                <w:sz w:val="16"/>
                <w:lang w:eastAsia="zh-CN"/>
              </w:rPr>
              <w:t>米</w:t>
            </w:r>
            <w:r w:rsidRPr="00653458">
              <w:rPr>
                <w:rFonts w:hint="eastAsia"/>
                <w:sz w:val="16"/>
                <w:lang w:eastAsia="zh-CN"/>
              </w:rPr>
              <w:t>Hz</w:t>
            </w:r>
            <w:r w:rsidRPr="00653458">
              <w:rPr>
                <w:rFonts w:hint="eastAsia"/>
                <w:sz w:val="16"/>
                <w:lang w:eastAsia="zh-CN"/>
              </w:rPr>
              <w:t>至</w:t>
            </w:r>
            <w:r w:rsidRPr="00653458">
              <w:rPr>
                <w:rFonts w:hint="eastAsia"/>
                <w:sz w:val="16"/>
                <w:lang w:eastAsia="zh-CN"/>
              </w:rPr>
              <w:t>50GHz</w:t>
            </w:r>
            <w:r w:rsidRPr="00653458">
              <w:rPr>
                <w:rFonts w:hint="eastAsia"/>
                <w:sz w:val="16"/>
                <w:lang w:eastAsia="zh-CN"/>
              </w:rPr>
              <w:t>频率范围广泛通用的地面传播模型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w:t>
            </w:r>
            <w:r>
              <w:rPr>
                <w:rFonts w:hint="eastAsia"/>
                <w:sz w:val="16"/>
                <w:lang w:eastAsia="zh-CN"/>
              </w:rPr>
              <w:t>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w:t>
            </w:r>
            <w:r w:rsidRPr="00940F41">
              <w:rPr>
                <w:rFonts w:hint="eastAsia"/>
                <w:sz w:val="16"/>
                <w:lang w:eastAsia="zh-CN"/>
              </w:rPr>
              <w:t>至</w:t>
            </w:r>
            <w:r w:rsidRPr="00940F41">
              <w:rPr>
                <w:sz w:val="16"/>
                <w:lang w:eastAsia="zh-CN"/>
              </w:rPr>
              <w:t>1</w:t>
            </w:r>
            <w:r w:rsidRPr="00CC331F">
              <w:rPr>
                <w:sz w:val="17"/>
                <w:szCs w:val="17"/>
                <w:lang w:val="en-US"/>
              </w:rPr>
              <w:t> </w:t>
            </w:r>
            <w:r w:rsidRPr="00940F41">
              <w:rPr>
                <w:sz w:val="16"/>
                <w:lang w:eastAsia="zh-CN"/>
              </w:rPr>
              <w:t xml:space="preserve"> 000</w:t>
            </w:r>
            <w:r>
              <w:rPr>
                <w:rFonts w:hint="eastAsia"/>
                <w:sz w:val="16"/>
                <w:lang w:eastAsia="zh-CN"/>
              </w:rPr>
              <w:t xml:space="preserve">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187E44">
              <w:rPr>
                <w:sz w:val="17"/>
                <w:szCs w:val="17"/>
                <w:lang w:val="en-GB"/>
              </w:rPr>
              <w:t>0.001</w:t>
            </w:r>
            <w:r>
              <w:rPr>
                <w:rFonts w:hint="eastAsia"/>
                <w:sz w:val="17"/>
                <w:szCs w:val="17"/>
                <w:lang w:val="en-GB" w:eastAsia="zh-CN"/>
              </w:rPr>
              <w:t>至</w:t>
            </w:r>
            <w:r w:rsidRPr="00187E44">
              <w:rPr>
                <w:sz w:val="17"/>
                <w:szCs w:val="17"/>
                <w:lang w:val="en-GB"/>
              </w:rPr>
              <w:t xml:space="preserve"> 99.999</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在对流层内无特定限制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天线高度、增益和方位角朝向</w:t>
            </w:r>
            <w:r w:rsidRPr="00940F41">
              <w:rPr>
                <w:sz w:val="16"/>
                <w:lang w:eastAsia="zh-CN"/>
              </w:rPr>
              <w:br/>
              <w:t xml:space="preserve">Rx </w:t>
            </w:r>
            <w:r w:rsidRPr="00940F41">
              <w:rPr>
                <w:rFonts w:hint="eastAsia"/>
                <w:sz w:val="16"/>
                <w:lang w:eastAsia="zh-CN"/>
              </w:rPr>
              <w:t>天线高度、增益和方位角朝向</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极化</w:t>
            </w:r>
          </w:p>
        </w:tc>
      </w:tr>
      <w:tr w:rsidR="00EC0DA3" w:rsidRPr="00A738ED" w:rsidTr="00291205">
        <w:tblPrEx>
          <w:tblLook w:val="0000" w:firstRow="0" w:lastRow="0" w:firstColumn="0" w:lastColumn="0" w:noHBand="0" w:noVBand="0"/>
        </w:tblPrEx>
        <w:trPr>
          <w:cantSplit/>
        </w:trPr>
        <w:tc>
          <w:tcPr>
            <w:tcW w:w="1112" w:type="dxa"/>
            <w:tcBorders>
              <w:top w:val="single" w:sz="6" w:space="0" w:color="auto"/>
              <w:left w:val="single" w:sz="6" w:space="0" w:color="auto"/>
              <w:bottom w:val="single" w:sz="6" w:space="0" w:color="auto"/>
              <w:right w:val="single" w:sz="6" w:space="0" w:color="auto"/>
            </w:tcBorders>
          </w:tcPr>
          <w:p w:rsidR="00EC0DA3" w:rsidRPr="00A71C53" w:rsidRDefault="00291205" w:rsidP="00EC0DA3">
            <w:pPr>
              <w:pStyle w:val="Tabletext"/>
              <w:spacing w:before="100" w:after="100"/>
              <w:ind w:left="57" w:right="57"/>
              <w:jc w:val="left"/>
              <w:rPr>
                <w:sz w:val="16"/>
                <w:lang w:eastAsia="zh-CN"/>
              </w:rPr>
            </w:pPr>
            <w:r>
              <w:rPr>
                <w:sz w:val="16"/>
                <w:lang w:val="en-US" w:eastAsia="zh-CN"/>
              </w:rPr>
              <w:t>©</w:t>
            </w:r>
            <w:r w:rsidR="00EC0DA3" w:rsidRPr="00A71C53">
              <w:rPr>
                <w:sz w:val="16"/>
                <w:lang w:eastAsia="zh-CN"/>
              </w:rPr>
              <w:t>ITU-R P.2041</w:t>
            </w:r>
            <w:r w:rsidR="00EC0DA3" w:rsidRPr="00A71C53">
              <w:rPr>
                <w:rFonts w:hint="eastAsia"/>
                <w:sz w:val="16"/>
                <w:lang w:eastAsia="zh-CN"/>
              </w:rPr>
              <w:t>建议书</w:t>
            </w:r>
          </w:p>
        </w:tc>
        <w:tc>
          <w:tcPr>
            <w:tcW w:w="1596"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653458">
              <w:rPr>
                <w:rFonts w:hint="eastAsia"/>
                <w:sz w:val="16"/>
                <w:lang w:eastAsia="zh-CN"/>
              </w:rPr>
              <w:t>预测机载平台与空间以及机载平台与地表之间链路的路径衰减</w:t>
            </w:r>
          </w:p>
        </w:tc>
        <w:tc>
          <w:tcPr>
            <w:tcW w:w="1080"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机载</w:t>
            </w:r>
          </w:p>
        </w:tc>
        <w:tc>
          <w:tcPr>
            <w:tcW w:w="114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1</w:t>
            </w:r>
            <w:r w:rsidRPr="00A71C53">
              <w:rPr>
                <w:rFonts w:hint="eastAsia"/>
                <w:sz w:val="16"/>
                <w:lang w:eastAsia="zh-CN"/>
              </w:rPr>
              <w:t>至</w:t>
            </w:r>
            <w:r>
              <w:rPr>
                <w:rFonts w:hint="eastAsia"/>
                <w:sz w:val="16"/>
                <w:lang w:eastAsia="zh-CN"/>
              </w:rPr>
              <w:t xml:space="preserve"> </w:t>
            </w:r>
            <w:r w:rsidRPr="00A71C53">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任何高度</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0.001</w:t>
            </w:r>
            <w:r w:rsidRPr="00A71C53">
              <w:rPr>
                <w:rFonts w:hint="eastAsia"/>
                <w:sz w:val="16"/>
                <w:lang w:eastAsia="zh-CN"/>
              </w:rPr>
              <w:t>至</w:t>
            </w:r>
            <w:r>
              <w:rPr>
                <w:rFonts w:hint="eastAsia"/>
                <w:sz w:val="16"/>
                <w:lang w:eastAsia="zh-CN"/>
              </w:rPr>
              <w:t xml:space="preserve"> </w:t>
            </w:r>
            <w:r w:rsidRPr="00A71C53">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Pr="005C1D20" w:rsidRDefault="00EC0DA3" w:rsidP="00EC0DA3">
            <w:pPr>
              <w:pStyle w:val="Tabletext"/>
              <w:spacing w:before="100" w:after="100"/>
              <w:ind w:left="57" w:right="57"/>
              <w:jc w:val="left"/>
              <w:rPr>
                <w:sz w:val="16"/>
                <w:lang w:val="en-US" w:eastAsia="zh-CN"/>
              </w:rPr>
            </w:pPr>
            <w:r w:rsidRPr="00187E44">
              <w:rPr>
                <w:sz w:val="17"/>
                <w:szCs w:val="17"/>
                <w:lang w:val="en-GB" w:eastAsia="zh-CN"/>
              </w:rPr>
              <w:t>&lt;</w:t>
            </w:r>
            <w:r w:rsidRPr="005C1D20">
              <w:rPr>
                <w:sz w:val="16"/>
                <w:szCs w:val="16"/>
                <w:lang w:eastAsia="zh-CN"/>
              </w:rPr>
              <w:t>8000</w:t>
            </w:r>
            <w:r w:rsidRPr="005C1D20">
              <w:rPr>
                <w:rFonts w:hint="eastAsia"/>
                <w:sz w:val="16"/>
                <w:szCs w:val="16"/>
                <w:lang w:eastAsia="zh-CN"/>
              </w:rPr>
              <w:t>米平均海拔但靠近地面，在对流层以内，</w:t>
            </w:r>
            <w:r w:rsidRPr="005C1D20">
              <w:rPr>
                <w:sz w:val="16"/>
                <w:szCs w:val="16"/>
                <w:lang w:val="en-GB" w:eastAsia="zh-CN"/>
              </w:rPr>
              <w:t>m.s.l.</w:t>
            </w:r>
            <w:r w:rsidRPr="005C1D20">
              <w:rPr>
                <w:sz w:val="16"/>
                <w:szCs w:val="16"/>
                <w:lang w:val="en-US" w:eastAsia="zh-CN"/>
              </w:rPr>
              <w:t xml:space="preserve">– </w:t>
            </w:r>
            <w:r w:rsidRPr="005C1D20">
              <w:rPr>
                <w:sz w:val="16"/>
                <w:szCs w:val="16"/>
                <w:lang w:val="en-US" w:eastAsia="zh-CN"/>
              </w:rPr>
              <w:t>平均</w:t>
            </w:r>
            <w:r w:rsidRPr="005C1D20">
              <w:rPr>
                <w:rFonts w:hint="eastAsia"/>
                <w:sz w:val="16"/>
                <w:szCs w:val="16"/>
                <w:lang w:val="en-US" w:eastAsia="zh-CN"/>
              </w:rPr>
              <w:t>海</w:t>
            </w:r>
            <w:r w:rsidRPr="005C1D20">
              <w:rPr>
                <w:sz w:val="16"/>
                <w:szCs w:val="16"/>
                <w:lang w:val="en-US" w:eastAsia="zh-CN"/>
              </w:rPr>
              <w:t>平面</w:t>
            </w:r>
          </w:p>
        </w:tc>
        <w:tc>
          <w:tcPr>
            <w:tcW w:w="1985"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气象数据</w:t>
            </w:r>
            <w:r w:rsidRPr="00A71C53">
              <w:rPr>
                <w:sz w:val="16"/>
                <w:lang w:eastAsia="zh-CN"/>
              </w:rPr>
              <w:br/>
            </w:r>
            <w:r w:rsidRPr="00A71C53">
              <w:rPr>
                <w:rFonts w:hint="eastAsia"/>
                <w:sz w:val="16"/>
                <w:lang w:eastAsia="zh-CN"/>
              </w:rPr>
              <w:t>频率</w:t>
            </w:r>
            <w:r w:rsidRPr="00A71C53">
              <w:rPr>
                <w:sz w:val="16"/>
                <w:lang w:eastAsia="zh-CN"/>
              </w:rPr>
              <w:br/>
            </w:r>
            <w:r w:rsidRPr="00A71C53">
              <w:rPr>
                <w:rFonts w:hint="eastAsia"/>
                <w:sz w:val="16"/>
                <w:lang w:eastAsia="zh-CN"/>
              </w:rPr>
              <w:t>仰角</w:t>
            </w:r>
          </w:p>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可用性</w:t>
            </w:r>
            <w:r w:rsidRPr="00A71C53">
              <w:rPr>
                <w:sz w:val="16"/>
                <w:lang w:eastAsia="zh-CN"/>
              </w:rPr>
              <w:br/>
            </w:r>
            <w:r w:rsidRPr="00A71C53">
              <w:rPr>
                <w:rFonts w:hint="eastAsia"/>
                <w:sz w:val="16"/>
                <w:lang w:eastAsia="zh-CN"/>
              </w:rPr>
              <w:t>机载平台的高度</w:t>
            </w:r>
            <w:r w:rsidRPr="00A71C53">
              <w:rPr>
                <w:sz w:val="16"/>
                <w:lang w:eastAsia="zh-CN"/>
              </w:rPr>
              <w:br/>
            </w:r>
            <w:r w:rsidRPr="00A71C53">
              <w:rPr>
                <w:rFonts w:hint="eastAsia"/>
                <w:sz w:val="16"/>
                <w:lang w:eastAsia="zh-CN"/>
              </w:rPr>
              <w:t>天线直径和效率</w:t>
            </w:r>
            <w:r w:rsidRPr="00A71C53">
              <w:rPr>
                <w:sz w:val="16"/>
                <w:lang w:eastAsia="zh-CN"/>
              </w:rPr>
              <w:t>(</w:t>
            </w:r>
            <w:r w:rsidRPr="00A71C53">
              <w:rPr>
                <w:rFonts w:hint="eastAsia"/>
                <w:sz w:val="16"/>
                <w:lang w:eastAsia="zh-CN"/>
              </w:rPr>
              <w:t>对于闪烁</w:t>
            </w:r>
            <w:r w:rsidRPr="00A71C53">
              <w:rPr>
                <w:sz w:val="16"/>
                <w:lang w:eastAsia="zh-CN"/>
              </w:rPr>
              <w:t>)</w:t>
            </w:r>
          </w:p>
        </w:tc>
      </w:tr>
      <w:tr w:rsidR="00EC0DA3" w:rsidRPr="000628F5" w:rsidTr="00EC0DA3">
        <w:tblPrEx>
          <w:tblLook w:val="0000" w:firstRow="0" w:lastRow="0" w:firstColumn="0" w:lastColumn="0" w:noHBand="0" w:noVBand="0"/>
        </w:tblPrEx>
        <w:trPr>
          <w:cantSplit/>
        </w:trPr>
        <w:tc>
          <w:tcPr>
            <w:tcW w:w="15341" w:type="dxa"/>
            <w:gridSpan w:val="11"/>
            <w:tcBorders>
              <w:top w:val="single" w:sz="6" w:space="0" w:color="auto"/>
            </w:tcBorders>
          </w:tcPr>
          <w:p w:rsidR="00EC0DA3" w:rsidRDefault="00EC0DA3" w:rsidP="00EC0DA3">
            <w:pPr>
              <w:pStyle w:val="Tablelegend"/>
              <w:spacing w:before="20" w:after="20"/>
              <w:ind w:left="369"/>
              <w:jc w:val="left"/>
              <w:rPr>
                <w:position w:val="6"/>
                <w:sz w:val="12"/>
                <w:lang w:eastAsia="zh-CN"/>
              </w:rPr>
            </w:pPr>
          </w:p>
          <w:p w:rsidR="00EC0DA3" w:rsidRDefault="00EC0DA3" w:rsidP="00EC0DA3">
            <w:pPr>
              <w:pStyle w:val="Tablelegend"/>
              <w:spacing w:before="20" w:after="20"/>
              <w:ind w:left="369"/>
              <w:jc w:val="left"/>
              <w:rPr>
                <w:sz w:val="16"/>
                <w:lang w:val="en-US" w:eastAsia="zh-CN"/>
              </w:rPr>
            </w:pPr>
            <w:r w:rsidRPr="00923BF8">
              <w:rPr>
                <w:position w:val="6"/>
                <w:sz w:val="12"/>
                <w:lang w:eastAsia="zh-CN"/>
              </w:rPr>
              <w:t>(1)</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p w:rsidR="00EC0DA3" w:rsidRPr="000628F5" w:rsidRDefault="00EC0DA3" w:rsidP="00EC0DA3">
            <w:pPr>
              <w:pStyle w:val="Tablelegend"/>
              <w:spacing w:before="20" w:after="20"/>
              <w:ind w:left="369"/>
              <w:jc w:val="left"/>
              <w:rPr>
                <w:sz w:val="16"/>
                <w:lang w:val="en-US" w:eastAsia="zh-CN"/>
              </w:rPr>
            </w:pPr>
            <w:r>
              <w:rPr>
                <w:position w:val="6"/>
                <w:sz w:val="12"/>
                <w:lang w:eastAsia="zh-CN"/>
              </w:rPr>
              <w:t>(</w:t>
            </w:r>
            <w:r>
              <w:rPr>
                <w:rFonts w:hint="eastAsia"/>
                <w:position w:val="6"/>
                <w:sz w:val="12"/>
                <w:lang w:eastAsia="zh-CN"/>
              </w:rPr>
              <w:t>2</w:t>
            </w:r>
            <w:r w:rsidRPr="00923BF8">
              <w:rPr>
                <w:position w:val="6"/>
                <w:sz w:val="12"/>
                <w:lang w:eastAsia="zh-CN"/>
              </w:rPr>
              <w:t>)</w:t>
            </w:r>
            <w:r w:rsidRPr="00923BF8">
              <w:rPr>
                <w:position w:val="6"/>
                <w:sz w:val="12"/>
                <w:lang w:eastAsia="zh-CN"/>
              </w:rPr>
              <w:tab/>
            </w:r>
            <w:r>
              <w:rPr>
                <w:rFonts w:hint="eastAsia"/>
                <w:sz w:val="16"/>
                <w:lang w:eastAsia="zh-CN"/>
              </w:rPr>
              <w:t>XPD</w:t>
            </w:r>
            <w:r>
              <w:rPr>
                <w:rFonts w:hint="eastAsia"/>
                <w:sz w:val="16"/>
                <w:lang w:eastAsia="zh-CN"/>
              </w:rPr>
              <w:t>：交</w:t>
            </w:r>
            <w:r w:rsidRPr="00B16D05">
              <w:rPr>
                <w:rFonts w:hint="eastAsia"/>
                <w:sz w:val="16"/>
                <w:lang w:eastAsia="zh-CN"/>
              </w:rPr>
              <w:t>叉极化鉴别。</w:t>
            </w:r>
          </w:p>
        </w:tc>
      </w:tr>
    </w:tbl>
    <w:p w:rsidR="00AF3DAE" w:rsidRDefault="00AF3DAE" w:rsidP="00B74414">
      <w:pPr>
        <w:pStyle w:val="TableNo"/>
        <w:tabs>
          <w:tab w:val="left" w:pos="14220"/>
        </w:tabs>
        <w:rPr>
          <w:lang w:val="en-US" w:eastAsia="zh-CN"/>
        </w:rPr>
      </w:pPr>
      <w:bookmarkStart w:id="18" w:name="OLE_LINK14"/>
      <w:bookmarkStart w:id="19" w:name="OLE_LINK15"/>
      <w:r>
        <w:rPr>
          <w:rFonts w:hint="eastAsia"/>
          <w:lang w:val="en-US" w:eastAsia="zh-CN"/>
        </w:rPr>
        <w:lastRenderedPageBreak/>
        <w:t>表</w:t>
      </w:r>
      <w:r>
        <w:rPr>
          <w:lang w:val="en-US" w:eastAsia="zh-CN"/>
        </w:rPr>
        <w:t>2</w:t>
      </w:r>
    </w:p>
    <w:p w:rsidR="00AF3DAE" w:rsidRDefault="00AF3DAE" w:rsidP="00AF3DAE">
      <w:pPr>
        <w:pStyle w:val="Tabletitle"/>
        <w:rPr>
          <w:lang w:val="en-US" w:eastAsia="zh-CN"/>
        </w:rPr>
      </w:pPr>
      <w:r>
        <w:rPr>
          <w:lang w:val="en-US" w:eastAsia="zh-CN"/>
        </w:rPr>
        <w:t>ITU-R</w:t>
      </w:r>
      <w:r>
        <w:rPr>
          <w:rFonts w:hint="eastAsia"/>
          <w:lang w:val="en-US" w:eastAsia="zh-CN"/>
        </w:rPr>
        <w:t>用于无线电波传播预测方法的数字产品</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AF3DAE" w:rsidRPr="0024406A" w:rsidTr="00BA5D88">
        <w:trPr>
          <w:tblHeader/>
          <w:jc w:val="center"/>
        </w:trPr>
        <w:tc>
          <w:tcPr>
            <w:tcW w:w="1826" w:type="dxa"/>
            <w:vAlign w:val="center"/>
          </w:tcPr>
          <w:p w:rsidR="00AF3DAE" w:rsidRPr="0024406A" w:rsidRDefault="00AF3DAE" w:rsidP="00BA5D88">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vAlign w:val="center"/>
          </w:tcPr>
          <w:p w:rsidR="00AF3DAE" w:rsidRPr="0024406A" w:rsidRDefault="00AF3DAE" w:rsidP="00BA5D88">
            <w:pPr>
              <w:pStyle w:val="Tablehead"/>
              <w:spacing w:before="100" w:after="100"/>
              <w:rPr>
                <w:sz w:val="18"/>
                <w:szCs w:val="18"/>
                <w:lang w:val="en-US" w:eastAsia="zh-CN"/>
              </w:rPr>
            </w:pPr>
            <w:r w:rsidRPr="0024406A">
              <w:rPr>
                <w:sz w:val="18"/>
                <w:szCs w:val="18"/>
                <w:lang w:val="en-US" w:eastAsia="zh-CN"/>
              </w:rPr>
              <w:t>栅格分辨率</w:t>
            </w:r>
          </w:p>
        </w:tc>
        <w:tc>
          <w:tcPr>
            <w:tcW w:w="1625"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t>(</w:t>
            </w:r>
            <w:r w:rsidRPr="0024406A">
              <w:rPr>
                <w:rFonts w:hint="eastAsia"/>
                <w:sz w:val="18"/>
                <w:szCs w:val="18"/>
                <w:lang w:val="en-US" w:eastAsia="zh-CN"/>
              </w:rPr>
              <w:t>见附件</w:t>
            </w:r>
            <w:r w:rsidRPr="0024406A">
              <w:rPr>
                <w:sz w:val="18"/>
                <w:szCs w:val="18"/>
                <w:lang w:val="en-US" w:eastAsia="zh-CN"/>
              </w:rPr>
              <w:t>1)</w:t>
            </w:r>
          </w:p>
        </w:tc>
        <w:tc>
          <w:tcPr>
            <w:tcW w:w="13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vAlign w:val="center"/>
          </w:tcPr>
          <w:p w:rsidR="00AF3DAE" w:rsidRPr="0024406A" w:rsidRDefault="00AF3DAE" w:rsidP="00BA5D88">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bookmarkStart w:id="20" w:name="_Hlk460320562"/>
            <w:bookmarkEnd w:id="18"/>
            <w:bookmarkEnd w:id="19"/>
            <w:r w:rsidRPr="00C57B38">
              <w:t>P.452</w:t>
            </w:r>
          </w:p>
        </w:tc>
        <w:tc>
          <w:tcPr>
            <w:tcW w:w="3276" w:type="dxa"/>
          </w:tcPr>
          <w:p w:rsidR="00AF3DAE" w:rsidRPr="00C57B38" w:rsidRDefault="00AF3DAE" w:rsidP="00335839">
            <w:pPr>
              <w:pStyle w:val="TableText0"/>
            </w:pPr>
            <w:r w:rsidRPr="00C57B38">
              <w:rPr>
                <w:rFonts w:hint="eastAsia"/>
                <w:lang w:eastAsia="zh-CN"/>
              </w:rPr>
              <w:t>年</w:t>
            </w:r>
            <w:r w:rsidRPr="00C57B38">
              <w:sym w:font="Symbol" w:char="F044"/>
            </w:r>
            <w:r w:rsidRPr="00C57B38">
              <w:rPr>
                <w:i/>
                <w:iCs/>
              </w:rPr>
              <w:t>N</w:t>
            </w:r>
            <w:r w:rsidR="00B77C7C" w:rsidRPr="00C57B38">
              <w:rPr>
                <w:rFonts w:hint="eastAsia"/>
                <w:lang w:eastAsia="zh-CN"/>
              </w:rPr>
              <w:t>中值</w:t>
            </w:r>
          </w:p>
          <w:p w:rsidR="00AF3DAE" w:rsidRPr="00C57B38" w:rsidRDefault="00AF3DAE" w:rsidP="00335839">
            <w:pPr>
              <w:pStyle w:val="TableText0"/>
              <w:rPr>
                <w:lang w:eastAsia="zh-CN"/>
              </w:rPr>
            </w:pPr>
            <w:r w:rsidRPr="00C57B38">
              <w:rPr>
                <w:rFonts w:hint="eastAsia"/>
                <w:lang w:eastAsia="zh-CN"/>
              </w:rPr>
              <w:t>年</w:t>
            </w:r>
            <w:r w:rsidRPr="00C57B38">
              <w:rPr>
                <w:i/>
                <w:iCs/>
              </w:rPr>
              <w:t>N</w:t>
            </w:r>
            <w:r w:rsidRPr="00C57B38">
              <w:rPr>
                <w:vertAlign w:val="subscript"/>
              </w:rPr>
              <w:t>0</w:t>
            </w:r>
            <w:r w:rsidR="00B77C7C" w:rsidRPr="00C57B38">
              <w:rPr>
                <w:rFonts w:hint="eastAsia"/>
                <w:lang w:eastAsia="zh-CN"/>
              </w:rPr>
              <w:t>中值</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(2)</w:t>
            </w:r>
          </w:p>
        </w:tc>
      </w:tr>
      <w:tr w:rsidR="00AF3DAE" w:rsidRPr="006D75B4" w:rsidTr="00BA5D88">
        <w:trPr>
          <w:tblHeader/>
          <w:jc w:val="center"/>
        </w:trPr>
        <w:tc>
          <w:tcPr>
            <w:tcW w:w="1826" w:type="dxa"/>
            <w:vMerge w:val="restart"/>
          </w:tcPr>
          <w:p w:rsidR="00AF3DAE" w:rsidRPr="00C57B38" w:rsidRDefault="00AF3DAE" w:rsidP="00335839">
            <w:pPr>
              <w:pStyle w:val="TableText0"/>
              <w:rPr>
                <w:lang w:eastAsia="zh-CN"/>
              </w:rPr>
            </w:pPr>
            <w:r w:rsidRPr="00C57B38">
              <w:t>P.453</w:t>
            </w:r>
          </w:p>
        </w:tc>
        <w:tc>
          <w:tcPr>
            <w:tcW w:w="3276" w:type="dxa"/>
          </w:tcPr>
          <w:p w:rsidR="00AF3DAE" w:rsidRPr="00C57B38" w:rsidRDefault="006D75B4" w:rsidP="006D75B4">
            <w:pPr>
              <w:pStyle w:val="TableText0"/>
              <w:rPr>
                <w:lang w:eastAsia="zh-CN"/>
              </w:rPr>
            </w:pPr>
            <w:r>
              <w:rPr>
                <w:rFonts w:hint="eastAsia"/>
                <w:lang w:eastAsia="zh-CN"/>
              </w:rPr>
              <w:t>表面折射率湿</w:t>
            </w:r>
            <w:r w:rsidR="00AF3DAE" w:rsidRPr="00C57B38">
              <w:rPr>
                <w:rFonts w:hint="eastAsia"/>
                <w:lang w:eastAsia="zh-CN"/>
              </w:rPr>
              <w:t>项</w:t>
            </w:r>
            <w:r>
              <w:rPr>
                <w:rFonts w:hint="eastAsia"/>
                <w:lang w:eastAsia="zh-CN"/>
              </w:rPr>
              <w:t>（</w:t>
            </w:r>
            <w:r w:rsidRPr="008958B9">
              <w:t>Nwet</w:t>
            </w:r>
            <w:r>
              <w:rPr>
                <w:rFonts w:hint="eastAsia"/>
                <w:lang w:eastAsia="zh-CN"/>
              </w:rPr>
              <w:t>）的年度和月度概率分布</w:t>
            </w:r>
          </w:p>
        </w:tc>
        <w:tc>
          <w:tcPr>
            <w:tcW w:w="1404" w:type="dxa"/>
          </w:tcPr>
          <w:p w:rsidR="00AF3DAE" w:rsidRPr="00C57B38" w:rsidRDefault="003F09D3" w:rsidP="00335839">
            <w:pPr>
              <w:pStyle w:val="TableText0"/>
              <w:jc w:val="center"/>
              <w:rPr>
                <w:lang w:eastAsia="zh-CN"/>
              </w:rPr>
            </w:pPr>
            <w:r w:rsidRPr="008958B9">
              <w:t>0.75</w:t>
            </w:r>
            <w:r w:rsidRPr="008958B9">
              <w:sym w:font="Symbol" w:char="F0B0"/>
            </w:r>
            <w:r w:rsidRPr="008958B9">
              <w:t> × 0.75</w:t>
            </w:r>
            <w:r w:rsidRPr="008958B9">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3F09D3" w:rsidP="00335839">
            <w:pPr>
              <w:pStyle w:val="TableText0"/>
              <w:jc w:val="center"/>
              <w:rPr>
                <w:lang w:eastAsia="zh-CN"/>
              </w:rPr>
            </w:pPr>
            <w:r>
              <w:rPr>
                <w:rFonts w:hint="eastAsia"/>
                <w:lang w:eastAsia="zh-CN"/>
              </w:rPr>
              <w:t>对数</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657CDF">
              <w:rPr>
                <w:lang w:eastAsia="zh-CN"/>
              </w:rPr>
              <w:t xml:space="preserve"> </w:t>
            </w:r>
            <w:r w:rsidRPr="00C57B38">
              <w:rPr>
                <w:lang w:eastAsia="zh-CN"/>
              </w:rPr>
              <w:t>65m</w:t>
            </w:r>
            <w:r w:rsidRPr="00C57B38">
              <w:rPr>
                <w:rFonts w:hint="eastAsia"/>
                <w:lang w:eastAsia="zh-CN"/>
              </w:rPr>
              <w:t>的折射率梯度</w:t>
            </w:r>
            <w:r w:rsidRPr="00C57B38">
              <w:t>(N-units/km)</w:t>
            </w:r>
          </w:p>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C57B38">
              <w:rPr>
                <w:lang w:eastAsia="zh-CN"/>
              </w:rPr>
              <w:t>1</w:t>
            </w:r>
            <w:r w:rsidRPr="00657CDF">
              <w:t> </w:t>
            </w:r>
            <w:r w:rsidRPr="00C57B38">
              <w:rPr>
                <w:lang w:eastAsia="zh-CN"/>
              </w:rPr>
              <w:t>km</w:t>
            </w:r>
            <w:r w:rsidRPr="00C57B38">
              <w:rPr>
                <w:rFonts w:hint="eastAsia"/>
                <w:lang w:eastAsia="zh-CN"/>
              </w:rPr>
              <w:t>的折射率梯度</w:t>
            </w:r>
            <w:r w:rsidRPr="00C57B38">
              <w:t>(N-units/km)</w:t>
            </w:r>
          </w:p>
          <w:p w:rsidR="00AF3DAE" w:rsidRDefault="00AF3DAE" w:rsidP="00EF0972">
            <w:pPr>
              <w:pStyle w:val="TableText0"/>
              <w:tabs>
                <w:tab w:val="left" w:pos="188"/>
              </w:tabs>
              <w:ind w:left="175" w:hanging="175"/>
              <w:rPr>
                <w:lang w:eastAsia="zh-CN"/>
              </w:rPr>
            </w:pPr>
            <w:r w:rsidRPr="00657CDF">
              <w:t>•</w:t>
            </w:r>
            <w:r w:rsidRPr="00657CDF">
              <w:tab/>
            </w:r>
            <w:r w:rsidRPr="00C57B38">
              <w:rPr>
                <w:rFonts w:hint="eastAsia"/>
                <w:lang w:eastAsia="zh-CN"/>
              </w:rPr>
              <w:t>最低</w:t>
            </w:r>
            <w:r w:rsidRPr="00657CDF">
              <w:t>100 m</w:t>
            </w:r>
            <w:r w:rsidRPr="00C57B38">
              <w:rPr>
                <w:rFonts w:hint="eastAsia"/>
                <w:lang w:eastAsia="zh-CN"/>
              </w:rPr>
              <w:t>折射率梯度</w:t>
            </w:r>
            <w:r w:rsidRPr="00657CDF">
              <w:t xml:space="preserve">&lt; −100 N-unit/km </w:t>
            </w:r>
            <w:r w:rsidRPr="00C57B38">
              <w:rPr>
                <w:rFonts w:hint="eastAsia"/>
                <w:lang w:eastAsia="zh-CN"/>
              </w:rPr>
              <w:t>的时间百分比</w:t>
            </w:r>
          </w:p>
        </w:tc>
        <w:tc>
          <w:tcPr>
            <w:tcW w:w="1404" w:type="dxa"/>
          </w:tcPr>
          <w:p w:rsidR="00AF3DAE" w:rsidRPr="00C57B38" w:rsidRDefault="00AF3DAE" w:rsidP="00335839">
            <w:pPr>
              <w:pStyle w:val="TableText0"/>
              <w:jc w:val="center"/>
              <w:rPr>
                <w:lang w:eastAsia="zh-CN"/>
              </w:rPr>
            </w:pPr>
            <w:r w:rsidRPr="00C57B38">
              <w:t>0.75</w:t>
            </w:r>
            <w:r w:rsidRPr="00C57B38">
              <w:sym w:font="Symbol" w:char="F0B0"/>
            </w:r>
            <w:r w:rsidRPr="00C57B38">
              <w:t> × 0.75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 xml:space="preserve"> (2)</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表面波导数据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悬空波导数据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ascii="Symbol" w:hAnsi="Symbol"/>
              </w:rPr>
              <w:t></w:t>
            </w:r>
            <w:r w:rsidRPr="00C57B38">
              <w:rPr>
                <w:i/>
                <w:iCs/>
              </w:rPr>
              <w:t>N</w:t>
            </w:r>
            <w:r>
              <w:rPr>
                <w:rFonts w:hint="eastAsia"/>
                <w:i/>
                <w:iCs/>
                <w:lang w:eastAsia="zh-CN"/>
              </w:rPr>
              <w:t xml:space="preserve"> </w:t>
            </w:r>
            <w:r w:rsidRPr="00C57B38">
              <w:rPr>
                <w:rFonts w:hint="eastAsia"/>
                <w:lang w:eastAsia="zh-CN"/>
              </w:rPr>
              <w:t>和</w:t>
            </w:r>
            <w:r>
              <w:rPr>
                <w:rFonts w:hint="eastAsia"/>
                <w:lang w:eastAsia="zh-CN"/>
              </w:rPr>
              <w:t xml:space="preserve"> </w:t>
            </w:r>
            <w:r w:rsidRPr="00C57B38">
              <w:rPr>
                <w:i/>
                <w:iCs/>
              </w:rPr>
              <w:t>N</w:t>
            </w:r>
            <w:r w:rsidRPr="00C57B38">
              <w:rPr>
                <w:vertAlign w:val="subscript"/>
              </w:rPr>
              <w:t>0</w:t>
            </w:r>
            <w:r>
              <w:rPr>
                <w:rFonts w:hint="eastAsia"/>
                <w:vertAlign w:val="subscript"/>
                <w:lang w:eastAsia="zh-CN"/>
              </w:rPr>
              <w:t xml:space="preserve"> </w:t>
            </w:r>
            <w:r w:rsidRPr="00C57B38">
              <w:rPr>
                <w:rFonts w:hint="eastAsia"/>
                <w:lang w:eastAsia="zh-CN"/>
              </w:rPr>
              <w:t>的数字地图</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P.617</w:t>
            </w:r>
          </w:p>
        </w:tc>
        <w:tc>
          <w:tcPr>
            <w:tcW w:w="3276" w:type="dxa"/>
          </w:tcPr>
          <w:p w:rsidR="00B77C7C" w:rsidRPr="008958B9" w:rsidRDefault="00B77C7C" w:rsidP="00B77C7C">
            <w:pPr>
              <w:pStyle w:val="Tabletext"/>
              <w:rPr>
                <w:sz w:val="18"/>
                <w:szCs w:val="18"/>
                <w:lang w:val="en-GB" w:eastAsia="zh-CN"/>
              </w:rPr>
            </w:pPr>
            <w:r>
              <w:rPr>
                <w:rFonts w:hint="eastAsia"/>
                <w:sz w:val="18"/>
                <w:szCs w:val="18"/>
                <w:lang w:val="en-GB" w:eastAsia="zh-CN"/>
              </w:rPr>
              <w:t>年</w:t>
            </w:r>
            <w:r w:rsidRPr="008958B9">
              <w:rPr>
                <w:sz w:val="18"/>
                <w:szCs w:val="18"/>
                <w:lang w:val="en-GB"/>
              </w:rPr>
              <w:sym w:font="Symbol" w:char="F044"/>
            </w:r>
            <w:r w:rsidRPr="008958B9">
              <w:rPr>
                <w:i/>
                <w:iCs/>
                <w:sz w:val="18"/>
                <w:szCs w:val="18"/>
                <w:lang w:val="en-GB" w:eastAsia="zh-CN"/>
              </w:rPr>
              <w:t>N</w:t>
            </w:r>
            <w:r>
              <w:rPr>
                <w:rFonts w:hint="eastAsia"/>
                <w:sz w:val="18"/>
                <w:szCs w:val="18"/>
                <w:lang w:val="en-GB" w:eastAsia="zh-CN"/>
              </w:rPr>
              <w:t>中值</w:t>
            </w:r>
          </w:p>
          <w:p w:rsidR="00AF3DAE" w:rsidRPr="00B77C7C" w:rsidRDefault="00B77C7C" w:rsidP="00B77C7C">
            <w:pPr>
              <w:pStyle w:val="TableText0"/>
              <w:rPr>
                <w:vertAlign w:val="subscript"/>
              </w:rPr>
            </w:pPr>
            <w:r>
              <w:rPr>
                <w:rFonts w:hint="eastAsia"/>
                <w:lang w:eastAsia="zh-CN"/>
              </w:rPr>
              <w:t>年</w:t>
            </w:r>
            <w:r w:rsidRPr="008958B9">
              <w:rPr>
                <w:i/>
                <w:iCs/>
              </w:rPr>
              <w:t>N</w:t>
            </w:r>
            <w:r w:rsidRPr="008958B9">
              <w:rPr>
                <w:vertAlign w:val="subscript"/>
              </w:rPr>
              <w:t>0</w:t>
            </w:r>
            <w:r>
              <w:rPr>
                <w:rFonts w:hint="eastAsia"/>
                <w:lang w:eastAsia="zh-CN"/>
              </w:rPr>
              <w:t>中值</w:t>
            </w:r>
          </w:p>
        </w:tc>
        <w:tc>
          <w:tcPr>
            <w:tcW w:w="1404" w:type="dxa"/>
          </w:tcPr>
          <w:p w:rsidR="00AF3DAE" w:rsidRPr="00C57B38" w:rsidRDefault="008874ED" w:rsidP="00335839">
            <w:pPr>
              <w:pStyle w:val="TableText0"/>
              <w:jc w:val="center"/>
              <w:rPr>
                <w:lang w:eastAsia="zh-CN"/>
              </w:rPr>
            </w:pPr>
            <w:r w:rsidRPr="008958B9">
              <w:t>1.5</w:t>
            </w:r>
            <w:r w:rsidRPr="008958B9">
              <w:sym w:font="Symbol" w:char="F0B0"/>
            </w:r>
            <w:r w:rsidRPr="008958B9">
              <w:t> × 1.5</w:t>
            </w:r>
            <w:r w:rsidRPr="008958B9">
              <w:sym w:font="Symbol" w:char="F0B0"/>
            </w:r>
          </w:p>
        </w:tc>
        <w:tc>
          <w:tcPr>
            <w:tcW w:w="1625" w:type="dxa"/>
          </w:tcPr>
          <w:p w:rsidR="00AF3DAE" w:rsidRPr="00C57B38" w:rsidRDefault="00B77C7C"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P.678</w:t>
            </w:r>
          </w:p>
        </w:tc>
        <w:tc>
          <w:tcPr>
            <w:tcW w:w="3276" w:type="dxa"/>
          </w:tcPr>
          <w:p w:rsidR="00AF3DAE" w:rsidRPr="00C57B38" w:rsidRDefault="00AF3DAE" w:rsidP="00335839">
            <w:pPr>
              <w:pStyle w:val="TableText0"/>
              <w:rPr>
                <w:lang w:eastAsia="zh-CN"/>
              </w:rPr>
            </w:pPr>
            <w:r w:rsidRPr="00C57B38">
              <w:rPr>
                <w:rFonts w:hint="eastAsia"/>
                <w:lang w:eastAsia="zh-CN"/>
              </w:rPr>
              <w:t>气候比地图</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P.834</w:t>
            </w:r>
          </w:p>
        </w:tc>
        <w:tc>
          <w:tcPr>
            <w:tcW w:w="3276" w:type="dxa"/>
          </w:tcPr>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沿着地球</w:t>
            </w:r>
            <w:r w:rsidRPr="00C57B38">
              <w:rPr>
                <w:rFonts w:hint="eastAsia"/>
                <w:lang w:eastAsia="zh-CN"/>
              </w:rPr>
              <w:t>-</w:t>
            </w:r>
            <w:r w:rsidRPr="00C57B38">
              <w:rPr>
                <w:rFonts w:hint="eastAsia"/>
                <w:lang w:eastAsia="zh-CN"/>
              </w:rPr>
              <w:t>空间路径的过度路径长度的谐波系数</w:t>
            </w:r>
          </w:p>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流体静力与湿润映射函数的谐波系数</w:t>
            </w:r>
          </w:p>
        </w:tc>
        <w:tc>
          <w:tcPr>
            <w:tcW w:w="1404" w:type="dxa"/>
          </w:tcPr>
          <w:p w:rsidR="009340CD" w:rsidRDefault="00AF3DAE" w:rsidP="009340CD">
            <w:pPr>
              <w:pStyle w:val="TableText0"/>
              <w:jc w:val="center"/>
            </w:pPr>
            <w:r w:rsidRPr="00C57B38">
              <w:t>1.5</w:t>
            </w:r>
            <w:r w:rsidRPr="00C57B38">
              <w:sym w:font="Symbol" w:char="F0B0"/>
            </w:r>
            <w:r w:rsidRPr="00C57B38">
              <w:t> × 1.5</w:t>
            </w:r>
            <w:r w:rsidRPr="00C57B38">
              <w:sym w:font="Symbol" w:char="F0B0"/>
            </w:r>
            <w:r w:rsidRPr="00C57B38">
              <w:br/>
            </w:r>
          </w:p>
          <w:p w:rsidR="00AF3DAE" w:rsidRPr="00C57B38" w:rsidRDefault="00AF3DAE" w:rsidP="009340CD">
            <w:pPr>
              <w:pStyle w:val="TableText0"/>
              <w:jc w:val="center"/>
              <w:rPr>
                <w:lang w:eastAsia="zh-CN"/>
              </w:rPr>
            </w:pPr>
            <w:r w:rsidRPr="00C57B38">
              <w:t>5</w:t>
            </w:r>
            <w:r w:rsidRPr="00C57B38">
              <w:sym w:font="Symbol" w:char="F0B0"/>
            </w:r>
            <w:r w:rsidRPr="00C57B38">
              <w:t> × 5</w:t>
            </w:r>
            <w:r w:rsidRPr="00C57B38">
              <w:sym w:font="Symbol" w:char="F0B0"/>
            </w:r>
          </w:p>
        </w:tc>
        <w:tc>
          <w:tcPr>
            <w:tcW w:w="1625" w:type="dxa"/>
          </w:tcPr>
          <w:p w:rsidR="00AF3DAE" w:rsidRPr="00C57B38" w:rsidRDefault="00AF3DAE" w:rsidP="009340CD">
            <w:pPr>
              <w:pStyle w:val="TableText0"/>
              <w:jc w:val="center"/>
            </w:pPr>
            <w:r w:rsidRPr="00C57B38">
              <w:t>双线性</w:t>
            </w:r>
            <w:r w:rsidRPr="00C57B38">
              <w:br/>
            </w:r>
          </w:p>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bookmarkEnd w:id="20"/>
    </w:tbl>
    <w:p w:rsidR="00B577E1" w:rsidRDefault="00B577E1">
      <w:pPr>
        <w:rPr>
          <w:lang w:eastAsia="zh-CN"/>
        </w:rPr>
      </w:pPr>
    </w:p>
    <w:p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77E1" w:rsidRDefault="00B577E1" w:rsidP="00B74414">
      <w:pPr>
        <w:pStyle w:val="TableNo"/>
        <w:rPr>
          <w:lang w:val="en-US" w:eastAsia="zh-CN"/>
        </w:rPr>
      </w:pPr>
      <w:bookmarkStart w:id="21" w:name="OLE_LINK17"/>
      <w:bookmarkStart w:id="22" w:name="OLE_LINK18"/>
      <w:r>
        <w:rPr>
          <w:rFonts w:hint="eastAsia"/>
          <w:lang w:val="en-US" w:eastAsia="zh-CN"/>
        </w:rPr>
        <w:lastRenderedPageBreak/>
        <w:t>表</w:t>
      </w:r>
      <w:r>
        <w:rPr>
          <w:lang w:val="en-US" w:eastAsia="zh-CN"/>
        </w:rPr>
        <w:t>2</w:t>
      </w:r>
      <w:r w:rsidRPr="00EF0972">
        <w:rPr>
          <w:rFonts w:ascii="STKaiti" w:eastAsia="STKaiti" w:hAnsi="STKaiti" w:hint="eastAsia"/>
          <w:szCs w:val="24"/>
          <w:lang w:eastAsia="zh-CN"/>
        </w:rPr>
        <w:t>（续）</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577E1">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577E1">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t>(</w:t>
            </w:r>
            <w:r>
              <w:rPr>
                <w:rFonts w:hint="eastAsia"/>
                <w:sz w:val="18"/>
                <w:szCs w:val="18"/>
                <w:lang w:val="en-US" w:eastAsia="zh-CN"/>
              </w:rPr>
              <w:t>见附件</w:t>
            </w:r>
            <w:r>
              <w:rPr>
                <w:sz w:val="18"/>
                <w:szCs w:val="18"/>
                <w:lang w:val="en-US" w:eastAsia="zh-CN"/>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注</w:t>
            </w:r>
          </w:p>
        </w:tc>
      </w:tr>
      <w:bookmarkEnd w:id="21"/>
      <w:bookmarkEnd w:id="22"/>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P.835</w:t>
            </w:r>
          </w:p>
        </w:tc>
        <w:tc>
          <w:tcPr>
            <w:tcW w:w="3276" w:type="dxa"/>
          </w:tcPr>
          <w:p w:rsidR="00AF3DAE" w:rsidRPr="00C57B38" w:rsidRDefault="00AF3DAE" w:rsidP="00335839">
            <w:pPr>
              <w:pStyle w:val="TableText0"/>
              <w:rPr>
                <w:lang w:eastAsia="zh-CN"/>
              </w:rPr>
            </w:pPr>
            <w:r w:rsidRPr="00C57B38">
              <w:rPr>
                <w:rFonts w:hint="eastAsia"/>
                <w:lang w:eastAsia="zh-CN"/>
              </w:rPr>
              <w:t>大气层垂直剖面的实验数据</w:t>
            </w:r>
            <w:r w:rsidRPr="00C57B38">
              <w:rPr>
                <w:lang w:eastAsia="zh-CN"/>
              </w:rPr>
              <w:t>(</w:t>
            </w:r>
            <w:r w:rsidRPr="00C57B38">
              <w:rPr>
                <w:rFonts w:hint="eastAsia"/>
                <w:lang w:eastAsia="zh-CN"/>
              </w:rPr>
              <w:t>附件</w:t>
            </w:r>
            <w:r w:rsidRPr="00C57B38">
              <w:rPr>
                <w:lang w:eastAsia="zh-CN"/>
              </w:rPr>
              <w:t>2)</w:t>
            </w:r>
          </w:p>
        </w:tc>
        <w:tc>
          <w:tcPr>
            <w:tcW w:w="1404" w:type="dxa"/>
          </w:tcPr>
          <w:p w:rsidR="00AF3DAE" w:rsidRPr="00C57B38" w:rsidRDefault="00AF3DAE" w:rsidP="00335839">
            <w:pPr>
              <w:pStyle w:val="TableText0"/>
              <w:jc w:val="center"/>
              <w:rPr>
                <w:lang w:eastAsia="zh-CN"/>
              </w:rPr>
            </w:pPr>
            <w:r w:rsidRPr="00C57B38">
              <w:t>353</w:t>
            </w:r>
            <w:r w:rsidRPr="00C57B38">
              <w:rPr>
                <w:rFonts w:hint="eastAsia"/>
                <w:lang w:eastAsia="zh-CN"/>
              </w:rPr>
              <w:t>个位置</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大气层垂直剖面的气象预测数据</w:t>
            </w:r>
            <w:r w:rsidRPr="00C57B38">
              <w:rPr>
                <w:lang w:eastAsia="zh-CN"/>
              </w:rPr>
              <w:t>(</w:t>
            </w:r>
            <w:r w:rsidRPr="00C57B38">
              <w:rPr>
                <w:rFonts w:hint="eastAsia"/>
                <w:lang w:eastAsia="zh-CN"/>
              </w:rPr>
              <w:t>附件</w:t>
            </w:r>
            <w:r w:rsidRPr="00C57B38">
              <w:rPr>
                <w:lang w:eastAsia="zh-CN"/>
              </w:rPr>
              <w:t>3)</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未规定</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P.836</w:t>
            </w:r>
          </w:p>
        </w:tc>
        <w:tc>
          <w:tcPr>
            <w:tcW w:w="3276" w:type="dxa"/>
          </w:tcPr>
          <w:p w:rsidR="00AF3DAE" w:rsidRPr="00C57B38" w:rsidRDefault="00AF3DAE" w:rsidP="00335839">
            <w:pPr>
              <w:pStyle w:val="TableText0"/>
              <w:rPr>
                <w:lang w:eastAsia="zh-CN"/>
              </w:rPr>
            </w:pPr>
            <w:r w:rsidRPr="00C57B38">
              <w:rPr>
                <w:rFonts w:hint="eastAsia"/>
                <w:lang w:eastAsia="zh-CN"/>
              </w:rPr>
              <w:t>总柱状水蒸气超越概率</w:t>
            </w:r>
            <w:r w:rsidRPr="00C57B38">
              <w:rPr>
                <w:lang w:eastAsia="zh-CN"/>
              </w:rPr>
              <w:t>(%) (IWVC)</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164BEC" w:rsidRDefault="00AF3DAE" w:rsidP="00335839">
            <w:pPr>
              <w:pStyle w:val="TableText0"/>
              <w:rPr>
                <w:lang w:eastAsia="zh-CN"/>
              </w:rPr>
            </w:pPr>
            <w:r w:rsidRPr="00C57B38">
              <w:rPr>
                <w:rFonts w:hint="eastAsia"/>
                <w:lang w:eastAsia="zh-CN"/>
              </w:rPr>
              <w:t>表面水蒸气密度超越概率</w:t>
            </w:r>
            <w:r w:rsidRPr="00164BEC">
              <w:t>(%) (Rho)</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水蒸气标高</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P.837</w:t>
            </w:r>
          </w:p>
        </w:tc>
        <w:tc>
          <w:tcPr>
            <w:tcW w:w="3276" w:type="dxa"/>
          </w:tcPr>
          <w:p w:rsidR="00AF3DAE" w:rsidRPr="00164BEC" w:rsidRDefault="00AF3DAE" w:rsidP="00335839">
            <w:pPr>
              <w:pStyle w:val="TableText0"/>
              <w:rPr>
                <w:lang w:eastAsia="zh-CN"/>
              </w:rPr>
            </w:pPr>
            <w:r w:rsidRPr="00C57B38">
              <w:rPr>
                <w:rFonts w:hint="eastAsia"/>
                <w:lang w:eastAsia="zh-CN"/>
              </w:rPr>
              <w:t>降雨率超越概率</w:t>
            </w:r>
            <w:r w:rsidRPr="00164BEC">
              <w:t>(%) (</w:t>
            </w:r>
            <w:r w:rsidRPr="00C57B38">
              <w:rPr>
                <w:rFonts w:hint="eastAsia"/>
                <w:lang w:eastAsia="zh-CN"/>
              </w:rPr>
              <w:t>降雨率</w:t>
            </w:r>
            <w:r w:rsidRPr="00164BEC">
              <w:t>)</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在不同积分时间的降雨率统计值转换</w:t>
            </w:r>
            <w:r w:rsidRPr="00C57B38">
              <w:rPr>
                <w:lang w:eastAsia="zh-CN"/>
              </w:rPr>
              <w:t xml:space="preserve"> (</w:t>
            </w:r>
            <w:r w:rsidRPr="00C57B38">
              <w:rPr>
                <w:rFonts w:hint="eastAsia"/>
                <w:lang w:eastAsia="zh-CN"/>
              </w:rPr>
              <w:t>附件</w:t>
            </w:r>
            <w:r w:rsidRPr="00C57B38">
              <w:rPr>
                <w:lang w:eastAsia="zh-CN"/>
              </w:rPr>
              <w:t>3)</w:t>
            </w:r>
          </w:p>
        </w:tc>
        <w:tc>
          <w:tcPr>
            <w:tcW w:w="1404" w:type="dxa"/>
          </w:tcPr>
          <w:p w:rsidR="00AF3DAE" w:rsidRPr="00C57B38" w:rsidRDefault="00AF3DAE" w:rsidP="00335839">
            <w:pPr>
              <w:pStyle w:val="TableText0"/>
              <w:jc w:val="center"/>
              <w:rPr>
                <w:lang w:eastAsia="zh-CN"/>
              </w:rPr>
            </w:pPr>
            <w:r w:rsidRPr="00C57B38">
              <w:t>不适用</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P.839</w:t>
            </w:r>
          </w:p>
        </w:tc>
        <w:tc>
          <w:tcPr>
            <w:tcW w:w="3276" w:type="dxa"/>
          </w:tcPr>
          <w:p w:rsidR="00AF3DAE" w:rsidRPr="00C57B38" w:rsidRDefault="00AF3DAE" w:rsidP="00335839">
            <w:pPr>
              <w:pStyle w:val="TableText0"/>
              <w:rPr>
                <w:lang w:eastAsia="zh-CN"/>
              </w:rPr>
            </w:pPr>
            <w:r w:rsidRPr="00C57B38">
              <w:rPr>
                <w:rFonts w:hint="eastAsia"/>
                <w:lang w:eastAsia="zh-CN"/>
              </w:rPr>
              <w:t>平均年</w:t>
            </w:r>
            <w:r w:rsidRPr="00C57B38">
              <w:rPr>
                <w:lang w:eastAsia="zh-CN"/>
              </w:rPr>
              <w:t>0</w:t>
            </w:r>
            <w:r w:rsidRPr="00C57B38">
              <w:sym w:font="Symbol" w:char="F0B0"/>
            </w:r>
            <w:r w:rsidRPr="00C57B38">
              <w:rPr>
                <w:lang w:eastAsia="zh-CN"/>
              </w:rPr>
              <w:t xml:space="preserve">C </w:t>
            </w:r>
            <w:r w:rsidRPr="00C57B38">
              <w:rPr>
                <w:rFonts w:hint="eastAsia"/>
                <w:lang w:eastAsia="zh-CN"/>
              </w:rPr>
              <w:t>等温线高度</w:t>
            </w:r>
            <w:r w:rsidRPr="00C57B38">
              <w:rPr>
                <w:lang w:eastAsia="zh-CN"/>
              </w:rPr>
              <w:t xml:space="preserve">(km) </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P.840</w:t>
            </w:r>
          </w:p>
        </w:tc>
        <w:tc>
          <w:tcPr>
            <w:tcW w:w="3276" w:type="dxa"/>
          </w:tcPr>
          <w:p w:rsidR="00AF3DAE" w:rsidRPr="00C57B38" w:rsidRDefault="00AF3DAE" w:rsidP="00335839">
            <w:pPr>
              <w:pStyle w:val="TableText0"/>
              <w:rPr>
                <w:lang w:eastAsia="zh-CN"/>
              </w:rPr>
            </w:pPr>
            <w:r w:rsidRPr="00C57B38">
              <w:rPr>
                <w:rFonts w:hint="eastAsia"/>
                <w:lang w:eastAsia="zh-CN"/>
              </w:rPr>
              <w:t>柱状降低云液体水容量的年统计值</w:t>
            </w:r>
          </w:p>
          <w:p w:rsidR="00AF3DAE" w:rsidRPr="00C57B38" w:rsidRDefault="00AF3DAE" w:rsidP="00335839">
            <w:pPr>
              <w:pStyle w:val="TableText0"/>
              <w:rPr>
                <w:lang w:eastAsia="zh-CN"/>
              </w:rPr>
            </w:pPr>
            <w:r w:rsidRPr="00C57B38">
              <w:rPr>
                <w:rFonts w:hint="eastAsia"/>
                <w:lang w:eastAsia="zh-CN"/>
              </w:rPr>
              <w:t>柱状降低云液体水容量的月统计值</w:t>
            </w:r>
          </w:p>
          <w:p w:rsidR="00AF3DAE" w:rsidRPr="00C57B38" w:rsidRDefault="00AF3DAE" w:rsidP="00335839">
            <w:pPr>
              <w:pStyle w:val="TableText0"/>
              <w:rPr>
                <w:lang w:eastAsia="zh-CN"/>
              </w:rPr>
            </w:pPr>
            <w:r w:rsidRPr="00C57B38">
              <w:rPr>
                <w:rFonts w:hint="eastAsia"/>
                <w:lang w:eastAsia="zh-CN"/>
              </w:rPr>
              <w:t>采用一个对数正太分布对降低云液体水容量的近似</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P.1510</w:t>
            </w:r>
          </w:p>
        </w:tc>
        <w:tc>
          <w:tcPr>
            <w:tcW w:w="3276" w:type="dxa"/>
          </w:tcPr>
          <w:p w:rsidR="00AF3DAE" w:rsidRPr="00C57B38" w:rsidRDefault="00AF3DAE" w:rsidP="00335839">
            <w:pPr>
              <w:pStyle w:val="TableText0"/>
              <w:rPr>
                <w:lang w:eastAsia="zh-CN"/>
              </w:rPr>
            </w:pPr>
            <w:r w:rsidRPr="00C57B38">
              <w:rPr>
                <w:rFonts w:hint="eastAsia"/>
                <w:lang w:eastAsia="zh-CN"/>
              </w:rPr>
              <w:t>平均年表面温度</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P.1511</w:t>
            </w:r>
          </w:p>
        </w:tc>
        <w:tc>
          <w:tcPr>
            <w:tcW w:w="3276" w:type="dxa"/>
          </w:tcPr>
          <w:p w:rsidR="00AF3DAE" w:rsidRPr="00C57B38" w:rsidRDefault="00AF3DAE" w:rsidP="00335839">
            <w:pPr>
              <w:pStyle w:val="TableText0"/>
              <w:rPr>
                <w:lang w:eastAsia="zh-CN"/>
              </w:rPr>
            </w:pPr>
            <w:r w:rsidRPr="00C57B38">
              <w:rPr>
                <w:rFonts w:hint="eastAsia"/>
                <w:lang w:eastAsia="zh-CN"/>
              </w:rPr>
              <w:t>地形高度</w:t>
            </w:r>
            <w:r w:rsidRPr="00C57B38">
              <w:t xml:space="preserve"> (a.m.s.l.) (km)</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rPr>
                <w:rFonts w:hint="eastAsia"/>
                <w:lang w:eastAsia="zh-CN"/>
              </w:rPr>
              <w:t>双三次</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bl>
    <w:p w:rsidR="00B577E1" w:rsidRDefault="00B577E1">
      <w:pPr>
        <w:rPr>
          <w:lang w:eastAsia="zh-CN"/>
        </w:rPr>
      </w:pPr>
    </w:p>
    <w:p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p>
    <w:p w:rsidR="00B577E1" w:rsidRDefault="00B577E1" w:rsidP="00B74414">
      <w:pPr>
        <w:pStyle w:val="TableNo"/>
        <w:tabs>
          <w:tab w:val="left" w:pos="14220"/>
        </w:tabs>
        <w:rPr>
          <w:lang w:val="en-US" w:eastAsia="zh-CN"/>
        </w:rPr>
      </w:pPr>
      <w:r>
        <w:rPr>
          <w:rFonts w:hint="eastAsia"/>
          <w:lang w:val="en-US" w:eastAsia="zh-CN"/>
        </w:rPr>
        <w:lastRenderedPageBreak/>
        <w:t>表</w:t>
      </w:r>
      <w:r>
        <w:rPr>
          <w:lang w:val="en-US" w:eastAsia="zh-CN"/>
        </w:rPr>
        <w:t>2</w:t>
      </w:r>
      <w:r w:rsidRPr="00256C1D">
        <w:rPr>
          <w:rFonts w:ascii="STKaiti" w:eastAsia="STKaiti" w:hAnsi="STKaiti" w:hint="eastAsia"/>
          <w:sz w:val="22"/>
          <w:szCs w:val="22"/>
          <w:lang w:eastAsia="zh-CN"/>
        </w:rPr>
        <w:t>（</w:t>
      </w:r>
      <w:r>
        <w:rPr>
          <w:rFonts w:ascii="STKaiti" w:eastAsia="STKaiti" w:hAnsi="STKaiti" w:hint="eastAsia"/>
          <w:sz w:val="22"/>
          <w:szCs w:val="22"/>
          <w:lang w:val="en-US" w:eastAsia="zh-CN"/>
        </w:rPr>
        <w:t>完</w:t>
      </w:r>
      <w:r w:rsidRPr="00256C1D">
        <w:rPr>
          <w:rFonts w:ascii="STKaiti" w:eastAsia="STKaiti" w:hAnsi="STKaiti" w:hint="eastAsia"/>
          <w:sz w:val="22"/>
          <w:szCs w:val="22"/>
          <w:lang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439EA">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所需的空间插值</w:t>
            </w:r>
            <w:r>
              <w:rPr>
                <w:sz w:val="18"/>
                <w:szCs w:val="18"/>
                <w:lang w:val="en-US" w:eastAsia="zh-CN"/>
              </w:rPr>
              <w:br/>
              <w:t>(</w:t>
            </w:r>
            <w:r>
              <w:rPr>
                <w:rFonts w:hint="eastAsia"/>
                <w:sz w:val="18"/>
                <w:szCs w:val="18"/>
                <w:lang w:val="en-US" w:eastAsia="zh-CN"/>
              </w:rPr>
              <w:t>见附件</w:t>
            </w:r>
            <w:r>
              <w:rPr>
                <w:sz w:val="18"/>
                <w:szCs w:val="18"/>
                <w:lang w:val="en-US" w:eastAsia="zh-CN"/>
              </w:rPr>
              <w:t>1)</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P.1812</w:t>
            </w:r>
          </w:p>
        </w:tc>
        <w:tc>
          <w:tcPr>
            <w:tcW w:w="3276" w:type="dxa"/>
          </w:tcPr>
          <w:p w:rsidR="00AF3DAE" w:rsidRPr="00C57B38" w:rsidRDefault="00AF3DAE" w:rsidP="00335839">
            <w:pPr>
              <w:pStyle w:val="TableText0"/>
            </w:pPr>
            <w:r w:rsidRPr="00C57B38">
              <w:rPr>
                <w:rFonts w:hint="eastAsia"/>
                <w:lang w:eastAsia="zh-CN"/>
              </w:rPr>
              <w:t>中值年</w:t>
            </w:r>
            <w:r w:rsidRPr="00C57B38">
              <w:sym w:font="Symbol" w:char="F044"/>
            </w:r>
            <w:r w:rsidRPr="00C57B38">
              <w:rPr>
                <w:i/>
                <w:iCs/>
              </w:rPr>
              <w:t>N</w:t>
            </w:r>
          </w:p>
          <w:p w:rsidR="00AF3DAE" w:rsidRPr="00C57B38" w:rsidRDefault="00AF3DAE" w:rsidP="00335839">
            <w:pPr>
              <w:pStyle w:val="TableText0"/>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p>
        </w:tc>
        <w:tc>
          <w:tcPr>
            <w:tcW w:w="3276" w:type="dxa"/>
          </w:tcPr>
          <w:p w:rsidR="00AF3DAE" w:rsidRPr="00C57B38" w:rsidRDefault="00AF3DAE" w:rsidP="00335839">
            <w:pPr>
              <w:pStyle w:val="TableText0"/>
              <w:rPr>
                <w:lang w:eastAsia="zh-CN"/>
              </w:rPr>
            </w:pPr>
            <w:r w:rsidRPr="00C57B38">
              <w:rPr>
                <w:rFonts w:hint="eastAsia"/>
                <w:lang w:eastAsia="zh-CN"/>
              </w:rPr>
              <w:t>大气层最低</w:t>
            </w:r>
            <w:r w:rsidRPr="00C57B38">
              <w:rPr>
                <w:rFonts w:hint="eastAsia"/>
                <w:lang w:eastAsia="zh-CN"/>
              </w:rPr>
              <w:t>1km</w:t>
            </w:r>
            <w:r w:rsidRPr="00C57B38">
              <w:rPr>
                <w:rFonts w:hint="eastAsia"/>
                <w:lang w:eastAsia="zh-CN"/>
              </w:rPr>
              <w:t>的表层折射率和梯度</w:t>
            </w:r>
          </w:p>
        </w:tc>
        <w:tc>
          <w:tcPr>
            <w:tcW w:w="1404" w:type="dxa"/>
          </w:tcPr>
          <w:p w:rsidR="00AF3DAE" w:rsidRPr="00C57B38" w:rsidRDefault="00AF3DAE" w:rsidP="00335839">
            <w:pPr>
              <w:pStyle w:val="TableText0"/>
              <w:jc w:val="center"/>
              <w:rPr>
                <w:lang w:eastAsia="zh-CN"/>
              </w:rPr>
            </w:pPr>
            <w:r w:rsidRPr="00C57B38">
              <w:rPr>
                <w:rFonts w:hint="eastAsia"/>
                <w:lang w:eastAsia="zh-CN"/>
              </w:rPr>
              <w:t>多重</w:t>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AE70F3"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r w:rsidRPr="00C57B38">
              <w:rPr>
                <w:rFonts w:hint="eastAsia"/>
                <w:lang w:eastAsia="zh-CN"/>
              </w:rPr>
              <w:t>和</w:t>
            </w:r>
            <w:r w:rsidRPr="00C57B38">
              <w:t>P.534</w:t>
            </w:r>
          </w:p>
        </w:tc>
        <w:tc>
          <w:tcPr>
            <w:tcW w:w="3276" w:type="dxa"/>
          </w:tcPr>
          <w:p w:rsidR="00AF3DAE" w:rsidRPr="00C57B38" w:rsidRDefault="00AF3DAE" w:rsidP="00335839">
            <w:pPr>
              <w:pStyle w:val="TableText0"/>
              <w:rPr>
                <w:lang w:eastAsia="zh-CN"/>
              </w:rPr>
            </w:pPr>
            <w:r w:rsidRPr="00C57B38">
              <w:rPr>
                <w:rFonts w:hint="eastAsia"/>
                <w:lang w:eastAsia="zh-CN"/>
              </w:rPr>
              <w:t>分散</w:t>
            </w:r>
            <w:r w:rsidRPr="00CC331F">
              <w:t>-</w:t>
            </w:r>
            <w:r w:rsidRPr="00CC331F">
              <w:rPr>
                <w:i/>
                <w:iCs/>
              </w:rPr>
              <w:t>E</w:t>
            </w:r>
            <w:r w:rsidRPr="00C57B38">
              <w:rPr>
                <w:rFonts w:hint="eastAsia"/>
                <w:lang w:eastAsia="zh-CN"/>
              </w:rPr>
              <w:t>临界频率</w:t>
            </w:r>
            <w:r w:rsidRPr="00C57B38">
              <w:rPr>
                <w:lang w:eastAsia="zh-CN"/>
              </w:rPr>
              <w:t>(</w:t>
            </w:r>
            <w:r w:rsidRPr="00C57B38">
              <w:rPr>
                <w:i/>
                <w:iCs/>
                <w:lang w:eastAsia="zh-CN"/>
              </w:rPr>
              <w:t>F</w:t>
            </w:r>
            <w:r w:rsidRPr="00C57B38">
              <w:rPr>
                <w:vertAlign w:val="subscript"/>
                <w:lang w:eastAsia="zh-CN"/>
              </w:rPr>
              <w:t>0</w:t>
            </w:r>
            <w:r w:rsidRPr="00C57B38">
              <w:rPr>
                <w:i/>
                <w:iCs/>
                <w:lang w:eastAsia="zh-CN"/>
              </w:rPr>
              <w:t>E</w:t>
            </w:r>
            <w:r w:rsidRPr="00C57B38">
              <w:rPr>
                <w:i/>
                <w:iCs/>
                <w:vertAlign w:val="subscript"/>
                <w:lang w:eastAsia="zh-CN"/>
              </w:rPr>
              <w:t>s</w:t>
            </w:r>
            <w:r w:rsidRPr="00C57B38">
              <w:rPr>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线性</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t>FoEs50.txt</w:t>
            </w:r>
            <w:r w:rsidRPr="00C57B38">
              <w:br/>
              <w:t>FoEs10.txt</w:t>
            </w:r>
            <w:r w:rsidRPr="00C57B38">
              <w:br/>
              <w:t>FoEs01.txt</w:t>
            </w:r>
            <w:r w:rsidRPr="00C57B38">
              <w:br/>
              <w:t>FoEs0.1.txt</w:t>
            </w:r>
          </w:p>
        </w:tc>
      </w:tr>
      <w:tr w:rsidR="00AF3DAE" w:rsidTr="00B577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4460" w:type="dxa"/>
            <w:gridSpan w:val="7"/>
          </w:tcPr>
          <w:p w:rsidR="00AF3DAE" w:rsidRPr="00B577E1" w:rsidRDefault="00B577E1" w:rsidP="00B577E1">
            <w:pPr>
              <w:pStyle w:val="Tablelegend"/>
              <w:rPr>
                <w:sz w:val="16"/>
                <w:szCs w:val="16"/>
                <w:lang w:eastAsia="zh-CN"/>
              </w:rPr>
            </w:pPr>
            <w:r w:rsidRPr="00B577E1">
              <w:rPr>
                <w:sz w:val="16"/>
                <w:szCs w:val="16"/>
                <w:vertAlign w:val="superscript"/>
                <w:lang w:val="en-US" w:eastAsia="zh-CN"/>
              </w:rPr>
              <w:t>(1)</w:t>
            </w:r>
            <w:r w:rsidRPr="00B577E1">
              <w:rPr>
                <w:sz w:val="16"/>
                <w:szCs w:val="16"/>
                <w:lang w:val="en-US" w:eastAsia="zh-CN"/>
              </w:rPr>
              <w:tab/>
            </w:r>
            <w:r w:rsidR="00AF3DAE" w:rsidRPr="00B577E1">
              <w:rPr>
                <w:rFonts w:hint="eastAsia"/>
                <w:sz w:val="16"/>
                <w:szCs w:val="16"/>
                <w:lang w:eastAsia="zh-CN"/>
              </w:rPr>
              <w:t>按照本建议书中的标度程序，在空间插值前按所需高度调整周围栅格点的变量。</w:t>
            </w:r>
          </w:p>
          <w:p w:rsidR="00AF3DAE" w:rsidRPr="00083699" w:rsidRDefault="00B577E1" w:rsidP="00B577E1">
            <w:pPr>
              <w:pStyle w:val="Tablelegend"/>
              <w:rPr>
                <w:lang w:eastAsia="zh-CN"/>
              </w:rPr>
            </w:pPr>
            <w:r w:rsidRPr="00B577E1">
              <w:rPr>
                <w:sz w:val="16"/>
                <w:szCs w:val="16"/>
                <w:vertAlign w:val="superscript"/>
                <w:lang w:val="en-US" w:eastAsia="zh-CN"/>
              </w:rPr>
              <w:t>(2)</w:t>
            </w:r>
            <w:r w:rsidRPr="00B577E1">
              <w:rPr>
                <w:sz w:val="16"/>
                <w:szCs w:val="16"/>
                <w:lang w:val="en-US" w:eastAsia="zh-CN"/>
              </w:rPr>
              <w:tab/>
            </w:r>
            <w:r w:rsidR="00AF3DAE" w:rsidRPr="00B577E1">
              <w:rPr>
                <w:rFonts w:hint="eastAsia"/>
                <w:sz w:val="16"/>
                <w:szCs w:val="16"/>
                <w:lang w:eastAsia="zh-CN"/>
              </w:rPr>
              <w:t>自述文件包含在与本建议书相关网页上的压缩（组成）文件之中。</w:t>
            </w:r>
          </w:p>
        </w:tc>
      </w:tr>
    </w:tbl>
    <w:p w:rsidR="00AF3DAE" w:rsidRDefault="00AF3DAE" w:rsidP="00AF3DAE">
      <w:pPr>
        <w:rPr>
          <w:lang w:val="en-US" w:eastAsia="zh-CN"/>
        </w:rPr>
      </w:pPr>
    </w:p>
    <w:p w:rsidR="00AF3DAE" w:rsidRDefault="00AF3DAE" w:rsidP="00AF3DAE">
      <w:pPr>
        <w:rPr>
          <w:lang w:val="en-US" w:eastAsia="zh-CN"/>
        </w:rPr>
        <w:sectPr w:rsidR="00AF3DAE" w:rsidSect="00BA5D88">
          <w:headerReference w:type="even" r:id="rId17"/>
          <w:headerReference w:type="default" r:id="rId18"/>
          <w:pgSz w:w="16834" w:h="11907" w:orient="landscape" w:code="9"/>
          <w:pgMar w:top="1134" w:right="1418" w:bottom="1134" w:left="1134" w:header="720" w:footer="482" w:gutter="0"/>
          <w:paperSrc w:first="15" w:other="15"/>
          <w:cols w:space="720"/>
        </w:sectPr>
      </w:pPr>
    </w:p>
    <w:p w:rsidR="00AF3DAE" w:rsidRDefault="00AF3DAE" w:rsidP="00AF3DAE">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显示了地球物理图（黑框）和传播效果之间的关系（白框）。</w:t>
      </w:r>
    </w:p>
    <w:p w:rsidR="00AF3DAE" w:rsidRDefault="00AF3DAE" w:rsidP="00B577E1">
      <w:pPr>
        <w:pStyle w:val="FigureNo"/>
        <w:rPr>
          <w:lang w:eastAsia="zh-CN"/>
        </w:rPr>
      </w:pPr>
      <w:r>
        <w:rPr>
          <w:rFonts w:hint="eastAsia"/>
          <w:lang w:eastAsia="zh-CN"/>
        </w:rPr>
        <w:t>图</w:t>
      </w:r>
      <w:r>
        <w:rPr>
          <w:rFonts w:hint="eastAsia"/>
          <w:lang w:eastAsia="zh-CN"/>
        </w:rPr>
        <w:t>1</w:t>
      </w:r>
    </w:p>
    <w:p w:rsidR="00AF3DAE" w:rsidRDefault="00AF3DAE" w:rsidP="00B577E1">
      <w:pPr>
        <w:pStyle w:val="Figure"/>
        <w:rPr>
          <w:lang w:eastAsia="zh-CN"/>
        </w:rPr>
      </w:pPr>
      <w:r>
        <w:rPr>
          <w:lang w:eastAsia="zh-CN"/>
        </w:rPr>
        <w:object w:dxaOrig="7291" w:dyaOrig="3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5pt;height:153.15pt" o:ole="">
            <v:imagedata r:id="rId19" o:title=""/>
          </v:shape>
          <o:OLEObject Type="Embed" ProgID="CorelDraw.Graphic.18" ShapeID="_x0000_i1025" DrawAspect="Content" ObjectID="_1587889851" r:id="rId20"/>
        </w:object>
      </w:r>
    </w:p>
    <w:p w:rsidR="00AF3DAE" w:rsidRDefault="00AF3DAE" w:rsidP="00AF3DAE">
      <w:pPr>
        <w:pStyle w:val="Normalaftertitle"/>
        <w:rPr>
          <w:lang w:eastAsia="zh-CN"/>
        </w:rPr>
      </w:pPr>
    </w:p>
    <w:p w:rsidR="00AF3DAE" w:rsidRPr="001F32D3" w:rsidRDefault="00AF3DAE" w:rsidP="00AF3DAE">
      <w:pPr>
        <w:rPr>
          <w:lang w:eastAsia="zh-CN"/>
        </w:rPr>
      </w:pPr>
    </w:p>
    <w:p w:rsidR="00AF3DAE" w:rsidRDefault="00AF3DAE" w:rsidP="00AF3DAE">
      <w:pPr>
        <w:pStyle w:val="AnnexNoTitle"/>
        <w:rPr>
          <w:lang w:eastAsia="zh-CN"/>
        </w:rPr>
      </w:pPr>
      <w:r>
        <w:rPr>
          <w:rFonts w:hint="eastAsia"/>
          <w:lang w:eastAsia="zh-CN"/>
        </w:rPr>
        <w:t>附件</w:t>
      </w:r>
      <w:r>
        <w:rPr>
          <w:lang w:eastAsia="zh-CN"/>
        </w:rPr>
        <w:t>1</w:t>
      </w:r>
    </w:p>
    <w:p w:rsidR="00AF3DAE" w:rsidRDefault="00AF3DAE" w:rsidP="00AF3DAE">
      <w:pPr>
        <w:pStyle w:val="Heading1"/>
        <w:rPr>
          <w:lang w:eastAsia="zh-CN"/>
        </w:rPr>
      </w:pPr>
      <w:r>
        <w:rPr>
          <w:lang w:eastAsia="zh-CN"/>
        </w:rPr>
        <w:t>1</w:t>
      </w:r>
      <w:r>
        <w:rPr>
          <w:rFonts w:hint="eastAsia"/>
          <w:lang w:eastAsia="zh-CN"/>
        </w:rPr>
        <w:t>a</w:t>
      </w:r>
      <w:r>
        <w:rPr>
          <w:lang w:eastAsia="zh-CN"/>
        </w:rPr>
        <w:tab/>
      </w:r>
      <w:r>
        <w:rPr>
          <w:rFonts w:hint="eastAsia"/>
          <w:lang w:eastAsia="zh-CN"/>
        </w:rPr>
        <w:t>在一个不规则四边形格栅上的</w:t>
      </w:r>
      <w:r>
        <w:rPr>
          <w:lang w:eastAsia="zh-CN"/>
        </w:rPr>
        <w:t>双线性</w:t>
      </w:r>
      <w:r>
        <w:rPr>
          <w:rFonts w:hint="eastAsia"/>
          <w:lang w:eastAsia="zh-CN"/>
        </w:rPr>
        <w:t>插值</w:t>
      </w:r>
    </w:p>
    <w:p w:rsidR="00AF3DAE" w:rsidRDefault="00AF3DAE" w:rsidP="00AF3DAE">
      <w:pPr>
        <w:ind w:firstLineChars="200" w:firstLine="480"/>
        <w:jc w:val="left"/>
        <w:rPr>
          <w:lang w:eastAsia="zh-CN"/>
        </w:rPr>
      </w:pPr>
      <w:r w:rsidRPr="00940F41">
        <w:rPr>
          <w:rFonts w:hint="eastAsia"/>
          <w:iCs/>
          <w:lang w:eastAsia="zh-CN"/>
        </w:rPr>
        <w:t>假定：</w:t>
      </w:r>
      <w:r w:rsidRPr="00940F41">
        <w:rPr>
          <w:rFonts w:hint="eastAsia"/>
          <w:lang w:val="en-US" w:eastAsia="zh-CN"/>
        </w:rPr>
        <w:t>周</w:t>
      </w:r>
      <w:r>
        <w:rPr>
          <w:rFonts w:hint="eastAsia"/>
          <w:lang w:val="en-US" w:eastAsia="zh-CN"/>
        </w:rPr>
        <w:t>围四个点</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val="en-US" w:eastAsia="zh-CN"/>
        </w:rPr>
        <w:t>的</w:t>
      </w:r>
      <w:r w:rsidRPr="006E5ADB">
        <w:rPr>
          <w:lang w:eastAsia="zh-CN"/>
        </w:rPr>
        <w:t>X</w:t>
      </w:r>
      <w:r>
        <w:rPr>
          <w:rFonts w:hint="eastAsia"/>
          <w:lang w:val="en-US" w:eastAsia="zh-CN"/>
        </w:rPr>
        <w:t>值为</w:t>
      </w:r>
      <w:r w:rsidR="00FA4CCB">
        <w:rPr>
          <w:rFonts w:hint="eastAsia"/>
          <w:lang w:val="en-US"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eastAsia="zh-CN"/>
        </w:rPr>
        <w:t>。</w:t>
      </w:r>
    </w:p>
    <w:p w:rsidR="00AF3DAE" w:rsidRDefault="00AF3DAE" w:rsidP="00AF3DAE">
      <w:pPr>
        <w:ind w:firstLineChars="200" w:firstLine="480"/>
        <w:jc w:val="left"/>
        <w:rPr>
          <w:lang w:eastAsia="zh-CN"/>
        </w:rPr>
      </w:pPr>
      <w:r w:rsidRPr="00FA4CCB">
        <w:rPr>
          <w:rFonts w:ascii="KaiTi_GB2312" w:eastAsia="STKaiti" w:hint="eastAsia"/>
          <w:lang w:eastAsia="zh-CN"/>
        </w:rPr>
        <w:t>问题：</w:t>
      </w:r>
      <w:r w:rsidRPr="00940F41">
        <w:rPr>
          <w:rFonts w:hint="eastAsia"/>
          <w:lang w:eastAsia="zh-CN"/>
        </w:rPr>
        <w:t>采用双线性插值确定在一个中间点</w:t>
      </w:r>
      <m:oMath>
        <m:r>
          <m:rPr>
            <m:sty m:val="p"/>
          </m:rPr>
          <w:rPr>
            <w:rFonts w:ascii="Cambria Math" w:hAnsi="Cambria Math"/>
            <w:lang w:eastAsia="zh-CN"/>
          </w:rPr>
          <m:t xml:space="preserve"> </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Pr>
          <w:rFonts w:hint="eastAsia"/>
          <w:lang w:eastAsia="zh-CN"/>
        </w:rPr>
        <w:t xml:space="preserve"> </w:t>
      </w:r>
      <w:r w:rsidRPr="006E5ADB">
        <w:rPr>
          <w:rFonts w:hint="eastAsia"/>
          <w:lang w:eastAsia="zh-CN"/>
        </w:rPr>
        <w:t>处的</w:t>
      </w:r>
      <w:r>
        <w:rPr>
          <w:rFonts w:hint="eastAsia"/>
          <w:lang w:eastAsia="zh-CN"/>
        </w:rPr>
        <w:t>值</w:t>
      </w:r>
      <w:r>
        <w:rPr>
          <w:rFonts w:hint="eastAsia"/>
          <w:lang w:eastAsia="zh-CN"/>
        </w:rPr>
        <w:t xml:space="preserve"> </w:t>
      </w:r>
      <m:oMath>
        <m:r>
          <w:rPr>
            <w:rFonts w:ascii="Cambria Math" w:hAnsi="Cambria Math"/>
            <w:lang w:val="en-US" w:eastAsia="zh-CN"/>
          </w:rPr>
          <m:t>X</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Pr>
          <w:rFonts w:hint="eastAsia"/>
          <w:lang w:eastAsia="zh-CN"/>
        </w:rPr>
        <w:t>。</w:t>
      </w:r>
    </w:p>
    <w:p w:rsidR="00AF3DAE" w:rsidRDefault="00AF3DAE" w:rsidP="00AF3DAE">
      <w:pPr>
        <w:pStyle w:val="FigureNo"/>
      </w:pPr>
      <w:r>
        <w:rPr>
          <w:rFonts w:hint="eastAsia"/>
          <w:lang w:eastAsia="zh-CN"/>
        </w:rPr>
        <w:t>图</w:t>
      </w:r>
      <w:r w:rsidRPr="006E5ADB">
        <w:t>2</w:t>
      </w:r>
    </w:p>
    <w:p w:rsidR="00AF3DAE" w:rsidRPr="0036580D" w:rsidRDefault="00AF3DAE" w:rsidP="00AF3DAE">
      <w:pPr>
        <w:pStyle w:val="Figure"/>
        <w:rPr>
          <w:lang w:eastAsia="zh-CN"/>
        </w:rPr>
      </w:pPr>
      <w:r>
        <w:object w:dxaOrig="5186" w:dyaOrig="3796">
          <v:shape id="_x0000_i1026" type="#_x0000_t75" style="width:230.25pt;height:168.55pt" o:ole="">
            <v:imagedata r:id="rId21" o:title=""/>
          </v:shape>
          <o:OLEObject Type="Embed" ProgID="CorelDRAW.Graphic.14" ShapeID="_x0000_i1026" DrawAspect="Content" ObjectID="_1587889852" r:id="rId22"/>
        </w:object>
      </w:r>
    </w:p>
    <w:p w:rsidR="00AF3DAE" w:rsidRDefault="00AF3DAE" w:rsidP="00AF3DAE">
      <w:pPr>
        <w:ind w:firstLineChars="200" w:firstLine="480"/>
        <w:jc w:val="left"/>
        <w:rPr>
          <w:lang w:val="en-US" w:eastAsia="zh-CN"/>
        </w:rPr>
      </w:pPr>
      <w:r w:rsidRPr="00FA4CCB">
        <w:rPr>
          <w:rFonts w:ascii="KaiTi_GB2312" w:eastAsia="STKaiti" w:hint="eastAsia"/>
          <w:lang w:eastAsia="zh-CN"/>
        </w:rPr>
        <w:t>解答：</w:t>
      </w:r>
      <w:r>
        <w:rPr>
          <w:rFonts w:hint="eastAsia"/>
          <w:lang w:val="en-US" w:eastAsia="zh-CN"/>
        </w:rPr>
        <w:t>定义二个辅助变量</w:t>
      </w:r>
      <m:oMath>
        <m:r>
          <m:rPr>
            <m:sty m:val="p"/>
          </m:rPr>
          <w:rPr>
            <w:rFonts w:ascii="Cambria Math" w:hAnsi="Cambria Math"/>
            <w:lang w:val="en-US" w:eastAsia="zh-CN"/>
          </w:rPr>
          <m:t xml:space="preserve"> </m:t>
        </m:r>
        <m:r>
          <w:rPr>
            <w:rFonts w:ascii="Cambria Math" w:hAnsi="Cambria Math"/>
            <w:lang w:val="en-US" w:eastAsia="zh-CN"/>
          </w:rPr>
          <m:t xml:space="preserve">t </m:t>
        </m:r>
      </m:oMath>
      <w:r>
        <w:rPr>
          <w:rFonts w:hint="eastAsia"/>
          <w:lang w:val="en-US" w:eastAsia="zh-CN"/>
        </w:rPr>
        <w:t>和</w:t>
      </w:r>
      <m:oMath>
        <m:r>
          <m:rPr>
            <m:sty m:val="p"/>
          </m:rPr>
          <w:rPr>
            <w:rFonts w:ascii="Cambria Math" w:hAnsi="Cambria Math"/>
            <w:lang w:val="en-US" w:eastAsia="zh-CN"/>
          </w:rPr>
          <m:t xml:space="preserve"> </m:t>
        </m:r>
        <m:r>
          <w:rPr>
            <w:rFonts w:ascii="Cambria Math" w:hAnsi="Cambria Math"/>
            <w:lang w:val="en-US" w:eastAsia="zh-CN"/>
          </w:rPr>
          <m:t>s</m:t>
        </m:r>
      </m:oMath>
      <w:r>
        <w:rPr>
          <w:rFonts w:hint="eastAsia"/>
          <w:lang w:val="en-US" w:eastAsia="zh-CN"/>
        </w:rPr>
        <w:t>：</w:t>
      </w:r>
    </w:p>
    <w:p w:rsidR="00AF3DAE" w:rsidRPr="000C3D65" w:rsidRDefault="00AF3DAE" w:rsidP="00AF3DAE">
      <w:pPr>
        <w:pStyle w:val="Equation"/>
        <w:rPr>
          <w:lang w:val="en-US" w:eastAsia="zh-CN"/>
        </w:rPr>
      </w:pPr>
      <m:oMathPara>
        <m:oMath>
          <m:r>
            <w:rPr>
              <w:rFonts w:ascii="Cambria Math" w:hAnsi="Cambria Math"/>
              <w:lang w:val="en-US" w:eastAsia="zh-CN"/>
            </w:rPr>
            <m:t>t</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Lat</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num>
            <m:den>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den>
          </m:f>
          <m:r>
            <m:rPr>
              <m:sty m:val="p"/>
            </m:rPr>
            <w:rPr>
              <w:rFonts w:ascii="Cambria Math" w:hAnsi="Cambria Math"/>
              <w:lang w:val="en-US" w:eastAsia="zh-CN"/>
            </w:rPr>
            <w:br/>
          </m:r>
        </m:oMath>
        <m:oMath>
          <m:r>
            <w:rPr>
              <w:rFonts w:ascii="Cambria Math" w:hAnsi="Cambria Math"/>
              <w:lang w:val="en-US" w:eastAsia="zh-CN"/>
            </w:rPr>
            <m:t>s</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Lon</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e>
              </m:d>
            </m:num>
            <m:den>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D</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e>
              </m:d>
            </m:den>
          </m:f>
        </m:oMath>
      </m:oMathPara>
    </w:p>
    <w:p w:rsidR="00AF3DAE" w:rsidRDefault="00AF3DAE" w:rsidP="00AF3DAE">
      <w:pPr>
        <w:ind w:firstLineChars="200" w:firstLine="480"/>
        <w:jc w:val="left"/>
        <w:rPr>
          <w:lang w:val="en-US" w:eastAsia="zh-CN"/>
        </w:rPr>
      </w:pPr>
      <w:r>
        <w:rPr>
          <w:rFonts w:hint="eastAsia"/>
          <w:lang w:val="en-US" w:eastAsia="zh-CN"/>
        </w:rPr>
        <w:lastRenderedPageBreak/>
        <w:t>并且计算：</w:t>
      </w:r>
    </w:p>
    <w:p w:rsidR="00AF3DAE" w:rsidRPr="0014024D" w:rsidRDefault="00AF3DAE" w:rsidP="00AF3DAE">
      <w:pPr>
        <w:rPr>
          <w:lang w:val="en-US" w:eastAsia="zh-CN"/>
        </w:rPr>
      </w:pPr>
      <m:oMathPara>
        <m:oMathParaPr>
          <m:jc m:val="center"/>
        </m:oMathParaPr>
        <m:oMath>
          <m:r>
            <w:rPr>
              <w:rFonts w:ascii="Cambria Math" w:hAnsi="Cambria Math"/>
              <w:lang w:val="en-US" w:eastAsia="zh-CN"/>
            </w:rPr>
            <m:t>X</m:t>
          </m:r>
          <m:d>
            <m:dPr>
              <m:ctrlPr>
                <w:rPr>
                  <w:rFonts w:ascii="Cambria Math" w:hAnsi="Cambria Math"/>
                  <w:i/>
                  <w:lang w:val="en-US" w:eastAsia="zh-CN"/>
                </w:rPr>
              </m:ctrlPr>
            </m:dPr>
            <m:e>
              <m:r>
                <w:rPr>
                  <w:rFonts w:ascii="Cambria Math" w:hAnsi="Cambria Math"/>
                  <w:lang w:val="en-US" w:eastAsia="zh-CN"/>
                </w:rPr>
                <m:t>Lat,Lon</m:t>
              </m:r>
            </m:e>
          </m:d>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1-s</m:t>
              </m:r>
            </m:e>
          </m:d>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A</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 xml:space="preserve">           +</m:t>
          </m:r>
          <m:d>
            <m:dPr>
              <m:ctrlPr>
                <w:rPr>
                  <w:rFonts w:ascii="Cambria Math" w:hAnsi="Cambria Math"/>
                  <w:i/>
                  <w:lang w:val="en-US" w:eastAsia="zh-CN"/>
                </w:rPr>
              </m:ctrlPr>
            </m:dPr>
            <m:e>
              <m:r>
                <w:rPr>
                  <w:rFonts w:ascii="Cambria Math" w:hAnsi="Cambria Math"/>
                  <w:lang w:val="en-US" w:eastAsia="zh-CN"/>
                </w:rPr>
                <m:t>1-s</m:t>
              </m:r>
            </m:e>
          </m:d>
          <m:r>
            <w:rPr>
              <w:rFonts w:ascii="Cambria Math" w:hAnsi="Cambria Math"/>
              <w:lang w:val="en-US" w:eastAsia="zh-CN"/>
            </w:rPr>
            <m:t xml:space="preserve"> t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m:oMathPara>
    </w:p>
    <w:p w:rsidR="00AF3DAE" w:rsidRPr="0014024D" w:rsidRDefault="00AF3DAE" w:rsidP="00AF3DAE">
      <w:pPr>
        <w:rPr>
          <w:lang w:val="en-US" w:eastAsia="zh-CN"/>
        </w:rPr>
      </w:pPr>
      <m:oMathPara>
        <m:oMathParaPr>
          <m:jc m:val="center"/>
        </m:oMathParaPr>
        <m:oMath>
          <m:r>
            <w:rPr>
              <w:rFonts w:ascii="Cambria Math" w:hAnsi="Cambria Math"/>
              <w:lang w:val="en-US" w:eastAsia="zh-CN"/>
            </w:rPr>
            <m:t xml:space="preserve">           +s </m:t>
          </m:r>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+t s X(La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r>
            <w:rPr>
              <w:rFonts w:ascii="Cambria Math" w:hAnsi="Cambria Math"/>
              <w:lang w:val="en-US" w:eastAsia="zh-CN"/>
            </w:rPr>
            <m:t>)</m:t>
          </m:r>
        </m:oMath>
      </m:oMathPara>
    </w:p>
    <w:p w:rsidR="00AF3DAE" w:rsidRDefault="00AF3DAE" w:rsidP="00AF3DAE">
      <w:pPr>
        <w:pStyle w:val="Heading1"/>
        <w:rPr>
          <w:lang w:val="en-US" w:eastAsia="zh-CN"/>
        </w:rPr>
      </w:pPr>
      <w:r w:rsidRPr="000C3D65">
        <w:rPr>
          <w:lang w:val="en-US" w:eastAsia="zh-CN"/>
        </w:rPr>
        <w:t>1b</w:t>
      </w:r>
      <w:r w:rsidRPr="000C3D65">
        <w:rPr>
          <w:lang w:val="en-US" w:eastAsia="zh-CN"/>
        </w:rPr>
        <w:tab/>
      </w:r>
      <w:r>
        <w:rPr>
          <w:rFonts w:hint="eastAsia"/>
          <w:lang w:val="en-US" w:eastAsia="zh-CN"/>
        </w:rPr>
        <w:t>在一个正方形格栅上的双线性插值</w:t>
      </w:r>
    </w:p>
    <w:p w:rsidR="00AF3DAE" w:rsidRPr="0036580D" w:rsidRDefault="00AF3DAE" w:rsidP="00AF3DAE">
      <w:pPr>
        <w:pStyle w:val="FigureNo"/>
        <w:rPr>
          <w:lang w:val="en-US"/>
        </w:rPr>
      </w:pPr>
      <w:r>
        <w:rPr>
          <w:rFonts w:hint="eastAsia"/>
          <w:lang w:val="en-US" w:eastAsia="zh-CN"/>
        </w:rPr>
        <w:t>图</w:t>
      </w:r>
      <w:r>
        <w:rPr>
          <w:lang w:val="en-US"/>
        </w:rPr>
        <w:t>3</w:t>
      </w:r>
    </w:p>
    <w:p w:rsidR="00AF3DAE" w:rsidRPr="0036580D" w:rsidRDefault="00AF3DAE" w:rsidP="00AF3DAE">
      <w:pPr>
        <w:pStyle w:val="Figure"/>
        <w:rPr>
          <w:lang w:eastAsia="zh-CN"/>
        </w:rPr>
      </w:pPr>
      <w:r>
        <w:object w:dxaOrig="3893" w:dyaOrig="2810">
          <v:shape id="_x0000_i1027" type="#_x0000_t75" style="width:195.25pt;height:140.2pt" o:ole="">
            <v:imagedata r:id="rId23" o:title=""/>
          </v:shape>
          <o:OLEObject Type="Embed" ProgID="CorelDraw.Graphic.18" ShapeID="_x0000_i1027" DrawAspect="Content" ObjectID="_1587889853" r:id="rId24"/>
        </w:object>
      </w:r>
    </w:p>
    <w:p w:rsidR="00AF3DAE" w:rsidRDefault="00AF3DAE" w:rsidP="00AF3DAE">
      <w:pPr>
        <w:ind w:firstLineChars="200" w:firstLine="480"/>
        <w:jc w:val="left"/>
        <w:rPr>
          <w:lang w:eastAsia="zh-CN"/>
        </w:rPr>
      </w:pPr>
      <w:r w:rsidRPr="00FA4CCB">
        <w:rPr>
          <w:rFonts w:ascii="KaiTi_GB2312" w:eastAsia="STKaiti" w:cs="Microsoft YaHei" w:hint="eastAsia"/>
          <w:lang w:val="en-US" w:eastAsia="zh-CN"/>
        </w:rPr>
        <w:t>假</w:t>
      </w:r>
      <w:r w:rsidRPr="00FA4CCB">
        <w:rPr>
          <w:rFonts w:ascii="KaiTi_GB2312" w:eastAsia="STKaiti" w:hAnsi="STKaiti" w:hint="eastAsia"/>
          <w:lang w:val="en-US" w:eastAsia="zh-CN"/>
        </w:rPr>
        <w:t>定</w:t>
      </w:r>
      <w:r w:rsidRPr="00FA4CCB">
        <w:rPr>
          <w:rFonts w:ascii="KaiTi_GB2312" w:eastAsia="STKaiti" w:hint="eastAsia"/>
          <w:lang w:eastAsia="zh-CN"/>
        </w:rPr>
        <w:t>：</w:t>
      </w:r>
      <w:r>
        <w:rPr>
          <w:rFonts w:hint="eastAsia"/>
          <w:lang w:val="en-US" w:eastAsia="zh-CN"/>
        </w:rPr>
        <w:t>周围四个珊格点的</w:t>
      </w:r>
      <w:r w:rsidRPr="009E08BF">
        <w:rPr>
          <w:lang w:eastAsia="zh-CN"/>
        </w:rPr>
        <w:t>I</w:t>
      </w:r>
      <w:r>
        <w:rPr>
          <w:rFonts w:hint="eastAsia"/>
          <w:lang w:val="en-US" w:eastAsia="zh-CN"/>
        </w:rPr>
        <w:t>值为</w:t>
      </w:r>
      <w:r w:rsidRPr="00552966">
        <w:t xml:space="preserve">: </w:t>
      </w:r>
      <w:r w:rsidRPr="00552966">
        <w:rPr>
          <w:i/>
          <w:iCs/>
        </w:rPr>
        <w:t>I</w:t>
      </w:r>
      <w:r w:rsidRPr="00552966">
        <w:t>(</w:t>
      </w:r>
      <w:r w:rsidRPr="00552966">
        <w:rPr>
          <w:i/>
          <w:iCs/>
        </w:rPr>
        <w:t>R</w:t>
      </w:r>
      <w:r w:rsidRPr="00552966">
        <w:t>,</w:t>
      </w:r>
      <w:r w:rsidRPr="00552966">
        <w:rPr>
          <w:i/>
          <w:iCs/>
        </w:rPr>
        <w:t>C</w:t>
      </w:r>
      <w:r w:rsidRPr="00552966">
        <w:t>)</w:t>
      </w:r>
      <w:r>
        <w:rPr>
          <w:rFonts w:hint="eastAsia"/>
          <w:lang w:eastAsia="zh-CN"/>
        </w:rPr>
        <w:t>、</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1)</w:t>
      </w:r>
      <w:r>
        <w:rPr>
          <w:rFonts w:hint="eastAsia"/>
          <w:lang w:eastAsia="zh-CN"/>
        </w:rPr>
        <w:t>、</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Pr="00552966">
        <w:t>)</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Pr>
          <w:rFonts w:hint="eastAsia"/>
          <w:lang w:eastAsia="zh-CN"/>
        </w:rPr>
        <w:t>，其中，</w:t>
      </w:r>
      <w:r w:rsidRPr="00271981">
        <w:rPr>
          <w:i/>
        </w:rPr>
        <w:t>R</w:t>
      </w:r>
      <w:r>
        <w:rPr>
          <w:rFonts w:hint="eastAsia"/>
          <w:i/>
          <w:lang w:eastAsia="zh-CN"/>
        </w:rPr>
        <w:t>、</w:t>
      </w:r>
      <w:r w:rsidRPr="00271981">
        <w:rPr>
          <w:i/>
        </w:rPr>
        <w:t>R </w:t>
      </w:r>
      <w:r w:rsidRPr="00271981">
        <w:t>+ 1</w:t>
      </w:r>
      <w:r>
        <w:rPr>
          <w:rFonts w:hint="eastAsia"/>
          <w:lang w:eastAsia="zh-CN"/>
        </w:rPr>
        <w:t>、</w:t>
      </w:r>
      <w:r w:rsidRPr="00271981">
        <w:rPr>
          <w:i/>
        </w:rPr>
        <w:t>C</w:t>
      </w:r>
      <w:r>
        <w:rPr>
          <w:rFonts w:hint="eastAsia"/>
          <w:lang w:eastAsia="zh-CN"/>
        </w:rPr>
        <w:t>和</w:t>
      </w:r>
      <w:r w:rsidRPr="00271981">
        <w:rPr>
          <w:i/>
        </w:rPr>
        <w:t>C </w:t>
      </w:r>
      <w:r w:rsidRPr="00271981">
        <w:t>+ 1</w:t>
      </w:r>
      <w:r>
        <w:rPr>
          <w:rFonts w:hint="eastAsia"/>
          <w:lang w:eastAsia="zh-CN"/>
        </w:rPr>
        <w:t>是整数行和列数。</w:t>
      </w:r>
    </w:p>
    <w:p w:rsidR="00AF3DAE" w:rsidRDefault="00AF3DAE" w:rsidP="00AF3DAE">
      <w:pPr>
        <w:ind w:firstLineChars="200" w:firstLine="480"/>
        <w:jc w:val="left"/>
        <w:rPr>
          <w:rFonts w:ascii="STKaiti" w:eastAsia="STKaiti" w:hAnsi="STKaiti"/>
          <w:lang w:eastAsia="zh-CN"/>
        </w:rPr>
      </w:pPr>
      <w:r w:rsidRPr="00FA4CCB">
        <w:rPr>
          <w:rFonts w:ascii="KaiTi_GB2312" w:eastAsia="STKaiti" w:hAnsi="STKaiti" w:hint="eastAsia"/>
          <w:iCs/>
          <w:lang w:val="en-US" w:eastAsia="zh-CN"/>
        </w:rPr>
        <w:t>问题</w:t>
      </w:r>
      <w:r w:rsidRPr="00FA4CCB">
        <w:rPr>
          <w:rFonts w:ascii="KaiTi_GB2312" w:eastAsia="STKaiti" w:hint="eastAsia"/>
          <w:lang w:eastAsia="zh-CN"/>
        </w:rPr>
        <w:t>：</w:t>
      </w:r>
      <w:r>
        <w:rPr>
          <w:rFonts w:hint="eastAsia"/>
          <w:lang w:eastAsia="zh-CN"/>
        </w:rPr>
        <w:t>采用双线性插值</w:t>
      </w:r>
      <w:r>
        <w:rPr>
          <w:rFonts w:hint="eastAsia"/>
          <w:lang w:val="en-US" w:eastAsia="zh-CN"/>
        </w:rPr>
        <w:t>确定</w:t>
      </w:r>
      <w:r w:rsidRPr="00552966">
        <w:rPr>
          <w:i/>
          <w:lang w:eastAsia="zh-CN"/>
        </w:rPr>
        <w:t>I</w:t>
      </w:r>
      <w:r w:rsidRPr="00552966">
        <w:rPr>
          <w:iCs/>
          <w:lang w:eastAsia="zh-CN"/>
        </w:rPr>
        <w:t>(</w:t>
      </w:r>
      <w:r w:rsidRPr="00552966">
        <w:rPr>
          <w:i/>
          <w:lang w:eastAsia="zh-CN"/>
        </w:rPr>
        <w:t>r,c</w:t>
      </w:r>
      <w:r w:rsidRPr="00552966">
        <w:rPr>
          <w:iCs/>
          <w:lang w:eastAsia="zh-CN"/>
        </w:rPr>
        <w:t>)</w:t>
      </w:r>
      <w:r>
        <w:rPr>
          <w:rFonts w:hint="eastAsia"/>
          <w:lang w:eastAsia="zh-CN"/>
        </w:rPr>
        <w:t>，</w:t>
      </w:r>
      <w:r>
        <w:rPr>
          <w:rFonts w:hint="eastAsia"/>
          <w:lang w:val="en-US" w:eastAsia="zh-CN"/>
        </w:rPr>
        <w:t>其中</w:t>
      </w:r>
      <w:r w:rsidRPr="00D73272">
        <w:rPr>
          <w:i/>
          <w:iCs/>
          <w:lang w:eastAsia="zh-CN"/>
        </w:rPr>
        <w:t>r</w:t>
      </w:r>
      <w:r>
        <w:rPr>
          <w:rFonts w:hint="eastAsia"/>
          <w:lang w:val="en-US" w:eastAsia="zh-CN"/>
        </w:rPr>
        <w:t>是介于</w:t>
      </w:r>
      <w:r>
        <w:rPr>
          <w:rFonts w:hint="eastAsia"/>
          <w:lang w:eastAsia="zh-CN"/>
        </w:rPr>
        <w:t>R</w:t>
      </w:r>
      <w:r>
        <w:rPr>
          <w:rFonts w:hint="eastAsia"/>
          <w:lang w:eastAsia="zh-CN"/>
        </w:rPr>
        <w:t>和</w:t>
      </w:r>
      <w:r>
        <w:rPr>
          <w:rFonts w:hint="eastAsia"/>
          <w:lang w:eastAsia="zh-CN"/>
        </w:rPr>
        <w:t>R+1</w:t>
      </w:r>
      <w:r>
        <w:rPr>
          <w:rFonts w:hint="eastAsia"/>
          <w:lang w:eastAsia="zh-CN"/>
        </w:rPr>
        <w:t>之间的</w:t>
      </w:r>
      <w:r>
        <w:rPr>
          <w:rFonts w:hint="eastAsia"/>
          <w:lang w:val="en-US" w:eastAsia="zh-CN"/>
        </w:rPr>
        <w:t>一个分行数</w:t>
      </w:r>
      <w:r w:rsidRPr="00D73272">
        <w:rPr>
          <w:rFonts w:hint="eastAsia"/>
          <w:lang w:eastAsia="zh-CN"/>
        </w:rPr>
        <w:t>，</w:t>
      </w:r>
      <w:r>
        <w:rPr>
          <w:rFonts w:hint="eastAsia"/>
          <w:lang w:eastAsia="zh-CN"/>
        </w:rPr>
        <w:t>而</w:t>
      </w:r>
      <w:r w:rsidRPr="00D73272">
        <w:rPr>
          <w:i/>
          <w:iCs/>
          <w:lang w:eastAsia="zh-CN"/>
        </w:rPr>
        <w:t>c</w:t>
      </w:r>
      <w:r>
        <w:rPr>
          <w:rFonts w:hint="eastAsia"/>
          <w:lang w:val="en-US" w:eastAsia="zh-CN"/>
        </w:rPr>
        <w:t>是介于</w:t>
      </w:r>
      <w:r>
        <w:rPr>
          <w:rFonts w:hint="eastAsia"/>
          <w:lang w:eastAsia="zh-CN"/>
        </w:rPr>
        <w:t>C</w:t>
      </w:r>
      <w:r>
        <w:rPr>
          <w:rFonts w:hint="eastAsia"/>
          <w:lang w:eastAsia="zh-CN"/>
        </w:rPr>
        <w:t>和</w:t>
      </w:r>
      <w:r>
        <w:rPr>
          <w:rFonts w:hint="eastAsia"/>
          <w:lang w:eastAsia="zh-CN"/>
        </w:rPr>
        <w:t>C+</w:t>
      </w:r>
      <w:r>
        <w:rPr>
          <w:lang w:eastAsia="zh-CN"/>
        </w:rPr>
        <w:t>1</w:t>
      </w:r>
      <w:r>
        <w:rPr>
          <w:rFonts w:hint="eastAsia"/>
          <w:lang w:eastAsia="zh-CN"/>
        </w:rPr>
        <w:t>之间的</w:t>
      </w:r>
      <w:r>
        <w:rPr>
          <w:rFonts w:hint="eastAsia"/>
          <w:lang w:val="en-US" w:eastAsia="zh-CN"/>
        </w:rPr>
        <w:t>一个分列数。</w:t>
      </w:r>
    </w:p>
    <w:p w:rsidR="00AF3DAE" w:rsidRDefault="00AF3DAE" w:rsidP="00AF3DAE">
      <w:pPr>
        <w:ind w:firstLineChars="200" w:firstLine="480"/>
        <w:jc w:val="left"/>
      </w:pPr>
      <w:r w:rsidRPr="00FA4CCB">
        <w:rPr>
          <w:rFonts w:ascii="KaiTi_GB2312" w:eastAsia="STKaiti" w:hAnsi="STKaiti" w:hint="eastAsia"/>
          <w:lang w:val="en-US" w:eastAsia="zh-CN"/>
        </w:rPr>
        <w:t>解答</w:t>
      </w:r>
      <w:r w:rsidRPr="00FA4CCB">
        <w:rPr>
          <w:rFonts w:ascii="KaiTi_GB2312" w:eastAsia="STKaiti" w:hint="eastAsia"/>
          <w:lang w:eastAsia="zh-CN"/>
        </w:rPr>
        <w:t>：</w:t>
      </w:r>
      <w:r>
        <w:rPr>
          <w:rFonts w:hint="eastAsia"/>
          <w:lang w:val="en-US" w:eastAsia="zh-CN"/>
        </w:rPr>
        <w:t>计算</w:t>
      </w:r>
    </w:p>
    <w:p w:rsidR="00AF3DAE" w:rsidRPr="00AE70F3" w:rsidRDefault="00AF3DAE" w:rsidP="00AF3DAE">
      <w:pPr>
        <w:pStyle w:val="Equationlegend"/>
        <w:rPr>
          <w:lang w:val="fr-FR"/>
        </w:rPr>
      </w:pPr>
      <w:r w:rsidRPr="009E08BF">
        <w:rPr>
          <w:lang w:val="fr-FR"/>
        </w:rPr>
        <w:tab/>
      </w:r>
      <w:r w:rsidRPr="00AE70F3">
        <w:rPr>
          <w:lang w:val="fr-FR"/>
        </w:rPr>
        <w:t>I(r,c) </w:t>
      </w:r>
      <w:r>
        <w:rPr>
          <w:rFonts w:ascii="Symbol" w:hAnsi="Symbol"/>
          <w:lang w:val="en-GB"/>
        </w:rPr>
        <w:t></w:t>
      </w:r>
      <w:r w:rsidRPr="00AE70F3">
        <w:rPr>
          <w:lang w:val="fr-FR"/>
        </w:rPr>
        <w:tab/>
        <w:t> I(R,C) [(R </w:t>
      </w:r>
      <w:r>
        <w:rPr>
          <w:rFonts w:ascii="Symbol" w:hAnsi="Symbol"/>
          <w:lang w:val="en-GB"/>
        </w:rPr>
        <w:t></w:t>
      </w:r>
      <w:r w:rsidRPr="00AE70F3">
        <w:rPr>
          <w:lang w:val="fr-FR"/>
        </w:rPr>
        <w:t> 1 – r)(C </w:t>
      </w:r>
      <w:r>
        <w:rPr>
          <w:rFonts w:ascii="Symbol" w:hAnsi="Symbol"/>
          <w:lang w:val="en-GB"/>
        </w:rPr>
        <w:t></w:t>
      </w:r>
      <w:r w:rsidRPr="00AE70F3">
        <w:rPr>
          <w:lang w:val="fr-FR"/>
        </w:rPr>
        <w:t> 1 – c)]</w:t>
      </w:r>
    </w:p>
    <w:p w:rsidR="00AF3DAE" w:rsidRPr="00AE70F3" w:rsidRDefault="00AF3DAE" w:rsidP="00AF3DAE">
      <w:pPr>
        <w:pStyle w:val="Equationlegend"/>
        <w:rPr>
          <w:lang w:val="fr-FR"/>
        </w:rPr>
      </w:pPr>
      <w:r w:rsidRPr="00AE70F3">
        <w:rPr>
          <w:lang w:val="fr-FR"/>
        </w:rPr>
        <w:tab/>
      </w:r>
      <w:r w:rsidRPr="00AE70F3">
        <w:rPr>
          <w:lang w:val="fr-FR"/>
        </w:rPr>
        <w:tab/>
      </w:r>
      <w:r>
        <w:rPr>
          <w:rFonts w:ascii="Symbol" w:hAnsi="Symbol"/>
          <w:lang w:val="en-GB"/>
        </w:rPr>
        <w:t></w:t>
      </w:r>
      <w:r w:rsidRPr="00AE70F3">
        <w:rPr>
          <w:lang w:val="fr-FR"/>
        </w:rPr>
        <w:t> I(R </w:t>
      </w:r>
      <w:r>
        <w:rPr>
          <w:rFonts w:ascii="Symbol" w:hAnsi="Symbol"/>
          <w:lang w:val="en-GB"/>
        </w:rPr>
        <w:t></w:t>
      </w:r>
      <w:r w:rsidRPr="00AE70F3">
        <w:rPr>
          <w:lang w:val="fr-FR"/>
        </w:rPr>
        <w:t> 1,C) [(r – R)(C </w:t>
      </w:r>
      <w:r>
        <w:rPr>
          <w:rFonts w:ascii="Symbol" w:hAnsi="Symbol"/>
          <w:lang w:val="en-GB"/>
        </w:rPr>
        <w:t></w:t>
      </w:r>
      <w:r w:rsidRPr="00AE70F3">
        <w:rPr>
          <w:lang w:val="fr-FR"/>
        </w:rPr>
        <w:t> 1 – c)]</w:t>
      </w:r>
    </w:p>
    <w:p w:rsidR="00AF3DAE" w:rsidRDefault="00AF3DAE" w:rsidP="00AF3DAE">
      <w:pPr>
        <w:pStyle w:val="Equationlegend"/>
        <w:rPr>
          <w:lang w:val="en-GB"/>
        </w:rPr>
      </w:pPr>
      <w:r w:rsidRPr="00AE70F3">
        <w:rPr>
          <w:lang w:val="fr-FR"/>
        </w:rPr>
        <w:tab/>
      </w:r>
      <w:r w:rsidRPr="00AE70F3">
        <w:rPr>
          <w:lang w:val="fr-FR"/>
        </w:rPr>
        <w:tab/>
      </w:r>
      <w:r>
        <w:rPr>
          <w:rFonts w:ascii="Symbol" w:hAnsi="Symbol"/>
          <w:lang w:val="en-GB"/>
        </w:rPr>
        <w:t></w:t>
      </w:r>
      <w:r>
        <w:rPr>
          <w:lang w:val="en-GB"/>
        </w:rPr>
        <w:t> I(R,C </w:t>
      </w:r>
      <w:r>
        <w:rPr>
          <w:rFonts w:ascii="Symbol" w:hAnsi="Symbol"/>
          <w:lang w:val="en-GB"/>
        </w:rPr>
        <w:t></w:t>
      </w:r>
      <w:r>
        <w:rPr>
          <w:lang w:val="en-GB"/>
        </w:rPr>
        <w:t> 1) [(R </w:t>
      </w:r>
      <w:r>
        <w:rPr>
          <w:rFonts w:ascii="Symbol" w:hAnsi="Symbol"/>
          <w:lang w:val="en-GB"/>
        </w:rPr>
        <w:t></w:t>
      </w:r>
      <w:r>
        <w:rPr>
          <w:lang w:val="en-GB"/>
        </w:rPr>
        <w:t> 1 – r)(c – C)]</w:t>
      </w:r>
    </w:p>
    <w:p w:rsidR="00AF3DAE" w:rsidRDefault="00AF3DAE" w:rsidP="00AF3DAE">
      <w:pPr>
        <w:pStyle w:val="Equationlegend"/>
        <w:rPr>
          <w:lang w:val="en-GB"/>
        </w:rPr>
      </w:pPr>
      <w:r>
        <w:rPr>
          <w:lang w:val="en-GB"/>
        </w:rPr>
        <w:tab/>
      </w:r>
      <w:r>
        <w:rPr>
          <w:lang w:val="en-GB"/>
        </w:rPr>
        <w:tab/>
      </w:r>
      <w:r>
        <w:rPr>
          <w:rFonts w:ascii="Symbol" w:hAnsi="Symbol"/>
          <w:lang w:val="en-GB"/>
        </w:rPr>
        <w:t></w:t>
      </w:r>
      <w:r>
        <w:rPr>
          <w:lang w:val="en-GB"/>
        </w:rPr>
        <w:t> I(R </w:t>
      </w:r>
      <w:r>
        <w:rPr>
          <w:rFonts w:ascii="Symbol" w:hAnsi="Symbol"/>
          <w:lang w:val="en-GB"/>
        </w:rPr>
        <w:t></w:t>
      </w:r>
      <w:r>
        <w:rPr>
          <w:lang w:val="en-GB"/>
        </w:rPr>
        <w:t> 1,C </w:t>
      </w:r>
      <w:r>
        <w:rPr>
          <w:rFonts w:ascii="Symbol" w:hAnsi="Symbol"/>
          <w:lang w:val="en-GB"/>
        </w:rPr>
        <w:t></w:t>
      </w:r>
      <w:r>
        <w:rPr>
          <w:lang w:val="en-GB"/>
        </w:rPr>
        <w:t> 1) [(r – R)(c – C)]</w:t>
      </w:r>
    </w:p>
    <w:p w:rsidR="00AF3DAE" w:rsidRDefault="00AF3DAE" w:rsidP="00AF3DAE">
      <w:pPr>
        <w:pStyle w:val="Heading1"/>
        <w:rPr>
          <w:lang w:val="en-US" w:eastAsia="zh-CN"/>
        </w:rPr>
      </w:pPr>
      <w:r w:rsidRPr="00370D00">
        <w:rPr>
          <w:lang w:val="en-US"/>
        </w:rPr>
        <w:lastRenderedPageBreak/>
        <w:t>2</w:t>
      </w:r>
      <w:r w:rsidRPr="00370D00">
        <w:rPr>
          <w:lang w:val="en-US"/>
        </w:rPr>
        <w:tab/>
      </w:r>
      <w:r>
        <w:rPr>
          <w:rFonts w:hint="eastAsia"/>
          <w:lang w:val="en-US" w:eastAsia="zh-CN"/>
        </w:rPr>
        <w:t>双三次插值</w:t>
      </w:r>
    </w:p>
    <w:p w:rsidR="00AF3DAE" w:rsidRDefault="00AF3DAE" w:rsidP="00AF3DAE">
      <w:pPr>
        <w:pStyle w:val="FigureNo"/>
        <w:rPr>
          <w:lang w:val="en-US" w:eastAsia="zh-CN"/>
        </w:rPr>
      </w:pPr>
      <w:r>
        <w:rPr>
          <w:rFonts w:hint="eastAsia"/>
          <w:lang w:val="en-US" w:eastAsia="zh-CN"/>
        </w:rPr>
        <w:t>图</w:t>
      </w:r>
      <w:r>
        <w:rPr>
          <w:rFonts w:hint="eastAsia"/>
          <w:lang w:val="en-US" w:eastAsia="zh-CN"/>
        </w:rPr>
        <w:t>4</w:t>
      </w:r>
    </w:p>
    <w:p w:rsidR="00AF3DAE" w:rsidRDefault="00AF3DAE" w:rsidP="00AF3DAE">
      <w:pPr>
        <w:pStyle w:val="FigureNo"/>
        <w:spacing w:before="120" w:after="120"/>
      </w:pPr>
      <w:r>
        <w:rPr>
          <w:noProof/>
          <w:lang w:val="en-GB" w:eastAsia="zh-CN"/>
        </w:rPr>
        <mc:AlternateContent>
          <mc:Choice Requires="wps">
            <w:drawing>
              <wp:inline distT="0" distB="0" distL="0" distR="0" wp14:anchorId="07013C60" wp14:editId="5575E040">
                <wp:extent cx="3602355" cy="3833495"/>
                <wp:effectExtent l="3175" t="0" r="444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59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3F0" w:rsidRDefault="003D43F0" w:rsidP="00AF3DAE">
                            <w:r w:rsidRPr="00910040">
                              <w:object w:dxaOrig="4536" w:dyaOrig="4229">
                                <v:shape id="_x0000_i1029" type="#_x0000_t75" style="width:205.7pt;height:191.15pt" o:ole="">
                                  <v:imagedata r:id="rId25" o:title=""/>
                                </v:shape>
                                <o:OLEObject Type="Embed" ProgID="CorelDRAW.Graphic.14" ShapeID="_x0000_i1029" DrawAspect="Content" ObjectID="_1587889857" r:id="rId26"/>
                              </w:object>
                            </w:r>
                          </w:p>
                        </w:txbxContent>
                      </wps:txbx>
                      <wps:bodyPr rot="0" vert="horz" wrap="none" lIns="91440" tIns="45720" rIns="91440" bIns="45720" anchor="t" anchorCtr="0" upright="1">
                        <a:spAutoFit/>
                      </wps:bodyPr>
                    </wps:wsp>
                  </a:graphicData>
                </a:graphic>
              </wp:inline>
            </w:drawing>
          </mc:Choice>
          <mc:Fallback>
            <w:pict>
              <v:shapetype w14:anchorId="07013C60" id="_x0000_t202" coordsize="21600,21600" o:spt="202" path="m,l,21600r21600,l21600,xe">
                <v:stroke joinstyle="miter"/>
                <v:path gradientshapeok="t" o:connecttype="rect"/>
              </v:shapetype>
              <v:shape id="Text Box 4" o:spid="_x0000_s1026" type="#_x0000_t202" style="width:283.65pt;height:30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" stroked="f">
                <v:textbox style="mso-fit-shape-to-text:t">
                  <w:txbxContent>
                    <w:p w:rsidR="003D43F0" w:rsidRDefault="003D43F0" w:rsidP="00AF3DAE">
                      <w:r w:rsidRPr="00910040">
                        <w:object w:dxaOrig="4536" w:dyaOrig="4229">
                          <v:shape id="_x0000_i1029" type="#_x0000_t75" style="width:205.7pt;height:191.15pt" o:ole="">
                            <v:imagedata r:id="rId27" o:title=""/>
                          </v:shape>
                          <o:OLEObject Type="Embed" ProgID="CorelDRAW.Graphic.14" ShapeID="_x0000_i1029" DrawAspect="Content" ObjectID="_1587886997" r:id="rId28"/>
                        </w:object>
                      </w:r>
                    </w:p>
                  </w:txbxContent>
                </v:textbox>
                <w10:anchorlock/>
              </v:shape>
            </w:pict>
          </mc:Fallback>
        </mc:AlternateContent>
      </w:r>
    </w:p>
    <w:p w:rsidR="00AF3DAE" w:rsidRDefault="00AF3DAE" w:rsidP="00AF3DAE">
      <w:pPr>
        <w:ind w:firstLineChars="200" w:firstLine="480"/>
        <w:jc w:val="left"/>
        <w:rPr>
          <w:lang w:val="en-US" w:eastAsia="zh-CN"/>
        </w:rPr>
      </w:pPr>
      <w:r w:rsidRPr="00FA4CCB">
        <w:rPr>
          <w:rFonts w:ascii="KaiTi_GB2312" w:eastAsia="STKaiti" w:hAnsi="STKaiti" w:hint="eastAsia"/>
          <w:iCs/>
          <w:lang w:val="en-US" w:eastAsia="zh-CN"/>
        </w:rPr>
        <w:t>假定</w:t>
      </w:r>
      <w:r w:rsidRPr="00FA4CCB">
        <w:rPr>
          <w:rFonts w:ascii="KaiTi_GB2312" w:eastAsia="STKaiti" w:hint="eastAsia"/>
          <w:lang w:val="en-US" w:eastAsia="zh-CN"/>
        </w:rPr>
        <w:t>：</w:t>
      </w:r>
      <w:r>
        <w:rPr>
          <w:rFonts w:hint="eastAsia"/>
          <w:lang w:val="en-US" w:eastAsia="zh-CN"/>
        </w:rPr>
        <w:t>周围</w:t>
      </w:r>
      <w:r>
        <w:rPr>
          <w:rFonts w:hint="eastAsia"/>
          <w:lang w:val="en-US" w:eastAsia="zh-CN"/>
        </w:rPr>
        <w:t>16</w:t>
      </w:r>
      <w:r>
        <w:rPr>
          <w:rFonts w:hint="eastAsia"/>
          <w:lang w:val="en-US" w:eastAsia="zh-CN"/>
        </w:rPr>
        <w:t>个珊格点的</w:t>
      </w:r>
      <w:r>
        <w:rPr>
          <w:rFonts w:hint="eastAsia"/>
          <w:lang w:val="en-US" w:eastAsia="zh-CN"/>
        </w:rPr>
        <w:t>I</w:t>
      </w:r>
      <w:r>
        <w:rPr>
          <w:rFonts w:hint="eastAsia"/>
          <w:lang w:val="en-US" w:eastAsia="zh-CN"/>
        </w:rPr>
        <w:t>值为</w:t>
      </w:r>
      <w:r>
        <w:rPr>
          <w:lang w:val="en-US" w:eastAsia="zh-CN"/>
        </w:rPr>
        <w:t>:</w:t>
      </w:r>
    </w:p>
    <w:p w:rsidR="00AF3DAE" w:rsidRDefault="00AF3DAE" w:rsidP="00AF3DAE">
      <w:pPr>
        <w:pStyle w:val="Equation"/>
        <w:spacing w:before="100"/>
        <w:rPr>
          <w:i/>
          <w:iCs/>
          <w:lang w:val="en-GB"/>
        </w:rPr>
      </w:pPr>
      <w:r w:rsidRPr="00370D00">
        <w:rPr>
          <w:i/>
          <w:iCs/>
          <w:lang w:val="en-US" w:eastAsia="zh-CN"/>
        </w:rPr>
        <w:tab/>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lang w:val="en-GB" w:eastAsia="zh-CN"/>
        </w:rPr>
      </w:pPr>
      <w:r>
        <w:rPr>
          <w:i/>
          <w:iCs/>
          <w:lang w:val="en-GB"/>
        </w:rPr>
        <w:tab/>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p>
    <w:p w:rsidR="00AF3DAE" w:rsidRDefault="00AF3DAE" w:rsidP="00AF3DAE">
      <w:pPr>
        <w:ind w:firstLineChars="200" w:firstLine="480"/>
        <w:jc w:val="left"/>
        <w:rPr>
          <w:i/>
          <w:iCs/>
          <w:lang w:val="en-GB" w:eastAsia="zh-CN"/>
        </w:rPr>
      </w:pPr>
      <w:r>
        <w:rPr>
          <w:rFonts w:hint="eastAsia"/>
          <w:lang w:val="en-GB" w:eastAsia="zh-CN"/>
        </w:rPr>
        <w:t>其中，</w:t>
      </w:r>
      <w:r w:rsidRPr="0014024D">
        <w:rPr>
          <w:i/>
          <w:lang w:val="en-US" w:eastAsia="zh-CN"/>
        </w:rPr>
        <w:t>R</w:t>
      </w:r>
      <w:r w:rsidRPr="000C3D65">
        <w:rPr>
          <w:lang w:val="en-US" w:eastAsia="zh-CN"/>
        </w:rPr>
        <w:t xml:space="preserve">, </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等，和</w:t>
      </w:r>
      <w:r w:rsidRPr="0014024D">
        <w:rPr>
          <w:i/>
          <w:lang w:val="en-US" w:eastAsia="zh-CN"/>
        </w:rPr>
        <w:t>C</w:t>
      </w:r>
      <w:r>
        <w:rPr>
          <w:rFonts w:hint="eastAsia"/>
          <w:lang w:val="en-US" w:eastAsia="zh-CN"/>
        </w:rPr>
        <w:t>、</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等是整数。</w:t>
      </w:r>
    </w:p>
    <w:p w:rsidR="00AF3DAE" w:rsidRDefault="00AF3DAE" w:rsidP="00AF3DAE">
      <w:pPr>
        <w:ind w:firstLineChars="200" w:firstLine="480"/>
        <w:jc w:val="left"/>
        <w:rPr>
          <w:lang w:val="en-US" w:eastAsia="zh-CN"/>
        </w:rPr>
      </w:pPr>
      <w:r w:rsidRPr="00FA4CCB">
        <w:rPr>
          <w:rFonts w:ascii="KaiTi_GB2312" w:eastAsia="STKaiti" w:hAnsi="STKaiti" w:hint="eastAsia"/>
          <w:iCs/>
          <w:lang w:val="en-US" w:eastAsia="zh-CN"/>
        </w:rPr>
        <w:t>问题</w:t>
      </w:r>
      <w:r w:rsidRPr="00FA4CCB">
        <w:rPr>
          <w:rFonts w:ascii="KaiTi_GB2312" w:eastAsia="STKaiti" w:hint="eastAsia"/>
          <w:lang w:val="en-US" w:eastAsia="zh-CN"/>
        </w:rPr>
        <w:t>：</w:t>
      </w:r>
      <w:r>
        <w:rPr>
          <w:rFonts w:hint="eastAsia"/>
          <w:lang w:val="en-US" w:eastAsia="zh-CN"/>
        </w:rPr>
        <w:t>采用双三次插值计算</w:t>
      </w:r>
      <w:r>
        <w:rPr>
          <w:i/>
          <w:lang w:val="en-US" w:eastAsia="zh-CN"/>
        </w:rPr>
        <w:t>I</w:t>
      </w:r>
      <w:r>
        <w:rPr>
          <w:iCs/>
          <w:lang w:val="en-US" w:eastAsia="zh-CN"/>
        </w:rPr>
        <w:t>(</w:t>
      </w:r>
      <w:r>
        <w:rPr>
          <w:i/>
          <w:lang w:val="en-US" w:eastAsia="zh-CN"/>
        </w:rPr>
        <w:t>r</w:t>
      </w:r>
      <w:r>
        <w:rPr>
          <w:iCs/>
          <w:lang w:val="en-US" w:eastAsia="zh-CN"/>
        </w:rPr>
        <w:t>,</w:t>
      </w:r>
      <w:r>
        <w:rPr>
          <w:i/>
          <w:lang w:val="en-US" w:eastAsia="zh-CN"/>
        </w:rPr>
        <w:t>c</w:t>
      </w:r>
      <w:r>
        <w:rPr>
          <w:iCs/>
          <w:lang w:val="en-US" w:eastAsia="zh-CN"/>
        </w:rPr>
        <w:t>)</w:t>
      </w:r>
      <w:r>
        <w:rPr>
          <w:lang w:val="en-US" w:eastAsia="zh-CN"/>
        </w:rPr>
        <w:t xml:space="preserve">, </w:t>
      </w:r>
      <w:r>
        <w:rPr>
          <w:rFonts w:hint="eastAsia"/>
          <w:lang w:val="en-US" w:eastAsia="zh-CN"/>
        </w:rPr>
        <w:t>其中</w:t>
      </w:r>
      <w:r>
        <w:rPr>
          <w:i/>
          <w:iCs/>
          <w:lang w:val="en-US" w:eastAsia="zh-CN"/>
        </w:rPr>
        <w:t>r</w:t>
      </w:r>
      <w:r>
        <w:rPr>
          <w:rFonts w:hint="eastAsia"/>
          <w:lang w:val="en-US" w:eastAsia="zh-CN"/>
        </w:rPr>
        <w:t>是介于</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之间的一个分行数，</w:t>
      </w:r>
      <w:r>
        <w:rPr>
          <w:i/>
          <w:iCs/>
          <w:lang w:val="en-US" w:eastAsia="zh-CN"/>
        </w:rPr>
        <w:t>c</w:t>
      </w:r>
      <w:r>
        <w:rPr>
          <w:rFonts w:hint="eastAsia"/>
          <w:lang w:val="en-US" w:eastAsia="zh-CN"/>
        </w:rPr>
        <w:t>是介于</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之间的一个分列数。</w:t>
      </w:r>
    </w:p>
    <w:p w:rsidR="00AF3DAE" w:rsidRPr="00FA4CCB" w:rsidRDefault="00AF3DAE" w:rsidP="00AF3DAE">
      <w:pPr>
        <w:ind w:firstLineChars="200" w:firstLine="480"/>
        <w:jc w:val="left"/>
        <w:rPr>
          <w:rFonts w:ascii="KaiTi_GB2312" w:eastAsia="STKaiti" w:hAnsi="STKaiti"/>
          <w:lang w:val="en-US" w:eastAsia="zh-CN"/>
        </w:rPr>
      </w:pPr>
      <w:r w:rsidRPr="00FA4CCB">
        <w:rPr>
          <w:rFonts w:ascii="KaiTi_GB2312" w:eastAsia="STKaiti" w:hAnsi="STKaiti" w:hint="eastAsia"/>
          <w:lang w:val="en-US" w:eastAsia="zh-CN"/>
        </w:rPr>
        <w:t>解答</w:t>
      </w:r>
      <w:r w:rsidRPr="00FA4CCB">
        <w:rPr>
          <w:rFonts w:ascii="KaiTi_GB2312" w:eastAsia="STKaiti" w:hint="eastAsia"/>
          <w:lang w:val="en-US" w:eastAsia="zh-CN"/>
        </w:rPr>
        <w:t>：</w:t>
      </w:r>
    </w:p>
    <w:p w:rsidR="00AF3DAE" w:rsidRDefault="00AF3DAE" w:rsidP="00AF3DAE">
      <w:pPr>
        <w:ind w:firstLineChars="200" w:firstLine="480"/>
        <w:jc w:val="left"/>
        <w:rPr>
          <w:lang w:val="en-US" w:eastAsia="zh-CN"/>
        </w:rPr>
      </w:pPr>
      <w:r w:rsidRPr="00FA4CCB">
        <w:rPr>
          <w:rFonts w:asciiTheme="majorBidi" w:eastAsia="STKaiti" w:hAnsiTheme="majorBidi" w:cstheme="majorBidi"/>
          <w:lang w:val="en-US" w:eastAsia="zh-CN"/>
        </w:rPr>
        <w:t>第</w:t>
      </w:r>
      <w:r w:rsidRPr="00FA4CCB">
        <w:rPr>
          <w:rFonts w:asciiTheme="majorBidi" w:eastAsia="STKaiti" w:hAnsiTheme="majorBidi" w:cstheme="majorBidi"/>
          <w:lang w:val="en-US" w:eastAsia="zh-CN"/>
        </w:rPr>
        <w:t>1</w:t>
      </w:r>
      <w:r w:rsidRPr="00FA4CCB">
        <w:rPr>
          <w:rFonts w:asciiTheme="majorBidi" w:eastAsia="STKaiti" w:hAnsiTheme="majorBidi" w:cstheme="majorBidi"/>
          <w:lang w:val="en-US" w:eastAsia="zh-CN"/>
        </w:rPr>
        <w:t>步：</w:t>
      </w:r>
      <w:r>
        <w:rPr>
          <w:rFonts w:hint="eastAsia"/>
          <w:lang w:val="en-US" w:eastAsia="zh-CN"/>
        </w:rPr>
        <w:t>对于每一行</w:t>
      </w:r>
      <w:r>
        <w:rPr>
          <w:rFonts w:hint="eastAsia"/>
          <w:lang w:val="en-US" w:eastAsia="zh-CN"/>
        </w:rPr>
        <w:t xml:space="preserve"> </w:t>
      </w:r>
      <w:r>
        <w:rPr>
          <w:i/>
          <w:iCs/>
          <w:lang w:val="en-US" w:eastAsia="zh-CN"/>
        </w:rPr>
        <w:t>x</w:t>
      </w:r>
      <w:r>
        <w:rPr>
          <w:lang w:val="en-US" w:eastAsia="zh-CN"/>
        </w:rPr>
        <w:t xml:space="preserve">, </w:t>
      </w:r>
      <w:r>
        <w:rPr>
          <w:rFonts w:hint="eastAsia"/>
          <w:lang w:val="en-US" w:eastAsia="zh-CN"/>
        </w:rPr>
        <w:t>其中</w:t>
      </w:r>
      <w:r>
        <w:rPr>
          <w:rFonts w:hint="eastAsia"/>
          <w:lang w:val="en-US" w:eastAsia="zh-CN"/>
        </w:rPr>
        <w:t xml:space="preserve"> </w:t>
      </w:r>
      <w:r>
        <w:rPr>
          <w:i/>
          <w:iCs/>
          <w:lang w:val="en-US" w:eastAsia="zh-CN"/>
        </w:rPr>
        <w:t>x</w:t>
      </w:r>
      <w:r>
        <w:rPr>
          <w:lang w:val="en-US" w:eastAsia="zh-CN"/>
        </w:rPr>
        <w:t> </w:t>
      </w:r>
      <w:r>
        <w:rPr>
          <w:rFonts w:ascii="Symbol" w:hAnsi="Symbol"/>
          <w:lang w:val="fr-CH" w:eastAsia="zh-CN"/>
        </w:rPr>
        <w:t></w:t>
      </w:r>
      <w:r>
        <w:rPr>
          <w:lang w:val="en-US" w:eastAsia="zh-CN"/>
        </w:rPr>
        <w:t> {</w:t>
      </w:r>
      <w:r>
        <w:rPr>
          <w:i/>
          <w:iCs/>
          <w:lang w:val="en-US" w:eastAsia="zh-CN"/>
        </w:rPr>
        <w:t>r</w:t>
      </w:r>
      <w:r>
        <w:rPr>
          <w:lang w:val="en-US" w:eastAsia="zh-CN"/>
        </w:rPr>
        <w:t xml:space="preserve">, </w:t>
      </w:r>
      <w:r>
        <w:rPr>
          <w:i/>
          <w:iCs/>
          <w:lang w:val="en-US" w:eastAsia="zh-CN"/>
        </w:rPr>
        <w:t>r</w:t>
      </w:r>
      <w:r>
        <w:rPr>
          <w:lang w:val="en-US" w:eastAsia="zh-CN"/>
        </w:rPr>
        <w:t> </w:t>
      </w:r>
      <w:r>
        <w:rPr>
          <w:rFonts w:ascii="Symbol" w:hAnsi="Symbol"/>
          <w:lang w:val="fr-CH" w:eastAsia="zh-CN"/>
        </w:rPr>
        <w:t></w:t>
      </w:r>
      <w:r>
        <w:rPr>
          <w:rFonts w:hint="eastAsia"/>
          <w:lang w:val="en-US" w:eastAsia="zh-CN"/>
        </w:rPr>
        <w:t> </w:t>
      </w:r>
      <w:r>
        <w:rPr>
          <w:lang w:val="en-US" w:eastAsia="zh-CN"/>
        </w:rPr>
        <w:t xml:space="preserve">1, </w:t>
      </w:r>
      <w:r>
        <w:rPr>
          <w:i/>
          <w:iCs/>
          <w:lang w:val="en-US" w:eastAsia="zh-CN"/>
        </w:rPr>
        <w:t>r</w:t>
      </w:r>
      <w:r>
        <w:rPr>
          <w:lang w:val="en-US" w:eastAsia="zh-CN"/>
        </w:rPr>
        <w:t> </w:t>
      </w:r>
      <w:r>
        <w:rPr>
          <w:rFonts w:ascii="Symbol" w:hAnsi="Symbol"/>
          <w:lang w:val="fr-CH" w:eastAsia="zh-CN"/>
        </w:rPr>
        <w:t></w:t>
      </w:r>
      <w:r>
        <w:rPr>
          <w:lang w:val="en-US" w:eastAsia="zh-CN"/>
        </w:rPr>
        <w:t xml:space="preserve"> 2, </w:t>
      </w:r>
      <w:r>
        <w:rPr>
          <w:i/>
          <w:iCs/>
          <w:lang w:val="en-US" w:eastAsia="zh-CN"/>
        </w:rPr>
        <w:t>r</w:t>
      </w:r>
      <w:r>
        <w:rPr>
          <w:lang w:val="en-US" w:eastAsia="zh-CN"/>
        </w:rPr>
        <w:t> </w:t>
      </w:r>
      <w:r>
        <w:rPr>
          <w:rFonts w:ascii="Symbol" w:hAnsi="Symbol"/>
          <w:lang w:val="fr-CH" w:eastAsia="zh-CN"/>
        </w:rPr>
        <w:t></w:t>
      </w:r>
      <w:r>
        <w:rPr>
          <w:lang w:val="en-US" w:eastAsia="zh-CN"/>
        </w:rPr>
        <w:t> 3},</w:t>
      </w:r>
      <w:r>
        <w:rPr>
          <w:rFonts w:hint="eastAsia"/>
          <w:lang w:val="en-US" w:eastAsia="zh-CN"/>
        </w:rPr>
        <w:t>计算所希望的分行</w:t>
      </w:r>
      <w:r>
        <w:rPr>
          <w:rFonts w:hint="eastAsia"/>
          <w:lang w:val="en-US" w:eastAsia="zh-CN"/>
        </w:rPr>
        <w:t xml:space="preserve"> </w:t>
      </w:r>
      <w:r>
        <w:rPr>
          <w:i/>
          <w:iCs/>
          <w:lang w:val="en-US" w:eastAsia="zh-CN"/>
        </w:rPr>
        <w:t>c</w:t>
      </w:r>
      <w:r>
        <w:rPr>
          <w:rFonts w:hint="eastAsia"/>
          <w:i/>
          <w:iCs/>
          <w:lang w:val="en-US" w:eastAsia="zh-CN"/>
        </w:rPr>
        <w:t xml:space="preserve"> </w:t>
      </w:r>
      <w:r>
        <w:rPr>
          <w:rFonts w:hint="eastAsia"/>
          <w:lang w:val="en-US" w:eastAsia="zh-CN"/>
        </w:rPr>
        <w:t>的插值如下：</w:t>
      </w:r>
    </w:p>
    <w:p w:rsidR="00AF3DAE" w:rsidRDefault="00AF3DAE" w:rsidP="00335839">
      <w:pPr>
        <w:pStyle w:val="Equation"/>
        <w:rPr>
          <w:lang w:eastAsia="zh-CN"/>
        </w:rPr>
      </w:pPr>
      <w:r>
        <w:rPr>
          <w:lang w:val="en-US" w:eastAsia="zh-CN"/>
        </w:rPr>
        <w:tab/>
      </w:r>
      <w:r>
        <w:rPr>
          <w:lang w:val="en-US" w:eastAsia="zh-CN"/>
        </w:rPr>
        <w:tab/>
      </w:r>
      <w:r w:rsidRPr="00892BF6">
        <w:object w:dxaOrig="3040" w:dyaOrig="820">
          <v:shape id="_x0000_i1030" type="#_x0000_t75" style="width:152.3pt;height:40.35pt" o:ole="" fillcolor="window">
            <v:imagedata r:id="rId29" o:title=""/>
          </v:shape>
          <o:OLEObject Type="Embed" ProgID="Equation.3" ShapeID="_x0000_i1030" DrawAspect="Content" ObjectID="_1587889854" r:id="rId30"/>
        </w:object>
      </w:r>
    </w:p>
    <w:p w:rsidR="00AF3DAE" w:rsidRDefault="00AF3DAE" w:rsidP="00AF3DAE">
      <w:pPr>
        <w:ind w:firstLineChars="200" w:firstLine="480"/>
        <w:jc w:val="left"/>
        <w:rPr>
          <w:lang w:eastAsia="zh-CN"/>
        </w:rPr>
      </w:pPr>
      <w:r>
        <w:rPr>
          <w:rFonts w:hint="eastAsia"/>
          <w:lang w:eastAsia="zh-CN"/>
        </w:rPr>
        <w:t>如果：</w:t>
      </w:r>
    </w:p>
    <w:p w:rsidR="00AF3DAE" w:rsidRDefault="00AF3DAE" w:rsidP="00AF3DAE">
      <w:pPr>
        <w:pStyle w:val="Equation"/>
        <w:spacing w:before="80"/>
      </w:pPr>
      <w:r>
        <w:tab/>
      </w:r>
      <w:r>
        <w:tab/>
      </w:r>
      <w:r w:rsidRPr="008A07C1">
        <w:rPr>
          <w:position w:val="-64"/>
        </w:rPr>
        <w:object w:dxaOrig="5920" w:dyaOrig="1400">
          <v:shape id="_x0000_i1031" type="#_x0000_t75" style="width:294.5pt;height:68.25pt" o:ole="" fillcolor="window">
            <v:imagedata r:id="rId31" o:title=""/>
          </v:shape>
          <o:OLEObject Type="Embed" ProgID="Equation.3" ShapeID="_x0000_i1031" DrawAspect="Content" ObjectID="_1587889855" r:id="rId32"/>
        </w:object>
      </w:r>
    </w:p>
    <w:p w:rsidR="00AF3DAE" w:rsidRDefault="00AF3DAE" w:rsidP="00AF3DAE">
      <w:pPr>
        <w:ind w:firstLineChars="200" w:firstLine="480"/>
        <w:jc w:val="left"/>
      </w:pPr>
      <w:r>
        <w:rPr>
          <w:rFonts w:hint="eastAsia"/>
          <w:lang w:val="en-US" w:eastAsia="zh-CN"/>
        </w:rPr>
        <w:t>以及</w:t>
      </w:r>
    </w:p>
    <w:p w:rsidR="00AF3DAE" w:rsidRPr="00AD20B6" w:rsidRDefault="00AF3DAE" w:rsidP="00AF3DAE">
      <w:pPr>
        <w:pStyle w:val="Equation"/>
        <w:spacing w:before="80"/>
      </w:pPr>
      <w:r w:rsidRPr="00AD20B6">
        <w:rPr>
          <w:i/>
        </w:rPr>
        <w:tab/>
      </w:r>
      <w:r w:rsidRPr="00AD20B6">
        <w:rPr>
          <w:i/>
        </w:rPr>
        <w:tab/>
        <w:t>a</w:t>
      </w:r>
      <w:r w:rsidRPr="00AD20B6">
        <w:t> </w:t>
      </w:r>
      <w:r>
        <w:rPr>
          <w:rFonts w:ascii="Symbol" w:hAnsi="Symbol"/>
          <w:lang w:val="fr-CH"/>
        </w:rPr>
        <w:t></w:t>
      </w:r>
      <w:r w:rsidRPr="00AD20B6">
        <w:t> –0.5</w:t>
      </w:r>
    </w:p>
    <w:p w:rsidR="00AF3DAE" w:rsidRPr="00B439EA" w:rsidRDefault="00AF3DAE" w:rsidP="00AF3DAE">
      <w:pPr>
        <w:ind w:firstLineChars="200" w:firstLine="480"/>
        <w:jc w:val="left"/>
        <w:rPr>
          <w:iCs/>
          <w:lang w:eastAsia="zh-CN"/>
        </w:rPr>
      </w:pPr>
      <w:r w:rsidRPr="00FA4CCB">
        <w:rPr>
          <w:rFonts w:asciiTheme="majorBidi" w:eastAsia="STKaiti" w:hAnsiTheme="majorBidi" w:cstheme="majorBidi"/>
          <w:lang w:val="en-US" w:eastAsia="zh-CN"/>
        </w:rPr>
        <w:t>第</w:t>
      </w:r>
      <w:r w:rsidRPr="00FA4CCB">
        <w:rPr>
          <w:rFonts w:asciiTheme="majorBidi" w:eastAsia="STKaiti" w:hAnsiTheme="majorBidi" w:cstheme="majorBidi"/>
        </w:rPr>
        <w:t>2</w:t>
      </w:r>
      <w:r w:rsidRPr="00FA4CCB">
        <w:rPr>
          <w:rFonts w:asciiTheme="majorBidi" w:eastAsia="STKaiti" w:hAnsiTheme="majorBidi" w:cstheme="majorBidi"/>
          <w:lang w:val="en-US" w:eastAsia="zh-CN"/>
        </w:rPr>
        <w:t>步</w:t>
      </w:r>
      <w:r w:rsidRPr="00FA4CCB">
        <w:rPr>
          <w:rFonts w:asciiTheme="majorBidi" w:eastAsia="STKaiti" w:hAnsiTheme="majorBidi" w:cstheme="majorBidi"/>
          <w:lang w:eastAsia="zh-CN"/>
        </w:rPr>
        <w:t>：</w:t>
      </w:r>
      <w:r>
        <w:rPr>
          <w:rFonts w:hint="eastAsia"/>
          <w:lang w:val="en-US" w:eastAsia="zh-CN"/>
        </w:rPr>
        <w:t>通过插入一维度插值</w:t>
      </w:r>
      <w:r w:rsidRPr="00B439EA">
        <w:rPr>
          <w:rFonts w:hint="eastAsia"/>
          <w:lang w:eastAsia="zh-CN"/>
        </w:rPr>
        <w:t>，</w:t>
      </w:r>
      <w:r>
        <w:rPr>
          <w:rFonts w:hint="eastAsia"/>
          <w:lang w:val="en-US" w:eastAsia="zh-CN"/>
        </w:rPr>
        <w:t>以行插值同样的方式计算</w:t>
      </w:r>
      <w:r w:rsidRPr="00B439EA">
        <w:rPr>
          <w:lang w:eastAsia="zh-CN"/>
        </w:rPr>
        <w:t xml:space="preserve"> </w:t>
      </w:r>
      <w:r w:rsidRPr="00B439EA">
        <w:rPr>
          <w:i/>
        </w:rPr>
        <w:t>I</w:t>
      </w:r>
      <w:r w:rsidRPr="00B439EA">
        <w:rPr>
          <w:iCs/>
        </w:rPr>
        <w:t>(</w:t>
      </w:r>
      <w:r w:rsidRPr="00B439EA">
        <w:rPr>
          <w:i/>
        </w:rPr>
        <w:t>r</w:t>
      </w:r>
      <w:r w:rsidRPr="00B439EA">
        <w:rPr>
          <w:iCs/>
        </w:rPr>
        <w:t>,</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w:t>
      </w:r>
      <w:r w:rsidRPr="00B439EA">
        <w:rPr>
          <w:iCs/>
        </w:rPr>
        <w:t>,</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1,</w:t>
      </w:r>
      <w:r w:rsidRPr="00B439EA">
        <w:rPr>
          <w:i/>
        </w:rPr>
        <w:t>c</w:t>
      </w:r>
      <w:r w:rsidRPr="00B439EA">
        <w:rPr>
          <w:iCs/>
        </w:rPr>
        <w:t>)</w:t>
      </w:r>
      <w:r w:rsidRPr="00B439EA">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2,</w:t>
      </w:r>
      <w:r w:rsidRPr="00B439EA">
        <w:rPr>
          <w:i/>
        </w:rPr>
        <w:t>c</w:t>
      </w:r>
      <w:r w:rsidRPr="00B439EA">
        <w:t>)</w:t>
      </w:r>
      <w:r w:rsidRPr="00B439EA">
        <w:rPr>
          <w:rFonts w:hint="eastAsia"/>
          <w:lang w:eastAsia="zh-CN"/>
        </w:rPr>
        <w:t xml:space="preserve"> </w:t>
      </w:r>
      <w:r>
        <w:rPr>
          <w:rFonts w:hint="eastAsia"/>
          <w:lang w:val="en-US" w:eastAsia="zh-CN"/>
        </w:rPr>
        <w:t>和</w:t>
      </w:r>
      <w:r w:rsidRPr="00B439EA">
        <w:rPr>
          <w:lang w:eastAsia="zh-CN"/>
        </w:rPr>
        <w:t xml:space="preserve"> </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3,</w:t>
      </w:r>
      <w:r w:rsidRPr="00B439EA">
        <w:rPr>
          <w:i/>
        </w:rPr>
        <w:t>c</w:t>
      </w:r>
      <w:r w:rsidRPr="00B439EA">
        <w:rPr>
          <w:iCs/>
        </w:rPr>
        <w:t>)</w:t>
      </w:r>
      <w:r>
        <w:rPr>
          <w:rFonts w:hint="eastAsia"/>
          <w:iCs/>
          <w:lang w:val="en-US" w:eastAsia="zh-CN"/>
        </w:rPr>
        <w:t>。</w:t>
      </w:r>
    </w:p>
    <w:p w:rsidR="00AF3DAE" w:rsidRPr="000C3D65" w:rsidRDefault="00AF3DAE" w:rsidP="00AF3DAE">
      <w:pPr>
        <w:pStyle w:val="Heading1"/>
        <w:rPr>
          <w:lang w:val="en-US" w:eastAsia="zh-CN"/>
        </w:rPr>
      </w:pPr>
      <w:r w:rsidRPr="000C3D65">
        <w:rPr>
          <w:lang w:val="en-US" w:eastAsia="zh-CN"/>
        </w:rPr>
        <w:lastRenderedPageBreak/>
        <w:t>3</w:t>
      </w:r>
      <w:r w:rsidRPr="000C3D65">
        <w:rPr>
          <w:lang w:val="en-US" w:eastAsia="zh-CN"/>
        </w:rPr>
        <w:tab/>
      </w:r>
      <w:r>
        <w:rPr>
          <w:rFonts w:hint="eastAsia"/>
          <w:lang w:val="en-US" w:eastAsia="zh-CN"/>
        </w:rPr>
        <w:t>地理坐标和高度</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系列建议书中的经度和纬度是大地测量学的而不是地心的；即，经度和纬度是相对于</w:t>
      </w:r>
      <w:r>
        <w:rPr>
          <w:rFonts w:hint="eastAsia"/>
          <w:lang w:val="en-US" w:eastAsia="zh-CN"/>
        </w:rPr>
        <w:t xml:space="preserve"> </w:t>
      </w:r>
      <w:r w:rsidRPr="000C3D65">
        <w:rPr>
          <w:lang w:val="en-US" w:eastAsia="zh-CN"/>
        </w:rPr>
        <w:t>WGS-84</w:t>
      </w:r>
      <w:r>
        <w:rPr>
          <w:rFonts w:hint="eastAsia"/>
          <w:lang w:val="en-US" w:eastAsia="zh-CN"/>
        </w:rPr>
        <w:t xml:space="preserve"> </w:t>
      </w:r>
      <w:r>
        <w:rPr>
          <w:rFonts w:hint="eastAsia"/>
          <w:lang w:val="en-US" w:eastAsia="zh-CN"/>
        </w:rPr>
        <w:t>椭球体</w:t>
      </w:r>
      <w:r>
        <w:rPr>
          <w:lang w:val="en-US" w:eastAsia="zh-CN"/>
        </w:rPr>
        <w:t>(</w:t>
      </w:r>
      <w:r>
        <w:rPr>
          <w:rFonts w:hint="eastAsia"/>
          <w:lang w:val="en-US" w:eastAsia="zh-CN"/>
        </w:rPr>
        <w:t>即，经度和纬度通常由全球导航卫星系统提供，例如</w:t>
      </w:r>
      <w:r>
        <w:rPr>
          <w:lang w:val="en-US" w:eastAsia="zh-CN"/>
        </w:rPr>
        <w:t>GPS)</w:t>
      </w:r>
      <w:r>
        <w:rPr>
          <w:rFonts w:hint="eastAsia"/>
          <w:lang w:val="en-US" w:eastAsia="zh-CN"/>
        </w:rPr>
        <w:t>。</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系列建议书中的高度是平均海拔高度，而不是相对于</w:t>
      </w:r>
      <w:r w:rsidRPr="000C3D65">
        <w:rPr>
          <w:lang w:val="en-US" w:eastAsia="zh-CN"/>
        </w:rPr>
        <w:t>WGS-84</w:t>
      </w:r>
      <w:r>
        <w:rPr>
          <w:rFonts w:hint="eastAsia"/>
          <w:lang w:val="en-US" w:eastAsia="zh-CN"/>
        </w:rPr>
        <w:t>椭球体的高度。海拔高度</w:t>
      </w:r>
      <w:r>
        <w:rPr>
          <w:rFonts w:hint="eastAsia"/>
          <w:lang w:val="en-US" w:eastAsia="zh-CN"/>
        </w:rPr>
        <w:t xml:space="preserve"> </w:t>
      </w:r>
      <w:r w:rsidRPr="0014024D">
        <w:rPr>
          <w:i/>
          <w:lang w:val="en-US" w:eastAsia="zh-CN"/>
        </w:rPr>
        <w:t>h</w:t>
      </w:r>
      <w:r w:rsidRPr="0014024D">
        <w:rPr>
          <w:i/>
          <w:vertAlign w:val="subscript"/>
          <w:lang w:val="en-US" w:eastAsia="zh-CN"/>
        </w:rPr>
        <w:t>amsl</w:t>
      </w:r>
      <w:r w:rsidRPr="0014024D">
        <w:rPr>
          <w:lang w:val="en-US" w:eastAsia="zh-CN"/>
        </w:rPr>
        <w:t>(m)</w:t>
      </w:r>
      <w:r>
        <w:rPr>
          <w:rFonts w:hint="eastAsia"/>
          <w:lang w:val="en-US" w:eastAsia="zh-CN"/>
        </w:rPr>
        <w:t xml:space="preserve"> </w:t>
      </w:r>
      <w:r>
        <w:rPr>
          <w:rFonts w:hint="eastAsia"/>
          <w:lang w:val="en-US" w:eastAsia="zh-CN"/>
        </w:rPr>
        <w:t>可以从相对于</w:t>
      </w:r>
      <w:r w:rsidRPr="000C3D65">
        <w:rPr>
          <w:lang w:val="en-US" w:eastAsia="zh-CN"/>
        </w:rPr>
        <w:t>WGS-84</w:t>
      </w:r>
      <w:r>
        <w:rPr>
          <w:rFonts w:hint="eastAsia"/>
          <w:lang w:val="en-US" w:eastAsia="zh-CN"/>
        </w:rPr>
        <w:t>椭球体的高度</w:t>
      </w:r>
      <w:r>
        <w:rPr>
          <w:rFonts w:hint="eastAsia"/>
          <w:lang w:val="en-US" w:eastAsia="zh-CN"/>
        </w:rPr>
        <w:t xml:space="preserve"> </w:t>
      </w:r>
      <w:r w:rsidRPr="0014024D">
        <w:rPr>
          <w:i/>
          <w:lang w:val="en-US" w:eastAsia="zh-CN"/>
        </w:rPr>
        <w:t>h</w:t>
      </w:r>
      <w:r w:rsidRPr="0014024D">
        <w:rPr>
          <w:i/>
          <w:vertAlign w:val="subscript"/>
          <w:lang w:val="en-US" w:eastAsia="zh-CN"/>
        </w:rPr>
        <w:t>WGS-84</w:t>
      </w:r>
      <w:r w:rsidRPr="000C3D65">
        <w:rPr>
          <w:lang w:val="en-US" w:eastAsia="zh-CN"/>
        </w:rPr>
        <w:t xml:space="preserve"> (m)</w:t>
      </w:r>
      <w:r>
        <w:rPr>
          <w:rFonts w:hint="eastAsia"/>
          <w:lang w:val="en-US" w:eastAsia="zh-CN"/>
        </w:rPr>
        <w:t xml:space="preserve"> </w:t>
      </w:r>
      <w:r>
        <w:rPr>
          <w:rFonts w:hint="eastAsia"/>
          <w:lang w:val="en-US" w:eastAsia="zh-CN"/>
        </w:rPr>
        <w:t>近似得出如下：</w:t>
      </w:r>
    </w:p>
    <w:p w:rsidR="00AF3DAE" w:rsidRDefault="00AF3DAE" w:rsidP="00AF3DAE">
      <w:pPr>
        <w:pStyle w:val="Blanc"/>
        <w:rPr>
          <w:lang w:val="en-US" w:eastAsia="zh-CN"/>
        </w:rPr>
      </w:pPr>
    </w:p>
    <w:p w:rsidR="00AF3DAE" w:rsidRPr="000C3D65" w:rsidRDefault="00AF3DAE" w:rsidP="00AF3DAE">
      <w:pPr>
        <w:pStyle w:val="Equation"/>
        <w:rPr>
          <w:lang w:val="en-US" w:eastAsia="zh-CN"/>
        </w:rPr>
      </w:pPr>
      <w:r w:rsidRPr="000C3D65">
        <w:rPr>
          <w:lang w:val="en-US" w:eastAsia="zh-CN"/>
        </w:rPr>
        <w:tab/>
      </w:r>
      <w:r w:rsidRPr="000C3D65">
        <w:rPr>
          <w:lang w:val="en-US" w:eastAsia="zh-CN"/>
        </w:rPr>
        <w:tab/>
      </w:r>
      <w:r w:rsidRPr="0014024D">
        <w:rPr>
          <w:i/>
          <w:lang w:val="en-US" w:eastAsia="zh-CN"/>
        </w:rPr>
        <w:t>h</w:t>
      </w:r>
      <w:r w:rsidRPr="0014024D">
        <w:rPr>
          <w:i/>
          <w:vertAlign w:val="subscript"/>
          <w:lang w:val="en-US" w:eastAsia="zh-CN"/>
        </w:rPr>
        <w:t>amsl</w:t>
      </w:r>
      <w:r w:rsidRPr="000C3D65">
        <w:rPr>
          <w:lang w:val="en-US" w:eastAsia="zh-CN"/>
        </w:rPr>
        <w:t xml:space="preserve"> = </w:t>
      </w:r>
      <w:r w:rsidRPr="0014024D">
        <w:rPr>
          <w:i/>
          <w:lang w:val="en-US" w:eastAsia="zh-CN"/>
        </w:rPr>
        <w:t>h</w:t>
      </w:r>
      <w:r w:rsidRPr="0014024D">
        <w:rPr>
          <w:i/>
          <w:vertAlign w:val="subscript"/>
          <w:lang w:val="en-US" w:eastAsia="zh-CN"/>
        </w:rPr>
        <w:t>WGS84</w:t>
      </w:r>
      <w:r w:rsidRPr="000C3D65">
        <w:rPr>
          <w:lang w:val="en-US" w:eastAsia="zh-CN"/>
        </w:rPr>
        <w:t xml:space="preserve"> – </w:t>
      </w:r>
      <w:r w:rsidRPr="0014024D">
        <w:rPr>
          <w:i/>
          <w:lang w:val="en-US" w:eastAsia="zh-CN"/>
        </w:rPr>
        <w:t>h</w:t>
      </w:r>
      <w:r w:rsidRPr="0014024D">
        <w:rPr>
          <w:i/>
          <w:vertAlign w:val="subscript"/>
          <w:lang w:val="en-US" w:eastAsia="zh-CN"/>
        </w:rPr>
        <w:t>EGM2008</w:t>
      </w:r>
      <w:r>
        <w:rPr>
          <w:vertAlign w:val="subscript"/>
          <w:lang w:val="en-US" w:eastAsia="zh-CN"/>
        </w:rPr>
        <w:t> </w:t>
      </w:r>
      <w:r w:rsidRPr="00D46BEC">
        <w:rPr>
          <w:lang w:val="en-US" w:eastAsia="zh-CN"/>
        </w:rPr>
        <w:t>                 </w:t>
      </w:r>
      <w:r>
        <w:rPr>
          <w:lang w:val="en-US" w:eastAsia="zh-CN"/>
        </w:rPr>
        <w:t>(</w:t>
      </w:r>
      <w:r w:rsidRPr="0014024D">
        <w:rPr>
          <w:lang w:val="en-US" w:eastAsia="zh-CN"/>
        </w:rPr>
        <w:t>m</w:t>
      </w:r>
      <w:r>
        <w:rPr>
          <w:lang w:val="en-US" w:eastAsia="zh-CN"/>
        </w:rPr>
        <w:t>)</w:t>
      </w:r>
    </w:p>
    <w:p w:rsidR="00AF3DAE" w:rsidRDefault="00AF3DAE" w:rsidP="00AF3DAE">
      <w:pPr>
        <w:pStyle w:val="Blanc"/>
        <w:rPr>
          <w:lang w:val="en-US" w:eastAsia="zh-CN"/>
        </w:rPr>
      </w:pPr>
    </w:p>
    <w:p w:rsidR="00AF3DAE" w:rsidRDefault="00AF3DAE" w:rsidP="00AF3DAE">
      <w:pPr>
        <w:ind w:firstLineChars="200" w:firstLine="480"/>
        <w:jc w:val="left"/>
        <w:rPr>
          <w:lang w:val="en-US" w:eastAsia="zh-CN"/>
        </w:rPr>
      </w:pPr>
      <w:r>
        <w:rPr>
          <w:rFonts w:hint="eastAsia"/>
          <w:lang w:val="en-US" w:eastAsia="zh-CN"/>
        </w:rPr>
        <w:t>其中，</w:t>
      </w:r>
      <w:r w:rsidRPr="0014024D">
        <w:rPr>
          <w:i/>
          <w:lang w:val="en-US" w:eastAsia="zh-CN"/>
        </w:rPr>
        <w:t>h</w:t>
      </w:r>
      <w:r w:rsidRPr="0014024D">
        <w:rPr>
          <w:i/>
          <w:vertAlign w:val="subscript"/>
          <w:lang w:val="en-US" w:eastAsia="zh-CN"/>
        </w:rPr>
        <w:t>EGM2008</w:t>
      </w:r>
      <w:r>
        <w:rPr>
          <w:lang w:val="en-US" w:eastAsia="zh-CN"/>
        </w:rPr>
        <w:t xml:space="preserve"> (m)</w:t>
      </w:r>
      <w:r>
        <w:rPr>
          <w:rFonts w:hint="eastAsia"/>
          <w:lang w:val="en-US" w:eastAsia="zh-CN"/>
        </w:rPr>
        <w:t xml:space="preserve"> </w:t>
      </w:r>
      <w:r>
        <w:rPr>
          <w:rFonts w:hint="eastAsia"/>
          <w:lang w:val="en-US" w:eastAsia="zh-CN"/>
        </w:rPr>
        <w:t>在</w:t>
      </w:r>
      <w:r>
        <w:rPr>
          <w:rFonts w:hint="eastAsia"/>
          <w:lang w:val="en-US" w:eastAsia="zh-CN"/>
        </w:rPr>
        <w:t>2</w:t>
      </w:r>
      <w:r>
        <w:rPr>
          <w:lang w:val="en-US" w:eastAsia="zh-CN"/>
        </w:rPr>
        <w:t>008</w:t>
      </w:r>
      <w:r>
        <w:rPr>
          <w:rFonts w:hint="eastAsia"/>
          <w:lang w:val="en-US" w:eastAsia="zh-CN"/>
        </w:rPr>
        <w:t>年版的美国国家地理空间情报局（</w:t>
      </w:r>
      <w:r>
        <w:rPr>
          <w:rFonts w:hint="eastAsia"/>
          <w:lang w:val="en-US" w:eastAsia="zh-CN"/>
        </w:rPr>
        <w:t>NGA</w:t>
      </w:r>
      <w:r>
        <w:rPr>
          <w:rFonts w:hint="eastAsia"/>
          <w:lang w:val="en-US" w:eastAsia="zh-CN"/>
        </w:rPr>
        <w:t>）地球重力模型中被定义为波动。可以从各种应用得到特定位置的</w:t>
      </w:r>
      <w:r>
        <w:rPr>
          <w:rFonts w:hint="eastAsia"/>
          <w:lang w:val="en-US" w:eastAsia="zh-CN"/>
        </w:rPr>
        <w:t xml:space="preserve"> </w:t>
      </w:r>
      <w:r w:rsidRPr="000C3D65">
        <w:rPr>
          <w:lang w:val="en-US" w:eastAsia="zh-CN"/>
        </w:rPr>
        <w:t>EGM2008</w:t>
      </w:r>
      <w:r>
        <w:rPr>
          <w:rFonts w:hint="eastAsia"/>
          <w:lang w:val="en-US" w:eastAsia="zh-CN"/>
        </w:rPr>
        <w:t xml:space="preserve"> </w:t>
      </w:r>
      <w:r>
        <w:rPr>
          <w:rFonts w:hint="eastAsia"/>
          <w:lang w:val="en-US" w:eastAsia="zh-CN"/>
        </w:rPr>
        <w:t>值。如图</w:t>
      </w:r>
      <w:r>
        <w:rPr>
          <w:rFonts w:hint="eastAsia"/>
          <w:lang w:val="en-US" w:eastAsia="zh-CN"/>
        </w:rPr>
        <w:t>5</w:t>
      </w:r>
      <w:r>
        <w:rPr>
          <w:rFonts w:hint="eastAsia"/>
          <w:lang w:val="en-US" w:eastAsia="zh-CN"/>
        </w:rPr>
        <w:t>所示，相对于</w:t>
      </w:r>
      <w:r>
        <w:rPr>
          <w:rFonts w:hint="eastAsia"/>
          <w:lang w:val="en-US" w:eastAsia="zh-CN"/>
        </w:rPr>
        <w:t xml:space="preserve"> WGS-84 </w:t>
      </w:r>
      <w:r>
        <w:rPr>
          <w:rFonts w:hint="eastAsia"/>
          <w:lang w:val="en-US" w:eastAsia="zh-CN"/>
        </w:rPr>
        <w:t>椭球体的高度与海拔高度的差最差情况下是</w:t>
      </w:r>
      <w:r>
        <w:rPr>
          <w:rFonts w:hint="eastAsia"/>
          <w:lang w:val="en-US" w:eastAsia="zh-CN"/>
        </w:rPr>
        <w:t xml:space="preserve"> </w:t>
      </w:r>
      <w:r>
        <w:rPr>
          <w:lang w:val="en-US" w:eastAsia="zh-CN"/>
        </w:rPr>
        <w:t>~100 m</w:t>
      </w:r>
      <w:r>
        <w:rPr>
          <w:rFonts w:hint="eastAsia"/>
          <w:lang w:val="en-US" w:eastAsia="zh-CN"/>
        </w:rPr>
        <w:t>。使用者应该注意，不同的高度来源</w:t>
      </w:r>
      <w:r w:rsidRPr="000C3D65">
        <w:rPr>
          <w:lang w:val="en-US" w:eastAsia="zh-CN"/>
        </w:rPr>
        <w:t>(</w:t>
      </w:r>
      <w:r>
        <w:rPr>
          <w:rFonts w:hint="eastAsia"/>
          <w:lang w:val="en-US" w:eastAsia="zh-CN"/>
        </w:rPr>
        <w:t>例如，</w:t>
      </w:r>
      <w:r w:rsidRPr="000C3D65">
        <w:rPr>
          <w:lang w:val="en-US" w:eastAsia="zh-CN"/>
        </w:rPr>
        <w:t>GPS</w:t>
      </w:r>
      <w:r>
        <w:rPr>
          <w:rFonts w:hint="eastAsia"/>
          <w:lang w:val="en-US" w:eastAsia="zh-CN"/>
        </w:rPr>
        <w:t xml:space="preserve"> </w:t>
      </w:r>
      <w:r>
        <w:rPr>
          <w:rFonts w:hint="eastAsia"/>
          <w:lang w:val="en-US" w:eastAsia="zh-CN"/>
        </w:rPr>
        <w:t>接收机、地理信息程序或者地理信息系统等</w:t>
      </w:r>
      <w:r w:rsidRPr="000C3D65">
        <w:rPr>
          <w:lang w:val="en-US" w:eastAsia="zh-CN"/>
        </w:rPr>
        <w:t>)</w:t>
      </w:r>
      <w:r>
        <w:rPr>
          <w:rFonts w:hint="eastAsia"/>
          <w:lang w:val="en-US" w:eastAsia="zh-CN"/>
        </w:rPr>
        <w:t>可能采用不同的高度参考。</w:t>
      </w:r>
    </w:p>
    <w:p w:rsidR="00AF3DAE" w:rsidRPr="000C3D65" w:rsidRDefault="00AF3DAE" w:rsidP="00AF3DAE">
      <w:pPr>
        <w:pStyle w:val="FigureNo"/>
        <w:rPr>
          <w:lang w:val="en-US"/>
        </w:rPr>
      </w:pPr>
      <w:r>
        <w:rPr>
          <w:rFonts w:hint="eastAsia"/>
          <w:lang w:val="en-US" w:eastAsia="zh-CN"/>
        </w:rPr>
        <w:t>图</w:t>
      </w:r>
      <w:r>
        <w:rPr>
          <w:lang w:val="en-US"/>
        </w:rPr>
        <w:t>5</w:t>
      </w:r>
    </w:p>
    <w:p w:rsidR="00AF3DAE" w:rsidRPr="000C3D65" w:rsidRDefault="00AF3DAE" w:rsidP="00AF3DAE">
      <w:pPr>
        <w:pStyle w:val="Figuretitle"/>
        <w:rPr>
          <w:lang w:val="en-US"/>
        </w:rPr>
      </w:pPr>
      <w:r w:rsidRPr="000C3D65">
        <w:rPr>
          <w:lang w:val="en-US"/>
        </w:rPr>
        <w:t>EGM2008 (m)</w:t>
      </w:r>
    </w:p>
    <w:p w:rsidR="00AF3DAE" w:rsidRDefault="00AF3DAE" w:rsidP="00AF3DAE">
      <w:pPr>
        <w:pStyle w:val="Figure"/>
        <w:rPr>
          <w:lang w:eastAsia="zh-CN"/>
        </w:rPr>
      </w:pPr>
      <w:r>
        <w:object w:dxaOrig="7123" w:dyaOrig="3639">
          <v:shape id="_x0000_i1032" type="#_x0000_t75" style="width:314.5pt;height:161.05pt" o:ole="">
            <v:imagedata r:id="rId33" o:title=""/>
          </v:shape>
          <o:OLEObject Type="Embed" ProgID="CorelDRAW.Graphic.14" ShapeID="_x0000_i1032" DrawAspect="Content" ObjectID="_1587889856" r:id="rId34"/>
        </w:object>
      </w:r>
    </w:p>
    <w:p w:rsidR="00AF3DAE" w:rsidRPr="0073067D" w:rsidRDefault="00AF3DAE" w:rsidP="00AF3DAE">
      <w:pPr>
        <w:pStyle w:val="Reasons"/>
        <w:rPr>
          <w:rFonts w:eastAsiaTheme="minorEastAsia"/>
          <w:lang w:val="fr-FR" w:eastAsia="zh-CN"/>
        </w:rPr>
      </w:pPr>
    </w:p>
    <w:p w:rsidR="00AF3DAE" w:rsidRPr="00E65EA1" w:rsidRDefault="00AF3DAE" w:rsidP="00AF3DAE">
      <w:pPr>
        <w:pStyle w:val="Line"/>
        <w:rPr>
          <w:lang w:val="fr-FR" w:eastAsia="zh-CN"/>
        </w:rPr>
      </w:pPr>
    </w:p>
    <w:sectPr w:rsidR="00AF3DAE" w:rsidRPr="00E65EA1" w:rsidSect="00BA5D88">
      <w:headerReference w:type="even" r:id="rId35"/>
      <w:headerReference w:type="default" r:id="rId3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3F0" w:rsidRDefault="003D43F0">
      <w:r>
        <w:separator/>
      </w:r>
    </w:p>
  </w:endnote>
  <w:endnote w:type="continuationSeparator" w:id="0">
    <w:p w:rsidR="003D43F0" w:rsidRDefault="003D4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Pr="009A41D5" w:rsidRDefault="003D43F0" w:rsidP="00BA5D88">
    <w:pPr>
      <w:pStyle w:val="Footer"/>
      <w:tabs>
        <w:tab w:val="left" w:pos="5529"/>
        <w:tab w:val="left" w:pos="8364"/>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3F0" w:rsidRDefault="003D43F0">
      <w:r>
        <w:separator/>
      </w:r>
    </w:p>
  </w:footnote>
  <w:footnote w:type="continuationSeparator" w:id="0">
    <w:p w:rsidR="003D43F0" w:rsidRDefault="003D43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Pr="00AD1E06" w:rsidRDefault="003D43F0" w:rsidP="00BA5D88">
    <w:pPr>
      <w:pStyle w:val="Header"/>
      <w:tabs>
        <w:tab w:val="clear" w:pos="9696"/>
        <w:tab w:val="right" w:pos="9603"/>
        <w:tab w:val="right" w:pos="14515"/>
      </w:tabs>
      <w:jc w:val="left"/>
      <w:rPr>
        <w:lang w:val="en-US"/>
      </w:rPr>
    </w:pPr>
    <w:r>
      <w:tab/>
    </w:r>
    <w:r w:rsidRPr="00AD1E06">
      <w:rPr>
        <w:b/>
        <w:bCs/>
      </w:rPr>
      <w:t>ITU-R  P.1144-</w:t>
    </w:r>
    <w:r w:rsidR="00FA4CCB">
      <w:rPr>
        <w:b/>
        <w:bCs/>
        <w:lang w:eastAsia="zh-CN"/>
      </w:rPr>
      <w:t>9</w:t>
    </w:r>
    <w:r>
      <w:rPr>
        <w:b/>
        <w:bCs/>
        <w:lang w:eastAsia="zh-CN"/>
      </w:rPr>
      <w:t xml:space="preserve"> </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AE70F3">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-464489</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224A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70F3">
      <w:rPr>
        <w:rStyle w:val="PageNumber"/>
        <w:b/>
        <w:bCs/>
        <w:noProof/>
        <w:lang w:val="en-US"/>
      </w:rPr>
      <w:t>ii</w:t>
    </w:r>
    <w:r>
      <w:rPr>
        <w:rStyle w:val="PageNumber"/>
        <w:b/>
        <w:bCs/>
      </w:rPr>
      <w:fldChar w:fldCharType="end"/>
    </w:r>
    <w:r>
      <w:rPr>
        <w:lang w:val="en-US"/>
      </w:rPr>
      <w:tab/>
    </w:r>
    <w:r w:rsidRPr="00930238">
      <w:rPr>
        <w:b/>
        <w:bCs/>
        <w:szCs w:val="24"/>
        <w:lang w:eastAsia="zh-CN"/>
      </w:rPr>
      <w:t>ITU-R P.</w:t>
    </w:r>
    <w:r>
      <w:rPr>
        <w:b/>
        <w:bCs/>
        <w:szCs w:val="24"/>
        <w:lang w:eastAsia="zh-CN"/>
      </w:rPr>
      <w:t>114</w:t>
    </w:r>
    <w:r w:rsidR="00224AD9">
      <w:rPr>
        <w:b/>
        <w:bCs/>
        <w:szCs w:val="24"/>
        <w:lang w:eastAsia="zh-CN"/>
      </w:rPr>
      <w:t>4</w:t>
    </w:r>
    <w:r>
      <w:rPr>
        <w:b/>
        <w:bCs/>
        <w:szCs w:val="24"/>
        <w:lang w:eastAsia="zh-CN"/>
      </w:rPr>
      <w:t>-9</w:t>
    </w:r>
    <w:r w:rsidR="00291205">
      <w:rPr>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6063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70F3">
      <w:rPr>
        <w:rStyle w:val="PageNumber"/>
        <w:b/>
        <w:bCs/>
        <w:noProof/>
        <w:lang w:val="en-US"/>
      </w:rPr>
      <w:t>2</w:t>
    </w:r>
    <w:r>
      <w:rPr>
        <w:rStyle w:val="PageNumber"/>
        <w:b/>
        <w:bCs/>
      </w:rPr>
      <w:fldChar w:fldCharType="end"/>
    </w:r>
    <w:r>
      <w:rPr>
        <w:lang w:val="en-US"/>
      </w:rPr>
      <w:tab/>
    </w:r>
    <w:r>
      <w:rPr>
        <w:b/>
        <w:bCs/>
      </w:rPr>
      <w:t>ITU-R  P.1144-</w:t>
    </w:r>
    <w:r>
      <w:rPr>
        <w:b/>
        <w:bCs/>
        <w:lang w:eastAsia="zh-CN"/>
      </w:rPr>
      <w:t>9</w:t>
    </w:r>
    <w:r w:rsidR="00CC538F">
      <w:rPr>
        <w:b/>
        <w:bCs/>
        <w:lang w:eastAsia="zh-CN"/>
      </w:rPr>
      <w:t xml:space="preserve">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6063ED">
    <w:pPr>
      <w:pStyle w:val="Header"/>
    </w:pPr>
    <w:r>
      <w:tab/>
    </w:r>
    <w:bookmarkStart w:id="11" w:name="OLE_LINK7"/>
    <w:bookmarkStart w:id="12" w:name="OLE_LINK8"/>
    <w:r w:rsidRPr="00AD1E06">
      <w:rPr>
        <w:b/>
        <w:bCs/>
      </w:rPr>
      <w:t>ITU-R  P.1144-</w:t>
    </w:r>
    <w:r>
      <w:rPr>
        <w:b/>
        <w:bCs/>
        <w:lang w:eastAsia="zh-CN"/>
      </w:rPr>
      <w:t>9</w:t>
    </w:r>
    <w:r w:rsidR="00291205">
      <w:rPr>
        <w:b/>
        <w:bCs/>
        <w:lang w:eastAsia="zh-CN"/>
      </w:rPr>
      <w:t xml:space="preserve"> </w:t>
    </w:r>
    <w:r w:rsidRPr="00AD1E06">
      <w:rPr>
        <w:rFonts w:hint="eastAsia"/>
        <w:b/>
        <w:bCs/>
      </w:rPr>
      <w:t>建议书</w:t>
    </w:r>
    <w:bookmarkEnd w:id="11"/>
    <w:bookmarkEnd w:id="12"/>
    <w:r>
      <w:tab/>
    </w:r>
    <w:r>
      <w:rPr>
        <w:rStyle w:val="PageNumber"/>
        <w:b/>
        <w:bCs/>
      </w:rPr>
      <w:fldChar w:fldCharType="begin"/>
    </w:r>
    <w:r>
      <w:rPr>
        <w:rStyle w:val="PageNumber"/>
        <w:b/>
        <w:bCs/>
      </w:rPr>
      <w:instrText xml:space="preserve"> PAGE </w:instrText>
    </w:r>
    <w:r>
      <w:rPr>
        <w:rStyle w:val="PageNumber"/>
        <w:b/>
        <w:bCs/>
      </w:rPr>
      <w:fldChar w:fldCharType="separate"/>
    </w:r>
    <w:r w:rsidR="00AE70F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CC538F">
    <w:pPr>
      <w:pStyle w:val="Header"/>
      <w:tabs>
        <w:tab w:val="clear" w:pos="4848"/>
        <w:tab w:val="clear" w:pos="9696"/>
        <w:tab w:val="center" w:pos="7088"/>
        <w:tab w:val="right" w:pos="14515"/>
      </w:tabs>
      <w:jc w:val="left"/>
      <w:rPr>
        <w:b/>
        <w:bC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70F3">
      <w:rPr>
        <w:rStyle w:val="PageNumber"/>
        <w:b/>
        <w:bCs/>
        <w:noProof/>
        <w:lang w:val="en-US"/>
      </w:rPr>
      <w:t>10</w:t>
    </w:r>
    <w:r>
      <w:rPr>
        <w:rStyle w:val="PageNumber"/>
        <w:b/>
        <w:bCs/>
      </w:rPr>
      <w:fldChar w:fldCharType="end"/>
    </w:r>
    <w:r>
      <w:rPr>
        <w:lang w:val="en-US"/>
      </w:rPr>
      <w:tab/>
    </w:r>
    <w:r w:rsidRPr="00AD1E06">
      <w:rPr>
        <w:b/>
        <w:bCs/>
      </w:rPr>
      <w:t>ITU-R  P.1144-</w:t>
    </w:r>
    <w:r>
      <w:rPr>
        <w:b/>
        <w:bCs/>
        <w:lang w:eastAsia="zh-CN"/>
      </w:rPr>
      <w:t>9</w:t>
    </w:r>
    <w:r w:rsidR="00291205">
      <w:rPr>
        <w:b/>
        <w:bCs/>
        <w:lang w:eastAsia="zh-CN"/>
      </w:rPr>
      <w:t xml:space="preserve"> </w:t>
    </w:r>
    <w:r w:rsidRPr="00AD1E06">
      <w:rPr>
        <w:rFonts w:hint="eastAsia"/>
        <w:b/>
        <w:bCs/>
      </w:rPr>
      <w:t>建议书</w:t>
    </w:r>
  </w:p>
  <w:p w:rsidR="00291205" w:rsidRDefault="00291205" w:rsidP="00291205">
    <w:pPr>
      <w:pStyle w:val="Header"/>
      <w:tabs>
        <w:tab w:val="clear" w:pos="4848"/>
        <w:tab w:val="clear" w:pos="9696"/>
        <w:tab w:val="center" w:pos="7258"/>
        <w:tab w:val="right" w:pos="14515"/>
      </w:tabs>
      <w:jc w:val="left"/>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CC538F">
    <w:pPr>
      <w:pStyle w:val="Header"/>
      <w:tabs>
        <w:tab w:val="clear" w:pos="4848"/>
        <w:tab w:val="clear" w:pos="9696"/>
        <w:tab w:val="center" w:pos="7088"/>
        <w:tab w:val="right" w:pos="14515"/>
      </w:tabs>
      <w:rPr>
        <w:rStyle w:val="PageNumber"/>
        <w:b/>
        <w:bCs/>
      </w:rPr>
    </w:pPr>
    <w:r>
      <w:tab/>
    </w:r>
    <w:r w:rsidRPr="00AD1E06">
      <w:rPr>
        <w:b/>
        <w:bCs/>
      </w:rPr>
      <w:t>ITU-R  P.1144-</w:t>
    </w:r>
    <w:r>
      <w:rPr>
        <w:b/>
        <w:bCs/>
        <w:lang w:eastAsia="zh-CN"/>
      </w:rPr>
      <w:t>9</w:t>
    </w:r>
    <w:r w:rsidR="00291205">
      <w:rPr>
        <w:b/>
        <w:bCs/>
        <w:lang w:eastAsia="zh-CN"/>
      </w:rPr>
      <w:t xml:space="preserve"> </w:t>
    </w:r>
    <w:r w:rsidRPr="00AD1E0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AE70F3">
      <w:rPr>
        <w:rStyle w:val="PageNumber"/>
        <w:b/>
        <w:bCs/>
        <w:noProof/>
      </w:rPr>
      <w:t>11</w:t>
    </w:r>
    <w:r>
      <w:rPr>
        <w:rStyle w:val="PageNumber"/>
        <w:b/>
        <w:bCs/>
      </w:rPr>
      <w:fldChar w:fldCharType="end"/>
    </w:r>
  </w:p>
  <w:p w:rsidR="00291205" w:rsidRDefault="00291205" w:rsidP="00B74414">
    <w:pPr>
      <w:pStyle w:val="Header"/>
      <w:tabs>
        <w:tab w:val="clear" w:pos="4848"/>
        <w:tab w:val="clear" w:pos="9696"/>
        <w:tab w:val="center" w:pos="7258"/>
        <w:tab w:val="right" w:pos="14515"/>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3F0" w:rsidRDefault="003D43F0" w:rsidP="00BA5D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70F3">
      <w:rPr>
        <w:rStyle w:val="PageNumber"/>
        <w:b/>
        <w:bCs/>
        <w:noProof/>
        <w:lang w:val="en-US"/>
      </w:rPr>
      <w:t>14</w:t>
    </w:r>
    <w:r>
      <w:rPr>
        <w:rStyle w:val="PageNumber"/>
        <w:b/>
        <w:bCs/>
      </w:rPr>
      <w:fldChar w:fldCharType="end"/>
    </w:r>
    <w:r>
      <w:rPr>
        <w:lang w:val="en-US"/>
      </w:rPr>
      <w:tab/>
    </w:r>
    <w:r w:rsidRPr="00AD1E06">
      <w:rPr>
        <w:b/>
        <w:bCs/>
      </w:rPr>
      <w:t>ITU-R  P.1144-</w:t>
    </w:r>
    <w:r w:rsidR="00FA4CCB">
      <w:rPr>
        <w:b/>
        <w:bCs/>
        <w:lang w:eastAsia="zh-CN"/>
      </w:rPr>
      <w:t>9</w:t>
    </w:r>
    <w:r>
      <w:rPr>
        <w:b/>
        <w:bCs/>
        <w:lang w:eastAsia="zh-CN"/>
      </w:rPr>
      <w:t xml:space="preserve"> </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FE6FBF"/>
    <w:multiLevelType w:val="hybridMultilevel"/>
    <w:tmpl w:val="2E84CFE2"/>
    <w:lvl w:ilvl="0" w:tplc="E2628C38">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A96776"/>
    <w:multiLevelType w:val="hybridMultilevel"/>
    <w:tmpl w:val="70ECA7DC"/>
    <w:lvl w:ilvl="0" w:tplc="8FECC20A">
      <w:numFmt w:val="decimal"/>
      <w:lvlText w:val="%1."/>
      <w:lvlJc w:val="left"/>
      <w:pPr>
        <w:ind w:left="537" w:hanging="48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30"/>
  </w:num>
  <w:num w:numId="5">
    <w:abstractNumId w:val="7"/>
  </w:num>
  <w:num w:numId="6">
    <w:abstractNumId w:val="8"/>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6"/>
  </w:num>
  <w:num w:numId="14">
    <w:abstractNumId w:val="32"/>
  </w:num>
  <w:num w:numId="15">
    <w:abstractNumId w:val="9"/>
  </w:num>
  <w:num w:numId="16">
    <w:abstractNumId w:val="27"/>
  </w:num>
  <w:num w:numId="17">
    <w:abstractNumId w:val="25"/>
  </w:num>
  <w:num w:numId="18">
    <w:abstractNumId w:val="33"/>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2"/>
  </w:num>
  <w:num w:numId="31">
    <w:abstractNumId w:val="17"/>
  </w:num>
  <w:num w:numId="32">
    <w:abstractNumId w:val="5"/>
  </w:num>
  <w:num w:numId="33">
    <w:abstractNumId w:val="1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291"/>
    <w:rsid w:val="00013002"/>
    <w:rsid w:val="000130AD"/>
    <w:rsid w:val="00036E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70EF2"/>
    <w:rsid w:val="00173908"/>
    <w:rsid w:val="001766E0"/>
    <w:rsid w:val="00181BA1"/>
    <w:rsid w:val="001A49DA"/>
    <w:rsid w:val="001C5944"/>
    <w:rsid w:val="001C5C82"/>
    <w:rsid w:val="001C5F2B"/>
    <w:rsid w:val="001D67B8"/>
    <w:rsid w:val="001E0863"/>
    <w:rsid w:val="001E54E5"/>
    <w:rsid w:val="001F708F"/>
    <w:rsid w:val="002058CE"/>
    <w:rsid w:val="00212440"/>
    <w:rsid w:val="002165F1"/>
    <w:rsid w:val="00220E95"/>
    <w:rsid w:val="00221369"/>
    <w:rsid w:val="00224AD9"/>
    <w:rsid w:val="00235FC2"/>
    <w:rsid w:val="0024045D"/>
    <w:rsid w:val="00254BA4"/>
    <w:rsid w:val="00261F57"/>
    <w:rsid w:val="00263BD5"/>
    <w:rsid w:val="00264D25"/>
    <w:rsid w:val="00271475"/>
    <w:rsid w:val="00276D21"/>
    <w:rsid w:val="00283E87"/>
    <w:rsid w:val="00285CDA"/>
    <w:rsid w:val="00291205"/>
    <w:rsid w:val="0029200D"/>
    <w:rsid w:val="00296D7F"/>
    <w:rsid w:val="002B0671"/>
    <w:rsid w:val="002B257B"/>
    <w:rsid w:val="002B3CF6"/>
    <w:rsid w:val="002C768A"/>
    <w:rsid w:val="002D2319"/>
    <w:rsid w:val="002D3B37"/>
    <w:rsid w:val="002D76C4"/>
    <w:rsid w:val="002F5199"/>
    <w:rsid w:val="00305339"/>
    <w:rsid w:val="00331D32"/>
    <w:rsid w:val="00335839"/>
    <w:rsid w:val="00335A22"/>
    <w:rsid w:val="003822C5"/>
    <w:rsid w:val="003871C4"/>
    <w:rsid w:val="00397C36"/>
    <w:rsid w:val="003A6A35"/>
    <w:rsid w:val="003B3597"/>
    <w:rsid w:val="003B746D"/>
    <w:rsid w:val="003C0835"/>
    <w:rsid w:val="003C1AFC"/>
    <w:rsid w:val="003D43F0"/>
    <w:rsid w:val="003E7231"/>
    <w:rsid w:val="003E7E19"/>
    <w:rsid w:val="003F09D3"/>
    <w:rsid w:val="003F6D74"/>
    <w:rsid w:val="00405589"/>
    <w:rsid w:val="00420DFD"/>
    <w:rsid w:val="00440C7E"/>
    <w:rsid w:val="00442F52"/>
    <w:rsid w:val="00444B9D"/>
    <w:rsid w:val="00456A68"/>
    <w:rsid w:val="00460CB1"/>
    <w:rsid w:val="00470E28"/>
    <w:rsid w:val="0047203F"/>
    <w:rsid w:val="004934C5"/>
    <w:rsid w:val="00493514"/>
    <w:rsid w:val="004C29E3"/>
    <w:rsid w:val="004C2BB5"/>
    <w:rsid w:val="004C71AE"/>
    <w:rsid w:val="004D7D8E"/>
    <w:rsid w:val="004E1ED9"/>
    <w:rsid w:val="004F4757"/>
    <w:rsid w:val="004F63CD"/>
    <w:rsid w:val="00507819"/>
    <w:rsid w:val="005157F2"/>
    <w:rsid w:val="005254F4"/>
    <w:rsid w:val="005272A4"/>
    <w:rsid w:val="00545DC8"/>
    <w:rsid w:val="0055420D"/>
    <w:rsid w:val="00556548"/>
    <w:rsid w:val="00564DBB"/>
    <w:rsid w:val="00576597"/>
    <w:rsid w:val="00577539"/>
    <w:rsid w:val="00586EF8"/>
    <w:rsid w:val="005A50CB"/>
    <w:rsid w:val="005B1C79"/>
    <w:rsid w:val="005B33F5"/>
    <w:rsid w:val="005B3B6D"/>
    <w:rsid w:val="005B43ED"/>
    <w:rsid w:val="005B49AB"/>
    <w:rsid w:val="005B50E7"/>
    <w:rsid w:val="005C0F9E"/>
    <w:rsid w:val="005C1D20"/>
    <w:rsid w:val="005D4F7C"/>
    <w:rsid w:val="005E7B4F"/>
    <w:rsid w:val="005F003C"/>
    <w:rsid w:val="00602AE8"/>
    <w:rsid w:val="006038AE"/>
    <w:rsid w:val="006063ED"/>
    <w:rsid w:val="00607D68"/>
    <w:rsid w:val="006134E2"/>
    <w:rsid w:val="006149B1"/>
    <w:rsid w:val="00640FB5"/>
    <w:rsid w:val="00641FC8"/>
    <w:rsid w:val="006455EA"/>
    <w:rsid w:val="006508D3"/>
    <w:rsid w:val="00653458"/>
    <w:rsid w:val="0067781B"/>
    <w:rsid w:val="006804B1"/>
    <w:rsid w:val="00680D2B"/>
    <w:rsid w:val="00681B32"/>
    <w:rsid w:val="00685CCE"/>
    <w:rsid w:val="006952FE"/>
    <w:rsid w:val="006A33A2"/>
    <w:rsid w:val="006B1D2B"/>
    <w:rsid w:val="006C11A5"/>
    <w:rsid w:val="006C4516"/>
    <w:rsid w:val="006C4C8A"/>
    <w:rsid w:val="006C56F6"/>
    <w:rsid w:val="006D0BE7"/>
    <w:rsid w:val="006D1EC9"/>
    <w:rsid w:val="006D3574"/>
    <w:rsid w:val="006D75B4"/>
    <w:rsid w:val="006E2037"/>
    <w:rsid w:val="006E6199"/>
    <w:rsid w:val="006F1DF8"/>
    <w:rsid w:val="00712870"/>
    <w:rsid w:val="00715F73"/>
    <w:rsid w:val="00717CDC"/>
    <w:rsid w:val="00743D85"/>
    <w:rsid w:val="00751B56"/>
    <w:rsid w:val="00753CF4"/>
    <w:rsid w:val="007548FD"/>
    <w:rsid w:val="007565CC"/>
    <w:rsid w:val="0076314B"/>
    <w:rsid w:val="00763B9A"/>
    <w:rsid w:val="00764EC4"/>
    <w:rsid w:val="007671B1"/>
    <w:rsid w:val="007751E7"/>
    <w:rsid w:val="00780BE6"/>
    <w:rsid w:val="00795756"/>
    <w:rsid w:val="007A6AA8"/>
    <w:rsid w:val="007B0CE5"/>
    <w:rsid w:val="007B14CE"/>
    <w:rsid w:val="007C30A6"/>
    <w:rsid w:val="007D4520"/>
    <w:rsid w:val="007E45E2"/>
    <w:rsid w:val="007E6DF0"/>
    <w:rsid w:val="007F5374"/>
    <w:rsid w:val="007F5B2E"/>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874ED"/>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0CD"/>
    <w:rsid w:val="00934ED7"/>
    <w:rsid w:val="00945600"/>
    <w:rsid w:val="0095142B"/>
    <w:rsid w:val="009531A0"/>
    <w:rsid w:val="009543C3"/>
    <w:rsid w:val="0095554B"/>
    <w:rsid w:val="00960285"/>
    <w:rsid w:val="009650A8"/>
    <w:rsid w:val="00966E1B"/>
    <w:rsid w:val="00987771"/>
    <w:rsid w:val="009947C0"/>
    <w:rsid w:val="009A554E"/>
    <w:rsid w:val="009B15B3"/>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B6BD9"/>
    <w:rsid w:val="00AC1838"/>
    <w:rsid w:val="00AD1C25"/>
    <w:rsid w:val="00AD58C6"/>
    <w:rsid w:val="00AD7E2E"/>
    <w:rsid w:val="00AE2503"/>
    <w:rsid w:val="00AE70F3"/>
    <w:rsid w:val="00AE711F"/>
    <w:rsid w:val="00AF3DAE"/>
    <w:rsid w:val="00AF4814"/>
    <w:rsid w:val="00AF6321"/>
    <w:rsid w:val="00AF7847"/>
    <w:rsid w:val="00B00A96"/>
    <w:rsid w:val="00B02364"/>
    <w:rsid w:val="00B033C8"/>
    <w:rsid w:val="00B053D1"/>
    <w:rsid w:val="00B069E6"/>
    <w:rsid w:val="00B13199"/>
    <w:rsid w:val="00B15B08"/>
    <w:rsid w:val="00B20B1C"/>
    <w:rsid w:val="00B24626"/>
    <w:rsid w:val="00B33425"/>
    <w:rsid w:val="00B439EA"/>
    <w:rsid w:val="00B44E24"/>
    <w:rsid w:val="00B54ECC"/>
    <w:rsid w:val="00B577E1"/>
    <w:rsid w:val="00B60B97"/>
    <w:rsid w:val="00B61356"/>
    <w:rsid w:val="00B714F3"/>
    <w:rsid w:val="00B717EC"/>
    <w:rsid w:val="00B72CCF"/>
    <w:rsid w:val="00B72DD3"/>
    <w:rsid w:val="00B74414"/>
    <w:rsid w:val="00B77C7C"/>
    <w:rsid w:val="00B87B6B"/>
    <w:rsid w:val="00BA5D88"/>
    <w:rsid w:val="00BC5D77"/>
    <w:rsid w:val="00BE3140"/>
    <w:rsid w:val="00BE5B6A"/>
    <w:rsid w:val="00BF028D"/>
    <w:rsid w:val="00BF487A"/>
    <w:rsid w:val="00C00988"/>
    <w:rsid w:val="00C02F5B"/>
    <w:rsid w:val="00C1023D"/>
    <w:rsid w:val="00C13FD8"/>
    <w:rsid w:val="00C35491"/>
    <w:rsid w:val="00C41E1F"/>
    <w:rsid w:val="00C46BD9"/>
    <w:rsid w:val="00C55258"/>
    <w:rsid w:val="00C72AF9"/>
    <w:rsid w:val="00C73560"/>
    <w:rsid w:val="00C77A01"/>
    <w:rsid w:val="00C87C14"/>
    <w:rsid w:val="00C9457E"/>
    <w:rsid w:val="00CB0F14"/>
    <w:rsid w:val="00CC538F"/>
    <w:rsid w:val="00CD659B"/>
    <w:rsid w:val="00CE4B3B"/>
    <w:rsid w:val="00CE5F08"/>
    <w:rsid w:val="00D06E35"/>
    <w:rsid w:val="00D112BD"/>
    <w:rsid w:val="00D21F65"/>
    <w:rsid w:val="00D22003"/>
    <w:rsid w:val="00D333F7"/>
    <w:rsid w:val="00D421D6"/>
    <w:rsid w:val="00D57541"/>
    <w:rsid w:val="00D700EE"/>
    <w:rsid w:val="00D724EB"/>
    <w:rsid w:val="00D74A16"/>
    <w:rsid w:val="00D83556"/>
    <w:rsid w:val="00D84AE0"/>
    <w:rsid w:val="00D9428C"/>
    <w:rsid w:val="00DB16BE"/>
    <w:rsid w:val="00DB36D1"/>
    <w:rsid w:val="00DD0CD2"/>
    <w:rsid w:val="00DE06D7"/>
    <w:rsid w:val="00DE50D0"/>
    <w:rsid w:val="00DF0A7E"/>
    <w:rsid w:val="00DF4176"/>
    <w:rsid w:val="00E008B1"/>
    <w:rsid w:val="00E024E7"/>
    <w:rsid w:val="00E03D69"/>
    <w:rsid w:val="00E04E91"/>
    <w:rsid w:val="00E17240"/>
    <w:rsid w:val="00E2107A"/>
    <w:rsid w:val="00E21FD6"/>
    <w:rsid w:val="00E26D07"/>
    <w:rsid w:val="00E31A47"/>
    <w:rsid w:val="00E5041F"/>
    <w:rsid w:val="00E53AB3"/>
    <w:rsid w:val="00E67585"/>
    <w:rsid w:val="00E716A0"/>
    <w:rsid w:val="00E74595"/>
    <w:rsid w:val="00E86C9D"/>
    <w:rsid w:val="00E9693D"/>
    <w:rsid w:val="00EA1071"/>
    <w:rsid w:val="00EB4FD9"/>
    <w:rsid w:val="00EC0DA3"/>
    <w:rsid w:val="00ED2695"/>
    <w:rsid w:val="00ED3104"/>
    <w:rsid w:val="00EF0972"/>
    <w:rsid w:val="00EF5FA1"/>
    <w:rsid w:val="00F06F27"/>
    <w:rsid w:val="00F30C9B"/>
    <w:rsid w:val="00F33277"/>
    <w:rsid w:val="00F336AF"/>
    <w:rsid w:val="00F354B1"/>
    <w:rsid w:val="00F43F17"/>
    <w:rsid w:val="00F50AA3"/>
    <w:rsid w:val="00F7296C"/>
    <w:rsid w:val="00F86395"/>
    <w:rsid w:val="00FA4CCB"/>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5:docId w15:val="{E1B41B41-3A82-46C7-9770-23F28A19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BodyTextChar">
    <w:name w:val="Body Text Char"/>
    <w:basedOn w:val="DefaultParagraphFont"/>
    <w:link w:val="BodyText"/>
    <w:rsid w:val="00AF3DAE"/>
    <w:rPr>
      <w:b/>
      <w:smallCaps/>
      <w:sz w:val="26"/>
      <w:lang w:val="en-GB" w:eastAsia="en-US"/>
    </w:rPr>
  </w:style>
  <w:style w:type="character" w:customStyle="1" w:styleId="BodyText2Char">
    <w:name w:val="Body Text 2 Char"/>
    <w:basedOn w:val="DefaultParagraphFont"/>
    <w:link w:val="BodyText2"/>
    <w:rsid w:val="00AF3DAE"/>
    <w:rPr>
      <w:rFonts w:ascii="Palatino Linotype" w:hAnsi="Palatino Linotype"/>
      <w:b/>
      <w:bCs/>
      <w:sz w:val="32"/>
      <w:lang w:eastAsia="en-US"/>
    </w:rPr>
  </w:style>
  <w:style w:type="character" w:customStyle="1" w:styleId="BodyText3Char">
    <w:name w:val="Body Text 3 Char"/>
    <w:basedOn w:val="DefaultParagraphFont"/>
    <w:link w:val="BodyText3"/>
    <w:rsid w:val="00AF3DAE"/>
    <w:rPr>
      <w:iCs/>
      <w:sz w:val="22"/>
      <w:lang w:eastAsia="en-US"/>
    </w:rPr>
  </w:style>
  <w:style w:type="character" w:customStyle="1" w:styleId="TabletextChar">
    <w:name w:val="Table_text Char"/>
    <w:basedOn w:val="DefaultParagraphFont"/>
    <w:link w:val="Tabletext"/>
    <w:locked/>
    <w:rsid w:val="00AF3DAE"/>
    <w:rPr>
      <w:sz w:val="22"/>
      <w:lang w:val="fr-FR" w:eastAsia="en-US"/>
    </w:rPr>
  </w:style>
  <w:style w:type="paragraph" w:customStyle="1" w:styleId="Reasons">
    <w:name w:val="Reasons"/>
    <w:basedOn w:val="Normal"/>
    <w:qFormat/>
    <w:rsid w:val="00AF3DAE"/>
    <w:pPr>
      <w:tabs>
        <w:tab w:val="clear" w:pos="794"/>
        <w:tab w:val="clear" w:pos="1191"/>
        <w:tab w:val="left" w:pos="1134"/>
      </w:tabs>
      <w:jc w:val="left"/>
    </w:pPr>
    <w:rPr>
      <w:rFonts w:eastAsia="Times New Roman"/>
      <w:lang w:val="en-GB"/>
    </w:rPr>
  </w:style>
  <w:style w:type="character" w:customStyle="1" w:styleId="HeadingbChar">
    <w:name w:val="Heading_b Char"/>
    <w:basedOn w:val="DefaultParagraphFont"/>
    <w:link w:val="Headingb"/>
    <w:locked/>
    <w:rsid w:val="00AF3DAE"/>
    <w:rPr>
      <w:b/>
      <w:sz w:val="24"/>
      <w:lang w:val="fr-FR" w:eastAsia="en-US"/>
    </w:rPr>
  </w:style>
  <w:style w:type="character" w:customStyle="1" w:styleId="TableheadChar">
    <w:name w:val="Table_head Char"/>
    <w:basedOn w:val="DefaultParagraphFont"/>
    <w:link w:val="Tablehead"/>
    <w:locked/>
    <w:rsid w:val="00AF3DAE"/>
    <w:rPr>
      <w:b/>
      <w:sz w:val="22"/>
      <w:lang w:val="fr-FR" w:eastAsia="en-US"/>
    </w:rPr>
  </w:style>
  <w:style w:type="paragraph" w:styleId="Revision">
    <w:name w:val="Revision"/>
    <w:hidden/>
    <w:uiPriority w:val="99"/>
    <w:semiHidden/>
    <w:rsid w:val="00AF3DAE"/>
    <w:rPr>
      <w:sz w:val="24"/>
      <w:lang w:val="fr-FR" w:eastAsia="en-US"/>
    </w:rPr>
  </w:style>
  <w:style w:type="character" w:customStyle="1" w:styleId="FigureNoChar">
    <w:name w:val="Figure_No Char"/>
    <w:basedOn w:val="DefaultParagraphFont"/>
    <w:link w:val="FigureNo"/>
    <w:locked/>
    <w:rsid w:val="00AF3DAE"/>
    <w:rPr>
      <w:caps/>
      <w:sz w:val="18"/>
      <w:lang w:val="fr-FR" w:eastAsia="en-US"/>
    </w:rPr>
  </w:style>
  <w:style w:type="character" w:customStyle="1" w:styleId="FigureChar">
    <w:name w:val="Figure Char"/>
    <w:aliases w:val="fig Char"/>
    <w:basedOn w:val="DefaultParagraphFont"/>
    <w:link w:val="Figure"/>
    <w:locked/>
    <w:rsid w:val="00AF3DAE"/>
    <w:rPr>
      <w:caps/>
      <w:sz w:val="18"/>
      <w:lang w:val="fr-FR" w:eastAsia="en-US"/>
    </w:rPr>
  </w:style>
  <w:style w:type="character" w:customStyle="1" w:styleId="EquationeqChar">
    <w:name w:val="Equation.eq Char"/>
    <w:basedOn w:val="DefaultParagraphFont"/>
    <w:link w:val="Equation"/>
    <w:locked/>
    <w:rsid w:val="00AF3DAE"/>
    <w:rPr>
      <w:sz w:val="24"/>
      <w:lang w:val="fr-FR" w:eastAsia="en-US"/>
    </w:rPr>
  </w:style>
  <w:style w:type="character" w:customStyle="1" w:styleId="NormalaftertitleChar">
    <w:name w:val="Normal_after_title Char"/>
    <w:basedOn w:val="DefaultParagraphFont"/>
    <w:link w:val="Normalaftertitle"/>
    <w:locked/>
    <w:rsid w:val="00AF3DAE"/>
    <w:rPr>
      <w:sz w:val="24"/>
      <w:lang w:val="fr-FR" w:eastAsia="en-US"/>
    </w:rPr>
  </w:style>
  <w:style w:type="character" w:customStyle="1" w:styleId="FiguretitleChar">
    <w:name w:val="Figure_title Char"/>
    <w:basedOn w:val="DefaultParagraphFont"/>
    <w:link w:val="Figuretitle"/>
    <w:locked/>
    <w:rsid w:val="00AF3DAE"/>
    <w:rPr>
      <w:rFonts w:ascii="Times New Roman Bold" w:hAnsi="Times New Roman Bold"/>
      <w:b/>
      <w:sz w:val="18"/>
      <w:lang w:val="fr-FR" w:eastAsia="en-US"/>
    </w:rPr>
  </w:style>
  <w:style w:type="paragraph" w:customStyle="1" w:styleId="AppArttitle">
    <w:name w:val="App_Art_title"/>
    <w:basedOn w:val="Arttitle"/>
    <w:qFormat/>
    <w:rsid w:val="00B77C7C"/>
    <w:pPr>
      <w:tabs>
        <w:tab w:val="clear" w:pos="794"/>
        <w:tab w:val="clear" w:pos="1191"/>
        <w:tab w:val="clear" w:pos="1588"/>
        <w:tab w:val="clear" w:pos="1985"/>
        <w:tab w:val="left" w:pos="1134"/>
        <w:tab w:val="left" w:pos="1871"/>
        <w:tab w:val="left" w:pos="2268"/>
      </w:tabs>
    </w:pPr>
    <w:rPr>
      <w:rFonts w:eastAsia="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406136">
      <w:bodyDiv w:val="1"/>
      <w:marLeft w:val="0"/>
      <w:marRight w:val="0"/>
      <w:marTop w:val="0"/>
      <w:marBottom w:val="0"/>
      <w:divBdr>
        <w:top w:val="none" w:sz="0" w:space="0" w:color="auto"/>
        <w:left w:val="none" w:sz="0" w:space="0" w:color="auto"/>
        <w:bottom w:val="none" w:sz="0" w:space="0" w:color="auto"/>
        <w:right w:val="none" w:sz="0" w:space="0" w:color="auto"/>
      </w:divBdr>
    </w:div>
    <w:div w:id="1552688578">
      <w:bodyDiv w:val="1"/>
      <w:marLeft w:val="0"/>
      <w:marRight w:val="0"/>
      <w:marTop w:val="0"/>
      <w:marBottom w:val="0"/>
      <w:divBdr>
        <w:top w:val="none" w:sz="0" w:space="0" w:color="auto"/>
        <w:left w:val="none" w:sz="0" w:space="0" w:color="auto"/>
        <w:bottom w:val="none" w:sz="0" w:space="0" w:color="auto"/>
        <w:right w:val="none" w:sz="0" w:space="0" w:color="auto"/>
      </w:divBdr>
    </w:div>
    <w:div w:id="16181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emf"/><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header" Target="header10.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image" Target="media/image50.emf"/><Relationship Id="rId30" Type="http://schemas.openxmlformats.org/officeDocument/2006/relationships/oleObject" Target="embeddings/oleObject6.bin"/><Relationship Id="rId35"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2BAB6-82B2-413F-AB3E-6F8F4D0FD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94</TotalTime>
  <Pages>17</Pages>
  <Words>1606</Words>
  <Characters>9157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ITU-R  P.1144-7 建议书 (07/2015) - 无线电通信第3研究组传播方法应用指导</vt:lpstr>
    </vt:vector>
  </TitlesOfParts>
  <Company>ITU</Company>
  <LinksUpToDate>false</LinksUpToDate>
  <CharactersWithSpaces>10742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Hui</dc:creator>
  <cp:keywords/>
  <dc:description/>
  <cp:lastModifiedBy>Li, Jianying</cp:lastModifiedBy>
  <cp:revision>24</cp:revision>
  <cp:lastPrinted>2018-05-15T08:45:00Z</cp:lastPrinted>
  <dcterms:created xsi:type="dcterms:W3CDTF">2018-03-16T08:53:00Z</dcterms:created>
  <dcterms:modified xsi:type="dcterms:W3CDTF">2018-05-15T09:43:00Z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