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p w:rsidR="009E79D7" w:rsidRPr="00626BBC" w:rsidRDefault="009E79D7" w:rsidP="009E79D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E79D7" w:rsidRPr="00626BBC" w:rsidTr="00EC40D8">
        <w:tc>
          <w:tcPr>
            <w:tcW w:w="10089" w:type="dxa"/>
          </w:tcPr>
          <w:p w:rsidR="009E79D7" w:rsidRPr="00626BBC" w:rsidRDefault="009E79D7" w:rsidP="00EC40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626BBC" w:rsidRDefault="009E79D7" w:rsidP="00FF14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</w:t>
            </w:r>
            <w:bookmarkStart w:id="0" w:name="_GoBack"/>
            <w:bookmarkEnd w:id="0"/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СЭ-R  P.12</w:t>
            </w:r>
            <w:r w:rsidR="00FF1452"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40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F1452"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9E79D7" w:rsidRPr="00626BBC" w:rsidRDefault="009E79D7" w:rsidP="00FF145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E1B87"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F1452"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3E1B87"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F1452"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E79D7" w:rsidRPr="00626BBC" w:rsidTr="00EC40D8">
        <w:tc>
          <w:tcPr>
            <w:tcW w:w="10089" w:type="dxa"/>
          </w:tcPr>
          <w:p w:rsidR="009E79D7" w:rsidRPr="00626BBC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E79D7" w:rsidRPr="00626BBC" w:rsidRDefault="00FF1452" w:rsidP="00BD1B0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Методы прогнозирования основн</w:t>
            </w:r>
            <w:r w:rsidR="00BD1B0D"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ой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МПЧ, рабоч</w:t>
            </w:r>
            <w:r w:rsidR="00BD1B0D"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ей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МПЧ и траектории луча, 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разработанные МСЭ-R</w:t>
            </w:r>
          </w:p>
          <w:p w:rsidR="009E79D7" w:rsidRPr="00626BBC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9E79D7" w:rsidRPr="00626BBC" w:rsidTr="00EC40D8">
        <w:tc>
          <w:tcPr>
            <w:tcW w:w="10089" w:type="dxa"/>
          </w:tcPr>
          <w:p w:rsidR="009E79D7" w:rsidRPr="00626BBC" w:rsidRDefault="009E79D7" w:rsidP="00EC40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626BBC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626BBC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9E79D7" w:rsidRPr="00626BBC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626B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9E79D7" w:rsidRPr="00626BBC" w:rsidRDefault="009E79D7" w:rsidP="00EC40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spacing w:before="80"/>
        <w:rPr>
          <w:i/>
          <w:lang w:val="ru-RU"/>
        </w:rPr>
      </w:pPr>
    </w:p>
    <w:p w:rsidR="009E79D7" w:rsidRPr="00626BBC" w:rsidRDefault="009E79D7" w:rsidP="009E79D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E79D7" w:rsidRPr="00626BBC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22B6E" w:rsidRPr="00626BBC" w:rsidRDefault="00F22B6E" w:rsidP="00F22B6E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26BBC">
        <w:rPr>
          <w:b/>
          <w:bCs/>
          <w:szCs w:val="22"/>
          <w:lang w:val="ru-RU"/>
        </w:rPr>
        <w:lastRenderedPageBreak/>
        <w:t>Предисловие</w:t>
      </w:r>
    </w:p>
    <w:p w:rsidR="00F22B6E" w:rsidRPr="00626BBC" w:rsidRDefault="00F22B6E" w:rsidP="00F22B6E">
      <w:pPr>
        <w:rPr>
          <w:sz w:val="20"/>
          <w:lang w:val="ru-RU"/>
        </w:rPr>
      </w:pPr>
      <w:r w:rsidRPr="00626BB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22B6E" w:rsidRPr="00626BBC" w:rsidRDefault="00F22B6E" w:rsidP="00F22B6E">
      <w:pPr>
        <w:rPr>
          <w:sz w:val="20"/>
          <w:lang w:val="ru-RU"/>
        </w:rPr>
      </w:pPr>
      <w:r w:rsidRPr="00626BB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22B6E" w:rsidRPr="00626BBC" w:rsidRDefault="00F22B6E" w:rsidP="00F22B6E">
      <w:pPr>
        <w:spacing w:before="360"/>
        <w:jc w:val="center"/>
        <w:rPr>
          <w:b/>
          <w:bCs/>
          <w:szCs w:val="22"/>
          <w:lang w:val="ru-RU"/>
        </w:rPr>
      </w:pPr>
      <w:r w:rsidRPr="00626BB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22B6E" w:rsidRPr="00626BBC" w:rsidRDefault="00F22B6E" w:rsidP="00F22B6E">
      <w:pPr>
        <w:rPr>
          <w:sz w:val="20"/>
          <w:lang w:val="ru-RU"/>
        </w:rPr>
      </w:pPr>
      <w:r w:rsidRPr="00626BB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626BB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26BB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22B6E" w:rsidRPr="00626BBC" w:rsidRDefault="00F22B6E" w:rsidP="00F22B6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22B6E" w:rsidRPr="00626BBC" w:rsidTr="00716293">
        <w:trPr>
          <w:jc w:val="center"/>
        </w:trPr>
        <w:tc>
          <w:tcPr>
            <w:tcW w:w="8856" w:type="dxa"/>
            <w:gridSpan w:val="2"/>
          </w:tcPr>
          <w:p w:rsidR="00F22B6E" w:rsidRPr="00626BBC" w:rsidRDefault="00F22B6E" w:rsidP="0071629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26BB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22B6E" w:rsidRPr="00626BBC" w:rsidRDefault="00F22B6E" w:rsidP="0071629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26BB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626BB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26BBC">
              <w:rPr>
                <w:sz w:val="18"/>
                <w:szCs w:val="18"/>
                <w:lang w:val="ru-RU"/>
              </w:rPr>
              <w:t>.)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22B6E" w:rsidRPr="00626BBC" w:rsidRDefault="00F22B6E" w:rsidP="0071629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26BBC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22B6E" w:rsidRPr="00626BBC" w:rsidRDefault="00F22B6E" w:rsidP="0071629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Фиксированная служба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26BBC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22B6E" w:rsidRPr="00626BBC" w:rsidRDefault="00F22B6E" w:rsidP="0071629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26BBC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Радиоастрономия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shd w:val="clear" w:color="auto" w:fill="auto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  <w:shd w:val="clear" w:color="auto" w:fill="auto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22B6E" w:rsidRPr="00626BBC" w:rsidTr="00716293">
        <w:trPr>
          <w:jc w:val="center"/>
        </w:trPr>
        <w:tc>
          <w:tcPr>
            <w:tcW w:w="1188" w:type="dxa"/>
          </w:tcPr>
          <w:p w:rsidR="00F22B6E" w:rsidRPr="00626BBC" w:rsidRDefault="00F22B6E" w:rsidP="0071629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26BB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22B6E" w:rsidRPr="00626BBC" w:rsidRDefault="00F22B6E" w:rsidP="0071629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26BB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22B6E" w:rsidRPr="00626BBC" w:rsidRDefault="00F22B6E" w:rsidP="00F22B6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22B6E" w:rsidRPr="00626BBC" w:rsidTr="00716293">
        <w:trPr>
          <w:jc w:val="center"/>
        </w:trPr>
        <w:tc>
          <w:tcPr>
            <w:tcW w:w="8856" w:type="dxa"/>
          </w:tcPr>
          <w:p w:rsidR="00F22B6E" w:rsidRPr="00626BBC" w:rsidRDefault="00F22B6E" w:rsidP="0071629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26BB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26BB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F22B6E" w:rsidRPr="00626BBC" w:rsidRDefault="00F22B6E" w:rsidP="00F22B6E">
      <w:pPr>
        <w:spacing w:before="360"/>
        <w:jc w:val="right"/>
        <w:rPr>
          <w:sz w:val="20"/>
          <w:lang w:val="ru-RU"/>
        </w:rPr>
      </w:pPr>
      <w:r w:rsidRPr="00626BBC">
        <w:rPr>
          <w:i/>
          <w:iCs/>
          <w:sz w:val="20"/>
          <w:lang w:val="ru-RU"/>
        </w:rPr>
        <w:t>Электронная публикация</w:t>
      </w:r>
      <w:r w:rsidRPr="00626BBC">
        <w:rPr>
          <w:i/>
          <w:iCs/>
          <w:sz w:val="20"/>
          <w:lang w:val="ru-RU"/>
        </w:rPr>
        <w:br/>
      </w:r>
      <w:r w:rsidRPr="00626BBC">
        <w:rPr>
          <w:sz w:val="20"/>
          <w:lang w:val="ru-RU"/>
        </w:rPr>
        <w:t>Женева, 2016 г.</w:t>
      </w:r>
    </w:p>
    <w:p w:rsidR="00F22B6E" w:rsidRPr="00626BBC" w:rsidRDefault="00F22B6E" w:rsidP="00F22B6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26BBC">
        <w:rPr>
          <w:sz w:val="20"/>
          <w:lang w:val="ru-RU"/>
        </w:rPr>
        <w:sym w:font="Symbol" w:char="F0E3"/>
      </w:r>
      <w:r w:rsidRPr="00626BBC">
        <w:rPr>
          <w:sz w:val="20"/>
          <w:lang w:val="ru-RU"/>
        </w:rPr>
        <w:t xml:space="preserve"> ITU </w:t>
      </w:r>
      <w:bookmarkStart w:id="2" w:name="iiannee"/>
      <w:bookmarkEnd w:id="2"/>
      <w:r w:rsidRPr="00626BBC">
        <w:rPr>
          <w:sz w:val="20"/>
          <w:lang w:val="ru-RU"/>
        </w:rPr>
        <w:t>2016</w:t>
      </w:r>
    </w:p>
    <w:p w:rsidR="007946D6" w:rsidRPr="00626BBC" w:rsidRDefault="00F22B6E" w:rsidP="00F22B6E">
      <w:pPr>
        <w:rPr>
          <w:sz w:val="18"/>
          <w:szCs w:val="18"/>
          <w:lang w:val="ru-RU"/>
        </w:rPr>
      </w:pPr>
      <w:r w:rsidRPr="00626BB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946D6" w:rsidRPr="00626BBC" w:rsidRDefault="007946D6" w:rsidP="007946D6">
      <w:pPr>
        <w:spacing w:before="160"/>
        <w:rPr>
          <w:i/>
          <w:sz w:val="20"/>
          <w:lang w:val="ru-RU"/>
        </w:rPr>
        <w:sectPr w:rsidR="007946D6" w:rsidRPr="00626BBC" w:rsidSect="00D8063A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52B1D" w:rsidRPr="00626BBC" w:rsidRDefault="007946D6" w:rsidP="00FF1452">
      <w:pPr>
        <w:pStyle w:val="RecNo"/>
        <w:spacing w:before="0"/>
        <w:rPr>
          <w:lang w:val="ru-RU"/>
        </w:rPr>
      </w:pPr>
      <w:bookmarkStart w:id="3" w:name="irecnoe"/>
      <w:bookmarkEnd w:id="3"/>
      <w:r w:rsidRPr="00626BBC">
        <w:rPr>
          <w:lang w:val="ru-RU"/>
        </w:rPr>
        <w:lastRenderedPageBreak/>
        <w:t xml:space="preserve">РЕКОМЕНДАЦИЯ  </w:t>
      </w:r>
      <w:r w:rsidRPr="00626BBC">
        <w:rPr>
          <w:rStyle w:val="href"/>
          <w:lang w:val="ru-RU"/>
        </w:rPr>
        <w:t>МСЭ-R  P.</w:t>
      </w:r>
      <w:r w:rsidR="00352B1D" w:rsidRPr="00626BBC">
        <w:rPr>
          <w:rStyle w:val="href"/>
          <w:szCs w:val="26"/>
          <w:lang w:val="ru-RU"/>
        </w:rPr>
        <w:t>12</w:t>
      </w:r>
      <w:r w:rsidR="00FF1452" w:rsidRPr="00626BBC">
        <w:rPr>
          <w:rStyle w:val="href"/>
          <w:szCs w:val="26"/>
          <w:lang w:val="ru-RU"/>
        </w:rPr>
        <w:t>40</w:t>
      </w:r>
      <w:r w:rsidR="00272056" w:rsidRPr="00626BBC">
        <w:rPr>
          <w:rStyle w:val="href"/>
          <w:szCs w:val="26"/>
          <w:lang w:val="ru-RU"/>
        </w:rPr>
        <w:t>-</w:t>
      </w:r>
      <w:r w:rsidR="00FF1452" w:rsidRPr="00626BBC">
        <w:rPr>
          <w:rStyle w:val="href"/>
          <w:szCs w:val="26"/>
          <w:lang w:val="ru-RU"/>
        </w:rPr>
        <w:t>2</w:t>
      </w:r>
    </w:p>
    <w:p w:rsidR="00FF1452" w:rsidRPr="00626BBC" w:rsidRDefault="00FF1452" w:rsidP="00BD1B0D">
      <w:pPr>
        <w:pStyle w:val="Rectitle"/>
        <w:rPr>
          <w:lang w:val="ru-RU"/>
        </w:rPr>
      </w:pPr>
      <w:r w:rsidRPr="00626BBC">
        <w:rPr>
          <w:szCs w:val="26"/>
          <w:lang w:val="ru-RU"/>
        </w:rPr>
        <w:t>Методы прогнозирования основн</w:t>
      </w:r>
      <w:r w:rsidR="00BD1B0D" w:rsidRPr="00626BBC">
        <w:rPr>
          <w:szCs w:val="26"/>
          <w:lang w:val="ru-RU"/>
        </w:rPr>
        <w:t>ой</w:t>
      </w:r>
      <w:r w:rsidRPr="00626BBC">
        <w:rPr>
          <w:szCs w:val="26"/>
          <w:lang w:val="ru-RU"/>
        </w:rPr>
        <w:t xml:space="preserve"> МПЧ, рабоч</w:t>
      </w:r>
      <w:r w:rsidR="00BD1B0D" w:rsidRPr="00626BBC">
        <w:rPr>
          <w:szCs w:val="26"/>
          <w:lang w:val="ru-RU"/>
        </w:rPr>
        <w:t>ей</w:t>
      </w:r>
      <w:r w:rsidRPr="00626BBC">
        <w:rPr>
          <w:szCs w:val="26"/>
          <w:lang w:val="ru-RU"/>
        </w:rPr>
        <w:t xml:space="preserve"> МПЧ </w:t>
      </w:r>
      <w:r w:rsidRPr="00626BBC">
        <w:rPr>
          <w:szCs w:val="26"/>
          <w:lang w:val="ru-RU"/>
        </w:rPr>
        <w:br/>
        <w:t>и траектории луча, разработанные МСЭ-R</w:t>
      </w:r>
      <w:r w:rsidRPr="00626BBC">
        <w:rPr>
          <w:rStyle w:val="FootnoteReference"/>
          <w:b w:val="0"/>
          <w:bCs/>
          <w:szCs w:val="16"/>
          <w:lang w:val="ru-RU"/>
        </w:rPr>
        <w:footnoteReference w:customMarkFollows="1" w:id="1"/>
        <w:t>*</w:t>
      </w:r>
    </w:p>
    <w:p w:rsidR="00FF1452" w:rsidRPr="00626BBC" w:rsidRDefault="00FF1452" w:rsidP="00FF1452">
      <w:pPr>
        <w:pStyle w:val="Recref"/>
        <w:rPr>
          <w:szCs w:val="22"/>
          <w:lang w:val="ru-RU"/>
        </w:rPr>
      </w:pPr>
      <w:r w:rsidRPr="00626BBC">
        <w:rPr>
          <w:szCs w:val="22"/>
          <w:lang w:val="ru-RU"/>
        </w:rPr>
        <w:t>(Вопрос МСЭ-R 212/3)</w:t>
      </w:r>
    </w:p>
    <w:p w:rsidR="00FF1452" w:rsidRPr="00626BBC" w:rsidRDefault="00FF1452" w:rsidP="00FF1452">
      <w:pPr>
        <w:pStyle w:val="Recdate"/>
        <w:rPr>
          <w:szCs w:val="22"/>
          <w:lang w:val="ru-RU"/>
        </w:rPr>
      </w:pPr>
      <w:r w:rsidRPr="00626BBC">
        <w:rPr>
          <w:szCs w:val="22"/>
          <w:lang w:val="ru-RU"/>
        </w:rPr>
        <w:t>(1997-2007-2015)</w:t>
      </w:r>
    </w:p>
    <w:p w:rsidR="00FF1452" w:rsidRPr="00626BBC" w:rsidRDefault="00FF1452" w:rsidP="00FF1452">
      <w:pPr>
        <w:pStyle w:val="HeadingSum"/>
        <w:rPr>
          <w:bCs/>
          <w:iCs/>
          <w:szCs w:val="22"/>
          <w:lang w:val="ru-RU"/>
        </w:rPr>
      </w:pPr>
      <w:r w:rsidRPr="00626BBC">
        <w:rPr>
          <w:szCs w:val="22"/>
          <w:lang w:val="ru-RU"/>
        </w:rPr>
        <w:t>Сфера применения</w:t>
      </w:r>
    </w:p>
    <w:p w:rsidR="00FF1452" w:rsidRPr="00626BBC" w:rsidRDefault="00FF1452" w:rsidP="00C3735B">
      <w:pPr>
        <w:pStyle w:val="Summary"/>
        <w:rPr>
          <w:lang w:val="ru-RU"/>
        </w:rPr>
      </w:pPr>
      <w:r w:rsidRPr="00626BBC">
        <w:rPr>
          <w:lang w:val="ru-RU"/>
        </w:rPr>
        <w:t xml:space="preserve">В настоящей Рекомендации </w:t>
      </w:r>
      <w:r w:rsidR="002239B7" w:rsidRPr="00626BBC">
        <w:rPr>
          <w:lang w:val="ru-RU"/>
        </w:rPr>
        <w:t>представлены</w:t>
      </w:r>
      <w:r w:rsidRPr="00626BBC">
        <w:rPr>
          <w:lang w:val="ru-RU"/>
        </w:rPr>
        <w:t xml:space="preserve"> методы прогнозирования максимально применимых частот (МПЧ) для ионосферных слоев.</w:t>
      </w:r>
    </w:p>
    <w:p w:rsidR="00FF1452" w:rsidRPr="00626BBC" w:rsidRDefault="00FF1452" w:rsidP="00FF1452">
      <w:pPr>
        <w:pStyle w:val="Normalaftertitle"/>
        <w:rPr>
          <w:szCs w:val="22"/>
          <w:lang w:val="ru-RU"/>
        </w:rPr>
      </w:pPr>
      <w:r w:rsidRPr="00626BBC">
        <w:rPr>
          <w:szCs w:val="22"/>
          <w:lang w:val="ru-RU"/>
        </w:rPr>
        <w:t>Ассамблея радиосвязи,</w:t>
      </w:r>
    </w:p>
    <w:p w:rsidR="00FF1452" w:rsidRPr="00626BBC" w:rsidRDefault="00FF1452" w:rsidP="00FF1452">
      <w:pPr>
        <w:pStyle w:val="Call"/>
        <w:rPr>
          <w:szCs w:val="22"/>
          <w:lang w:val="ru-RU"/>
        </w:rPr>
      </w:pPr>
      <w:r w:rsidRPr="00626BBC">
        <w:rPr>
          <w:szCs w:val="22"/>
          <w:lang w:val="ru-RU"/>
        </w:rPr>
        <w:t>учитывая</w:t>
      </w:r>
      <w:r w:rsidRPr="00626BBC">
        <w:rPr>
          <w:i w:val="0"/>
          <w:iCs/>
          <w:szCs w:val="22"/>
          <w:lang w:val="ru-RU"/>
        </w:rPr>
        <w:t>,</w:t>
      </w:r>
    </w:p>
    <w:p w:rsidR="00FF1452" w:rsidRPr="00626BBC" w:rsidRDefault="00FF1452" w:rsidP="002239B7">
      <w:pPr>
        <w:rPr>
          <w:szCs w:val="22"/>
          <w:lang w:val="ru-RU"/>
        </w:rPr>
      </w:pPr>
      <w:r w:rsidRPr="00626BBC">
        <w:rPr>
          <w:i/>
          <w:iCs/>
          <w:szCs w:val="22"/>
          <w:lang w:val="ru-RU"/>
        </w:rPr>
        <w:t>a)</w:t>
      </w:r>
      <w:r w:rsidRPr="00626BBC">
        <w:rPr>
          <w:szCs w:val="22"/>
          <w:lang w:val="ru-RU"/>
        </w:rPr>
        <w:tab/>
      </w:r>
      <w:r w:rsidRPr="00626BBC">
        <w:rPr>
          <w:spacing w:val="-2"/>
          <w:szCs w:val="22"/>
          <w:lang w:val="ru-RU"/>
        </w:rPr>
        <w:t>что для проектирования ВЧ радиосхем, планирования служб и выбора полос частот необходимы</w:t>
      </w:r>
      <w:r w:rsidRPr="00626BBC">
        <w:rPr>
          <w:szCs w:val="22"/>
          <w:lang w:val="ru-RU"/>
        </w:rPr>
        <w:t xml:space="preserve"> долгосрочные данные об эталонной ионосфере и методы прогнозирования распространения радиоволн;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i/>
          <w:iCs/>
          <w:szCs w:val="22"/>
          <w:lang w:val="ru-RU"/>
        </w:rPr>
        <w:t>b)</w:t>
      </w:r>
      <w:r w:rsidRPr="00626BBC">
        <w:rPr>
          <w:szCs w:val="22"/>
          <w:lang w:val="ru-RU"/>
        </w:rPr>
        <w:tab/>
        <w:t>что в Рекомендации МСЭ-R P.1239 представлены карты ионосферных характеристик,</w:t>
      </w:r>
    </w:p>
    <w:p w:rsidR="00FF1452" w:rsidRPr="00626BBC" w:rsidRDefault="00FF1452" w:rsidP="00FF1452">
      <w:pPr>
        <w:pStyle w:val="Call"/>
        <w:rPr>
          <w:szCs w:val="22"/>
          <w:lang w:val="ru-RU"/>
        </w:rPr>
      </w:pPr>
      <w:r w:rsidRPr="00626BBC">
        <w:rPr>
          <w:szCs w:val="22"/>
          <w:lang w:val="ru-RU"/>
        </w:rPr>
        <w:t>рекомендует</w:t>
      </w:r>
      <w:r w:rsidRPr="00626BBC">
        <w:rPr>
          <w:i w:val="0"/>
          <w:iCs/>
          <w:szCs w:val="22"/>
          <w:lang w:val="ru-RU"/>
        </w:rPr>
        <w:t>,</w:t>
      </w:r>
    </w:p>
    <w:p w:rsidR="00FF1452" w:rsidRPr="00626BBC" w:rsidRDefault="00FF1452" w:rsidP="00BD1B0D">
      <w:pPr>
        <w:rPr>
          <w:szCs w:val="22"/>
          <w:lang w:val="ru-RU"/>
        </w:rPr>
      </w:pPr>
      <w:r w:rsidRPr="00626BBC">
        <w:rPr>
          <w:b/>
          <w:szCs w:val="22"/>
          <w:lang w:val="ru-RU"/>
        </w:rPr>
        <w:t>1</w:t>
      </w:r>
      <w:r w:rsidRPr="00626BBC">
        <w:rPr>
          <w:szCs w:val="22"/>
          <w:lang w:val="ru-RU"/>
        </w:rPr>
        <w:tab/>
      </w:r>
      <w:r w:rsidRPr="00626BBC">
        <w:rPr>
          <w:spacing w:val="-2"/>
          <w:szCs w:val="22"/>
          <w:lang w:val="ru-RU"/>
        </w:rPr>
        <w:t>чтобы для прогнозирования основн</w:t>
      </w:r>
      <w:r w:rsidR="00BD1B0D" w:rsidRPr="00626BBC">
        <w:rPr>
          <w:spacing w:val="-2"/>
          <w:szCs w:val="22"/>
          <w:lang w:val="ru-RU"/>
        </w:rPr>
        <w:t>ой</w:t>
      </w:r>
      <w:r w:rsidRPr="00626BBC">
        <w:rPr>
          <w:spacing w:val="-2"/>
          <w:szCs w:val="22"/>
          <w:lang w:val="ru-RU"/>
        </w:rPr>
        <w:t xml:space="preserve"> и рабоч</w:t>
      </w:r>
      <w:r w:rsidR="00BD1B0D" w:rsidRPr="00626BBC">
        <w:rPr>
          <w:spacing w:val="-2"/>
          <w:szCs w:val="22"/>
          <w:lang w:val="ru-RU"/>
        </w:rPr>
        <w:t>ей</w:t>
      </w:r>
      <w:r w:rsidRPr="00626BBC">
        <w:rPr>
          <w:spacing w:val="-2"/>
          <w:szCs w:val="22"/>
          <w:lang w:val="ru-RU"/>
        </w:rPr>
        <w:t xml:space="preserve"> МПЧ использовались формулы, </w:t>
      </w:r>
      <w:r w:rsidR="002239B7" w:rsidRPr="00626BBC">
        <w:rPr>
          <w:spacing w:val="-2"/>
          <w:szCs w:val="22"/>
          <w:lang w:val="ru-RU"/>
        </w:rPr>
        <w:t>содержащиеся</w:t>
      </w:r>
      <w:r w:rsidRPr="00626BBC">
        <w:rPr>
          <w:szCs w:val="22"/>
          <w:lang w:val="ru-RU"/>
        </w:rPr>
        <w:t xml:space="preserve"> в Приложении 1 (соответствующие определения </w:t>
      </w:r>
      <w:r w:rsidR="002239B7" w:rsidRPr="00626BBC">
        <w:rPr>
          <w:szCs w:val="22"/>
          <w:lang w:val="ru-RU"/>
        </w:rPr>
        <w:t>см.</w:t>
      </w:r>
      <w:r w:rsidRPr="00626BBC">
        <w:rPr>
          <w:szCs w:val="22"/>
          <w:lang w:val="ru-RU"/>
        </w:rPr>
        <w:t xml:space="preserve"> в Рекомендации МСЭ-R P.373);</w:t>
      </w:r>
    </w:p>
    <w:p w:rsidR="00FF1452" w:rsidRPr="00626BBC" w:rsidRDefault="00FF1452" w:rsidP="002239B7">
      <w:pPr>
        <w:rPr>
          <w:szCs w:val="22"/>
          <w:lang w:val="ru-RU"/>
        </w:rPr>
      </w:pPr>
      <w:r w:rsidRPr="00626BBC">
        <w:rPr>
          <w:b/>
          <w:szCs w:val="22"/>
          <w:lang w:val="ru-RU"/>
        </w:rPr>
        <w:t>2</w:t>
      </w:r>
      <w:r w:rsidRPr="00626BBC">
        <w:rPr>
          <w:szCs w:val="22"/>
          <w:lang w:val="ru-RU"/>
        </w:rPr>
        <w:tab/>
        <w:t xml:space="preserve">чтобы для прогнозирования траектории луча использовались формулы, </w:t>
      </w:r>
      <w:r w:rsidR="002239B7" w:rsidRPr="00626BBC">
        <w:rPr>
          <w:szCs w:val="22"/>
          <w:lang w:val="ru-RU"/>
        </w:rPr>
        <w:t xml:space="preserve">содержащиеся </w:t>
      </w:r>
      <w:r w:rsidRPr="00626BBC">
        <w:rPr>
          <w:szCs w:val="22"/>
          <w:lang w:val="ru-RU"/>
        </w:rPr>
        <w:t>в Приложении 2.</w:t>
      </w:r>
    </w:p>
    <w:p w:rsidR="00FF1452" w:rsidRPr="00626BBC" w:rsidRDefault="00FF1452" w:rsidP="00E45914">
      <w:pPr>
        <w:rPr>
          <w:lang w:val="ru-RU"/>
        </w:rPr>
      </w:pPr>
    </w:p>
    <w:p w:rsidR="00E45914" w:rsidRPr="00626BBC" w:rsidRDefault="00E45914" w:rsidP="00E45914">
      <w:pPr>
        <w:rPr>
          <w:lang w:val="ru-RU"/>
        </w:rPr>
      </w:pPr>
    </w:p>
    <w:p w:rsidR="00E45914" w:rsidRPr="00626BBC" w:rsidRDefault="00E45914" w:rsidP="00E45914">
      <w:pPr>
        <w:rPr>
          <w:lang w:val="ru-RU"/>
        </w:rPr>
      </w:pPr>
    </w:p>
    <w:p w:rsidR="00FF1452" w:rsidRPr="00626BBC" w:rsidRDefault="00FF1452" w:rsidP="00B23699">
      <w:pPr>
        <w:pStyle w:val="AnnexNoTitle"/>
        <w:rPr>
          <w:szCs w:val="26"/>
          <w:lang w:val="ru-RU"/>
        </w:rPr>
      </w:pPr>
      <w:r w:rsidRPr="00626BBC">
        <w:rPr>
          <w:szCs w:val="26"/>
          <w:lang w:val="ru-RU"/>
        </w:rPr>
        <w:t>Приложение 1</w:t>
      </w:r>
      <w:r w:rsidRPr="00626BBC">
        <w:rPr>
          <w:szCs w:val="26"/>
          <w:lang w:val="ru-RU"/>
        </w:rPr>
        <w:br/>
      </w:r>
      <w:r w:rsidRPr="00626BBC">
        <w:rPr>
          <w:szCs w:val="26"/>
          <w:lang w:val="ru-RU"/>
        </w:rPr>
        <w:br/>
        <w:t>Прогнозирование основн</w:t>
      </w:r>
      <w:r w:rsidR="00B23699" w:rsidRPr="00626BBC">
        <w:rPr>
          <w:szCs w:val="26"/>
          <w:lang w:val="ru-RU"/>
        </w:rPr>
        <w:t>ой</w:t>
      </w:r>
      <w:r w:rsidRPr="00626BBC">
        <w:rPr>
          <w:szCs w:val="26"/>
          <w:lang w:val="ru-RU"/>
        </w:rPr>
        <w:t xml:space="preserve"> и рабоч</w:t>
      </w:r>
      <w:r w:rsidR="00B23699" w:rsidRPr="00626BBC">
        <w:rPr>
          <w:szCs w:val="26"/>
          <w:lang w:val="ru-RU"/>
        </w:rPr>
        <w:t>ей</w:t>
      </w:r>
      <w:r w:rsidRPr="00626BBC">
        <w:rPr>
          <w:szCs w:val="26"/>
          <w:lang w:val="ru-RU"/>
        </w:rPr>
        <w:t xml:space="preserve"> МПЧ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4" w:name="_Toc392312196"/>
      <w:r w:rsidRPr="00626BBC">
        <w:rPr>
          <w:szCs w:val="22"/>
          <w:lang w:val="ru-RU"/>
        </w:rPr>
        <w:t>1</w:t>
      </w:r>
      <w:r w:rsidRPr="00626BBC">
        <w:rPr>
          <w:szCs w:val="22"/>
          <w:lang w:val="ru-RU"/>
        </w:rPr>
        <w:tab/>
      </w:r>
      <w:bookmarkEnd w:id="4"/>
      <w:r w:rsidRPr="00626BBC">
        <w:rPr>
          <w:szCs w:val="22"/>
          <w:lang w:val="ru-RU"/>
        </w:rPr>
        <w:t>Введение</w:t>
      </w:r>
    </w:p>
    <w:p w:rsidR="00FF1452" w:rsidRPr="00626BBC" w:rsidRDefault="0097530C" w:rsidP="0097530C">
      <w:pPr>
        <w:rPr>
          <w:szCs w:val="22"/>
          <w:lang w:val="ru-RU"/>
        </w:rPr>
      </w:pPr>
      <w:r w:rsidRPr="00626BBC">
        <w:rPr>
          <w:szCs w:val="22"/>
          <w:lang w:val="ru-RU"/>
        </w:rPr>
        <w:t>Для расчета месячного медианного значения основной МПЧ для трассы распространения радиоволн п</w:t>
      </w:r>
      <w:r w:rsidR="00FF1452" w:rsidRPr="00626BBC">
        <w:rPr>
          <w:szCs w:val="22"/>
          <w:lang w:val="ru-RU"/>
        </w:rPr>
        <w:t>редставлены эмпирические формулы.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За искомое значение МПЧ принимается наибольшее из значений основных МПЧ для мод распространения, соответствующих длине рассматриваемой трассы.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Приводится соотношение между рабочей и основной МПЧ и описывается компьютерная программа расчета основной МПЧ для трассы, рабочей МПЧ и оптимальной рабочей частоты для трассы любой длины при передаче из пункта в пункт.</w:t>
      </w:r>
    </w:p>
    <w:p w:rsidR="00FF1452" w:rsidRPr="00626BBC" w:rsidRDefault="00FF1452" w:rsidP="0097530C">
      <w:pPr>
        <w:pStyle w:val="Heading1"/>
        <w:rPr>
          <w:szCs w:val="22"/>
          <w:lang w:val="ru-RU"/>
        </w:rPr>
      </w:pPr>
      <w:bookmarkStart w:id="5" w:name="_Toc392312197"/>
      <w:r w:rsidRPr="00626BBC">
        <w:rPr>
          <w:szCs w:val="22"/>
          <w:lang w:val="ru-RU"/>
        </w:rPr>
        <w:lastRenderedPageBreak/>
        <w:t>2</w:t>
      </w:r>
      <w:r w:rsidRPr="00626BBC">
        <w:rPr>
          <w:szCs w:val="22"/>
          <w:lang w:val="ru-RU"/>
        </w:rPr>
        <w:tab/>
      </w:r>
      <w:bookmarkEnd w:id="5"/>
      <w:r w:rsidRPr="00626BBC">
        <w:rPr>
          <w:szCs w:val="22"/>
          <w:lang w:val="ru-RU"/>
        </w:rPr>
        <w:t>Рассматриваемые моды</w:t>
      </w:r>
    </w:p>
    <w:p w:rsidR="00FF1452" w:rsidRPr="00626BBC" w:rsidRDefault="00FF1452" w:rsidP="0097530C">
      <w:pPr>
        <w:keepNext/>
        <w:rPr>
          <w:szCs w:val="22"/>
          <w:lang w:val="ru-RU"/>
        </w:rPr>
      </w:pPr>
      <w:r w:rsidRPr="00626BBC">
        <w:rPr>
          <w:szCs w:val="22"/>
          <w:lang w:val="ru-RU"/>
        </w:rPr>
        <w:t>Рассматриваются следующие моды:</w:t>
      </w:r>
    </w:p>
    <w:p w:rsidR="00FF1452" w:rsidRPr="00626BBC" w:rsidRDefault="00FF1452" w:rsidP="00FF1452">
      <w:pPr>
        <w:pStyle w:val="enumlev1"/>
        <w:tabs>
          <w:tab w:val="clear" w:pos="1191"/>
          <w:tab w:val="clear" w:pos="1588"/>
          <w:tab w:val="clear" w:pos="1985"/>
          <w:tab w:val="left" w:pos="5103"/>
        </w:tabs>
        <w:ind w:left="0" w:firstLine="0"/>
        <w:rPr>
          <w:i/>
          <w:position w:val="-4"/>
          <w:szCs w:val="22"/>
          <w:lang w:val="ru-RU"/>
        </w:rPr>
      </w:pPr>
      <w:r w:rsidRPr="00626BBC">
        <w:rPr>
          <w:szCs w:val="22"/>
          <w:lang w:val="ru-RU"/>
        </w:rPr>
        <w:tab/>
        <w:t>1F2</w:t>
      </w:r>
      <w:r w:rsidRPr="00626BBC">
        <w:rPr>
          <w:szCs w:val="22"/>
          <w:lang w:val="ru-RU"/>
        </w:rPr>
        <w:tab/>
        <w:t xml:space="preserve">от 0 до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</w:p>
    <w:p w:rsidR="00FF1452" w:rsidRPr="00626BBC" w:rsidRDefault="00FF1452" w:rsidP="00FF1452">
      <w:pPr>
        <w:pStyle w:val="enumlev1"/>
        <w:tabs>
          <w:tab w:val="clear" w:pos="1191"/>
          <w:tab w:val="clear" w:pos="1588"/>
          <w:tab w:val="clear" w:pos="1985"/>
          <w:tab w:val="left" w:pos="5103"/>
        </w:tabs>
        <w:spacing w:before="0"/>
        <w:ind w:left="0" w:firstLine="0"/>
        <w:rPr>
          <w:i/>
          <w:position w:val="-4"/>
          <w:szCs w:val="22"/>
          <w:lang w:val="ru-RU"/>
        </w:rPr>
      </w:pPr>
      <w:r w:rsidRPr="00626BBC">
        <w:rPr>
          <w:szCs w:val="22"/>
          <w:lang w:val="ru-RU"/>
        </w:rPr>
        <w:tab/>
        <w:t>Моды F2 более высокого порядка</w:t>
      </w:r>
      <w:r w:rsidRPr="00626BBC">
        <w:rPr>
          <w:szCs w:val="22"/>
          <w:lang w:val="ru-RU"/>
        </w:rPr>
        <w:tab/>
        <w:t xml:space="preserve">свыше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</w:p>
    <w:p w:rsidR="00FF1452" w:rsidRPr="00626BBC" w:rsidRDefault="00FF1452" w:rsidP="00FF1452">
      <w:pPr>
        <w:pStyle w:val="enumlev1"/>
        <w:tabs>
          <w:tab w:val="clear" w:pos="1191"/>
          <w:tab w:val="clear" w:pos="1588"/>
          <w:tab w:val="clear" w:pos="1985"/>
          <w:tab w:val="left" w:pos="5103"/>
        </w:tabs>
        <w:spacing w:before="0"/>
        <w:ind w:left="0" w:firstLine="0"/>
        <w:rPr>
          <w:szCs w:val="22"/>
          <w:lang w:val="ru-RU"/>
        </w:rPr>
      </w:pPr>
      <w:r w:rsidRPr="00626BBC">
        <w:rPr>
          <w:szCs w:val="22"/>
          <w:lang w:val="ru-RU"/>
        </w:rPr>
        <w:tab/>
        <w:t>1F1</w:t>
      </w:r>
      <w:r w:rsidRPr="00626BBC">
        <w:rPr>
          <w:szCs w:val="22"/>
          <w:lang w:val="ru-RU"/>
        </w:rPr>
        <w:tab/>
        <w:t>2000–3400 км</w:t>
      </w:r>
    </w:p>
    <w:p w:rsidR="00FF1452" w:rsidRPr="00626BBC" w:rsidRDefault="00FF1452" w:rsidP="00FF1452">
      <w:pPr>
        <w:pStyle w:val="enumlev1"/>
        <w:tabs>
          <w:tab w:val="clear" w:pos="1191"/>
          <w:tab w:val="clear" w:pos="1588"/>
          <w:tab w:val="clear" w:pos="1985"/>
          <w:tab w:val="left" w:pos="5103"/>
        </w:tabs>
        <w:spacing w:before="0"/>
        <w:ind w:left="0" w:firstLine="0"/>
        <w:rPr>
          <w:szCs w:val="22"/>
          <w:lang w:val="ru-RU"/>
        </w:rPr>
      </w:pPr>
      <w:r w:rsidRPr="00626BBC">
        <w:rPr>
          <w:szCs w:val="22"/>
          <w:lang w:val="ru-RU"/>
        </w:rPr>
        <w:tab/>
        <w:t>1E</w:t>
      </w:r>
      <w:r w:rsidRPr="00626BBC">
        <w:rPr>
          <w:szCs w:val="22"/>
          <w:lang w:val="ru-RU"/>
        </w:rPr>
        <w:tab/>
        <w:t>0–2000 км</w:t>
      </w:r>
    </w:p>
    <w:p w:rsidR="00FF1452" w:rsidRPr="00626BBC" w:rsidRDefault="00FF1452" w:rsidP="00FF1452">
      <w:pPr>
        <w:pStyle w:val="enumlev1"/>
        <w:tabs>
          <w:tab w:val="clear" w:pos="1191"/>
          <w:tab w:val="clear" w:pos="1588"/>
          <w:tab w:val="clear" w:pos="1985"/>
          <w:tab w:val="left" w:pos="5103"/>
        </w:tabs>
        <w:spacing w:before="0"/>
        <w:ind w:left="0" w:firstLine="0"/>
        <w:rPr>
          <w:szCs w:val="22"/>
          <w:lang w:val="ru-RU"/>
        </w:rPr>
      </w:pPr>
      <w:r w:rsidRPr="00626BBC">
        <w:rPr>
          <w:szCs w:val="22"/>
          <w:lang w:val="ru-RU"/>
        </w:rPr>
        <w:tab/>
        <w:t>2E</w:t>
      </w:r>
      <w:r w:rsidRPr="00626BBC">
        <w:rPr>
          <w:szCs w:val="22"/>
          <w:lang w:val="ru-RU"/>
        </w:rPr>
        <w:tab/>
        <w:t>2000–4000 км,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где максимальное расстояние по поверхности земли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  <w:r w:rsidRPr="00626BBC">
        <w:rPr>
          <w:szCs w:val="22"/>
          <w:lang w:val="ru-RU"/>
        </w:rPr>
        <w:t xml:space="preserve"> (км) для односкачковой моды F2 определяется как: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i/>
          <w:iCs/>
          <w:lang w:val="ru-RU"/>
        </w:rPr>
        <w:tab/>
      </w:r>
      <w:r w:rsidRPr="00626BBC">
        <w:rPr>
          <w:i/>
          <w:iCs/>
          <w:lang w:val="ru-RU"/>
        </w:rPr>
        <w:tab/>
      </w:r>
      <w:r w:rsidR="00FF1452" w:rsidRPr="00626BBC">
        <w:rPr>
          <w:i/>
          <w:iCs/>
          <w:lang w:val="ru-RU"/>
        </w:rPr>
        <w:t>d</w:t>
      </w:r>
      <w:r w:rsidR="00FF1452" w:rsidRPr="00626BBC">
        <w:rPr>
          <w:i/>
          <w:iCs/>
          <w:vertAlign w:val="subscript"/>
          <w:lang w:val="ru-RU"/>
        </w:rPr>
        <w:t>max</w:t>
      </w:r>
      <w:r w:rsidR="00FF1452" w:rsidRPr="00626BBC">
        <w:rPr>
          <w:lang w:val="ru-RU"/>
        </w:rPr>
        <w:t xml:space="preserve">  =  4780  +  (12 610  +  2140 /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2</w:t>
      </w:r>
      <w:r w:rsidR="00FF1452" w:rsidRPr="00626BBC">
        <w:rPr>
          <w:lang w:val="ru-RU"/>
        </w:rPr>
        <w:t xml:space="preserve">  –  49 720 /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4</w:t>
      </w:r>
      <w:r w:rsidR="00FF1452" w:rsidRPr="00626BBC">
        <w:rPr>
          <w:lang w:val="ru-RU"/>
        </w:rPr>
        <w:t xml:space="preserve">  –  688 900 /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6</w:t>
      </w:r>
      <w:r w:rsidR="00FF1452" w:rsidRPr="00626BBC">
        <w:rPr>
          <w:lang w:val="ru-RU"/>
        </w:rPr>
        <w:t xml:space="preserve">) (1 / </w:t>
      </w:r>
      <w:r w:rsidR="00FF1452" w:rsidRPr="00626BBC">
        <w:rPr>
          <w:i/>
          <w:iCs/>
          <w:lang w:val="ru-RU"/>
        </w:rPr>
        <w:t>B</w:t>
      </w:r>
      <w:r w:rsidR="00FF1452" w:rsidRPr="00626BBC">
        <w:rPr>
          <w:lang w:val="ru-RU"/>
        </w:rPr>
        <w:t xml:space="preserve">  –  0,303)</w:t>
      </w:r>
      <w:r w:rsidR="0097530C" w:rsidRPr="00626BBC">
        <w:rPr>
          <w:lang w:val="ru-RU"/>
        </w:rPr>
        <w:t>,</w:t>
      </w:r>
    </w:p>
    <w:p w:rsidR="00FF1452" w:rsidRPr="00626BBC" w:rsidRDefault="00FF1452" w:rsidP="00FF1452">
      <w:pPr>
        <w:pStyle w:val="Equation"/>
        <w:rPr>
          <w:szCs w:val="22"/>
          <w:lang w:val="ru-RU"/>
        </w:rPr>
      </w:pPr>
      <w:bookmarkStart w:id="6" w:name="F024"/>
      <w:r w:rsidRPr="00626BBC">
        <w:rPr>
          <w:szCs w:val="22"/>
          <w:lang w:val="ru-RU"/>
        </w:rPr>
        <w:t>в этом уравнении: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lang w:val="ru-RU"/>
        </w:rPr>
        <w:tab/>
      </w:r>
      <w:r w:rsidRPr="00626BBC">
        <w:rPr>
          <w:lang w:val="ru-RU"/>
        </w:rPr>
        <w:tab/>
      </w:r>
      <w:r w:rsidR="00FF1452" w:rsidRPr="00626BBC">
        <w:rPr>
          <w:lang w:val="ru-RU"/>
        </w:rPr>
        <w:object w:dxaOrig="7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05pt;height:34.45pt" o:ole="">
            <v:imagedata r:id="rId13" o:title=""/>
          </v:shape>
          <o:OLEObject Type="Embed" ProgID="Equation.3" ShapeID="_x0000_i1025" DrawAspect="Content" ObjectID="_1526390523" r:id="rId14"/>
        </w:object>
      </w:r>
    </w:p>
    <w:bookmarkEnd w:id="6"/>
    <w:p w:rsidR="00FF1452" w:rsidRPr="00626BBC" w:rsidRDefault="00FF1452" w:rsidP="00FF1452">
      <w:pPr>
        <w:spacing w:before="0"/>
        <w:rPr>
          <w:szCs w:val="22"/>
          <w:lang w:val="ru-RU"/>
        </w:rPr>
      </w:pPr>
      <w:r w:rsidRPr="00626BBC">
        <w:rPr>
          <w:szCs w:val="22"/>
          <w:lang w:val="ru-RU"/>
        </w:rPr>
        <w:t>и</w:t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x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foF2/foE или 2, в зависимости от того, какая величина больше.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Используются характеристики ионосферы в средней точке трассы по дуге большого круга.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7" w:name="_Toc392312198"/>
      <w:r w:rsidRPr="00626BBC">
        <w:rPr>
          <w:szCs w:val="22"/>
          <w:lang w:val="ru-RU"/>
        </w:rPr>
        <w:t>3</w:t>
      </w:r>
      <w:r w:rsidRPr="00626BBC">
        <w:rPr>
          <w:szCs w:val="22"/>
          <w:lang w:val="ru-RU"/>
        </w:rPr>
        <w:tab/>
        <w:t>Прогнозирование основной МПЧ слоя F2</w:t>
      </w:r>
      <w:bookmarkEnd w:id="7"/>
    </w:p>
    <w:p w:rsidR="00FF1452" w:rsidRPr="00626BBC" w:rsidRDefault="00FF1452" w:rsidP="00FF1452">
      <w:pPr>
        <w:pStyle w:val="Heading2"/>
        <w:rPr>
          <w:szCs w:val="22"/>
          <w:lang w:val="ru-RU"/>
        </w:rPr>
      </w:pPr>
      <w:bookmarkStart w:id="8" w:name="_Toc392312199"/>
      <w:r w:rsidRPr="00626BBC">
        <w:rPr>
          <w:szCs w:val="22"/>
          <w:lang w:val="ru-RU"/>
        </w:rPr>
        <w:t>3.1</w:t>
      </w:r>
      <w:r w:rsidRPr="00626BBC">
        <w:rPr>
          <w:szCs w:val="22"/>
          <w:lang w:val="ru-RU"/>
        </w:rPr>
        <w:tab/>
        <w:t xml:space="preserve">Расстояние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по поверхности земли до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  <w:bookmarkEnd w:id="8"/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Основная МПЧ слоя F2 определяется следующим образом: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lang w:val="ru-RU"/>
        </w:rPr>
        <w:tab/>
      </w:r>
      <w:r w:rsidRPr="00626BBC">
        <w:rPr>
          <w:lang w:val="ru-RU"/>
        </w:rPr>
        <w:tab/>
      </w:r>
      <w:r w:rsidR="00FF1452" w:rsidRPr="00626BBC">
        <w:rPr>
          <w:lang w:val="ru-RU"/>
        </w:rPr>
        <w:object w:dxaOrig="5040" w:dyaOrig="840">
          <v:shape id="_x0000_i1026" type="#_x0000_t75" style="width:252.3pt;height:41.95pt" o:ole="">
            <v:imagedata r:id="rId15" o:title=""/>
          </v:shape>
          <o:OLEObject Type="Embed" ProgID="Equation.3" ShapeID="_x0000_i1026" DrawAspect="Content" ObjectID="_1526390524" r:id="rId16"/>
        </w:object>
      </w:r>
      <w:r w:rsidR="00FF1452" w:rsidRPr="00626BBC">
        <w:rPr>
          <w:lang w:val="ru-RU"/>
        </w:rPr>
        <w:t>,</w:t>
      </w:r>
    </w:p>
    <w:p w:rsidR="00FF1452" w:rsidRPr="00626BBC" w:rsidRDefault="00FF1452" w:rsidP="00FF1452">
      <w:pPr>
        <w:pStyle w:val="Equation"/>
        <w:rPr>
          <w:szCs w:val="22"/>
          <w:lang w:val="ru-RU"/>
        </w:rPr>
      </w:pPr>
      <w:r w:rsidRPr="00626BBC">
        <w:rPr>
          <w:szCs w:val="22"/>
          <w:lang w:val="ru-RU"/>
        </w:rPr>
        <w:t>где:</w:t>
      </w:r>
    </w:p>
    <w:p w:rsidR="00FF1452" w:rsidRPr="00626BBC" w:rsidRDefault="00FF1452" w:rsidP="00FF1452">
      <w:pPr>
        <w:pStyle w:val="enumlev1"/>
        <w:rPr>
          <w:szCs w:val="22"/>
          <w:lang w:val="ru-RU"/>
        </w:rPr>
      </w:pPr>
      <w:r w:rsidRPr="00626BBC">
        <w:rPr>
          <w:i/>
          <w:szCs w:val="22"/>
          <w:lang w:val="ru-RU"/>
        </w:rPr>
        <w:tab/>
        <w:t>f</w:t>
      </w:r>
      <w:r w:rsidRPr="00626BBC">
        <w:rPr>
          <w:i/>
          <w:position w:val="-4"/>
          <w:szCs w:val="22"/>
          <w:vertAlign w:val="subscript"/>
          <w:lang w:val="ru-RU"/>
        </w:rPr>
        <w:t>H</w:t>
      </w:r>
      <w:r w:rsidRPr="00626BBC">
        <w:rPr>
          <w:rFonts w:ascii="Tms Rmn" w:hAnsi="Tms Rmn"/>
          <w:szCs w:val="22"/>
          <w:lang w:val="ru-RU"/>
        </w:rPr>
        <w:t> </w:t>
      </w:r>
      <w:r w:rsidRPr="00626BBC">
        <w:rPr>
          <w:szCs w:val="22"/>
          <w:lang w:val="ru-RU"/>
        </w:rPr>
        <w:t>:</w:t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  <w:t>соответствующая гирочастота (см. Рекомендацию МСЭ-R P.1239)</w:t>
      </w:r>
    </w:p>
    <w:p w:rsidR="00FF1452" w:rsidRPr="00626BBC" w:rsidRDefault="00FF1452" w:rsidP="00FF1452">
      <w:pPr>
        <w:pStyle w:val="enumlev1"/>
        <w:rPr>
          <w:szCs w:val="22"/>
          <w:lang w:val="ru-RU"/>
        </w:rPr>
      </w:pPr>
      <w:r w:rsidRPr="00626BBC">
        <w:rPr>
          <w:szCs w:val="22"/>
          <w:lang w:val="ru-RU"/>
        </w:rPr>
        <w:tab/>
        <w:t>и</w:t>
      </w:r>
    </w:p>
    <w:p w:rsidR="00FF1452" w:rsidRPr="00626BBC" w:rsidRDefault="00FF1452" w:rsidP="00FF1452">
      <w:pPr>
        <w:pStyle w:val="enumlev1"/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i/>
          <w:iCs/>
          <w:szCs w:val="22"/>
          <w:lang w:val="ru-RU"/>
        </w:rPr>
        <w:t>C</w:t>
      </w:r>
      <w:r w:rsidRPr="00626BBC">
        <w:rPr>
          <w:i/>
          <w:iCs/>
          <w:szCs w:val="22"/>
          <w:vertAlign w:val="subscript"/>
          <w:lang w:val="ru-RU"/>
        </w:rPr>
        <w:t>D</w:t>
      </w:r>
      <w:r w:rsidRPr="00626BBC">
        <w:rPr>
          <w:szCs w:val="22"/>
          <w:lang w:val="ru-RU"/>
        </w:rPr>
        <w:t xml:space="preserve">  =  0,74  –  0,591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lang w:val="ru-RU"/>
        </w:rPr>
        <w:t xml:space="preserve">  –  0,424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vertAlign w:val="superscript"/>
          <w:lang w:val="ru-RU"/>
        </w:rPr>
        <w:t>2</w:t>
      </w:r>
      <w:r w:rsidRPr="00626BBC">
        <w:rPr>
          <w:szCs w:val="22"/>
          <w:lang w:val="ru-RU"/>
        </w:rPr>
        <w:t xml:space="preserve">  –  0,090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vertAlign w:val="superscript"/>
          <w:lang w:val="ru-RU"/>
        </w:rPr>
        <w:t>3</w:t>
      </w:r>
      <w:r w:rsidRPr="00626BBC">
        <w:rPr>
          <w:szCs w:val="22"/>
          <w:lang w:val="ru-RU"/>
        </w:rPr>
        <w:t xml:space="preserve">  +  0,088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vertAlign w:val="superscript"/>
          <w:lang w:val="ru-RU"/>
        </w:rPr>
        <w:t>4</w:t>
      </w:r>
      <w:r w:rsidRPr="00626BBC">
        <w:rPr>
          <w:szCs w:val="22"/>
          <w:lang w:val="ru-RU"/>
        </w:rPr>
        <w:t xml:space="preserve">  +  0,181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vertAlign w:val="superscript"/>
          <w:lang w:val="ru-RU"/>
        </w:rPr>
        <w:t>5</w:t>
      </w:r>
      <w:r w:rsidRPr="00626BBC">
        <w:rPr>
          <w:szCs w:val="22"/>
          <w:lang w:val="ru-RU"/>
        </w:rPr>
        <w:t xml:space="preserve">  +  0,096 </w:t>
      </w:r>
      <w:r w:rsidRPr="00626BBC">
        <w:rPr>
          <w:i/>
          <w:iCs/>
          <w:szCs w:val="22"/>
          <w:lang w:val="ru-RU"/>
        </w:rPr>
        <w:t>Z</w:t>
      </w:r>
      <w:r w:rsidRPr="00626BBC">
        <w:rPr>
          <w:szCs w:val="22"/>
          <w:vertAlign w:val="superscript"/>
          <w:lang w:val="ru-RU"/>
        </w:rPr>
        <w:t>6</w:t>
      </w:r>
    </w:p>
    <w:p w:rsidR="00FF1452" w:rsidRPr="00626BBC" w:rsidRDefault="00FF1452" w:rsidP="00FF1452">
      <w:pPr>
        <w:pStyle w:val="enumlev1"/>
        <w:rPr>
          <w:szCs w:val="22"/>
          <w:lang w:val="ru-RU"/>
        </w:rPr>
      </w:pPr>
      <w:r w:rsidRPr="00626BBC">
        <w:rPr>
          <w:szCs w:val="22"/>
          <w:lang w:val="ru-RU"/>
        </w:rPr>
        <w:tab/>
        <w:t>в этом выражении  </w:t>
      </w:r>
      <w:r w:rsidRPr="00626BBC">
        <w:rPr>
          <w:i/>
          <w:szCs w:val="22"/>
          <w:lang w:val="ru-RU"/>
        </w:rPr>
        <w:t>Z</w:t>
      </w:r>
      <w:r w:rsidRPr="00626BBC">
        <w:rPr>
          <w:szCs w:val="22"/>
          <w:lang w:val="ru-RU"/>
        </w:rPr>
        <w:t>  =  1  –  2</w:t>
      </w:r>
      <w:r w:rsidRPr="00626BBC">
        <w:rPr>
          <w:i/>
          <w:szCs w:val="22"/>
          <w:lang w:val="ru-RU"/>
        </w:rPr>
        <w:t>D</w:t>
      </w:r>
      <w:r w:rsidRPr="00626BBC">
        <w:rPr>
          <w:rFonts w:ascii="Tms Rmn" w:hAnsi="Tms Rmn"/>
          <w:szCs w:val="22"/>
          <w:lang w:val="ru-RU"/>
        </w:rPr>
        <w:t> </w:t>
      </w:r>
      <w:r w:rsidRPr="00626BBC">
        <w:rPr>
          <w:szCs w:val="22"/>
          <w:lang w:val="ru-RU"/>
        </w:rPr>
        <w:t>/</w:t>
      </w:r>
      <w:r w:rsidRPr="00626BBC">
        <w:rPr>
          <w:rFonts w:ascii="Tms Rmn" w:hAnsi="Tms Rmn"/>
          <w:szCs w:val="22"/>
          <w:lang w:val="ru-RU"/>
        </w:rPr>
        <w:t> 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</w:p>
    <w:p w:rsidR="00FF1452" w:rsidRPr="00626BBC" w:rsidRDefault="00FF1452" w:rsidP="00FF1452">
      <w:pPr>
        <w:pStyle w:val="enumlev1"/>
        <w:rPr>
          <w:szCs w:val="22"/>
          <w:lang w:val="ru-RU"/>
        </w:rPr>
      </w:pPr>
      <w:r w:rsidRPr="00626BBC">
        <w:rPr>
          <w:i/>
          <w:szCs w:val="22"/>
          <w:lang w:val="ru-RU"/>
        </w:rPr>
        <w:tab/>
        <w:t>C</w:t>
      </w:r>
      <w:r w:rsidRPr="00626BBC">
        <w:rPr>
          <w:szCs w:val="22"/>
          <w:vertAlign w:val="subscript"/>
          <w:lang w:val="ru-RU"/>
        </w:rPr>
        <w:t>3000</w:t>
      </w:r>
      <w:r w:rsidRPr="00626BBC">
        <w:rPr>
          <w:position w:val="-3"/>
          <w:szCs w:val="22"/>
          <w:lang w:val="ru-RU"/>
        </w:rPr>
        <w:t> </w:t>
      </w:r>
      <w:r w:rsidRPr="00626BBC">
        <w:rPr>
          <w:szCs w:val="22"/>
          <w:lang w:val="ru-RU"/>
        </w:rPr>
        <w:t>:</w:t>
      </w:r>
      <w:r w:rsidRPr="00626BBC">
        <w:rPr>
          <w:szCs w:val="22"/>
          <w:lang w:val="ru-RU"/>
        </w:rPr>
        <w:tab/>
        <w:t xml:space="preserve">значение </w:t>
      </w:r>
      <w:r w:rsidRPr="00626BBC">
        <w:rPr>
          <w:i/>
          <w:szCs w:val="22"/>
          <w:lang w:val="ru-RU"/>
        </w:rPr>
        <w:t>C</w:t>
      </w:r>
      <w:r w:rsidRPr="00626BBC">
        <w:rPr>
          <w:i/>
          <w:szCs w:val="22"/>
          <w:vertAlign w:val="subscript"/>
          <w:lang w:val="ru-RU"/>
        </w:rPr>
        <w:t>D</w:t>
      </w:r>
      <w:r w:rsidRPr="00626BBC">
        <w:rPr>
          <w:szCs w:val="22"/>
          <w:lang w:val="ru-RU"/>
        </w:rPr>
        <w:t xml:space="preserve"> при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 =  3000 км, где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– расстояние по дуге большого круга (км).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Вышеприведенные формулы применяются для основной МПЧ для х-волны при расстоянии ноль, для о-волны при расстоянии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  <w:r w:rsidRPr="00626BBC">
        <w:rPr>
          <w:szCs w:val="22"/>
          <w:lang w:val="ru-RU"/>
        </w:rPr>
        <w:t xml:space="preserve"> и свыше и для некоторых составных волн при промежуточных расстояниях. Соответствующая основная МПЧ с о-волной дается для всех расстояний путем исключения последнего члена в </w:t>
      </w:r>
      <w:r w:rsidRPr="00626BBC">
        <w:rPr>
          <w:i/>
          <w:szCs w:val="22"/>
          <w:lang w:val="ru-RU"/>
        </w:rPr>
        <w:t>f</w:t>
      </w:r>
      <w:r w:rsidRPr="00626BBC">
        <w:rPr>
          <w:bCs/>
          <w:i/>
          <w:szCs w:val="22"/>
          <w:vertAlign w:val="subscript"/>
          <w:lang w:val="ru-RU"/>
        </w:rPr>
        <w:t>H</w:t>
      </w:r>
      <w:r w:rsidRPr="00626BBC">
        <w:rPr>
          <w:bCs/>
          <w:szCs w:val="22"/>
          <w:lang w:val="ru-RU"/>
        </w:rPr>
        <w:t xml:space="preserve"> </w:t>
      </w:r>
      <w:r w:rsidRPr="00626BBC">
        <w:rPr>
          <w:szCs w:val="22"/>
          <w:lang w:val="ru-RU"/>
        </w:rPr>
        <w:t>из первой формулы.</w:t>
      </w:r>
    </w:p>
    <w:p w:rsidR="00FF1452" w:rsidRPr="00626BBC" w:rsidRDefault="00FF1452" w:rsidP="00FF1452">
      <w:pPr>
        <w:pStyle w:val="Heading2"/>
        <w:rPr>
          <w:szCs w:val="22"/>
          <w:lang w:val="ru-RU"/>
        </w:rPr>
      </w:pPr>
      <w:bookmarkStart w:id="9" w:name="_Toc392312200"/>
      <w:r w:rsidRPr="00626BBC">
        <w:rPr>
          <w:szCs w:val="22"/>
          <w:lang w:val="ru-RU"/>
        </w:rPr>
        <w:t>3.2</w:t>
      </w:r>
      <w:r w:rsidRPr="00626BBC">
        <w:rPr>
          <w:szCs w:val="22"/>
          <w:lang w:val="ru-RU"/>
        </w:rPr>
        <w:tab/>
        <w:t xml:space="preserve">Расстояние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по поверхности земли свыше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  <w:bookmarkEnd w:id="9"/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Значения F2(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max</w:t>
      </w:r>
      <w:r w:rsidRPr="00626BBC">
        <w:rPr>
          <w:szCs w:val="22"/>
          <w:lang w:val="ru-RU"/>
        </w:rPr>
        <w:t xml:space="preserve">)МПЧ определяются в двух контрольных точках, расположенных на расстояниях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vertAlign w:val="subscript"/>
          <w:lang w:val="ru-RU"/>
        </w:rPr>
        <w:t>0</w:t>
      </w:r>
      <w:r w:rsidRPr="00626BBC">
        <w:rPr>
          <w:szCs w:val="22"/>
          <w:lang w:val="ru-RU"/>
        </w:rPr>
        <w:t xml:space="preserve">/2 вдоль соединяющей эти терминалы дуги большого круга, где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vertAlign w:val="subscript"/>
          <w:lang w:val="ru-RU"/>
        </w:rPr>
        <w:t>0</w:t>
      </w:r>
      <w:r w:rsidRPr="00626BBC">
        <w:rPr>
          <w:szCs w:val="22"/>
          <w:lang w:val="ru-RU"/>
        </w:rPr>
        <w:t xml:space="preserve"> – длина скачка моды F2 низшего порядка. За МПЧ для трассы принимается меньшее из двух значений.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10" w:name="_Toc392312201"/>
      <w:r w:rsidRPr="00626BBC">
        <w:rPr>
          <w:szCs w:val="22"/>
          <w:lang w:val="ru-RU"/>
        </w:rPr>
        <w:t>4</w:t>
      </w:r>
      <w:r w:rsidRPr="00626BBC">
        <w:rPr>
          <w:szCs w:val="22"/>
          <w:lang w:val="ru-RU"/>
        </w:rPr>
        <w:tab/>
        <w:t>Прогнозирование основной МПЧ слоя F1</w:t>
      </w:r>
      <w:bookmarkEnd w:id="10"/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Ионосферное распространение посредством слоя F1 играет существенную роль при длине трасс передачи 2000–3400 км на средних и высоких широтах в летние месяцы. Для указанных расстояний передачи основная МПЧ слоя F1 определяется как произведение величины foF1 в средней точке трассы (см. Рекомендацию МСЭ-R P.1239) и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 xml:space="preserve">-фактора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vertAlign w:val="subscript"/>
          <w:lang w:val="ru-RU"/>
        </w:rPr>
        <w:t>F1</w:t>
      </w:r>
      <w:r w:rsidRPr="00626BBC">
        <w:rPr>
          <w:szCs w:val="22"/>
          <w:lang w:val="ru-RU"/>
        </w:rPr>
        <w:t xml:space="preserve">. Этот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 xml:space="preserve">-фактор был введен при вычислении </w:t>
      </w:r>
      <w:r w:rsidRPr="00626BBC">
        <w:rPr>
          <w:szCs w:val="22"/>
          <w:lang w:val="ru-RU"/>
        </w:rPr>
        <w:lastRenderedPageBreak/>
        <w:t xml:space="preserve">методом лучевого трассирования плотности электронов в зависимости от высотных профилей, полученных на основе репрезентативных ионограмм, записанных в полуденное время на средних и высоких широтах. Предполагается, что эти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 xml:space="preserve">-факторы применимы для всех значений зенитного угла солнца.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>-фактор можно определить с помощью следующих числовых выражений:</w:t>
      </w:r>
    </w:p>
    <w:p w:rsidR="004E76B8" w:rsidRPr="00626BBC" w:rsidRDefault="004E76B8" w:rsidP="004E76B8">
      <w:pPr>
        <w:pStyle w:val="Blanc"/>
        <w:rPr>
          <w:lang w:val="ru-RU"/>
        </w:rPr>
      </w:pP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i/>
          <w:iCs/>
          <w:lang w:val="ru-RU"/>
        </w:rPr>
        <w:tab/>
      </w:r>
      <w:r w:rsidRPr="00626BBC">
        <w:rPr>
          <w:i/>
          <w:iCs/>
          <w:lang w:val="ru-RU"/>
        </w:rPr>
        <w:tab/>
      </w:r>
      <w:r w:rsidR="00FF1452" w:rsidRPr="00626BBC">
        <w:rPr>
          <w:i/>
          <w:iCs/>
          <w:lang w:val="ru-RU"/>
        </w:rPr>
        <w:t>M</w:t>
      </w:r>
      <w:r w:rsidR="00FF1452" w:rsidRPr="00626BBC">
        <w:rPr>
          <w:vertAlign w:val="subscript"/>
          <w:lang w:val="ru-RU"/>
        </w:rPr>
        <w:t>F1</w:t>
      </w:r>
      <w:r w:rsidR="00FF1452" w:rsidRPr="00626BBC">
        <w:rPr>
          <w:lang w:val="ru-RU"/>
        </w:rPr>
        <w:t xml:space="preserve">  =  </w:t>
      </w:r>
      <w:r w:rsidR="00FF1452" w:rsidRPr="00626BBC">
        <w:rPr>
          <w:i/>
          <w:iCs/>
          <w:lang w:val="ru-RU"/>
        </w:rPr>
        <w:t>J</w:t>
      </w:r>
      <w:r w:rsidR="00FF1452" w:rsidRPr="00626BBC">
        <w:rPr>
          <w:vertAlign w:val="subscript"/>
          <w:lang w:val="ru-RU"/>
        </w:rPr>
        <w:t>0</w:t>
      </w:r>
      <w:r w:rsidR="00FF1452" w:rsidRPr="00626BBC">
        <w:rPr>
          <w:lang w:val="ru-RU"/>
        </w:rPr>
        <w:t xml:space="preserve">  –  0,01 (</w:t>
      </w:r>
      <w:r w:rsidR="00FF1452" w:rsidRPr="00626BBC">
        <w:rPr>
          <w:i/>
          <w:iCs/>
          <w:lang w:val="ru-RU"/>
        </w:rPr>
        <w:t>J</w:t>
      </w:r>
      <w:r w:rsidR="00FF1452" w:rsidRPr="00626BBC">
        <w:rPr>
          <w:vertAlign w:val="subscript"/>
          <w:lang w:val="ru-RU"/>
        </w:rPr>
        <w:t>0</w:t>
      </w:r>
      <w:r w:rsidR="00FF1452" w:rsidRPr="00626BBC">
        <w:rPr>
          <w:lang w:val="ru-RU"/>
        </w:rPr>
        <w:t xml:space="preserve">  –  </w:t>
      </w:r>
      <w:r w:rsidR="00FF1452" w:rsidRPr="00626BBC">
        <w:rPr>
          <w:i/>
          <w:iCs/>
          <w:lang w:val="ru-RU"/>
        </w:rPr>
        <w:t>J</w:t>
      </w:r>
      <w:r w:rsidR="00FF1452" w:rsidRPr="00626BBC">
        <w:rPr>
          <w:vertAlign w:val="subscript"/>
          <w:lang w:val="ru-RU"/>
        </w:rPr>
        <w:t>100</w:t>
      </w:r>
      <w:r w:rsidR="00FF1452" w:rsidRPr="00626BBC">
        <w:rPr>
          <w:lang w:val="ru-RU"/>
        </w:rPr>
        <w:t xml:space="preserve">) </w:t>
      </w:r>
      <w:r w:rsidR="00FF1452" w:rsidRPr="00626BBC">
        <w:rPr>
          <w:i/>
          <w:iCs/>
          <w:lang w:val="ru-RU"/>
        </w:rPr>
        <w:t>R</w:t>
      </w:r>
      <w:r w:rsidR="00FF1452" w:rsidRPr="00626BBC">
        <w:rPr>
          <w:vertAlign w:val="subscript"/>
          <w:lang w:val="ru-RU"/>
        </w:rPr>
        <w:t>12</w:t>
      </w:r>
      <w:r w:rsidR="00FF1452" w:rsidRPr="00626BBC">
        <w:rPr>
          <w:lang w:val="ru-RU"/>
        </w:rPr>
        <w:t>,</w:t>
      </w:r>
    </w:p>
    <w:p w:rsidR="004E76B8" w:rsidRPr="00626BBC" w:rsidRDefault="004E76B8" w:rsidP="004E76B8">
      <w:pPr>
        <w:pStyle w:val="Blanc"/>
        <w:rPr>
          <w:lang w:val="ru-RU"/>
        </w:rPr>
      </w:pPr>
      <w:bookmarkStart w:id="11" w:name="F026"/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где:</w:t>
      </w:r>
    </w:p>
    <w:p w:rsidR="004E76B8" w:rsidRPr="00626BBC" w:rsidRDefault="004E76B8" w:rsidP="004E76B8">
      <w:pPr>
        <w:pStyle w:val="Blanc"/>
        <w:rPr>
          <w:lang w:val="ru-RU"/>
        </w:rPr>
      </w:pPr>
    </w:p>
    <w:p w:rsidR="00A221AD" w:rsidRPr="00626BBC" w:rsidRDefault="00A221AD" w:rsidP="00A221AD">
      <w:pPr>
        <w:pStyle w:val="Equation"/>
        <w:rPr>
          <w:vertAlign w:val="superscript"/>
          <w:lang w:val="ru-RU"/>
        </w:rPr>
      </w:pPr>
      <w:r w:rsidRPr="00626BBC">
        <w:rPr>
          <w:i/>
          <w:iCs/>
          <w:lang w:val="ru-RU"/>
        </w:rPr>
        <w:tab/>
      </w:r>
      <w:r w:rsidRPr="00626BBC">
        <w:rPr>
          <w:i/>
          <w:iCs/>
          <w:lang w:val="ru-RU"/>
        </w:rPr>
        <w:tab/>
      </w:r>
      <w:r w:rsidR="00FF1452" w:rsidRPr="00626BBC">
        <w:rPr>
          <w:i/>
          <w:iCs/>
          <w:lang w:val="ru-RU"/>
        </w:rPr>
        <w:t>J</w:t>
      </w:r>
      <w:r w:rsidR="00FF1452" w:rsidRPr="00626BBC">
        <w:rPr>
          <w:vertAlign w:val="subscript"/>
          <w:lang w:val="ru-RU"/>
        </w:rPr>
        <w:t>0</w:t>
      </w:r>
      <w:r w:rsidR="00FF1452" w:rsidRPr="00626BBC">
        <w:rPr>
          <w:lang w:val="ru-RU"/>
        </w:rPr>
        <w:t xml:space="preserve">  =  0,16  +  2,64  </w:t>
      </w:r>
      <w:r w:rsidR="00FF1452" w:rsidRPr="00626BBC">
        <w:rPr>
          <w:lang w:val="ru-RU"/>
        </w:rPr>
        <w:sym w:font="Symbol" w:char="F0B4"/>
      </w:r>
      <w:r w:rsidR="00FF1452" w:rsidRPr="00626BBC">
        <w:rPr>
          <w:lang w:val="ru-RU"/>
        </w:rPr>
        <w:t xml:space="preserve">  10</w:t>
      </w:r>
      <w:r w:rsidR="00FF1452" w:rsidRPr="00626BBC">
        <w:rPr>
          <w:vertAlign w:val="superscript"/>
          <w:lang w:val="ru-RU"/>
        </w:rPr>
        <w:t>–3</w:t>
      </w:r>
      <w:r w:rsidR="00FF1452" w:rsidRPr="00626BBC">
        <w:rPr>
          <w:lang w:val="ru-RU"/>
        </w:rPr>
        <w:t xml:space="preserve"> </w:t>
      </w:r>
      <w:r w:rsidR="00FF1452" w:rsidRPr="00626BBC">
        <w:rPr>
          <w:i/>
          <w:iCs/>
          <w:lang w:val="ru-RU"/>
        </w:rPr>
        <w:t>D</w:t>
      </w:r>
      <w:r w:rsidR="00FF1452" w:rsidRPr="00626BBC">
        <w:rPr>
          <w:lang w:val="ru-RU"/>
        </w:rPr>
        <w:t xml:space="preserve">  –  0,40  </w:t>
      </w:r>
      <w:r w:rsidR="00FF1452" w:rsidRPr="00626BBC">
        <w:rPr>
          <w:lang w:val="ru-RU"/>
        </w:rPr>
        <w:sym w:font="Symbol" w:char="F0B4"/>
      </w:r>
      <w:r w:rsidR="00FF1452" w:rsidRPr="00626BBC">
        <w:rPr>
          <w:lang w:val="ru-RU"/>
        </w:rPr>
        <w:t xml:space="preserve">  1</w:t>
      </w:r>
      <w:r w:rsidR="00FF1452" w:rsidRPr="00626BBC">
        <w:rPr>
          <w:vertAlign w:val="superscript"/>
          <w:lang w:val="ru-RU"/>
        </w:rPr>
        <w:t>–6</w:t>
      </w:r>
      <w:r w:rsidR="00FF1452" w:rsidRPr="00626BBC">
        <w:rPr>
          <w:lang w:val="ru-RU"/>
        </w:rPr>
        <w:t xml:space="preserve"> </w:t>
      </w:r>
      <w:r w:rsidR="00FF1452" w:rsidRPr="00626BBC">
        <w:rPr>
          <w:i/>
          <w:iCs/>
          <w:lang w:val="ru-RU"/>
        </w:rPr>
        <w:t>D</w:t>
      </w:r>
      <w:r w:rsidR="00FF1452" w:rsidRPr="00626BBC">
        <w:rPr>
          <w:vertAlign w:val="superscript"/>
          <w:lang w:val="ru-RU"/>
        </w:rPr>
        <w:t>2</w:t>
      </w:r>
    </w:p>
    <w:p w:rsidR="00FF1452" w:rsidRPr="00626BBC" w:rsidRDefault="00A221AD" w:rsidP="00A221AD">
      <w:pPr>
        <w:pStyle w:val="Equation"/>
        <w:rPr>
          <w:lang w:val="ru-RU"/>
        </w:rPr>
      </w:pPr>
      <w:r w:rsidRPr="00626BBC">
        <w:rPr>
          <w:i/>
          <w:iCs/>
          <w:lang w:val="ru-RU"/>
        </w:rPr>
        <w:tab/>
      </w:r>
      <w:r w:rsidRPr="00626BBC">
        <w:rPr>
          <w:i/>
          <w:iCs/>
          <w:lang w:val="ru-RU"/>
        </w:rPr>
        <w:tab/>
      </w:r>
      <w:r w:rsidR="00FF1452" w:rsidRPr="00626BBC">
        <w:rPr>
          <w:i/>
          <w:iCs/>
          <w:lang w:val="ru-RU"/>
        </w:rPr>
        <w:t>J</w:t>
      </w:r>
      <w:r w:rsidR="00FF1452" w:rsidRPr="00626BBC">
        <w:rPr>
          <w:vertAlign w:val="subscript"/>
          <w:lang w:val="ru-RU"/>
        </w:rPr>
        <w:t>100</w:t>
      </w:r>
      <w:r w:rsidR="00FF1452" w:rsidRPr="00626BBC">
        <w:rPr>
          <w:lang w:val="ru-RU"/>
        </w:rPr>
        <w:t xml:space="preserve">  =  0,52  +  2,69  </w:t>
      </w:r>
      <w:r w:rsidR="00FF1452" w:rsidRPr="00626BBC">
        <w:rPr>
          <w:lang w:val="ru-RU"/>
        </w:rPr>
        <w:sym w:font="Symbol" w:char="F0B4"/>
      </w:r>
      <w:r w:rsidR="00FF1452" w:rsidRPr="00626BBC">
        <w:rPr>
          <w:lang w:val="ru-RU"/>
        </w:rPr>
        <w:t xml:space="preserve">  10</w:t>
      </w:r>
      <w:r w:rsidR="00FF1452" w:rsidRPr="00626BBC">
        <w:rPr>
          <w:vertAlign w:val="superscript"/>
          <w:lang w:val="ru-RU"/>
        </w:rPr>
        <w:t>–3</w:t>
      </w:r>
      <w:r w:rsidR="00FF1452" w:rsidRPr="00626BBC">
        <w:rPr>
          <w:lang w:val="ru-RU"/>
        </w:rPr>
        <w:t xml:space="preserve"> </w:t>
      </w:r>
      <w:r w:rsidR="00FF1452" w:rsidRPr="00626BBC">
        <w:rPr>
          <w:i/>
          <w:iCs/>
          <w:lang w:val="ru-RU"/>
        </w:rPr>
        <w:t>D</w:t>
      </w:r>
      <w:r w:rsidR="00FF1452" w:rsidRPr="00626BBC">
        <w:rPr>
          <w:lang w:val="ru-RU"/>
        </w:rPr>
        <w:t xml:space="preserve">  –  0,39  </w:t>
      </w:r>
      <w:r w:rsidR="00FF1452" w:rsidRPr="00626BBC">
        <w:rPr>
          <w:lang w:val="ru-RU"/>
        </w:rPr>
        <w:sym w:font="Symbol" w:char="F0B4"/>
      </w:r>
      <w:r w:rsidR="00FF1452" w:rsidRPr="00626BBC">
        <w:rPr>
          <w:lang w:val="ru-RU"/>
        </w:rPr>
        <w:t xml:space="preserve">  10</w:t>
      </w:r>
      <w:r w:rsidR="00FF1452" w:rsidRPr="00626BBC">
        <w:rPr>
          <w:vertAlign w:val="superscript"/>
          <w:lang w:val="ru-RU"/>
        </w:rPr>
        <w:t>–6</w:t>
      </w:r>
      <w:r w:rsidR="00FF1452" w:rsidRPr="00626BBC">
        <w:rPr>
          <w:lang w:val="ru-RU"/>
        </w:rPr>
        <w:t xml:space="preserve"> </w:t>
      </w:r>
      <w:r w:rsidR="00FF1452" w:rsidRPr="00626BBC">
        <w:rPr>
          <w:i/>
          <w:iCs/>
          <w:lang w:val="ru-RU"/>
        </w:rPr>
        <w:t>D</w:t>
      </w:r>
      <w:r w:rsidR="00FF1452" w:rsidRPr="00626BBC">
        <w:rPr>
          <w:vertAlign w:val="superscript"/>
          <w:lang w:val="ru-RU"/>
        </w:rPr>
        <w:t>2</w:t>
      </w:r>
    </w:p>
    <w:bookmarkEnd w:id="11"/>
    <w:p w:rsidR="004E76B8" w:rsidRPr="00626BBC" w:rsidRDefault="004E76B8" w:rsidP="004E76B8">
      <w:pPr>
        <w:pStyle w:val="Blanc"/>
        <w:rPr>
          <w:lang w:val="ru-RU"/>
        </w:rPr>
      </w:pP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и где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представляет собой расстояние по дуге большого круга в километрах в диапазоне от 2000 до 3400 км.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12" w:name="_Toc392312202"/>
      <w:r w:rsidRPr="00626BBC">
        <w:rPr>
          <w:szCs w:val="22"/>
          <w:lang w:val="ru-RU"/>
        </w:rPr>
        <w:t>5</w:t>
      </w:r>
      <w:r w:rsidRPr="00626BBC">
        <w:rPr>
          <w:szCs w:val="22"/>
          <w:lang w:val="ru-RU"/>
        </w:rPr>
        <w:tab/>
        <w:t>Прогнозирование основной МПЧ слоя E</w:t>
      </w:r>
      <w:bookmarkEnd w:id="12"/>
    </w:p>
    <w:p w:rsidR="00FF1452" w:rsidRPr="00626BBC" w:rsidRDefault="00FF1452" w:rsidP="00FF1452">
      <w:pPr>
        <w:pStyle w:val="Heading2"/>
        <w:rPr>
          <w:szCs w:val="22"/>
          <w:lang w:val="ru-RU"/>
        </w:rPr>
      </w:pPr>
      <w:bookmarkStart w:id="13" w:name="_Toc392312203"/>
      <w:r w:rsidRPr="00626BBC">
        <w:rPr>
          <w:szCs w:val="22"/>
          <w:lang w:val="ru-RU"/>
        </w:rPr>
        <w:t>5.1</w:t>
      </w:r>
      <w:r w:rsidRPr="00626BBC">
        <w:rPr>
          <w:szCs w:val="22"/>
          <w:lang w:val="ru-RU"/>
        </w:rPr>
        <w:tab/>
        <w:t xml:space="preserve">Расстояние по поверхности земли до 2000 </w:t>
      </w:r>
      <w:bookmarkEnd w:id="13"/>
      <w:r w:rsidRPr="00626BBC">
        <w:rPr>
          <w:szCs w:val="22"/>
          <w:lang w:val="ru-RU"/>
        </w:rPr>
        <w:t>км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На трассах длиной до 2000 км важным фактором ионосферного распространения является однократное отражение от слоя E. Основную МПЧ слоя E для конкретной моды распространения можно определить путем умножения значения foE в середине трассы (см. Рекомендацию МСЭ-R P.1239) на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 xml:space="preserve">-фактор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vertAlign w:val="subscript"/>
          <w:lang w:val="ru-RU"/>
        </w:rPr>
        <w:t>E</w:t>
      </w:r>
      <w:r w:rsidRPr="00626BBC">
        <w:rPr>
          <w:szCs w:val="22"/>
          <w:lang w:val="ru-RU"/>
        </w:rPr>
        <w:t xml:space="preserve">. Этот </w:t>
      </w:r>
      <w:r w:rsidRPr="00626BBC">
        <w:rPr>
          <w:i/>
          <w:szCs w:val="22"/>
          <w:lang w:val="ru-RU"/>
        </w:rPr>
        <w:t>M</w:t>
      </w:r>
      <w:r w:rsidRPr="00626BBC">
        <w:rPr>
          <w:szCs w:val="22"/>
          <w:lang w:val="ru-RU"/>
        </w:rPr>
        <w:t>-фактор можно определить, основываясь на расчете траектории луча для параболической модели E-слоя при hmE = 110 км, ymE = 20 км и при условии, что влиянием магнитного поля Земли можно пренебречь, следующим образом: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i/>
          <w:iCs/>
          <w:lang w:val="ru-RU"/>
        </w:rPr>
        <w:tab/>
      </w:r>
      <w:r w:rsidRPr="00626BBC">
        <w:rPr>
          <w:i/>
          <w:iCs/>
          <w:lang w:val="ru-RU"/>
        </w:rPr>
        <w:tab/>
      </w:r>
      <w:r w:rsidR="00FF1452" w:rsidRPr="00626BBC">
        <w:rPr>
          <w:i/>
          <w:iCs/>
          <w:lang w:val="ru-RU"/>
        </w:rPr>
        <w:t>M</w:t>
      </w:r>
      <w:r w:rsidR="00FF1452" w:rsidRPr="00626BBC">
        <w:rPr>
          <w:vertAlign w:val="subscript"/>
          <w:lang w:val="ru-RU"/>
        </w:rPr>
        <w:t>E</w:t>
      </w:r>
      <w:r w:rsidR="00FF1452" w:rsidRPr="00626BBC">
        <w:rPr>
          <w:lang w:val="ru-RU"/>
        </w:rPr>
        <w:t xml:space="preserve">  =  3,94  +  2,80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lang w:val="ru-RU"/>
        </w:rPr>
        <w:t xml:space="preserve">  –  1,70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2</w:t>
      </w:r>
      <w:r w:rsidR="00FF1452" w:rsidRPr="00626BBC">
        <w:rPr>
          <w:lang w:val="ru-RU"/>
        </w:rPr>
        <w:t xml:space="preserve">  –  0,60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3</w:t>
      </w:r>
      <w:r w:rsidR="00FF1452" w:rsidRPr="00626BBC">
        <w:rPr>
          <w:lang w:val="ru-RU"/>
        </w:rPr>
        <w:t xml:space="preserve">  +  0,96 </w:t>
      </w:r>
      <w:r w:rsidR="00FF1452" w:rsidRPr="00626BBC">
        <w:rPr>
          <w:i/>
          <w:iCs/>
          <w:lang w:val="ru-RU"/>
        </w:rPr>
        <w:t>x</w:t>
      </w:r>
      <w:r w:rsidR="00FF1452" w:rsidRPr="00626BBC">
        <w:rPr>
          <w:vertAlign w:val="superscript"/>
          <w:lang w:val="ru-RU"/>
        </w:rPr>
        <w:t>4</w:t>
      </w:r>
      <w:r w:rsidR="00FF1452" w:rsidRPr="00626BBC">
        <w:rPr>
          <w:lang w:val="ru-RU"/>
        </w:rPr>
        <w:t>,</w:t>
      </w:r>
    </w:p>
    <w:p w:rsidR="00FF1452" w:rsidRPr="00626BBC" w:rsidRDefault="00FF1452" w:rsidP="00FF1452">
      <w:pPr>
        <w:rPr>
          <w:szCs w:val="22"/>
          <w:lang w:val="ru-RU"/>
        </w:rPr>
      </w:pPr>
      <w:bookmarkStart w:id="14" w:name="F027"/>
      <w:r w:rsidRPr="00626BBC">
        <w:rPr>
          <w:szCs w:val="22"/>
          <w:lang w:val="ru-RU"/>
        </w:rPr>
        <w:t>где: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lang w:val="ru-RU"/>
        </w:rPr>
        <w:tab/>
      </w:r>
      <w:r w:rsidRPr="00626BBC">
        <w:rPr>
          <w:lang w:val="ru-RU"/>
        </w:rPr>
        <w:tab/>
      </w:r>
      <w:r w:rsidR="00FF1452" w:rsidRPr="00626BBC">
        <w:rPr>
          <w:lang w:val="ru-RU"/>
        </w:rPr>
        <w:object w:dxaOrig="1240" w:dyaOrig="580">
          <v:shape id="_x0000_i1027" type="#_x0000_t75" style="width:62pt;height:28.8pt" o:ole="" o:allowoverlap="f">
            <v:imagedata r:id="rId17" o:title=""/>
          </v:shape>
          <o:OLEObject Type="Embed" ProgID="Equation.3" ShapeID="_x0000_i1027" DrawAspect="Content" ObjectID="_1526390525" r:id="rId18"/>
        </w:object>
      </w:r>
      <w:r w:rsidR="00FF1452" w:rsidRPr="00626BBC">
        <w:rPr>
          <w:lang w:val="ru-RU"/>
        </w:rPr>
        <w:t>,</w:t>
      </w:r>
    </w:p>
    <w:bookmarkEnd w:id="14"/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а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– расстояние вдоль дуги большого круга (км).</w:t>
      </w:r>
    </w:p>
    <w:p w:rsidR="00FF1452" w:rsidRPr="00626BBC" w:rsidRDefault="00FF1452" w:rsidP="00FF1452">
      <w:pPr>
        <w:pStyle w:val="Heading2"/>
        <w:rPr>
          <w:szCs w:val="22"/>
          <w:lang w:val="ru-RU"/>
        </w:rPr>
      </w:pPr>
      <w:bookmarkStart w:id="15" w:name="_Toc392312204"/>
      <w:r w:rsidRPr="00626BBC">
        <w:rPr>
          <w:szCs w:val="22"/>
          <w:lang w:val="ru-RU"/>
        </w:rPr>
        <w:t>5.2</w:t>
      </w:r>
      <w:r w:rsidRPr="00626BBC">
        <w:rPr>
          <w:szCs w:val="22"/>
          <w:lang w:val="ru-RU"/>
        </w:rPr>
        <w:tab/>
        <w:t xml:space="preserve">Расстояние на поверхности земли в диапазоне от 2000 до 4000 </w:t>
      </w:r>
      <w:bookmarkEnd w:id="15"/>
      <w:r w:rsidRPr="00626BBC">
        <w:rPr>
          <w:szCs w:val="22"/>
          <w:lang w:val="ru-RU"/>
        </w:rPr>
        <w:t>км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МПЧ слоя 2E для расстояний от 2000 до 4000 км принимается равной значению E(2000)МПЧ, выраженному через foE в середине трассы.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16" w:name="_Toc392312205"/>
      <w:r w:rsidRPr="00626BBC">
        <w:rPr>
          <w:szCs w:val="22"/>
          <w:lang w:val="ru-RU"/>
        </w:rPr>
        <w:t>6</w:t>
      </w:r>
      <w:r w:rsidRPr="00626BBC">
        <w:rPr>
          <w:szCs w:val="22"/>
          <w:lang w:val="ru-RU"/>
        </w:rPr>
        <w:tab/>
      </w:r>
      <w:bookmarkEnd w:id="16"/>
      <w:r w:rsidRPr="00626BBC">
        <w:rPr>
          <w:szCs w:val="22"/>
          <w:lang w:val="ru-RU"/>
        </w:rPr>
        <w:t>Прогнозирование рабочей МПЧ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Для целей прогнозирования рабочая МПЧ (см. Рекомендацию МСЭ-R P.373) в режиме распространения посредством моды F2 выражается через основную МПЧ. В таблице 1 дается отношение рабочей МПЧ к основной МПЧ для различных времен года, времени суток и значений мощности излучаемой передатчиком. Эти отношения могут использоваться в тех случаях, когда отсутствует конкретный опыт для рассматриваемой схемы. Когда рабочая МПЧ определяется с помощью моды E или F1, она принимается равной соответствующей основной МПЧ.</w:t>
      </w:r>
    </w:p>
    <w:p w:rsidR="00FF1452" w:rsidRPr="00626BBC" w:rsidRDefault="00FF1452" w:rsidP="00681DF0">
      <w:pPr>
        <w:pStyle w:val="TableNo"/>
        <w:rPr>
          <w:lang w:val="ru-RU"/>
        </w:rPr>
      </w:pPr>
      <w:r w:rsidRPr="00626BBC">
        <w:rPr>
          <w:lang w:val="ru-RU"/>
        </w:rPr>
        <w:lastRenderedPageBreak/>
        <w:t>ТАБЛИЦА 1</w:t>
      </w:r>
    </w:p>
    <w:p w:rsidR="00FF1452" w:rsidRPr="00626BBC" w:rsidRDefault="00FF1452" w:rsidP="00681DF0">
      <w:pPr>
        <w:pStyle w:val="Tabletitle"/>
        <w:rPr>
          <w:lang w:val="ru-RU"/>
        </w:rPr>
      </w:pPr>
      <w:r w:rsidRPr="00626BBC">
        <w:rPr>
          <w:lang w:val="ru-RU"/>
        </w:rPr>
        <w:t>Отношение медианы рабочей МПЧ к медиане основной МПЧ</w:t>
      </w:r>
      <w:r w:rsidRPr="00626BBC">
        <w:rPr>
          <w:lang w:val="ru-RU"/>
        </w:rPr>
        <w:br/>
        <w:t xml:space="preserve">для моды F2, </w:t>
      </w:r>
      <w:r w:rsidRPr="00626BBC">
        <w:rPr>
          <w:i/>
          <w:iCs/>
          <w:lang w:val="ru-RU"/>
        </w:rPr>
        <w:t>R</w:t>
      </w:r>
      <w:r w:rsidRPr="00626BBC">
        <w:rPr>
          <w:i/>
          <w:iCs/>
          <w:vertAlign w:val="subscript"/>
          <w:lang w:val="ru-RU"/>
        </w:rPr>
        <w:t>op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77"/>
        <w:gridCol w:w="845"/>
        <w:gridCol w:w="856"/>
        <w:gridCol w:w="851"/>
        <w:gridCol w:w="850"/>
        <w:gridCol w:w="851"/>
        <w:gridCol w:w="850"/>
      </w:tblGrid>
      <w:tr w:rsidR="00FF1452" w:rsidRPr="00626BBC" w:rsidTr="00646103">
        <w:trPr>
          <w:cantSplit/>
          <w:jc w:val="center"/>
        </w:trPr>
        <w:tc>
          <w:tcPr>
            <w:tcW w:w="2477" w:type="dxa"/>
            <w:tcBorders>
              <w:top w:val="nil"/>
              <w:left w:val="nil"/>
            </w:tcBorders>
          </w:tcPr>
          <w:p w:rsidR="00FF1452" w:rsidRPr="00626BBC" w:rsidRDefault="00FF1452" w:rsidP="00FF1452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gridSpan w:val="2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Лето</w:t>
            </w:r>
          </w:p>
        </w:tc>
        <w:tc>
          <w:tcPr>
            <w:tcW w:w="1701" w:type="dxa"/>
            <w:gridSpan w:val="2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Равноденствие</w:t>
            </w:r>
          </w:p>
        </w:tc>
        <w:tc>
          <w:tcPr>
            <w:tcW w:w="1701" w:type="dxa"/>
            <w:gridSpan w:val="2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Зима</w:t>
            </w:r>
          </w:p>
        </w:tc>
      </w:tr>
      <w:tr w:rsidR="00FF1452" w:rsidRPr="00626BBC" w:rsidTr="00646103">
        <w:trPr>
          <w:cantSplit/>
          <w:jc w:val="center"/>
        </w:trPr>
        <w:tc>
          <w:tcPr>
            <w:tcW w:w="2477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Эквивалентная изотропно излучаемая</w:t>
            </w:r>
            <w:r w:rsidRPr="00626BBC">
              <w:rPr>
                <w:bCs/>
                <w:lang w:val="ru-RU"/>
              </w:rPr>
              <w:br/>
              <w:t>мощность</w:t>
            </w:r>
            <w:r w:rsidRPr="00626BBC">
              <w:rPr>
                <w:bCs/>
                <w:lang w:val="ru-RU"/>
              </w:rPr>
              <w:br/>
              <w:t>(дБВт)</w:t>
            </w:r>
          </w:p>
        </w:tc>
        <w:tc>
          <w:tcPr>
            <w:tcW w:w="845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Ночь</w:t>
            </w:r>
          </w:p>
        </w:tc>
        <w:tc>
          <w:tcPr>
            <w:tcW w:w="856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День</w:t>
            </w:r>
          </w:p>
        </w:tc>
        <w:tc>
          <w:tcPr>
            <w:tcW w:w="851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Ночь</w:t>
            </w:r>
          </w:p>
        </w:tc>
        <w:tc>
          <w:tcPr>
            <w:tcW w:w="850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День</w:t>
            </w:r>
          </w:p>
        </w:tc>
        <w:tc>
          <w:tcPr>
            <w:tcW w:w="851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Ночь</w:t>
            </w:r>
          </w:p>
        </w:tc>
        <w:tc>
          <w:tcPr>
            <w:tcW w:w="850" w:type="dxa"/>
            <w:vAlign w:val="center"/>
          </w:tcPr>
          <w:p w:rsidR="00FF1452" w:rsidRPr="00626BBC" w:rsidRDefault="00FF1452" w:rsidP="00FF1452">
            <w:pPr>
              <w:pStyle w:val="Tablehead"/>
              <w:rPr>
                <w:bCs/>
                <w:lang w:val="ru-RU"/>
              </w:rPr>
            </w:pPr>
            <w:r w:rsidRPr="00626BBC">
              <w:rPr>
                <w:bCs/>
                <w:lang w:val="ru-RU"/>
              </w:rPr>
              <w:t>День</w:t>
            </w:r>
          </w:p>
        </w:tc>
      </w:tr>
      <w:tr w:rsidR="00FF1452" w:rsidRPr="00626BBC" w:rsidTr="00646103">
        <w:trPr>
          <w:cantSplit/>
          <w:jc w:val="center"/>
        </w:trPr>
        <w:tc>
          <w:tcPr>
            <w:tcW w:w="2477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rFonts w:ascii="Symbol" w:hAnsi="Symbol"/>
                <w:lang w:val="ru-RU"/>
              </w:rPr>
              <w:t></w:t>
            </w:r>
            <w:r w:rsidRPr="00626BBC">
              <w:rPr>
                <w:lang w:val="ru-RU"/>
              </w:rPr>
              <w:t xml:space="preserve"> 30</w:t>
            </w:r>
          </w:p>
        </w:tc>
        <w:tc>
          <w:tcPr>
            <w:tcW w:w="845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1,20</w:t>
            </w:r>
          </w:p>
        </w:tc>
        <w:tc>
          <w:tcPr>
            <w:tcW w:w="856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1,10</w:t>
            </w:r>
          </w:p>
        </w:tc>
        <w:tc>
          <w:tcPr>
            <w:tcW w:w="851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1,25</w:t>
            </w:r>
          </w:p>
        </w:tc>
        <w:tc>
          <w:tcPr>
            <w:tcW w:w="850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1,15</w:t>
            </w:r>
          </w:p>
        </w:tc>
        <w:tc>
          <w:tcPr>
            <w:tcW w:w="851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1,30</w:t>
            </w:r>
          </w:p>
        </w:tc>
        <w:tc>
          <w:tcPr>
            <w:tcW w:w="850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1,20</w:t>
            </w:r>
          </w:p>
        </w:tc>
      </w:tr>
      <w:tr w:rsidR="00FF1452" w:rsidRPr="00626BBC" w:rsidTr="00646103">
        <w:trPr>
          <w:cantSplit/>
          <w:jc w:val="center"/>
        </w:trPr>
        <w:tc>
          <w:tcPr>
            <w:tcW w:w="2477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rFonts w:ascii="Symbol" w:hAnsi="Symbol"/>
                <w:lang w:val="ru-RU"/>
              </w:rPr>
              <w:t></w:t>
            </w:r>
            <w:r w:rsidRPr="00626BBC">
              <w:rPr>
                <w:lang w:val="ru-RU"/>
              </w:rPr>
              <w:t xml:space="preserve"> 30</w:t>
            </w:r>
          </w:p>
        </w:tc>
        <w:tc>
          <w:tcPr>
            <w:tcW w:w="845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1,25</w:t>
            </w:r>
          </w:p>
        </w:tc>
        <w:tc>
          <w:tcPr>
            <w:tcW w:w="856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1,15</w:t>
            </w:r>
          </w:p>
        </w:tc>
        <w:tc>
          <w:tcPr>
            <w:tcW w:w="851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1,30</w:t>
            </w:r>
          </w:p>
        </w:tc>
        <w:tc>
          <w:tcPr>
            <w:tcW w:w="850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1,20</w:t>
            </w:r>
          </w:p>
        </w:tc>
        <w:tc>
          <w:tcPr>
            <w:tcW w:w="851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1,35</w:t>
            </w:r>
          </w:p>
        </w:tc>
        <w:tc>
          <w:tcPr>
            <w:tcW w:w="850" w:type="dxa"/>
          </w:tcPr>
          <w:p w:rsidR="00FF1452" w:rsidRPr="00626BBC" w:rsidRDefault="00FF1452" w:rsidP="00FF1452">
            <w:pPr>
              <w:pStyle w:val="Tabletext"/>
              <w:jc w:val="center"/>
              <w:rPr>
                <w:lang w:val="ru-RU"/>
              </w:rPr>
            </w:pPr>
            <w:r w:rsidRPr="00626BBC">
              <w:rPr>
                <w:lang w:val="ru-RU"/>
              </w:rPr>
              <w:t>1,25</w:t>
            </w:r>
          </w:p>
        </w:tc>
      </w:tr>
    </w:tbl>
    <w:p w:rsidR="00681DF0" w:rsidRPr="00626BBC" w:rsidRDefault="00681DF0" w:rsidP="00681DF0">
      <w:pPr>
        <w:pStyle w:val="Tablefin"/>
        <w:rPr>
          <w:lang w:val="ru-RU"/>
        </w:rPr>
      </w:pPr>
      <w:bookmarkStart w:id="17" w:name="_Toc392312206"/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r w:rsidRPr="00626BBC">
        <w:rPr>
          <w:szCs w:val="22"/>
          <w:lang w:val="ru-RU"/>
        </w:rPr>
        <w:t>7</w:t>
      </w:r>
      <w:r w:rsidRPr="00626BBC">
        <w:rPr>
          <w:szCs w:val="22"/>
          <w:lang w:val="ru-RU"/>
        </w:rPr>
        <w:tab/>
      </w:r>
      <w:bookmarkEnd w:id="17"/>
      <w:r w:rsidRPr="00626BBC">
        <w:rPr>
          <w:szCs w:val="22"/>
          <w:lang w:val="ru-RU"/>
        </w:rPr>
        <w:t>Прогнозирование оптимальной рабочей частоты (ОРЧ)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Оптимальная рабочая частота (ОРЧ) (Рекомендация МСЭ-R P.373) оценивается через рабочую МПЧ с использованием коэффициента преобразования </w:t>
      </w:r>
      <w:r w:rsidRPr="00626BBC">
        <w:rPr>
          <w:i/>
          <w:szCs w:val="22"/>
          <w:lang w:val="ru-RU"/>
        </w:rPr>
        <w:t>F</w:t>
      </w:r>
      <w:r w:rsidRPr="00626BBC">
        <w:rPr>
          <w:i/>
          <w:szCs w:val="22"/>
          <w:vertAlign w:val="subscript"/>
          <w:lang w:val="ru-RU"/>
        </w:rPr>
        <w:t>l</w:t>
      </w:r>
      <w:r w:rsidRPr="00626BBC">
        <w:rPr>
          <w:szCs w:val="22"/>
          <w:lang w:val="ru-RU"/>
        </w:rPr>
        <w:t xml:space="preserve">, который принимается равным 0,95, если </w:t>
      </w:r>
      <w:r w:rsidRPr="00626BBC">
        <w:rPr>
          <w:spacing w:val="-2"/>
          <w:szCs w:val="22"/>
          <w:lang w:val="ru-RU"/>
        </w:rPr>
        <w:t>основная МПЧ для трассы определяется модой E или F1, и берется из таблицы 2 Рекомендации МСЭ-R</w:t>
      </w:r>
      <w:r w:rsidRPr="00626BBC">
        <w:rPr>
          <w:szCs w:val="22"/>
          <w:lang w:val="ru-RU"/>
        </w:rPr>
        <w:t xml:space="preserve"> P.1239, если основная МПЧ для трассы определяется модой F2.</w:t>
      </w:r>
    </w:p>
    <w:p w:rsidR="00FF1452" w:rsidRPr="00626BBC" w:rsidRDefault="00FF1452" w:rsidP="00B23699">
      <w:pPr>
        <w:pStyle w:val="Heading1"/>
        <w:rPr>
          <w:szCs w:val="22"/>
          <w:lang w:val="ru-RU"/>
        </w:rPr>
      </w:pPr>
      <w:r w:rsidRPr="00626BBC">
        <w:rPr>
          <w:szCs w:val="22"/>
          <w:lang w:val="ru-RU"/>
        </w:rPr>
        <w:t>8</w:t>
      </w:r>
      <w:r w:rsidRPr="00626BBC">
        <w:rPr>
          <w:szCs w:val="22"/>
          <w:lang w:val="ru-RU"/>
        </w:rPr>
        <w:tab/>
        <w:t>Прогнозирование наиболее применимой частоты (</w:t>
      </w:r>
      <w:r w:rsidR="00B23699" w:rsidRPr="00626BBC">
        <w:rPr>
          <w:szCs w:val="22"/>
          <w:lang w:val="ru-RU"/>
        </w:rPr>
        <w:t>Н</w:t>
      </w:r>
      <w:r w:rsidRPr="00626BBC">
        <w:rPr>
          <w:szCs w:val="22"/>
          <w:lang w:val="ru-RU"/>
        </w:rPr>
        <w:t>ПЧ)</w:t>
      </w:r>
    </w:p>
    <w:p w:rsidR="00FF1452" w:rsidRPr="00626BBC" w:rsidRDefault="00B23699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Н</w:t>
      </w:r>
      <w:r w:rsidR="00FF1452" w:rsidRPr="00626BBC">
        <w:rPr>
          <w:szCs w:val="22"/>
          <w:lang w:val="ru-RU"/>
        </w:rPr>
        <w:t xml:space="preserve">ПЧ (Рекомендация МСЭ-R P.373) оценивается через рабочую МПЧ с использованием коэффициента преобразования </w:t>
      </w:r>
      <w:r w:rsidR="00FF1452" w:rsidRPr="00626BBC">
        <w:rPr>
          <w:i/>
          <w:szCs w:val="22"/>
          <w:lang w:val="ru-RU"/>
        </w:rPr>
        <w:t>F</w:t>
      </w:r>
      <w:r w:rsidR="00FF1452" w:rsidRPr="00626BBC">
        <w:rPr>
          <w:iCs/>
          <w:szCs w:val="22"/>
          <w:vertAlign w:val="subscript"/>
          <w:lang w:val="ru-RU"/>
        </w:rPr>
        <w:t>l</w:t>
      </w:r>
      <w:r w:rsidR="00FF1452" w:rsidRPr="00626BBC">
        <w:rPr>
          <w:szCs w:val="22"/>
          <w:lang w:val="ru-RU"/>
        </w:rPr>
        <w:t>, который устанавливается равным 1,05, если основная МПЧ для трассы определяется модой E или F1, и берется из таблицы 3 Рекомендации МСЭ-R P.1239, если основная МПЧ для трасы определяется модой F2.</w:t>
      </w:r>
    </w:p>
    <w:p w:rsidR="00FF1452" w:rsidRPr="00626BBC" w:rsidRDefault="00FF1452" w:rsidP="00FF1452">
      <w:pPr>
        <w:pStyle w:val="Heading1"/>
        <w:rPr>
          <w:szCs w:val="22"/>
          <w:lang w:val="ru-RU"/>
        </w:rPr>
      </w:pPr>
      <w:bookmarkStart w:id="18" w:name="_Toc392312207"/>
      <w:r w:rsidRPr="00626BBC">
        <w:rPr>
          <w:szCs w:val="22"/>
          <w:lang w:val="ru-RU"/>
        </w:rPr>
        <w:t>9</w:t>
      </w:r>
      <w:r w:rsidRPr="00626BBC">
        <w:rPr>
          <w:szCs w:val="22"/>
          <w:lang w:val="ru-RU"/>
        </w:rPr>
        <w:tab/>
      </w:r>
      <w:bookmarkEnd w:id="18"/>
      <w:r w:rsidRPr="00626BBC">
        <w:rPr>
          <w:szCs w:val="22"/>
          <w:lang w:val="ru-RU"/>
        </w:rPr>
        <w:t>Компьютерная программа</w:t>
      </w:r>
    </w:p>
    <w:p w:rsidR="00FF1452" w:rsidRPr="00626BBC" w:rsidRDefault="00FF1452" w:rsidP="00BD1B0D">
      <w:pPr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Процедура, описанная в настоящем Приложении, реализована в виде компьютерной программы MUFFY, которая позволяет </w:t>
      </w:r>
      <w:r w:rsidR="00BD1B0D" w:rsidRPr="00626BBC">
        <w:rPr>
          <w:szCs w:val="22"/>
          <w:lang w:val="ru-RU"/>
        </w:rPr>
        <w:t>прогнозировать</w:t>
      </w:r>
      <w:r w:rsidRPr="00626BBC">
        <w:rPr>
          <w:szCs w:val="22"/>
          <w:lang w:val="ru-RU"/>
        </w:rPr>
        <w:t xml:space="preserve"> для данной трассы распространения, месяца и числа солнечных пятен основную МПЧ, рабочую МПЧ и оптимальную рабочую частоту в зависимости от времени суток.</w:t>
      </w:r>
    </w:p>
    <w:p w:rsidR="00646103" w:rsidRPr="00626BBC" w:rsidRDefault="00646103" w:rsidP="00BD1B0D">
      <w:pPr>
        <w:rPr>
          <w:szCs w:val="22"/>
          <w:lang w:val="ru-RU"/>
        </w:rPr>
      </w:pPr>
    </w:p>
    <w:p w:rsidR="00646103" w:rsidRPr="00626BBC" w:rsidRDefault="00646103" w:rsidP="00BD1B0D">
      <w:pPr>
        <w:rPr>
          <w:szCs w:val="22"/>
          <w:lang w:val="ru-RU"/>
        </w:rPr>
      </w:pPr>
    </w:p>
    <w:p w:rsidR="00FF1452" w:rsidRPr="00626BBC" w:rsidRDefault="00FF1452" w:rsidP="00FF1452">
      <w:pPr>
        <w:pStyle w:val="AnnexNoTitle"/>
        <w:rPr>
          <w:szCs w:val="26"/>
          <w:lang w:val="ru-RU"/>
        </w:rPr>
      </w:pPr>
      <w:r w:rsidRPr="00626BBC">
        <w:rPr>
          <w:szCs w:val="26"/>
          <w:lang w:val="ru-RU"/>
        </w:rPr>
        <w:t>Приложение 2</w:t>
      </w:r>
      <w:r w:rsidRPr="00626BBC">
        <w:rPr>
          <w:szCs w:val="26"/>
          <w:lang w:val="ru-RU"/>
        </w:rPr>
        <w:br/>
      </w:r>
      <w:r w:rsidRPr="00626BBC">
        <w:rPr>
          <w:szCs w:val="26"/>
          <w:lang w:val="ru-RU"/>
        </w:rPr>
        <w:br/>
        <w:t>Прогнозирование траектории луча</w:t>
      </w:r>
    </w:p>
    <w:p w:rsidR="00FF1452" w:rsidRPr="00626BBC" w:rsidRDefault="00FF1452" w:rsidP="00FF1452">
      <w:pPr>
        <w:pStyle w:val="Normalaftertitle"/>
        <w:rPr>
          <w:szCs w:val="22"/>
          <w:lang w:val="ru-RU"/>
        </w:rPr>
      </w:pPr>
      <w:r w:rsidRPr="00626BBC">
        <w:rPr>
          <w:szCs w:val="22"/>
          <w:lang w:val="ru-RU"/>
        </w:rPr>
        <w:t xml:space="preserve">Для упрощенной оценки траектории наклонно падающих лучей можно предположить, что они отражаются от эффективной плоскости зеркала, расположенного на высоте </w:t>
      </w:r>
      <w:r w:rsidRPr="00626BBC">
        <w:rPr>
          <w:i/>
          <w:szCs w:val="22"/>
          <w:lang w:val="ru-RU"/>
        </w:rPr>
        <w:t>h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>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А именно:</w:t>
      </w:r>
    </w:p>
    <w:p w:rsidR="00FF1452" w:rsidRPr="00626BBC" w:rsidRDefault="004E76B8" w:rsidP="004E76B8">
      <w:pPr>
        <w:pStyle w:val="Equation"/>
        <w:rPr>
          <w:lang w:val="ru-RU"/>
        </w:rPr>
      </w:pPr>
      <w:r w:rsidRPr="00626BBC">
        <w:rPr>
          <w:lang w:val="ru-RU"/>
        </w:rPr>
        <w:tab/>
      </w:r>
      <w:r w:rsidRPr="00626BBC">
        <w:rPr>
          <w:lang w:val="ru-RU"/>
        </w:rPr>
        <w:tab/>
      </w:r>
      <w:r w:rsidR="00FF1452" w:rsidRPr="00626BBC">
        <w:rPr>
          <w:lang w:val="ru-RU"/>
        </w:rPr>
        <w:object w:dxaOrig="5740" w:dyaOrig="639">
          <v:shape id="_x0000_i1028" type="#_x0000_t75" style="width:287.35pt;height:31.95pt" o:ole="">
            <v:imagedata r:id="rId19" o:title=""/>
          </v:shape>
          <o:OLEObject Type="Embed" ProgID="Equation.3" ShapeID="_x0000_i1028" DrawAspect="Content" ObjectID="_1526390526" r:id="rId20"/>
        </w:object>
      </w:r>
      <w:r w:rsidR="00FF1452" w:rsidRPr="00626BBC">
        <w:rPr>
          <w:lang w:val="ru-RU"/>
        </w:rPr>
        <w:t>,</w:t>
      </w:r>
    </w:p>
    <w:p w:rsidR="00FF1452" w:rsidRPr="00626BBC" w:rsidRDefault="00FF1452" w:rsidP="00FF1452">
      <w:pPr>
        <w:pStyle w:val="Equation"/>
        <w:tabs>
          <w:tab w:val="clear" w:pos="794"/>
        </w:tabs>
        <w:rPr>
          <w:szCs w:val="22"/>
          <w:lang w:val="ru-RU"/>
        </w:rPr>
      </w:pPr>
      <w:bookmarkStart w:id="19" w:name="F028"/>
      <w:r w:rsidRPr="00626BBC">
        <w:rPr>
          <w:szCs w:val="22"/>
          <w:lang w:val="ru-RU"/>
        </w:rPr>
        <w:t>где:</w:t>
      </w:r>
      <w:r w:rsidRPr="00626BBC">
        <w:rPr>
          <w:szCs w:val="22"/>
          <w:lang w:val="ru-RU"/>
        </w:rPr>
        <w:tab/>
      </w:r>
      <w:bookmarkEnd w:id="19"/>
      <w:r w:rsidRPr="00626BBC">
        <w:rPr>
          <w:position w:val="-28"/>
          <w:szCs w:val="22"/>
          <w:lang w:val="ru-RU"/>
        </w:rPr>
        <w:object w:dxaOrig="2880" w:dyaOrig="639">
          <v:shape id="_x0000_i1029" type="#_x0000_t75" style="width:2in;height:31.95pt" o:ole="">
            <v:imagedata r:id="rId21" o:title=""/>
          </v:shape>
          <o:OLEObject Type="Embed" ProgID="Equation.3" ShapeID="_x0000_i1029" DrawAspect="Content" ObjectID="_1526390527" r:id="rId22"/>
        </w:object>
      </w:r>
      <w:r w:rsidRPr="00626BBC">
        <w:rPr>
          <w:szCs w:val="22"/>
          <w:lang w:val="ru-RU"/>
        </w:rPr>
        <w:t>,</w:t>
      </w:r>
    </w:p>
    <w:p w:rsidR="00FF1452" w:rsidRPr="00626BBC" w:rsidRDefault="00FF1452" w:rsidP="00FF1452">
      <w:pPr>
        <w:rPr>
          <w:szCs w:val="22"/>
          <w:lang w:val="ru-RU"/>
        </w:rPr>
      </w:pPr>
      <w:bookmarkStart w:id="20" w:name="F045"/>
      <w:r w:rsidRPr="00626BBC">
        <w:rPr>
          <w:szCs w:val="22"/>
          <w:lang w:val="ru-RU"/>
        </w:rPr>
        <w:t>а</w:t>
      </w:r>
      <w:r w:rsidRPr="00626BBC">
        <w:rPr>
          <w:szCs w:val="22"/>
          <w:lang w:val="ru-RU"/>
        </w:rPr>
        <w:tab/>
      </w:r>
      <w:bookmarkEnd w:id="20"/>
      <w:r w:rsidRPr="00626BBC">
        <w:rPr>
          <w:i/>
          <w:szCs w:val="22"/>
          <w:lang w:val="ru-RU"/>
        </w:rPr>
        <w:t>y</w:t>
      </w:r>
      <w:r w:rsidRPr="00626BBC">
        <w:rPr>
          <w:szCs w:val="22"/>
          <w:lang w:val="ru-RU"/>
        </w:rPr>
        <w:t xml:space="preserve">  =  </w:t>
      </w:r>
      <w:r w:rsidRPr="00626BBC">
        <w:rPr>
          <w:i/>
          <w:szCs w:val="22"/>
          <w:lang w:val="ru-RU"/>
        </w:rPr>
        <w:t>x</w:t>
      </w:r>
      <w:r w:rsidRPr="00626BBC">
        <w:rPr>
          <w:szCs w:val="22"/>
          <w:lang w:val="ru-RU"/>
        </w:rPr>
        <w:t xml:space="preserve"> или 1,8, в зависимости от того, какая из величин больше.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lastRenderedPageBreak/>
        <w:t>a)</w:t>
      </w:r>
      <w:r w:rsidRPr="00626BBC">
        <w:rPr>
          <w:szCs w:val="22"/>
          <w:lang w:val="ru-RU"/>
        </w:rPr>
        <w:tab/>
        <w:t xml:space="preserve">Для </w:t>
      </w:r>
      <w:r w:rsidRPr="00626BBC">
        <w:rPr>
          <w:i/>
          <w:szCs w:val="22"/>
          <w:lang w:val="ru-RU"/>
        </w:rPr>
        <w:t>x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</w:t>
      </w:r>
      <w:r w:rsidRPr="00626BBC">
        <w:rPr>
          <w:szCs w:val="22"/>
          <w:lang w:val="ru-RU"/>
        </w:rPr>
        <w:t xml:space="preserve"> 3,33 и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f </w:t>
      </w:r>
      <w:r w:rsidRPr="00626BBC">
        <w:rPr>
          <w:szCs w:val="22"/>
          <w:lang w:val="ru-RU"/>
        </w:rPr>
        <w:t xml:space="preserve">/ foF2 </w:t>
      </w:r>
      <w:r w:rsidRPr="00626BBC">
        <w:rPr>
          <w:rFonts w:ascii="Symbol" w:hAnsi="Symbol"/>
          <w:szCs w:val="22"/>
          <w:lang w:val="ru-RU"/>
        </w:rPr>
        <w:t></w:t>
      </w:r>
      <w:r w:rsidRPr="00626BBC">
        <w:rPr>
          <w:szCs w:val="22"/>
          <w:lang w:val="ru-RU"/>
        </w:rPr>
        <w:t xml:space="preserve"> 1, где </w:t>
      </w:r>
      <w:r w:rsidRPr="00626BBC">
        <w:rPr>
          <w:i/>
          <w:szCs w:val="22"/>
          <w:lang w:val="ru-RU"/>
        </w:rPr>
        <w:t>f</w:t>
      </w:r>
      <w:r w:rsidRPr="00626BBC">
        <w:rPr>
          <w:szCs w:val="22"/>
          <w:lang w:val="ru-RU"/>
        </w:rPr>
        <w:t xml:space="preserve"> – частота, определяющая длину волны: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bookmarkStart w:id="21" w:name="F046"/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h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i/>
          <w:position w:val="-4"/>
          <w:szCs w:val="22"/>
          <w:lang w:val="ru-RU"/>
        </w:rPr>
        <w:tab/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h</w:t>
      </w:r>
      <w:r w:rsidRPr="00626BBC">
        <w:rPr>
          <w:szCs w:val="22"/>
          <w:lang w:val="ru-RU"/>
        </w:rPr>
        <w:t xml:space="preserve"> или 800 км, берется меньшая из величин,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r w:rsidRPr="00626BBC">
        <w:rPr>
          <w:szCs w:val="22"/>
          <w:lang w:val="ru-RU"/>
        </w:rPr>
        <w:t>где:</w:t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h</w:t>
      </w:r>
      <w:r w:rsidRPr="00626BBC">
        <w:rPr>
          <w:szCs w:val="22"/>
          <w:lang w:val="ru-RU"/>
        </w:rPr>
        <w:tab/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A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2,4</w:t>
      </w:r>
      <w:r w:rsidRPr="00626BBC">
        <w:rPr>
          <w:szCs w:val="22"/>
          <w:vertAlign w:val="superscript"/>
          <w:lang w:val="ru-RU"/>
        </w:rPr>
        <w:t>–</w:t>
      </w:r>
      <w:r w:rsidRPr="00626BBC">
        <w:rPr>
          <w:i/>
          <w:szCs w:val="22"/>
          <w:vertAlign w:val="superscript"/>
          <w:lang w:val="ru-RU"/>
        </w:rPr>
        <w:t>a</w:t>
      </w:r>
      <w:r w:rsidRPr="00626BBC">
        <w:rPr>
          <w:szCs w:val="22"/>
          <w:lang w:val="ru-RU"/>
        </w:rPr>
        <w:t xml:space="preserve"> для </w:t>
      </w:r>
      <w:r w:rsidRPr="00626BBC">
        <w:rPr>
          <w:i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и  </w:t>
      </w:r>
      <w:r w:rsidRPr="00626BBC">
        <w:rPr>
          <w:i/>
          <w:szCs w:val="22"/>
          <w:lang w:val="ru-RU"/>
        </w:rPr>
        <w:t>a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</w:t>
      </w:r>
      <w:r w:rsidRPr="00626BBC">
        <w:rPr>
          <w:szCs w:val="22"/>
          <w:lang w:val="ru-RU"/>
        </w:rPr>
        <w:t xml:space="preserve">  0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A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в противном случае</w:t>
      </w:r>
    </w:p>
    <w:p w:rsidR="00FF1452" w:rsidRPr="00EE7F72" w:rsidRDefault="00FF1452" w:rsidP="00FF1452">
      <w:pPr>
        <w:rPr>
          <w:szCs w:val="22"/>
          <w:lang w:val="es-ES"/>
        </w:rPr>
      </w:pPr>
      <w:r w:rsidRPr="00626BBC">
        <w:rPr>
          <w:color w:val="000000"/>
          <w:szCs w:val="22"/>
          <w:lang w:val="ru-RU"/>
        </w:rPr>
        <w:tab/>
        <w:t>здесь</w:t>
      </w:r>
      <w:r w:rsidRPr="00EE7F72">
        <w:rPr>
          <w:color w:val="000000"/>
          <w:szCs w:val="22"/>
          <w:lang w:val="es-ES"/>
        </w:rPr>
        <w:t>:</w:t>
      </w:r>
      <w:r w:rsidRPr="00EE7F72">
        <w:rPr>
          <w:color w:val="000000"/>
          <w:szCs w:val="22"/>
          <w:lang w:val="es-ES"/>
        </w:rPr>
        <w:tab/>
      </w:r>
      <w:r w:rsidRPr="00EE7F72">
        <w:rPr>
          <w:i/>
          <w:color w:val="000000"/>
          <w:szCs w:val="22"/>
          <w:lang w:val="es-ES"/>
        </w:rPr>
        <w:t>A</w:t>
      </w:r>
      <w:r w:rsidRPr="00EE7F72">
        <w:rPr>
          <w:szCs w:val="22"/>
          <w:vertAlign w:val="subscript"/>
          <w:lang w:val="es-ES"/>
        </w:rPr>
        <w:t>1</w:t>
      </w:r>
      <w:r w:rsidRPr="00EE7F72">
        <w:rPr>
          <w:color w:val="000000"/>
          <w:szCs w:val="22"/>
          <w:lang w:val="es-ES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</w:t>
      </w:r>
      <w:r w:rsidRPr="00EE7F72">
        <w:rPr>
          <w:color w:val="000000"/>
          <w:szCs w:val="22"/>
          <w:lang w:val="es-ES"/>
        </w:rPr>
        <w:t xml:space="preserve">  140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EE7F72">
        <w:rPr>
          <w:color w:val="000000"/>
          <w:szCs w:val="22"/>
          <w:lang w:val="es-ES"/>
        </w:rPr>
        <w:t xml:space="preserve">  ( </w:t>
      </w:r>
      <w:r w:rsidRPr="00EE7F72">
        <w:rPr>
          <w:i/>
          <w:color w:val="000000"/>
          <w:szCs w:val="22"/>
          <w:lang w:val="es-ES"/>
        </w:rPr>
        <w:t>H</w:t>
      </w:r>
      <w:r w:rsidRPr="00EE7F72">
        <w:rPr>
          <w:color w:val="000000"/>
          <w:szCs w:val="22"/>
          <w:lang w:val="es-ES"/>
        </w:rPr>
        <w:t xml:space="preserve">  –  47) </w:t>
      </w:r>
      <w:r w:rsidRPr="00EE7F72">
        <w:rPr>
          <w:i/>
          <w:color w:val="000000"/>
          <w:szCs w:val="22"/>
          <w:lang w:val="es-ES"/>
        </w:rPr>
        <w:t>E</w:t>
      </w:r>
      <w:r w:rsidRPr="00EE7F72">
        <w:rPr>
          <w:szCs w:val="22"/>
          <w:vertAlign w:val="subscript"/>
          <w:lang w:val="es-ES"/>
        </w:rPr>
        <w:t>1</w:t>
      </w:r>
    </w:p>
    <w:p w:rsidR="00FF1452" w:rsidRPr="00EE7F72" w:rsidRDefault="00FF1452" w:rsidP="00FF1452">
      <w:pPr>
        <w:rPr>
          <w:szCs w:val="22"/>
          <w:lang w:val="es-ES"/>
        </w:rPr>
      </w:pP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i/>
          <w:szCs w:val="22"/>
          <w:lang w:val="es-ES"/>
        </w:rPr>
        <w:t>B</w:t>
      </w:r>
      <w:r w:rsidRPr="00EE7F72">
        <w:rPr>
          <w:szCs w:val="22"/>
          <w:vertAlign w:val="subscript"/>
          <w:lang w:val="es-ES"/>
        </w:rPr>
        <w:t>1</w:t>
      </w:r>
      <w:r w:rsidRPr="00EE7F72">
        <w:rPr>
          <w:szCs w:val="22"/>
          <w:lang w:val="es-ES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EE7F72">
        <w:rPr>
          <w:szCs w:val="22"/>
          <w:lang w:val="es-ES"/>
        </w:rPr>
        <w:t xml:space="preserve">  150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 ( </w:t>
      </w:r>
      <w:r w:rsidRPr="00EE7F72">
        <w:rPr>
          <w:i/>
          <w:szCs w:val="22"/>
          <w:lang w:val="es-ES"/>
        </w:rPr>
        <w:t>H</w:t>
      </w:r>
      <w:r w:rsidRPr="00EE7F72">
        <w:rPr>
          <w:szCs w:val="22"/>
          <w:lang w:val="es-ES"/>
        </w:rPr>
        <w:t xml:space="preserve">  –  17) </w:t>
      </w:r>
      <w:r w:rsidRPr="00EE7F72">
        <w:rPr>
          <w:i/>
          <w:szCs w:val="22"/>
          <w:lang w:val="es-ES"/>
        </w:rPr>
        <w:t>F</w:t>
      </w:r>
      <w:r w:rsidRPr="00EE7F72">
        <w:rPr>
          <w:szCs w:val="22"/>
          <w:vertAlign w:val="subscript"/>
          <w:lang w:val="es-ES"/>
        </w:rPr>
        <w:t>1</w:t>
      </w:r>
      <w:r w:rsidRPr="00EE7F72">
        <w:rPr>
          <w:szCs w:val="22"/>
          <w:lang w:val="es-ES"/>
        </w:rPr>
        <w:t xml:space="preserve">  –  </w:t>
      </w:r>
      <w:r w:rsidRPr="00EE7F72">
        <w:rPr>
          <w:i/>
          <w:szCs w:val="22"/>
          <w:lang w:val="es-ES"/>
        </w:rPr>
        <w:t>A</w:t>
      </w:r>
      <w:r w:rsidRPr="00EE7F72">
        <w:rPr>
          <w:szCs w:val="22"/>
          <w:vertAlign w:val="subscript"/>
          <w:lang w:val="es-ES"/>
        </w:rPr>
        <w:t>1</w:t>
      </w:r>
    </w:p>
    <w:p w:rsidR="00FF1452" w:rsidRPr="00626BBC" w:rsidRDefault="00FF1452" w:rsidP="00FF1452">
      <w:pPr>
        <w:rPr>
          <w:szCs w:val="22"/>
          <w:lang w:val="ru-RU"/>
        </w:rPr>
      </w:pP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626BBC">
        <w:rPr>
          <w:i/>
          <w:szCs w:val="22"/>
          <w:lang w:val="ru-RU"/>
        </w:rPr>
        <w:t>E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–  0,09707 </w:t>
      </w:r>
      <w:r w:rsidRPr="00626BBC">
        <w:rPr>
          <w:position w:val="-10"/>
          <w:szCs w:val="22"/>
          <w:lang w:val="ru-RU"/>
        </w:rPr>
        <w:object w:dxaOrig="279" w:dyaOrig="400">
          <v:shape id="_x0000_i1030" type="#_x0000_t75" style="width:13.75pt;height:20.05pt" o:ole="">
            <v:imagedata r:id="rId23" o:title=""/>
          </v:shape>
          <o:OLEObject Type="Embed" ProgID="Equation.3" ShapeID="_x0000_i1030" DrawAspect="Content" ObjectID="_1526390528" r:id="rId24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0,6870 </w:t>
      </w:r>
      <w:r w:rsidRPr="00626BBC">
        <w:rPr>
          <w:position w:val="-10"/>
          <w:szCs w:val="22"/>
          <w:lang w:val="ru-RU"/>
        </w:rPr>
        <w:object w:dxaOrig="300" w:dyaOrig="400">
          <v:shape id="_x0000_i1031" type="#_x0000_t75" style="width:15.05pt;height:20.05pt" o:ole="">
            <v:imagedata r:id="rId25" o:title=""/>
          </v:shape>
          <o:OLEObject Type="Embed" ProgID="Equation.3" ShapeID="_x0000_i1031" DrawAspect="Content" ObjectID="_1526390529" r:id="rId26"/>
        </w:object>
      </w:r>
      <w:r w:rsidRPr="00626BBC">
        <w:rPr>
          <w:szCs w:val="22"/>
          <w:lang w:val="ru-RU"/>
        </w:rPr>
        <w:t xml:space="preserve">  –  0,7506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0,6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i/>
          <w:color w:val="000000"/>
          <w:szCs w:val="22"/>
          <w:lang w:val="ru-RU"/>
        </w:rPr>
        <w:tab/>
      </w:r>
      <w:r w:rsidRPr="00626BBC">
        <w:rPr>
          <w:i/>
          <w:color w:val="000000"/>
          <w:szCs w:val="22"/>
          <w:lang w:val="ru-RU"/>
        </w:rPr>
        <w:tab/>
      </w:r>
      <w:r w:rsidRPr="00626BBC">
        <w:rPr>
          <w:i/>
          <w:color w:val="000000"/>
          <w:szCs w:val="22"/>
          <w:lang w:val="ru-RU"/>
        </w:rPr>
        <w:tab/>
        <w:t>F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color w:val="000000"/>
          <w:szCs w:val="22"/>
          <w:lang w:val="ru-RU"/>
        </w:rPr>
        <w:t xml:space="preserve"> таково, что:</w:t>
      </w:r>
    </w:p>
    <w:p w:rsidR="00FF1452" w:rsidRPr="00626BBC" w:rsidRDefault="00FF1452" w:rsidP="00BD1B0D">
      <w:pPr>
        <w:tabs>
          <w:tab w:val="left" w:pos="7258"/>
          <w:tab w:val="left" w:pos="8100"/>
        </w:tabs>
        <w:ind w:left="1588" w:hanging="1588"/>
        <w:jc w:val="left"/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F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 –  1,862 </w:t>
      </w:r>
      <w:r w:rsidRPr="00626BBC">
        <w:rPr>
          <w:position w:val="-10"/>
          <w:szCs w:val="22"/>
          <w:lang w:val="ru-RU"/>
        </w:rPr>
        <w:object w:dxaOrig="300" w:dyaOrig="400">
          <v:shape id="_x0000_i1032" type="#_x0000_t75" style="width:15.05pt;height:20.05pt" o:ole="">
            <v:imagedata r:id="rId27" o:title=""/>
          </v:shape>
          <o:OLEObject Type="Embed" ProgID="Equation.3" ShapeID="_x0000_i1032" DrawAspect="Content" ObjectID="_1526390530" r:id="rId28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12,95 </w:t>
      </w:r>
      <w:r w:rsidRPr="00626BBC">
        <w:rPr>
          <w:position w:val="-10"/>
          <w:szCs w:val="22"/>
          <w:lang w:val="ru-RU"/>
        </w:rPr>
        <w:object w:dxaOrig="279" w:dyaOrig="400">
          <v:shape id="_x0000_i1033" type="#_x0000_t75" style="width:13.75pt;height:20.05pt" o:ole="">
            <v:imagedata r:id="rId23" o:title=""/>
          </v:shape>
          <o:OLEObject Type="Embed" ProgID="Equation.3" ShapeID="_x0000_i1033" DrawAspect="Content" ObjectID="_1526390531" r:id="rId29"/>
        </w:object>
      </w:r>
      <w:r w:rsidRPr="00626BBC">
        <w:rPr>
          <w:szCs w:val="22"/>
          <w:lang w:val="ru-RU"/>
        </w:rPr>
        <w:t xml:space="preserve">  –  32,03 </w:t>
      </w:r>
      <w:r w:rsidRPr="00626BBC">
        <w:rPr>
          <w:position w:val="-10"/>
          <w:szCs w:val="22"/>
          <w:lang w:val="ru-RU"/>
        </w:rPr>
        <w:object w:dxaOrig="300" w:dyaOrig="400">
          <v:shape id="_x0000_i1034" type="#_x0000_t75" style="width:15.05pt;height:20.05pt" o:ole="">
            <v:imagedata r:id="rId30" o:title=""/>
          </v:shape>
          <o:OLEObject Type="Embed" ProgID="Equation.3" ShapeID="_x0000_i1034" DrawAspect="Content" ObjectID="_1526390532" r:id="rId31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33,50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–  10,91</w:t>
      </w:r>
      <w:r w:rsidRPr="00626BBC">
        <w:rPr>
          <w:szCs w:val="22"/>
          <w:lang w:val="ru-RU"/>
        </w:rPr>
        <w:tab/>
      </w:r>
      <w:r w:rsidR="00BD1B0D" w:rsidRPr="00626BBC">
        <w:rPr>
          <w:szCs w:val="22"/>
          <w:lang w:val="ru-RU"/>
        </w:rPr>
        <w:t>при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</w:t>
      </w:r>
      <w:r w:rsidRPr="00626BBC">
        <w:rPr>
          <w:szCs w:val="22"/>
          <w:lang w:val="ru-RU"/>
        </w:rPr>
        <w:t xml:space="preserve">  1,71</w:t>
      </w:r>
      <w:r w:rsidRPr="00626BBC">
        <w:rPr>
          <w:szCs w:val="22"/>
          <w:lang w:val="ru-RU"/>
        </w:rPr>
        <w:br/>
      </w:r>
      <w:r w:rsidRPr="00626BBC">
        <w:rPr>
          <w:i/>
          <w:szCs w:val="22"/>
          <w:lang w:val="ru-RU"/>
        </w:rPr>
        <w:t>F</w:t>
      </w:r>
      <w:r w:rsidRPr="00626BBC">
        <w:rPr>
          <w:szCs w:val="22"/>
          <w:vertAlign w:val="subscript"/>
          <w:lang w:val="ru-RU"/>
        </w:rPr>
        <w:t>1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1,21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0,2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i/>
          <w:position w:val="-4"/>
          <w:szCs w:val="22"/>
          <w:lang w:val="ru-RU"/>
        </w:rPr>
        <w:tab/>
      </w:r>
      <w:r w:rsidRPr="00626BBC">
        <w:rPr>
          <w:i/>
          <w:position w:val="-4"/>
          <w:szCs w:val="22"/>
          <w:lang w:val="ru-RU"/>
        </w:rPr>
        <w:tab/>
      </w:r>
      <w:r w:rsidR="00BD1B0D" w:rsidRPr="00626BBC">
        <w:rPr>
          <w:szCs w:val="22"/>
          <w:lang w:val="ru-RU"/>
        </w:rPr>
        <w:t xml:space="preserve">при 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</w:t>
      </w:r>
      <w:r w:rsidRPr="00626BBC">
        <w:rPr>
          <w:szCs w:val="22"/>
          <w:lang w:val="ru-RU"/>
        </w:rPr>
        <w:t xml:space="preserve">  1,71,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ab/>
        <w:t>а</w:t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a</w:t>
      </w:r>
      <w:r w:rsidRPr="00626BBC">
        <w:rPr>
          <w:szCs w:val="22"/>
          <w:lang w:val="ru-RU"/>
        </w:rPr>
        <w:t xml:space="preserve"> меняется в зависимости от расстояния 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и зоны молчания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s</w:t>
      </w:r>
      <w:r w:rsidRPr="00626BBC">
        <w:rPr>
          <w:szCs w:val="22"/>
          <w:lang w:val="ru-RU"/>
        </w:rPr>
        <w:t xml:space="preserve"> следующим образом: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a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(</w:t>
      </w:r>
      <w:r w:rsidRPr="00626BBC">
        <w:rPr>
          <w:i/>
          <w:szCs w:val="22"/>
          <w:lang w:val="ru-RU"/>
        </w:rPr>
        <w:t>d</w:t>
      </w:r>
      <w:r w:rsidRPr="00626BBC">
        <w:rPr>
          <w:szCs w:val="22"/>
          <w:lang w:val="ru-RU"/>
        </w:rPr>
        <w:t xml:space="preserve">  – 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s</w:t>
      </w:r>
      <w:r w:rsidRPr="00626BBC">
        <w:rPr>
          <w:szCs w:val="22"/>
          <w:lang w:val="ru-RU"/>
        </w:rPr>
        <w:t>) / ( </w:t>
      </w:r>
      <w:r w:rsidRPr="00626BBC">
        <w:rPr>
          <w:i/>
          <w:szCs w:val="22"/>
          <w:lang w:val="ru-RU"/>
        </w:rPr>
        <w:t>H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140),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ab/>
        <w:t>где:</w:t>
      </w:r>
      <w:r w:rsidRPr="00626BBC">
        <w:rPr>
          <w:szCs w:val="22"/>
          <w:lang w:val="ru-RU"/>
        </w:rPr>
        <w:tab/>
      </w:r>
      <w:r w:rsidR="00646103"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s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160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(</w:t>
      </w:r>
      <w:r w:rsidRPr="00626BBC">
        <w:rPr>
          <w:i/>
          <w:szCs w:val="22"/>
          <w:lang w:val="ru-RU"/>
        </w:rPr>
        <w:t>H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43) </w:t>
      </w:r>
      <w:r w:rsidRPr="00626BBC">
        <w:rPr>
          <w:i/>
          <w:szCs w:val="22"/>
          <w:lang w:val="ru-RU"/>
        </w:rPr>
        <w:t>G</w:t>
      </w:r>
    </w:p>
    <w:p w:rsidR="00FF1452" w:rsidRPr="00626BBC" w:rsidRDefault="00FF1452" w:rsidP="000600C4">
      <w:pPr>
        <w:tabs>
          <w:tab w:val="left" w:pos="7258"/>
          <w:tab w:val="left" w:pos="8100"/>
        </w:tabs>
        <w:ind w:left="1588" w:hanging="1588"/>
        <w:jc w:val="left"/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G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–  2,102 </w:t>
      </w:r>
      <w:r w:rsidRPr="00626BBC">
        <w:rPr>
          <w:position w:val="-10"/>
          <w:szCs w:val="22"/>
          <w:lang w:val="ru-RU"/>
        </w:rPr>
        <w:object w:dxaOrig="300" w:dyaOrig="400">
          <v:shape id="_x0000_i1035" type="#_x0000_t75" style="width:15.05pt;height:20.05pt" o:ole="">
            <v:imagedata r:id="rId32" o:title=""/>
          </v:shape>
          <o:OLEObject Type="Embed" ProgID="Equation.3" ShapeID="_x0000_i1035" DrawAspect="Content" ObjectID="_1526390533" r:id="rId33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19,50 </w:t>
      </w:r>
      <w:r w:rsidRPr="00626BBC">
        <w:rPr>
          <w:position w:val="-10"/>
          <w:szCs w:val="22"/>
          <w:lang w:val="ru-RU"/>
        </w:rPr>
        <w:object w:dxaOrig="279" w:dyaOrig="400">
          <v:shape id="_x0000_i1036" type="#_x0000_t75" style="width:13.75pt;height:20.05pt" o:ole="">
            <v:imagedata r:id="rId23" o:title=""/>
          </v:shape>
          <o:OLEObject Type="Embed" ProgID="Equation.3" ShapeID="_x0000_i1036" DrawAspect="Content" ObjectID="_1526390534" r:id="rId34"/>
        </w:object>
      </w:r>
      <w:r w:rsidRPr="00626BBC">
        <w:rPr>
          <w:szCs w:val="22"/>
          <w:lang w:val="ru-RU"/>
        </w:rPr>
        <w:t xml:space="preserve">  –  63,15 </w:t>
      </w:r>
      <w:r w:rsidRPr="00626BBC">
        <w:rPr>
          <w:position w:val="-10"/>
          <w:szCs w:val="22"/>
          <w:lang w:val="ru-RU"/>
        </w:rPr>
        <w:object w:dxaOrig="300" w:dyaOrig="400">
          <v:shape id="_x0000_i1037" type="#_x0000_t75" style="width:15.05pt;height:20.05pt" o:ole="">
            <v:imagedata r:id="rId30" o:title=""/>
          </v:shape>
          <o:OLEObject Type="Embed" ProgID="Equation.3" ShapeID="_x0000_i1037" DrawAspect="Content" ObjectID="_1526390535" r:id="rId35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90,47 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–  44,73</w:t>
      </w:r>
      <w:r w:rsidRPr="00626BBC">
        <w:rPr>
          <w:szCs w:val="22"/>
          <w:lang w:val="ru-RU"/>
        </w:rPr>
        <w:tab/>
      </w:r>
      <w:r w:rsidR="00BD1B0D" w:rsidRPr="00626BBC">
        <w:rPr>
          <w:szCs w:val="22"/>
          <w:lang w:val="ru-RU"/>
        </w:rPr>
        <w:t xml:space="preserve">при 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</w:t>
      </w:r>
      <w:r w:rsidRPr="00626BBC">
        <w:rPr>
          <w:szCs w:val="22"/>
          <w:lang w:val="ru-RU"/>
        </w:rPr>
        <w:t xml:space="preserve">  3,7</w:t>
      </w:r>
      <w:r w:rsidRPr="00626BBC">
        <w:rPr>
          <w:szCs w:val="22"/>
          <w:lang w:val="ru-RU"/>
        </w:rPr>
        <w:br/>
      </w:r>
      <w:r w:rsidRPr="00626BBC">
        <w:rPr>
          <w:i/>
          <w:szCs w:val="22"/>
          <w:lang w:val="ru-RU"/>
        </w:rPr>
        <w:t>G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</w:t>
      </w:r>
      <w:r w:rsidRPr="00626BBC">
        <w:rPr>
          <w:szCs w:val="22"/>
          <w:lang w:val="ru-RU"/>
        </w:rPr>
        <w:t xml:space="preserve">  19</w:t>
      </w:r>
      <w:r w:rsidR="000600C4" w:rsidRPr="00626BBC">
        <w:rPr>
          <w:szCs w:val="22"/>
          <w:lang w:val="ru-RU"/>
        </w:rPr>
        <w:t>,</w:t>
      </w:r>
      <w:r w:rsidRPr="00626BBC">
        <w:rPr>
          <w:szCs w:val="22"/>
          <w:lang w:val="ru-RU"/>
        </w:rPr>
        <w:t>25</w:t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="00BD1B0D" w:rsidRPr="00626BBC">
        <w:rPr>
          <w:szCs w:val="22"/>
          <w:lang w:val="ru-RU"/>
        </w:rPr>
        <w:t xml:space="preserve">при 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</w:t>
      </w:r>
      <w:r w:rsidRPr="00626BBC">
        <w:rPr>
          <w:szCs w:val="22"/>
          <w:lang w:val="ru-RU"/>
        </w:rPr>
        <w:t xml:space="preserve">  3,7</w:t>
      </w:r>
      <w:bookmarkEnd w:id="21"/>
      <w:r w:rsidRPr="00626BBC">
        <w:rPr>
          <w:szCs w:val="22"/>
          <w:lang w:val="ru-RU"/>
        </w:rPr>
        <w:t>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b)</w:t>
      </w:r>
      <w:r w:rsidRPr="00626BBC">
        <w:rPr>
          <w:szCs w:val="22"/>
          <w:lang w:val="ru-RU"/>
        </w:rPr>
        <w:tab/>
        <w:t xml:space="preserve">Для </w:t>
      </w:r>
      <w:r w:rsidRPr="00626BBC">
        <w:rPr>
          <w:i/>
          <w:szCs w:val="22"/>
          <w:lang w:val="ru-RU"/>
        </w:rPr>
        <w:t>x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</w:t>
      </w:r>
      <w:r w:rsidRPr="00626BBC">
        <w:rPr>
          <w:szCs w:val="22"/>
          <w:lang w:val="ru-RU"/>
        </w:rPr>
        <w:t xml:space="preserve"> 3,33 и </w:t>
      </w:r>
      <w:r w:rsidRPr="00626BBC">
        <w:rPr>
          <w:i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</w:t>
      </w:r>
      <w:r w:rsidRPr="00626BBC">
        <w:rPr>
          <w:szCs w:val="22"/>
          <w:lang w:val="ru-RU"/>
        </w:rPr>
        <w:t xml:space="preserve"> 1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bookmarkStart w:id="22" w:name="F047"/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h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i/>
          <w:position w:val="-4"/>
          <w:szCs w:val="22"/>
          <w:lang w:val="ru-RU"/>
        </w:rPr>
        <w:tab/>
      </w:r>
      <w:r w:rsidRPr="00626BBC">
        <w:rPr>
          <w:szCs w:val="22"/>
          <w:lang w:val="ru-RU"/>
        </w:rPr>
        <w:t xml:space="preserve">=  </w:t>
      </w:r>
      <w:r w:rsidRPr="00626BBC">
        <w:rPr>
          <w:i/>
          <w:szCs w:val="22"/>
          <w:lang w:val="ru-RU"/>
        </w:rPr>
        <w:t>h</w:t>
      </w:r>
      <w:r w:rsidRPr="00626BBC">
        <w:rPr>
          <w:szCs w:val="22"/>
          <w:lang w:val="ru-RU"/>
        </w:rPr>
        <w:t xml:space="preserve"> или 800 км, берется меньшая из величин,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r w:rsidRPr="00626BBC">
        <w:rPr>
          <w:color w:val="000000"/>
          <w:szCs w:val="22"/>
          <w:lang w:val="ru-RU"/>
        </w:rPr>
        <w:t>где:</w:t>
      </w:r>
      <w:r w:rsidRPr="00626BBC">
        <w:rPr>
          <w:color w:val="000000"/>
          <w:szCs w:val="22"/>
          <w:lang w:val="ru-RU"/>
        </w:rPr>
        <w:tab/>
      </w:r>
      <w:r w:rsidRPr="00626BBC">
        <w:rPr>
          <w:i/>
          <w:color w:val="000000"/>
          <w:szCs w:val="22"/>
          <w:lang w:val="ru-RU"/>
        </w:rPr>
        <w:t>h</w:t>
      </w:r>
      <w:r w:rsidRPr="00626BBC">
        <w:rPr>
          <w:color w:val="000000"/>
          <w:szCs w:val="22"/>
          <w:lang w:val="ru-RU"/>
        </w:rPr>
        <w:tab/>
        <w:t xml:space="preserve">=  </w:t>
      </w:r>
      <w:r w:rsidRPr="00626BBC">
        <w:rPr>
          <w:i/>
          <w:color w:val="000000"/>
          <w:szCs w:val="22"/>
          <w:lang w:val="ru-RU"/>
        </w:rPr>
        <w:t>A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color w:val="000000"/>
          <w:szCs w:val="22"/>
          <w:lang w:val="ru-RU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626BBC">
        <w:rPr>
          <w:color w:val="000000"/>
          <w:szCs w:val="22"/>
          <w:lang w:val="ru-RU"/>
        </w:rPr>
        <w:t xml:space="preserve">  </w:t>
      </w:r>
      <w:r w:rsidRPr="00626BBC">
        <w:rPr>
          <w:i/>
          <w:color w:val="000000"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color w:val="000000"/>
          <w:szCs w:val="22"/>
          <w:lang w:val="ru-RU"/>
        </w:rPr>
        <w:t> </w:t>
      </w:r>
      <w:r w:rsidRPr="00626BBC">
        <w:rPr>
          <w:i/>
          <w:color w:val="000000"/>
          <w:szCs w:val="22"/>
          <w:lang w:val="ru-RU"/>
        </w:rPr>
        <w:t>b</w:t>
      </w:r>
      <w:r w:rsidRPr="00626BBC">
        <w:rPr>
          <w:color w:val="000000"/>
          <w:szCs w:val="22"/>
          <w:lang w:val="ru-RU"/>
        </w:rPr>
        <w:t xml:space="preserve"> для </w:t>
      </w:r>
      <w:r w:rsidRPr="00626BBC">
        <w:rPr>
          <w:i/>
          <w:color w:val="000000"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color w:val="000000"/>
          <w:szCs w:val="22"/>
          <w:lang w:val="ru-RU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</w:t>
      </w:r>
      <w:r w:rsidRPr="00626BBC">
        <w:rPr>
          <w:color w:val="000000"/>
          <w:szCs w:val="22"/>
          <w:lang w:val="ru-RU"/>
        </w:rPr>
        <w:t xml:space="preserve">  0</w:t>
      </w:r>
    </w:p>
    <w:p w:rsidR="00FF1452" w:rsidRPr="00626BBC" w:rsidRDefault="00FF1452" w:rsidP="00FF1452">
      <w:pPr>
        <w:tabs>
          <w:tab w:val="left" w:pos="1077"/>
        </w:tabs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  <w:t xml:space="preserve">=  </w:t>
      </w:r>
      <w:r w:rsidRPr="00626BBC">
        <w:rPr>
          <w:i/>
          <w:color w:val="000000"/>
          <w:szCs w:val="22"/>
          <w:lang w:val="ru-RU"/>
        </w:rPr>
        <w:t>A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color w:val="000000"/>
          <w:szCs w:val="22"/>
          <w:lang w:val="ru-RU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626BBC">
        <w:rPr>
          <w:color w:val="000000"/>
          <w:szCs w:val="22"/>
          <w:lang w:val="ru-RU"/>
        </w:rPr>
        <w:t xml:space="preserve">  </w:t>
      </w:r>
      <w:r w:rsidRPr="00626BBC">
        <w:rPr>
          <w:i/>
          <w:color w:val="000000"/>
          <w:szCs w:val="22"/>
          <w:lang w:val="ru-RU"/>
        </w:rPr>
        <w:t>B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szCs w:val="22"/>
          <w:lang w:val="ru-RU"/>
        </w:rPr>
        <w:t xml:space="preserve"> в противном случае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color w:val="000000"/>
          <w:szCs w:val="22"/>
          <w:lang w:val="ru-RU"/>
        </w:rPr>
        <w:tab/>
        <w:t>здесь:</w:t>
      </w:r>
      <w:r w:rsidRPr="00626BBC">
        <w:rPr>
          <w:color w:val="000000"/>
          <w:szCs w:val="22"/>
          <w:lang w:val="ru-RU"/>
        </w:rPr>
        <w:tab/>
      </w:r>
      <w:r w:rsidRPr="00626BBC">
        <w:rPr>
          <w:i/>
          <w:color w:val="000000"/>
          <w:szCs w:val="22"/>
          <w:lang w:val="ru-RU"/>
        </w:rPr>
        <w:t>A</w:t>
      </w:r>
      <w:r w:rsidRPr="00626BBC">
        <w:rPr>
          <w:szCs w:val="22"/>
          <w:vertAlign w:val="subscript"/>
          <w:lang w:val="ru-RU"/>
        </w:rPr>
        <w:t>2</w:t>
      </w:r>
      <w:r w:rsidRPr="00626BBC">
        <w:rPr>
          <w:color w:val="000000"/>
          <w:szCs w:val="22"/>
          <w:lang w:val="ru-RU"/>
        </w:rPr>
        <w:t xml:space="preserve">  =  151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626BBC">
        <w:rPr>
          <w:color w:val="000000"/>
          <w:szCs w:val="22"/>
          <w:lang w:val="ru-RU"/>
        </w:rPr>
        <w:t xml:space="preserve">  ( </w:t>
      </w:r>
      <w:r w:rsidRPr="00626BBC">
        <w:rPr>
          <w:i/>
          <w:color w:val="000000"/>
          <w:szCs w:val="22"/>
          <w:lang w:val="ru-RU"/>
        </w:rPr>
        <w:t>H</w:t>
      </w:r>
      <w:r w:rsidRPr="00626BBC">
        <w:rPr>
          <w:color w:val="000000"/>
          <w:szCs w:val="22"/>
          <w:lang w:val="ru-RU"/>
        </w:rPr>
        <w:t xml:space="preserve">  –  47) </w:t>
      </w:r>
      <w:r w:rsidRPr="00626BBC">
        <w:rPr>
          <w:i/>
          <w:color w:val="000000"/>
          <w:szCs w:val="22"/>
          <w:lang w:val="ru-RU"/>
        </w:rPr>
        <w:t>E</w:t>
      </w:r>
      <w:r w:rsidRPr="00626BBC">
        <w:rPr>
          <w:szCs w:val="22"/>
          <w:vertAlign w:val="subscript"/>
          <w:lang w:val="ru-RU"/>
        </w:rPr>
        <w:t>2</w:t>
      </w:r>
    </w:p>
    <w:p w:rsidR="00FF1452" w:rsidRPr="00EE7F72" w:rsidRDefault="00FF1452" w:rsidP="00FF1452">
      <w:pPr>
        <w:rPr>
          <w:szCs w:val="22"/>
          <w:lang w:val="es-ES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EE7F72">
        <w:rPr>
          <w:i/>
          <w:szCs w:val="22"/>
          <w:lang w:val="es-ES"/>
        </w:rPr>
        <w:t>B</w:t>
      </w:r>
      <w:r w:rsidRPr="00EE7F72">
        <w:rPr>
          <w:szCs w:val="22"/>
          <w:vertAlign w:val="subscript"/>
          <w:lang w:val="es-ES"/>
        </w:rPr>
        <w:t>2</w:t>
      </w:r>
      <w:r w:rsidRPr="00EE7F72">
        <w:rPr>
          <w:szCs w:val="22"/>
          <w:lang w:val="es-ES"/>
        </w:rPr>
        <w:t xml:space="preserve">  =  141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 ( </w:t>
      </w:r>
      <w:r w:rsidRPr="00EE7F72">
        <w:rPr>
          <w:i/>
          <w:szCs w:val="22"/>
          <w:lang w:val="es-ES"/>
        </w:rPr>
        <w:t>H</w:t>
      </w:r>
      <w:r w:rsidRPr="00EE7F72">
        <w:rPr>
          <w:szCs w:val="22"/>
          <w:lang w:val="es-ES"/>
        </w:rPr>
        <w:t xml:space="preserve">  –  24)  </w:t>
      </w:r>
      <w:r w:rsidRPr="00EE7F72">
        <w:rPr>
          <w:i/>
          <w:szCs w:val="22"/>
          <w:lang w:val="es-ES"/>
        </w:rPr>
        <w:t>F</w:t>
      </w:r>
      <w:r w:rsidRPr="00EE7F72">
        <w:rPr>
          <w:szCs w:val="22"/>
          <w:vertAlign w:val="subscript"/>
          <w:lang w:val="es-ES"/>
        </w:rPr>
        <w:t>2</w:t>
      </w:r>
      <w:r w:rsidRPr="00EE7F72">
        <w:rPr>
          <w:szCs w:val="22"/>
          <w:lang w:val="es-ES"/>
        </w:rPr>
        <w:t xml:space="preserve">  –  </w:t>
      </w:r>
      <w:r w:rsidRPr="00EE7F72">
        <w:rPr>
          <w:i/>
          <w:szCs w:val="22"/>
          <w:lang w:val="es-ES"/>
        </w:rPr>
        <w:t>A</w:t>
      </w:r>
      <w:r w:rsidRPr="00EE7F72">
        <w:rPr>
          <w:szCs w:val="22"/>
          <w:vertAlign w:val="subscript"/>
          <w:lang w:val="es-ES"/>
        </w:rPr>
        <w:t>2</w:t>
      </w:r>
    </w:p>
    <w:p w:rsidR="00FF1452" w:rsidRPr="00EE7F72" w:rsidRDefault="00FF1452" w:rsidP="00FF1452">
      <w:pPr>
        <w:rPr>
          <w:szCs w:val="22"/>
          <w:lang w:val="es-ES"/>
        </w:rPr>
      </w:pP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i/>
          <w:szCs w:val="22"/>
          <w:lang w:val="es-ES"/>
        </w:rPr>
        <w:t>E</w:t>
      </w:r>
      <w:r w:rsidRPr="00EE7F72">
        <w:rPr>
          <w:szCs w:val="22"/>
          <w:vertAlign w:val="subscript"/>
          <w:lang w:val="es-ES"/>
        </w:rPr>
        <w:t>2</w:t>
      </w:r>
      <w:r w:rsidRPr="00EE7F72">
        <w:rPr>
          <w:szCs w:val="22"/>
          <w:lang w:val="es-ES"/>
        </w:rPr>
        <w:t xml:space="preserve">  =  0,1906 </w:t>
      </w:r>
      <w:r w:rsidRPr="00EE7F72">
        <w:rPr>
          <w:i/>
          <w:szCs w:val="22"/>
          <w:lang w:val="es-ES"/>
        </w:rPr>
        <w:t>Z</w:t>
      </w:r>
      <w:r w:rsidRPr="00EE7F72">
        <w:rPr>
          <w:szCs w:val="22"/>
          <w:lang w:val="es-ES"/>
        </w:rPr>
        <w:t> </w:t>
      </w:r>
      <w:r w:rsidRPr="00EE7F72">
        <w:rPr>
          <w:szCs w:val="22"/>
          <w:vertAlign w:val="superscript"/>
          <w:lang w:val="es-ES"/>
        </w:rPr>
        <w:t>2</w:t>
      </w:r>
      <w:r w:rsidRPr="00EE7F72">
        <w:rPr>
          <w:szCs w:val="22"/>
          <w:lang w:val="es-ES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 0,00583 </w:t>
      </w:r>
      <w:r w:rsidRPr="00EE7F72">
        <w:rPr>
          <w:i/>
          <w:szCs w:val="22"/>
          <w:lang w:val="es-ES"/>
        </w:rPr>
        <w:t>Z</w:t>
      </w:r>
      <w:r w:rsidRPr="00EE7F72">
        <w:rPr>
          <w:szCs w:val="22"/>
          <w:lang w:val="es-ES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 0,1936</w:t>
      </w:r>
    </w:p>
    <w:p w:rsidR="00FF1452" w:rsidRPr="00EE7F72" w:rsidRDefault="00FF1452" w:rsidP="00FF1452">
      <w:pPr>
        <w:rPr>
          <w:szCs w:val="22"/>
          <w:lang w:val="es-ES"/>
        </w:rPr>
      </w:pP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szCs w:val="22"/>
          <w:lang w:val="es-ES"/>
        </w:rPr>
        <w:tab/>
      </w:r>
      <w:r w:rsidRPr="00EE7F72">
        <w:rPr>
          <w:i/>
          <w:szCs w:val="22"/>
          <w:lang w:val="es-ES"/>
        </w:rPr>
        <w:t>F</w:t>
      </w:r>
      <w:r w:rsidRPr="00EE7F72">
        <w:rPr>
          <w:szCs w:val="22"/>
          <w:vertAlign w:val="subscript"/>
          <w:lang w:val="es-ES"/>
        </w:rPr>
        <w:t>2</w:t>
      </w:r>
      <w:r w:rsidRPr="00EE7F72">
        <w:rPr>
          <w:szCs w:val="22"/>
          <w:lang w:val="es-ES"/>
        </w:rPr>
        <w:t xml:space="preserve">  =  0,645 </w:t>
      </w:r>
      <w:r w:rsidRPr="00EE7F72">
        <w:rPr>
          <w:i/>
          <w:szCs w:val="22"/>
          <w:lang w:val="es-ES"/>
        </w:rPr>
        <w:t>Z</w:t>
      </w:r>
      <w:r w:rsidRPr="00EE7F72">
        <w:rPr>
          <w:szCs w:val="22"/>
          <w:lang w:val="es-ES"/>
        </w:rPr>
        <w:t> </w:t>
      </w:r>
      <w:r w:rsidRPr="00EE7F72">
        <w:rPr>
          <w:szCs w:val="22"/>
          <w:vertAlign w:val="superscript"/>
          <w:lang w:val="es-ES"/>
        </w:rPr>
        <w:t>2</w:t>
      </w:r>
      <w:r w:rsidRPr="00EE7F72">
        <w:rPr>
          <w:szCs w:val="22"/>
          <w:lang w:val="es-ES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 0,883 </w:t>
      </w:r>
      <w:r w:rsidRPr="00EE7F72">
        <w:rPr>
          <w:i/>
          <w:szCs w:val="22"/>
          <w:lang w:val="es-ES"/>
        </w:rPr>
        <w:t>Z</w:t>
      </w:r>
      <w:r w:rsidRPr="00EE7F72">
        <w:rPr>
          <w:szCs w:val="22"/>
          <w:lang w:val="es-ES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EE7F72">
        <w:rPr>
          <w:szCs w:val="22"/>
          <w:lang w:val="es-ES"/>
        </w:rPr>
        <w:t xml:space="preserve"> 0,162,</w:t>
      </w:r>
    </w:p>
    <w:p w:rsidR="00FF1452" w:rsidRPr="00626BBC" w:rsidRDefault="00FF1452" w:rsidP="00FF1452">
      <w:pPr>
        <w:ind w:left="1191" w:hanging="1191"/>
        <w:rPr>
          <w:szCs w:val="22"/>
          <w:lang w:val="ru-RU"/>
        </w:rPr>
      </w:pPr>
      <w:r w:rsidRPr="00EE7F72">
        <w:rPr>
          <w:color w:val="000000"/>
          <w:szCs w:val="22"/>
          <w:lang w:val="es-ES"/>
        </w:rPr>
        <w:tab/>
      </w:r>
      <w:r w:rsidRPr="00626BBC">
        <w:rPr>
          <w:color w:val="000000"/>
          <w:szCs w:val="22"/>
          <w:lang w:val="ru-RU"/>
        </w:rPr>
        <w:t>где:</w:t>
      </w:r>
      <w:r w:rsidRPr="00626BBC">
        <w:rPr>
          <w:color w:val="000000"/>
          <w:szCs w:val="22"/>
          <w:lang w:val="ru-RU"/>
        </w:rPr>
        <w:tab/>
      </w:r>
      <w:r w:rsidRPr="00626BBC">
        <w:rPr>
          <w:color w:val="000000"/>
          <w:szCs w:val="22"/>
          <w:lang w:val="ru-RU"/>
        </w:rPr>
        <w:tab/>
      </w:r>
      <w:r w:rsidRPr="00626BBC">
        <w:rPr>
          <w:i/>
          <w:color w:val="000000"/>
          <w:szCs w:val="22"/>
          <w:lang w:val="ru-RU"/>
        </w:rPr>
        <w:t>Z</w:t>
      </w:r>
      <w:r w:rsidRPr="00626BBC">
        <w:rPr>
          <w:color w:val="000000"/>
          <w:szCs w:val="22"/>
          <w:lang w:val="ru-RU"/>
        </w:rPr>
        <w:t>  =  </w:t>
      </w:r>
      <w:r w:rsidRPr="00626BBC">
        <w:rPr>
          <w:i/>
          <w:color w:val="000000"/>
          <w:szCs w:val="22"/>
          <w:lang w:val="ru-RU"/>
        </w:rPr>
        <w:t>x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color w:val="000000"/>
          <w:szCs w:val="22"/>
          <w:lang w:val="ru-RU"/>
        </w:rPr>
        <w:t xml:space="preserve"> или 0,1, в зависимости от того, какая величина больше, а </w:t>
      </w:r>
      <w:r w:rsidRPr="00626BBC">
        <w:rPr>
          <w:i/>
          <w:color w:val="000000"/>
          <w:szCs w:val="22"/>
          <w:lang w:val="ru-RU"/>
        </w:rPr>
        <w:t>b</w:t>
      </w:r>
      <w:r w:rsidRPr="00626BBC">
        <w:rPr>
          <w:color w:val="000000"/>
          <w:szCs w:val="22"/>
          <w:lang w:val="ru-RU"/>
        </w:rPr>
        <w:t xml:space="preserve"> меняется в </w:t>
      </w:r>
      <w:r w:rsidRPr="00626BBC">
        <w:rPr>
          <w:color w:val="000000"/>
          <w:szCs w:val="22"/>
          <w:lang w:val="ru-RU"/>
        </w:rPr>
        <w:br/>
      </w:r>
      <w:r w:rsidRPr="00626BBC">
        <w:rPr>
          <w:color w:val="000000"/>
          <w:szCs w:val="22"/>
          <w:lang w:val="ru-RU"/>
        </w:rPr>
        <w:tab/>
        <w:t xml:space="preserve">зависимости от нормированного расстояния </w:t>
      </w:r>
      <w:r w:rsidRPr="00626BBC">
        <w:rPr>
          <w:i/>
          <w:color w:val="000000"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f</w:t>
      </w:r>
      <w:r w:rsidRPr="00626BBC">
        <w:rPr>
          <w:color w:val="000000"/>
          <w:szCs w:val="22"/>
          <w:lang w:val="ru-RU"/>
        </w:rPr>
        <w:t xml:space="preserve">, </w:t>
      </w:r>
      <w:r w:rsidRPr="00626BBC">
        <w:rPr>
          <w:i/>
          <w:color w:val="000000"/>
          <w:szCs w:val="22"/>
          <w:lang w:val="ru-RU"/>
        </w:rPr>
        <w:t>Z</w:t>
      </w:r>
      <w:r w:rsidRPr="00626BBC">
        <w:rPr>
          <w:color w:val="000000"/>
          <w:szCs w:val="22"/>
          <w:lang w:val="ru-RU"/>
        </w:rPr>
        <w:t xml:space="preserve"> и </w:t>
      </w:r>
      <w:r w:rsidRPr="00626BBC">
        <w:rPr>
          <w:i/>
          <w:color w:val="000000"/>
          <w:szCs w:val="22"/>
          <w:lang w:val="ru-RU"/>
        </w:rPr>
        <w:t>H</w:t>
      </w:r>
      <w:r w:rsidRPr="00626BBC">
        <w:rPr>
          <w:color w:val="000000"/>
          <w:szCs w:val="22"/>
          <w:lang w:val="ru-RU"/>
        </w:rPr>
        <w:t xml:space="preserve"> следующим образом: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b</w:t>
      </w:r>
      <w:r w:rsidRPr="00626BBC">
        <w:rPr>
          <w:szCs w:val="22"/>
          <w:lang w:val="ru-RU"/>
        </w:rPr>
        <w:t xml:space="preserve">  =  –  7,535 </w:t>
      </w:r>
      <w:r w:rsidRPr="00626BBC">
        <w:rPr>
          <w:position w:val="-14"/>
          <w:szCs w:val="22"/>
          <w:lang w:val="ru-RU"/>
        </w:rPr>
        <w:object w:dxaOrig="340" w:dyaOrig="440">
          <v:shape id="_x0000_i1038" type="#_x0000_t75" style="width:16.9pt;height:21.9pt" o:ole="">
            <v:imagedata r:id="rId36" o:title=""/>
          </v:shape>
          <o:OLEObject Type="Embed" ProgID="Equation.3" ShapeID="_x0000_i1038" DrawAspect="Content" ObjectID="_1526390536" r:id="rId37"/>
        </w:objec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15,75 </w:t>
      </w:r>
      <w:r w:rsidRPr="00626BBC">
        <w:rPr>
          <w:position w:val="-14"/>
          <w:szCs w:val="22"/>
          <w:lang w:val="ru-RU"/>
        </w:rPr>
        <w:object w:dxaOrig="340" w:dyaOrig="440">
          <v:shape id="_x0000_i1039" type="#_x0000_t75" style="width:16.9pt;height:21.9pt" o:ole="">
            <v:imagedata r:id="rId38" o:title=""/>
          </v:shape>
          <o:OLEObject Type="Embed" ProgID="Equation.3" ShapeID="_x0000_i1039" DrawAspect="Content" ObjectID="_1526390537" r:id="rId39"/>
        </w:object>
      </w:r>
      <w:r w:rsidRPr="00626BBC">
        <w:rPr>
          <w:szCs w:val="22"/>
          <w:lang w:val="ru-RU"/>
        </w:rPr>
        <w:t xml:space="preserve">  –  8,834 </w:t>
      </w:r>
      <w:r w:rsidRPr="00626BBC">
        <w:rPr>
          <w:position w:val="-14"/>
          <w:szCs w:val="22"/>
          <w:lang w:val="ru-RU"/>
        </w:rPr>
        <w:object w:dxaOrig="340" w:dyaOrig="440">
          <v:shape id="_x0000_i1040" type="#_x0000_t75" style="width:16.9pt;height:21.9pt" o:ole="">
            <v:imagedata r:id="rId40" o:title=""/>
          </v:shape>
          <o:OLEObject Type="Embed" ProgID="Equation.3" ShapeID="_x0000_i1040" DrawAspect="Content" ObjectID="_1526390538" r:id="rId41"/>
        </w:object>
      </w:r>
      <w:r w:rsidRPr="00626BBC">
        <w:rPr>
          <w:szCs w:val="22"/>
          <w:lang w:val="ru-RU"/>
        </w:rPr>
        <w:t xml:space="preserve">  –  0,378 </w:t>
      </w:r>
      <w:r w:rsidRPr="00626BBC">
        <w:rPr>
          <w:i/>
          <w:szCs w:val="22"/>
          <w:lang w:val="ru-RU"/>
        </w:rPr>
        <w:t>d</w:t>
      </w:r>
      <w:r w:rsidRPr="00626BBC">
        <w:rPr>
          <w:i/>
          <w:szCs w:val="22"/>
          <w:vertAlign w:val="subscript"/>
          <w:lang w:val="ru-RU"/>
        </w:rPr>
        <w:t>f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1,</w:t>
      </w:r>
    </w:p>
    <w:p w:rsidR="00FF1452" w:rsidRPr="00626BBC" w:rsidRDefault="00FF1452" w:rsidP="00FF1452">
      <w:pPr>
        <w:tabs>
          <w:tab w:val="left" w:pos="2552"/>
        </w:tabs>
        <w:rPr>
          <w:color w:val="000000"/>
          <w:szCs w:val="22"/>
          <w:lang w:val="ru-RU"/>
        </w:rPr>
      </w:pPr>
      <w:r w:rsidRPr="00626BBC">
        <w:rPr>
          <w:color w:val="000000"/>
          <w:szCs w:val="22"/>
          <w:lang w:val="ru-RU"/>
        </w:rPr>
        <w:tab/>
      </w:r>
      <w:r w:rsidRPr="00626BBC">
        <w:rPr>
          <w:color w:val="000000"/>
          <w:szCs w:val="22"/>
          <w:lang w:val="ru-RU"/>
        </w:rPr>
        <w:tab/>
      </w:r>
      <w:r w:rsidRPr="00626BBC">
        <w:rPr>
          <w:color w:val="000000"/>
          <w:szCs w:val="22"/>
          <w:lang w:val="ru-RU"/>
        </w:rPr>
        <w:tab/>
        <w:t>где:</w:t>
      </w:r>
      <w:r w:rsidRPr="00626BBC">
        <w:rPr>
          <w:color w:val="000000"/>
          <w:szCs w:val="22"/>
          <w:lang w:val="ru-RU"/>
        </w:rPr>
        <w:tab/>
      </w:r>
      <w:r w:rsidRPr="00626BBC">
        <w:rPr>
          <w:color w:val="000000"/>
          <w:szCs w:val="22"/>
          <w:lang w:val="ru-RU"/>
        </w:rPr>
        <w:tab/>
      </w:r>
      <w:bookmarkEnd w:id="22"/>
      <w:r w:rsidRPr="00626BBC">
        <w:rPr>
          <w:position w:val="-28"/>
          <w:szCs w:val="22"/>
          <w:lang w:val="ru-RU"/>
        </w:rPr>
        <w:object w:dxaOrig="1640" w:dyaOrig="639">
          <v:shape id="_x0000_i1041" type="#_x0000_t75" style="width:82pt;height:31.95pt" o:ole="" o:allowoverlap="f">
            <v:imagedata r:id="rId42" o:title=""/>
          </v:shape>
          <o:OLEObject Type="Embed" ProgID="Equation.3" ShapeID="_x0000_i1041" DrawAspect="Content" ObjectID="_1526390539" r:id="rId43"/>
        </w:object>
      </w:r>
      <w:r w:rsidRPr="00626BBC">
        <w:rPr>
          <w:szCs w:val="22"/>
          <w:lang w:val="ru-RU"/>
        </w:rPr>
        <w:t xml:space="preserve"> или 0,65, берется меньшая из величин.</w:t>
      </w:r>
    </w:p>
    <w:p w:rsidR="00FF1452" w:rsidRPr="00626BBC" w:rsidRDefault="00FF1452" w:rsidP="00FF1452">
      <w:pPr>
        <w:rPr>
          <w:szCs w:val="22"/>
          <w:lang w:val="ru-RU"/>
        </w:rPr>
      </w:pPr>
      <w:r w:rsidRPr="00626BBC">
        <w:rPr>
          <w:szCs w:val="22"/>
          <w:lang w:val="ru-RU"/>
        </w:rPr>
        <w:t>c)</w:t>
      </w:r>
      <w:r w:rsidRPr="00626BBC">
        <w:rPr>
          <w:szCs w:val="22"/>
          <w:lang w:val="ru-RU"/>
        </w:rPr>
        <w:tab/>
        <w:t xml:space="preserve">Для </w:t>
      </w:r>
      <w:r w:rsidRPr="00626BBC">
        <w:rPr>
          <w:i/>
          <w:szCs w:val="22"/>
          <w:lang w:val="ru-RU"/>
        </w:rPr>
        <w:t>x</w:t>
      </w:r>
      <w:r w:rsidRPr="00626BBC">
        <w:rPr>
          <w:szCs w:val="22"/>
          <w:lang w:val="ru-RU"/>
        </w:rPr>
        <w:t xml:space="preserve"> </w:t>
      </w:r>
      <w:r w:rsidRPr="00626BBC">
        <w:rPr>
          <w:rFonts w:ascii="Symbol" w:hAnsi="Symbol"/>
          <w:szCs w:val="22"/>
          <w:lang w:val="ru-RU"/>
        </w:rPr>
        <w:t></w:t>
      </w:r>
      <w:r w:rsidRPr="00626BBC">
        <w:rPr>
          <w:szCs w:val="22"/>
          <w:lang w:val="ru-RU"/>
        </w:rPr>
        <w:t xml:space="preserve"> 3,33</w:t>
      </w:r>
    </w:p>
    <w:p w:rsidR="00FF1452" w:rsidRPr="00626BBC" w:rsidRDefault="00FF1452" w:rsidP="00FF1452">
      <w:pPr>
        <w:rPr>
          <w:szCs w:val="22"/>
          <w:lang w:val="ru-RU"/>
        </w:rPr>
      </w:pPr>
      <w:bookmarkStart w:id="23" w:name="F048"/>
      <w:r w:rsidRPr="00626BBC">
        <w:rPr>
          <w:szCs w:val="22"/>
          <w:lang w:val="ru-RU"/>
        </w:rPr>
        <w:tab/>
      </w:r>
      <w:r w:rsidRPr="00626BBC">
        <w:rPr>
          <w:i/>
          <w:szCs w:val="22"/>
          <w:lang w:val="ru-RU"/>
        </w:rPr>
        <w:t>h</w:t>
      </w:r>
      <w:r w:rsidRPr="00626BBC">
        <w:rPr>
          <w:i/>
          <w:szCs w:val="22"/>
          <w:vertAlign w:val="subscript"/>
          <w:lang w:val="ru-RU"/>
        </w:rPr>
        <w:t>r</w:t>
      </w:r>
      <w:r w:rsidRPr="00626BBC">
        <w:rPr>
          <w:szCs w:val="22"/>
          <w:lang w:val="ru-RU"/>
        </w:rPr>
        <w:t xml:space="preserve">  =  115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H J</w:t>
      </w:r>
      <w:r w:rsidRPr="00626BBC">
        <w:rPr>
          <w:szCs w:val="22"/>
          <w:lang w:val="ru-RU"/>
        </w:rPr>
        <w:t xml:space="preserve">  </w:t>
      </w:r>
      <w:r w:rsidRPr="00626BBC">
        <w:rPr>
          <w:rFonts w:ascii="Symbol" w:hAnsi="Symbol"/>
          <w:szCs w:val="22"/>
          <w:lang w:val="ru-RU"/>
        </w:rPr>
        <w:t></w:t>
      </w:r>
      <w:r w:rsidRPr="00626BBC">
        <w:rPr>
          <w:szCs w:val="22"/>
          <w:lang w:val="ru-RU"/>
        </w:rPr>
        <w:t xml:space="preserve">  </w:t>
      </w:r>
      <w:r w:rsidRPr="00626BBC">
        <w:rPr>
          <w:i/>
          <w:szCs w:val="22"/>
          <w:lang w:val="ru-RU"/>
        </w:rPr>
        <w:t>U d</w:t>
      </w:r>
      <w:r w:rsidRPr="00626BBC">
        <w:rPr>
          <w:szCs w:val="22"/>
          <w:lang w:val="ru-RU"/>
        </w:rPr>
        <w:t xml:space="preserve"> или 800 км, берется меньшая величина,</w:t>
      </w:r>
    </w:p>
    <w:p w:rsidR="00FF1452" w:rsidRPr="00EE7F72" w:rsidRDefault="00FF1452" w:rsidP="00FF1452">
      <w:pPr>
        <w:rPr>
          <w:szCs w:val="22"/>
          <w:lang w:val="es-ES"/>
        </w:rPr>
      </w:pPr>
      <w:r w:rsidRPr="00626BBC">
        <w:rPr>
          <w:color w:val="000000"/>
          <w:szCs w:val="22"/>
          <w:lang w:val="ru-RU"/>
        </w:rPr>
        <w:tab/>
        <w:t>где</w:t>
      </w:r>
      <w:r w:rsidRPr="00EE7F72">
        <w:rPr>
          <w:color w:val="000000"/>
          <w:szCs w:val="22"/>
          <w:lang w:val="es-ES"/>
        </w:rPr>
        <w:t>:</w:t>
      </w:r>
      <w:r w:rsidRPr="00EE7F72">
        <w:rPr>
          <w:color w:val="000000"/>
          <w:szCs w:val="22"/>
          <w:lang w:val="es-ES"/>
        </w:rPr>
        <w:tab/>
      </w:r>
      <w:r w:rsidRPr="00EE7F72">
        <w:rPr>
          <w:color w:val="000000"/>
          <w:szCs w:val="22"/>
          <w:lang w:val="es-ES"/>
        </w:rPr>
        <w:tab/>
      </w:r>
      <w:r w:rsidRPr="00EE7F72">
        <w:rPr>
          <w:i/>
          <w:color w:val="000000"/>
          <w:szCs w:val="22"/>
          <w:lang w:val="es-ES"/>
        </w:rPr>
        <w:t>J</w:t>
      </w:r>
      <w:r w:rsidRPr="00EE7F72">
        <w:rPr>
          <w:color w:val="000000"/>
          <w:szCs w:val="22"/>
          <w:lang w:val="es-ES"/>
        </w:rPr>
        <w:t xml:space="preserve">  =  – 0,7126 </w:t>
      </w:r>
      <w:r w:rsidRPr="00EE7F72">
        <w:rPr>
          <w:i/>
          <w:color w:val="000000"/>
          <w:szCs w:val="22"/>
          <w:lang w:val="es-ES"/>
        </w:rPr>
        <w:t>y</w:t>
      </w:r>
      <w:r w:rsidRPr="00EE7F72">
        <w:rPr>
          <w:szCs w:val="22"/>
          <w:vertAlign w:val="superscript"/>
          <w:lang w:val="es-ES"/>
        </w:rPr>
        <w:t>3</w:t>
      </w:r>
      <w:r w:rsidRPr="00EE7F72">
        <w:rPr>
          <w:color w:val="000000"/>
          <w:szCs w:val="22"/>
          <w:lang w:val="es-ES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EE7F72">
        <w:rPr>
          <w:color w:val="000000"/>
          <w:szCs w:val="22"/>
          <w:lang w:val="es-ES"/>
        </w:rPr>
        <w:t xml:space="preserve">  5,863 </w:t>
      </w:r>
      <w:r w:rsidRPr="00EE7F72">
        <w:rPr>
          <w:i/>
          <w:color w:val="000000"/>
          <w:szCs w:val="22"/>
          <w:lang w:val="es-ES"/>
        </w:rPr>
        <w:t>y</w:t>
      </w:r>
      <w:r w:rsidRPr="00EE7F72">
        <w:rPr>
          <w:szCs w:val="22"/>
          <w:vertAlign w:val="superscript"/>
          <w:lang w:val="es-ES"/>
        </w:rPr>
        <w:t>2</w:t>
      </w:r>
      <w:r w:rsidRPr="00EE7F72">
        <w:rPr>
          <w:color w:val="000000"/>
          <w:szCs w:val="22"/>
          <w:lang w:val="es-ES"/>
        </w:rPr>
        <w:t xml:space="preserve">  –  16,13 </w:t>
      </w:r>
      <w:r w:rsidRPr="00EE7F72">
        <w:rPr>
          <w:i/>
          <w:color w:val="000000"/>
          <w:szCs w:val="22"/>
          <w:lang w:val="es-ES"/>
        </w:rPr>
        <w:t>y</w:t>
      </w:r>
      <w:r w:rsidRPr="00EE7F72">
        <w:rPr>
          <w:color w:val="000000"/>
          <w:szCs w:val="22"/>
          <w:lang w:val="es-ES"/>
        </w:rPr>
        <w:t xml:space="preserve">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EE7F72">
        <w:rPr>
          <w:color w:val="000000"/>
          <w:szCs w:val="22"/>
          <w:lang w:val="es-ES"/>
        </w:rPr>
        <w:t xml:space="preserve">  16,07</w:t>
      </w:r>
    </w:p>
    <w:p w:rsidR="00FF1452" w:rsidRPr="00EE7F72" w:rsidRDefault="00FF1452" w:rsidP="00FF1452">
      <w:pPr>
        <w:rPr>
          <w:szCs w:val="22"/>
          <w:vertAlign w:val="superscript"/>
          <w:lang w:val="es-ES"/>
        </w:rPr>
      </w:pPr>
      <w:r w:rsidRPr="00EE7F72">
        <w:rPr>
          <w:color w:val="000000"/>
          <w:szCs w:val="22"/>
          <w:lang w:val="es-ES"/>
        </w:rPr>
        <w:tab/>
      </w:r>
      <w:r w:rsidRPr="00626BBC">
        <w:rPr>
          <w:color w:val="000000"/>
          <w:szCs w:val="22"/>
          <w:lang w:val="ru-RU"/>
        </w:rPr>
        <w:t>и</w:t>
      </w:r>
      <w:r w:rsidRPr="00EE7F72">
        <w:rPr>
          <w:color w:val="000000"/>
          <w:szCs w:val="22"/>
          <w:lang w:val="es-ES"/>
        </w:rPr>
        <w:tab/>
      </w:r>
      <w:r w:rsidRPr="00EE7F72">
        <w:rPr>
          <w:color w:val="000000"/>
          <w:szCs w:val="22"/>
          <w:lang w:val="es-ES"/>
        </w:rPr>
        <w:tab/>
      </w:r>
      <w:r w:rsidRPr="00EE7F72">
        <w:rPr>
          <w:i/>
          <w:color w:val="000000"/>
          <w:szCs w:val="22"/>
          <w:lang w:val="es-ES"/>
        </w:rPr>
        <w:t>U</w:t>
      </w:r>
      <w:r w:rsidRPr="00EE7F72">
        <w:rPr>
          <w:color w:val="000000"/>
          <w:szCs w:val="22"/>
          <w:lang w:val="es-ES"/>
        </w:rPr>
        <w:t xml:space="preserve">  =  8  </w:t>
      </w:r>
      <w:r w:rsidRPr="00626BBC">
        <w:rPr>
          <w:rFonts w:ascii="Symbol" w:hAnsi="Symbol"/>
          <w:color w:val="000000"/>
          <w:szCs w:val="22"/>
          <w:lang w:val="ru-RU"/>
        </w:rPr>
        <w:t></w:t>
      </w:r>
      <w:r w:rsidRPr="00EE7F72">
        <w:rPr>
          <w:color w:val="000000"/>
          <w:szCs w:val="22"/>
          <w:lang w:val="es-ES"/>
        </w:rPr>
        <w:t xml:space="preserve">  10</w:t>
      </w:r>
      <w:r w:rsidRPr="00EE7F72">
        <w:rPr>
          <w:szCs w:val="22"/>
          <w:vertAlign w:val="superscript"/>
          <w:lang w:val="es-ES"/>
        </w:rPr>
        <w:t>–5</w:t>
      </w:r>
      <w:r w:rsidRPr="00EE7F72">
        <w:rPr>
          <w:color w:val="000000"/>
          <w:szCs w:val="22"/>
          <w:lang w:val="es-ES"/>
        </w:rPr>
        <w:t xml:space="preserve"> ( </w:t>
      </w:r>
      <w:r w:rsidRPr="00EE7F72">
        <w:rPr>
          <w:i/>
          <w:color w:val="000000"/>
          <w:szCs w:val="22"/>
          <w:lang w:val="es-ES"/>
        </w:rPr>
        <w:t>H</w:t>
      </w:r>
      <w:r w:rsidRPr="00EE7F72">
        <w:rPr>
          <w:color w:val="000000"/>
          <w:szCs w:val="22"/>
          <w:lang w:val="es-ES"/>
        </w:rPr>
        <w:t xml:space="preserve">  –  80) (1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EE7F72">
        <w:rPr>
          <w:color w:val="000000"/>
          <w:szCs w:val="22"/>
          <w:lang w:val="es-ES"/>
        </w:rPr>
        <w:t xml:space="preserve">  11 </w:t>
      </w:r>
      <w:r w:rsidRPr="00EE7F72">
        <w:rPr>
          <w:i/>
          <w:color w:val="000000"/>
          <w:szCs w:val="22"/>
          <w:lang w:val="es-ES"/>
        </w:rPr>
        <w:t>y</w:t>
      </w:r>
      <w:r w:rsidRPr="00EE7F72">
        <w:rPr>
          <w:color w:val="000000"/>
          <w:szCs w:val="22"/>
          <w:vertAlign w:val="superscript"/>
          <w:lang w:val="es-ES"/>
        </w:rPr>
        <w:t>–2,2</w:t>
      </w:r>
      <w:r w:rsidRPr="00EE7F72">
        <w:rPr>
          <w:color w:val="000000"/>
          <w:szCs w:val="22"/>
          <w:lang w:val="es-ES"/>
        </w:rPr>
        <w:t xml:space="preserve">)  </w:t>
      </w:r>
      <w:r w:rsidRPr="00626BBC">
        <w:rPr>
          <w:rFonts w:ascii="Symbol" w:hAnsi="Symbol"/>
          <w:color w:val="000000"/>
          <w:szCs w:val="22"/>
          <w:lang w:val="ru-RU"/>
        </w:rPr>
        <w:t></w:t>
      </w:r>
      <w:r w:rsidRPr="00EE7F72">
        <w:rPr>
          <w:color w:val="000000"/>
          <w:szCs w:val="22"/>
          <w:lang w:val="es-ES"/>
        </w:rPr>
        <w:t xml:space="preserve">  1,2  </w:t>
      </w:r>
      <w:r w:rsidRPr="00626BBC">
        <w:rPr>
          <w:rFonts w:ascii="Symbol" w:hAnsi="Symbol"/>
          <w:color w:val="000000"/>
          <w:szCs w:val="22"/>
          <w:lang w:val="ru-RU"/>
        </w:rPr>
        <w:t></w:t>
      </w:r>
      <w:r w:rsidRPr="00EE7F72">
        <w:rPr>
          <w:color w:val="000000"/>
          <w:szCs w:val="22"/>
          <w:lang w:val="es-ES"/>
        </w:rPr>
        <w:t xml:space="preserve">  10</w:t>
      </w:r>
      <w:r w:rsidRPr="00EE7F72">
        <w:rPr>
          <w:szCs w:val="22"/>
          <w:vertAlign w:val="superscript"/>
          <w:lang w:val="es-ES"/>
        </w:rPr>
        <w:t>–3</w:t>
      </w:r>
      <w:r w:rsidRPr="00EE7F72">
        <w:rPr>
          <w:color w:val="000000"/>
          <w:szCs w:val="22"/>
          <w:lang w:val="es-ES"/>
        </w:rPr>
        <w:t xml:space="preserve"> </w:t>
      </w:r>
      <w:r w:rsidRPr="00EE7F72">
        <w:rPr>
          <w:i/>
          <w:color w:val="000000"/>
          <w:szCs w:val="22"/>
          <w:lang w:val="es-ES"/>
        </w:rPr>
        <w:t>H</w:t>
      </w:r>
      <w:r w:rsidRPr="00EE7F72">
        <w:rPr>
          <w:color w:val="000000"/>
          <w:szCs w:val="22"/>
          <w:lang w:val="es-ES"/>
        </w:rPr>
        <w:t xml:space="preserve"> </w:t>
      </w:r>
      <w:r w:rsidRPr="00EE7F72">
        <w:rPr>
          <w:i/>
          <w:color w:val="000000"/>
          <w:szCs w:val="22"/>
          <w:lang w:val="es-ES"/>
        </w:rPr>
        <w:t>y</w:t>
      </w:r>
      <w:r w:rsidRPr="00EE7F72">
        <w:rPr>
          <w:szCs w:val="22"/>
          <w:vertAlign w:val="superscript"/>
          <w:lang w:val="es-ES"/>
        </w:rPr>
        <w:t>–3,6</w:t>
      </w:r>
      <w:bookmarkEnd w:id="23"/>
      <w:r w:rsidRPr="00EE7F72">
        <w:rPr>
          <w:szCs w:val="22"/>
          <w:lang w:val="es-ES"/>
        </w:rPr>
        <w:t>.</w:t>
      </w:r>
    </w:p>
    <w:p w:rsidR="00FF1452" w:rsidRPr="00626BBC" w:rsidRDefault="00646103" w:rsidP="004E76B8">
      <w:pPr>
        <w:spacing w:before="720"/>
        <w:jc w:val="center"/>
        <w:rPr>
          <w:lang w:val="ru-RU"/>
        </w:rPr>
      </w:pPr>
      <w:r w:rsidRPr="00626BBC">
        <w:rPr>
          <w:lang w:val="ru-RU"/>
        </w:rPr>
        <w:t>______________</w:t>
      </w:r>
    </w:p>
    <w:sectPr w:rsidR="00FF1452" w:rsidRPr="00626BBC" w:rsidSect="00FF1452">
      <w:headerReference w:type="even" r:id="rId44"/>
      <w:headerReference w:type="default" r:id="rId45"/>
      <w:footerReference w:type="even" r:id="rId46"/>
      <w:footerReference w:type="default" r:id="rId4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B0D" w:rsidRDefault="00BD1B0D">
      <w:r>
        <w:separator/>
      </w:r>
    </w:p>
  </w:endnote>
  <w:endnote w:type="continuationSeparator" w:id="0">
    <w:p w:rsidR="00BD1B0D" w:rsidRDefault="00BD1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B0D" w:rsidRDefault="00BD1B0D">
      <w:r>
        <w:separator/>
      </w:r>
    </w:p>
  </w:footnote>
  <w:footnote w:type="continuationSeparator" w:id="0">
    <w:p w:rsidR="00BD1B0D" w:rsidRDefault="00BD1B0D">
      <w:r>
        <w:continuationSeparator/>
      </w:r>
    </w:p>
  </w:footnote>
  <w:footnote w:id="1">
    <w:p w:rsidR="00BD1B0D" w:rsidRPr="00F75BDB" w:rsidRDefault="00BD1B0D" w:rsidP="00FF1452">
      <w:pPr>
        <w:pStyle w:val="FootnoteText"/>
        <w:rPr>
          <w:lang w:val="ru-RU"/>
        </w:rPr>
      </w:pPr>
      <w:r w:rsidRPr="00F75BDB">
        <w:rPr>
          <w:rStyle w:val="FootnoteReference"/>
          <w:szCs w:val="16"/>
          <w:lang w:val="ru-RU"/>
        </w:rPr>
        <w:t>*</w:t>
      </w:r>
      <w:r w:rsidRPr="00F75BDB">
        <w:rPr>
          <w:lang w:val="ru-RU"/>
        </w:rPr>
        <w:tab/>
      </w:r>
      <w:r w:rsidRPr="007C3659">
        <w:rPr>
          <w:lang w:val="ru-RU"/>
        </w:rPr>
        <w:t>Компьютерные программы, связанные с процедурами прогнозирования и данными, описываемыми в настоящей Рекомендации, доступны в той части веб-сайта МСЭ</w:t>
      </w:r>
      <w:r w:rsidRPr="00F75BDB">
        <w:rPr>
          <w:lang w:val="ru-RU"/>
        </w:rPr>
        <w:t>-</w:t>
      </w:r>
      <w:r w:rsidRPr="007C3659">
        <w:rPr>
          <w:lang w:val="en-US"/>
        </w:rPr>
        <w:t>R</w:t>
      </w:r>
      <w:r w:rsidRPr="007C3659">
        <w:rPr>
          <w:lang w:val="ru-RU"/>
        </w:rPr>
        <w:t>, которая касается 3-й Исследовательской комиссии по радиосвязи</w:t>
      </w:r>
      <w:r w:rsidRPr="00F75BDB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 w:rsidP="00EC40D8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7BF6C146" wp14:editId="44618F9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 w:rsidP="00D8063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A2D85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2D85">
      <w:rPr>
        <w:b/>
        <w:bCs/>
        <w:noProof/>
        <w:szCs w:val="22"/>
        <w:lang w:val="en-US"/>
      </w:rPr>
      <w:t>МСЭ-R  P.1240-2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Default="00BD1B0D">
    <w:pPr>
      <w:pStyle w:val="Header"/>
    </w:pPr>
    <w:r>
      <w:tab/>
    </w:r>
    <w:fldSimple w:instr=" DOCPROPERTY &quot;Header&quot; \* MERGEFORMAT ">
      <w:r w:rsidR="001A2D85" w:rsidRPr="001A2D8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A2D85">
      <w:rPr>
        <w:b/>
        <w:bCs/>
        <w:noProof/>
      </w:rPr>
      <w:t>МСЭ-R  P.1240-2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Pr="00087FD8" w:rsidRDefault="00BD1B0D" w:rsidP="008C2D07">
    <w:pPr>
      <w:pStyle w:val="Header"/>
      <w:tabs>
        <w:tab w:val="clear" w:pos="4848"/>
        <w:tab w:val="clear" w:pos="9696"/>
        <w:tab w:val="center" w:pos="4820"/>
        <w:tab w:val="right" w:pos="14515"/>
      </w:tabs>
      <w:jc w:val="left"/>
      <w:rPr>
        <w:szCs w:val="22"/>
        <w:lang w:val="en-US"/>
      </w:rPr>
    </w:pPr>
    <w:r w:rsidRPr="00087FD8">
      <w:rPr>
        <w:rStyle w:val="PageNumber"/>
        <w:b/>
        <w:bCs/>
        <w:szCs w:val="22"/>
      </w:rPr>
      <w:fldChar w:fldCharType="begin"/>
    </w:r>
    <w:r w:rsidRPr="00087FD8">
      <w:rPr>
        <w:rStyle w:val="PageNumber"/>
        <w:b/>
        <w:bCs/>
        <w:szCs w:val="22"/>
        <w:lang w:val="en-US"/>
      </w:rPr>
      <w:instrText xml:space="preserve"> PAGE </w:instrText>
    </w:r>
    <w:r w:rsidRPr="00087FD8">
      <w:rPr>
        <w:rStyle w:val="PageNumber"/>
        <w:b/>
        <w:bCs/>
        <w:szCs w:val="22"/>
      </w:rPr>
      <w:fldChar w:fldCharType="separate"/>
    </w:r>
    <w:r w:rsidR="001A2D85">
      <w:rPr>
        <w:rStyle w:val="PageNumber"/>
        <w:b/>
        <w:bCs/>
        <w:noProof/>
        <w:szCs w:val="22"/>
        <w:lang w:val="en-US"/>
      </w:rPr>
      <w:t>4</w:t>
    </w:r>
    <w:r w:rsidRPr="00087FD8">
      <w:rPr>
        <w:rStyle w:val="PageNumber"/>
        <w:b/>
        <w:bCs/>
        <w:szCs w:val="22"/>
      </w:rPr>
      <w:fldChar w:fldCharType="end"/>
    </w:r>
    <w:r w:rsidRPr="00087FD8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2D85">
      <w:rPr>
        <w:b/>
        <w:bCs/>
        <w:noProof/>
        <w:szCs w:val="22"/>
        <w:lang w:val="en-US"/>
      </w:rPr>
      <w:t>МСЭ-R  P.1240-2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B0D" w:rsidRPr="00087FD8" w:rsidRDefault="00BD1B0D" w:rsidP="008C2D07">
    <w:pPr>
      <w:pStyle w:val="Header"/>
      <w:tabs>
        <w:tab w:val="clear" w:pos="4848"/>
        <w:tab w:val="clear" w:pos="9696"/>
        <w:tab w:val="center" w:pos="4820"/>
        <w:tab w:val="right" w:pos="14601"/>
      </w:tabs>
      <w:jc w:val="left"/>
      <w:rPr>
        <w:szCs w:val="22"/>
      </w:rPr>
    </w:pPr>
    <w:r w:rsidRPr="00087FD8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2D85">
      <w:rPr>
        <w:b/>
        <w:bCs/>
        <w:noProof/>
        <w:szCs w:val="22"/>
        <w:lang w:val="en-US"/>
      </w:rPr>
      <w:t>МСЭ-R  P.1240-2</w:t>
    </w:r>
    <w:r w:rsidRPr="00553C5F">
      <w:rPr>
        <w:b/>
        <w:bCs/>
        <w:szCs w:val="22"/>
        <w:lang w:val="en-US"/>
      </w:rPr>
      <w:fldChar w:fldCharType="end"/>
    </w:r>
    <w:r w:rsidRPr="00087FD8">
      <w:rPr>
        <w:szCs w:val="22"/>
      </w:rPr>
      <w:tab/>
    </w:r>
    <w:r w:rsidRPr="00087FD8">
      <w:rPr>
        <w:rStyle w:val="PageNumber"/>
        <w:b/>
        <w:bCs/>
        <w:szCs w:val="22"/>
      </w:rPr>
      <w:fldChar w:fldCharType="begin"/>
    </w:r>
    <w:r w:rsidRPr="00087FD8">
      <w:rPr>
        <w:rStyle w:val="PageNumber"/>
        <w:b/>
        <w:bCs/>
        <w:szCs w:val="22"/>
      </w:rPr>
      <w:instrText xml:space="preserve"> PAGE </w:instrText>
    </w:r>
    <w:r w:rsidRPr="00087FD8">
      <w:rPr>
        <w:rStyle w:val="PageNumber"/>
        <w:b/>
        <w:bCs/>
        <w:szCs w:val="22"/>
      </w:rPr>
      <w:fldChar w:fldCharType="separate"/>
    </w:r>
    <w:r w:rsidR="001A2D85">
      <w:rPr>
        <w:rStyle w:val="PageNumber"/>
        <w:b/>
        <w:bCs/>
        <w:noProof/>
        <w:szCs w:val="22"/>
      </w:rPr>
      <w:t>5</w:t>
    </w:r>
    <w:r w:rsidRPr="00087FD8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activeWritingStyle w:appName="MSWord" w:lang="pt-BR" w:vendorID="1" w:dllVersion="513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1D"/>
    <w:rsid w:val="00014069"/>
    <w:rsid w:val="00040FD7"/>
    <w:rsid w:val="00046A6E"/>
    <w:rsid w:val="00053F6A"/>
    <w:rsid w:val="000600C4"/>
    <w:rsid w:val="0008778F"/>
    <w:rsid w:val="00087FD8"/>
    <w:rsid w:val="000D6D3F"/>
    <w:rsid w:val="000E0FEB"/>
    <w:rsid w:val="000F008E"/>
    <w:rsid w:val="000F07E5"/>
    <w:rsid w:val="00114CC3"/>
    <w:rsid w:val="0012725B"/>
    <w:rsid w:val="001344D8"/>
    <w:rsid w:val="00136AAE"/>
    <w:rsid w:val="001527B9"/>
    <w:rsid w:val="001600E3"/>
    <w:rsid w:val="001636E4"/>
    <w:rsid w:val="001932DF"/>
    <w:rsid w:val="00196C66"/>
    <w:rsid w:val="001A2D85"/>
    <w:rsid w:val="001B13B5"/>
    <w:rsid w:val="001C00D7"/>
    <w:rsid w:val="001C0305"/>
    <w:rsid w:val="001C1F9D"/>
    <w:rsid w:val="001C61D3"/>
    <w:rsid w:val="001C7DA3"/>
    <w:rsid w:val="001F2DCC"/>
    <w:rsid w:val="001F3450"/>
    <w:rsid w:val="001F533D"/>
    <w:rsid w:val="00202400"/>
    <w:rsid w:val="00215BBA"/>
    <w:rsid w:val="002225AA"/>
    <w:rsid w:val="002239B7"/>
    <w:rsid w:val="00272056"/>
    <w:rsid w:val="00277BF6"/>
    <w:rsid w:val="002935D3"/>
    <w:rsid w:val="002D76C4"/>
    <w:rsid w:val="002E261E"/>
    <w:rsid w:val="002F1A3F"/>
    <w:rsid w:val="002F1D95"/>
    <w:rsid w:val="0030727C"/>
    <w:rsid w:val="00352B1D"/>
    <w:rsid w:val="00355D25"/>
    <w:rsid w:val="0036667F"/>
    <w:rsid w:val="00396D7B"/>
    <w:rsid w:val="003A5D76"/>
    <w:rsid w:val="003B73A1"/>
    <w:rsid w:val="003C40B5"/>
    <w:rsid w:val="003E1B87"/>
    <w:rsid w:val="0040270E"/>
    <w:rsid w:val="00422586"/>
    <w:rsid w:val="00424479"/>
    <w:rsid w:val="0043452F"/>
    <w:rsid w:val="00457D6D"/>
    <w:rsid w:val="00467F80"/>
    <w:rsid w:val="00474DE4"/>
    <w:rsid w:val="004A256E"/>
    <w:rsid w:val="004B3567"/>
    <w:rsid w:val="004B5D5A"/>
    <w:rsid w:val="004E76B8"/>
    <w:rsid w:val="004F0965"/>
    <w:rsid w:val="004F4026"/>
    <w:rsid w:val="004F5085"/>
    <w:rsid w:val="005134B1"/>
    <w:rsid w:val="005267E8"/>
    <w:rsid w:val="00532831"/>
    <w:rsid w:val="00550DFE"/>
    <w:rsid w:val="00551274"/>
    <w:rsid w:val="005606F7"/>
    <w:rsid w:val="00562A01"/>
    <w:rsid w:val="00564DD5"/>
    <w:rsid w:val="005773EA"/>
    <w:rsid w:val="00591405"/>
    <w:rsid w:val="005B2E1E"/>
    <w:rsid w:val="005D25DA"/>
    <w:rsid w:val="005E2968"/>
    <w:rsid w:val="0060096E"/>
    <w:rsid w:val="00607D68"/>
    <w:rsid w:val="00616971"/>
    <w:rsid w:val="00626BBC"/>
    <w:rsid w:val="00630B8A"/>
    <w:rsid w:val="006377A5"/>
    <w:rsid w:val="00646103"/>
    <w:rsid w:val="00665873"/>
    <w:rsid w:val="00681DEE"/>
    <w:rsid w:val="00681DF0"/>
    <w:rsid w:val="006948B8"/>
    <w:rsid w:val="006A1495"/>
    <w:rsid w:val="006B0900"/>
    <w:rsid w:val="006D6FCD"/>
    <w:rsid w:val="00741FEB"/>
    <w:rsid w:val="007642CD"/>
    <w:rsid w:val="00765E5C"/>
    <w:rsid w:val="00784C81"/>
    <w:rsid w:val="007866B8"/>
    <w:rsid w:val="007874BE"/>
    <w:rsid w:val="00790BE8"/>
    <w:rsid w:val="007946D6"/>
    <w:rsid w:val="00796ACF"/>
    <w:rsid w:val="007A0B85"/>
    <w:rsid w:val="007A28B9"/>
    <w:rsid w:val="007A6C75"/>
    <w:rsid w:val="007E5EA4"/>
    <w:rsid w:val="007F11FC"/>
    <w:rsid w:val="00841CFA"/>
    <w:rsid w:val="00853AF5"/>
    <w:rsid w:val="00895B0E"/>
    <w:rsid w:val="008A209A"/>
    <w:rsid w:val="008A339E"/>
    <w:rsid w:val="008B135A"/>
    <w:rsid w:val="008B5151"/>
    <w:rsid w:val="008C2D07"/>
    <w:rsid w:val="008D0D6C"/>
    <w:rsid w:val="008D60AE"/>
    <w:rsid w:val="008E7336"/>
    <w:rsid w:val="008E7885"/>
    <w:rsid w:val="00906903"/>
    <w:rsid w:val="009078ED"/>
    <w:rsid w:val="00914976"/>
    <w:rsid w:val="00923085"/>
    <w:rsid w:val="00923282"/>
    <w:rsid w:val="00925D66"/>
    <w:rsid w:val="0093231D"/>
    <w:rsid w:val="009346A1"/>
    <w:rsid w:val="00974B55"/>
    <w:rsid w:val="0097530C"/>
    <w:rsid w:val="009779B5"/>
    <w:rsid w:val="00980E26"/>
    <w:rsid w:val="0098741B"/>
    <w:rsid w:val="00992397"/>
    <w:rsid w:val="00995A6E"/>
    <w:rsid w:val="009B24C4"/>
    <w:rsid w:val="009C0143"/>
    <w:rsid w:val="009C27BB"/>
    <w:rsid w:val="009E3948"/>
    <w:rsid w:val="009E79D7"/>
    <w:rsid w:val="009F365D"/>
    <w:rsid w:val="00A01FE4"/>
    <w:rsid w:val="00A06484"/>
    <w:rsid w:val="00A136CF"/>
    <w:rsid w:val="00A221AD"/>
    <w:rsid w:val="00A278EE"/>
    <w:rsid w:val="00A55A36"/>
    <w:rsid w:val="00A62ABC"/>
    <w:rsid w:val="00A6617B"/>
    <w:rsid w:val="00A74CBF"/>
    <w:rsid w:val="00A817E9"/>
    <w:rsid w:val="00A82A2D"/>
    <w:rsid w:val="00AB0DC8"/>
    <w:rsid w:val="00AB0DDF"/>
    <w:rsid w:val="00AF38BC"/>
    <w:rsid w:val="00B031BE"/>
    <w:rsid w:val="00B03EB4"/>
    <w:rsid w:val="00B17781"/>
    <w:rsid w:val="00B23699"/>
    <w:rsid w:val="00B33D1A"/>
    <w:rsid w:val="00B40DA7"/>
    <w:rsid w:val="00B44E24"/>
    <w:rsid w:val="00B61D5B"/>
    <w:rsid w:val="00B647E5"/>
    <w:rsid w:val="00B71AA9"/>
    <w:rsid w:val="00B940B1"/>
    <w:rsid w:val="00BA0A28"/>
    <w:rsid w:val="00BB0187"/>
    <w:rsid w:val="00BB10A4"/>
    <w:rsid w:val="00BB2E70"/>
    <w:rsid w:val="00BD1B0D"/>
    <w:rsid w:val="00BE0D5A"/>
    <w:rsid w:val="00C04258"/>
    <w:rsid w:val="00C05D5B"/>
    <w:rsid w:val="00C12683"/>
    <w:rsid w:val="00C33ED9"/>
    <w:rsid w:val="00C3735B"/>
    <w:rsid w:val="00C60346"/>
    <w:rsid w:val="00C91A50"/>
    <w:rsid w:val="00C95F05"/>
    <w:rsid w:val="00CA1021"/>
    <w:rsid w:val="00CC4677"/>
    <w:rsid w:val="00CC5478"/>
    <w:rsid w:val="00CD3109"/>
    <w:rsid w:val="00CE7B0C"/>
    <w:rsid w:val="00CF0BC8"/>
    <w:rsid w:val="00CF1BC7"/>
    <w:rsid w:val="00D01329"/>
    <w:rsid w:val="00D02CF7"/>
    <w:rsid w:val="00D11B9F"/>
    <w:rsid w:val="00D11C01"/>
    <w:rsid w:val="00D12A15"/>
    <w:rsid w:val="00D32252"/>
    <w:rsid w:val="00D664C4"/>
    <w:rsid w:val="00D8063A"/>
    <w:rsid w:val="00D87D28"/>
    <w:rsid w:val="00D9580C"/>
    <w:rsid w:val="00DA7CBA"/>
    <w:rsid w:val="00DD2E01"/>
    <w:rsid w:val="00DD2F2B"/>
    <w:rsid w:val="00DE1113"/>
    <w:rsid w:val="00DE631B"/>
    <w:rsid w:val="00DF4176"/>
    <w:rsid w:val="00E1406A"/>
    <w:rsid w:val="00E45914"/>
    <w:rsid w:val="00E52F39"/>
    <w:rsid w:val="00E53733"/>
    <w:rsid w:val="00E81DC4"/>
    <w:rsid w:val="00E85322"/>
    <w:rsid w:val="00E97350"/>
    <w:rsid w:val="00EB21AF"/>
    <w:rsid w:val="00EC2177"/>
    <w:rsid w:val="00EC40D8"/>
    <w:rsid w:val="00EE275B"/>
    <w:rsid w:val="00EE76EE"/>
    <w:rsid w:val="00EE7F72"/>
    <w:rsid w:val="00F04088"/>
    <w:rsid w:val="00F22B6E"/>
    <w:rsid w:val="00F241C7"/>
    <w:rsid w:val="00F27F4C"/>
    <w:rsid w:val="00F33809"/>
    <w:rsid w:val="00F3431F"/>
    <w:rsid w:val="00F4120B"/>
    <w:rsid w:val="00F531DE"/>
    <w:rsid w:val="00F67650"/>
    <w:rsid w:val="00F82E96"/>
    <w:rsid w:val="00F906C3"/>
    <w:rsid w:val="00F92C0B"/>
    <w:rsid w:val="00FA2012"/>
    <w:rsid w:val="00FD29B7"/>
    <w:rsid w:val="00FD384D"/>
    <w:rsid w:val="00FD3DF7"/>
    <w:rsid w:val="00FE2EEA"/>
    <w:rsid w:val="00FE3B96"/>
    <w:rsid w:val="00FF1452"/>
    <w:rsid w:val="00FF27A7"/>
    <w:rsid w:val="00FF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5:docId w15:val="{F6D5E320-3E39-4EEE-95B8-E31EA3D3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E0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D2E0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D2E0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D2E0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D2E0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D2E01"/>
    <w:pPr>
      <w:outlineLvl w:val="4"/>
    </w:pPr>
  </w:style>
  <w:style w:type="paragraph" w:styleId="Heading6">
    <w:name w:val="heading 6"/>
    <w:basedOn w:val="Heading4"/>
    <w:next w:val="Normal"/>
    <w:qFormat/>
    <w:rsid w:val="00DD2E0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D2E01"/>
    <w:pPr>
      <w:outlineLvl w:val="6"/>
    </w:pPr>
  </w:style>
  <w:style w:type="paragraph" w:styleId="Heading8">
    <w:name w:val="heading 8"/>
    <w:basedOn w:val="Heading6"/>
    <w:next w:val="Normal"/>
    <w:qFormat/>
    <w:rsid w:val="00DD2E01"/>
    <w:pPr>
      <w:outlineLvl w:val="7"/>
    </w:pPr>
  </w:style>
  <w:style w:type="paragraph" w:styleId="Heading9">
    <w:name w:val="heading 9"/>
    <w:basedOn w:val="Heading6"/>
    <w:next w:val="Normal"/>
    <w:qFormat/>
    <w:rsid w:val="00DD2E0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D2E0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D2E01"/>
  </w:style>
  <w:style w:type="paragraph" w:customStyle="1" w:styleId="Headingb">
    <w:name w:val="Heading_b"/>
    <w:basedOn w:val="Heading3"/>
    <w:next w:val="Normal"/>
    <w:rsid w:val="00DD2E0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D2E0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D2E01"/>
  </w:style>
  <w:style w:type="paragraph" w:customStyle="1" w:styleId="enumlev1">
    <w:name w:val="enumlev1"/>
    <w:basedOn w:val="Normal"/>
    <w:link w:val="enumlev1Char"/>
    <w:rsid w:val="00DD2E01"/>
    <w:pPr>
      <w:spacing w:before="80"/>
      <w:ind w:left="794" w:hanging="794"/>
    </w:pPr>
  </w:style>
  <w:style w:type="paragraph" w:customStyle="1" w:styleId="enumlev2">
    <w:name w:val="enumlev2"/>
    <w:basedOn w:val="enumlev1"/>
    <w:rsid w:val="00DD2E01"/>
    <w:pPr>
      <w:ind w:left="1191" w:hanging="397"/>
    </w:pPr>
  </w:style>
  <w:style w:type="paragraph" w:customStyle="1" w:styleId="enumlev3">
    <w:name w:val="enumlev3"/>
    <w:basedOn w:val="enumlev2"/>
    <w:rsid w:val="00DD2E01"/>
    <w:pPr>
      <w:ind w:left="1588"/>
    </w:pPr>
  </w:style>
  <w:style w:type="paragraph" w:customStyle="1" w:styleId="Normalaftertitle">
    <w:name w:val="Normal_after_title"/>
    <w:basedOn w:val="Normal"/>
    <w:next w:val="Normal"/>
    <w:rsid w:val="00DD2E01"/>
    <w:pPr>
      <w:spacing w:before="320"/>
    </w:pPr>
  </w:style>
  <w:style w:type="paragraph" w:customStyle="1" w:styleId="Note">
    <w:name w:val="Note"/>
    <w:basedOn w:val="Normal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D2E0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D2E01"/>
    <w:pPr>
      <w:jc w:val="center"/>
    </w:pPr>
  </w:style>
  <w:style w:type="paragraph" w:customStyle="1" w:styleId="Recdate">
    <w:name w:val="Rec_date"/>
    <w:basedOn w:val="Recref"/>
    <w:next w:val="Normalaftertitle"/>
    <w:rsid w:val="00DD2E01"/>
    <w:pPr>
      <w:jc w:val="right"/>
    </w:pPr>
  </w:style>
  <w:style w:type="paragraph" w:customStyle="1" w:styleId="HeadingSum">
    <w:name w:val="Heading_Sum"/>
    <w:basedOn w:val="Headingb"/>
    <w:next w:val="Normal"/>
    <w:rsid w:val="00DD2E01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DD2E0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D2E01"/>
  </w:style>
  <w:style w:type="paragraph" w:customStyle="1" w:styleId="Tablefin">
    <w:name w:val="Table_fin"/>
    <w:basedOn w:val="Normal"/>
    <w:next w:val="Normal"/>
    <w:rsid w:val="00DD2E0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D2E0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D2E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D2E0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D2E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D2E0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DD2E0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link w:val="NormalIndentChar"/>
    <w:rsid w:val="00DD2E01"/>
    <w:pPr>
      <w:ind w:left="794"/>
    </w:pPr>
  </w:style>
  <w:style w:type="paragraph" w:customStyle="1" w:styleId="Figurelegend">
    <w:name w:val="Figure_legend"/>
    <w:basedOn w:val="Normal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D2E0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D2E0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D2E01"/>
    <w:pPr>
      <w:keepNext w:val="0"/>
      <w:spacing w:before="0" w:after="240"/>
    </w:pPr>
  </w:style>
  <w:style w:type="paragraph" w:customStyle="1" w:styleId="tocpart">
    <w:name w:val="tocpart"/>
    <w:basedOn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D2E0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DD2E0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D2E0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D2E01"/>
    <w:rPr>
      <w:b/>
    </w:rPr>
  </w:style>
  <w:style w:type="paragraph" w:customStyle="1" w:styleId="Chaptitle">
    <w:name w:val="Chap_title"/>
    <w:basedOn w:val="Arttitle"/>
    <w:next w:val="Normalaftertitle"/>
    <w:rsid w:val="00DD2E01"/>
  </w:style>
  <w:style w:type="character" w:styleId="FootnoteReference">
    <w:name w:val="footnote reference"/>
    <w:basedOn w:val="DefaultParagraphFont"/>
    <w:rsid w:val="00D11B9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11B9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D2E01"/>
  </w:style>
  <w:style w:type="paragraph" w:styleId="Index2">
    <w:name w:val="index 2"/>
    <w:basedOn w:val="Normal"/>
    <w:next w:val="Normal"/>
    <w:semiHidden/>
    <w:rsid w:val="00DD2E01"/>
    <w:pPr>
      <w:ind w:left="283"/>
    </w:pPr>
  </w:style>
  <w:style w:type="paragraph" w:styleId="Index3">
    <w:name w:val="index 3"/>
    <w:basedOn w:val="Normal"/>
    <w:next w:val="Normal"/>
    <w:semiHidden/>
    <w:rsid w:val="00DD2E01"/>
    <w:pPr>
      <w:ind w:left="566"/>
    </w:pPr>
  </w:style>
  <w:style w:type="paragraph" w:styleId="IndexHeading">
    <w:name w:val="index heading"/>
    <w:basedOn w:val="Normal"/>
    <w:next w:val="Index1"/>
    <w:semiHidden/>
    <w:rsid w:val="00DD2E01"/>
  </w:style>
  <w:style w:type="paragraph" w:customStyle="1" w:styleId="Line">
    <w:name w:val="Line"/>
    <w:basedOn w:val="Normal"/>
    <w:next w:val="Normal"/>
    <w:rsid w:val="00DD2E0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D2E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D2E01"/>
  </w:style>
  <w:style w:type="paragraph" w:customStyle="1" w:styleId="Partref">
    <w:name w:val="Part_ref"/>
    <w:basedOn w:val="Normal"/>
    <w:next w:val="Normal"/>
    <w:rsid w:val="00DD2E0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D2E01"/>
  </w:style>
  <w:style w:type="paragraph" w:customStyle="1" w:styleId="QuestionNo">
    <w:name w:val="Question_No"/>
    <w:basedOn w:val="RecNo"/>
    <w:next w:val="Normal"/>
    <w:rsid w:val="00DD2E01"/>
  </w:style>
  <w:style w:type="paragraph" w:customStyle="1" w:styleId="Questionref">
    <w:name w:val="Question_ref"/>
    <w:basedOn w:val="Recref"/>
    <w:next w:val="Questiondate"/>
    <w:rsid w:val="00DD2E01"/>
  </w:style>
  <w:style w:type="paragraph" w:customStyle="1" w:styleId="Questiontitle">
    <w:name w:val="Question_title"/>
    <w:basedOn w:val="Normal"/>
    <w:next w:val="Questionref"/>
    <w:rsid w:val="00DD2E01"/>
  </w:style>
  <w:style w:type="paragraph" w:customStyle="1" w:styleId="Reftext">
    <w:name w:val="Ref_text"/>
    <w:basedOn w:val="Normal"/>
    <w:rsid w:val="00DD2E01"/>
    <w:pPr>
      <w:ind w:left="794" w:hanging="794"/>
    </w:pPr>
  </w:style>
  <w:style w:type="paragraph" w:customStyle="1" w:styleId="Reftitle">
    <w:name w:val="Ref_title"/>
    <w:basedOn w:val="Normal"/>
    <w:next w:val="Reftext"/>
    <w:rsid w:val="00DD2E0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D2E01"/>
  </w:style>
  <w:style w:type="paragraph" w:customStyle="1" w:styleId="RepNo">
    <w:name w:val="Rep_No"/>
    <w:basedOn w:val="RecNo"/>
    <w:next w:val="Reptitle"/>
    <w:rsid w:val="00DD2E01"/>
  </w:style>
  <w:style w:type="paragraph" w:customStyle="1" w:styleId="Reptitle">
    <w:name w:val="Rep_title"/>
    <w:basedOn w:val="Rectitle"/>
    <w:next w:val="Repref"/>
    <w:rsid w:val="00DD2E01"/>
  </w:style>
  <w:style w:type="paragraph" w:customStyle="1" w:styleId="Repref">
    <w:name w:val="Rep_ref"/>
    <w:basedOn w:val="Recref"/>
    <w:next w:val="Repdate"/>
    <w:rsid w:val="00DD2E01"/>
  </w:style>
  <w:style w:type="paragraph" w:customStyle="1" w:styleId="Resdate">
    <w:name w:val="Res_date"/>
    <w:basedOn w:val="Recdate"/>
    <w:next w:val="Normalaftertitle"/>
    <w:rsid w:val="00DD2E01"/>
  </w:style>
  <w:style w:type="paragraph" w:customStyle="1" w:styleId="ResNo">
    <w:name w:val="Res_No"/>
    <w:basedOn w:val="RecNo"/>
    <w:next w:val="Restitle"/>
    <w:rsid w:val="00DD2E01"/>
  </w:style>
  <w:style w:type="paragraph" w:customStyle="1" w:styleId="Restitle">
    <w:name w:val="Res_title"/>
    <w:basedOn w:val="Normal"/>
    <w:next w:val="Resref"/>
    <w:rsid w:val="00DD2E0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D2E01"/>
  </w:style>
  <w:style w:type="paragraph" w:customStyle="1" w:styleId="SectionNo">
    <w:name w:val="Section_No"/>
    <w:basedOn w:val="Normal"/>
    <w:next w:val="Normal"/>
    <w:rsid w:val="00DD2E01"/>
  </w:style>
  <w:style w:type="paragraph" w:customStyle="1" w:styleId="Sectiontitle">
    <w:name w:val="Section_title"/>
    <w:basedOn w:val="Normal"/>
    <w:next w:val="Normalaftertitle"/>
    <w:rsid w:val="00DD2E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D2E0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D2E0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D2E0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D2E0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D2E0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D2E01"/>
  </w:style>
  <w:style w:type="paragraph" w:styleId="TOC6">
    <w:name w:val="toc 6"/>
    <w:basedOn w:val="TOC4"/>
    <w:semiHidden/>
    <w:rsid w:val="00DD2E01"/>
  </w:style>
  <w:style w:type="paragraph" w:styleId="TOC7">
    <w:name w:val="toc 7"/>
    <w:basedOn w:val="TOC4"/>
    <w:semiHidden/>
    <w:rsid w:val="00DD2E01"/>
  </w:style>
  <w:style w:type="paragraph" w:styleId="TOC8">
    <w:name w:val="toc 8"/>
    <w:basedOn w:val="TOC4"/>
    <w:semiHidden/>
    <w:rsid w:val="00DD2E01"/>
  </w:style>
  <w:style w:type="paragraph" w:customStyle="1" w:styleId="Annexref">
    <w:name w:val="Annex_ref"/>
    <w:basedOn w:val="Normal"/>
    <w:next w:val="Normalaftertitle"/>
    <w:rsid w:val="00DD2E0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D2E01"/>
  </w:style>
  <w:style w:type="paragraph" w:customStyle="1" w:styleId="Tabletitle">
    <w:name w:val="Table_title"/>
    <w:basedOn w:val="Normal"/>
    <w:next w:val="Tablehead"/>
    <w:rsid w:val="00DD2E0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D2E01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DD2E01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DD2E01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D2E01"/>
    <w:pPr>
      <w:ind w:left="-85" w:firstLine="0"/>
    </w:pPr>
    <w:rPr>
      <w:lang w:val="en-US"/>
    </w:rPr>
  </w:style>
  <w:style w:type="character" w:customStyle="1" w:styleId="ArttitleChar">
    <w:name w:val="Art_title Char"/>
    <w:basedOn w:val="DefaultParagraphFont"/>
    <w:link w:val="Arttitle"/>
    <w:rsid w:val="009346A1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9346A1"/>
    <w:rPr>
      <w:sz w:val="22"/>
      <w:lang w:val="fr-FR" w:eastAsia="en-US"/>
    </w:rPr>
  </w:style>
  <w:style w:type="character" w:customStyle="1" w:styleId="NormalIndentChar">
    <w:name w:val="Normal Indent Char"/>
    <w:basedOn w:val="DefaultParagraphFont"/>
    <w:link w:val="NormalIndent"/>
    <w:rsid w:val="009346A1"/>
    <w:rPr>
      <w:sz w:val="22"/>
      <w:lang w:val="fr-FR" w:eastAsia="en-US"/>
    </w:rPr>
  </w:style>
  <w:style w:type="character" w:customStyle="1" w:styleId="EquationlegendChar">
    <w:name w:val="Equation_legend Char"/>
    <w:basedOn w:val="NormalIndentChar"/>
    <w:link w:val="Equationlegend"/>
    <w:rsid w:val="009346A1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11B9F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5.wmf"/><Relationship Id="rId47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3.w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4.wmf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image" Target="media/image12.wmf"/><Relationship Id="rId49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oleObject" Target="embeddings/oleObject10.bin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C8636-2A64-4F7E-AC8E-32DA929D5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53</TotalTime>
  <Pages>7</Pages>
  <Words>1652</Words>
  <Characters>9954</Characters>
  <Application>Microsoft Office Word</Application>
  <DocSecurity>0</DocSecurity>
  <Lines>331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P.1239-1 (2-7)</vt:lpstr>
      <vt:lpstr>Rec. ITU-R P.1239-1 (2-7)</vt:lpstr>
    </vt:vector>
  </TitlesOfParts>
  <Company>ITU</Company>
  <LinksUpToDate>false</LinksUpToDate>
  <CharactersWithSpaces>11567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P.1239-1 (2-7)</dc:title>
  <dc:creator>Svechnikov</dc:creator>
  <dc:description>Edition: 20.04.07/KJ_x000d_
1ère épreuve: 4.5.07/KJ_x000d_
2ème épreuve: 18.05.07/KJ</dc:description>
  <cp:lastModifiedBy>Berdyeva, Elena</cp:lastModifiedBy>
  <cp:revision>22</cp:revision>
  <cp:lastPrinted>2016-06-02T14:27:00Z</cp:lastPrinted>
  <dcterms:created xsi:type="dcterms:W3CDTF">2016-06-01T10:06:00Z</dcterms:created>
  <dcterms:modified xsi:type="dcterms:W3CDTF">2016-06-02T14:30:00Z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