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36" w:rsidRPr="00AE3E36" w:rsidRDefault="008D378D" w:rsidP="00AE3E36">
      <w:pPr>
        <w:rPr>
          <w:b/>
          <w:bCs/>
          <w:rtl/>
        </w:rPr>
        <w:sectPr w:rsidR="00AE3E36" w:rsidRPr="00AE3E36" w:rsidSect="00AE3E36">
          <w:headerReference w:type="even" r:id="rId8"/>
          <w:headerReference w:type="default" r:id="rId9"/>
          <w:headerReference w:type="first" r:id="rId10"/>
          <w:type w:val="oddPage"/>
          <w:pgSz w:w="11907" w:h="16834" w:code="9"/>
          <w:pgMar w:top="567" w:right="567" w:bottom="567" w:left="567" w:header="567" w:footer="567" w:gutter="0"/>
          <w:paperSrc w:first="4" w:other="4"/>
          <w:cols w:space="720"/>
          <w:titlePg/>
          <w:bidi/>
          <w:rtlGutter/>
          <w:docGrid w:linePitch="299"/>
        </w:sectPr>
      </w:pPr>
      <w:r w:rsidRPr="00AE3E36">
        <w:rPr>
          <w:noProof/>
          <w:rtl/>
        </w:rPr>
        <mc:AlternateContent>
          <mc:Choice Requires="wps">
            <w:drawing>
              <wp:anchor distT="0" distB="0" distL="114300" distR="114300" simplePos="0" relativeHeight="251659264" behindDoc="0" locked="0" layoutInCell="1" allowOverlap="1" wp14:anchorId="0A825F6B" wp14:editId="4693445E">
                <wp:simplePos x="0" y="0"/>
                <wp:positionH relativeFrom="column">
                  <wp:posOffset>373380</wp:posOffset>
                </wp:positionH>
                <wp:positionV relativeFrom="paragraph">
                  <wp:posOffset>4326255</wp:posOffset>
                </wp:positionV>
                <wp:extent cx="5600700" cy="21907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Pr="005F01A2" w:rsidRDefault="00202830" w:rsidP="008D378D">
                            <w:pPr>
                              <w:spacing w:line="168" w:lineRule="auto"/>
                              <w:ind w:right="-126"/>
                              <w:jc w:val="right"/>
                              <w:rPr>
                                <w:rFonts w:ascii="Tahoma" w:hAnsi="Tahoma"/>
                                <w:b/>
                                <w:bCs/>
                                <w:color w:val="000068"/>
                                <w:sz w:val="40"/>
                                <w:szCs w:val="72"/>
                                <w:rtl/>
                                <w:lang w:bidi="ar-EG"/>
                              </w:rPr>
                            </w:pPr>
                            <w:r w:rsidRPr="008D378D">
                              <w:rPr>
                                <w:rFonts w:ascii="Tahoma" w:hAnsi="Tahoma" w:hint="cs"/>
                                <w:b/>
                                <w:bCs/>
                                <w:color w:val="000068"/>
                                <w:sz w:val="40"/>
                                <w:szCs w:val="72"/>
                                <w:rtl/>
                              </w:rPr>
                              <w:t xml:space="preserve">عوامل الانتشار التي تؤثر في الأنظمة </w:t>
                            </w:r>
                            <w:r w:rsidRPr="008D378D">
                              <w:rPr>
                                <w:rFonts w:ascii="Tahoma" w:hAnsi="Tahoma"/>
                                <w:b/>
                                <w:bCs/>
                                <w:color w:val="000068"/>
                                <w:sz w:val="40"/>
                                <w:szCs w:val="72"/>
                                <w:rtl/>
                              </w:rPr>
                              <w:br/>
                            </w:r>
                            <w:r w:rsidRPr="008D378D">
                              <w:rPr>
                                <w:rFonts w:ascii="Tahoma" w:hAnsi="Tahoma" w:hint="cs"/>
                                <w:b/>
                                <w:bCs/>
                                <w:color w:val="000068"/>
                                <w:sz w:val="40"/>
                                <w:szCs w:val="72"/>
                                <w:rtl/>
                              </w:rPr>
                              <w:t>التي تستعمل تقنيات التشكيل الرقمي</w:t>
                            </w:r>
                            <w:r w:rsidRPr="008D378D">
                              <w:rPr>
                                <w:rFonts w:ascii="Tahoma" w:hAnsi="Tahoma" w:hint="cs"/>
                                <w:b/>
                                <w:bCs/>
                                <w:color w:val="000068"/>
                                <w:sz w:val="40"/>
                                <w:szCs w:val="72"/>
                                <w:rtl/>
                                <w:lang w:bidi="ar-EG"/>
                              </w:rPr>
                              <w:t xml:space="preserve"> </w:t>
                            </w:r>
                            <w:r w:rsidR="006233FF">
                              <w:rPr>
                                <w:rFonts w:ascii="Tahoma" w:hAnsi="Tahoma" w:hint="cs"/>
                                <w:b/>
                                <w:bCs/>
                                <w:color w:val="000068"/>
                                <w:sz w:val="40"/>
                                <w:szCs w:val="72"/>
                                <w:rtl/>
                              </w:rPr>
                              <w:t>في</w:t>
                            </w:r>
                            <w:r w:rsidR="006233FF">
                              <w:rPr>
                                <w:rFonts w:ascii="Tahoma" w:hAnsi="Tahoma" w:hint="eastAsia"/>
                                <w:b/>
                                <w:bCs/>
                                <w:color w:val="000068"/>
                                <w:sz w:val="40"/>
                                <w:szCs w:val="72"/>
                                <w:rtl/>
                              </w:rPr>
                              <w:t> </w:t>
                            </w:r>
                            <w:r w:rsidRPr="008D378D">
                              <w:rPr>
                                <w:rFonts w:ascii="Tahoma" w:hAnsi="Tahoma" w:hint="cs"/>
                                <w:b/>
                                <w:bCs/>
                                <w:color w:val="000068"/>
                                <w:sz w:val="40"/>
                                <w:szCs w:val="72"/>
                                <w:rtl/>
                              </w:rPr>
                              <w:t xml:space="preserve">نطاقات الموجات الكيلومترية </w:t>
                            </w:r>
                            <w:r w:rsidRPr="008D378D">
                              <w:rPr>
                                <w:rFonts w:ascii="Tahoma" w:hAnsi="Tahoma"/>
                                <w:b/>
                                <w:bCs/>
                                <w:color w:val="000068"/>
                                <w:sz w:val="40"/>
                                <w:szCs w:val="72"/>
                                <w:lang w:bidi="ar-EG"/>
                              </w:rPr>
                              <w:t>(LF)</w:t>
                            </w:r>
                            <w:r w:rsidRPr="008D378D">
                              <w:rPr>
                                <w:rFonts w:ascii="Tahoma" w:hAnsi="Tahoma" w:hint="cs"/>
                                <w:b/>
                                <w:bCs/>
                                <w:color w:val="000068"/>
                                <w:sz w:val="40"/>
                                <w:szCs w:val="72"/>
                                <w:rtl/>
                              </w:rPr>
                              <w:t xml:space="preserve"> والهكتومترية </w:t>
                            </w:r>
                            <w:r w:rsidRPr="008D378D">
                              <w:rPr>
                                <w:rFonts w:ascii="Tahoma" w:hAnsi="Tahoma"/>
                                <w:b/>
                                <w:bCs/>
                                <w:color w:val="000068"/>
                                <w:sz w:val="40"/>
                                <w:szCs w:val="72"/>
                                <w:lang w:bidi="ar-EG"/>
                              </w:rPr>
                              <w:t>(MF)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25F6B" id="_x0000_t202" coordsize="21600,21600" o:spt="202" path="m,l,21600r21600,l21600,xe">
                <v:stroke joinstyle="miter"/>
                <v:path gradientshapeok="t" o:connecttype="rect"/>
              </v:shapetype>
              <v:shape id="Text Box 3" o:spid="_x0000_s1026" type="#_x0000_t202" style="position:absolute;left:0;text-align:left;margin-left:29.4pt;margin-top:340.65pt;width:441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" filled="f" stroked="f">
                <v:textbox>
                  <w:txbxContent>
                    <w:p w:rsidR="00202830" w:rsidRPr="005F01A2" w:rsidRDefault="00202830" w:rsidP="008D378D">
                      <w:pPr>
                        <w:spacing w:line="168" w:lineRule="auto"/>
                        <w:ind w:right="-126"/>
                        <w:jc w:val="right"/>
                        <w:rPr>
                          <w:rFonts w:ascii="Tahoma" w:hAnsi="Tahoma"/>
                          <w:b/>
                          <w:bCs/>
                          <w:color w:val="000068"/>
                          <w:sz w:val="40"/>
                          <w:szCs w:val="72"/>
                          <w:rtl/>
                          <w:lang w:bidi="ar-EG"/>
                        </w:rPr>
                      </w:pPr>
                      <w:r w:rsidRPr="008D378D">
                        <w:rPr>
                          <w:rFonts w:ascii="Tahoma" w:hAnsi="Tahoma" w:hint="cs"/>
                          <w:b/>
                          <w:bCs/>
                          <w:color w:val="000068"/>
                          <w:sz w:val="40"/>
                          <w:szCs w:val="72"/>
                          <w:rtl/>
                        </w:rPr>
                        <w:t xml:space="preserve">عوامل الانتشار التي تؤثر في الأنظمة </w:t>
                      </w:r>
                      <w:r w:rsidRPr="008D378D">
                        <w:rPr>
                          <w:rFonts w:ascii="Tahoma" w:hAnsi="Tahoma"/>
                          <w:b/>
                          <w:bCs/>
                          <w:color w:val="000068"/>
                          <w:sz w:val="40"/>
                          <w:szCs w:val="72"/>
                          <w:rtl/>
                        </w:rPr>
                        <w:br/>
                      </w:r>
                      <w:r w:rsidRPr="008D378D">
                        <w:rPr>
                          <w:rFonts w:ascii="Tahoma" w:hAnsi="Tahoma" w:hint="cs"/>
                          <w:b/>
                          <w:bCs/>
                          <w:color w:val="000068"/>
                          <w:sz w:val="40"/>
                          <w:szCs w:val="72"/>
                          <w:rtl/>
                        </w:rPr>
                        <w:t>التي تستعمل تقنيات التشكيل الرقمي</w:t>
                      </w:r>
                      <w:r w:rsidRPr="008D378D">
                        <w:rPr>
                          <w:rFonts w:ascii="Tahoma" w:hAnsi="Tahoma" w:hint="cs"/>
                          <w:b/>
                          <w:bCs/>
                          <w:color w:val="000068"/>
                          <w:sz w:val="40"/>
                          <w:szCs w:val="72"/>
                          <w:rtl/>
                          <w:lang w:bidi="ar-EG"/>
                        </w:rPr>
                        <w:t xml:space="preserve"> </w:t>
                      </w:r>
                      <w:r w:rsidR="006233FF">
                        <w:rPr>
                          <w:rFonts w:ascii="Tahoma" w:hAnsi="Tahoma" w:hint="cs"/>
                          <w:b/>
                          <w:bCs/>
                          <w:color w:val="000068"/>
                          <w:sz w:val="40"/>
                          <w:szCs w:val="72"/>
                          <w:rtl/>
                        </w:rPr>
                        <w:t>في</w:t>
                      </w:r>
                      <w:r w:rsidR="006233FF">
                        <w:rPr>
                          <w:rFonts w:ascii="Tahoma" w:hAnsi="Tahoma" w:hint="eastAsia"/>
                          <w:b/>
                          <w:bCs/>
                          <w:color w:val="000068"/>
                          <w:sz w:val="40"/>
                          <w:szCs w:val="72"/>
                          <w:rtl/>
                        </w:rPr>
                        <w:t> </w:t>
                      </w:r>
                      <w:r w:rsidRPr="008D378D">
                        <w:rPr>
                          <w:rFonts w:ascii="Tahoma" w:hAnsi="Tahoma" w:hint="cs"/>
                          <w:b/>
                          <w:bCs/>
                          <w:color w:val="000068"/>
                          <w:sz w:val="40"/>
                          <w:szCs w:val="72"/>
                          <w:rtl/>
                        </w:rPr>
                        <w:t xml:space="preserve">نطاقات الموجات الكيلومترية </w:t>
                      </w:r>
                      <w:r w:rsidRPr="008D378D">
                        <w:rPr>
                          <w:rFonts w:ascii="Tahoma" w:hAnsi="Tahoma"/>
                          <w:b/>
                          <w:bCs/>
                          <w:color w:val="000068"/>
                          <w:sz w:val="40"/>
                          <w:szCs w:val="72"/>
                          <w:lang w:bidi="ar-EG"/>
                        </w:rPr>
                        <w:t>(LF)</w:t>
                      </w:r>
                      <w:r w:rsidRPr="008D378D">
                        <w:rPr>
                          <w:rFonts w:ascii="Tahoma" w:hAnsi="Tahoma" w:hint="cs"/>
                          <w:b/>
                          <w:bCs/>
                          <w:color w:val="000068"/>
                          <w:sz w:val="40"/>
                          <w:szCs w:val="72"/>
                          <w:rtl/>
                        </w:rPr>
                        <w:t xml:space="preserve"> والهكتومترية </w:t>
                      </w:r>
                      <w:r w:rsidRPr="008D378D">
                        <w:rPr>
                          <w:rFonts w:ascii="Tahoma" w:hAnsi="Tahoma"/>
                          <w:b/>
                          <w:bCs/>
                          <w:color w:val="000068"/>
                          <w:sz w:val="40"/>
                          <w:szCs w:val="72"/>
                          <w:lang w:bidi="ar-EG"/>
                        </w:rPr>
                        <w:t>(MF)</w:t>
                      </w:r>
                    </w:p>
                  </w:txbxContent>
                </v:textbox>
              </v:shape>
            </w:pict>
          </mc:Fallback>
        </mc:AlternateContent>
      </w:r>
      <w:r w:rsidR="00AE3E36" w:rsidRPr="00AE3E36">
        <w:rPr>
          <w:noProof/>
          <w:rtl/>
        </w:rPr>
        <mc:AlternateContent>
          <mc:Choice Requires="wps">
            <w:drawing>
              <wp:anchor distT="0" distB="0" distL="114300" distR="114300" simplePos="0" relativeHeight="251660288" behindDoc="0" locked="0" layoutInCell="1" allowOverlap="1" wp14:anchorId="78BE59F0" wp14:editId="398D408D">
                <wp:simplePos x="0" y="0"/>
                <wp:positionH relativeFrom="column">
                  <wp:posOffset>377190</wp:posOffset>
                </wp:positionH>
                <wp:positionV relativeFrom="paragraph">
                  <wp:posOffset>3300095</wp:posOffset>
                </wp:positionV>
                <wp:extent cx="5598795" cy="914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Pr="009C6655" w:rsidRDefault="00202830" w:rsidP="008D378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1321-5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E59F0" id="Text Box 4" o:spid="_x0000_s1027" type="#_x0000_t202" style="position:absolute;left:0;text-align:left;margin-left:29.7pt;margin-top:259.8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CQtwIAAMA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" filled="f" stroked="f">
                <v:textbox>
                  <w:txbxContent>
                    <w:p w:rsidR="00202830" w:rsidRPr="009C6655" w:rsidRDefault="00202830" w:rsidP="008D378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1321-5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15/07</w:t>
                      </w:r>
                      <w:r w:rsidRPr="005F01A2">
                        <w:rPr>
                          <w:rFonts w:ascii="Tahoma" w:hAnsi="Tahoma" w:cs="Tahoma"/>
                          <w:b/>
                          <w:bCs/>
                          <w:color w:val="000068"/>
                          <w:sz w:val="24"/>
                          <w:szCs w:val="24"/>
                          <w:lang w:bidi="ar-EG"/>
                        </w:rPr>
                        <w:t>)</w:t>
                      </w:r>
                    </w:p>
                  </w:txbxContent>
                </v:textbox>
              </v:shape>
            </w:pict>
          </mc:Fallback>
        </mc:AlternateContent>
      </w:r>
      <w:r w:rsidR="00AE3E36" w:rsidRPr="00AE3E36">
        <w:rPr>
          <w:noProof/>
          <w:rtl/>
        </w:rPr>
        <mc:AlternateContent>
          <mc:Choice Requires="wps">
            <w:drawing>
              <wp:anchor distT="0" distB="0" distL="114300" distR="114300" simplePos="0" relativeHeight="25166131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Pr="005F01A2" w:rsidRDefault="00202830" w:rsidP="008D378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202830" w:rsidRPr="005F01A2" w:rsidRDefault="00202830" w:rsidP="008D378D">
                            <w:pPr>
                              <w:spacing w:line="168" w:lineRule="auto"/>
                              <w:ind w:right="-126"/>
                              <w:jc w:val="right"/>
                              <w:rPr>
                                <w:rFonts w:ascii="Tahoma" w:hAnsi="Tahoma"/>
                                <w:b/>
                                <w:bCs/>
                                <w:color w:val="000068"/>
                                <w:sz w:val="36"/>
                                <w:szCs w:val="56"/>
                                <w:rtl/>
                              </w:rPr>
                            </w:pPr>
                            <w:r w:rsidRPr="008D378D">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29.7pt;margin-top:538.85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gs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" filled="f" stroked="f">
                <v:textbox>
                  <w:txbxContent>
                    <w:p w:rsidR="00202830" w:rsidRPr="005F01A2" w:rsidRDefault="00202830" w:rsidP="008D378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202830" w:rsidRPr="005F01A2" w:rsidRDefault="00202830" w:rsidP="008D378D">
                      <w:pPr>
                        <w:spacing w:line="168" w:lineRule="auto"/>
                        <w:ind w:right="-126"/>
                        <w:jc w:val="right"/>
                        <w:rPr>
                          <w:rFonts w:ascii="Tahoma" w:hAnsi="Tahoma"/>
                          <w:b/>
                          <w:bCs/>
                          <w:color w:val="000068"/>
                          <w:sz w:val="36"/>
                          <w:szCs w:val="56"/>
                          <w:rtl/>
                        </w:rPr>
                      </w:pPr>
                      <w:r w:rsidRPr="008D378D">
                        <w:rPr>
                          <w:rFonts w:ascii="Tahoma" w:hAnsi="Tahoma" w:hint="cs"/>
                          <w:b/>
                          <w:bCs/>
                          <w:color w:val="000068"/>
                          <w:sz w:val="36"/>
                          <w:szCs w:val="56"/>
                          <w:rtl/>
                          <w:lang w:bidi="ar-EG"/>
                        </w:rPr>
                        <w:t>انتشار الموجات الراديوية</w:t>
                      </w:r>
                    </w:p>
                  </w:txbxContent>
                </v:textbox>
              </v:shape>
            </w:pict>
          </mc:Fallback>
        </mc:AlternateConten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outlineLvl w:val="0"/>
        <w:rPr>
          <w:rFonts w:eastAsia="Times New Roman"/>
          <w:b/>
          <w:bCs/>
          <w:sz w:val="32"/>
          <w:szCs w:val="32"/>
          <w:rtl/>
          <w:lang w:eastAsia="fr-FR" w:bidi="ar-EG"/>
        </w:rPr>
      </w:pPr>
      <w:r w:rsidRPr="00AE3E36">
        <w:rPr>
          <w:rFonts w:eastAsia="Times New Roman" w:hint="cs"/>
          <w:b/>
          <w:bCs/>
          <w:sz w:val="32"/>
          <w:szCs w:val="32"/>
          <w:rtl/>
          <w:lang w:eastAsia="fr-FR"/>
        </w:rPr>
        <w:lastRenderedPageBreak/>
        <w:t>تمهيـد</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eastAsia="fr-FR" w:bidi="ar-EG"/>
        </w:rPr>
      </w:pPr>
      <w:r w:rsidRPr="00AE3E36">
        <w:rPr>
          <w:rFonts w:eastAsia="Times New Roman" w:hint="cs"/>
          <w:spacing w:val="-2"/>
          <w:sz w:val="20"/>
          <w:szCs w:val="26"/>
          <w:rtl/>
          <w:lang w:eastAsia="fr-FR"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val="ru-RU" w:eastAsia="fr-FR"/>
        </w:rPr>
      </w:pPr>
      <w:r w:rsidRPr="00AE3E36">
        <w:rPr>
          <w:rFonts w:eastAsia="Times New Roman" w:hint="cs"/>
          <w:spacing w:val="-2"/>
          <w:sz w:val="20"/>
          <w:szCs w:val="26"/>
          <w:rtl/>
          <w:lang w:val="ru-RU" w:eastAsia="fr-FR"/>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pacing w:val="-2"/>
          <w:sz w:val="21"/>
          <w:szCs w:val="28"/>
          <w:lang w:val="ru-RU" w:eastAsia="fr-FR"/>
        </w:r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outlineLvl w:val="0"/>
        <w:rPr>
          <w:rFonts w:ascii="Times New Roman Bold" w:eastAsia="Times New Roman" w:hAnsi="Times New Roman Bold"/>
          <w:b/>
          <w:bCs/>
          <w:sz w:val="24"/>
          <w:szCs w:val="32"/>
          <w:lang w:val="ru-RU" w:eastAsia="fr-FR"/>
        </w:rPr>
      </w:pPr>
      <w:r w:rsidRPr="00AE3E36">
        <w:rPr>
          <w:rFonts w:ascii="Times New Roman Bold" w:eastAsia="Times New Roman" w:hAnsi="Times New Roman Bold" w:hint="cs"/>
          <w:b/>
          <w:bCs/>
          <w:sz w:val="24"/>
          <w:szCs w:val="32"/>
          <w:rtl/>
          <w:lang w:val="ru-RU" w:eastAsia="fr-FR"/>
        </w:rPr>
        <w:t xml:space="preserve">سياسة قطاع الاتصالات الراديوية بشأن حقوق الملكية الفكرية </w:t>
      </w:r>
      <w:r w:rsidRPr="00AE3E36">
        <w:rPr>
          <w:rFonts w:ascii="Times New Roman Bold" w:eastAsia="Times New Roman" w:hAnsi="Times New Roman Bold"/>
          <w:b/>
          <w:bCs/>
          <w:sz w:val="24"/>
          <w:szCs w:val="32"/>
          <w:lang w:val="ru-RU" w:eastAsia="fr-FR"/>
        </w:rPr>
        <w:t>(IPR)</w:t>
      </w:r>
    </w:p>
    <w:p w:rsidR="00AE3E36" w:rsidRPr="00AE3E36" w:rsidRDefault="00AE3E36" w:rsidP="00D6759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4"/>
          <w:sz w:val="20"/>
          <w:szCs w:val="26"/>
          <w:rtl/>
          <w:lang w:eastAsia="fr-FR" w:bidi="ar-EG"/>
        </w:rPr>
      </w:pPr>
      <w:r w:rsidRPr="00AE3E36">
        <w:rPr>
          <w:rFonts w:eastAsia="Times New Roman" w:hint="cs"/>
          <w:spacing w:val="4"/>
          <w:sz w:val="20"/>
          <w:szCs w:val="26"/>
          <w:rtl/>
          <w:lang w:val="ru-RU" w:eastAsia="fr-FR"/>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E3E36">
        <w:rPr>
          <w:rFonts w:eastAsia="Times New Roman" w:hint="cs"/>
          <w:spacing w:val="4"/>
          <w:sz w:val="20"/>
          <w:szCs w:val="26"/>
          <w:rtl/>
          <w:lang w:eastAsia="fr-FR"/>
        </w:rPr>
        <w:t xml:space="preserve"> </w:t>
      </w:r>
      <w:r w:rsidRPr="00AE3E36">
        <w:rPr>
          <w:rFonts w:eastAsia="Times New Roman"/>
          <w:spacing w:val="4"/>
          <w:sz w:val="20"/>
          <w:szCs w:val="26"/>
          <w:lang w:eastAsia="fr-FR" w:bidi="ar-EG"/>
        </w:rPr>
        <w:t>(ITU</w:t>
      </w:r>
      <w:r w:rsidRPr="00AE3E36">
        <w:rPr>
          <w:rFonts w:eastAsia="Times New Roman"/>
          <w:spacing w:val="4"/>
          <w:sz w:val="20"/>
          <w:szCs w:val="26"/>
          <w:lang w:eastAsia="fr-FR" w:bidi="ar-EG"/>
        </w:rPr>
        <w:noBreakHyphen/>
        <w:t>T/ITU</w:t>
      </w:r>
      <w:r w:rsidRPr="00AE3E36">
        <w:rPr>
          <w:rFonts w:eastAsia="Times New Roman"/>
          <w:spacing w:val="4"/>
          <w:sz w:val="20"/>
          <w:szCs w:val="26"/>
          <w:lang w:eastAsia="fr-FR" w:bidi="ar-EG"/>
        </w:rPr>
        <w:noBreakHyphen/>
        <w:t>R/ISO/IEC)</w:t>
      </w:r>
      <w:r w:rsidRPr="00AE3E36">
        <w:rPr>
          <w:rFonts w:eastAsia="Times New Roman" w:hint="cs"/>
          <w:spacing w:val="4"/>
          <w:sz w:val="20"/>
          <w:szCs w:val="26"/>
          <w:rtl/>
          <w:lang w:eastAsia="fr-FR" w:bidi="ar-EG"/>
        </w:rPr>
        <w:t xml:space="preserve"> والمشار إليها في الملحق</w:t>
      </w:r>
      <w:r w:rsidR="00D67596">
        <w:rPr>
          <w:rFonts w:eastAsia="Times New Roman" w:hint="eastAsia"/>
          <w:spacing w:val="4"/>
          <w:sz w:val="20"/>
          <w:szCs w:val="26"/>
          <w:rtl/>
          <w:lang w:eastAsia="fr-FR" w:bidi="ar-EG"/>
        </w:rPr>
        <w:t> </w:t>
      </w:r>
      <w:r w:rsidRPr="00AE3E36">
        <w:rPr>
          <w:rFonts w:eastAsia="Times New Roman"/>
          <w:spacing w:val="4"/>
          <w:sz w:val="20"/>
          <w:szCs w:val="26"/>
          <w:lang w:eastAsia="fr-FR" w:bidi="ar-EG"/>
        </w:rPr>
        <w:t>1</w:t>
      </w:r>
      <w:r w:rsidRPr="00AE3E36">
        <w:rPr>
          <w:rFonts w:eastAsia="Times New Roman" w:hint="cs"/>
          <w:spacing w:val="4"/>
          <w:sz w:val="20"/>
          <w:szCs w:val="26"/>
          <w:rtl/>
          <w:lang w:eastAsia="fr-FR" w:bidi="ar-EG"/>
        </w:rPr>
        <w:t xml:space="preserve"> بالقرار</w:t>
      </w:r>
      <w:r w:rsidR="007436DD">
        <w:rPr>
          <w:rFonts w:eastAsia="Times New Roman" w:hint="eastAsia"/>
          <w:spacing w:val="4"/>
          <w:sz w:val="20"/>
          <w:szCs w:val="26"/>
          <w:rtl/>
          <w:lang w:eastAsia="fr-FR" w:bidi="ar-EG"/>
        </w:rPr>
        <w:t> </w:t>
      </w:r>
      <w:r w:rsidRPr="00AE3E36">
        <w:rPr>
          <w:rFonts w:eastAsia="Times New Roman"/>
          <w:spacing w:val="4"/>
          <w:sz w:val="20"/>
          <w:szCs w:val="26"/>
          <w:lang w:eastAsia="fr-FR" w:bidi="ar-EG"/>
        </w:rPr>
        <w:t>ITU</w:t>
      </w:r>
      <w:r w:rsidR="00E25348">
        <w:rPr>
          <w:rFonts w:eastAsia="Times New Roman"/>
          <w:spacing w:val="4"/>
          <w:sz w:val="20"/>
          <w:szCs w:val="26"/>
          <w:lang w:eastAsia="fr-FR" w:bidi="ar-EG"/>
        </w:rPr>
        <w:noBreakHyphen/>
      </w:r>
      <w:r w:rsidRPr="00AE3E36">
        <w:rPr>
          <w:rFonts w:eastAsia="Times New Roman"/>
          <w:spacing w:val="4"/>
          <w:sz w:val="20"/>
          <w:szCs w:val="26"/>
          <w:lang w:eastAsia="fr-FR" w:bidi="ar-EG"/>
        </w:rPr>
        <w:t>R 1</w:t>
      </w:r>
      <w:r w:rsidRPr="00AE3E36">
        <w:rPr>
          <w:rFonts w:eastAsia="Times New Roman" w:hint="cs"/>
          <w:spacing w:val="4"/>
          <w:sz w:val="20"/>
          <w:szCs w:val="26"/>
          <w:rtl/>
          <w:lang w:eastAsia="fr-FR" w:bidi="ar-EG"/>
        </w:rPr>
        <w:t>. وترد الاستمارات التي ينبغي لحاملي البراءات استعمالها لتقديم بيان عن البراءات أو للتصريح عن منح رخص في الموقع الإلكتروني</w:t>
      </w:r>
      <w:r w:rsidR="007436DD">
        <w:rPr>
          <w:rFonts w:eastAsia="Times New Roman" w:hint="eastAsia"/>
          <w:spacing w:val="4"/>
          <w:sz w:val="20"/>
          <w:szCs w:val="26"/>
          <w:rtl/>
          <w:lang w:eastAsia="fr-FR" w:bidi="ar-EG"/>
        </w:rPr>
        <w:t> </w:t>
      </w:r>
      <w:hyperlink r:id="rId11" w:history="1">
        <w:r w:rsidRPr="00394C23">
          <w:rPr>
            <w:rFonts w:eastAsia="Times New Roman"/>
            <w:color w:val="0000FF"/>
            <w:spacing w:val="4"/>
            <w:sz w:val="20"/>
            <w:szCs w:val="26"/>
            <w:u w:val="single"/>
            <w:lang w:eastAsia="fr-FR"/>
          </w:rPr>
          <w:t>http://www.itu.int/ITU</w:t>
        </w:r>
        <w:r w:rsidR="00E25348">
          <w:rPr>
            <w:rFonts w:eastAsia="Times New Roman"/>
            <w:color w:val="0000FF"/>
            <w:spacing w:val="4"/>
            <w:sz w:val="20"/>
            <w:szCs w:val="26"/>
            <w:u w:val="single"/>
            <w:lang w:eastAsia="fr-FR"/>
          </w:rPr>
          <w:noBreakHyphen/>
        </w:r>
        <w:r w:rsidRPr="00394C23">
          <w:rPr>
            <w:rFonts w:eastAsia="Times New Roman"/>
            <w:color w:val="0000FF"/>
            <w:spacing w:val="4"/>
            <w:sz w:val="20"/>
            <w:szCs w:val="26"/>
            <w:u w:val="single"/>
            <w:lang w:eastAsia="fr-FR"/>
          </w:rPr>
          <w:t>R/go/patents/en</w:t>
        </w:r>
      </w:hyperlink>
      <w:r w:rsidRPr="00AE3E36">
        <w:rPr>
          <w:rFonts w:eastAsia="Times New Roman" w:hint="cs"/>
          <w:spacing w:val="4"/>
          <w:sz w:val="20"/>
          <w:szCs w:val="26"/>
          <w:rtl/>
          <w:lang w:eastAsia="fr-FR"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E3E36" w:rsidRPr="00AE3E36" w:rsidTr="00202830">
        <w:trPr>
          <w:jc w:val="center"/>
        </w:trPr>
        <w:tc>
          <w:tcPr>
            <w:tcW w:w="9394" w:type="dxa"/>
            <w:gridSpan w:val="2"/>
            <w:tcBorders>
              <w:top w:val="single" w:sz="12" w:space="0" w:color="000080"/>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jc w:val="center"/>
              <w:textAlignment w:val="baseline"/>
              <w:rPr>
                <w:rFonts w:ascii="Times New Roman Bold" w:eastAsia="Times New Roman" w:hAnsi="Times New Roman Bold"/>
                <w:b/>
                <w:bCs/>
                <w:sz w:val="21"/>
                <w:szCs w:val="32"/>
                <w:lang w:val="ru-RU" w:eastAsia="fr-FR"/>
              </w:rPr>
            </w:pPr>
            <w:r w:rsidRPr="00AE3E36">
              <w:rPr>
                <w:rFonts w:ascii="Times New Roman Bold" w:eastAsia="Times New Roman" w:hAnsi="Times New Roman Bold" w:hint="cs"/>
                <w:b/>
                <w:bCs/>
                <w:sz w:val="21"/>
                <w:szCs w:val="32"/>
                <w:rtl/>
                <w:lang w:val="ru-RU" w:eastAsia="fr-FR"/>
              </w:rPr>
              <w:t>سلاسل توصيات قطاع الاتصالات الراديوية</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after="120"/>
              <w:jc w:val="center"/>
              <w:textAlignment w:val="baseline"/>
              <w:rPr>
                <w:rFonts w:eastAsia="Times New Roman"/>
                <w:sz w:val="20"/>
                <w:szCs w:val="26"/>
                <w:lang w:val="ru-RU" w:eastAsia="fr-FR"/>
              </w:rPr>
            </w:pPr>
            <w:r w:rsidRPr="00AE3E36">
              <w:rPr>
                <w:rFonts w:eastAsia="Times New Roman" w:hint="cs"/>
                <w:sz w:val="18"/>
                <w:szCs w:val="24"/>
                <w:rtl/>
                <w:lang w:val="ru-RU" w:eastAsia="fr-FR"/>
              </w:rPr>
              <w:t xml:space="preserve">(يمكن الاطلاع عليها أيضاً في الموقع الإلكتروني </w:t>
            </w:r>
            <w:hyperlink r:id="rId12" w:history="1">
              <w:r w:rsidRPr="00AE3E36">
                <w:rPr>
                  <w:rFonts w:eastAsia="Times New Roman"/>
                  <w:color w:val="0000FF"/>
                  <w:sz w:val="18"/>
                  <w:szCs w:val="24"/>
                  <w:u w:val="single"/>
                  <w:lang w:eastAsia="fr-FR"/>
                </w:rPr>
                <w:t>http</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www</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itu</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int</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publ</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REC</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en</w:t>
              </w:r>
            </w:hyperlink>
            <w:r w:rsidRPr="00AE3E36">
              <w:rPr>
                <w:rFonts w:eastAsia="Times New Roman" w:hint="cs"/>
                <w:sz w:val="18"/>
                <w:szCs w:val="24"/>
                <w:rtl/>
                <w:lang w:eastAsia="fr-FR"/>
              </w:rPr>
              <w:t>)</w:t>
            </w:r>
          </w:p>
        </w:tc>
      </w:tr>
      <w:tr w:rsidR="00AE3E36" w:rsidRPr="00AE3E36" w:rsidTr="00202830">
        <w:trPr>
          <w:jc w:val="center"/>
        </w:trPr>
        <w:tc>
          <w:tcPr>
            <w:tcW w:w="1480" w:type="dxa"/>
            <w:tcBorders>
              <w:lef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السلسلة</w:t>
            </w:r>
          </w:p>
        </w:tc>
        <w:tc>
          <w:tcPr>
            <w:tcW w:w="7914" w:type="dxa"/>
            <w:tcBorders>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jc w:val="center"/>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العنـوان</w:t>
            </w:r>
          </w:p>
        </w:tc>
      </w:tr>
      <w:tr w:rsidR="00AE3E36" w:rsidRPr="00AE3E36" w:rsidTr="00202830">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BO</w:t>
            </w:r>
            <w:r w:rsidRPr="00AE3E36">
              <w:rPr>
                <w:rFonts w:eastAsia="Times New Roman" w:hint="cs"/>
                <w:b/>
                <w:bCs/>
                <w:sz w:val="20"/>
                <w:szCs w:val="26"/>
                <w:rtl/>
                <w:lang w:eastAsia="fr-FR"/>
              </w:rPr>
              <w:tab/>
            </w:r>
            <w:r w:rsidRPr="00AE3E36">
              <w:rPr>
                <w:rFonts w:eastAsia="Times New Roman" w:hint="cs"/>
                <w:sz w:val="20"/>
                <w:szCs w:val="26"/>
                <w:rtl/>
                <w:lang w:val="ru-RU" w:eastAsia="fr-FR"/>
              </w:rPr>
              <w:t>البث الساتلي</w:t>
            </w:r>
          </w:p>
        </w:tc>
      </w:tr>
      <w:tr w:rsidR="00AE3E36" w:rsidRPr="00AE3E36" w:rsidTr="006407BD">
        <w:trPr>
          <w:jc w:val="center"/>
        </w:trPr>
        <w:tc>
          <w:tcPr>
            <w:tcW w:w="9394" w:type="dxa"/>
            <w:gridSpan w:val="2"/>
            <w:tcBorders>
              <w:left w:val="single" w:sz="12" w:space="0" w:color="000080"/>
              <w:bottom w:val="nil"/>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BR</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التسجيل من أجل الإنتاج والأرشفة والعرض؛ الأفلام التلفزيونية</w:t>
            </w:r>
          </w:p>
        </w:tc>
      </w:tr>
      <w:tr w:rsidR="00AE3E36" w:rsidRPr="00AE3E36" w:rsidTr="006407BD">
        <w:trPr>
          <w:jc w:val="center"/>
        </w:trPr>
        <w:tc>
          <w:tcPr>
            <w:tcW w:w="9394" w:type="dxa"/>
            <w:gridSpan w:val="2"/>
            <w:tcBorders>
              <w:top w:val="nil"/>
              <w:left w:val="single" w:sz="12" w:space="0" w:color="000080"/>
              <w:bottom w:val="nil"/>
              <w:right w:val="single" w:sz="12" w:space="0" w:color="000080"/>
            </w:tcBorders>
            <w:shd w:val="clear" w:color="auto" w:fill="FFFFFF"/>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b/>
                <w:bCs/>
                <w:sz w:val="20"/>
                <w:szCs w:val="26"/>
                <w:lang w:eastAsia="fr-FR"/>
              </w:rPr>
            </w:pPr>
            <w:r w:rsidRPr="00AE3E36">
              <w:rPr>
                <w:rFonts w:eastAsia="Times New Roman"/>
                <w:b/>
                <w:bCs/>
                <w:sz w:val="20"/>
                <w:szCs w:val="26"/>
                <w:lang w:eastAsia="fr-FR"/>
              </w:rPr>
              <w:t>BS</w:t>
            </w:r>
            <w:r w:rsidRPr="00AE3E36">
              <w:rPr>
                <w:rFonts w:eastAsia="Times New Roman" w:hint="cs"/>
                <w:b/>
                <w:bCs/>
                <w:sz w:val="20"/>
                <w:szCs w:val="26"/>
                <w:rtl/>
                <w:lang w:eastAsia="fr-FR"/>
              </w:rPr>
              <w:tab/>
            </w:r>
            <w:r w:rsidRPr="00AE3E36">
              <w:rPr>
                <w:rFonts w:eastAsia="Times New Roman" w:hint="cs"/>
                <w:sz w:val="20"/>
                <w:szCs w:val="26"/>
                <w:rtl/>
                <w:lang w:eastAsia="fr-FR"/>
              </w:rPr>
              <w:t>الخدمة الإذاعية (الصوتية)</w:t>
            </w:r>
          </w:p>
        </w:tc>
      </w:tr>
      <w:tr w:rsidR="00AE3E36" w:rsidRPr="00AE3E36" w:rsidTr="00202830">
        <w:trPr>
          <w:jc w:val="center"/>
        </w:trPr>
        <w:tc>
          <w:tcPr>
            <w:tcW w:w="9394" w:type="dxa"/>
            <w:gridSpan w:val="2"/>
            <w:tcBorders>
              <w:top w:val="nil"/>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BT</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الإذاعية (التلفزيونية)</w:t>
            </w:r>
          </w:p>
        </w:tc>
      </w:tr>
      <w:tr w:rsidR="00AE3E36" w:rsidRPr="00AE3E36" w:rsidTr="00202830">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F</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الثابتة</w:t>
            </w:r>
          </w:p>
        </w:tc>
      </w:tr>
      <w:tr w:rsidR="00AE3E36" w:rsidRPr="00AE3E36" w:rsidTr="00202830">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M</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المتنقلة وخدمة الاستدلال الراديوي وخدمة الهواة والخدمات الساتلية ذات الصلة</w:t>
            </w:r>
          </w:p>
        </w:tc>
      </w:tr>
      <w:tr w:rsidR="00AE3E36" w:rsidRPr="00AE3E36" w:rsidTr="008D378D">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AE3E36" w:rsidRPr="008D378D"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color w:val="000080"/>
                <w:sz w:val="20"/>
                <w:szCs w:val="26"/>
                <w:lang w:val="ru-RU" w:eastAsia="fr-FR"/>
              </w:rPr>
            </w:pPr>
            <w:r w:rsidRPr="008D378D">
              <w:rPr>
                <w:rFonts w:eastAsia="Times New Roman"/>
                <w:b/>
                <w:bCs/>
                <w:color w:val="000080"/>
                <w:sz w:val="20"/>
                <w:szCs w:val="26"/>
                <w:lang w:eastAsia="fr-FR"/>
              </w:rPr>
              <w:t>P</w:t>
            </w:r>
            <w:r w:rsidRPr="008D378D">
              <w:rPr>
                <w:rFonts w:eastAsia="Times New Roman" w:hint="cs"/>
                <w:b/>
                <w:bCs/>
                <w:color w:val="000080"/>
                <w:sz w:val="20"/>
                <w:szCs w:val="26"/>
                <w:rtl/>
                <w:lang w:eastAsia="fr-FR"/>
              </w:rPr>
              <w:tab/>
            </w:r>
            <w:r w:rsidRPr="008D378D">
              <w:rPr>
                <w:rFonts w:eastAsia="Times New Roman" w:hint="cs"/>
                <w:b/>
                <w:bCs/>
                <w:color w:val="000080"/>
                <w:sz w:val="20"/>
                <w:szCs w:val="26"/>
                <w:rtl/>
                <w:lang w:val="ru-RU" w:eastAsia="fr-FR"/>
              </w:rPr>
              <w:t>انتشار الموجات الراديوية</w:t>
            </w:r>
          </w:p>
        </w:tc>
      </w:tr>
      <w:tr w:rsidR="00AE3E36" w:rsidRPr="00AE3E36" w:rsidTr="00202830">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RA</w:t>
            </w:r>
            <w:r w:rsidRPr="00AE3E36">
              <w:rPr>
                <w:rFonts w:eastAsia="Times New Roman" w:hint="cs"/>
                <w:b/>
                <w:bCs/>
                <w:sz w:val="20"/>
                <w:szCs w:val="26"/>
                <w:rtl/>
                <w:lang w:eastAsia="fr-FR"/>
              </w:rPr>
              <w:tab/>
            </w:r>
            <w:r w:rsidRPr="00AE3E36">
              <w:rPr>
                <w:rFonts w:eastAsia="Times New Roman" w:hint="cs"/>
                <w:sz w:val="20"/>
                <w:szCs w:val="26"/>
                <w:rtl/>
                <w:lang w:val="ru-RU" w:eastAsia="fr-FR"/>
              </w:rPr>
              <w:t>علم الفلك الراديوي</w:t>
            </w:r>
          </w:p>
        </w:tc>
      </w:tr>
      <w:tr w:rsidR="00AE3E36" w:rsidRPr="00AE3E36" w:rsidTr="00202830">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RS</w:t>
            </w:r>
            <w:r w:rsidRPr="00AE3E36">
              <w:rPr>
                <w:rFonts w:eastAsia="Times New Roman" w:hint="cs"/>
                <w:b/>
                <w:bCs/>
                <w:sz w:val="20"/>
                <w:szCs w:val="26"/>
                <w:rtl/>
                <w:lang w:eastAsia="fr-FR"/>
              </w:rPr>
              <w:tab/>
            </w:r>
            <w:r w:rsidRPr="00AE3E36">
              <w:rPr>
                <w:rFonts w:eastAsia="Times New Roman" w:hint="cs"/>
                <w:sz w:val="20"/>
                <w:szCs w:val="26"/>
                <w:rtl/>
                <w:lang w:val="ru-RU" w:eastAsia="fr-FR"/>
              </w:rPr>
              <w:t>أنظمة الاستشعار عن ب</w:t>
            </w:r>
            <w:r w:rsidR="00605B71">
              <w:rPr>
                <w:rFonts w:eastAsia="Times New Roman" w:hint="cs"/>
                <w:sz w:val="20"/>
                <w:szCs w:val="26"/>
                <w:rtl/>
                <w:lang w:val="ru-RU" w:eastAsia="fr-FR" w:bidi="ar-EG"/>
              </w:rPr>
              <w:t>ُ</w:t>
            </w:r>
            <w:r w:rsidRPr="00AE3E36">
              <w:rPr>
                <w:rFonts w:eastAsia="Times New Roman" w:hint="cs"/>
                <w:sz w:val="20"/>
                <w:szCs w:val="26"/>
                <w:rtl/>
                <w:lang w:val="ru-RU" w:eastAsia="fr-FR"/>
              </w:rPr>
              <w:t>عد</w:t>
            </w:r>
          </w:p>
        </w:tc>
      </w:tr>
      <w:tr w:rsidR="00AE3E36" w:rsidRPr="00AE3E36" w:rsidTr="00202830">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w:t>
            </w:r>
            <w:r w:rsidRPr="00AE3E36">
              <w:rPr>
                <w:rFonts w:eastAsia="Times New Roman" w:hint="cs"/>
                <w:b/>
                <w:bCs/>
                <w:sz w:val="20"/>
                <w:szCs w:val="26"/>
                <w:rtl/>
                <w:lang w:eastAsia="fr-FR"/>
              </w:rPr>
              <w:tab/>
            </w:r>
            <w:r w:rsidRPr="00AE3E36">
              <w:rPr>
                <w:rFonts w:eastAsia="Times New Roman" w:hint="cs"/>
                <w:sz w:val="20"/>
                <w:szCs w:val="26"/>
                <w:rtl/>
                <w:lang w:val="ru-RU" w:eastAsia="fr-FR" w:bidi="ar-EG"/>
              </w:rPr>
              <w:t>الخدمة الثابتة الساتلية</w:t>
            </w:r>
          </w:p>
        </w:tc>
      </w:tr>
      <w:tr w:rsidR="00AE3E36" w:rsidRPr="00AE3E36" w:rsidTr="00202830">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SA</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التطبيقات الفضائية والأرصاد الجوية</w:t>
            </w:r>
          </w:p>
        </w:tc>
      </w:tr>
      <w:tr w:rsidR="00AE3E36" w:rsidRPr="00AE3E36" w:rsidTr="00202830">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SF</w:t>
            </w:r>
            <w:r w:rsidRPr="00AE3E36">
              <w:rPr>
                <w:rFonts w:eastAsia="Times New Roman" w:hint="cs"/>
                <w:b/>
                <w:bCs/>
                <w:sz w:val="20"/>
                <w:szCs w:val="26"/>
                <w:rtl/>
                <w:lang w:eastAsia="fr-FR"/>
              </w:rPr>
              <w:tab/>
            </w:r>
            <w:r w:rsidRPr="00AE3E36">
              <w:rPr>
                <w:rFonts w:eastAsia="Times New Roman" w:hint="cs"/>
                <w:sz w:val="20"/>
                <w:szCs w:val="26"/>
                <w:rtl/>
                <w:lang w:val="ru-RU" w:eastAsia="fr-FR"/>
              </w:rPr>
              <w:t>تقاسم الترددات والتنسيق بين أنظمة الخدمة الثابتة الساتلية والخدمة الثابتة</w:t>
            </w:r>
          </w:p>
        </w:tc>
      </w:tr>
      <w:tr w:rsidR="00AE3E36" w:rsidRPr="00AE3E36" w:rsidTr="00202830">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SM</w:t>
            </w:r>
            <w:r w:rsidRPr="00AE3E36">
              <w:rPr>
                <w:rFonts w:eastAsia="Times New Roman" w:hint="cs"/>
                <w:b/>
                <w:bCs/>
                <w:sz w:val="20"/>
                <w:szCs w:val="26"/>
                <w:rtl/>
                <w:lang w:eastAsia="fr-FR"/>
              </w:rPr>
              <w:tab/>
            </w:r>
            <w:r w:rsidRPr="00AE3E36">
              <w:rPr>
                <w:rFonts w:eastAsia="Times New Roman" w:hint="cs"/>
                <w:sz w:val="20"/>
                <w:szCs w:val="26"/>
                <w:rtl/>
                <w:lang w:val="ru-RU" w:eastAsia="fr-FR"/>
              </w:rPr>
              <w:t>إدارة الطيف</w:t>
            </w:r>
          </w:p>
        </w:tc>
      </w:tr>
      <w:tr w:rsidR="00AE3E36" w:rsidRPr="00AE3E36" w:rsidTr="00202830">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SNG</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التجميع الساتلي للأخبار</w:t>
            </w:r>
          </w:p>
        </w:tc>
      </w:tr>
      <w:tr w:rsidR="00AE3E36" w:rsidRPr="00AE3E36" w:rsidTr="00202830">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TF</w:t>
            </w:r>
            <w:r w:rsidRPr="00AE3E36">
              <w:rPr>
                <w:rFonts w:eastAsia="Times New Roman" w:hint="cs"/>
                <w:b/>
                <w:bCs/>
                <w:sz w:val="20"/>
                <w:szCs w:val="26"/>
                <w:rtl/>
                <w:lang w:eastAsia="fr-FR"/>
              </w:rPr>
              <w:tab/>
            </w:r>
            <w:r w:rsidRPr="00AE3E36">
              <w:rPr>
                <w:rFonts w:eastAsia="Times New Roman" w:hint="cs"/>
                <w:sz w:val="20"/>
                <w:szCs w:val="26"/>
                <w:rtl/>
                <w:lang w:val="ru-RU" w:eastAsia="fr-FR"/>
              </w:rPr>
              <w:t>إرسالات الترددات المعيارية وإشارات التوقيت</w:t>
            </w:r>
          </w:p>
        </w:tc>
      </w:tr>
      <w:tr w:rsidR="00AE3E36" w:rsidRPr="00AE3E36" w:rsidTr="00202830">
        <w:trPr>
          <w:jc w:val="center"/>
        </w:trPr>
        <w:tc>
          <w:tcPr>
            <w:tcW w:w="9394" w:type="dxa"/>
            <w:gridSpan w:val="2"/>
            <w:tcBorders>
              <w:left w:val="single" w:sz="12" w:space="0" w:color="000080"/>
              <w:bottom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8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V</w:t>
            </w:r>
            <w:r w:rsidRPr="00AE3E36">
              <w:rPr>
                <w:rFonts w:eastAsia="Times New Roman" w:hint="cs"/>
                <w:b/>
                <w:bCs/>
                <w:sz w:val="20"/>
                <w:szCs w:val="26"/>
                <w:rtl/>
                <w:lang w:eastAsia="fr-FR"/>
              </w:rPr>
              <w:tab/>
            </w:r>
            <w:r w:rsidRPr="00AE3E36">
              <w:rPr>
                <w:rFonts w:eastAsia="Times New Roman" w:hint="cs"/>
                <w:sz w:val="20"/>
                <w:szCs w:val="26"/>
                <w:rtl/>
                <w:lang w:val="ru-RU" w:eastAsia="fr-FR"/>
              </w:rPr>
              <w:t>المفردات والمواضيع ذات الصلة</w:t>
            </w:r>
          </w:p>
        </w:tc>
      </w:tr>
    </w:tbl>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E3E36" w:rsidRPr="00AE3E36" w:rsidTr="00AE3E36">
        <w:trPr>
          <w:trHeight w:val="643"/>
          <w:jc w:val="center"/>
        </w:trPr>
        <w:tc>
          <w:tcPr>
            <w:tcW w:w="9379" w:type="dxa"/>
          </w:tcPr>
          <w:p w:rsidR="00AE3E36" w:rsidRPr="00C421F9" w:rsidRDefault="00AE3E36" w:rsidP="00C421F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ind w:right="284"/>
              <w:textAlignment w:val="baseline"/>
              <w:rPr>
                <w:rFonts w:eastAsia="Times New Roman"/>
                <w:b/>
                <w:bCs/>
                <w:i/>
                <w:iCs/>
                <w:sz w:val="21"/>
                <w:szCs w:val="26"/>
                <w:rtl/>
                <w:lang w:val="ru-RU" w:eastAsia="fr-FR"/>
              </w:rPr>
            </w:pPr>
            <w:r w:rsidRPr="00C421F9">
              <w:rPr>
                <w:rFonts w:eastAsia="Times New Roman" w:hint="cs"/>
                <w:b/>
                <w:bCs/>
                <w:i/>
                <w:iCs/>
                <w:sz w:val="21"/>
                <w:szCs w:val="26"/>
                <w:rtl/>
                <w:lang w:val="ru-RU" w:eastAsia="fr-FR"/>
              </w:rPr>
              <w:t>ملاحظة</w:t>
            </w:r>
            <w:r w:rsidRPr="00C421F9">
              <w:rPr>
                <w:rFonts w:eastAsia="Times New Roman" w:hint="cs"/>
                <w:i/>
                <w:iCs/>
                <w:sz w:val="21"/>
                <w:szCs w:val="26"/>
                <w:rtl/>
                <w:lang w:val="ru-RU" w:eastAsia="fr-FR"/>
              </w:rPr>
              <w:t>: تمت الموافقة على النسخة الإنكليزية لهذه التوصية الصادرة عن قطاع الاتصالات الراديوية بموجب الإجراء الموضح في</w:t>
            </w:r>
            <w:r w:rsidR="00C421F9">
              <w:rPr>
                <w:rFonts w:eastAsia="Times New Roman" w:hint="eastAsia"/>
                <w:i/>
                <w:iCs/>
                <w:sz w:val="21"/>
                <w:szCs w:val="26"/>
                <w:rtl/>
                <w:lang w:val="ru-RU" w:eastAsia="fr-FR"/>
              </w:rPr>
              <w:t> </w:t>
            </w:r>
            <w:r w:rsidRPr="00C421F9">
              <w:rPr>
                <w:rFonts w:eastAsia="Times New Roman" w:hint="cs"/>
                <w:i/>
                <w:iCs/>
                <w:sz w:val="21"/>
                <w:szCs w:val="26"/>
                <w:rtl/>
                <w:lang w:val="ru-RU" w:eastAsia="fr-FR"/>
              </w:rPr>
              <w:t>القرار</w:t>
            </w:r>
            <w:r w:rsidR="00C421F9">
              <w:rPr>
                <w:rFonts w:eastAsia="Times New Roman" w:hint="eastAsia"/>
                <w:i/>
                <w:iCs/>
                <w:sz w:val="21"/>
                <w:szCs w:val="26"/>
                <w:rtl/>
                <w:lang w:val="ru-RU" w:eastAsia="fr-FR"/>
              </w:rPr>
              <w:t> </w:t>
            </w:r>
            <w:r w:rsidRPr="00C421F9">
              <w:rPr>
                <w:rFonts w:eastAsia="Times New Roman"/>
                <w:i/>
                <w:iCs/>
                <w:sz w:val="21"/>
                <w:szCs w:val="26"/>
                <w:lang w:eastAsia="fr-FR"/>
              </w:rPr>
              <w:t>ITU-R 1</w:t>
            </w:r>
            <w:r w:rsidRPr="00C421F9">
              <w:rPr>
                <w:rFonts w:eastAsia="Times New Roman" w:hint="cs"/>
                <w:i/>
                <w:iCs/>
                <w:sz w:val="21"/>
                <w:szCs w:val="26"/>
                <w:rtl/>
                <w:lang w:eastAsia="fr-FR" w:bidi="ar-EG"/>
              </w:rPr>
              <w:t>.</w:t>
            </w:r>
          </w:p>
        </w:tc>
      </w:tr>
    </w:tbl>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after="120"/>
        <w:ind w:right="142"/>
        <w:jc w:val="right"/>
        <w:textAlignment w:val="baseline"/>
        <w:rPr>
          <w:rFonts w:eastAsia="Times New Roman"/>
          <w:sz w:val="20"/>
          <w:szCs w:val="26"/>
          <w:rtl/>
          <w:lang w:eastAsia="fr-FR"/>
        </w:rPr>
      </w:pPr>
      <w:r w:rsidRPr="00AE3E36">
        <w:rPr>
          <w:rFonts w:eastAsia="Times New Roman" w:hint="cs"/>
          <w:i/>
          <w:iCs/>
          <w:sz w:val="20"/>
          <w:szCs w:val="26"/>
          <w:rtl/>
          <w:lang w:val="ru-RU" w:eastAsia="fr-FR"/>
        </w:rPr>
        <w:t>النشر الإلكتروني</w:t>
      </w:r>
      <w:r w:rsidRPr="00AE3E36">
        <w:rPr>
          <w:rFonts w:eastAsia="Times New Roman" w:hint="cs"/>
          <w:i/>
          <w:iCs/>
          <w:sz w:val="20"/>
          <w:szCs w:val="26"/>
          <w:rtl/>
          <w:lang w:val="ru-RU" w:eastAsia="fr-FR"/>
        </w:rPr>
        <w:br/>
      </w:r>
      <w:r w:rsidRPr="00AE3E36">
        <w:rPr>
          <w:rFonts w:eastAsia="Times New Roman" w:hint="cs"/>
          <w:sz w:val="20"/>
          <w:szCs w:val="26"/>
          <w:rtl/>
          <w:lang w:val="ru-RU" w:eastAsia="fr-FR"/>
        </w:rPr>
        <w:t xml:space="preserve">جنيف، </w:t>
      </w:r>
      <w:r>
        <w:rPr>
          <w:rFonts w:eastAsia="Times New Roman"/>
          <w:sz w:val="20"/>
          <w:szCs w:val="26"/>
          <w:lang w:eastAsia="fr-FR"/>
        </w:rPr>
        <w:t>201</w:t>
      </w:r>
      <w:r w:rsidR="00247C34">
        <w:rPr>
          <w:rFonts w:eastAsia="Times New Roman"/>
          <w:sz w:val="20"/>
          <w:szCs w:val="26"/>
          <w:lang w:eastAsia="fr-FR"/>
        </w:rPr>
        <w:t>6</w:t>
      </w:r>
    </w:p>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rPr>
          <w:rFonts w:eastAsia="Times New Roman"/>
          <w:sz w:val="21"/>
          <w:szCs w:val="20"/>
          <w:rtl/>
          <w:lang w:eastAsia="fr-FR" w:bidi="ar-EG"/>
        </w:rPr>
      </w:pPr>
      <w:r w:rsidRPr="00AE3E36">
        <w:rPr>
          <w:rFonts w:eastAsia="Times New Roman"/>
          <w:sz w:val="21"/>
          <w:szCs w:val="20"/>
          <w:lang w:val="ru-RU" w:eastAsia="fr-FR"/>
        </w:rPr>
        <w:sym w:font="Symbol" w:char="F0D3"/>
      </w:r>
      <w:r w:rsidRPr="00AE3E36">
        <w:rPr>
          <w:rFonts w:eastAsia="Times New Roman"/>
          <w:sz w:val="21"/>
          <w:szCs w:val="20"/>
          <w:lang w:val="ru-RU" w:eastAsia="fr-FR"/>
        </w:rPr>
        <w:t xml:space="preserve">  </w:t>
      </w:r>
      <w:r w:rsidRPr="00AE3E36">
        <w:rPr>
          <w:rFonts w:eastAsia="Times New Roman"/>
          <w:sz w:val="21"/>
          <w:szCs w:val="20"/>
          <w:lang w:eastAsia="fr-FR"/>
        </w:rPr>
        <w:t>ITU</w:t>
      </w:r>
      <w:r w:rsidRPr="00AE3E36">
        <w:rPr>
          <w:rFonts w:eastAsia="Times New Roman"/>
          <w:sz w:val="21"/>
          <w:szCs w:val="20"/>
          <w:lang w:val="ru-RU" w:eastAsia="fr-FR"/>
        </w:rPr>
        <w:t xml:space="preserve"> </w:t>
      </w:r>
      <w:r w:rsidRPr="00AE3E36">
        <w:rPr>
          <w:rFonts w:eastAsia="Times New Roman"/>
          <w:sz w:val="21"/>
          <w:szCs w:val="20"/>
          <w:lang w:eastAsia="fr-FR"/>
        </w:rPr>
        <w:t xml:space="preserve"> </w:t>
      </w:r>
      <w:r>
        <w:rPr>
          <w:rFonts w:eastAsia="Times New Roman"/>
          <w:sz w:val="21"/>
          <w:szCs w:val="20"/>
          <w:lang w:eastAsia="fr-FR"/>
        </w:rPr>
        <w:t>201</w:t>
      </w:r>
      <w:r w:rsidR="00247C34">
        <w:rPr>
          <w:rFonts w:eastAsia="Times New Roman"/>
          <w:sz w:val="21"/>
          <w:szCs w:val="20"/>
          <w:lang w:eastAsia="fr-FR"/>
        </w:rPr>
        <w:t>6</w:t>
      </w:r>
    </w:p>
    <w:p w:rsidR="00AE3E36" w:rsidRDefault="00AE3E36" w:rsidP="00C421F9">
      <w:pPr>
        <w:rPr>
          <w:rFonts w:eastAsia="Times New Roman"/>
          <w:sz w:val="20"/>
          <w:szCs w:val="26"/>
          <w:rtl/>
          <w:lang w:eastAsia="fr-FR" w:bidi="ar-EG"/>
        </w:rPr>
        <w:sectPr w:rsidR="00AE3E36" w:rsidSect="00C421F9">
          <w:headerReference w:type="default" r:id="rId13"/>
          <w:headerReference w:type="first" r:id="rId14"/>
          <w:type w:val="evenPage"/>
          <w:pgSz w:w="11907" w:h="16840" w:code="9"/>
          <w:pgMar w:top="1134" w:right="1134" w:bottom="1134" w:left="1134" w:header="709" w:footer="709" w:gutter="0"/>
          <w:pgNumType w:fmt="lowerRoman" w:start="1"/>
          <w:cols w:space="708"/>
          <w:titlePg/>
          <w:rtlGutter/>
          <w:docGrid w:linePitch="360"/>
        </w:sectPr>
      </w:pPr>
      <w:r w:rsidRPr="00AE3E36">
        <w:rPr>
          <w:rFonts w:eastAsia="Times New Roman" w:hint="cs"/>
          <w:sz w:val="20"/>
          <w:szCs w:val="26"/>
          <w:rtl/>
          <w:lang w:val="ru-RU" w:eastAsia="fr-FR"/>
        </w:rPr>
        <w:t>جميع حقوق النشر محفوظة. لا يمكن استنساخ أي جزء من هذه المنشورة بأي شكل كان ولا بأي وسيلة إلا بإذن خطي من</w:t>
      </w:r>
      <w:r w:rsidR="006407BD">
        <w:rPr>
          <w:rFonts w:eastAsia="Times New Roman" w:hint="cs"/>
          <w:sz w:val="20"/>
          <w:szCs w:val="26"/>
          <w:rtl/>
          <w:lang w:val="ru-RU" w:eastAsia="fr-FR"/>
        </w:rPr>
        <w:t xml:space="preserve"> </w:t>
      </w:r>
      <w:r w:rsidRPr="00AE3E36">
        <w:rPr>
          <w:rFonts w:eastAsia="Times New Roman" w:hint="cs"/>
          <w:sz w:val="20"/>
          <w:szCs w:val="26"/>
          <w:rtl/>
          <w:lang w:val="ru-RU" w:eastAsia="fr-FR"/>
        </w:rPr>
        <w:t>الاتحاد الدولي للاتصالات</w:t>
      </w:r>
      <w:r w:rsidR="00C421F9">
        <w:rPr>
          <w:rFonts w:eastAsia="Times New Roman" w:hint="eastAsia"/>
          <w:sz w:val="20"/>
          <w:szCs w:val="26"/>
          <w:rtl/>
          <w:lang w:val="ru-RU" w:eastAsia="fr-FR"/>
        </w:rPr>
        <w:t> </w:t>
      </w:r>
      <w:r w:rsidRPr="00AE3E36">
        <w:rPr>
          <w:rFonts w:eastAsia="Times New Roman"/>
          <w:sz w:val="20"/>
          <w:szCs w:val="26"/>
          <w:lang w:eastAsia="fr-FR"/>
        </w:rPr>
        <w:t>(ITU)</w:t>
      </w:r>
      <w:r w:rsidRPr="00AE3E36">
        <w:rPr>
          <w:rFonts w:eastAsia="Times New Roman" w:hint="cs"/>
          <w:sz w:val="20"/>
          <w:szCs w:val="26"/>
          <w:rtl/>
          <w:lang w:eastAsia="fr-FR" w:bidi="ar-EG"/>
        </w:rPr>
        <w:t>.</w:t>
      </w:r>
    </w:p>
    <w:p w:rsidR="00AE3E36" w:rsidRPr="006E3D0D" w:rsidRDefault="00AE3E36" w:rsidP="00C421F9">
      <w:pPr>
        <w:pStyle w:val="RecNo"/>
        <w:spacing w:before="0"/>
        <w:rPr>
          <w:rtl/>
        </w:rPr>
      </w:pPr>
      <w:r w:rsidRPr="006E3D0D">
        <w:rPr>
          <w:rtl/>
        </w:rPr>
        <w:lastRenderedPageBreak/>
        <w:t>التوصيـة</w:t>
      </w:r>
      <w:r>
        <w:rPr>
          <w:rFonts w:hint="cs"/>
          <w:rtl/>
        </w:rPr>
        <w:t xml:space="preserve"> </w:t>
      </w:r>
      <w:r w:rsidRPr="006E3D0D">
        <w:rPr>
          <w:rtl/>
        </w:rPr>
        <w:t xml:space="preserve"> </w:t>
      </w:r>
      <w:r w:rsidR="006407BD">
        <w:t>ITU-R</w:t>
      </w:r>
      <w:r w:rsidR="00C421F9">
        <w:t xml:space="preserve"> </w:t>
      </w:r>
      <w:r w:rsidR="006407BD">
        <w:t xml:space="preserve"> </w:t>
      </w:r>
      <w:r w:rsidR="008D378D">
        <w:t>P</w:t>
      </w:r>
      <w:r w:rsidR="006407BD">
        <w:t>.</w:t>
      </w:r>
      <w:r w:rsidR="008D378D">
        <w:t>1321-5</w:t>
      </w:r>
    </w:p>
    <w:p w:rsidR="00AE3E36" w:rsidRDefault="008D378D" w:rsidP="00147010">
      <w:pPr>
        <w:pStyle w:val="Reftitle"/>
        <w:spacing w:before="240" w:after="0"/>
      </w:pPr>
      <w:r w:rsidRPr="008D378D">
        <w:rPr>
          <w:rFonts w:hint="cs"/>
          <w:rtl/>
        </w:rPr>
        <w:t>عوامل الانتشار التي تؤثر في الأنظمة التي تستعمل تقنيات التشكيل الرقمي</w:t>
      </w:r>
      <w:r w:rsidRPr="008D378D">
        <w:rPr>
          <w:rFonts w:hint="cs"/>
          <w:rtl/>
        </w:rPr>
        <w:br/>
        <w:t xml:space="preserve">في نطاقات الموجات الكيلومترية </w:t>
      </w:r>
      <w:r w:rsidRPr="008D378D">
        <w:t>(LF)</w:t>
      </w:r>
      <w:r w:rsidRPr="008D378D">
        <w:rPr>
          <w:rFonts w:hint="cs"/>
          <w:rtl/>
        </w:rPr>
        <w:t xml:space="preserve"> والهكتومترية </w:t>
      </w:r>
      <w:r w:rsidRPr="008D378D">
        <w:t>(MF)</w:t>
      </w:r>
    </w:p>
    <w:p w:rsidR="008D378D" w:rsidRPr="006E3D0D" w:rsidRDefault="008D378D" w:rsidP="00147010">
      <w:pPr>
        <w:jc w:val="center"/>
        <w:rPr>
          <w:rtl/>
        </w:rPr>
      </w:pPr>
      <w:r w:rsidRPr="008D378D">
        <w:rPr>
          <w:rFonts w:hint="cs"/>
          <w:rtl/>
          <w:lang w:bidi="ar-EG"/>
        </w:rPr>
        <w:t xml:space="preserve">(المسألة </w:t>
      </w:r>
      <w:r w:rsidRPr="008D378D">
        <w:t>ITU-R 225/3</w:t>
      </w:r>
      <w:r w:rsidRPr="008D378D">
        <w:rPr>
          <w:rFonts w:hint="cs"/>
          <w:rtl/>
          <w:lang w:bidi="ar-EG"/>
        </w:rPr>
        <w:t>)</w:t>
      </w:r>
    </w:p>
    <w:p w:rsidR="00AE3E36" w:rsidRPr="006E3D0D" w:rsidRDefault="00AE3E36" w:rsidP="008D378D">
      <w:pPr>
        <w:pStyle w:val="Date"/>
        <w:rPr>
          <w:rtl/>
        </w:rPr>
      </w:pPr>
      <w:r>
        <w:t>(</w:t>
      </w:r>
      <w:r w:rsidR="008D378D">
        <w:t>2015-2013-2009-2007-2005-1997</w:t>
      </w:r>
      <w:r>
        <w:t>)</w:t>
      </w:r>
    </w:p>
    <w:p w:rsidR="008D378D" w:rsidRPr="008D378D" w:rsidRDefault="008D378D" w:rsidP="008D378D">
      <w:pPr>
        <w:pStyle w:val="Headingb"/>
        <w:rPr>
          <w:rtl/>
        </w:rPr>
      </w:pPr>
      <w:r w:rsidRPr="008D378D">
        <w:rPr>
          <w:rFonts w:hint="cs"/>
          <w:rtl/>
        </w:rPr>
        <w:t>مجال التطبيق</w:t>
      </w:r>
    </w:p>
    <w:p w:rsidR="00302C90" w:rsidRPr="00302C90" w:rsidRDefault="00302C90" w:rsidP="00302C90">
      <w:pPr>
        <w:rPr>
          <w:rtl/>
          <w:lang w:bidi="ar-EG"/>
        </w:rPr>
      </w:pPr>
      <w:r w:rsidRPr="00302C90">
        <w:rPr>
          <w:rFonts w:hint="cs"/>
          <w:rtl/>
          <w:lang w:bidi="ar-EG"/>
        </w:rPr>
        <w:t>تقدم هذه التوصية معلومات بشأن خصائص انتشار الموجات الأرضية والموجات السماوية (الأيونوسفيرية) الكيلومترية والهكتومترية والتي قد تؤثر على استعمال طرائق التشكيل الرقمي في هذه النطاقات.</w:t>
      </w:r>
    </w:p>
    <w:p w:rsidR="00302C90" w:rsidRPr="00302C90" w:rsidRDefault="00445F9A" w:rsidP="00590D4E">
      <w:pPr>
        <w:pStyle w:val="Headingb"/>
        <w:rPr>
          <w:rtl/>
          <w:lang w:bidi="ar-EG"/>
        </w:rPr>
      </w:pPr>
      <w:r>
        <w:rPr>
          <w:rFonts w:hint="cs"/>
          <w:rtl/>
          <w:lang w:bidi="ar-EG"/>
        </w:rPr>
        <w:t>مصطل</w:t>
      </w:r>
      <w:r w:rsidR="00767AA5">
        <w:rPr>
          <w:rFonts w:hint="cs"/>
          <w:rtl/>
          <w:lang w:bidi="ar-EG"/>
        </w:rPr>
        <w:t>ح</w:t>
      </w:r>
      <w:r>
        <w:rPr>
          <w:rFonts w:hint="cs"/>
          <w:rtl/>
          <w:lang w:bidi="ar-EG"/>
        </w:rPr>
        <w:t xml:space="preserve">ات </w:t>
      </w:r>
      <w:r w:rsidR="00590D4E">
        <w:rPr>
          <w:rFonts w:hint="cs"/>
          <w:rtl/>
          <w:lang w:bidi="ar-EG"/>
        </w:rPr>
        <w:t>أ</w:t>
      </w:r>
      <w:r>
        <w:rPr>
          <w:rFonts w:hint="cs"/>
          <w:rtl/>
          <w:lang w:bidi="ar-EG"/>
        </w:rPr>
        <w:t>ساسية</w:t>
      </w:r>
    </w:p>
    <w:p w:rsidR="00302C90" w:rsidRPr="00302C90" w:rsidRDefault="00302C90" w:rsidP="00302C90">
      <w:pPr>
        <w:rPr>
          <w:rtl/>
          <w:lang w:bidi="ar-EG"/>
        </w:rPr>
      </w:pPr>
      <w:r w:rsidRPr="00302C90">
        <w:rPr>
          <w:rFonts w:hint="cs"/>
          <w:rtl/>
          <w:lang w:bidi="ar-EG"/>
        </w:rPr>
        <w:t>انتشار الموجات الهكتومترية؛ التغيرات الموسمية</w:t>
      </w:r>
    </w:p>
    <w:p w:rsidR="00302C90" w:rsidRPr="00302C90" w:rsidRDefault="00302C90" w:rsidP="00302C90">
      <w:pPr>
        <w:pStyle w:val="Normalaftertitle"/>
        <w:rPr>
          <w:rtl/>
        </w:rPr>
      </w:pPr>
      <w:r w:rsidRPr="00302C90">
        <w:rPr>
          <w:rFonts w:hint="cs"/>
          <w:rtl/>
        </w:rPr>
        <w:t>إن جمعية الاتصالات الراديوية للاتحاد الدولي للاتصالات،</w:t>
      </w:r>
    </w:p>
    <w:p w:rsidR="00302C90" w:rsidRPr="00302C90" w:rsidRDefault="00302C90" w:rsidP="00302C90">
      <w:pPr>
        <w:pStyle w:val="Call"/>
      </w:pPr>
      <w:r w:rsidRPr="00302C90">
        <w:rPr>
          <w:rFonts w:hint="cs"/>
          <w:rtl/>
          <w:lang w:bidi="ar-EG"/>
        </w:rPr>
        <w:t>إذ تضع في اعتبارها</w:t>
      </w:r>
    </w:p>
    <w:p w:rsidR="00302C90" w:rsidRPr="00302C90" w:rsidRDefault="00302C90" w:rsidP="00302C90">
      <w:pPr>
        <w:rPr>
          <w:rtl/>
        </w:rPr>
      </w:pPr>
      <w:r w:rsidRPr="00302C90">
        <w:rPr>
          <w:rFonts w:hint="cs"/>
          <w:i/>
          <w:iCs/>
          <w:rtl/>
        </w:rPr>
        <w:t xml:space="preserve"> أ )</w:t>
      </w:r>
      <w:r w:rsidRPr="00302C90">
        <w:rPr>
          <w:rFonts w:hint="cs"/>
          <w:rtl/>
        </w:rPr>
        <w:tab/>
        <w:t xml:space="preserve">أن طرائق التشكيل الرقمي للإذاعة الصوتية بالموجات الكيلومترية والهكتومترية </w:t>
      </w:r>
      <w:r w:rsidRPr="00302C90">
        <w:rPr>
          <w:rFonts w:hint="cs"/>
          <w:rtl/>
          <w:lang w:bidi="ar-EG"/>
        </w:rPr>
        <w:t>قيد الدراسة حالياً</w:t>
      </w:r>
      <w:r w:rsidRPr="00302C90">
        <w:rPr>
          <w:rFonts w:hint="cs"/>
          <w:rtl/>
        </w:rPr>
        <w:t>؛</w:t>
      </w:r>
    </w:p>
    <w:p w:rsidR="00302C90" w:rsidRPr="00302C90" w:rsidRDefault="00302C90" w:rsidP="00302C90">
      <w:pPr>
        <w:rPr>
          <w:rtl/>
        </w:rPr>
      </w:pPr>
      <w:r w:rsidRPr="00302C90">
        <w:rPr>
          <w:rFonts w:hint="cs"/>
          <w:rtl/>
        </w:rPr>
        <w:t>ب)</w:t>
      </w:r>
      <w:r w:rsidRPr="00302C90">
        <w:rPr>
          <w:rtl/>
        </w:rPr>
        <w:tab/>
      </w:r>
      <w:r w:rsidRPr="00302C90">
        <w:rPr>
          <w:rFonts w:hint="cs"/>
          <w:rtl/>
        </w:rPr>
        <w:t>أن من الضروري توفر معلومات بشأن خصائص الانتشار عند هذه الترددات لاستخدامها في تصميم طرائق التشكيل،</w:t>
      </w:r>
    </w:p>
    <w:p w:rsidR="00302C90" w:rsidRPr="00302C90" w:rsidRDefault="00302C90" w:rsidP="00302C90">
      <w:pPr>
        <w:pStyle w:val="Call"/>
        <w:rPr>
          <w:rtl/>
          <w:lang w:bidi="ar-EG"/>
        </w:rPr>
      </w:pPr>
      <w:r w:rsidRPr="00302C90">
        <w:rPr>
          <w:rFonts w:hint="cs"/>
          <w:rtl/>
          <w:lang w:bidi="ar-EG"/>
        </w:rPr>
        <w:t>توصـي</w:t>
      </w:r>
    </w:p>
    <w:p w:rsidR="00302C90" w:rsidRDefault="00302C90" w:rsidP="00302C90">
      <w:pPr>
        <w:rPr>
          <w:rtl/>
          <w:lang w:bidi="ar-EG"/>
        </w:rPr>
      </w:pPr>
      <w:r w:rsidRPr="00302C90">
        <w:rPr>
          <w:rFonts w:hint="cs"/>
          <w:rtl/>
          <w:lang w:bidi="ar-EG"/>
        </w:rPr>
        <w:t xml:space="preserve">بأن تؤخذ المعلومات الواردة في الملحق </w:t>
      </w:r>
      <w:r w:rsidRPr="00302C90">
        <w:t>1</w:t>
      </w:r>
      <w:r w:rsidRPr="00302C90">
        <w:rPr>
          <w:rFonts w:hint="cs"/>
          <w:rtl/>
          <w:lang w:bidi="ar-EG"/>
        </w:rPr>
        <w:t xml:space="preserve"> في الحسبان لدى تصميم طرائق التشكيل الرقمي في الإذاعة بالموجات الهكتومترية</w:t>
      </w:r>
      <w:r w:rsidRPr="00302C90">
        <w:rPr>
          <w:rFonts w:hint="eastAsia"/>
          <w:rtl/>
          <w:lang w:bidi="ar-EG"/>
        </w:rPr>
        <w:t> </w:t>
      </w:r>
      <w:r w:rsidRPr="00302C90">
        <w:rPr>
          <w:rFonts w:hint="cs"/>
          <w:rtl/>
          <w:lang w:bidi="ar-EG"/>
        </w:rPr>
        <w:t>والكيلومترية.</w:t>
      </w:r>
    </w:p>
    <w:p w:rsidR="00C421F9" w:rsidRDefault="00C421F9" w:rsidP="00302C90">
      <w:pPr>
        <w:rPr>
          <w:rtl/>
          <w:lang w:bidi="ar-EG"/>
        </w:rPr>
      </w:pPr>
    </w:p>
    <w:p w:rsidR="00C421F9" w:rsidRPr="00302C90" w:rsidRDefault="00C421F9" w:rsidP="00302C90">
      <w:pPr>
        <w:rPr>
          <w:rtl/>
          <w:lang w:bidi="ar-EG"/>
        </w:rPr>
      </w:pPr>
    </w:p>
    <w:p w:rsidR="00302C90" w:rsidRPr="00FE5609" w:rsidRDefault="00302C90" w:rsidP="00302C90">
      <w:pPr>
        <w:pStyle w:val="AnnexNo"/>
        <w:rPr>
          <w:b/>
          <w:bCs/>
        </w:rPr>
      </w:pPr>
      <w:bookmarkStart w:id="0" w:name="_Toc396741664"/>
      <w:r w:rsidRPr="00FE5609">
        <w:rPr>
          <w:rFonts w:hint="cs"/>
          <w:b/>
          <w:bCs/>
          <w:rtl/>
        </w:rPr>
        <w:t xml:space="preserve">الملحق </w:t>
      </w:r>
      <w:r w:rsidRPr="00FE5609">
        <w:rPr>
          <w:b/>
          <w:bCs/>
        </w:rPr>
        <w:t>1</w:t>
      </w:r>
      <w:bookmarkEnd w:id="0"/>
    </w:p>
    <w:p w:rsidR="00302C90" w:rsidRPr="00302C90" w:rsidRDefault="00302C90" w:rsidP="00302C90">
      <w:pPr>
        <w:pStyle w:val="Heading1"/>
        <w:rPr>
          <w:rtl/>
        </w:rPr>
      </w:pPr>
      <w:bookmarkStart w:id="1" w:name="_Toc396741613"/>
      <w:bookmarkStart w:id="2" w:name="_Toc396741665"/>
      <w:r w:rsidRPr="00302C90">
        <w:rPr>
          <w:lang w:bidi="ar-EG"/>
        </w:rPr>
        <w:t>1</w:t>
      </w:r>
      <w:r w:rsidRPr="00302C90">
        <w:rPr>
          <w:rFonts w:hint="cs"/>
          <w:rtl/>
        </w:rPr>
        <w:tab/>
        <w:t>مقدمة</w:t>
      </w:r>
      <w:bookmarkEnd w:id="1"/>
      <w:bookmarkEnd w:id="2"/>
    </w:p>
    <w:p w:rsidR="00302C90" w:rsidRPr="00302C90" w:rsidRDefault="00302C90" w:rsidP="0081247C">
      <w:pPr>
        <w:rPr>
          <w:rtl/>
          <w:lang w:bidi="ar-EG"/>
        </w:rPr>
      </w:pPr>
      <w:r w:rsidRPr="00302C90">
        <w:rPr>
          <w:rFonts w:hint="cs"/>
          <w:rtl/>
          <w:lang w:bidi="ar-EG"/>
        </w:rPr>
        <w:t>تقوم معظم خدمات الإذاعة بالموجات الهكتومترية والكيلومترية على خصائص أسلوب انتشار الموجة الأرضية (انظر التوصية</w:t>
      </w:r>
      <w:r w:rsidR="00147010">
        <w:rPr>
          <w:rFonts w:hint="eastAsia"/>
          <w:rtl/>
          <w:lang w:bidi="ar-EG"/>
        </w:rPr>
        <w:t> </w:t>
      </w:r>
      <w:r w:rsidRPr="00302C90">
        <w:rPr>
          <w:lang w:bidi="ar-EG"/>
        </w:rPr>
        <w:t>ITU</w:t>
      </w:r>
      <w:r w:rsidRPr="00302C90">
        <w:rPr>
          <w:lang w:bidi="ar-EG"/>
        </w:rPr>
        <w:noBreakHyphen/>
        <w:t>R P.368</w:t>
      </w:r>
      <w:r w:rsidRPr="00302C90">
        <w:rPr>
          <w:rFonts w:hint="cs"/>
          <w:rtl/>
          <w:lang w:bidi="ar-EG"/>
        </w:rPr>
        <w:t xml:space="preserve">). ويكون في مدى التغطية، خلال النهار وفي غياب التداخل، محدوداً بشدة الضوضاء الراديوية بسبب الصاعقة والمصادر الاصطناعية (انظر التوصية </w:t>
      </w:r>
      <w:r w:rsidRPr="00302C90">
        <w:rPr>
          <w:lang w:bidi="ar-EG"/>
        </w:rPr>
        <w:t>ITU-R P.372</w:t>
      </w:r>
      <w:r w:rsidRPr="00302C90">
        <w:rPr>
          <w:rFonts w:hint="cs"/>
          <w:rtl/>
          <w:lang w:bidi="ar-EG"/>
        </w:rPr>
        <w:t xml:space="preserve">) ونسبة الإشارة إلى الضوضاء </w:t>
      </w:r>
      <w:r w:rsidR="0081247C">
        <w:rPr>
          <w:rFonts w:hint="cs"/>
          <w:rtl/>
          <w:lang w:bidi="ar-EG"/>
        </w:rPr>
        <w:t>المطلوبة</w:t>
      </w:r>
      <w:r w:rsidRPr="00302C90">
        <w:rPr>
          <w:rFonts w:hint="cs"/>
          <w:rtl/>
          <w:lang w:bidi="ar-EG"/>
        </w:rPr>
        <w:t xml:space="preserve">. وفي أثناء الليل، تصبح أساليب الانتشار الأيونوسفيري هامة (انظر التوصية </w:t>
      </w:r>
      <w:r w:rsidRPr="00302C90">
        <w:rPr>
          <w:lang w:bidi="ar-EG"/>
        </w:rPr>
        <w:t>ITU-R P.1147</w:t>
      </w:r>
      <w:r w:rsidRPr="00302C90">
        <w:rPr>
          <w:rFonts w:hint="cs"/>
          <w:rtl/>
          <w:lang w:bidi="ar-EG"/>
        </w:rPr>
        <w:t>). وفي حالة تشكيل الاتساع التماثلي، تحد هذه الأساليب من مدى التغطية لأن التداخل بين الموجة الأرضية وأساليب الموجة الأيونوسفيرية المغايرة والمطاورة يؤدي إلى نوعية إشارة غير كافية. ويمكن كذلك للإشارات المرسلة بواسطة الموجة الأيونوسفيرية القادمة من الإرسالات الأخرى عن بُعد أن تسبب تداخلات ليلية هامة، مما</w:t>
      </w:r>
      <w:r w:rsidR="001E7606">
        <w:rPr>
          <w:rFonts w:hint="eastAsia"/>
          <w:rtl/>
          <w:lang w:bidi="ar-EG"/>
        </w:rPr>
        <w:t> </w:t>
      </w:r>
      <w:r w:rsidRPr="00302C90">
        <w:rPr>
          <w:rFonts w:hint="cs"/>
          <w:rtl/>
          <w:lang w:bidi="ar-EG"/>
        </w:rPr>
        <w:t>يمكن أن يحد كذلك من تغطية الخدمة عند مديات تسمح فيها الموجة الأرضية بالحصول على إشارة كافية الشدة. أما جوانب التداخل التي تسببها إشارات أخرى فلا تعالج بالتفصيل في هذا الملحق.</w:t>
      </w:r>
    </w:p>
    <w:p w:rsidR="00302C90" w:rsidRPr="00302C90" w:rsidRDefault="00302C90" w:rsidP="00302C90">
      <w:pPr>
        <w:rPr>
          <w:rtl/>
          <w:lang w:bidi="ar-EG"/>
        </w:rPr>
      </w:pPr>
      <w:r w:rsidRPr="00302C90">
        <w:rPr>
          <w:rFonts w:hint="cs"/>
          <w:rtl/>
          <w:lang w:bidi="ar-EG"/>
        </w:rPr>
        <w:lastRenderedPageBreak/>
        <w:t>ويمكن لأساليب التشكيل الرقمي كذلك أن تتأثر بوجود أساليب إشارات مؤخرة، ولكن من الممكن لتصميم تشكيل ملائم تعويض أو استغلال هذا الأثر. ويقدم هذا الملحق نماذج بسيطة جداً لهذه البيئة متعددة المسيرات يفترض أن تكون مناسبة لتصميم طرائق التشكيل. وتبعاً لتقنية التشكيل المختارة قد تكون هناك حاجة إلى طرائق تنبؤ مفصلة من أجل تخطيط</w:t>
      </w:r>
      <w:r w:rsidRPr="00302C90">
        <w:rPr>
          <w:rFonts w:hint="eastAsia"/>
          <w:rtl/>
          <w:lang w:bidi="ar-EG"/>
        </w:rPr>
        <w:t> </w:t>
      </w:r>
      <w:r w:rsidRPr="00302C90">
        <w:rPr>
          <w:rFonts w:hint="cs"/>
          <w:rtl/>
          <w:lang w:bidi="ar-EG"/>
        </w:rPr>
        <w:t>الخدمات.</w:t>
      </w:r>
    </w:p>
    <w:p w:rsidR="00302C90" w:rsidRPr="00302C90" w:rsidRDefault="00302C90" w:rsidP="00302C90">
      <w:pPr>
        <w:pStyle w:val="Heading1"/>
        <w:rPr>
          <w:rtl/>
        </w:rPr>
      </w:pPr>
      <w:bookmarkStart w:id="3" w:name="_Toc396741614"/>
      <w:bookmarkStart w:id="4" w:name="_Toc396741666"/>
      <w:r w:rsidRPr="00302C90">
        <w:rPr>
          <w:lang w:bidi="ar-EG"/>
        </w:rPr>
        <w:t>2</w:t>
      </w:r>
      <w:r w:rsidRPr="00302C90">
        <w:rPr>
          <w:rFonts w:hint="cs"/>
          <w:rtl/>
        </w:rPr>
        <w:tab/>
        <w:t>أساليب الانتشار</w:t>
      </w:r>
      <w:bookmarkEnd w:id="3"/>
      <w:bookmarkEnd w:id="4"/>
    </w:p>
    <w:p w:rsidR="00302C90" w:rsidRPr="00302C90" w:rsidRDefault="00302C90" w:rsidP="00302C90">
      <w:pPr>
        <w:pStyle w:val="Heading2"/>
        <w:rPr>
          <w:rtl/>
        </w:rPr>
      </w:pPr>
      <w:bookmarkStart w:id="5" w:name="_Toc396741615"/>
      <w:bookmarkStart w:id="6" w:name="_Toc396741667"/>
      <w:r w:rsidRPr="00302C90">
        <w:rPr>
          <w:lang w:bidi="ar-EG"/>
        </w:rPr>
        <w:t>1.2</w:t>
      </w:r>
      <w:r w:rsidRPr="00302C90">
        <w:rPr>
          <w:rFonts w:hint="cs"/>
          <w:rtl/>
        </w:rPr>
        <w:tab/>
        <w:t>أسلوب انتشار الموجة الأرضية</w:t>
      </w:r>
      <w:bookmarkEnd w:id="5"/>
      <w:bookmarkEnd w:id="6"/>
    </w:p>
    <w:p w:rsidR="00302C90" w:rsidRPr="00FE5609" w:rsidRDefault="00302C90" w:rsidP="00E33B4A">
      <w:pPr>
        <w:rPr>
          <w:spacing w:val="-4"/>
          <w:rtl/>
          <w:lang w:bidi="ar-EG"/>
        </w:rPr>
      </w:pPr>
      <w:r w:rsidRPr="00FE5609">
        <w:rPr>
          <w:rFonts w:hint="cs"/>
          <w:spacing w:val="-4"/>
          <w:rtl/>
          <w:lang w:bidi="ar-EG"/>
        </w:rPr>
        <w:t xml:space="preserve">غالباً ما لا تكون الموجة الأرضية ثابتة (انظر </w:t>
      </w:r>
      <w:r w:rsidR="00E33B4A">
        <w:rPr>
          <w:rFonts w:hint="cs"/>
          <w:spacing w:val="-4"/>
          <w:rtl/>
          <w:lang w:bidi="ar-EG"/>
        </w:rPr>
        <w:t>الفقرة</w:t>
      </w:r>
      <w:r w:rsidRPr="00FE5609">
        <w:rPr>
          <w:rFonts w:hint="cs"/>
          <w:spacing w:val="-4"/>
          <w:rtl/>
          <w:lang w:bidi="ar-EG"/>
        </w:rPr>
        <w:t xml:space="preserve"> </w:t>
      </w:r>
      <w:r w:rsidRPr="00FE5609">
        <w:rPr>
          <w:spacing w:val="-4"/>
          <w:lang w:bidi="ar-EG"/>
        </w:rPr>
        <w:t>4</w:t>
      </w:r>
      <w:r w:rsidRPr="00FE5609">
        <w:rPr>
          <w:rFonts w:hint="cs"/>
          <w:spacing w:val="-4"/>
          <w:rtl/>
          <w:lang w:bidi="ar-EG"/>
        </w:rPr>
        <w:t xml:space="preserve">). وكما يدل على ذلك التوصية </w:t>
      </w:r>
      <w:r w:rsidRPr="00FE5609">
        <w:rPr>
          <w:spacing w:val="-4"/>
          <w:lang w:bidi="ar-EG"/>
        </w:rPr>
        <w:t>ITU-R P.368</w:t>
      </w:r>
      <w:r w:rsidRPr="00FE5609">
        <w:rPr>
          <w:rFonts w:hint="cs"/>
          <w:spacing w:val="-4"/>
          <w:rtl/>
          <w:lang w:bidi="ar-EG"/>
        </w:rPr>
        <w:t>، فإن اتساع الإشارة يتوقف على المدى والخصائص الكهربائية للأرض. كما أن هذا الاتساع لا يظل ثابتاً إزاء تغييرات صغيرة في الموقع (تتراوح بعدة مئات من</w:t>
      </w:r>
      <w:r w:rsidRPr="00FE5609">
        <w:rPr>
          <w:rFonts w:hint="eastAsia"/>
          <w:spacing w:val="-4"/>
          <w:rtl/>
          <w:lang w:bidi="ar-EG"/>
        </w:rPr>
        <w:t> </w:t>
      </w:r>
      <w:r w:rsidRPr="00FE5609">
        <w:rPr>
          <w:rFonts w:hint="cs"/>
          <w:spacing w:val="-4"/>
          <w:rtl/>
          <w:lang w:bidi="ar-EG"/>
        </w:rPr>
        <w:t>الأمتار).</w:t>
      </w:r>
    </w:p>
    <w:p w:rsidR="00302C90" w:rsidRPr="00302C90" w:rsidRDefault="00302C90" w:rsidP="00302C90">
      <w:pPr>
        <w:pStyle w:val="Heading2"/>
        <w:rPr>
          <w:rtl/>
        </w:rPr>
      </w:pPr>
      <w:bookmarkStart w:id="7" w:name="_Toc396741616"/>
      <w:bookmarkStart w:id="8" w:name="_Toc396741668"/>
      <w:r w:rsidRPr="00302C90">
        <w:rPr>
          <w:lang w:bidi="ar-EG"/>
        </w:rPr>
        <w:t>2.2</w:t>
      </w:r>
      <w:r w:rsidRPr="00302C90">
        <w:rPr>
          <w:rFonts w:hint="cs"/>
          <w:rtl/>
        </w:rPr>
        <w:tab/>
        <w:t>أساليب انتشار الموجة الأيونوسفيرية</w:t>
      </w:r>
      <w:bookmarkEnd w:id="7"/>
      <w:bookmarkEnd w:id="8"/>
    </w:p>
    <w:p w:rsidR="00302C90" w:rsidRPr="00302C90" w:rsidRDefault="00302C90" w:rsidP="003E6E76">
      <w:pPr>
        <w:rPr>
          <w:rtl/>
          <w:lang w:bidi="ar-EG"/>
        </w:rPr>
      </w:pPr>
      <w:r w:rsidRPr="00302C90">
        <w:rPr>
          <w:rFonts w:hint="cs"/>
          <w:rtl/>
          <w:lang w:bidi="ar-EG"/>
        </w:rPr>
        <w:t xml:space="preserve">خلال النهار، يمنع توهين الإشارة في الجزء المنخفض من </w:t>
      </w:r>
      <w:r w:rsidR="003E6E76">
        <w:rPr>
          <w:rFonts w:hint="cs"/>
          <w:rtl/>
          <w:lang w:bidi="ar-EG"/>
        </w:rPr>
        <w:t>الطبقة</w:t>
      </w:r>
      <w:r w:rsidRPr="00302C90">
        <w:rPr>
          <w:rFonts w:hint="cs"/>
          <w:rtl/>
          <w:lang w:bidi="ar-EG"/>
        </w:rPr>
        <w:t xml:space="preserve"> </w:t>
      </w:r>
      <w:r w:rsidRPr="00302C90">
        <w:rPr>
          <w:lang w:bidi="ar-EG"/>
        </w:rPr>
        <w:t>D</w:t>
      </w:r>
      <w:r w:rsidRPr="00302C90">
        <w:rPr>
          <w:rFonts w:hint="cs"/>
          <w:rtl/>
          <w:lang w:bidi="ar-EG"/>
        </w:rPr>
        <w:t xml:space="preserve"> في الأيونوسفير فعلياً انتشار الموجة الأيونوسفيرية. ويعالج هذا الملحق أساساً الظروف الليلية عندما يكون انتشار الموجة الأيونوسفيرية هاماً.</w:t>
      </w:r>
    </w:p>
    <w:p w:rsidR="00302C90" w:rsidRPr="00302C90" w:rsidRDefault="00302C90" w:rsidP="00302C90">
      <w:pPr>
        <w:rPr>
          <w:rtl/>
          <w:lang w:bidi="ar-EG"/>
        </w:rPr>
      </w:pPr>
      <w:r w:rsidRPr="00302C90">
        <w:rPr>
          <w:rFonts w:hint="cs"/>
          <w:rtl/>
          <w:lang w:bidi="ar-EG"/>
        </w:rPr>
        <w:t xml:space="preserve">تتلاشى الطبقة </w:t>
      </w:r>
      <w:r w:rsidRPr="00302C90">
        <w:rPr>
          <w:lang w:bidi="ar-EG"/>
        </w:rPr>
        <w:t>E</w:t>
      </w:r>
      <w:r w:rsidRPr="00302C90">
        <w:rPr>
          <w:rFonts w:hint="cs"/>
          <w:rtl/>
          <w:lang w:bidi="ar-EG"/>
        </w:rPr>
        <w:t xml:space="preserve"> للأيونوسفير بعد غروب الشمس، لكن التردد الحرج </w:t>
      </w:r>
      <w:r w:rsidRPr="00302C90">
        <w:rPr>
          <w:lang w:bidi="ar-EG"/>
        </w:rPr>
        <w:t>foE</w:t>
      </w:r>
      <w:r w:rsidRPr="00302C90">
        <w:rPr>
          <w:rFonts w:hint="cs"/>
          <w:rtl/>
          <w:lang w:bidi="ar-EG"/>
        </w:rPr>
        <w:t xml:space="preserve"> سوف يكون في نطاق الإذاعة </w:t>
      </w:r>
      <w:r w:rsidRPr="00302C90">
        <w:rPr>
          <w:lang w:bidi="ar-EG"/>
        </w:rPr>
        <w:t>MF</w:t>
      </w:r>
      <w:r w:rsidRPr="00302C90">
        <w:rPr>
          <w:rFonts w:hint="cs"/>
          <w:rtl/>
          <w:lang w:bidi="ar-EG"/>
        </w:rPr>
        <w:t xml:space="preserve">، على الأقل خلال الجزء الأول من الليل. والإشارات عند ترددات أقل من التردد الحرج سوف تنعكس دائماً عند الطبقة </w:t>
      </w:r>
      <w:r w:rsidRPr="00302C90">
        <w:rPr>
          <w:lang w:bidi="ar-EG"/>
        </w:rPr>
        <w:t>E</w:t>
      </w:r>
      <w:r w:rsidRPr="00302C90">
        <w:rPr>
          <w:rFonts w:hint="cs"/>
          <w:rtl/>
          <w:lang w:bidi="ar-EG"/>
        </w:rPr>
        <w:t xml:space="preserve">، وستكون هناك كذلك انعكاسات متعددة القفزات. وقد تنعكس أيضاً الإشارات فوق التردد الحرج عند الطبقة </w:t>
      </w:r>
      <w:r w:rsidRPr="00302C90">
        <w:rPr>
          <w:lang w:bidi="ar-EG"/>
        </w:rPr>
        <w:t>E</w:t>
      </w:r>
      <w:r w:rsidRPr="00302C90">
        <w:rPr>
          <w:rFonts w:hint="cs"/>
          <w:rtl/>
          <w:lang w:bidi="ar-EG"/>
        </w:rPr>
        <w:t xml:space="preserve">، خاصة لمديات أطول، لكن الإشارات سوف تخترق كذلك الطبقة </w:t>
      </w:r>
      <w:r w:rsidRPr="00302C90">
        <w:rPr>
          <w:lang w:bidi="ar-EG"/>
        </w:rPr>
        <w:t>E</w:t>
      </w:r>
      <w:r w:rsidRPr="00302C90">
        <w:rPr>
          <w:rFonts w:hint="cs"/>
          <w:rtl/>
          <w:lang w:bidi="ar-EG"/>
        </w:rPr>
        <w:t xml:space="preserve"> لتنعكس عند المنطقة </w:t>
      </w:r>
      <w:r w:rsidRPr="00302C90">
        <w:rPr>
          <w:lang w:bidi="ar-EG"/>
        </w:rPr>
        <w:t>F</w:t>
      </w:r>
      <w:r w:rsidRPr="00302C90">
        <w:rPr>
          <w:rFonts w:hint="cs"/>
          <w:rtl/>
          <w:lang w:bidi="ar-EG"/>
        </w:rPr>
        <w:t xml:space="preserve"> العليا. </w:t>
      </w:r>
      <w:r w:rsidR="00E33B4A">
        <w:rPr>
          <w:rFonts w:hint="cs"/>
          <w:rtl/>
          <w:lang w:bidi="ar-EG"/>
        </w:rPr>
        <w:t>و</w:t>
      </w:r>
      <w:r w:rsidRPr="00302C90">
        <w:rPr>
          <w:rFonts w:hint="cs"/>
          <w:rtl/>
          <w:lang w:bidi="ar-EG"/>
        </w:rPr>
        <w:t xml:space="preserve">يوضح الشكل </w:t>
      </w:r>
      <w:r w:rsidRPr="00302C90">
        <w:rPr>
          <w:lang w:bidi="ar-EG"/>
        </w:rPr>
        <w:t>1</w:t>
      </w:r>
      <w:r w:rsidRPr="00302C90">
        <w:rPr>
          <w:rFonts w:hint="cs"/>
          <w:rtl/>
          <w:lang w:bidi="ar-EG"/>
        </w:rPr>
        <w:t xml:space="preserve"> باستعمال نموذج أبسط للطبقة</w:t>
      </w:r>
      <w:r w:rsidRPr="00302C90">
        <w:rPr>
          <w:rFonts w:hint="eastAsia"/>
          <w:rtl/>
          <w:lang w:bidi="ar-EG"/>
        </w:rPr>
        <w:t> </w:t>
      </w:r>
      <w:r w:rsidRPr="00302C90">
        <w:rPr>
          <w:lang w:bidi="ar-EG"/>
        </w:rPr>
        <w:t>E</w:t>
      </w:r>
      <w:r w:rsidRPr="00302C90">
        <w:rPr>
          <w:rFonts w:hint="cs"/>
          <w:rtl/>
          <w:lang w:bidi="ar-EG"/>
        </w:rPr>
        <w:t xml:space="preserve">، أساليب الإشارة المتيسرة لثلاثة ترددات في النطاق </w:t>
      </w:r>
      <w:r w:rsidRPr="00302C90">
        <w:rPr>
          <w:lang w:bidi="ar-EG"/>
        </w:rPr>
        <w:t>MF</w:t>
      </w:r>
      <w:r w:rsidRPr="00302C90">
        <w:rPr>
          <w:rFonts w:hint="cs"/>
          <w:rtl/>
          <w:lang w:bidi="ar-EG"/>
        </w:rPr>
        <w:t>، مبيناً الطريقة التي يتغير بها تيسر الأسلوب بتغير المدى على الأرض وبتغير الوقت بعد الغروب. وسوف تكون هذه الأساليب متأخرة زمنياً بالنسبة لأسلوب انتشار الموجة الأرضية.</w:t>
      </w:r>
    </w:p>
    <w:p w:rsidR="00302C90" w:rsidRPr="00302C90" w:rsidRDefault="00302C90" w:rsidP="005331D6">
      <w:pPr>
        <w:rPr>
          <w:rtl/>
          <w:lang w:bidi="ar-EG"/>
        </w:rPr>
      </w:pPr>
      <w:r w:rsidRPr="00302C90">
        <w:rPr>
          <w:rFonts w:hint="cs"/>
          <w:rtl/>
          <w:lang w:bidi="ar-EG"/>
        </w:rPr>
        <w:t xml:space="preserve">وتوفر التوصية </w:t>
      </w:r>
      <w:r w:rsidRPr="00302C90">
        <w:rPr>
          <w:lang w:bidi="ar-EG"/>
        </w:rPr>
        <w:t>ITU-R P.1147</w:t>
      </w:r>
      <w:r w:rsidRPr="00302C90">
        <w:rPr>
          <w:rFonts w:hint="cs"/>
          <w:rtl/>
          <w:lang w:bidi="ar-EG"/>
        </w:rPr>
        <w:t xml:space="preserve"> تنبؤات عن قدرة الإشارة المركبة لأساليب الموجة الأيونوسفيرية المتيسرة، ومن ثم فإنها لا</w:t>
      </w:r>
      <w:r w:rsidRPr="00302C90">
        <w:rPr>
          <w:rFonts w:hint="eastAsia"/>
          <w:rtl/>
          <w:lang w:bidi="ar-EG"/>
        </w:rPr>
        <w:t> </w:t>
      </w:r>
      <w:r w:rsidRPr="00302C90">
        <w:rPr>
          <w:rFonts w:hint="cs"/>
          <w:rtl/>
          <w:lang w:bidi="ar-EG"/>
        </w:rPr>
        <w:t xml:space="preserve">تعطي المعلومات الضرورية للاتساعات النسبية </w:t>
      </w:r>
      <w:r w:rsidR="005331D6">
        <w:rPr>
          <w:rFonts w:hint="cs"/>
          <w:rtl/>
          <w:lang w:bidi="ar-EG"/>
        </w:rPr>
        <w:t>لفرادى</w:t>
      </w:r>
      <w:r w:rsidRPr="00302C90">
        <w:rPr>
          <w:rFonts w:hint="cs"/>
          <w:rtl/>
          <w:lang w:bidi="ar-EG"/>
        </w:rPr>
        <w:t xml:space="preserve"> الأساليب. لكن التوصية </w:t>
      </w:r>
      <w:r w:rsidRPr="00302C90">
        <w:rPr>
          <w:lang w:bidi="ar-EG"/>
        </w:rPr>
        <w:t>ITU-R P.684</w:t>
      </w:r>
      <w:r w:rsidRPr="00302C90">
        <w:rPr>
          <w:rFonts w:hint="cs"/>
          <w:rtl/>
          <w:lang w:bidi="ar-EG"/>
        </w:rPr>
        <w:t xml:space="preserve"> تقدم هذه المعلومات، على الرغم من أنها معدة أساساً للترددات أقل من </w:t>
      </w:r>
      <w:r w:rsidRPr="00302C90">
        <w:rPr>
          <w:lang w:bidi="ar-EG"/>
        </w:rPr>
        <w:t>kHz 500</w:t>
      </w:r>
      <w:r w:rsidRPr="00302C90">
        <w:rPr>
          <w:rFonts w:hint="cs"/>
          <w:rtl/>
          <w:lang w:bidi="ar-EG"/>
        </w:rPr>
        <w:t>. وهي تعطي على الخصوص قيماً لمعامل الانعكاس الأيونوسفيري لظروف الكلف الشمسي الأدنى، على أساس نتائج تجريبية، وعلى أساس بعض الافتراضات، كما هو مذكور في التوصية.</w:t>
      </w:r>
    </w:p>
    <w:p w:rsidR="00302C90" w:rsidRPr="00302C90" w:rsidRDefault="00302C90" w:rsidP="00302C90">
      <w:pPr>
        <w:pStyle w:val="Heading1"/>
        <w:rPr>
          <w:rtl/>
        </w:rPr>
      </w:pPr>
      <w:bookmarkStart w:id="9" w:name="_Toc396741617"/>
      <w:bookmarkStart w:id="10" w:name="_Toc396741669"/>
      <w:r w:rsidRPr="00302C90">
        <w:rPr>
          <w:lang w:bidi="ar-EG"/>
        </w:rPr>
        <w:t>3</w:t>
      </w:r>
      <w:r w:rsidRPr="00302C90">
        <w:rPr>
          <w:rFonts w:hint="cs"/>
          <w:rtl/>
        </w:rPr>
        <w:tab/>
        <w:t>الامتداد الزمني عبر مسيرات متعددة</w:t>
      </w:r>
      <w:bookmarkEnd w:id="9"/>
      <w:bookmarkEnd w:id="10"/>
    </w:p>
    <w:p w:rsidR="00302C90" w:rsidRPr="00302C90" w:rsidRDefault="00302C90" w:rsidP="00DE3422">
      <w:pPr>
        <w:rPr>
          <w:rtl/>
          <w:lang w:bidi="ar-EG"/>
        </w:rPr>
      </w:pPr>
      <w:r w:rsidRPr="00302C90">
        <w:rPr>
          <w:rFonts w:hint="cs"/>
          <w:rtl/>
          <w:lang w:bidi="ar-EG"/>
        </w:rPr>
        <w:t xml:space="preserve">يعتمد الشكل </w:t>
      </w:r>
      <w:r w:rsidRPr="00302C90">
        <w:rPr>
          <w:lang w:bidi="ar-EG"/>
        </w:rPr>
        <w:t>2</w:t>
      </w:r>
      <w:r w:rsidRPr="00302C90">
        <w:rPr>
          <w:rFonts w:hint="cs"/>
          <w:rtl/>
          <w:lang w:bidi="ar-EG"/>
        </w:rPr>
        <w:t xml:space="preserve"> نماذج الانتشار البسيطة السابقة لبيان متوسط شد</w:t>
      </w:r>
      <w:r w:rsidR="00DE3422">
        <w:rPr>
          <w:rFonts w:hint="cs"/>
          <w:rtl/>
          <w:lang w:bidi="ar-EG"/>
        </w:rPr>
        <w:t>ة</w:t>
      </w:r>
      <w:r w:rsidRPr="00302C90">
        <w:rPr>
          <w:rFonts w:hint="cs"/>
          <w:rtl/>
          <w:lang w:bidi="ar-EG"/>
        </w:rPr>
        <w:t xml:space="preserve"> المجال المتوقعة والتأخرات الزمنية النسبية لثلاثة مديات وهي</w:t>
      </w:r>
      <w:r>
        <w:rPr>
          <w:rFonts w:hint="eastAsia"/>
          <w:rtl/>
          <w:lang w:bidi="ar-EG"/>
        </w:rPr>
        <w:t> </w:t>
      </w:r>
      <w:r w:rsidRPr="00302C90">
        <w:rPr>
          <w:lang w:bidi="ar-EG"/>
        </w:rPr>
        <w:t>100</w:t>
      </w:r>
      <w:r w:rsidRPr="00302C90">
        <w:rPr>
          <w:rFonts w:hint="cs"/>
          <w:rtl/>
          <w:lang w:bidi="ar-EG"/>
        </w:rPr>
        <w:t xml:space="preserve"> و</w:t>
      </w:r>
      <w:r w:rsidRPr="00302C90">
        <w:rPr>
          <w:lang w:bidi="ar-EG"/>
        </w:rPr>
        <w:t>200</w:t>
      </w:r>
      <w:r w:rsidRPr="00302C90">
        <w:rPr>
          <w:rFonts w:hint="cs"/>
          <w:rtl/>
          <w:lang w:bidi="ar-EG"/>
        </w:rPr>
        <w:t xml:space="preserve"> و</w:t>
      </w:r>
      <w:r w:rsidRPr="00302C90">
        <w:rPr>
          <w:lang w:bidi="ar-EG"/>
        </w:rPr>
        <w:t>km 500</w:t>
      </w:r>
      <w:r w:rsidRPr="00302C90">
        <w:rPr>
          <w:rFonts w:hint="cs"/>
          <w:rtl/>
          <w:lang w:bidi="ar-EG"/>
        </w:rPr>
        <w:t xml:space="preserve">، وترددين هما </w:t>
      </w:r>
      <w:r w:rsidRPr="00302C90">
        <w:rPr>
          <w:lang w:bidi="ar-EG"/>
        </w:rPr>
        <w:t>kHz 700</w:t>
      </w:r>
      <w:r w:rsidRPr="00302C90">
        <w:rPr>
          <w:rFonts w:hint="cs"/>
          <w:rtl/>
          <w:lang w:bidi="ar-EG"/>
        </w:rPr>
        <w:t xml:space="preserve"> و</w:t>
      </w:r>
      <w:r w:rsidRPr="00302C90">
        <w:rPr>
          <w:lang w:bidi="ar-EG"/>
        </w:rPr>
        <w:t>MHz 1</w:t>
      </w:r>
      <w:r w:rsidRPr="00302C90">
        <w:rPr>
          <w:rFonts w:hint="cs"/>
          <w:rtl/>
          <w:lang w:bidi="ar-EG"/>
        </w:rPr>
        <w:t xml:space="preserve">. وتُعطى شدة المجال لقدرة </w:t>
      </w:r>
      <w:r w:rsidRPr="00302C90">
        <w:rPr>
          <w:lang w:bidi="ar-EG"/>
        </w:rPr>
        <w:t>1</w:t>
      </w:r>
      <w:r w:rsidRPr="00302C90">
        <w:rPr>
          <w:rFonts w:hint="cs"/>
          <w:rtl/>
          <w:lang w:bidi="ar-EG"/>
        </w:rPr>
        <w:t xml:space="preserve"> كيلوواط</w:t>
      </w:r>
      <w:r w:rsidRPr="00302C90">
        <w:rPr>
          <w:rFonts w:hint="eastAsia"/>
          <w:rtl/>
          <w:lang w:bidi="ar-EG"/>
        </w:rPr>
        <w:t> </w:t>
      </w:r>
      <w:r w:rsidRPr="00302C90">
        <w:rPr>
          <w:lang w:bidi="ar-EG"/>
        </w:rPr>
        <w:t>(kW)</w:t>
      </w:r>
      <w:r w:rsidRPr="00302C90">
        <w:rPr>
          <w:rFonts w:hint="cs"/>
          <w:rtl/>
          <w:lang w:bidi="ar-EG"/>
        </w:rPr>
        <w:t xml:space="preserve"> </w:t>
      </w:r>
      <w:r w:rsidRPr="00302C90">
        <w:rPr>
          <w:lang w:bidi="ar-EG"/>
        </w:rPr>
        <w:t>e.m.r.p.</w:t>
      </w:r>
      <w:r w:rsidRPr="00302C90">
        <w:rPr>
          <w:rFonts w:hint="cs"/>
          <w:rtl/>
          <w:lang w:bidi="ar-EG"/>
        </w:rPr>
        <w:t xml:space="preserve"> ولا</w:t>
      </w:r>
      <w:r w:rsidRPr="00302C90">
        <w:rPr>
          <w:rFonts w:hint="eastAsia"/>
          <w:rtl/>
          <w:lang w:bidi="ar-EG"/>
        </w:rPr>
        <w:t> </w:t>
      </w:r>
      <w:r w:rsidRPr="00302C90">
        <w:rPr>
          <w:rFonts w:hint="cs"/>
          <w:rtl/>
          <w:lang w:bidi="ar-EG"/>
        </w:rPr>
        <w:t>تشمل أثر مخطط الإشعاع العمودي لهوائي الإرسال مما قد يؤدي إلى تخفيض سويات إشارات الموجة الأيونوسفيرية عند المديات القصيرة.</w:t>
      </w:r>
    </w:p>
    <w:p w:rsidR="00302C90" w:rsidRPr="006521C6" w:rsidRDefault="00302C90" w:rsidP="006521C6">
      <w:pPr>
        <w:rPr>
          <w:spacing w:val="4"/>
          <w:rtl/>
          <w:lang w:bidi="ar-EG"/>
        </w:rPr>
      </w:pPr>
      <w:r w:rsidRPr="006521C6">
        <w:rPr>
          <w:rFonts w:hint="cs"/>
          <w:spacing w:val="4"/>
          <w:rtl/>
          <w:lang w:bidi="ar-EG"/>
        </w:rPr>
        <w:t xml:space="preserve">ويتعلق الأسلوب المبين عند </w:t>
      </w:r>
      <w:r w:rsidRPr="006521C6">
        <w:rPr>
          <w:spacing w:val="4"/>
          <w:lang w:bidi="ar-EG"/>
        </w:rPr>
        <w:t>ms 0</w:t>
      </w:r>
      <w:r w:rsidRPr="006521C6">
        <w:rPr>
          <w:rFonts w:hint="cs"/>
          <w:spacing w:val="4"/>
          <w:rtl/>
          <w:lang w:bidi="ar-EG"/>
        </w:rPr>
        <w:t xml:space="preserve"> بالموجة الأرضية، وتبين شدة المجال لثلاث قيم للإيصالية الأرضية أي </w:t>
      </w:r>
      <w:r w:rsidRPr="006521C6">
        <w:rPr>
          <w:spacing w:val="4"/>
          <w:lang w:bidi="ar-EG"/>
        </w:rPr>
        <w:t>S/m 5</w:t>
      </w:r>
      <w:r w:rsidRPr="006521C6">
        <w:rPr>
          <w:rFonts w:hint="cs"/>
          <w:spacing w:val="4"/>
          <w:rtl/>
          <w:lang w:bidi="ar-EG"/>
        </w:rPr>
        <w:t xml:space="preserve"> (ماء البحر) و</w:t>
      </w:r>
      <w:r w:rsidRPr="006521C6">
        <w:rPr>
          <w:spacing w:val="4"/>
          <w:vertAlign w:val="superscript"/>
          <w:lang w:bidi="ar-EG"/>
        </w:rPr>
        <w:t>2</w:t>
      </w:r>
      <w:r w:rsidR="006521C6" w:rsidRPr="006521C6">
        <w:rPr>
          <w:spacing w:val="4"/>
          <w:vertAlign w:val="superscript"/>
          <w:lang w:bidi="ar-EG"/>
        </w:rPr>
        <w:t>–</w:t>
      </w:r>
      <w:r w:rsidRPr="006521C6">
        <w:rPr>
          <w:spacing w:val="4"/>
          <w:lang w:bidi="ar-EG"/>
        </w:rPr>
        <w:t>10</w:t>
      </w:r>
      <w:r w:rsidR="00006861" w:rsidRPr="006521C6">
        <w:rPr>
          <w:rFonts w:hint="eastAsia"/>
          <w:spacing w:val="4"/>
          <w:rtl/>
          <w:lang w:bidi="ar-EG"/>
        </w:rPr>
        <w:t> </w:t>
      </w:r>
      <w:r w:rsidRPr="006521C6">
        <w:rPr>
          <w:rFonts w:hint="cs"/>
          <w:spacing w:val="4"/>
          <w:rtl/>
          <w:lang w:bidi="ar-EG"/>
        </w:rPr>
        <w:t>(تربة</w:t>
      </w:r>
      <w:r w:rsidR="006521C6" w:rsidRPr="006521C6">
        <w:rPr>
          <w:rFonts w:hint="eastAsia"/>
          <w:spacing w:val="4"/>
          <w:rtl/>
          <w:lang w:bidi="ar-EG"/>
        </w:rPr>
        <w:t> </w:t>
      </w:r>
      <w:r w:rsidRPr="006521C6">
        <w:rPr>
          <w:rFonts w:hint="cs"/>
          <w:spacing w:val="4"/>
          <w:rtl/>
          <w:lang w:bidi="ar-EG"/>
        </w:rPr>
        <w:t>جيدة) و</w:t>
      </w:r>
      <w:r w:rsidRPr="006521C6">
        <w:rPr>
          <w:spacing w:val="4"/>
          <w:vertAlign w:val="superscript"/>
          <w:lang w:bidi="ar-EG"/>
        </w:rPr>
        <w:t>3–</w:t>
      </w:r>
      <w:r w:rsidRPr="006521C6">
        <w:rPr>
          <w:spacing w:val="4"/>
          <w:lang w:bidi="ar-EG"/>
        </w:rPr>
        <w:t>10</w:t>
      </w:r>
      <w:r w:rsidRPr="006521C6">
        <w:rPr>
          <w:rFonts w:hint="cs"/>
          <w:spacing w:val="4"/>
          <w:rtl/>
          <w:lang w:bidi="ar-EG"/>
        </w:rPr>
        <w:t xml:space="preserve"> (تربة رديئة).</w:t>
      </w:r>
    </w:p>
    <w:p w:rsidR="00302C90" w:rsidRPr="00302C90" w:rsidRDefault="00302C90" w:rsidP="00DE3422">
      <w:pPr>
        <w:rPr>
          <w:rtl/>
          <w:lang w:bidi="ar-EG"/>
        </w:rPr>
      </w:pPr>
      <w:r w:rsidRPr="00302C90">
        <w:rPr>
          <w:rFonts w:hint="cs"/>
          <w:rtl/>
          <w:lang w:bidi="ar-EG"/>
        </w:rPr>
        <w:t>ويُشار إلى مكونات الموجة الأيونوسفيرية بالأسلوب ذي الصلة والسويات التي تمثل بالتقريب متوسط شد</w:t>
      </w:r>
      <w:r w:rsidR="00DE3422">
        <w:rPr>
          <w:rFonts w:hint="cs"/>
          <w:rtl/>
          <w:lang w:bidi="ar-EG"/>
        </w:rPr>
        <w:t>ة</w:t>
      </w:r>
      <w:r w:rsidRPr="00302C90">
        <w:rPr>
          <w:rFonts w:hint="cs"/>
          <w:rtl/>
          <w:lang w:bidi="ar-EG"/>
        </w:rPr>
        <w:t xml:space="preserve"> المجال بعد أربع ساعات من غروب الشمس عند كلف الشمس الأدنى.</w:t>
      </w:r>
    </w:p>
    <w:p w:rsidR="003359F5" w:rsidRPr="003359F5" w:rsidRDefault="003359F5" w:rsidP="003359F5">
      <w:pPr>
        <w:pStyle w:val="FigureNo"/>
        <w:rPr>
          <w:rtl/>
        </w:rPr>
      </w:pPr>
      <w:r w:rsidRPr="003359F5">
        <w:rPr>
          <w:rFonts w:hint="cs"/>
          <w:rtl/>
        </w:rPr>
        <w:lastRenderedPageBreak/>
        <w:t xml:space="preserve">الشـكل </w:t>
      </w:r>
      <w:r w:rsidRPr="003359F5">
        <w:rPr>
          <w:lang w:val="fr-FR"/>
        </w:rPr>
        <w:t>1</w:t>
      </w:r>
    </w:p>
    <w:p w:rsidR="003359F5" w:rsidRPr="003359F5" w:rsidRDefault="003359F5" w:rsidP="003359F5">
      <w:pPr>
        <w:pStyle w:val="Figuretitle"/>
        <w:rPr>
          <w:rtl/>
          <w:lang w:bidi="ar-EG"/>
        </w:rPr>
      </w:pPr>
      <w:r w:rsidRPr="003359F5">
        <w:rPr>
          <w:rFonts w:hint="cs"/>
          <w:rtl/>
          <w:lang w:bidi="ar-EG"/>
        </w:rPr>
        <w:t>أساليب الانتشار المتيسرة</w:t>
      </w:r>
    </w:p>
    <w:p w:rsidR="000F53FA" w:rsidRDefault="00C421F9" w:rsidP="00DE3422">
      <w:pPr>
        <w:spacing w:before="100" w:beforeAutospacing="1" w:after="100" w:afterAutospacing="1" w:line="240" w:lineRule="auto"/>
        <w:jc w:val="center"/>
        <w:rPr>
          <w:rtl/>
          <w:lang w:bidi="ar-EG"/>
        </w:rPr>
      </w:pPr>
      <w:r w:rsidRPr="003359F5">
        <w:rPr>
          <w:noProof/>
        </w:rPr>
        <mc:AlternateContent>
          <mc:Choice Requires="wps">
            <w:drawing>
              <wp:anchor distT="0" distB="0" distL="114300" distR="114300" simplePos="0" relativeHeight="251668480" behindDoc="0" locked="0" layoutInCell="1" allowOverlap="1" wp14:anchorId="7981E299" wp14:editId="06DF0743">
                <wp:simplePos x="0" y="0"/>
                <wp:positionH relativeFrom="column">
                  <wp:posOffset>1134110</wp:posOffset>
                </wp:positionH>
                <wp:positionV relativeFrom="paragraph">
                  <wp:posOffset>7886923</wp:posOffset>
                </wp:positionV>
                <wp:extent cx="4320540" cy="228600"/>
                <wp:effectExtent l="0" t="0" r="3810" b="0"/>
                <wp:wrapNone/>
                <wp:docPr id="1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Pr="008D6953" w:rsidRDefault="00202830" w:rsidP="003359F5">
                            <w:pPr>
                              <w:spacing w:before="0"/>
                              <w:jc w:val="center"/>
                              <w:rPr>
                                <w:sz w:val="18"/>
                                <w:szCs w:val="24"/>
                                <w:lang w:bidi="ar-EG"/>
                              </w:rPr>
                            </w:pPr>
                            <w:r w:rsidRPr="008D6953">
                              <w:rPr>
                                <w:rFonts w:hint="cs"/>
                                <w:sz w:val="18"/>
                                <w:szCs w:val="24"/>
                                <w:rtl/>
                                <w:lang w:bidi="ar-EG"/>
                              </w:rPr>
                              <w:t>الوقت بعد غروب الشمس (بالساعات)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1E299" id="Text Box 97" o:spid="_x0000_s1029" type="#_x0000_t202" style="position:absolute;left:0;text-align:left;margin-left:89.3pt;margin-top:621pt;width:340.2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Xltsw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" filled="f" stroked="f">
                <v:textbox inset="0,0,0,0">
                  <w:txbxContent>
                    <w:p w:rsidR="00202830" w:rsidRPr="008D6953" w:rsidRDefault="00202830" w:rsidP="003359F5">
                      <w:pPr>
                        <w:spacing w:before="0"/>
                        <w:jc w:val="center"/>
                        <w:rPr>
                          <w:sz w:val="18"/>
                          <w:szCs w:val="24"/>
                          <w:lang w:bidi="ar-EG"/>
                        </w:rPr>
                      </w:pPr>
                      <w:r w:rsidRPr="008D6953">
                        <w:rPr>
                          <w:rFonts w:hint="cs"/>
                          <w:sz w:val="18"/>
                          <w:szCs w:val="24"/>
                          <w:rtl/>
                          <w:lang w:bidi="ar-EG"/>
                        </w:rPr>
                        <w:t>الوقت بعد غروب الشمس (بالساعات)</w:t>
                      </w:r>
                    </w:p>
                  </w:txbxContent>
                </v:textbox>
              </v:shape>
            </w:pict>
          </mc:Fallback>
        </mc:AlternateContent>
      </w:r>
      <w:r w:rsidRPr="003359F5">
        <w:rPr>
          <w:noProof/>
        </w:rPr>
        <mc:AlternateContent>
          <mc:Choice Requires="wps">
            <w:drawing>
              <wp:anchor distT="0" distB="0" distL="114300" distR="114300" simplePos="0" relativeHeight="251666432" behindDoc="0" locked="0" layoutInCell="1" allowOverlap="1" wp14:anchorId="2D57E923" wp14:editId="2097A61B">
                <wp:simplePos x="0" y="0"/>
                <wp:positionH relativeFrom="column">
                  <wp:posOffset>1160780</wp:posOffset>
                </wp:positionH>
                <wp:positionV relativeFrom="paragraph">
                  <wp:posOffset>1493965</wp:posOffset>
                </wp:positionV>
                <wp:extent cx="4320540" cy="228600"/>
                <wp:effectExtent l="0" t="0" r="3810" b="0"/>
                <wp:wrapNone/>
                <wp:docPr id="9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Pr="008D6953" w:rsidRDefault="00202830" w:rsidP="003359F5">
                            <w:pPr>
                              <w:spacing w:before="0"/>
                              <w:jc w:val="center"/>
                              <w:rPr>
                                <w:sz w:val="18"/>
                                <w:szCs w:val="24"/>
                                <w:lang w:bidi="ar-EG"/>
                              </w:rPr>
                            </w:pPr>
                            <w:r w:rsidRPr="008D6953">
                              <w:rPr>
                                <w:rFonts w:hint="cs"/>
                                <w:sz w:val="18"/>
                                <w:szCs w:val="24"/>
                                <w:rtl/>
                                <w:lang w:bidi="ar-EG"/>
                              </w:rPr>
                              <w:t>الوقت بعد غروب الشمس (بالساعات)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7E923" id="_x0000_s1030" type="#_x0000_t202" style="position:absolute;left:0;text-align:left;margin-left:91.4pt;margin-top:117.65pt;width:340.2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zLsw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" filled="f" stroked="f">
                <v:textbox inset="0,0,0,0">
                  <w:txbxContent>
                    <w:p w:rsidR="00202830" w:rsidRPr="008D6953" w:rsidRDefault="00202830" w:rsidP="003359F5">
                      <w:pPr>
                        <w:spacing w:before="0"/>
                        <w:jc w:val="center"/>
                        <w:rPr>
                          <w:sz w:val="18"/>
                          <w:szCs w:val="24"/>
                          <w:lang w:bidi="ar-EG"/>
                        </w:rPr>
                      </w:pPr>
                      <w:r w:rsidRPr="008D6953">
                        <w:rPr>
                          <w:rFonts w:hint="cs"/>
                          <w:sz w:val="18"/>
                          <w:szCs w:val="24"/>
                          <w:rtl/>
                          <w:lang w:bidi="ar-EG"/>
                        </w:rPr>
                        <w:t>الوقت بعد غروب الشمس (بالساعات)</w:t>
                      </w:r>
                    </w:p>
                  </w:txbxContent>
                </v:textbox>
              </v:shape>
            </w:pict>
          </mc:Fallback>
        </mc:AlternateContent>
      </w:r>
      <w:r w:rsidRPr="003359F5">
        <w:rPr>
          <w:noProof/>
        </w:rPr>
        <mc:AlternateContent>
          <mc:Choice Requires="wps">
            <w:drawing>
              <wp:anchor distT="0" distB="0" distL="114300" distR="114300" simplePos="0" relativeHeight="251667456" behindDoc="0" locked="0" layoutInCell="1" allowOverlap="1" wp14:anchorId="74CC0ABC" wp14:editId="52C4BF96">
                <wp:simplePos x="0" y="0"/>
                <wp:positionH relativeFrom="column">
                  <wp:posOffset>1132840</wp:posOffset>
                </wp:positionH>
                <wp:positionV relativeFrom="paragraph">
                  <wp:posOffset>4093433</wp:posOffset>
                </wp:positionV>
                <wp:extent cx="4320540" cy="228600"/>
                <wp:effectExtent l="0" t="0" r="3810" b="0"/>
                <wp:wrapNone/>
                <wp:docPr id="1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Pr="008D6953" w:rsidRDefault="00202830" w:rsidP="003359F5">
                            <w:pPr>
                              <w:spacing w:before="0"/>
                              <w:jc w:val="center"/>
                              <w:rPr>
                                <w:sz w:val="18"/>
                                <w:szCs w:val="24"/>
                                <w:lang w:bidi="ar-EG"/>
                              </w:rPr>
                            </w:pPr>
                            <w:r w:rsidRPr="008D6953">
                              <w:rPr>
                                <w:rFonts w:hint="cs"/>
                                <w:sz w:val="18"/>
                                <w:szCs w:val="24"/>
                                <w:rtl/>
                                <w:lang w:bidi="ar-EG"/>
                              </w:rPr>
                              <w:t>الوقت بعد غروب الشمس (بالساعات)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C0ABC" id="_x0000_s1031" type="#_x0000_t202" style="position:absolute;left:0;text-align:left;margin-left:89.2pt;margin-top:322.3pt;width:340.2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nf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" filled="f" stroked="f">
                <v:textbox inset="0,0,0,0">
                  <w:txbxContent>
                    <w:p w:rsidR="00202830" w:rsidRPr="008D6953" w:rsidRDefault="00202830" w:rsidP="003359F5">
                      <w:pPr>
                        <w:spacing w:before="0"/>
                        <w:jc w:val="center"/>
                        <w:rPr>
                          <w:sz w:val="18"/>
                          <w:szCs w:val="24"/>
                          <w:lang w:bidi="ar-EG"/>
                        </w:rPr>
                      </w:pPr>
                      <w:r w:rsidRPr="008D6953">
                        <w:rPr>
                          <w:rFonts w:hint="cs"/>
                          <w:sz w:val="18"/>
                          <w:szCs w:val="24"/>
                          <w:rtl/>
                          <w:lang w:bidi="ar-EG"/>
                        </w:rPr>
                        <w:t>الوقت بعد غروب الشمس (بالساعات)</w:t>
                      </w:r>
                    </w:p>
                  </w:txbxContent>
                </v:textbox>
              </v:shape>
            </w:pict>
          </mc:Fallback>
        </mc:AlternateContent>
      </w:r>
      <w:r w:rsidRPr="003359F5">
        <w:rPr>
          <w:noProof/>
        </w:rPr>
        <mc:AlternateContent>
          <mc:Choice Requires="wps">
            <w:drawing>
              <wp:anchor distT="0" distB="0" distL="114300" distR="114300" simplePos="0" relativeHeight="251664384" behindDoc="0" locked="0" layoutInCell="1" allowOverlap="1" wp14:anchorId="60F6CFE8" wp14:editId="7792DF21">
                <wp:simplePos x="0" y="0"/>
                <wp:positionH relativeFrom="column">
                  <wp:posOffset>462503</wp:posOffset>
                </wp:positionH>
                <wp:positionV relativeFrom="paragraph">
                  <wp:posOffset>1942465</wp:posOffset>
                </wp:positionV>
                <wp:extent cx="230505" cy="1852295"/>
                <wp:effectExtent l="0" t="0" r="17145" b="14605"/>
                <wp:wrapNone/>
                <wp:docPr id="1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85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Pr="008D6953" w:rsidRDefault="00202830" w:rsidP="003359F5">
                            <w:pPr>
                              <w:spacing w:before="0"/>
                              <w:jc w:val="center"/>
                              <w:rPr>
                                <w:sz w:val="18"/>
                                <w:szCs w:val="24"/>
                                <w:lang w:bidi="ar-EG"/>
                              </w:rPr>
                            </w:pPr>
                            <w:r w:rsidRPr="008D6953">
                              <w:rPr>
                                <w:rFonts w:hint="cs"/>
                                <w:sz w:val="18"/>
                                <w:szCs w:val="24"/>
                                <w:rtl/>
                                <w:lang w:bidi="ar-EG"/>
                              </w:rPr>
                              <w:t xml:space="preserve">طول المسير </w:t>
                            </w:r>
                            <w:r w:rsidRPr="008D6953">
                              <w:rPr>
                                <w:sz w:val="18"/>
                                <w:szCs w:val="24"/>
                                <w:lang w:bidi="ar-EG"/>
                              </w:rPr>
                              <w:t>(km)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6CFE8" id="Text Box 94" o:spid="_x0000_s1032" type="#_x0000_t202" style="position:absolute;left:0;text-align:left;margin-left:36.4pt;margin-top:152.95pt;width:18.15pt;height:14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LsQIAALY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" filled="f" stroked="f">
                <v:textbox style="layout-flow:vertical;mso-layout-flow-alt:bottom-to-top" inset="0,0,0,0">
                  <w:txbxContent>
                    <w:p w:rsidR="00202830" w:rsidRPr="008D6953" w:rsidRDefault="00202830" w:rsidP="003359F5">
                      <w:pPr>
                        <w:spacing w:before="0"/>
                        <w:jc w:val="center"/>
                        <w:rPr>
                          <w:sz w:val="18"/>
                          <w:szCs w:val="24"/>
                          <w:lang w:bidi="ar-EG"/>
                        </w:rPr>
                      </w:pPr>
                      <w:r w:rsidRPr="008D6953">
                        <w:rPr>
                          <w:rFonts w:hint="cs"/>
                          <w:sz w:val="18"/>
                          <w:szCs w:val="24"/>
                          <w:rtl/>
                          <w:lang w:bidi="ar-EG"/>
                        </w:rPr>
                        <w:t xml:space="preserve">طول المسير </w:t>
                      </w:r>
                      <w:r w:rsidRPr="008D6953">
                        <w:rPr>
                          <w:sz w:val="18"/>
                          <w:szCs w:val="24"/>
                          <w:lang w:bidi="ar-EG"/>
                        </w:rPr>
                        <w:t>(km)</w:t>
                      </w:r>
                    </w:p>
                  </w:txbxContent>
                </v:textbox>
              </v:shape>
            </w:pict>
          </mc:Fallback>
        </mc:AlternateContent>
      </w:r>
      <w:r w:rsidR="00DE3422" w:rsidRPr="003359F5">
        <w:rPr>
          <w:noProof/>
        </w:rPr>
        <mc:AlternateContent>
          <mc:Choice Requires="wps">
            <w:drawing>
              <wp:anchor distT="0" distB="0" distL="114300" distR="114300" simplePos="0" relativeHeight="251669504" behindDoc="0" locked="0" layoutInCell="0" allowOverlap="1" wp14:anchorId="5886EBC0" wp14:editId="4B0EFAD8">
                <wp:simplePos x="0" y="0"/>
                <wp:positionH relativeFrom="column">
                  <wp:posOffset>4606290</wp:posOffset>
                </wp:positionH>
                <wp:positionV relativeFrom="paragraph">
                  <wp:posOffset>5013325</wp:posOffset>
                </wp:positionV>
                <wp:extent cx="69850" cy="131445"/>
                <wp:effectExtent l="0" t="4445" r="0" b="0"/>
                <wp:wrapNone/>
                <wp:docPr id="20" name="Rectangle 3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Default="00202830" w:rsidP="003359F5">
                            <w:pPr>
                              <w:bidi w:val="0"/>
                              <w:spacing w:before="0" w:line="240" w:lineRule="auto"/>
                            </w:pPr>
                            <w:r>
                              <w:rPr>
                                <w:color w:val="000000"/>
                                <w:sz w:val="18"/>
                                <w:szCs w:val="18"/>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886EBC0" id="Rectangle 3027" o:spid="_x0000_s1033" style="position:absolute;left:0;text-align:left;margin-left:362.7pt;margin-top:394.75pt;width:5.5pt;height:10.3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" o:allowincell="f" filled="f" stroked="f">
                <v:textbox style="mso-fit-shape-to-text:t" inset="0,0,0,0">
                  <w:txbxContent>
                    <w:p w:rsidR="00202830" w:rsidRDefault="00202830" w:rsidP="003359F5">
                      <w:pPr>
                        <w:bidi w:val="0"/>
                        <w:spacing w:before="0" w:line="240" w:lineRule="auto"/>
                      </w:pPr>
                      <w:r>
                        <w:rPr>
                          <w:color w:val="000000"/>
                          <w:sz w:val="18"/>
                          <w:szCs w:val="18"/>
                        </w:rPr>
                        <w:t>E</w:t>
                      </w:r>
                    </w:p>
                  </w:txbxContent>
                </v:textbox>
              </v:rect>
            </w:pict>
          </mc:Fallback>
        </mc:AlternateContent>
      </w:r>
      <w:r w:rsidR="00F115C4" w:rsidRPr="003359F5">
        <w:rPr>
          <w:noProof/>
        </w:rPr>
        <mc:AlternateContent>
          <mc:Choice Requires="wps">
            <w:drawing>
              <wp:anchor distT="0" distB="0" distL="114300" distR="114300" simplePos="0" relativeHeight="251670528" behindDoc="0" locked="0" layoutInCell="0" allowOverlap="1" wp14:anchorId="18B9FEFF" wp14:editId="32783DE7">
                <wp:simplePos x="0" y="0"/>
                <wp:positionH relativeFrom="column">
                  <wp:posOffset>4627245</wp:posOffset>
                </wp:positionH>
                <wp:positionV relativeFrom="paragraph">
                  <wp:posOffset>6572652</wp:posOffset>
                </wp:positionV>
                <wp:extent cx="64135" cy="131445"/>
                <wp:effectExtent l="1270" t="0" r="1270" b="3810"/>
                <wp:wrapNone/>
                <wp:docPr id="21" name="Rectangle 3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Default="00202830" w:rsidP="003359F5">
                            <w:pPr>
                              <w:bidi w:val="0"/>
                              <w:spacing w:before="0" w:line="240" w:lineRule="auto"/>
                            </w:pPr>
                            <w:r>
                              <w:rPr>
                                <w:color w:val="000000"/>
                                <w:sz w:val="18"/>
                                <w:szCs w:val="18"/>
                              </w:rPr>
                              <w:t>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8B9FEFF" id="Rectangle 3028" o:spid="_x0000_s1034" style="position:absolute;left:0;text-align:left;margin-left:364.35pt;margin-top:517.55pt;width:5.05pt;height:10.3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" o:allowincell="f" filled="f" stroked="f">
                <v:textbox style="mso-fit-shape-to-text:t" inset="0,0,0,0">
                  <w:txbxContent>
                    <w:p w:rsidR="00202830" w:rsidRDefault="00202830" w:rsidP="003359F5">
                      <w:pPr>
                        <w:bidi w:val="0"/>
                        <w:spacing w:before="0" w:line="240" w:lineRule="auto"/>
                      </w:pPr>
                      <w:r>
                        <w:rPr>
                          <w:color w:val="000000"/>
                          <w:sz w:val="18"/>
                          <w:szCs w:val="18"/>
                        </w:rPr>
                        <w:t>F</w:t>
                      </w:r>
                    </w:p>
                  </w:txbxContent>
                </v:textbox>
              </v:rect>
            </w:pict>
          </mc:Fallback>
        </mc:AlternateContent>
      </w:r>
      <w:r w:rsidR="00F115C4" w:rsidRPr="003359F5">
        <w:rPr>
          <w:noProof/>
        </w:rPr>
        <mc:AlternateContent>
          <mc:Choice Requires="wps">
            <w:drawing>
              <wp:anchor distT="0" distB="0" distL="114300" distR="114300" simplePos="0" relativeHeight="251671552" behindDoc="0" locked="0" layoutInCell="0" allowOverlap="1" wp14:anchorId="49EB8269" wp14:editId="6AF6D886">
                <wp:simplePos x="0" y="0"/>
                <wp:positionH relativeFrom="column">
                  <wp:posOffset>4483439</wp:posOffset>
                </wp:positionH>
                <wp:positionV relativeFrom="paragraph">
                  <wp:posOffset>5813425</wp:posOffset>
                </wp:positionV>
                <wp:extent cx="224155" cy="156210"/>
                <wp:effectExtent l="0" t="3810" r="0" b="1905"/>
                <wp:wrapNone/>
                <wp:docPr id="19" name="Rectangle 3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Pr="00CC7F59" w:rsidRDefault="00202830" w:rsidP="003359F5">
                            <w:pPr>
                              <w:spacing w:before="0"/>
                              <w:rPr>
                                <w:szCs w:val="24"/>
                                <w:lang w:bidi="ar-EG"/>
                              </w:rPr>
                            </w:pPr>
                            <w:r>
                              <w:rPr>
                                <w:color w:val="000000"/>
                                <w:sz w:val="18"/>
                                <w:szCs w:val="24"/>
                                <w:lang w:bidi="ar-EG"/>
                              </w:rPr>
                              <w:t>E</w:t>
                            </w:r>
                            <w:r w:rsidRPr="00CC7F59">
                              <w:rPr>
                                <w:rFonts w:hint="cs"/>
                                <w:color w:val="000000"/>
                                <w:sz w:val="18"/>
                                <w:szCs w:val="24"/>
                                <w:rtl/>
                                <w:lang w:bidi="ar-EG"/>
                              </w:rPr>
                              <w:t xml:space="preserve"> و</w:t>
                            </w:r>
                            <w:r>
                              <w:rPr>
                                <w:color w:val="000000"/>
                                <w:sz w:val="18"/>
                                <w:szCs w:val="24"/>
                                <w:lang w:bidi="ar-EG"/>
                              </w:rPr>
                              <w:t>F</w:t>
                            </w:r>
                          </w:p>
                          <w:p w:rsidR="00202830" w:rsidRPr="00CC7F59" w:rsidRDefault="00202830" w:rsidP="003359F5">
                            <w:pPr>
                              <w:spacing w:before="0"/>
                              <w:rPr>
                                <w:szCs w:val="24"/>
                                <w:lang w:bidi="ar-EG"/>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B8269" id="Rectangle 3030" o:spid="_x0000_s1035" style="position:absolute;left:0;text-align:left;margin-left:353.05pt;margin-top:457.75pt;width:17.65pt;height:12.3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" o:allowincell="f" filled="f" stroked="f">
                <v:textbox inset="0,0,0,0">
                  <w:txbxContent>
                    <w:p w:rsidR="00202830" w:rsidRPr="00CC7F59" w:rsidRDefault="00202830" w:rsidP="003359F5">
                      <w:pPr>
                        <w:spacing w:before="0"/>
                        <w:rPr>
                          <w:szCs w:val="24"/>
                          <w:lang w:bidi="ar-EG"/>
                        </w:rPr>
                      </w:pPr>
                      <w:r>
                        <w:rPr>
                          <w:color w:val="000000"/>
                          <w:sz w:val="18"/>
                          <w:szCs w:val="24"/>
                          <w:lang w:bidi="ar-EG"/>
                        </w:rPr>
                        <w:t>E</w:t>
                      </w:r>
                      <w:r w:rsidRPr="00CC7F59">
                        <w:rPr>
                          <w:rFonts w:hint="cs"/>
                          <w:color w:val="000000"/>
                          <w:sz w:val="18"/>
                          <w:szCs w:val="24"/>
                          <w:rtl/>
                          <w:lang w:bidi="ar-EG"/>
                        </w:rPr>
                        <w:t xml:space="preserve"> و</w:t>
                      </w:r>
                      <w:r>
                        <w:rPr>
                          <w:color w:val="000000"/>
                          <w:sz w:val="18"/>
                          <w:szCs w:val="24"/>
                          <w:lang w:bidi="ar-EG"/>
                        </w:rPr>
                        <w:t>F</w:t>
                      </w:r>
                    </w:p>
                    <w:p w:rsidR="00202830" w:rsidRPr="00CC7F59" w:rsidRDefault="00202830" w:rsidP="003359F5">
                      <w:pPr>
                        <w:spacing w:before="0"/>
                        <w:rPr>
                          <w:szCs w:val="24"/>
                          <w:lang w:bidi="ar-EG"/>
                        </w:rPr>
                      </w:pPr>
                    </w:p>
                  </w:txbxContent>
                </v:textbox>
              </v:rect>
            </w:pict>
          </mc:Fallback>
        </mc:AlternateContent>
      </w:r>
      <w:r w:rsidR="00F115C4" w:rsidRPr="003359F5">
        <w:rPr>
          <w:noProof/>
        </w:rPr>
        <mc:AlternateContent>
          <mc:Choice Requires="wps">
            <w:drawing>
              <wp:anchor distT="0" distB="0" distL="114300" distR="114300" simplePos="0" relativeHeight="251672576" behindDoc="0" locked="0" layoutInCell="0" allowOverlap="1" wp14:anchorId="1ADD797A" wp14:editId="3D8A0D45">
                <wp:simplePos x="0" y="0"/>
                <wp:positionH relativeFrom="column">
                  <wp:posOffset>1618219</wp:posOffset>
                </wp:positionH>
                <wp:positionV relativeFrom="paragraph">
                  <wp:posOffset>4671060</wp:posOffset>
                </wp:positionV>
                <wp:extent cx="406400" cy="131445"/>
                <wp:effectExtent l="2540" t="1270" r="635" b="635"/>
                <wp:wrapNone/>
                <wp:docPr id="22" name="Rectangle 3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Pr="00CC7F59" w:rsidRDefault="00202830" w:rsidP="003359F5">
                            <w:pPr>
                              <w:bidi w:val="0"/>
                              <w:spacing w:before="0" w:line="240" w:lineRule="auto"/>
                              <w:rPr>
                                <w:rtl/>
                                <w:lang w:bidi="ar-EG"/>
                              </w:rPr>
                            </w:pPr>
                            <w:r>
                              <w:rPr>
                                <w:color w:val="000000"/>
                                <w:sz w:val="18"/>
                                <w:szCs w:val="18"/>
                              </w:rPr>
                              <w:t>MHz 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ADD797A" id="Rectangle 3031" o:spid="_x0000_s1036" style="position:absolute;left:0;text-align:left;margin-left:127.4pt;margin-top:367.8pt;width:32pt;height:10.3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" o:allowincell="f" filled="f" stroked="f">
                <v:textbox style="mso-fit-shape-to-text:t" inset="0,0,0,0">
                  <w:txbxContent>
                    <w:p w:rsidR="00202830" w:rsidRPr="00CC7F59" w:rsidRDefault="00202830" w:rsidP="003359F5">
                      <w:pPr>
                        <w:bidi w:val="0"/>
                        <w:spacing w:before="0" w:line="240" w:lineRule="auto"/>
                        <w:rPr>
                          <w:rtl/>
                          <w:lang w:bidi="ar-EG"/>
                        </w:rPr>
                      </w:pPr>
                      <w:r>
                        <w:rPr>
                          <w:color w:val="000000"/>
                          <w:sz w:val="18"/>
                          <w:szCs w:val="18"/>
                        </w:rPr>
                        <w:t>MHz 1,5</w:t>
                      </w:r>
                    </w:p>
                  </w:txbxContent>
                </v:textbox>
              </v:rect>
            </w:pict>
          </mc:Fallback>
        </mc:AlternateContent>
      </w:r>
      <w:r w:rsidR="00F115C4" w:rsidRPr="003359F5">
        <w:rPr>
          <w:noProof/>
        </w:rPr>
        <mc:AlternateContent>
          <mc:Choice Requires="wps">
            <w:drawing>
              <wp:anchor distT="0" distB="0" distL="114300" distR="114300" simplePos="0" relativeHeight="251674624" behindDoc="0" locked="0" layoutInCell="0" allowOverlap="1" wp14:anchorId="742BE2A2" wp14:editId="52A2677F">
                <wp:simplePos x="0" y="0"/>
                <wp:positionH relativeFrom="column">
                  <wp:posOffset>4614296</wp:posOffset>
                </wp:positionH>
                <wp:positionV relativeFrom="paragraph">
                  <wp:posOffset>3228340</wp:posOffset>
                </wp:positionV>
                <wp:extent cx="64135" cy="131445"/>
                <wp:effectExtent l="3810" t="0" r="0" b="0"/>
                <wp:wrapNone/>
                <wp:docPr id="15" name="Rectangle 3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Default="00202830" w:rsidP="003359F5">
                            <w:pPr>
                              <w:bidi w:val="0"/>
                              <w:spacing w:before="0" w:line="240" w:lineRule="auto"/>
                            </w:pPr>
                            <w:r>
                              <w:rPr>
                                <w:color w:val="000000"/>
                                <w:sz w:val="18"/>
                                <w:szCs w:val="18"/>
                              </w:rPr>
                              <w:t>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42BE2A2" id="Rectangle 3033" o:spid="_x0000_s1037" style="position:absolute;left:0;text-align:left;margin-left:363.35pt;margin-top:254.2pt;width:5.05pt;height:10.3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" o:allowincell="f" filled="f" stroked="f">
                <v:textbox style="mso-fit-shape-to-text:t" inset="0,0,0,0">
                  <w:txbxContent>
                    <w:p w:rsidR="00202830" w:rsidRDefault="00202830" w:rsidP="003359F5">
                      <w:pPr>
                        <w:bidi w:val="0"/>
                        <w:spacing w:before="0" w:line="240" w:lineRule="auto"/>
                      </w:pPr>
                      <w:r>
                        <w:rPr>
                          <w:color w:val="000000"/>
                          <w:sz w:val="18"/>
                          <w:szCs w:val="18"/>
                        </w:rPr>
                        <w:t>F</w:t>
                      </w:r>
                    </w:p>
                  </w:txbxContent>
                </v:textbox>
              </v:rect>
            </w:pict>
          </mc:Fallback>
        </mc:AlternateContent>
      </w:r>
      <w:r w:rsidR="00F115C4" w:rsidRPr="003359F5">
        <w:rPr>
          <w:noProof/>
        </w:rPr>
        <mc:AlternateContent>
          <mc:Choice Requires="wps">
            <w:drawing>
              <wp:anchor distT="0" distB="0" distL="114300" distR="114300" simplePos="0" relativeHeight="251676672" behindDoc="0" locked="0" layoutInCell="0" allowOverlap="1" wp14:anchorId="3B695CB6" wp14:editId="54168955">
                <wp:simplePos x="0" y="0"/>
                <wp:positionH relativeFrom="column">
                  <wp:posOffset>4497672</wp:posOffset>
                </wp:positionH>
                <wp:positionV relativeFrom="paragraph">
                  <wp:posOffset>2738412</wp:posOffset>
                </wp:positionV>
                <wp:extent cx="224155" cy="156210"/>
                <wp:effectExtent l="0" t="3810" r="0" b="1905"/>
                <wp:wrapNone/>
                <wp:docPr id="16" name="Rectangle 3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Pr="00CC7F59" w:rsidRDefault="00202830" w:rsidP="003359F5">
                            <w:pPr>
                              <w:spacing w:before="0"/>
                              <w:rPr>
                                <w:szCs w:val="24"/>
                                <w:lang w:bidi="ar-EG"/>
                              </w:rPr>
                            </w:pPr>
                            <w:r>
                              <w:rPr>
                                <w:color w:val="000000"/>
                                <w:sz w:val="18"/>
                                <w:szCs w:val="24"/>
                                <w:lang w:bidi="ar-EG"/>
                              </w:rPr>
                              <w:t>E</w:t>
                            </w:r>
                            <w:r w:rsidRPr="00CC7F59">
                              <w:rPr>
                                <w:rFonts w:hint="cs"/>
                                <w:color w:val="000000"/>
                                <w:sz w:val="18"/>
                                <w:szCs w:val="24"/>
                                <w:rtl/>
                                <w:lang w:bidi="ar-EG"/>
                              </w:rPr>
                              <w:t xml:space="preserve"> و</w:t>
                            </w:r>
                            <w:r>
                              <w:rPr>
                                <w:color w:val="000000"/>
                                <w:sz w:val="18"/>
                                <w:szCs w:val="24"/>
                                <w:lang w:bidi="ar-EG"/>
                              </w:rPr>
                              <w:t>F</w:t>
                            </w:r>
                          </w:p>
                          <w:p w:rsidR="00202830" w:rsidRPr="00CC7F59" w:rsidRDefault="00202830" w:rsidP="003359F5">
                            <w:pPr>
                              <w:spacing w:before="0"/>
                              <w:rPr>
                                <w:szCs w:val="24"/>
                                <w:lang w:bidi="ar-EG"/>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95CB6" id="Rectangle 3035" o:spid="_x0000_s1038" style="position:absolute;left:0;text-align:left;margin-left:354.15pt;margin-top:215.6pt;width:17.65pt;height:12.3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" o:allowincell="f" filled="f" stroked="f">
                <v:textbox inset="0,0,0,0">
                  <w:txbxContent>
                    <w:p w:rsidR="00202830" w:rsidRPr="00CC7F59" w:rsidRDefault="00202830" w:rsidP="003359F5">
                      <w:pPr>
                        <w:spacing w:before="0"/>
                        <w:rPr>
                          <w:szCs w:val="24"/>
                          <w:lang w:bidi="ar-EG"/>
                        </w:rPr>
                      </w:pPr>
                      <w:r>
                        <w:rPr>
                          <w:color w:val="000000"/>
                          <w:sz w:val="18"/>
                          <w:szCs w:val="24"/>
                          <w:lang w:bidi="ar-EG"/>
                        </w:rPr>
                        <w:t>E</w:t>
                      </w:r>
                      <w:r w:rsidRPr="00CC7F59">
                        <w:rPr>
                          <w:rFonts w:hint="cs"/>
                          <w:color w:val="000000"/>
                          <w:sz w:val="18"/>
                          <w:szCs w:val="24"/>
                          <w:rtl/>
                          <w:lang w:bidi="ar-EG"/>
                        </w:rPr>
                        <w:t xml:space="preserve"> و</w:t>
                      </w:r>
                      <w:r>
                        <w:rPr>
                          <w:color w:val="000000"/>
                          <w:sz w:val="18"/>
                          <w:szCs w:val="24"/>
                          <w:lang w:bidi="ar-EG"/>
                        </w:rPr>
                        <w:t>F</w:t>
                      </w:r>
                    </w:p>
                    <w:p w:rsidR="00202830" w:rsidRPr="00CC7F59" w:rsidRDefault="00202830" w:rsidP="003359F5">
                      <w:pPr>
                        <w:spacing w:before="0"/>
                        <w:rPr>
                          <w:szCs w:val="24"/>
                          <w:lang w:bidi="ar-EG"/>
                        </w:rPr>
                      </w:pPr>
                    </w:p>
                  </w:txbxContent>
                </v:textbox>
              </v:rect>
            </w:pict>
          </mc:Fallback>
        </mc:AlternateContent>
      </w:r>
      <w:r w:rsidR="00F115C4" w:rsidRPr="003359F5">
        <w:rPr>
          <w:noProof/>
        </w:rPr>
        <mc:AlternateContent>
          <mc:Choice Requires="wps">
            <w:drawing>
              <wp:anchor distT="0" distB="0" distL="114300" distR="114300" simplePos="0" relativeHeight="251673600" behindDoc="0" locked="0" layoutInCell="0" allowOverlap="1" wp14:anchorId="7F9F6C33" wp14:editId="2206D711">
                <wp:simplePos x="0" y="0"/>
                <wp:positionH relativeFrom="column">
                  <wp:posOffset>4608730</wp:posOffset>
                </wp:positionH>
                <wp:positionV relativeFrom="paragraph">
                  <wp:posOffset>2118290</wp:posOffset>
                </wp:positionV>
                <wp:extent cx="69850" cy="131445"/>
                <wp:effectExtent l="1270" t="0" r="0" b="4445"/>
                <wp:wrapNone/>
                <wp:docPr id="17" name="Rectangle 3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Default="00202830" w:rsidP="003359F5">
                            <w:pPr>
                              <w:bidi w:val="0"/>
                              <w:spacing w:before="0" w:line="240" w:lineRule="auto"/>
                            </w:pPr>
                            <w:r>
                              <w:rPr>
                                <w:color w:val="000000"/>
                                <w:sz w:val="18"/>
                                <w:szCs w:val="18"/>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F9F6C33" id="Rectangle 3032" o:spid="_x0000_s1039" style="position:absolute;left:0;text-align:left;margin-left:362.9pt;margin-top:166.8pt;width:5.5pt;height:10.3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" o:allowincell="f" filled="f" stroked="f">
                <v:textbox style="mso-fit-shape-to-text:t" inset="0,0,0,0">
                  <w:txbxContent>
                    <w:p w:rsidR="00202830" w:rsidRDefault="00202830" w:rsidP="003359F5">
                      <w:pPr>
                        <w:bidi w:val="0"/>
                        <w:spacing w:before="0" w:line="240" w:lineRule="auto"/>
                      </w:pPr>
                      <w:r>
                        <w:rPr>
                          <w:color w:val="000000"/>
                          <w:sz w:val="18"/>
                          <w:szCs w:val="18"/>
                        </w:rPr>
                        <w:t>E</w:t>
                      </w:r>
                    </w:p>
                  </w:txbxContent>
                </v:textbox>
              </v:rect>
            </w:pict>
          </mc:Fallback>
        </mc:AlternateContent>
      </w:r>
      <w:r w:rsidR="00F115C4" w:rsidRPr="003359F5">
        <w:rPr>
          <w:noProof/>
        </w:rPr>
        <mc:AlternateContent>
          <mc:Choice Requires="wps">
            <w:drawing>
              <wp:anchor distT="0" distB="0" distL="114300" distR="114300" simplePos="0" relativeHeight="251675648" behindDoc="0" locked="0" layoutInCell="0" allowOverlap="1" wp14:anchorId="7B75686F" wp14:editId="6234728B">
                <wp:simplePos x="0" y="0"/>
                <wp:positionH relativeFrom="column">
                  <wp:posOffset>1614951</wp:posOffset>
                </wp:positionH>
                <wp:positionV relativeFrom="paragraph">
                  <wp:posOffset>2100287</wp:posOffset>
                </wp:positionV>
                <wp:extent cx="406400" cy="131445"/>
                <wp:effectExtent l="3810" t="1905" r="0" b="0"/>
                <wp:wrapNone/>
                <wp:docPr id="23" name="Rectangle 3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Default="00202830" w:rsidP="003359F5">
                            <w:pPr>
                              <w:bidi w:val="0"/>
                              <w:spacing w:before="0" w:line="240" w:lineRule="auto"/>
                            </w:pPr>
                            <w:r>
                              <w:rPr>
                                <w:color w:val="000000"/>
                                <w:sz w:val="18"/>
                                <w:szCs w:val="18"/>
                              </w:rPr>
                              <w:t>MHz</w:t>
                            </w:r>
                            <w:r>
                              <w:rPr>
                                <w:color w:val="000000"/>
                                <w:sz w:val="18"/>
                                <w:szCs w:val="18"/>
                                <w:lang w:bidi="ar-EG"/>
                              </w:rPr>
                              <w:t xml:space="preserve"> 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B75686F" id="Rectangle 3034" o:spid="_x0000_s1040" style="position:absolute;left:0;text-align:left;margin-left:127.15pt;margin-top:165.4pt;width:32pt;height:10.3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" o:allowincell="f" filled="f" stroked="f">
                <v:textbox style="mso-fit-shape-to-text:t" inset="0,0,0,0">
                  <w:txbxContent>
                    <w:p w:rsidR="00202830" w:rsidRDefault="00202830" w:rsidP="003359F5">
                      <w:pPr>
                        <w:bidi w:val="0"/>
                        <w:spacing w:before="0" w:line="240" w:lineRule="auto"/>
                      </w:pPr>
                      <w:r>
                        <w:rPr>
                          <w:color w:val="000000"/>
                          <w:sz w:val="18"/>
                          <w:szCs w:val="18"/>
                        </w:rPr>
                        <w:t>MHz</w:t>
                      </w:r>
                      <w:r>
                        <w:rPr>
                          <w:color w:val="000000"/>
                          <w:sz w:val="18"/>
                          <w:szCs w:val="18"/>
                          <w:lang w:bidi="ar-EG"/>
                        </w:rPr>
                        <w:t xml:space="preserve"> 1,0</w:t>
                      </w:r>
                    </w:p>
                  </w:txbxContent>
                </v:textbox>
              </v:rect>
            </w:pict>
          </mc:Fallback>
        </mc:AlternateContent>
      </w:r>
      <w:r w:rsidR="00F115C4" w:rsidRPr="003359F5">
        <w:rPr>
          <w:noProof/>
        </w:rPr>
        <mc:AlternateContent>
          <mc:Choice Requires="wps">
            <w:drawing>
              <wp:anchor distT="0" distB="0" distL="114300" distR="114300" simplePos="0" relativeHeight="251678720" behindDoc="0" locked="0" layoutInCell="0" allowOverlap="1" wp14:anchorId="111B2108" wp14:editId="58CEDDE9">
                <wp:simplePos x="0" y="0"/>
                <wp:positionH relativeFrom="column">
                  <wp:posOffset>4582160</wp:posOffset>
                </wp:positionH>
                <wp:positionV relativeFrom="paragraph">
                  <wp:posOffset>971208</wp:posOffset>
                </wp:positionV>
                <wp:extent cx="95250" cy="182245"/>
                <wp:effectExtent l="0" t="0" r="0" b="8255"/>
                <wp:wrapNone/>
                <wp:docPr id="13" name="Rectangle 3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Default="00202830" w:rsidP="003359F5">
                            <w:pPr>
                              <w:bidi w:val="0"/>
                              <w:spacing w:before="0" w:line="240" w:lineRule="auto"/>
                            </w:pPr>
                            <w:r>
                              <w:rPr>
                                <w:color w:val="000000"/>
                                <w:sz w:val="18"/>
                                <w:szCs w:val="18"/>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B2108" id="Rectangle 3037" o:spid="_x0000_s1041" style="position:absolute;left:0;text-align:left;margin-left:360.8pt;margin-top:76.45pt;width:7.5pt;height:1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" o:allowincell="f" filled="f" stroked="f">
                <v:textbox inset="0,0,0,0">
                  <w:txbxContent>
                    <w:p w:rsidR="00202830" w:rsidRDefault="00202830" w:rsidP="003359F5">
                      <w:pPr>
                        <w:bidi w:val="0"/>
                        <w:spacing w:before="0" w:line="240" w:lineRule="auto"/>
                      </w:pPr>
                      <w:r>
                        <w:rPr>
                          <w:color w:val="000000"/>
                          <w:sz w:val="18"/>
                          <w:szCs w:val="18"/>
                        </w:rPr>
                        <w:t>F</w:t>
                      </w:r>
                    </w:p>
                  </w:txbxContent>
                </v:textbox>
              </v:rect>
            </w:pict>
          </mc:Fallback>
        </mc:AlternateContent>
      </w:r>
      <w:r w:rsidR="00F115C4" w:rsidRPr="003359F5">
        <w:rPr>
          <w:noProof/>
        </w:rPr>
        <mc:AlternateContent>
          <mc:Choice Requires="wps">
            <w:drawing>
              <wp:anchor distT="0" distB="0" distL="114300" distR="114300" simplePos="0" relativeHeight="251680768" behindDoc="0" locked="0" layoutInCell="0" allowOverlap="1" wp14:anchorId="132421B8" wp14:editId="6C2E3CCC">
                <wp:simplePos x="0" y="0"/>
                <wp:positionH relativeFrom="column">
                  <wp:posOffset>4500976</wp:posOffset>
                </wp:positionH>
                <wp:positionV relativeFrom="paragraph">
                  <wp:posOffset>611163</wp:posOffset>
                </wp:positionV>
                <wp:extent cx="224155" cy="156210"/>
                <wp:effectExtent l="0" t="3810" r="0" b="1905"/>
                <wp:wrapNone/>
                <wp:docPr id="10" name="Rectangle 3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Pr="00CC7F59" w:rsidRDefault="00202830" w:rsidP="003359F5">
                            <w:pPr>
                              <w:spacing w:before="0"/>
                              <w:rPr>
                                <w:szCs w:val="24"/>
                                <w:lang w:bidi="ar-EG"/>
                              </w:rPr>
                            </w:pPr>
                            <w:r>
                              <w:rPr>
                                <w:color w:val="000000"/>
                                <w:sz w:val="18"/>
                                <w:szCs w:val="24"/>
                                <w:lang w:bidi="ar-EG"/>
                              </w:rPr>
                              <w:t>E</w:t>
                            </w:r>
                            <w:r w:rsidRPr="00CC7F59">
                              <w:rPr>
                                <w:rFonts w:hint="cs"/>
                                <w:color w:val="000000"/>
                                <w:sz w:val="18"/>
                                <w:szCs w:val="24"/>
                                <w:rtl/>
                                <w:lang w:bidi="ar-EG"/>
                              </w:rPr>
                              <w:t xml:space="preserve"> و</w:t>
                            </w:r>
                            <w:r>
                              <w:rPr>
                                <w:color w:val="000000"/>
                                <w:sz w:val="18"/>
                                <w:szCs w:val="24"/>
                                <w:lang w:bidi="ar-EG"/>
                              </w:rPr>
                              <w:t>F</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421B8" id="Rectangle 3039" o:spid="_x0000_s1042" style="position:absolute;left:0;text-align:left;margin-left:354.4pt;margin-top:48.1pt;width:17.65pt;height:12.3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" o:allowincell="f" filled="f" stroked="f">
                <v:textbox inset="0,0,0,0">
                  <w:txbxContent>
                    <w:p w:rsidR="00202830" w:rsidRPr="00CC7F59" w:rsidRDefault="00202830" w:rsidP="003359F5">
                      <w:pPr>
                        <w:spacing w:before="0"/>
                        <w:rPr>
                          <w:szCs w:val="24"/>
                          <w:lang w:bidi="ar-EG"/>
                        </w:rPr>
                      </w:pPr>
                      <w:r>
                        <w:rPr>
                          <w:color w:val="000000"/>
                          <w:sz w:val="18"/>
                          <w:szCs w:val="24"/>
                          <w:lang w:bidi="ar-EG"/>
                        </w:rPr>
                        <w:t>E</w:t>
                      </w:r>
                      <w:r w:rsidRPr="00CC7F59">
                        <w:rPr>
                          <w:rFonts w:hint="cs"/>
                          <w:color w:val="000000"/>
                          <w:sz w:val="18"/>
                          <w:szCs w:val="24"/>
                          <w:rtl/>
                          <w:lang w:bidi="ar-EG"/>
                        </w:rPr>
                        <w:t xml:space="preserve"> و</w:t>
                      </w:r>
                      <w:r>
                        <w:rPr>
                          <w:color w:val="000000"/>
                          <w:sz w:val="18"/>
                          <w:szCs w:val="24"/>
                          <w:lang w:bidi="ar-EG"/>
                        </w:rPr>
                        <w:t>F</w:t>
                      </w:r>
                    </w:p>
                  </w:txbxContent>
                </v:textbox>
              </v:rect>
            </w:pict>
          </mc:Fallback>
        </mc:AlternateContent>
      </w:r>
      <w:r w:rsidR="00F115C4" w:rsidRPr="003359F5">
        <w:rPr>
          <w:noProof/>
        </w:rPr>
        <mc:AlternateContent>
          <mc:Choice Requires="wps">
            <w:drawing>
              <wp:anchor distT="0" distB="0" distL="114300" distR="114300" simplePos="0" relativeHeight="251677696" behindDoc="0" locked="0" layoutInCell="0" allowOverlap="1" wp14:anchorId="44DF5DB6" wp14:editId="481AF5D8">
                <wp:simplePos x="0" y="0"/>
                <wp:positionH relativeFrom="column">
                  <wp:posOffset>4564124</wp:posOffset>
                </wp:positionH>
                <wp:positionV relativeFrom="paragraph">
                  <wp:posOffset>252780</wp:posOffset>
                </wp:positionV>
                <wp:extent cx="69850" cy="131445"/>
                <wp:effectExtent l="0" t="0" r="0" b="0"/>
                <wp:wrapNone/>
                <wp:docPr id="12" name="Rectangle 3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Default="00202830" w:rsidP="003359F5">
                            <w:pPr>
                              <w:bidi w:val="0"/>
                              <w:spacing w:before="0" w:line="240" w:lineRule="auto"/>
                            </w:pPr>
                            <w:r>
                              <w:rPr>
                                <w:color w:val="000000"/>
                                <w:sz w:val="18"/>
                                <w:szCs w:val="18"/>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4DF5DB6" id="Rectangle 3036" o:spid="_x0000_s1043" style="position:absolute;left:0;text-align:left;margin-left:359.4pt;margin-top:19.9pt;width:5.5pt;height:10.3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" o:allowincell="f" filled="f" stroked="f">
                <v:textbox style="mso-fit-shape-to-text:t" inset="0,0,0,0">
                  <w:txbxContent>
                    <w:p w:rsidR="00202830" w:rsidRDefault="00202830" w:rsidP="003359F5">
                      <w:pPr>
                        <w:bidi w:val="0"/>
                        <w:spacing w:before="0" w:line="240" w:lineRule="auto"/>
                      </w:pPr>
                      <w:r>
                        <w:rPr>
                          <w:color w:val="000000"/>
                          <w:sz w:val="18"/>
                          <w:szCs w:val="18"/>
                        </w:rPr>
                        <w:t>E</w:t>
                      </w:r>
                    </w:p>
                  </w:txbxContent>
                </v:textbox>
              </v:rect>
            </w:pict>
          </mc:Fallback>
        </mc:AlternateContent>
      </w:r>
      <w:r w:rsidR="00F115C4" w:rsidRPr="003359F5">
        <w:rPr>
          <w:noProof/>
        </w:rPr>
        <mc:AlternateContent>
          <mc:Choice Requires="wps">
            <w:drawing>
              <wp:anchor distT="0" distB="0" distL="114300" distR="114300" simplePos="0" relativeHeight="251679744" behindDoc="0" locked="0" layoutInCell="0" allowOverlap="1" wp14:anchorId="4D563A6E" wp14:editId="000C7B6F">
                <wp:simplePos x="0" y="0"/>
                <wp:positionH relativeFrom="column">
                  <wp:posOffset>1629606</wp:posOffset>
                </wp:positionH>
                <wp:positionV relativeFrom="paragraph">
                  <wp:posOffset>177850</wp:posOffset>
                </wp:positionV>
                <wp:extent cx="406400" cy="166370"/>
                <wp:effectExtent l="0" t="0" r="0" b="0"/>
                <wp:wrapNone/>
                <wp:docPr id="24" name="Rectangle 3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Default="00202830" w:rsidP="003359F5">
                            <w:pPr>
                              <w:bidi w:val="0"/>
                              <w:spacing w:before="0" w:line="240" w:lineRule="auto"/>
                            </w:pPr>
                            <w:r>
                              <w:rPr>
                                <w:color w:val="000000"/>
                                <w:sz w:val="18"/>
                                <w:szCs w:val="18"/>
                              </w:rPr>
                              <w:t xml:space="preserve">MHz 0,7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63A6E" id="Rectangle 3038" o:spid="_x0000_s1044" style="position:absolute;left:0;text-align:left;margin-left:128.3pt;margin-top:14pt;width:32pt;height:13.1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" o:allowincell="f" filled="f" stroked="f">
                <v:textbox inset="0,0,0,0">
                  <w:txbxContent>
                    <w:p w:rsidR="00202830" w:rsidRDefault="00202830" w:rsidP="003359F5">
                      <w:pPr>
                        <w:bidi w:val="0"/>
                        <w:spacing w:before="0" w:line="240" w:lineRule="auto"/>
                      </w:pPr>
                      <w:r>
                        <w:rPr>
                          <w:color w:val="000000"/>
                          <w:sz w:val="18"/>
                          <w:szCs w:val="18"/>
                        </w:rPr>
                        <w:t xml:space="preserve">MHz 0,7 </w:t>
                      </w:r>
                    </w:p>
                  </w:txbxContent>
                </v:textbox>
              </v:rect>
            </w:pict>
          </mc:Fallback>
        </mc:AlternateContent>
      </w:r>
      <w:r w:rsidR="00F115C4" w:rsidRPr="003359F5">
        <w:rPr>
          <w:noProof/>
        </w:rPr>
        <mc:AlternateContent>
          <mc:Choice Requires="wps">
            <w:drawing>
              <wp:anchor distT="0" distB="0" distL="114300" distR="114300" simplePos="0" relativeHeight="251663360" behindDoc="0" locked="0" layoutInCell="1" allowOverlap="1" wp14:anchorId="654AB871" wp14:editId="7E92A336">
                <wp:simplePos x="0" y="0"/>
                <wp:positionH relativeFrom="column">
                  <wp:posOffset>449238</wp:posOffset>
                </wp:positionH>
                <wp:positionV relativeFrom="paragraph">
                  <wp:posOffset>27305</wp:posOffset>
                </wp:positionV>
                <wp:extent cx="228600" cy="1158240"/>
                <wp:effectExtent l="0" t="0" r="0" b="3810"/>
                <wp:wrapNone/>
                <wp:docPr id="9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Pr="008D6953" w:rsidRDefault="00202830" w:rsidP="003359F5">
                            <w:pPr>
                              <w:spacing w:before="0"/>
                              <w:jc w:val="center"/>
                              <w:rPr>
                                <w:sz w:val="18"/>
                                <w:szCs w:val="24"/>
                                <w:lang w:bidi="ar-EG"/>
                              </w:rPr>
                            </w:pPr>
                            <w:r w:rsidRPr="008D6953">
                              <w:rPr>
                                <w:rFonts w:hint="cs"/>
                                <w:sz w:val="18"/>
                                <w:szCs w:val="24"/>
                                <w:rtl/>
                                <w:lang w:bidi="ar-EG"/>
                              </w:rPr>
                              <w:t xml:space="preserve">طول المسير </w:t>
                            </w:r>
                            <w:r w:rsidRPr="008D6953">
                              <w:rPr>
                                <w:sz w:val="18"/>
                                <w:szCs w:val="24"/>
                                <w:lang w:bidi="ar-EG"/>
                              </w:rPr>
                              <w:t>(km)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AB871" id="_x0000_s1045" type="#_x0000_t202" style="position:absolute;left:0;text-align:left;margin-left:35.35pt;margin-top:2.15pt;width:18pt;height:9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" filled="f" stroked="f">
                <v:textbox style="layout-flow:vertical;mso-layout-flow-alt:bottom-to-top" inset="0,0,0,0">
                  <w:txbxContent>
                    <w:p w:rsidR="00202830" w:rsidRPr="008D6953" w:rsidRDefault="00202830" w:rsidP="003359F5">
                      <w:pPr>
                        <w:spacing w:before="0"/>
                        <w:jc w:val="center"/>
                        <w:rPr>
                          <w:sz w:val="18"/>
                          <w:szCs w:val="24"/>
                          <w:lang w:bidi="ar-EG"/>
                        </w:rPr>
                      </w:pPr>
                      <w:r w:rsidRPr="008D6953">
                        <w:rPr>
                          <w:rFonts w:hint="cs"/>
                          <w:sz w:val="18"/>
                          <w:szCs w:val="24"/>
                          <w:rtl/>
                          <w:lang w:bidi="ar-EG"/>
                        </w:rPr>
                        <w:t xml:space="preserve">طول المسير </w:t>
                      </w:r>
                      <w:r w:rsidRPr="008D6953">
                        <w:rPr>
                          <w:sz w:val="18"/>
                          <w:szCs w:val="24"/>
                          <w:lang w:bidi="ar-EG"/>
                        </w:rPr>
                        <w:t>(km)</w:t>
                      </w:r>
                    </w:p>
                  </w:txbxContent>
                </v:textbox>
              </v:shape>
            </w:pict>
          </mc:Fallback>
        </mc:AlternateContent>
      </w:r>
      <w:r w:rsidR="00F115C4" w:rsidRPr="003359F5">
        <w:rPr>
          <w:noProof/>
        </w:rPr>
        <mc:AlternateContent>
          <mc:Choice Requires="wps">
            <w:drawing>
              <wp:anchor distT="0" distB="0" distL="114300" distR="114300" simplePos="0" relativeHeight="251665408" behindDoc="0" locked="0" layoutInCell="1" allowOverlap="1" wp14:anchorId="6BC11DD9" wp14:editId="6AA2F010">
                <wp:simplePos x="0" y="0"/>
                <wp:positionH relativeFrom="column">
                  <wp:posOffset>424522</wp:posOffset>
                </wp:positionH>
                <wp:positionV relativeFrom="paragraph">
                  <wp:posOffset>4549775</wp:posOffset>
                </wp:positionV>
                <wp:extent cx="230505" cy="2948305"/>
                <wp:effectExtent l="0" t="0" r="17145" b="4445"/>
                <wp:wrapNone/>
                <wp:docPr id="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9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Pr="008D6953" w:rsidRDefault="00202830" w:rsidP="003359F5">
                            <w:pPr>
                              <w:spacing w:before="0"/>
                              <w:jc w:val="center"/>
                              <w:rPr>
                                <w:sz w:val="18"/>
                                <w:szCs w:val="24"/>
                                <w:lang w:bidi="ar-EG"/>
                              </w:rPr>
                            </w:pPr>
                            <w:r w:rsidRPr="008D6953">
                              <w:rPr>
                                <w:rFonts w:hint="cs"/>
                                <w:sz w:val="18"/>
                                <w:szCs w:val="24"/>
                                <w:rtl/>
                                <w:lang w:bidi="ar-EG"/>
                              </w:rPr>
                              <w:t xml:space="preserve">طول المسير </w:t>
                            </w:r>
                            <w:r w:rsidRPr="008D6953">
                              <w:rPr>
                                <w:sz w:val="18"/>
                                <w:szCs w:val="24"/>
                                <w:lang w:bidi="ar-EG"/>
                              </w:rPr>
                              <w:t>(km)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11DD9" id="_x0000_s1046" type="#_x0000_t202" style="position:absolute;left:0;text-align:left;margin-left:33.45pt;margin-top:358.25pt;width:18.15pt;height:23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" filled="f" stroked="f">
                <v:textbox style="layout-flow:vertical;mso-layout-flow-alt:bottom-to-top" inset="0,0,0,0">
                  <w:txbxContent>
                    <w:p w:rsidR="00202830" w:rsidRPr="008D6953" w:rsidRDefault="00202830" w:rsidP="003359F5">
                      <w:pPr>
                        <w:spacing w:before="0"/>
                        <w:jc w:val="center"/>
                        <w:rPr>
                          <w:sz w:val="18"/>
                          <w:szCs w:val="24"/>
                          <w:lang w:bidi="ar-EG"/>
                        </w:rPr>
                      </w:pPr>
                      <w:r w:rsidRPr="008D6953">
                        <w:rPr>
                          <w:rFonts w:hint="cs"/>
                          <w:sz w:val="18"/>
                          <w:szCs w:val="24"/>
                          <w:rtl/>
                          <w:lang w:bidi="ar-EG"/>
                        </w:rPr>
                        <w:t xml:space="preserve">طول المسير </w:t>
                      </w:r>
                      <w:r w:rsidRPr="008D6953">
                        <w:rPr>
                          <w:sz w:val="18"/>
                          <w:szCs w:val="24"/>
                          <w:lang w:bidi="ar-EG"/>
                        </w:rPr>
                        <w:t>(km)</w:t>
                      </w:r>
                    </w:p>
                  </w:txbxContent>
                </v:textbox>
              </v:shape>
            </w:pict>
          </mc:Fallback>
        </mc:AlternateContent>
      </w:r>
      <w:r w:rsidR="003359F5" w:rsidRPr="003359F5">
        <w:rPr>
          <w:lang w:bidi="ar-EG"/>
        </w:rPr>
        <w:object w:dxaOrig="5858" w:dyaOrig="9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5pt;height:641.45pt" o:ole="">
            <v:imagedata r:id="rId15" o:title=""/>
          </v:shape>
          <o:OLEObject Type="Embed" ProgID="CorelDRAW.Graphic.14" ShapeID="_x0000_i1025" DrawAspect="Content" ObjectID="_1533120778" r:id="rId16"/>
        </w:object>
      </w:r>
    </w:p>
    <w:p w:rsidR="00A953F8" w:rsidRPr="00A953F8" w:rsidRDefault="00A953F8" w:rsidP="00A953F8">
      <w:pPr>
        <w:pStyle w:val="FigureNo"/>
        <w:rPr>
          <w:rtl/>
        </w:rPr>
      </w:pPr>
      <w:r w:rsidRPr="00A953F8">
        <w:rPr>
          <w:rFonts w:hint="cs"/>
          <w:rtl/>
        </w:rPr>
        <w:lastRenderedPageBreak/>
        <w:t xml:space="preserve">الشـكل </w:t>
      </w:r>
      <w:r w:rsidRPr="00A953F8">
        <w:rPr>
          <w:lang w:val="fr-FR" w:bidi="ar-SA"/>
        </w:rPr>
        <w:t>2</w:t>
      </w:r>
    </w:p>
    <w:p w:rsidR="00A953F8" w:rsidRPr="00A953F8" w:rsidRDefault="00A953F8" w:rsidP="00A953F8">
      <w:pPr>
        <w:pStyle w:val="Figuretitle"/>
        <w:rPr>
          <w:rtl/>
          <w:lang w:bidi="ar-EG"/>
        </w:rPr>
      </w:pPr>
      <w:r w:rsidRPr="00A953F8">
        <w:rPr>
          <w:rFonts w:hint="cs"/>
          <w:rtl/>
          <w:lang w:bidi="ar-EG"/>
        </w:rPr>
        <w:t>أمثلة عن امتداد التأخر الزمني</w:t>
      </w:r>
    </w:p>
    <w:p w:rsidR="006407BD" w:rsidRDefault="00A953F8" w:rsidP="00A953F8">
      <w:pPr>
        <w:spacing w:before="100" w:beforeAutospacing="1" w:after="100" w:afterAutospacing="1" w:line="240" w:lineRule="auto"/>
        <w:rPr>
          <w:rtl/>
        </w:rPr>
      </w:pPr>
      <w:r w:rsidRPr="00A953F8">
        <w:object w:dxaOrig="7057" w:dyaOrig="9592">
          <v:shape id="_x0000_i1026" type="#_x0000_t75" style="width:477.75pt;height:648.9pt" o:ole="">
            <v:imagedata r:id="rId17" o:title=""/>
          </v:shape>
          <o:OLEObject Type="Embed" ProgID="CorelDRAW.Graphic.14" ShapeID="_x0000_i1026" DrawAspect="Content" ObjectID="_1533120779" r:id="rId18"/>
        </w:object>
      </w:r>
      <w:r w:rsidR="006407BD">
        <w:rPr>
          <w:rtl/>
        </w:rPr>
        <w:br w:type="page"/>
      </w:r>
    </w:p>
    <w:p w:rsidR="006407BD" w:rsidRDefault="00A953F8" w:rsidP="00A953F8">
      <w:pPr>
        <w:rPr>
          <w:rtl/>
        </w:rPr>
      </w:pPr>
      <w:r w:rsidRPr="00A953F8">
        <w:rPr>
          <w:rFonts w:hint="cs"/>
          <w:rtl/>
          <w:lang w:bidi="ar-EG"/>
        </w:rPr>
        <w:lastRenderedPageBreak/>
        <w:t xml:space="preserve">ويبين الشكل </w:t>
      </w:r>
      <w:r w:rsidRPr="00A953F8">
        <w:t>3</w:t>
      </w:r>
      <w:r w:rsidRPr="00A953F8">
        <w:rPr>
          <w:rFonts w:hint="cs"/>
          <w:rtl/>
          <w:lang w:bidi="ar-EG"/>
        </w:rPr>
        <w:t xml:space="preserve"> التأخر في أساليب انتشار الموجة الأيونوسفيرية في قفزة واحدة في الطبقتين </w:t>
      </w:r>
      <w:r w:rsidRPr="00A953F8">
        <w:t>E</w:t>
      </w:r>
      <w:r w:rsidRPr="00A953F8">
        <w:rPr>
          <w:rFonts w:hint="cs"/>
          <w:rtl/>
          <w:lang w:bidi="ar-EG"/>
        </w:rPr>
        <w:t xml:space="preserve"> و</w:t>
      </w:r>
      <w:r w:rsidRPr="00A953F8">
        <w:t>F</w:t>
      </w:r>
      <w:r w:rsidRPr="00A953F8">
        <w:rPr>
          <w:rFonts w:hint="cs"/>
          <w:rtl/>
          <w:lang w:bidi="ar-EG"/>
        </w:rPr>
        <w:t xml:space="preserve"> بالنسبة لموجة الأرض لمديات أعلى من</w:t>
      </w:r>
      <w:r w:rsidRPr="00A953F8">
        <w:rPr>
          <w:rFonts w:hint="eastAsia"/>
          <w:rtl/>
          <w:lang w:bidi="ar-EG"/>
        </w:rPr>
        <w:t> </w:t>
      </w:r>
      <w:r w:rsidRPr="00A953F8">
        <w:t>km 1 000</w:t>
      </w:r>
      <w:r w:rsidRPr="00A953F8">
        <w:rPr>
          <w:rFonts w:hint="cs"/>
          <w:rtl/>
          <w:lang w:bidi="ar-EG"/>
        </w:rPr>
        <w:t xml:space="preserve"> ويعطي الشكل </w:t>
      </w:r>
      <w:r w:rsidRPr="00A953F8">
        <w:t>4</w:t>
      </w:r>
      <w:r w:rsidRPr="00A953F8">
        <w:rPr>
          <w:rFonts w:hint="cs"/>
          <w:rtl/>
          <w:lang w:bidi="ar-EG"/>
        </w:rPr>
        <w:t xml:space="preserve"> التأخرات النسبية بين أساليب انتشار الموجة الأرضية في قفزة واحدة وفي عدة قفزات.</w:t>
      </w:r>
    </w:p>
    <w:p w:rsidR="00A953F8" w:rsidRPr="00A953F8" w:rsidRDefault="00A953F8" w:rsidP="00A953F8">
      <w:pPr>
        <w:pStyle w:val="FigureNo"/>
        <w:rPr>
          <w:rtl/>
        </w:rPr>
      </w:pPr>
      <w:r w:rsidRPr="00A953F8">
        <w:rPr>
          <w:rFonts w:hint="cs"/>
          <w:rtl/>
        </w:rPr>
        <w:t xml:space="preserve">الشـكل </w:t>
      </w:r>
      <w:r w:rsidRPr="00A953F8">
        <w:rPr>
          <w:lang w:val="fr-FR" w:bidi="ar-SA"/>
        </w:rPr>
        <w:t>3</w:t>
      </w:r>
    </w:p>
    <w:p w:rsidR="00A953F8" w:rsidRPr="00A953F8" w:rsidRDefault="00A953F8" w:rsidP="00A953F8">
      <w:pPr>
        <w:pStyle w:val="Figuretitle"/>
        <w:rPr>
          <w:rtl/>
          <w:lang w:bidi="ar-EG"/>
        </w:rPr>
      </w:pPr>
      <w:r w:rsidRPr="00A953F8">
        <w:rPr>
          <w:rFonts w:hint="cs"/>
          <w:rtl/>
          <w:lang w:bidi="ar-EG"/>
        </w:rPr>
        <w:t>التأخر النسبي لإشارة الموجة الأيونوسفيرية</w:t>
      </w:r>
      <w:r w:rsidRPr="00A953F8">
        <w:rPr>
          <w:rtl/>
          <w:lang w:bidi="ar-EG"/>
        </w:rPr>
        <w:br/>
      </w:r>
      <w:r w:rsidRPr="00A953F8">
        <w:rPr>
          <w:rFonts w:hint="cs"/>
          <w:rtl/>
          <w:lang w:bidi="ar-EG"/>
        </w:rPr>
        <w:t>بالنسبة إلى إشارة الموجة الأرضية</w:t>
      </w:r>
    </w:p>
    <w:p w:rsidR="00A953F8" w:rsidRDefault="00A953F8" w:rsidP="00A953F8">
      <w:pPr>
        <w:spacing w:before="100" w:beforeAutospacing="1" w:after="100" w:afterAutospacing="1" w:line="240" w:lineRule="auto"/>
        <w:jc w:val="center"/>
        <w:rPr>
          <w:lang w:bidi="ar-EG"/>
        </w:rPr>
      </w:pPr>
      <w:r w:rsidRPr="00A953F8">
        <w:rPr>
          <w:lang w:bidi="ar-EG"/>
        </w:rPr>
        <w:object w:dxaOrig="2251" w:dyaOrig="2623">
          <v:shape id="_x0000_i1027" type="#_x0000_t75" style="width:184.45pt;height:215.2pt" o:ole="">
            <v:imagedata r:id="rId19" o:title=""/>
          </v:shape>
          <o:OLEObject Type="Embed" ProgID="CorelDRAW.Graphic.14" ShapeID="_x0000_i1027" DrawAspect="Content" ObjectID="_1533120780" r:id="rId20"/>
        </w:object>
      </w:r>
    </w:p>
    <w:p w:rsidR="00A953F8" w:rsidRPr="00A953F8" w:rsidRDefault="00A953F8" w:rsidP="00A953F8">
      <w:pPr>
        <w:pStyle w:val="FigureNo"/>
        <w:rPr>
          <w:rtl/>
          <w:lang w:bidi="ar-EG"/>
        </w:rPr>
      </w:pPr>
      <w:r w:rsidRPr="00A953F8">
        <w:rPr>
          <w:rFonts w:hint="cs"/>
          <w:rtl/>
        </w:rPr>
        <w:t>الشـكل</w:t>
      </w:r>
      <w:r w:rsidRPr="00A953F8">
        <w:rPr>
          <w:rFonts w:hint="cs"/>
          <w:rtl/>
          <w:lang w:bidi="ar-EG"/>
        </w:rPr>
        <w:t xml:space="preserve"> </w:t>
      </w:r>
      <w:r w:rsidRPr="00A953F8">
        <w:rPr>
          <w:lang w:val="fr-FR" w:bidi="ar-SA"/>
        </w:rPr>
        <w:t>4</w:t>
      </w:r>
    </w:p>
    <w:p w:rsidR="00A953F8" w:rsidRPr="00A953F8" w:rsidRDefault="00A953F8" w:rsidP="00A953F8">
      <w:pPr>
        <w:pStyle w:val="Figuretitle"/>
        <w:rPr>
          <w:rtl/>
          <w:lang w:bidi="ar-EG"/>
        </w:rPr>
      </w:pPr>
      <w:r w:rsidRPr="00A953F8">
        <w:rPr>
          <w:rFonts w:hint="cs"/>
          <w:rtl/>
          <w:lang w:bidi="ar-EG"/>
        </w:rPr>
        <w:t>التأخر المتبادل لإشارات الموجة الأيونوسفيرية</w:t>
      </w:r>
      <w:r w:rsidRPr="00A953F8">
        <w:rPr>
          <w:rFonts w:hint="cs"/>
          <w:rtl/>
          <w:lang w:bidi="ar-EG"/>
        </w:rPr>
        <w:br/>
        <w:t>لأعداد مختلفة من القفزات</w:t>
      </w:r>
    </w:p>
    <w:p w:rsidR="00A953F8" w:rsidRDefault="00A953F8" w:rsidP="00A953F8">
      <w:pPr>
        <w:spacing w:before="100" w:beforeAutospacing="1" w:after="100" w:afterAutospacing="1" w:line="240" w:lineRule="auto"/>
        <w:jc w:val="center"/>
        <w:rPr>
          <w:lang w:bidi="ar-EG"/>
        </w:rPr>
      </w:pPr>
      <w:r>
        <w:object w:dxaOrig="2159" w:dyaOrig="2583">
          <v:shape id="_x0000_i1028" type="#_x0000_t75" style="width:177.05pt;height:212.2pt" o:ole="">
            <v:imagedata r:id="rId21" o:title=""/>
          </v:shape>
          <o:OLEObject Type="Embed" ProgID="CorelDRAW.Graphic.14" ShapeID="_x0000_i1028" DrawAspect="Content" ObjectID="_1533120781" r:id="rId22"/>
        </w:object>
      </w:r>
    </w:p>
    <w:p w:rsidR="00A953F8" w:rsidRDefault="00A953F8" w:rsidP="00C109B6">
      <w:pPr>
        <w:rPr>
          <w:lang w:bidi="ar-EG"/>
        </w:rPr>
      </w:pPr>
      <w:r w:rsidRPr="00F55618">
        <w:rPr>
          <w:rFonts w:hint="cs"/>
          <w:rtl/>
          <w:lang w:bidi="ar-EG"/>
        </w:rPr>
        <w:t>إن مدى المسافات التي تكون فيها اتساعات إشارة الموجة الأرضية والأيونوسفيرية متشابهة يكتسي أهمية خاصة لأن الخبو في</w:t>
      </w:r>
      <w:r>
        <w:rPr>
          <w:rFonts w:hint="eastAsia"/>
          <w:rtl/>
          <w:lang w:bidi="ar-EG"/>
        </w:rPr>
        <w:t> </w:t>
      </w:r>
      <w:r w:rsidRPr="00F55618">
        <w:rPr>
          <w:rFonts w:hint="cs"/>
          <w:rtl/>
          <w:lang w:bidi="ar-EG"/>
        </w:rPr>
        <w:t>هذا المدى شديد بشكل خاص. وقد أطلق عليه اسم "منطقة الخبو الليلي" وغالباً ما يحدد كمعيار لمدى النوعية الجيدة للإذاعة</w:t>
      </w:r>
      <w:r w:rsidRPr="00F55618">
        <w:rPr>
          <w:rFonts w:hint="eastAsia"/>
          <w:rtl/>
          <w:lang w:bidi="ar-EG"/>
        </w:rPr>
        <w:t> </w:t>
      </w:r>
      <w:r w:rsidRPr="00F55618">
        <w:rPr>
          <w:lang w:bidi="ar-EG"/>
        </w:rPr>
        <w:t>MF</w:t>
      </w:r>
      <w:r w:rsidRPr="00F55618">
        <w:rPr>
          <w:rFonts w:hint="cs"/>
          <w:rtl/>
          <w:lang w:bidi="ar-EG"/>
        </w:rPr>
        <w:t>.</w:t>
      </w:r>
    </w:p>
    <w:p w:rsidR="00F3249A" w:rsidRPr="00F3249A" w:rsidRDefault="00F3249A" w:rsidP="00F3249A">
      <w:pPr>
        <w:pStyle w:val="Heading1"/>
        <w:rPr>
          <w:rtl/>
        </w:rPr>
      </w:pPr>
      <w:bookmarkStart w:id="11" w:name="_Toc396741618"/>
      <w:bookmarkStart w:id="12" w:name="_Toc396741670"/>
      <w:r w:rsidRPr="00F3249A">
        <w:lastRenderedPageBreak/>
        <w:t>4</w:t>
      </w:r>
      <w:r w:rsidRPr="00F3249A">
        <w:rPr>
          <w:rFonts w:hint="cs"/>
          <w:rtl/>
        </w:rPr>
        <w:tab/>
        <w:t>التغيرية</w:t>
      </w:r>
      <w:bookmarkEnd w:id="11"/>
      <w:bookmarkEnd w:id="12"/>
    </w:p>
    <w:p w:rsidR="00F3249A" w:rsidRPr="00F3249A" w:rsidRDefault="00F3249A" w:rsidP="00F3249A">
      <w:pPr>
        <w:pStyle w:val="Heading2"/>
      </w:pPr>
      <w:bookmarkStart w:id="13" w:name="_Toc396741619"/>
      <w:bookmarkStart w:id="14" w:name="_Toc396741671"/>
      <w:r w:rsidRPr="00F3249A">
        <w:t>1.4</w:t>
      </w:r>
      <w:r w:rsidRPr="00F3249A">
        <w:rPr>
          <w:rtl/>
        </w:rPr>
        <w:tab/>
      </w:r>
      <w:r w:rsidRPr="00F3249A">
        <w:rPr>
          <w:rFonts w:hint="cs"/>
          <w:rtl/>
        </w:rPr>
        <w:t>إ</w:t>
      </w:r>
      <w:r w:rsidRPr="00F3249A">
        <w:rPr>
          <w:rFonts w:hint="cs"/>
          <w:rtl/>
          <w:lang w:bidi="ar-EG"/>
        </w:rPr>
        <w:t>شارة ال</w:t>
      </w:r>
      <w:r w:rsidRPr="00F3249A">
        <w:rPr>
          <w:rFonts w:hint="cs"/>
          <w:rtl/>
        </w:rPr>
        <w:t>تغيرات الزمنية في وقت النهار</w:t>
      </w:r>
      <w:bookmarkEnd w:id="13"/>
      <w:bookmarkEnd w:id="14"/>
    </w:p>
    <w:p w:rsidR="00F3249A" w:rsidRPr="00F3249A" w:rsidRDefault="00F3249A" w:rsidP="00F3249A">
      <w:pPr>
        <w:pStyle w:val="Heading3"/>
        <w:rPr>
          <w:rtl/>
        </w:rPr>
      </w:pPr>
      <w:bookmarkStart w:id="15" w:name="_Toc396741620"/>
      <w:bookmarkStart w:id="16" w:name="_Toc396741672"/>
      <w:r w:rsidRPr="00F3249A">
        <w:t>1.1.4</w:t>
      </w:r>
      <w:r w:rsidRPr="00F3249A">
        <w:rPr>
          <w:rtl/>
        </w:rPr>
        <w:tab/>
      </w:r>
      <w:r w:rsidRPr="00F3249A">
        <w:rPr>
          <w:rFonts w:hint="cs"/>
          <w:rtl/>
          <w:lang w:bidi="ar-EG"/>
        </w:rPr>
        <w:t>ال</w:t>
      </w:r>
      <w:r w:rsidRPr="00F3249A">
        <w:rPr>
          <w:rFonts w:hint="cs"/>
          <w:rtl/>
        </w:rPr>
        <w:t xml:space="preserve">تغيرات </w:t>
      </w:r>
      <w:r w:rsidRPr="00F3249A">
        <w:rPr>
          <w:rFonts w:hint="cs"/>
          <w:rtl/>
          <w:lang w:bidi="ar-EG"/>
        </w:rPr>
        <w:t>الموسمية</w:t>
      </w:r>
      <w:bookmarkEnd w:id="15"/>
      <w:bookmarkEnd w:id="16"/>
    </w:p>
    <w:p w:rsidR="00F3249A" w:rsidRPr="00F3249A" w:rsidRDefault="00F3249A" w:rsidP="00F3249A">
      <w:pPr>
        <w:rPr>
          <w:rtl/>
          <w:lang w:bidi="ar-EG"/>
        </w:rPr>
      </w:pPr>
      <w:r w:rsidRPr="00F3249A">
        <w:rPr>
          <w:rFonts w:hint="cs"/>
          <w:rtl/>
          <w:lang w:bidi="ar-EG"/>
        </w:rPr>
        <w:t>يمكن أن تتغير شدة المجال للموجات الأرضية بتغير</w:t>
      </w:r>
      <w:r w:rsidR="00333C10">
        <w:rPr>
          <w:rFonts w:hint="cs"/>
          <w:rtl/>
          <w:lang w:bidi="ar-EG"/>
        </w:rPr>
        <w:t xml:space="preserve"> درجة</w:t>
      </w:r>
      <w:r w:rsidRPr="00F3249A">
        <w:rPr>
          <w:rFonts w:hint="cs"/>
          <w:rtl/>
          <w:lang w:bidi="ar-EG"/>
        </w:rPr>
        <w:t xml:space="preserve"> الحرارة الموسمية. </w:t>
      </w:r>
    </w:p>
    <w:p w:rsidR="00F3249A" w:rsidRPr="00F3249A" w:rsidRDefault="00F3249A" w:rsidP="00C945B7">
      <w:pPr>
        <w:rPr>
          <w:rtl/>
          <w:lang w:bidi="ar-EG"/>
        </w:rPr>
      </w:pPr>
      <w:r w:rsidRPr="00F3249A">
        <w:rPr>
          <w:rFonts w:hint="cs"/>
          <w:rtl/>
          <w:lang w:bidi="ar-EG"/>
        </w:rPr>
        <w:t xml:space="preserve">وبالنسبة للموجات الهكتومترية </w:t>
      </w:r>
      <w:r w:rsidR="000A2F76">
        <w:rPr>
          <w:rFonts w:hint="cs"/>
          <w:rtl/>
          <w:lang w:bidi="ar-EG"/>
        </w:rPr>
        <w:t xml:space="preserve">عند </w:t>
      </w:r>
      <w:r w:rsidRPr="00F3249A">
        <w:rPr>
          <w:rtl/>
          <w:lang w:bidi="ar-EG"/>
        </w:rPr>
        <w:t>خطو</w:t>
      </w:r>
      <w:r w:rsidRPr="00F3249A">
        <w:rPr>
          <w:rFonts w:hint="cs"/>
          <w:rtl/>
          <w:lang w:bidi="ar-EG"/>
        </w:rPr>
        <w:t>ط</w:t>
      </w:r>
      <w:r w:rsidRPr="00F3249A">
        <w:rPr>
          <w:rtl/>
          <w:lang w:bidi="ar-EG"/>
        </w:rPr>
        <w:t xml:space="preserve"> العرض الوسطى</w:t>
      </w:r>
      <w:r w:rsidRPr="00F3249A">
        <w:rPr>
          <w:rFonts w:hint="cs"/>
          <w:rtl/>
          <w:lang w:bidi="ar-EG"/>
        </w:rPr>
        <w:t xml:space="preserve"> التي يسود فيها مناخ قاري وتعلو فيها كثافة المناطق الحرجية، يتراوح مدى التغيرات الموسمية لشدة المجال للموجات الأرضية على وصلات </w:t>
      </w:r>
      <w:r w:rsidR="00AD4826">
        <w:rPr>
          <w:rFonts w:hint="cs"/>
          <w:rtl/>
          <w:lang w:bidi="ar-EG"/>
        </w:rPr>
        <w:t xml:space="preserve">تصل </w:t>
      </w:r>
      <w:r w:rsidRPr="00F3249A">
        <w:rPr>
          <w:rFonts w:hint="cs"/>
          <w:rtl/>
          <w:lang w:bidi="ar-EG"/>
        </w:rPr>
        <w:t xml:space="preserve">حتى </w:t>
      </w:r>
      <w:r>
        <w:rPr>
          <w:lang w:bidi="ar-EG"/>
        </w:rPr>
        <w:t>100</w:t>
      </w:r>
      <w:r w:rsidRPr="00F3249A">
        <w:rPr>
          <w:rFonts w:hint="cs"/>
          <w:rtl/>
          <w:lang w:bidi="ar-EG"/>
        </w:rPr>
        <w:t xml:space="preserve"> </w:t>
      </w:r>
      <w:r w:rsidR="00C945B7">
        <w:rPr>
          <w:lang w:bidi="ar-EG"/>
        </w:rPr>
        <w:t>km</w:t>
      </w:r>
      <w:r w:rsidRPr="00F3249A">
        <w:rPr>
          <w:rFonts w:hint="cs"/>
          <w:rtl/>
          <w:lang w:bidi="ar-EG"/>
        </w:rPr>
        <w:t xml:space="preserve"> تقريباً في حدود </w:t>
      </w:r>
      <w:r w:rsidRPr="00F3249A">
        <w:rPr>
          <w:lang w:val="fr-CH"/>
        </w:rPr>
        <w:t>dB</w:t>
      </w:r>
      <w:r>
        <w:rPr>
          <w:lang w:val="fr-CH"/>
        </w:rPr>
        <w:t> </w:t>
      </w:r>
      <w:r w:rsidRPr="00F3249A">
        <w:rPr>
          <w:lang w:val="fr-CH"/>
        </w:rPr>
        <w:t>18-10</w:t>
      </w:r>
      <w:r w:rsidRPr="00F3249A">
        <w:rPr>
          <w:rFonts w:hint="cs"/>
          <w:rtl/>
          <w:lang w:bidi="ar-EG"/>
        </w:rPr>
        <w:t xml:space="preserve"> في المتوسط. وترتبط المديات </w:t>
      </w:r>
      <w:r w:rsidR="00836899">
        <w:rPr>
          <w:rFonts w:hint="cs"/>
          <w:rtl/>
          <w:lang w:bidi="ar-EG"/>
        </w:rPr>
        <w:t xml:space="preserve">الأصغر </w:t>
      </w:r>
      <w:r w:rsidRPr="00F3249A">
        <w:rPr>
          <w:rFonts w:hint="cs"/>
          <w:rtl/>
          <w:lang w:bidi="ar-EG"/>
        </w:rPr>
        <w:t xml:space="preserve">بوصلات تبدأ داخل مدينة كبيرة </w:t>
      </w:r>
      <w:r>
        <w:rPr>
          <w:lang w:bidi="ar-EG"/>
        </w:rPr>
        <w:t>(</w:t>
      </w:r>
      <w:r w:rsidRPr="00F3249A">
        <w:rPr>
          <w:lang w:val="fr-CH"/>
        </w:rPr>
        <w:t>dB</w:t>
      </w:r>
      <w:r w:rsidR="00C945B7">
        <w:rPr>
          <w:lang w:val="fr-CH"/>
        </w:rPr>
        <w:t> </w:t>
      </w:r>
      <w:r w:rsidRPr="00F3249A">
        <w:rPr>
          <w:lang w:val="fr-CH"/>
        </w:rPr>
        <w:t>10</w:t>
      </w:r>
      <w:r>
        <w:rPr>
          <w:lang w:bidi="ar-EG"/>
        </w:rPr>
        <w:t>)</w:t>
      </w:r>
      <w:r w:rsidRPr="00F3249A">
        <w:rPr>
          <w:rFonts w:hint="cs"/>
          <w:rtl/>
          <w:lang w:bidi="ar-EG"/>
        </w:rPr>
        <w:t xml:space="preserve"> أو تعبر إحدى المدن (حتى </w:t>
      </w:r>
      <w:r w:rsidRPr="00F3249A">
        <w:rPr>
          <w:lang w:val="fr-CH"/>
        </w:rPr>
        <w:t>dB</w:t>
      </w:r>
      <w:r>
        <w:rPr>
          <w:lang w:val="fr-CH"/>
        </w:rPr>
        <w:t> </w:t>
      </w:r>
      <w:r w:rsidRPr="00F3249A">
        <w:rPr>
          <w:lang w:val="fr-CH"/>
        </w:rPr>
        <w:t>15</w:t>
      </w:r>
      <w:r w:rsidRPr="00F3249A">
        <w:rPr>
          <w:rFonts w:hint="cs"/>
          <w:rtl/>
          <w:lang w:bidi="ar-EG"/>
        </w:rPr>
        <w:t xml:space="preserve">). </w:t>
      </w:r>
      <w:r w:rsidR="00836899">
        <w:rPr>
          <w:rFonts w:hint="cs"/>
          <w:rtl/>
          <w:lang w:bidi="ar-EG"/>
        </w:rPr>
        <w:t>ولأكبر</w:t>
      </w:r>
      <w:r w:rsidRPr="00F3249A">
        <w:rPr>
          <w:rFonts w:hint="cs"/>
          <w:rtl/>
          <w:lang w:bidi="ar-EG"/>
        </w:rPr>
        <w:t xml:space="preserve"> المديات وصلات في المناطق الريفية </w:t>
      </w:r>
      <w:r>
        <w:rPr>
          <w:lang w:bidi="ar-EG"/>
        </w:rPr>
        <w:t>(</w:t>
      </w:r>
      <w:r w:rsidRPr="00F3249A">
        <w:rPr>
          <w:lang w:val="fr-CH"/>
        </w:rPr>
        <w:t>dB</w:t>
      </w:r>
      <w:r>
        <w:rPr>
          <w:lang w:val="fr-CH"/>
        </w:rPr>
        <w:t> </w:t>
      </w:r>
      <w:r w:rsidRPr="00F3249A">
        <w:rPr>
          <w:lang w:val="fr-CH"/>
        </w:rPr>
        <w:t>18-15</w:t>
      </w:r>
      <w:r>
        <w:rPr>
          <w:lang w:bidi="ar-EG"/>
        </w:rPr>
        <w:t>)</w:t>
      </w:r>
      <w:r w:rsidRPr="00F3249A">
        <w:rPr>
          <w:rFonts w:hint="cs"/>
          <w:rtl/>
          <w:lang w:bidi="ar-EG"/>
        </w:rPr>
        <w:t xml:space="preserve">. ومن المتوقع الحصول على النتائج نفسها في المناطق الأخرى </w:t>
      </w:r>
      <w:r w:rsidR="00DE3422">
        <w:rPr>
          <w:rFonts w:hint="cs"/>
          <w:rtl/>
          <w:lang w:bidi="ar-EG"/>
        </w:rPr>
        <w:t xml:space="preserve">التي </w:t>
      </w:r>
      <w:r w:rsidRPr="00F3249A">
        <w:rPr>
          <w:rFonts w:hint="cs"/>
          <w:rtl/>
          <w:lang w:bidi="ar-EG"/>
        </w:rPr>
        <w:t>تشهد ظروفاً مناخية وطبيعية</w:t>
      </w:r>
      <w:r w:rsidR="007E72A1">
        <w:rPr>
          <w:rFonts w:hint="eastAsia"/>
          <w:rtl/>
          <w:lang w:bidi="ar-EG"/>
        </w:rPr>
        <w:t> </w:t>
      </w:r>
      <w:r w:rsidRPr="00F3249A">
        <w:rPr>
          <w:rFonts w:hint="cs"/>
          <w:rtl/>
          <w:lang w:bidi="ar-EG"/>
        </w:rPr>
        <w:t>مشابهة.</w:t>
      </w:r>
    </w:p>
    <w:p w:rsidR="00F3249A" w:rsidRPr="00F3249A" w:rsidRDefault="00F3249A" w:rsidP="00C945B7">
      <w:pPr>
        <w:rPr>
          <w:rtl/>
          <w:lang w:bidi="ar-EG"/>
        </w:rPr>
      </w:pPr>
      <w:r w:rsidRPr="00F3249A">
        <w:rPr>
          <w:rFonts w:hint="cs"/>
          <w:rtl/>
          <w:lang w:bidi="ar-EG"/>
        </w:rPr>
        <w:t xml:space="preserve">وتشير الفقرة أعلاه إلى منطقة أوروبا الشرقية حيث يصل متوسط درجة الحرارة في يناير إلى </w:t>
      </w:r>
      <w:r w:rsidRPr="00F3249A">
        <w:rPr>
          <w:lang w:val="fr-CH"/>
        </w:rPr>
        <w:t>10</w:t>
      </w:r>
      <w:r w:rsidRPr="00F3249A">
        <w:rPr>
          <w:rFonts w:hint="cs"/>
          <w:rtl/>
          <w:lang w:bidi="ar-EG"/>
        </w:rPr>
        <w:t xml:space="preserve"> درجات مئوية تحت الصفر. وفي</w:t>
      </w:r>
      <w:r>
        <w:rPr>
          <w:rFonts w:hint="eastAsia"/>
          <w:rtl/>
          <w:lang w:bidi="ar-EG"/>
        </w:rPr>
        <w:t> </w:t>
      </w:r>
      <w:r w:rsidRPr="00F3249A">
        <w:rPr>
          <w:rFonts w:hint="cs"/>
          <w:rtl/>
          <w:lang w:bidi="ar-EG"/>
        </w:rPr>
        <w:t>المناطق الجغرافية الأخرى، يتوقف متوسط مدى التغيرات الموسمية على متوسط درجة الحرارة في شهر يناير، على النحو المبين في</w:t>
      </w:r>
      <w:r>
        <w:rPr>
          <w:rFonts w:hint="eastAsia"/>
          <w:rtl/>
          <w:lang w:bidi="ar-EG"/>
        </w:rPr>
        <w:t> </w:t>
      </w:r>
      <w:r w:rsidRPr="00F3249A">
        <w:rPr>
          <w:rFonts w:hint="cs"/>
          <w:rtl/>
          <w:lang w:bidi="ar-EG"/>
        </w:rPr>
        <w:t xml:space="preserve">الجدول </w:t>
      </w:r>
      <w:r w:rsidRPr="00F3249A">
        <w:rPr>
          <w:lang w:val="fr-CH"/>
        </w:rPr>
        <w:t>1</w:t>
      </w:r>
      <w:r w:rsidRPr="00F3249A">
        <w:rPr>
          <w:rFonts w:hint="cs"/>
          <w:rtl/>
          <w:lang w:bidi="ar-EG"/>
        </w:rPr>
        <w:t xml:space="preserve">، إذ لا يلاحظ تغير للوصلات التي تشهد ظروفاً مشابهة للتربة والنبات إلا </w:t>
      </w:r>
      <w:r w:rsidR="004A2B0B">
        <w:rPr>
          <w:rFonts w:hint="cs"/>
          <w:rtl/>
          <w:lang w:bidi="ar-EG"/>
        </w:rPr>
        <w:t>في</w:t>
      </w:r>
      <w:r w:rsidRPr="00F3249A">
        <w:rPr>
          <w:rFonts w:hint="cs"/>
          <w:rtl/>
          <w:lang w:bidi="ar-EG"/>
        </w:rPr>
        <w:t xml:space="preserve"> متوسط درجة الحرارة في يناير. ومن المناسب إجراء حساب تقريبي للتغير الموسمي لشدة المجال يتناسب مع </w:t>
      </w:r>
      <w:r w:rsidR="004A2B0B">
        <w:rPr>
          <w:rFonts w:hint="cs"/>
          <w:rtl/>
          <w:lang w:bidi="ar-EG"/>
        </w:rPr>
        <w:t>مدى درجات</w:t>
      </w:r>
      <w:r w:rsidRPr="00F3249A">
        <w:rPr>
          <w:rFonts w:hint="cs"/>
          <w:rtl/>
          <w:lang w:bidi="ar-EG"/>
        </w:rPr>
        <w:t xml:space="preserve"> الحرارة، مع مراعاة اختلاف الظروف المناخية في</w:t>
      </w:r>
      <w:r w:rsidR="009918F9">
        <w:rPr>
          <w:rFonts w:hint="eastAsia"/>
          <w:rtl/>
          <w:lang w:bidi="ar-EG"/>
        </w:rPr>
        <w:t> </w:t>
      </w:r>
      <w:r w:rsidRPr="00F3249A">
        <w:rPr>
          <w:rFonts w:hint="cs"/>
          <w:rtl/>
          <w:lang w:bidi="ar-EG"/>
        </w:rPr>
        <w:t xml:space="preserve">شتى المناطق الجغرافية. وعلى سبيل المثال، فبالنسبة لوصلة تبدأ في مدينة تصل درجة الحرارة فيها في يناير إلى </w:t>
      </w:r>
      <w:r w:rsidRPr="00F3249A">
        <w:rPr>
          <w:lang w:val="fr-CH"/>
        </w:rPr>
        <w:t>4</w:t>
      </w:r>
      <w:r w:rsidRPr="00F3249A">
        <w:rPr>
          <w:rFonts w:hint="cs"/>
          <w:rtl/>
          <w:lang w:bidi="ar-EG"/>
        </w:rPr>
        <w:t xml:space="preserve"> درج</w:t>
      </w:r>
      <w:r w:rsidR="004A2B0B">
        <w:rPr>
          <w:rFonts w:hint="cs"/>
          <w:rtl/>
          <w:lang w:bidi="ar-EG"/>
        </w:rPr>
        <w:t>ات</w:t>
      </w:r>
      <w:r w:rsidRPr="00F3249A">
        <w:rPr>
          <w:rFonts w:hint="cs"/>
          <w:rtl/>
          <w:lang w:bidi="ar-EG"/>
        </w:rPr>
        <w:t xml:space="preserve"> مئوية، سيبلغ مدى شدة المجال نحو </w:t>
      </w:r>
      <w:r w:rsidRPr="00F3249A">
        <w:t>10 x (4/13)</w:t>
      </w:r>
      <w:r w:rsidR="00C945B7">
        <w:t> </w:t>
      </w:r>
      <w:r w:rsidRPr="00F3249A">
        <w:t>≈</w:t>
      </w:r>
      <w:r w:rsidR="00C945B7">
        <w:t> </w:t>
      </w:r>
      <w:r w:rsidRPr="00F3249A">
        <w:t>3</w:t>
      </w:r>
      <w:r w:rsidR="00C945B7">
        <w:t> </w:t>
      </w:r>
      <w:r w:rsidRPr="00F3249A">
        <w:t>dB</w:t>
      </w:r>
      <w:r w:rsidRPr="00F3249A">
        <w:rPr>
          <w:rFonts w:hint="cs"/>
          <w:rtl/>
          <w:lang w:bidi="ar-EG"/>
        </w:rPr>
        <w:t xml:space="preserve">، في حين سيبلغ للوصلات الريفية نحو </w:t>
      </w:r>
      <w:r w:rsidRPr="00F3249A">
        <w:t>(15…18) x (4/13) ≈ (4</w:t>
      </w:r>
      <w:r w:rsidR="006116E8">
        <w:t>,</w:t>
      </w:r>
      <w:r w:rsidRPr="00F3249A">
        <w:t>6...5</w:t>
      </w:r>
      <w:r w:rsidR="006116E8">
        <w:t>,</w:t>
      </w:r>
      <w:r w:rsidRPr="00F3249A">
        <w:t>5)dB</w:t>
      </w:r>
      <w:r w:rsidRPr="00F3249A">
        <w:rPr>
          <w:rFonts w:hint="cs"/>
          <w:rtl/>
          <w:lang w:bidi="ar-EG"/>
        </w:rPr>
        <w:t xml:space="preserve">، باستخدام </w:t>
      </w:r>
      <w:r w:rsidR="004A2B0B">
        <w:rPr>
          <w:rFonts w:hint="cs"/>
          <w:rtl/>
          <w:lang w:bidi="ar-EG"/>
        </w:rPr>
        <w:t>بيانات</w:t>
      </w:r>
      <w:r w:rsidRPr="00F3249A">
        <w:rPr>
          <w:rFonts w:hint="cs"/>
          <w:rtl/>
          <w:lang w:bidi="ar-EG"/>
        </w:rPr>
        <w:t xml:space="preserve"> من الفقرة السابقة ومن الجدول </w:t>
      </w:r>
      <w:r w:rsidRPr="00F3249A">
        <w:t>1</w:t>
      </w:r>
      <w:r w:rsidRPr="00F3249A">
        <w:rPr>
          <w:rFonts w:hint="cs"/>
          <w:rtl/>
          <w:lang w:bidi="ar-EG"/>
        </w:rPr>
        <w:t>.</w:t>
      </w:r>
    </w:p>
    <w:p w:rsidR="007423B2" w:rsidRPr="007423B2" w:rsidRDefault="007423B2" w:rsidP="007423B2">
      <w:pPr>
        <w:pStyle w:val="TableNo"/>
        <w:rPr>
          <w:rtl/>
        </w:rPr>
      </w:pPr>
      <w:r w:rsidRPr="007423B2">
        <w:rPr>
          <w:rFonts w:hint="cs"/>
          <w:rtl/>
        </w:rPr>
        <w:t xml:space="preserve">الجـدول </w:t>
      </w:r>
      <w:r w:rsidRPr="007423B2">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1"/>
        <w:gridCol w:w="1312"/>
        <w:gridCol w:w="1312"/>
        <w:gridCol w:w="1312"/>
        <w:gridCol w:w="1312"/>
      </w:tblGrid>
      <w:tr w:rsidR="007423B2" w:rsidRPr="007423B2" w:rsidTr="00202830">
        <w:trPr>
          <w:jc w:val="center"/>
        </w:trPr>
        <w:tc>
          <w:tcPr>
            <w:tcW w:w="4391" w:type="dxa"/>
            <w:shd w:val="clear" w:color="auto" w:fill="auto"/>
          </w:tcPr>
          <w:p w:rsidR="007423B2" w:rsidRPr="007423B2" w:rsidRDefault="007423B2" w:rsidP="004A2B0B">
            <w:pPr>
              <w:pStyle w:val="Tabletexte"/>
              <w:rPr>
                <w:rtl/>
              </w:rPr>
            </w:pPr>
            <w:r w:rsidRPr="007423B2">
              <w:rPr>
                <w:rFonts w:hint="cs"/>
                <w:rtl/>
              </w:rPr>
              <w:t xml:space="preserve">متوسط درجة الحرارة </w:t>
            </w:r>
            <w:r w:rsidRPr="007423B2">
              <w:t>(°C)</w:t>
            </w:r>
            <w:r w:rsidRPr="007423B2">
              <w:rPr>
                <w:rFonts w:hint="cs"/>
                <w:rtl/>
              </w:rPr>
              <w:t xml:space="preserve"> </w:t>
            </w:r>
            <w:r w:rsidR="004A2B0B">
              <w:rPr>
                <w:rFonts w:hint="cs"/>
                <w:rtl/>
              </w:rPr>
              <w:t>في</w:t>
            </w:r>
            <w:r w:rsidRPr="007423B2">
              <w:rPr>
                <w:rFonts w:hint="cs"/>
                <w:rtl/>
              </w:rPr>
              <w:t xml:space="preserve"> نصف الكرة الشمالي في يناير</w:t>
            </w:r>
          </w:p>
        </w:tc>
        <w:tc>
          <w:tcPr>
            <w:tcW w:w="1312" w:type="dxa"/>
            <w:shd w:val="clear" w:color="auto" w:fill="auto"/>
          </w:tcPr>
          <w:p w:rsidR="007423B2" w:rsidRPr="007423B2" w:rsidRDefault="007423B2" w:rsidP="007423B2">
            <w:pPr>
              <w:pStyle w:val="Tabletexte"/>
              <w:jc w:val="center"/>
              <w:rPr>
                <w:rtl/>
              </w:rPr>
            </w:pPr>
            <w:r w:rsidRPr="007423B2">
              <w:t>4</w:t>
            </w:r>
          </w:p>
        </w:tc>
        <w:tc>
          <w:tcPr>
            <w:tcW w:w="1312" w:type="dxa"/>
            <w:shd w:val="clear" w:color="auto" w:fill="auto"/>
          </w:tcPr>
          <w:p w:rsidR="007423B2" w:rsidRPr="007423B2" w:rsidRDefault="007423B2" w:rsidP="007423B2">
            <w:pPr>
              <w:pStyle w:val="Tabletexte"/>
              <w:jc w:val="center"/>
            </w:pPr>
            <w:r w:rsidRPr="007423B2">
              <w:t>0</w:t>
            </w:r>
          </w:p>
        </w:tc>
        <w:tc>
          <w:tcPr>
            <w:tcW w:w="1312" w:type="dxa"/>
            <w:shd w:val="clear" w:color="auto" w:fill="auto"/>
          </w:tcPr>
          <w:p w:rsidR="007423B2" w:rsidRPr="007423B2" w:rsidRDefault="007423B2" w:rsidP="007423B2">
            <w:pPr>
              <w:pStyle w:val="Tabletexte"/>
              <w:jc w:val="center"/>
            </w:pPr>
            <w:r w:rsidRPr="007423B2">
              <w:t>10–</w:t>
            </w:r>
          </w:p>
        </w:tc>
        <w:tc>
          <w:tcPr>
            <w:tcW w:w="1312" w:type="dxa"/>
            <w:shd w:val="clear" w:color="auto" w:fill="auto"/>
          </w:tcPr>
          <w:p w:rsidR="007423B2" w:rsidRPr="007423B2" w:rsidRDefault="007423B2" w:rsidP="007423B2">
            <w:pPr>
              <w:pStyle w:val="Tabletexte"/>
              <w:jc w:val="center"/>
            </w:pPr>
            <w:r w:rsidRPr="007423B2">
              <w:t>16–</w:t>
            </w:r>
          </w:p>
        </w:tc>
      </w:tr>
      <w:tr w:rsidR="007423B2" w:rsidRPr="007423B2" w:rsidTr="00202830">
        <w:trPr>
          <w:jc w:val="center"/>
        </w:trPr>
        <w:tc>
          <w:tcPr>
            <w:tcW w:w="4391" w:type="dxa"/>
            <w:shd w:val="clear" w:color="auto" w:fill="auto"/>
          </w:tcPr>
          <w:p w:rsidR="007423B2" w:rsidRPr="007423B2" w:rsidRDefault="007423B2" w:rsidP="007423B2">
            <w:pPr>
              <w:pStyle w:val="Tabletexte"/>
              <w:rPr>
                <w:i/>
                <w:iCs/>
              </w:rPr>
            </w:pPr>
            <w:r w:rsidRPr="007423B2">
              <w:rPr>
                <w:rFonts w:hint="cs"/>
                <w:rtl/>
              </w:rPr>
              <w:t xml:space="preserve">مدى شدة المجال شتاءً - صيفاً، </w:t>
            </w:r>
            <w:r w:rsidRPr="007423B2">
              <w:t>(dB) </w:t>
            </w:r>
            <w:r w:rsidRPr="007423B2">
              <w:rPr>
                <w:i/>
                <w:iCs/>
              </w:rPr>
              <w:t>u</w:t>
            </w:r>
          </w:p>
        </w:tc>
        <w:tc>
          <w:tcPr>
            <w:tcW w:w="1312" w:type="dxa"/>
            <w:shd w:val="clear" w:color="auto" w:fill="auto"/>
          </w:tcPr>
          <w:p w:rsidR="007423B2" w:rsidRPr="007423B2" w:rsidRDefault="007423B2" w:rsidP="007423B2">
            <w:pPr>
              <w:pStyle w:val="Tabletexte"/>
              <w:jc w:val="center"/>
            </w:pPr>
            <w:r w:rsidRPr="007423B2">
              <w:t>4</w:t>
            </w:r>
          </w:p>
        </w:tc>
        <w:tc>
          <w:tcPr>
            <w:tcW w:w="1312" w:type="dxa"/>
            <w:shd w:val="clear" w:color="auto" w:fill="auto"/>
          </w:tcPr>
          <w:p w:rsidR="007423B2" w:rsidRPr="007423B2" w:rsidRDefault="007423B2" w:rsidP="007423B2">
            <w:pPr>
              <w:pStyle w:val="Tabletexte"/>
              <w:jc w:val="center"/>
            </w:pPr>
            <w:r w:rsidRPr="007423B2">
              <w:t>8</w:t>
            </w:r>
          </w:p>
        </w:tc>
        <w:tc>
          <w:tcPr>
            <w:tcW w:w="1312" w:type="dxa"/>
            <w:shd w:val="clear" w:color="auto" w:fill="auto"/>
          </w:tcPr>
          <w:p w:rsidR="007423B2" w:rsidRPr="007423B2" w:rsidRDefault="007423B2" w:rsidP="007423B2">
            <w:pPr>
              <w:pStyle w:val="Tabletexte"/>
              <w:jc w:val="center"/>
            </w:pPr>
            <w:r w:rsidRPr="007423B2">
              <w:t>13</w:t>
            </w:r>
          </w:p>
        </w:tc>
        <w:tc>
          <w:tcPr>
            <w:tcW w:w="1312" w:type="dxa"/>
            <w:shd w:val="clear" w:color="auto" w:fill="auto"/>
          </w:tcPr>
          <w:p w:rsidR="007423B2" w:rsidRPr="007423B2" w:rsidRDefault="007423B2" w:rsidP="007423B2">
            <w:pPr>
              <w:pStyle w:val="Tabletexte"/>
              <w:jc w:val="center"/>
            </w:pPr>
            <w:r w:rsidRPr="007423B2">
              <w:t>15</w:t>
            </w:r>
          </w:p>
        </w:tc>
      </w:tr>
    </w:tbl>
    <w:p w:rsidR="007423B2" w:rsidRPr="007423B2" w:rsidRDefault="007423B2" w:rsidP="00166F2B">
      <w:pPr>
        <w:spacing w:before="240"/>
        <w:rPr>
          <w:rtl/>
          <w:lang w:bidi="ar-EG"/>
        </w:rPr>
      </w:pPr>
      <w:r w:rsidRPr="007423B2">
        <w:rPr>
          <w:rFonts w:hint="cs"/>
          <w:rtl/>
          <w:lang w:bidi="ar-EG"/>
        </w:rPr>
        <w:t xml:space="preserve">وفي نطاق الموجات الكيلومترية، فإن مدى </w:t>
      </w:r>
      <w:r w:rsidR="004A2B0B">
        <w:rPr>
          <w:rFonts w:hint="cs"/>
          <w:rtl/>
          <w:lang w:bidi="ar-EG"/>
        </w:rPr>
        <w:t>التغير</w:t>
      </w:r>
      <w:r w:rsidRPr="007423B2">
        <w:rPr>
          <w:rFonts w:hint="cs"/>
          <w:rtl/>
          <w:lang w:bidi="ar-EG"/>
        </w:rPr>
        <w:t xml:space="preserve"> في شدة المجال عند خطوط العرض الوسطى </w:t>
      </w:r>
      <w:r w:rsidR="004A2B0B">
        <w:rPr>
          <w:rFonts w:hint="cs"/>
          <w:rtl/>
          <w:lang w:bidi="ar-EG"/>
        </w:rPr>
        <w:t>التي يسود فيها</w:t>
      </w:r>
      <w:r w:rsidRPr="007423B2">
        <w:rPr>
          <w:rFonts w:hint="cs"/>
          <w:rtl/>
          <w:lang w:bidi="ar-EG"/>
        </w:rPr>
        <w:t xml:space="preserve"> مناخ قاري (كما تم قياسه في </w:t>
      </w:r>
      <w:r w:rsidR="00204E05">
        <w:rPr>
          <w:rFonts w:hint="cs"/>
          <w:rtl/>
          <w:lang w:bidi="ar-EG"/>
        </w:rPr>
        <w:t>المنطقة</w:t>
      </w:r>
      <w:r w:rsidRPr="007423B2">
        <w:rPr>
          <w:rFonts w:hint="cs"/>
          <w:rtl/>
          <w:lang w:bidi="ar-EG"/>
        </w:rPr>
        <w:t xml:space="preserve"> القاري</w:t>
      </w:r>
      <w:r w:rsidR="00204E05">
        <w:rPr>
          <w:rFonts w:hint="cs"/>
          <w:rtl/>
          <w:lang w:bidi="ar-EG"/>
        </w:rPr>
        <w:t>ة</w:t>
      </w:r>
      <w:r w:rsidRPr="007423B2">
        <w:rPr>
          <w:rFonts w:hint="cs"/>
          <w:rtl/>
          <w:lang w:bidi="ar-EG"/>
        </w:rPr>
        <w:t xml:space="preserve"> من أوروبا وفي </w:t>
      </w:r>
      <w:r w:rsidR="00204E05">
        <w:rPr>
          <w:rFonts w:hint="cs"/>
          <w:rtl/>
          <w:lang w:bidi="ar-EG"/>
        </w:rPr>
        <w:t>منطقة</w:t>
      </w:r>
      <w:r w:rsidRPr="007423B2">
        <w:rPr>
          <w:rFonts w:hint="cs"/>
          <w:rtl/>
          <w:lang w:bidi="ar-EG"/>
        </w:rPr>
        <w:t xml:space="preserve"> </w:t>
      </w:r>
      <w:r w:rsidR="00166F2B">
        <w:rPr>
          <w:rFonts w:hint="cs"/>
          <w:rtl/>
          <w:lang w:bidi="ar-EG"/>
        </w:rPr>
        <w:t>سيبيريا</w:t>
      </w:r>
      <w:r w:rsidRPr="007423B2">
        <w:rPr>
          <w:rFonts w:hint="cs"/>
          <w:rtl/>
          <w:lang w:bidi="ar-EG"/>
        </w:rPr>
        <w:t xml:space="preserve">) يعتمد على المسافة والتردد، حيث يعتمد على المعلمة </w:t>
      </w:r>
      <w:r w:rsidRPr="007423B2">
        <w:rPr>
          <w:i/>
          <w:iCs/>
          <w:lang w:bidi="ar-EG"/>
        </w:rPr>
        <w:t>q</w:t>
      </w:r>
      <w:r w:rsidRPr="007423B2">
        <w:rPr>
          <w:lang w:bidi="ar-EG"/>
        </w:rPr>
        <w:t> = </w:t>
      </w:r>
      <w:r w:rsidRPr="007423B2">
        <w:rPr>
          <w:i/>
          <w:iCs/>
          <w:lang w:bidi="ar-EG"/>
        </w:rPr>
        <w:t>d</w:t>
      </w:r>
      <w:r w:rsidRPr="007423B2">
        <w:rPr>
          <w:iCs/>
          <w:lang w:bidi="ar-EG"/>
        </w:rPr>
        <w:t xml:space="preserve"> </w:t>
      </w:r>
      <w:r w:rsidRPr="007423B2">
        <w:rPr>
          <w:lang w:bidi="ar-EG"/>
        </w:rPr>
        <w:t xml:space="preserve">· </w:t>
      </w:r>
      <w:r w:rsidRPr="007423B2">
        <w:rPr>
          <w:i/>
          <w:iCs/>
          <w:lang w:bidi="ar-EG"/>
        </w:rPr>
        <w:t>f</w:t>
      </w:r>
      <w:r w:rsidRPr="007423B2">
        <w:rPr>
          <w:vertAlign w:val="superscript"/>
          <w:lang w:bidi="ar-EG"/>
        </w:rPr>
        <w:t>1/2</w:t>
      </w:r>
      <w:r w:rsidRPr="007423B2">
        <w:rPr>
          <w:rFonts w:hint="cs"/>
          <w:rtl/>
          <w:lang w:bidi="ar-EG"/>
        </w:rPr>
        <w:t>، حيث</w:t>
      </w:r>
      <w:r w:rsidRPr="007423B2">
        <w:rPr>
          <w:rFonts w:hint="eastAsia"/>
          <w:rtl/>
          <w:lang w:bidi="ar-EG"/>
        </w:rPr>
        <w:t> </w:t>
      </w:r>
      <w:r w:rsidRPr="007423B2">
        <w:rPr>
          <w:i/>
          <w:iCs/>
          <w:lang w:bidi="ar-EG"/>
        </w:rPr>
        <w:t>d</w:t>
      </w:r>
      <w:r w:rsidRPr="007423B2">
        <w:rPr>
          <w:rFonts w:hint="cs"/>
          <w:rtl/>
          <w:lang w:bidi="ar-EG"/>
        </w:rPr>
        <w:t xml:space="preserve"> المسافة</w:t>
      </w:r>
      <w:r w:rsidRPr="007423B2">
        <w:rPr>
          <w:rFonts w:hint="eastAsia"/>
          <w:rtl/>
          <w:lang w:bidi="ar-EG"/>
        </w:rPr>
        <w:t> </w:t>
      </w:r>
      <w:r w:rsidRPr="007423B2">
        <w:rPr>
          <w:lang w:bidi="ar-EG"/>
        </w:rPr>
        <w:t>(km)</w:t>
      </w:r>
      <w:r w:rsidRPr="007423B2">
        <w:rPr>
          <w:rFonts w:hint="cs"/>
          <w:rtl/>
          <w:lang w:bidi="ar-EG"/>
        </w:rPr>
        <w:t xml:space="preserve"> و</w:t>
      </w:r>
      <w:r w:rsidRPr="007423B2">
        <w:rPr>
          <w:i/>
          <w:iCs/>
          <w:lang w:bidi="ar-EG"/>
        </w:rPr>
        <w:t>f</w:t>
      </w:r>
      <w:r w:rsidRPr="007423B2">
        <w:rPr>
          <w:rFonts w:hint="cs"/>
          <w:rtl/>
          <w:lang w:bidi="ar-EG"/>
        </w:rPr>
        <w:t xml:space="preserve"> التردد </w:t>
      </w:r>
      <w:r w:rsidRPr="007423B2">
        <w:rPr>
          <w:lang w:bidi="ar-EG"/>
        </w:rPr>
        <w:t>(MHz)</w:t>
      </w:r>
      <w:r w:rsidRPr="007423B2">
        <w:rPr>
          <w:rFonts w:hint="cs"/>
          <w:rtl/>
          <w:lang w:bidi="ar-EG"/>
        </w:rPr>
        <w:t xml:space="preserve">. وقيم </w:t>
      </w:r>
      <w:r w:rsidRPr="007423B2">
        <w:rPr>
          <w:i/>
          <w:iCs/>
          <w:lang w:bidi="ar-EG"/>
        </w:rPr>
        <w:t>q</w:t>
      </w:r>
      <w:r w:rsidRPr="007423B2">
        <w:rPr>
          <w:lang w:bidi="ar-EG"/>
        </w:rPr>
        <w:t> &lt; 500</w:t>
      </w:r>
      <w:r w:rsidRPr="007423B2">
        <w:rPr>
          <w:rFonts w:hint="cs"/>
          <w:rtl/>
          <w:lang w:bidi="ar-EG"/>
        </w:rPr>
        <w:t xml:space="preserve"> تحدد تقريباً </w:t>
      </w:r>
      <w:r w:rsidR="008A41D0">
        <w:rPr>
          <w:rFonts w:hint="cs"/>
          <w:rtl/>
          <w:lang w:bidi="ar-EG"/>
        </w:rPr>
        <w:t>التغير</w:t>
      </w:r>
      <w:r w:rsidRPr="007423B2">
        <w:rPr>
          <w:rFonts w:hint="cs"/>
          <w:rtl/>
          <w:lang w:bidi="ar-EG"/>
        </w:rPr>
        <w:t xml:space="preserve"> بالنسبة للموجات الأرضية والقيم الأكبر </w:t>
      </w:r>
      <w:r w:rsidRPr="007423B2">
        <w:rPr>
          <w:i/>
          <w:iCs/>
          <w:lang w:bidi="ar-EG"/>
        </w:rPr>
        <w:t>q</w:t>
      </w:r>
      <w:r w:rsidRPr="007423B2">
        <w:rPr>
          <w:lang w:bidi="ar-EG"/>
        </w:rPr>
        <w:t> &gt; 500</w:t>
      </w:r>
      <w:r w:rsidRPr="007423B2">
        <w:rPr>
          <w:rFonts w:hint="cs"/>
          <w:rtl/>
          <w:lang w:bidi="ar-EG"/>
        </w:rPr>
        <w:t xml:space="preserve"> </w:t>
      </w:r>
      <w:r w:rsidR="008D55B1">
        <w:rPr>
          <w:rFonts w:hint="cs"/>
          <w:rtl/>
          <w:lang w:bidi="ar-EG"/>
        </w:rPr>
        <w:t>تتعلق</w:t>
      </w:r>
      <w:r w:rsidRPr="007423B2">
        <w:rPr>
          <w:rFonts w:hint="cs"/>
          <w:rtl/>
          <w:lang w:bidi="ar-EG"/>
        </w:rPr>
        <w:t xml:space="preserve"> بالموجات السماوية</w:t>
      </w:r>
      <w:r w:rsidRPr="007423B2">
        <w:rPr>
          <w:rFonts w:hint="eastAsia"/>
          <w:rtl/>
          <w:lang w:bidi="ar-EG"/>
        </w:rPr>
        <w:t> </w:t>
      </w:r>
      <w:r w:rsidRPr="007423B2">
        <w:rPr>
          <w:rFonts w:hint="cs"/>
          <w:rtl/>
          <w:lang w:bidi="ar-EG"/>
        </w:rPr>
        <w:t>الأيونوسفيرية.</w:t>
      </w:r>
    </w:p>
    <w:p w:rsidR="007423B2" w:rsidRPr="007423B2" w:rsidRDefault="007423B2" w:rsidP="007423B2">
      <w:pPr>
        <w:rPr>
          <w:rtl/>
        </w:rPr>
      </w:pPr>
      <w:r w:rsidRPr="007423B2">
        <w:rPr>
          <w:rFonts w:hint="cs"/>
          <w:rtl/>
        </w:rPr>
        <w:t>الصيغ المقابلة لمدى التغير هذا هي التالية:</w:t>
      </w:r>
    </w:p>
    <w:p w:rsidR="007423B2" w:rsidRDefault="007423B2" w:rsidP="00434922">
      <w:pPr>
        <w:pStyle w:val="enumlev1"/>
        <w:spacing w:after="120"/>
        <w:rPr>
          <w:rtl/>
        </w:rPr>
      </w:pPr>
      <w:r w:rsidRPr="007423B2">
        <w:rPr>
          <w:rFonts w:hint="cs"/>
          <w:rtl/>
        </w:rPr>
        <w:t>-</w:t>
      </w:r>
      <w:r w:rsidRPr="007423B2">
        <w:rPr>
          <w:rFonts w:hint="cs"/>
          <w:rtl/>
        </w:rPr>
        <w:tab/>
        <w:t xml:space="preserve">بالنسبة لمسيرات تحتوي على جزء صغير من </w:t>
      </w:r>
      <w:r w:rsidR="008635D9">
        <w:rPr>
          <w:rFonts w:hint="cs"/>
          <w:rtl/>
        </w:rPr>
        <w:t>ال</w:t>
      </w:r>
      <w:r w:rsidRPr="007423B2">
        <w:rPr>
          <w:rFonts w:hint="cs"/>
          <w:rtl/>
        </w:rPr>
        <w:t xml:space="preserve">أراضي </w:t>
      </w:r>
      <w:r w:rsidR="008635D9">
        <w:rPr>
          <w:rFonts w:hint="cs"/>
          <w:rtl/>
        </w:rPr>
        <w:t>الحرجية</w:t>
      </w:r>
      <w:r w:rsidRPr="007423B2">
        <w:rPr>
          <w:rFonts w:hint="cs"/>
          <w:rtl/>
        </w:rPr>
        <w:t>:</w:t>
      </w:r>
    </w:p>
    <w:p w:rsidR="00434922" w:rsidRPr="007423B2" w:rsidRDefault="00434922" w:rsidP="00434922">
      <w:pPr>
        <w:pStyle w:val="enumlev1"/>
        <w:jc w:val="center"/>
        <w:rPr>
          <w:rtl/>
        </w:rPr>
      </w:pPr>
      <w:r w:rsidRPr="007B62B8">
        <w:rPr>
          <w:position w:val="-12"/>
          <w:lang w:val="en-GB"/>
        </w:rPr>
        <w:object w:dxaOrig="4695" w:dyaOrig="420">
          <v:shape id="_x0000_i1029" type="#_x0000_t75" style="width:234.75pt;height:21.75pt" o:ole="">
            <v:imagedata r:id="rId23" o:title=""/>
          </v:shape>
          <o:OLEObject Type="Embed" ProgID="Equation.3" ShapeID="_x0000_i1029" DrawAspect="Content" ObjectID="_1533120782" r:id="rId24"/>
        </w:object>
      </w:r>
    </w:p>
    <w:p w:rsidR="007423B2" w:rsidRDefault="007423B2" w:rsidP="00434922">
      <w:pPr>
        <w:pStyle w:val="enumlev1"/>
        <w:spacing w:before="240" w:after="120"/>
        <w:rPr>
          <w:rtl/>
        </w:rPr>
      </w:pPr>
      <w:r w:rsidRPr="007423B2">
        <w:rPr>
          <w:rFonts w:hint="cs"/>
          <w:rtl/>
        </w:rPr>
        <w:t>-</w:t>
      </w:r>
      <w:r w:rsidRPr="007423B2">
        <w:rPr>
          <w:rtl/>
        </w:rPr>
        <w:tab/>
      </w:r>
      <w:r w:rsidRPr="007423B2">
        <w:rPr>
          <w:rFonts w:hint="cs"/>
          <w:rtl/>
        </w:rPr>
        <w:t xml:space="preserve">بالنسبة لمسيرات تحتوي على جزء كبير من </w:t>
      </w:r>
      <w:r w:rsidR="008635D9">
        <w:rPr>
          <w:rFonts w:hint="cs"/>
          <w:rtl/>
        </w:rPr>
        <w:t>ال</w:t>
      </w:r>
      <w:r w:rsidRPr="007423B2">
        <w:rPr>
          <w:rFonts w:hint="cs"/>
          <w:rtl/>
        </w:rPr>
        <w:t xml:space="preserve">أراضي </w:t>
      </w:r>
      <w:r w:rsidR="008635D9">
        <w:rPr>
          <w:rFonts w:hint="cs"/>
          <w:rtl/>
        </w:rPr>
        <w:t>الحرجية</w:t>
      </w:r>
      <w:r w:rsidRPr="007423B2">
        <w:rPr>
          <w:rFonts w:hint="cs"/>
          <w:rtl/>
        </w:rPr>
        <w:t>:</w:t>
      </w:r>
    </w:p>
    <w:p w:rsidR="00434922" w:rsidRPr="007423B2" w:rsidRDefault="00434922" w:rsidP="00434922">
      <w:pPr>
        <w:pStyle w:val="enumlev1"/>
        <w:jc w:val="center"/>
        <w:rPr>
          <w:rtl/>
        </w:rPr>
      </w:pPr>
      <w:r w:rsidRPr="007B62B8">
        <w:rPr>
          <w:position w:val="-12"/>
          <w:lang w:val="en-GB"/>
        </w:rPr>
        <w:object w:dxaOrig="4425" w:dyaOrig="360">
          <v:shape id="_x0000_i1030" type="#_x0000_t75" style="width:220.6pt;height:19.5pt" o:ole="">
            <v:imagedata r:id="rId25" o:title=""/>
          </v:shape>
          <o:OLEObject Type="Embed" ProgID="Equation.3" ShapeID="_x0000_i1030" DrawAspect="Content" ObjectID="_1533120783" r:id="rId26"/>
        </w:object>
      </w:r>
    </w:p>
    <w:p w:rsidR="007423B2" w:rsidRPr="007423B2" w:rsidRDefault="007423B2" w:rsidP="006137C2">
      <w:pPr>
        <w:rPr>
          <w:rtl/>
        </w:rPr>
      </w:pPr>
      <w:r w:rsidRPr="007423B2">
        <w:rPr>
          <w:rFonts w:hint="cs"/>
          <w:rtl/>
          <w:lang w:bidi="ar-EG"/>
        </w:rPr>
        <w:t xml:space="preserve">ويشير هنا الدليلان </w:t>
      </w:r>
      <w:r w:rsidRPr="007423B2">
        <w:rPr>
          <w:i/>
          <w:iCs/>
        </w:rPr>
        <w:t>s</w:t>
      </w:r>
      <w:r w:rsidRPr="007423B2">
        <w:t>/</w:t>
      </w:r>
      <w:r w:rsidRPr="007423B2">
        <w:rPr>
          <w:i/>
          <w:iCs/>
        </w:rPr>
        <w:t>w</w:t>
      </w:r>
      <w:r w:rsidRPr="007423B2">
        <w:rPr>
          <w:rFonts w:hint="cs"/>
          <w:i/>
          <w:iCs/>
          <w:rtl/>
        </w:rPr>
        <w:t xml:space="preserve"> </w:t>
      </w:r>
      <w:r w:rsidRPr="007423B2">
        <w:rPr>
          <w:rFonts w:hint="cs"/>
          <w:rtl/>
        </w:rPr>
        <w:t>و</w:t>
      </w:r>
      <w:r w:rsidRPr="007423B2">
        <w:rPr>
          <w:i/>
          <w:iCs/>
        </w:rPr>
        <w:t xml:space="preserve"> L</w:t>
      </w:r>
      <w:r w:rsidRPr="007423B2">
        <w:t>/</w:t>
      </w:r>
      <w:r w:rsidRPr="007423B2">
        <w:rPr>
          <w:i/>
          <w:iCs/>
        </w:rPr>
        <w:t>w</w:t>
      </w:r>
      <w:r w:rsidRPr="007423B2">
        <w:rPr>
          <w:rFonts w:hint="eastAsia"/>
          <w:rtl/>
        </w:rPr>
        <w:t>إلى</w:t>
      </w:r>
      <w:r w:rsidRPr="007423B2">
        <w:rPr>
          <w:rFonts w:hint="cs"/>
          <w:i/>
          <w:iCs/>
          <w:rtl/>
        </w:rPr>
        <w:t xml:space="preserve"> </w:t>
      </w:r>
      <w:r w:rsidRPr="007423B2">
        <w:rPr>
          <w:rFonts w:hint="cs"/>
          <w:rtl/>
        </w:rPr>
        <w:t>جزء</w:t>
      </w:r>
      <w:r w:rsidRPr="007423B2">
        <w:rPr>
          <w:rFonts w:hint="cs"/>
          <w:i/>
          <w:iCs/>
          <w:rtl/>
        </w:rPr>
        <w:t xml:space="preserve"> </w:t>
      </w:r>
      <w:r w:rsidRPr="007423B2">
        <w:rPr>
          <w:rFonts w:hint="cs"/>
          <w:rtl/>
        </w:rPr>
        <w:t>صغير من</w:t>
      </w:r>
      <w:r w:rsidRPr="007423B2">
        <w:rPr>
          <w:rFonts w:hint="cs"/>
          <w:rtl/>
          <w:lang w:bidi="ar-EG"/>
        </w:rPr>
        <w:t xml:space="preserve"> </w:t>
      </w:r>
      <w:r w:rsidR="006137C2">
        <w:rPr>
          <w:rFonts w:hint="cs"/>
          <w:rtl/>
          <w:lang w:bidi="ar-EG"/>
        </w:rPr>
        <w:t>ال</w:t>
      </w:r>
      <w:r w:rsidRPr="007423B2">
        <w:rPr>
          <w:rFonts w:hint="cs"/>
          <w:rtl/>
          <w:lang w:bidi="ar-EG"/>
        </w:rPr>
        <w:t xml:space="preserve">أراضي </w:t>
      </w:r>
      <w:r w:rsidR="006137C2">
        <w:rPr>
          <w:rFonts w:hint="cs"/>
          <w:rtl/>
        </w:rPr>
        <w:t>الحرجية</w:t>
      </w:r>
      <w:r w:rsidR="006137C2" w:rsidRPr="007423B2">
        <w:rPr>
          <w:rFonts w:hint="cs"/>
          <w:rtl/>
          <w:lang w:bidi="ar-EG"/>
        </w:rPr>
        <w:t xml:space="preserve"> </w:t>
      </w:r>
      <w:r w:rsidRPr="007423B2">
        <w:rPr>
          <w:rFonts w:hint="cs"/>
          <w:rtl/>
          <w:lang w:bidi="ar-EG"/>
        </w:rPr>
        <w:t xml:space="preserve">(يصل تقريباً إلى </w:t>
      </w:r>
      <w:r w:rsidRPr="007423B2">
        <w:t>%30</w:t>
      </w:r>
      <w:r w:rsidRPr="007423B2">
        <w:rPr>
          <w:rFonts w:hint="cs"/>
          <w:rtl/>
          <w:lang w:bidi="ar-EG"/>
        </w:rPr>
        <w:t xml:space="preserve">) وجزء كبير من </w:t>
      </w:r>
      <w:r w:rsidR="006137C2">
        <w:rPr>
          <w:rFonts w:hint="cs"/>
          <w:rtl/>
          <w:lang w:bidi="ar-EG"/>
        </w:rPr>
        <w:t>ال</w:t>
      </w:r>
      <w:r w:rsidRPr="007423B2">
        <w:rPr>
          <w:rFonts w:hint="cs"/>
          <w:rtl/>
          <w:lang w:bidi="ar-EG"/>
        </w:rPr>
        <w:t xml:space="preserve">أراضي </w:t>
      </w:r>
      <w:r w:rsidR="006137C2">
        <w:rPr>
          <w:rFonts w:hint="cs"/>
          <w:rtl/>
        </w:rPr>
        <w:t>الحرجية</w:t>
      </w:r>
      <w:r w:rsidR="006137C2" w:rsidRPr="007423B2">
        <w:rPr>
          <w:rFonts w:hint="cs"/>
          <w:rtl/>
          <w:lang w:bidi="ar-EG"/>
        </w:rPr>
        <w:t xml:space="preserve"> </w:t>
      </w:r>
      <w:r w:rsidRPr="007423B2">
        <w:rPr>
          <w:rFonts w:hint="cs"/>
          <w:rtl/>
          <w:lang w:bidi="ar-EG"/>
        </w:rPr>
        <w:t>(يزيد على</w:t>
      </w:r>
      <w:r>
        <w:rPr>
          <w:rFonts w:hint="eastAsia"/>
          <w:rtl/>
          <w:lang w:bidi="ar-EG"/>
        </w:rPr>
        <w:t> </w:t>
      </w:r>
      <w:r w:rsidRPr="007423B2">
        <w:t>%50</w:t>
      </w:r>
      <w:r w:rsidRPr="007423B2">
        <w:rPr>
          <w:rFonts w:hint="cs"/>
          <w:rtl/>
          <w:lang w:bidi="ar-EG"/>
        </w:rPr>
        <w:t>) على التوالي.</w:t>
      </w:r>
    </w:p>
    <w:p w:rsidR="00DC4617" w:rsidRPr="00DC4617" w:rsidRDefault="00DC4617" w:rsidP="00DC4617">
      <w:pPr>
        <w:pStyle w:val="Heading3"/>
        <w:rPr>
          <w:rtl/>
        </w:rPr>
      </w:pPr>
      <w:bookmarkStart w:id="17" w:name="_Toc396741621"/>
      <w:bookmarkStart w:id="18" w:name="_Toc396741673"/>
      <w:r w:rsidRPr="00DC4617">
        <w:lastRenderedPageBreak/>
        <w:t>2.1.4</w:t>
      </w:r>
      <w:r w:rsidRPr="00DC4617">
        <w:rPr>
          <w:rtl/>
        </w:rPr>
        <w:tab/>
      </w:r>
      <w:r w:rsidRPr="00DC4617">
        <w:rPr>
          <w:rFonts w:hint="cs"/>
          <w:rtl/>
          <w:lang w:bidi="ar-EG"/>
        </w:rPr>
        <w:t>التغيرات اليومية في الساعة المتوسطة</w:t>
      </w:r>
      <w:bookmarkEnd w:id="17"/>
      <w:bookmarkEnd w:id="18"/>
    </w:p>
    <w:p w:rsidR="00DC4617" w:rsidRPr="00DC4617" w:rsidRDefault="00DC4617" w:rsidP="00DC4617">
      <w:pPr>
        <w:rPr>
          <w:rtl/>
          <w:lang w:bidi="ar-EG"/>
        </w:rPr>
      </w:pPr>
      <w:r w:rsidRPr="00DC4617">
        <w:rPr>
          <w:rFonts w:hint="cs"/>
          <w:rtl/>
          <w:lang w:bidi="ar-EG"/>
        </w:rPr>
        <w:t xml:space="preserve">تعتمد قيمة انحراف متوسط الجذر التربيعي </w:t>
      </w:r>
      <w:r w:rsidRPr="00DC4617">
        <w:t>(RMS)</w:t>
      </w:r>
      <w:r w:rsidRPr="00DC4617">
        <w:rPr>
          <w:rFonts w:hint="cs"/>
          <w:rtl/>
          <w:lang w:bidi="ar-EG"/>
        </w:rPr>
        <w:t xml:space="preserve"> (</w:t>
      </w:r>
      <w:r w:rsidRPr="00DC4617">
        <w:t>σ</w:t>
      </w:r>
      <w:r w:rsidRPr="00DC4617">
        <w:rPr>
          <w:i/>
          <w:iCs/>
          <w:vertAlign w:val="subscript"/>
        </w:rPr>
        <w:t>L</w:t>
      </w:r>
      <w:r w:rsidRPr="00DC4617">
        <w:rPr>
          <w:rFonts w:hint="cs"/>
          <w:rtl/>
          <w:lang w:bidi="ar-EG"/>
        </w:rPr>
        <w:t xml:space="preserve"> لنطاقات الموجات الكيلومترية، و</w:t>
      </w:r>
      <w:r w:rsidRPr="00DC4617">
        <w:t>σ</w:t>
      </w:r>
      <w:r w:rsidRPr="00DC4617">
        <w:rPr>
          <w:i/>
          <w:iCs/>
          <w:vertAlign w:val="subscript"/>
        </w:rPr>
        <w:t>M</w:t>
      </w:r>
      <w:r w:rsidRPr="00DC4617">
        <w:rPr>
          <w:rFonts w:hint="cs"/>
          <w:rtl/>
          <w:lang w:bidi="ar-EG"/>
        </w:rPr>
        <w:t xml:space="preserve"> لنطاقات الموجات الهكتومترية) لشدة المتوسط الساعي عن المتوسط الشهري في نطاقات الموجات الكيلومترية على طول المسير، بينما تتوقف في نطاقات الموجات الهكتومترية على التردد.</w:t>
      </w:r>
    </w:p>
    <w:p w:rsidR="00DC4617" w:rsidRPr="00DC4617" w:rsidRDefault="00DC4617" w:rsidP="00C945B7">
      <w:pPr>
        <w:keepNext/>
        <w:rPr>
          <w:rtl/>
          <w:lang w:bidi="ar-EG"/>
        </w:rPr>
      </w:pPr>
      <w:r w:rsidRPr="00DC4617">
        <w:rPr>
          <w:rFonts w:hint="cs"/>
          <w:rtl/>
          <w:lang w:bidi="ar-EG"/>
        </w:rPr>
        <w:t xml:space="preserve">وفي نطاقات الموجات الكيلومترية، يكون هذا الاعتماد، في خطوط العرض المتوسطة التي يوجد فيها جزء متوسط من </w:t>
      </w:r>
      <w:r w:rsidR="002F6A27">
        <w:rPr>
          <w:rFonts w:hint="cs"/>
          <w:rtl/>
          <w:lang w:bidi="ar-EG"/>
        </w:rPr>
        <w:t>ال</w:t>
      </w:r>
      <w:r w:rsidRPr="00DC4617">
        <w:rPr>
          <w:rFonts w:hint="cs"/>
          <w:rtl/>
          <w:lang w:bidi="ar-EG"/>
        </w:rPr>
        <w:t xml:space="preserve">أراضي </w:t>
      </w:r>
      <w:r w:rsidR="002F6A27">
        <w:rPr>
          <w:rFonts w:hint="cs"/>
          <w:rtl/>
          <w:lang w:bidi="ar-EG"/>
        </w:rPr>
        <w:t>الحرجية</w:t>
      </w:r>
      <w:r w:rsidRPr="00DC4617">
        <w:rPr>
          <w:rFonts w:hint="cs"/>
          <w:rtl/>
          <w:lang w:bidi="ar-EG"/>
        </w:rPr>
        <w:t>، كما</w:t>
      </w:r>
      <w:r w:rsidRPr="00DC4617">
        <w:rPr>
          <w:rFonts w:hint="eastAsia"/>
          <w:rtl/>
          <w:lang w:bidi="ar-EG"/>
        </w:rPr>
        <w:t> </w:t>
      </w:r>
      <w:r w:rsidRPr="00DC4617">
        <w:rPr>
          <w:rFonts w:hint="cs"/>
          <w:rtl/>
          <w:lang w:bidi="ar-EG"/>
        </w:rPr>
        <w:t>يلي:</w:t>
      </w:r>
    </w:p>
    <w:p w:rsidR="00DC4617" w:rsidRPr="00436238" w:rsidRDefault="00DC4617" w:rsidP="00C945B7">
      <w:pPr>
        <w:pStyle w:val="Equation"/>
        <w:rPr>
          <w:rFonts w:cs="Times New Roman"/>
          <w:color w:val="000000"/>
          <w:sz w:val="24"/>
          <w:szCs w:val="20"/>
          <w:lang w:eastAsia="en-US"/>
        </w:rPr>
      </w:pPr>
      <w:r w:rsidRPr="00436238">
        <w:rPr>
          <w:rFonts w:ascii="Symbol" w:hAnsi="Symbol" w:cs="Symbol"/>
          <w:sz w:val="24"/>
          <w:szCs w:val="20"/>
          <w:lang w:eastAsia="en-US"/>
        </w:rPr>
        <w:tab/>
      </w:r>
      <w:r w:rsidRPr="00436238">
        <w:rPr>
          <w:rFonts w:ascii="Symbol" w:hAnsi="Symbol" w:cs="Symbol"/>
          <w:sz w:val="24"/>
          <w:szCs w:val="20"/>
          <w:lang w:val="fr-FR" w:eastAsia="en-US"/>
        </w:rPr>
        <w:t></w:t>
      </w:r>
      <w:r w:rsidRPr="00AB0796">
        <w:rPr>
          <w:rFonts w:ascii="Symbol" w:hAnsi="Symbol" w:cs="Symbol"/>
        </w:rPr>
        <w:t></w:t>
      </w:r>
      <w:r w:rsidRPr="00AB0796">
        <w:rPr>
          <w:rFonts w:ascii="Symbol" w:hAnsi="Symbol" w:cs="Symbol"/>
        </w:rPr>
        <w:t></w:t>
      </w:r>
      <w:r w:rsidRPr="000304D3">
        <w:rPr>
          <w:i/>
          <w:iCs/>
          <w:vertAlign w:val="subscript"/>
        </w:rPr>
        <w:t>L</w:t>
      </w:r>
      <w:r>
        <w:t xml:space="preserve"> = 0</w:t>
      </w:r>
      <w:r w:rsidR="00C945B7">
        <w:t>.</w:t>
      </w:r>
      <w:r>
        <w:t xml:space="preserve">073 </w:t>
      </w:r>
      <w:r>
        <w:rPr>
          <w:i/>
        </w:rPr>
        <w:t>d</w:t>
      </w:r>
      <w:r w:rsidRPr="00AB0796">
        <w:rPr>
          <w:vertAlign w:val="superscript"/>
        </w:rPr>
        <w:t>0</w:t>
      </w:r>
      <w:r>
        <w:rPr>
          <w:vertAlign w:val="superscript"/>
        </w:rPr>
        <w:t>,</w:t>
      </w:r>
      <w:r w:rsidRPr="00AB0796">
        <w:rPr>
          <w:vertAlign w:val="superscript"/>
        </w:rPr>
        <w:t>5</w:t>
      </w:r>
      <w:r>
        <w:t xml:space="preserve"> + 0</w:t>
      </w:r>
      <w:r w:rsidR="00C945B7">
        <w:t>.</w:t>
      </w:r>
      <w:r>
        <w:t xml:space="preserve">00122 </w:t>
      </w:r>
      <w:r>
        <w:rPr>
          <w:i/>
        </w:rPr>
        <w:t>d</w:t>
      </w:r>
      <w:r>
        <w:rPr>
          <w:color w:val="000000"/>
        </w:rPr>
        <w:t>                dB</w:t>
      </w:r>
    </w:p>
    <w:p w:rsidR="00DC4617" w:rsidRPr="00DC4617" w:rsidRDefault="00DC4617" w:rsidP="00C945B7">
      <w:pPr>
        <w:keepNext/>
        <w:rPr>
          <w:rtl/>
          <w:lang w:bidi="ar-EG"/>
        </w:rPr>
      </w:pPr>
      <w:r w:rsidRPr="00DC4617">
        <w:rPr>
          <w:rFonts w:hint="cs"/>
          <w:rtl/>
          <w:lang w:bidi="ar-EG"/>
        </w:rPr>
        <w:t xml:space="preserve">وفي نطاقات الموجات الهكتومترية، يكون انحراف متوسط الجذر التربيعي للمسيرات التي تتراوح بين </w:t>
      </w:r>
      <w:r w:rsidRPr="00DC4617">
        <w:t>20</w:t>
      </w:r>
      <w:r w:rsidRPr="00DC4617">
        <w:rPr>
          <w:rFonts w:hint="cs"/>
          <w:rtl/>
          <w:lang w:bidi="ar-EG"/>
        </w:rPr>
        <w:t xml:space="preserve"> </w:t>
      </w:r>
      <w:r w:rsidRPr="00DC4617">
        <w:t>km</w:t>
      </w:r>
      <w:r w:rsidRPr="00DC4617">
        <w:rPr>
          <w:rFonts w:hint="cs"/>
          <w:rtl/>
          <w:lang w:bidi="ar-EG"/>
        </w:rPr>
        <w:t xml:space="preserve"> و</w:t>
      </w:r>
      <w:r w:rsidRPr="00DC4617">
        <w:t>120</w:t>
      </w:r>
      <w:r w:rsidRPr="00DC4617">
        <w:rPr>
          <w:rFonts w:hint="cs"/>
          <w:rtl/>
          <w:lang w:bidi="ar-EG"/>
        </w:rPr>
        <w:t xml:space="preserve"> </w:t>
      </w:r>
      <w:r w:rsidRPr="00DC4617">
        <w:t>km</w:t>
      </w:r>
      <w:r w:rsidRPr="00DC4617">
        <w:rPr>
          <w:rFonts w:hint="cs"/>
          <w:rtl/>
          <w:lang w:bidi="ar-EG"/>
        </w:rPr>
        <w:t xml:space="preserve"> دون تقسيم إلى فصول كما يلي:</w:t>
      </w:r>
    </w:p>
    <w:p w:rsidR="00DC4617" w:rsidRPr="00436238" w:rsidRDefault="00DC4617" w:rsidP="00C945B7">
      <w:pPr>
        <w:pStyle w:val="Equation"/>
        <w:rPr>
          <w:rFonts w:cs="Times New Roman"/>
          <w:color w:val="000000"/>
          <w:sz w:val="24"/>
          <w:szCs w:val="20"/>
          <w:lang w:eastAsia="en-US"/>
        </w:rPr>
      </w:pPr>
      <w:r w:rsidRPr="00436238">
        <w:rPr>
          <w:rFonts w:cs="Times New Roman"/>
          <w:sz w:val="24"/>
          <w:szCs w:val="20"/>
          <w:lang w:eastAsia="en-US"/>
        </w:rPr>
        <w:tab/>
      </w:r>
      <w:r w:rsidRPr="00291BA3">
        <w:t>σ</w:t>
      </w:r>
      <w:r w:rsidRPr="000304D3">
        <w:rPr>
          <w:i/>
          <w:iCs/>
          <w:vertAlign w:val="subscript"/>
        </w:rPr>
        <w:t>M</w:t>
      </w:r>
      <w:r>
        <w:rPr>
          <w:vertAlign w:val="subscript"/>
        </w:rPr>
        <w:t xml:space="preserve"> </w:t>
      </w:r>
      <w:r w:rsidRPr="00291BA3">
        <w:t>=</w:t>
      </w:r>
      <w:r>
        <w:t xml:space="preserve"> </w:t>
      </w:r>
      <w:r w:rsidRPr="00291BA3">
        <w:t>0</w:t>
      </w:r>
      <w:r w:rsidR="00C945B7">
        <w:t>.</w:t>
      </w:r>
      <w:r w:rsidRPr="00291BA3">
        <w:t>0018</w:t>
      </w:r>
      <w:r w:rsidRPr="00291BA3">
        <w:rPr>
          <w:i/>
          <w:iCs/>
        </w:rPr>
        <w:t>f</w:t>
      </w:r>
      <w:r w:rsidRPr="00970CA7">
        <w:rPr>
          <w:i/>
          <w:iCs/>
        </w:rPr>
        <w:t xml:space="preserve"> </w:t>
      </w:r>
      <w:r w:rsidRPr="00291BA3">
        <w:t>+ 0</w:t>
      </w:r>
      <w:r w:rsidR="00C945B7">
        <w:t>.</w:t>
      </w:r>
      <w:r w:rsidRPr="00291BA3">
        <w:t>6</w:t>
      </w:r>
      <w:r>
        <w:rPr>
          <w:color w:val="000000"/>
        </w:rPr>
        <w:t>                dB</w:t>
      </w:r>
    </w:p>
    <w:p w:rsidR="00DC4617" w:rsidRPr="00DC4617" w:rsidRDefault="00DC4617" w:rsidP="00DC4617">
      <w:pPr>
        <w:rPr>
          <w:rtl/>
          <w:lang w:bidi="ar-EG"/>
        </w:rPr>
      </w:pPr>
      <w:r w:rsidRPr="00DC4617">
        <w:rPr>
          <w:rFonts w:hint="cs"/>
          <w:rtl/>
          <w:lang w:bidi="ar-EG"/>
        </w:rPr>
        <w:t xml:space="preserve">وفي هاتين المعادلتين، </w:t>
      </w:r>
      <w:r w:rsidRPr="00DC4617">
        <w:t>σ</w:t>
      </w:r>
      <w:r w:rsidRPr="00DC4617">
        <w:rPr>
          <w:i/>
          <w:iCs/>
          <w:vertAlign w:val="subscript"/>
        </w:rPr>
        <w:t>L</w:t>
      </w:r>
      <w:r w:rsidRPr="00DC4617">
        <w:rPr>
          <w:rFonts w:hint="cs"/>
          <w:rtl/>
          <w:lang w:bidi="ar-EG"/>
        </w:rPr>
        <w:t>،</w:t>
      </w:r>
      <w:r w:rsidRPr="00DC4617">
        <w:rPr>
          <w:rFonts w:hint="cs"/>
          <w:i/>
          <w:iCs/>
          <w:rtl/>
        </w:rPr>
        <w:t xml:space="preserve"> </w:t>
      </w:r>
      <w:r w:rsidRPr="00DC4617">
        <w:t>σ</w:t>
      </w:r>
      <w:r w:rsidRPr="00DC4617">
        <w:rPr>
          <w:i/>
          <w:iCs/>
          <w:vertAlign w:val="subscript"/>
        </w:rPr>
        <w:t>M</w:t>
      </w:r>
      <w:r w:rsidRPr="00DC4617">
        <w:rPr>
          <w:rFonts w:hint="cs"/>
          <w:i/>
          <w:iCs/>
          <w:rtl/>
        </w:rPr>
        <w:t xml:space="preserve"> </w:t>
      </w:r>
      <w:r w:rsidRPr="00DC4617">
        <w:rPr>
          <w:rFonts w:hint="cs"/>
          <w:rtl/>
          <w:lang w:bidi="ar-EG"/>
        </w:rPr>
        <w:t>هما</w:t>
      </w:r>
      <w:r w:rsidRPr="00DC4617">
        <w:rPr>
          <w:rFonts w:hint="cs"/>
          <w:i/>
          <w:iCs/>
          <w:rtl/>
        </w:rPr>
        <w:t xml:space="preserve"> </w:t>
      </w:r>
      <w:r w:rsidRPr="00DC4617">
        <w:rPr>
          <w:rFonts w:hint="cs"/>
          <w:rtl/>
          <w:lang w:bidi="ar-EG"/>
        </w:rPr>
        <w:t xml:space="preserve">متوسط الجذر التربيعي بالديسيبل </w:t>
      </w:r>
      <w:r w:rsidRPr="00DC4617">
        <w:t>(dB)</w:t>
      </w:r>
      <w:r w:rsidRPr="00DC4617">
        <w:rPr>
          <w:rFonts w:hint="cs"/>
          <w:rtl/>
          <w:lang w:bidi="ar-EG"/>
        </w:rPr>
        <w:t>، و</w:t>
      </w:r>
      <w:r w:rsidRPr="00DC4617">
        <w:rPr>
          <w:i/>
          <w:iCs/>
        </w:rPr>
        <w:t>d</w:t>
      </w:r>
      <w:r w:rsidRPr="00DC4617">
        <w:rPr>
          <w:rFonts w:hint="cs"/>
          <w:rtl/>
          <w:lang w:bidi="ar-EG"/>
        </w:rPr>
        <w:t xml:space="preserve"> هي المسافة يالكيلومتر، و</w:t>
      </w:r>
      <w:r w:rsidRPr="00DC4617">
        <w:rPr>
          <w:i/>
          <w:iCs/>
        </w:rPr>
        <w:t>f</w:t>
      </w:r>
      <w:r w:rsidRPr="00DC4617">
        <w:rPr>
          <w:rFonts w:hint="cs"/>
          <w:rtl/>
          <w:lang w:bidi="ar-EG"/>
        </w:rPr>
        <w:t xml:space="preserve"> هي التردد بوحدات</w:t>
      </w:r>
      <w:r w:rsidRPr="00DC4617">
        <w:rPr>
          <w:rFonts w:hint="eastAsia"/>
          <w:rtl/>
          <w:lang w:bidi="ar-EG"/>
        </w:rPr>
        <w:t> </w:t>
      </w:r>
      <w:r w:rsidRPr="00DC4617">
        <w:t>kHz</w:t>
      </w:r>
      <w:r w:rsidRPr="00DC4617">
        <w:rPr>
          <w:rFonts w:hint="cs"/>
          <w:rtl/>
          <w:lang w:bidi="ar-EG"/>
        </w:rPr>
        <w:t>.</w:t>
      </w:r>
    </w:p>
    <w:p w:rsidR="00DC4617" w:rsidRPr="00DC4617" w:rsidRDefault="00DC4617" w:rsidP="00DC4617">
      <w:pPr>
        <w:pStyle w:val="Heading2"/>
        <w:rPr>
          <w:rtl/>
        </w:rPr>
      </w:pPr>
      <w:bookmarkStart w:id="19" w:name="_Toc396741622"/>
      <w:bookmarkStart w:id="20" w:name="_Toc396741674"/>
      <w:r w:rsidRPr="00DC4617">
        <w:t>2.4</w:t>
      </w:r>
      <w:r w:rsidRPr="00DC4617">
        <w:rPr>
          <w:rtl/>
        </w:rPr>
        <w:tab/>
      </w:r>
      <w:r w:rsidRPr="00DC4617">
        <w:rPr>
          <w:rFonts w:hint="cs"/>
          <w:rtl/>
        </w:rPr>
        <w:t>تغيرات الإشارة وقت النهار من مكان لآخر</w:t>
      </w:r>
      <w:bookmarkEnd w:id="19"/>
      <w:bookmarkEnd w:id="20"/>
    </w:p>
    <w:p w:rsidR="00DC4617" w:rsidRPr="00DC4617" w:rsidRDefault="00DC4617" w:rsidP="00DC4617">
      <w:pPr>
        <w:rPr>
          <w:rtl/>
          <w:lang w:bidi="ar-EG"/>
        </w:rPr>
      </w:pPr>
      <w:r w:rsidRPr="00DC4617">
        <w:rPr>
          <w:rFonts w:hint="cs"/>
          <w:rtl/>
          <w:lang w:bidi="ar-EG"/>
        </w:rPr>
        <w:t xml:space="preserve">في نطاق الموجات الهكتومترية، تكون قيم التغيرات في مستوى الإشارة بين مواقع تبعد عن بعضها بمسافات في حدود </w:t>
      </w:r>
      <w:r w:rsidRPr="00DC4617">
        <w:t>km 1</w:t>
      </w:r>
      <w:r w:rsidRPr="00DC4617">
        <w:rPr>
          <w:rFonts w:hint="cs"/>
          <w:rtl/>
          <w:lang w:bidi="ar-EG"/>
        </w:rPr>
        <w:t xml:space="preserve"> مماثلة لقيم الانحراف المعياري في أجزاء مختلفة من العالم. ويتطابق توزيع الاحتمال عملياً مع قانون اللوغاريتمات العادي حيث تكون قيمة جذر متوسط تربيع الانحراف </w:t>
      </w:r>
      <w:r w:rsidRPr="00DC4617">
        <w:t>dB 3,7 = σ</w:t>
      </w:r>
      <w:r w:rsidRPr="00DC4617">
        <w:rPr>
          <w:rFonts w:hint="cs"/>
          <w:rtl/>
          <w:lang w:bidi="ar-EG"/>
        </w:rPr>
        <w:t xml:space="preserve">، كما هو مبين في الشكل </w:t>
      </w:r>
      <w:r w:rsidRPr="00DC4617">
        <w:t>5</w:t>
      </w:r>
      <w:r w:rsidRPr="00DC4617">
        <w:rPr>
          <w:rFonts w:hint="cs"/>
          <w:rtl/>
          <w:lang w:bidi="ar-EG"/>
        </w:rPr>
        <w:t>.</w:t>
      </w:r>
    </w:p>
    <w:p w:rsidR="00DC4617" w:rsidRPr="00DC4617" w:rsidRDefault="00DC4617" w:rsidP="00DC4617">
      <w:pPr>
        <w:rPr>
          <w:rtl/>
          <w:lang w:bidi="ar-EG"/>
        </w:rPr>
      </w:pPr>
      <w:r w:rsidRPr="00DC4617">
        <w:rPr>
          <w:rFonts w:hint="cs"/>
          <w:rtl/>
          <w:lang w:bidi="ar-EG"/>
        </w:rPr>
        <w:t xml:space="preserve">وفي الظروف الحضرية، في الشوارع والمناطق يكون الانحراف المعياري أيضاً في حدود القيمة </w:t>
      </w:r>
      <w:r w:rsidRPr="00DC4617">
        <w:t>dB 4</w:t>
      </w:r>
      <w:r w:rsidRPr="00DC4617">
        <w:rPr>
          <w:rFonts w:hint="cs"/>
          <w:rtl/>
          <w:lang w:bidi="ar-EG"/>
        </w:rPr>
        <w:t xml:space="preserve">. في أجزاء المدينة المكتظة بالمباني، خاصة على مسافات قصيرة من المرسل (حتى </w:t>
      </w:r>
      <w:r w:rsidRPr="00DC4617">
        <w:t>km 1</w:t>
      </w:r>
      <w:r w:rsidRPr="00DC4617">
        <w:rPr>
          <w:rFonts w:hint="cs"/>
          <w:rtl/>
          <w:lang w:bidi="ar-EG"/>
        </w:rPr>
        <w:t xml:space="preserve">) يزيد الانحراف المعياري ويصل إلى </w:t>
      </w:r>
      <w:r w:rsidRPr="00DC4617">
        <w:t>dB 8</w:t>
      </w:r>
      <w:r w:rsidRPr="00DC4617">
        <w:noBreakHyphen/>
        <w:t>7</w:t>
      </w:r>
      <w:r w:rsidRPr="00DC4617">
        <w:rPr>
          <w:rFonts w:hint="cs"/>
          <w:rtl/>
          <w:lang w:bidi="ar-EG"/>
        </w:rPr>
        <w:t>. وفي داخل المباني وفي</w:t>
      </w:r>
      <w:r w:rsidRPr="00DC4617">
        <w:rPr>
          <w:rFonts w:hint="eastAsia"/>
          <w:rtl/>
          <w:lang w:bidi="ar-EG"/>
        </w:rPr>
        <w:t> </w:t>
      </w:r>
      <w:r w:rsidRPr="00DC4617">
        <w:rPr>
          <w:rFonts w:hint="cs"/>
          <w:rtl/>
          <w:lang w:bidi="ar-EG"/>
        </w:rPr>
        <w:t xml:space="preserve">حالات نادرة قد يصل الامتصاص الإضافي إلى </w:t>
      </w:r>
      <w:r w:rsidRPr="00DC4617">
        <w:t>dB 20</w:t>
      </w:r>
      <w:r w:rsidRPr="00DC4617">
        <w:rPr>
          <w:rFonts w:hint="cs"/>
          <w:rtl/>
          <w:lang w:bidi="ar-EG"/>
        </w:rPr>
        <w:t>.</w:t>
      </w:r>
    </w:p>
    <w:p w:rsidR="00DC4617" w:rsidRPr="00DC4617" w:rsidRDefault="00DC4617" w:rsidP="00FE24DE">
      <w:pPr>
        <w:pStyle w:val="Heading2"/>
        <w:rPr>
          <w:rtl/>
        </w:rPr>
      </w:pPr>
      <w:bookmarkStart w:id="21" w:name="_Toc396741623"/>
      <w:bookmarkStart w:id="22" w:name="_Toc396741675"/>
      <w:r w:rsidRPr="00DC4617">
        <w:t>3.4</w:t>
      </w:r>
      <w:r w:rsidRPr="00DC4617">
        <w:rPr>
          <w:rFonts w:hint="cs"/>
          <w:rtl/>
        </w:rPr>
        <w:tab/>
        <w:t>تغيرات الإشارة أثناء الليل</w:t>
      </w:r>
      <w:bookmarkEnd w:id="21"/>
      <w:bookmarkEnd w:id="22"/>
    </w:p>
    <w:p w:rsidR="00DC4617" w:rsidRPr="00DC4617" w:rsidRDefault="00DC4617" w:rsidP="00DC4617">
      <w:pPr>
        <w:rPr>
          <w:rtl/>
          <w:lang w:bidi="ar-EG"/>
        </w:rPr>
      </w:pPr>
      <w:r w:rsidRPr="00DC4617">
        <w:rPr>
          <w:rFonts w:hint="cs"/>
          <w:rtl/>
          <w:lang w:bidi="ar-EG"/>
        </w:rPr>
        <w:t xml:space="preserve">سوف تخضع أساليب الموجة الأيونوسفيرية لتغيرية طويلة الأمد من ليلة إلى أخرى حيث يكون للقيم المتوسطة الساعية توزيع لوغاريتم عادي يشبه مدى بين أعشار الوحدة يتراوح بين </w:t>
      </w:r>
      <w:r w:rsidRPr="00DC4617">
        <w:t>3,5</w:t>
      </w:r>
      <w:r w:rsidRPr="00DC4617">
        <w:rPr>
          <w:rFonts w:hint="cs"/>
          <w:rtl/>
          <w:lang w:bidi="ar-EG"/>
        </w:rPr>
        <w:t xml:space="preserve"> و</w:t>
      </w:r>
      <w:r w:rsidRPr="00DC4617">
        <w:t>dB 9</w:t>
      </w:r>
      <w:r w:rsidRPr="00DC4617">
        <w:rPr>
          <w:rFonts w:hint="cs"/>
          <w:rtl/>
          <w:lang w:bidi="ar-EG"/>
        </w:rPr>
        <w:t xml:space="preserve">. ويكون لخبو الأساليب الفردية خلال ساعة واحدة كذلك توزيع لوغاريتم عادي. وهناك بعض معطيات القياسات ولكن يمكن افتراض قيمة نمطية للانحراف المعياري بنحو </w:t>
      </w:r>
      <w:r w:rsidRPr="00DC4617">
        <w:t>dB 3</w:t>
      </w:r>
      <w:r w:rsidRPr="00DC4617">
        <w:rPr>
          <w:rFonts w:hint="cs"/>
          <w:rtl/>
          <w:lang w:bidi="ar-EG"/>
        </w:rPr>
        <w:t xml:space="preserve">. ويكون معدل الخبو بين </w:t>
      </w:r>
      <w:r w:rsidRPr="00DC4617">
        <w:t>10</w:t>
      </w:r>
      <w:r w:rsidRPr="00DC4617">
        <w:rPr>
          <w:rFonts w:hint="cs"/>
          <w:rtl/>
          <w:lang w:bidi="ar-EG"/>
        </w:rPr>
        <w:t xml:space="preserve"> و</w:t>
      </w:r>
      <w:r w:rsidRPr="00DC4617">
        <w:t>30</w:t>
      </w:r>
      <w:r w:rsidRPr="00DC4617">
        <w:rPr>
          <w:rFonts w:hint="cs"/>
          <w:rtl/>
          <w:lang w:bidi="ar-EG"/>
        </w:rPr>
        <w:t xml:space="preserve"> خبوة في الساعة.</w:t>
      </w:r>
    </w:p>
    <w:p w:rsidR="00DC4617" w:rsidRPr="00DC4617" w:rsidRDefault="00DC4617" w:rsidP="00DC4617">
      <w:pPr>
        <w:rPr>
          <w:rtl/>
          <w:lang w:bidi="ar-EG"/>
        </w:rPr>
      </w:pPr>
      <w:r w:rsidRPr="00DC4617">
        <w:rPr>
          <w:rFonts w:hint="cs"/>
          <w:rtl/>
          <w:lang w:bidi="ar-EG"/>
        </w:rPr>
        <w:t>وبالنسبة للحالات التي ينبغي فيها أن يُؤخذ في الاعتبار الاتساع المركب للموجة الأرضية وأساليب الموجة الأيونوسفيرية، أي</w:t>
      </w:r>
      <w:r>
        <w:rPr>
          <w:rFonts w:hint="eastAsia"/>
          <w:rtl/>
          <w:lang w:bidi="ar-EG"/>
        </w:rPr>
        <w:t> </w:t>
      </w:r>
      <w:r w:rsidRPr="00DC4617">
        <w:rPr>
          <w:rFonts w:hint="cs"/>
          <w:rtl/>
          <w:lang w:bidi="ar-EG"/>
        </w:rPr>
        <w:t>في</w:t>
      </w:r>
      <w:r>
        <w:rPr>
          <w:rFonts w:hint="eastAsia"/>
          <w:rtl/>
          <w:lang w:bidi="ar-EG"/>
        </w:rPr>
        <w:t> </w:t>
      </w:r>
      <w:r w:rsidRPr="00DC4617">
        <w:rPr>
          <w:rFonts w:hint="cs"/>
          <w:rtl/>
          <w:lang w:bidi="ar-EG"/>
        </w:rPr>
        <w:t>الحالات التي لا يمكن فيها فصل الأساليب في نظام الاستقبال، يُناقش توزيع خبو الإشارة في التذييل</w:t>
      </w:r>
      <w:r w:rsidRPr="00DC4617">
        <w:rPr>
          <w:rFonts w:hint="eastAsia"/>
          <w:rtl/>
          <w:lang w:bidi="ar-EG"/>
        </w:rPr>
        <w:t> </w:t>
      </w:r>
      <w:r w:rsidRPr="00DC4617">
        <w:t>1</w:t>
      </w:r>
      <w:r w:rsidRPr="00DC4617">
        <w:rPr>
          <w:rFonts w:hint="cs"/>
          <w:rtl/>
          <w:lang w:bidi="ar-EG"/>
        </w:rPr>
        <w:t xml:space="preserve"> للملحق</w:t>
      </w:r>
      <w:r w:rsidRPr="00DC4617">
        <w:rPr>
          <w:rFonts w:hint="eastAsia"/>
          <w:rtl/>
          <w:lang w:bidi="ar-EG"/>
        </w:rPr>
        <w:t> </w:t>
      </w:r>
      <w:r w:rsidRPr="00DC4617">
        <w:t>1</w:t>
      </w:r>
      <w:r w:rsidRPr="00DC4617">
        <w:rPr>
          <w:rFonts w:hint="cs"/>
          <w:rtl/>
          <w:lang w:bidi="ar-EG"/>
        </w:rPr>
        <w:t>.</w:t>
      </w:r>
    </w:p>
    <w:p w:rsidR="006407BD" w:rsidRDefault="00DC4617" w:rsidP="00DC4617">
      <w:pPr>
        <w:rPr>
          <w:rtl/>
        </w:rPr>
      </w:pPr>
      <w:r w:rsidRPr="00DC4617">
        <w:rPr>
          <w:rFonts w:hint="cs"/>
          <w:rtl/>
          <w:lang w:bidi="ar-EG"/>
        </w:rPr>
        <w:t>وتكون زحزحة تردد أساليب انتشار الموجة الأيونوسفيرية، الناتجة عن أثر دوبلر على الانعكاس من الطبقات الأيونوسفيرية المتحركة،</w:t>
      </w:r>
      <w:r w:rsidRPr="00DC4617">
        <w:rPr>
          <w:rFonts w:hint="eastAsia"/>
          <w:rtl/>
          <w:lang w:bidi="ar-EG"/>
        </w:rPr>
        <w:t> </w:t>
      </w:r>
      <w:r w:rsidRPr="00DC4617">
        <w:rPr>
          <w:rFonts w:hint="cs"/>
          <w:rtl/>
          <w:lang w:bidi="ar-EG"/>
        </w:rPr>
        <w:t>ضعيفة.</w:t>
      </w:r>
    </w:p>
    <w:p w:rsidR="00223953" w:rsidRPr="00223953" w:rsidRDefault="00223953" w:rsidP="00223953">
      <w:pPr>
        <w:pStyle w:val="FigureNo"/>
        <w:rPr>
          <w:rtl/>
        </w:rPr>
      </w:pPr>
      <w:r w:rsidRPr="00223953">
        <w:rPr>
          <w:rFonts w:hint="cs"/>
          <w:rtl/>
        </w:rPr>
        <w:lastRenderedPageBreak/>
        <w:t xml:space="preserve">الشـكل </w:t>
      </w:r>
      <w:r w:rsidRPr="00223953">
        <w:rPr>
          <w:lang w:val="fr-FR" w:bidi="ar-SA"/>
        </w:rPr>
        <w:t>5</w:t>
      </w:r>
    </w:p>
    <w:p w:rsidR="00F3249A" w:rsidRDefault="00E4344D" w:rsidP="00223953">
      <w:pPr>
        <w:pStyle w:val="Figuretitle"/>
        <w:rPr>
          <w:rtl/>
        </w:rPr>
      </w:pPr>
      <w:r w:rsidRPr="00223953">
        <w:rPr>
          <w:noProof/>
          <w:rtl/>
        </w:rPr>
        <mc:AlternateContent>
          <mc:Choice Requires="wps">
            <w:drawing>
              <wp:anchor distT="0" distB="0" distL="114300" distR="114300" simplePos="0" relativeHeight="251682816" behindDoc="0" locked="0" layoutInCell="0" allowOverlap="1" wp14:anchorId="4B6797BB" wp14:editId="6034C317">
                <wp:simplePos x="0" y="0"/>
                <wp:positionH relativeFrom="column">
                  <wp:posOffset>1172210</wp:posOffset>
                </wp:positionH>
                <wp:positionV relativeFrom="paragraph">
                  <wp:posOffset>314960</wp:posOffset>
                </wp:positionV>
                <wp:extent cx="173355" cy="1787525"/>
                <wp:effectExtent l="0" t="0" r="17145" b="3175"/>
                <wp:wrapNone/>
                <wp:docPr id="7" name="Text Box 3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78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Pr="00106984" w:rsidRDefault="00202830" w:rsidP="00223953">
                            <w:pPr>
                              <w:spacing w:before="0"/>
                              <w:jc w:val="center"/>
                              <w:rPr>
                                <w:sz w:val="16"/>
                                <w:szCs w:val="24"/>
                                <w:lang w:bidi="ar-EG"/>
                              </w:rPr>
                            </w:pPr>
                            <w:r>
                              <w:rPr>
                                <w:rFonts w:hint="cs"/>
                                <w:sz w:val="16"/>
                                <w:szCs w:val="24"/>
                                <w:rtl/>
                                <w:lang w:bidi="ar-EG"/>
                              </w:rPr>
                              <w:t>انحراف الاحتمال</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797BB" id="Text Box 3022" o:spid="_x0000_s1047" type="#_x0000_t202" style="position:absolute;left:0;text-align:left;margin-left:92.3pt;margin-top:24.8pt;width:13.65pt;height:14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" o:allowincell="f" filled="f" stroked="f">
                <v:textbox style="layout-flow:vertical;mso-layout-flow-alt:bottom-to-top" inset="0,0,0,0">
                  <w:txbxContent>
                    <w:p w:rsidR="00202830" w:rsidRPr="00106984" w:rsidRDefault="00202830" w:rsidP="00223953">
                      <w:pPr>
                        <w:spacing w:before="0"/>
                        <w:jc w:val="center"/>
                        <w:rPr>
                          <w:sz w:val="16"/>
                          <w:szCs w:val="24"/>
                          <w:lang w:bidi="ar-EG"/>
                        </w:rPr>
                      </w:pPr>
                      <w:r>
                        <w:rPr>
                          <w:rFonts w:hint="cs"/>
                          <w:sz w:val="16"/>
                          <w:szCs w:val="24"/>
                          <w:rtl/>
                          <w:lang w:bidi="ar-EG"/>
                        </w:rPr>
                        <w:t>انحراف الاحتمال</w:t>
                      </w:r>
                    </w:p>
                  </w:txbxContent>
                </v:textbox>
              </v:shape>
            </w:pict>
          </mc:Fallback>
        </mc:AlternateContent>
      </w:r>
      <w:r w:rsidR="00223953" w:rsidRPr="00223953">
        <w:rPr>
          <w:rFonts w:hint="cs"/>
          <w:rtl/>
        </w:rPr>
        <w:t>قانون توزيع الانحرافات</w:t>
      </w:r>
    </w:p>
    <w:p w:rsidR="00E4344D" w:rsidRDefault="00C945B7" w:rsidP="00E4344D">
      <w:pPr>
        <w:pStyle w:val="Figuretitle"/>
        <w:spacing w:before="100" w:beforeAutospacing="1" w:after="100" w:afterAutospacing="1" w:line="240" w:lineRule="auto"/>
      </w:pPr>
      <w:r w:rsidRPr="00223953">
        <w:rPr>
          <w:noProof/>
          <w:rtl/>
        </w:rPr>
        <mc:AlternateContent>
          <mc:Choice Requires="wps">
            <w:drawing>
              <wp:anchor distT="0" distB="0" distL="114300" distR="114300" simplePos="0" relativeHeight="251683840" behindDoc="0" locked="0" layoutInCell="0" allowOverlap="1" wp14:anchorId="5A13E618" wp14:editId="486F06DA">
                <wp:simplePos x="0" y="0"/>
                <wp:positionH relativeFrom="column">
                  <wp:posOffset>1973613</wp:posOffset>
                </wp:positionH>
                <wp:positionV relativeFrom="paragraph">
                  <wp:posOffset>2158975</wp:posOffset>
                </wp:positionV>
                <wp:extent cx="1062990" cy="387350"/>
                <wp:effectExtent l="0" t="0" r="3810" b="12700"/>
                <wp:wrapNone/>
                <wp:docPr id="8" name="Text Box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Pr="00106984" w:rsidRDefault="00202830" w:rsidP="00223953">
                            <w:pPr>
                              <w:spacing w:before="0"/>
                              <w:jc w:val="right"/>
                              <w:rPr>
                                <w:sz w:val="16"/>
                                <w:szCs w:val="24"/>
                                <w:rtl/>
                                <w:lang w:bidi="ar-EG"/>
                              </w:rPr>
                            </w:pPr>
                            <w:r w:rsidRPr="00106984">
                              <w:rPr>
                                <w:rFonts w:hint="cs"/>
                                <w:sz w:val="16"/>
                                <w:szCs w:val="24"/>
                                <w:rtl/>
                                <w:lang w:bidi="ar-EG"/>
                              </w:rPr>
                              <w:t>نتائج القياسات</w:t>
                            </w:r>
                          </w:p>
                          <w:p w:rsidR="00202830" w:rsidRPr="00106984" w:rsidRDefault="00202830" w:rsidP="00223953">
                            <w:pPr>
                              <w:spacing w:before="0"/>
                              <w:jc w:val="right"/>
                              <w:rPr>
                                <w:sz w:val="16"/>
                                <w:szCs w:val="24"/>
                                <w:lang w:bidi="ar-EG"/>
                              </w:rPr>
                            </w:pPr>
                            <w:r w:rsidRPr="00106984">
                              <w:rPr>
                                <w:rFonts w:hint="cs"/>
                                <w:sz w:val="16"/>
                                <w:szCs w:val="24"/>
                                <w:rtl/>
                                <w:lang w:bidi="ar-EG"/>
                              </w:rPr>
                              <w:t xml:space="preserve">حسابات مع </w:t>
                            </w:r>
                            <w:r w:rsidRPr="00106984">
                              <w:rPr>
                                <w:sz w:val="16"/>
                                <w:szCs w:val="24"/>
                              </w:rPr>
                              <w:t>dB 3,72 = </w:t>
                            </w:r>
                            <w:r w:rsidRPr="00106984">
                              <w:rPr>
                                <w:rFonts w:ascii="Symbol" w:hAnsi="Symbol" w:cs="Symbol"/>
                                <w:sz w:val="16"/>
                                <w:szCs w:val="24"/>
                              </w:rPr>
                              <w:t></w:t>
                            </w:r>
                            <w:r w:rsidRPr="00106984">
                              <w:rPr>
                                <w:rFonts w:hint="cs"/>
                                <w:sz w:val="16"/>
                                <w:szCs w:val="24"/>
                                <w:rtl/>
                                <w:lang w:bidi="ar-EG"/>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3E618" id="Text Box 3023" o:spid="_x0000_s1048" type="#_x0000_t202" style="position:absolute;left:0;text-align:left;margin-left:155.4pt;margin-top:170pt;width:83.7pt;height: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t3tAIAALQ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" o:allowincell="f" filled="f" stroked="f">
                <v:textbox inset="0,0,0,0">
                  <w:txbxContent>
                    <w:p w:rsidR="00202830" w:rsidRPr="00106984" w:rsidRDefault="00202830" w:rsidP="00223953">
                      <w:pPr>
                        <w:spacing w:before="0"/>
                        <w:jc w:val="right"/>
                        <w:rPr>
                          <w:sz w:val="16"/>
                          <w:szCs w:val="24"/>
                          <w:rtl/>
                          <w:lang w:bidi="ar-EG"/>
                        </w:rPr>
                      </w:pPr>
                      <w:r w:rsidRPr="00106984">
                        <w:rPr>
                          <w:rFonts w:hint="cs"/>
                          <w:sz w:val="16"/>
                          <w:szCs w:val="24"/>
                          <w:rtl/>
                          <w:lang w:bidi="ar-EG"/>
                        </w:rPr>
                        <w:t>نتائج القياسات</w:t>
                      </w:r>
                    </w:p>
                    <w:p w:rsidR="00202830" w:rsidRPr="00106984" w:rsidRDefault="00202830" w:rsidP="00223953">
                      <w:pPr>
                        <w:spacing w:before="0"/>
                        <w:jc w:val="right"/>
                        <w:rPr>
                          <w:sz w:val="16"/>
                          <w:szCs w:val="24"/>
                          <w:lang w:bidi="ar-EG"/>
                        </w:rPr>
                      </w:pPr>
                      <w:r w:rsidRPr="00106984">
                        <w:rPr>
                          <w:rFonts w:hint="cs"/>
                          <w:sz w:val="16"/>
                          <w:szCs w:val="24"/>
                          <w:rtl/>
                          <w:lang w:bidi="ar-EG"/>
                        </w:rPr>
                        <w:t xml:space="preserve">حسابات مع </w:t>
                      </w:r>
                      <w:r w:rsidRPr="00106984">
                        <w:rPr>
                          <w:sz w:val="16"/>
                          <w:szCs w:val="24"/>
                        </w:rPr>
                        <w:t>dB 3,72 = </w:t>
                      </w:r>
                      <w:r w:rsidRPr="00106984">
                        <w:rPr>
                          <w:rFonts w:ascii="Symbol" w:hAnsi="Symbol" w:cs="Symbol"/>
                          <w:sz w:val="16"/>
                          <w:szCs w:val="24"/>
                        </w:rPr>
                        <w:t></w:t>
                      </w:r>
                      <w:r w:rsidRPr="00106984">
                        <w:rPr>
                          <w:rFonts w:hint="cs"/>
                          <w:sz w:val="16"/>
                          <w:szCs w:val="24"/>
                          <w:rtl/>
                          <w:lang w:bidi="ar-EG"/>
                        </w:rPr>
                        <w:t xml:space="preserve"> </w:t>
                      </w:r>
                    </w:p>
                  </w:txbxContent>
                </v:textbox>
              </v:shape>
            </w:pict>
          </mc:Fallback>
        </mc:AlternateContent>
      </w:r>
      <w:r w:rsidRPr="00223953">
        <w:rPr>
          <w:noProof/>
          <w:rtl/>
        </w:rPr>
        <mc:AlternateContent>
          <mc:Choice Requires="wps">
            <w:drawing>
              <wp:anchor distT="0" distB="0" distL="114300" distR="114300" simplePos="0" relativeHeight="251684864" behindDoc="0" locked="0" layoutInCell="0" allowOverlap="1" wp14:anchorId="77B55573" wp14:editId="029C1EEF">
                <wp:simplePos x="0" y="0"/>
                <wp:positionH relativeFrom="column">
                  <wp:posOffset>1407160</wp:posOffset>
                </wp:positionH>
                <wp:positionV relativeFrom="paragraph">
                  <wp:posOffset>1938432</wp:posOffset>
                </wp:positionV>
                <wp:extent cx="3312795" cy="176530"/>
                <wp:effectExtent l="0" t="0" r="1905" b="13970"/>
                <wp:wrapNone/>
                <wp:docPr id="25" name="Text Box 3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Pr="00106984" w:rsidRDefault="00202830" w:rsidP="00223953">
                            <w:pPr>
                              <w:spacing w:before="0"/>
                              <w:jc w:val="center"/>
                              <w:rPr>
                                <w:sz w:val="16"/>
                                <w:szCs w:val="24"/>
                                <w:lang w:bidi="ar-EG"/>
                              </w:rPr>
                            </w:pPr>
                            <w:r>
                              <w:rPr>
                                <w:rFonts w:hint="cs"/>
                                <w:sz w:val="16"/>
                                <w:szCs w:val="24"/>
                                <w:rtl/>
                                <w:lang w:bidi="ar-EG"/>
                              </w:rPr>
                              <w:t xml:space="preserve">قيمة الانحرافات </w:t>
                            </w:r>
                            <w:r>
                              <w:rPr>
                                <w:sz w:val="16"/>
                                <w:szCs w:val="24"/>
                                <w:lang w:bidi="ar-EG"/>
                              </w:rPr>
                              <w:t>(dB)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55573" id="Text Box 3024" o:spid="_x0000_s1049" type="#_x0000_t202" style="position:absolute;left:0;text-align:left;margin-left:110.8pt;margin-top:152.65pt;width:260.85pt;height:1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" o:allowincell="f" filled="f" stroked="f">
                <v:textbox inset="0,0,0,0">
                  <w:txbxContent>
                    <w:p w:rsidR="00202830" w:rsidRPr="00106984" w:rsidRDefault="00202830" w:rsidP="00223953">
                      <w:pPr>
                        <w:spacing w:before="0"/>
                        <w:jc w:val="center"/>
                        <w:rPr>
                          <w:sz w:val="16"/>
                          <w:szCs w:val="24"/>
                          <w:lang w:bidi="ar-EG"/>
                        </w:rPr>
                      </w:pPr>
                      <w:r>
                        <w:rPr>
                          <w:rFonts w:hint="cs"/>
                          <w:sz w:val="16"/>
                          <w:szCs w:val="24"/>
                          <w:rtl/>
                          <w:lang w:bidi="ar-EG"/>
                        </w:rPr>
                        <w:t xml:space="preserve">قيمة الانحرافات </w:t>
                      </w:r>
                      <w:r>
                        <w:rPr>
                          <w:sz w:val="16"/>
                          <w:szCs w:val="24"/>
                          <w:lang w:bidi="ar-EG"/>
                        </w:rPr>
                        <w:t>(dB)</w:t>
                      </w:r>
                    </w:p>
                  </w:txbxContent>
                </v:textbox>
              </v:shape>
            </w:pict>
          </mc:Fallback>
        </mc:AlternateContent>
      </w:r>
      <w:r w:rsidR="00E4344D">
        <w:object w:dxaOrig="4266" w:dyaOrig="3285">
          <v:shape id="_x0000_i1031" type="#_x0000_t75" style="width:248.9pt;height:192pt" o:ole="">
            <v:imagedata r:id="rId27" o:title=""/>
          </v:shape>
          <o:OLEObject Type="Embed" ProgID="CorelDraw.Graphic.16" ShapeID="_x0000_i1031" DrawAspect="Content" ObjectID="_1533120784" r:id="rId28"/>
        </w:object>
      </w:r>
    </w:p>
    <w:p w:rsidR="00223953" w:rsidRPr="00223953" w:rsidRDefault="00223953" w:rsidP="00223953">
      <w:pPr>
        <w:pStyle w:val="Heading2"/>
        <w:rPr>
          <w:rtl/>
        </w:rPr>
      </w:pPr>
      <w:bookmarkStart w:id="23" w:name="_Toc396741624"/>
      <w:bookmarkStart w:id="24" w:name="_Toc396741676"/>
      <w:r w:rsidRPr="00223953">
        <w:t>4.4</w:t>
      </w:r>
      <w:r w:rsidRPr="00223953">
        <w:rPr>
          <w:rFonts w:hint="cs"/>
          <w:rtl/>
        </w:rPr>
        <w:tab/>
        <w:t>خصائص الإفراط والخبو في قنوات الموجات الأيونوسفيرية الكيلومترية والهكتومترية</w:t>
      </w:r>
      <w:bookmarkEnd w:id="23"/>
      <w:bookmarkEnd w:id="24"/>
    </w:p>
    <w:p w:rsidR="00223953" w:rsidRPr="00223953" w:rsidRDefault="00223953" w:rsidP="00385BDB">
      <w:pPr>
        <w:rPr>
          <w:rtl/>
          <w:lang w:bidi="ar-EG"/>
        </w:rPr>
      </w:pPr>
      <w:r w:rsidRPr="00223953">
        <w:rPr>
          <w:rFonts w:hint="cs"/>
          <w:rtl/>
          <w:lang w:bidi="ar-EG"/>
        </w:rPr>
        <w:t>إن الأوصاف المتوفرة لخصائص معدلات القيم وتشتت الإشارة غير كافية لإجراء تحليل للأنظمة الراديوية ذات التشكيل الرقمي في</w:t>
      </w:r>
      <w:r w:rsidRPr="00223953">
        <w:rPr>
          <w:rFonts w:hint="eastAsia"/>
          <w:rtl/>
          <w:lang w:bidi="ar-EG"/>
        </w:rPr>
        <w:t> </w:t>
      </w:r>
      <w:r w:rsidRPr="00223953">
        <w:rPr>
          <w:rFonts w:hint="cs"/>
          <w:rtl/>
          <w:lang w:bidi="ar-EG"/>
        </w:rPr>
        <w:t>نطاقات الموجات الكيلومترية والهكتومترية والتخطيط لها. ولا بد من الأخذ في الحسبان المزيد من الخواص الدقيقة لظاهرتي الإفراط والخبو وخصوصاً فهم احتمالات توزيع مدد إفراط الإشارة وخبوها عند مستويات مختلفة لنسب الإشارة إلى التداخل. وقد</w:t>
      </w:r>
      <w:r w:rsidRPr="00223953">
        <w:rPr>
          <w:rFonts w:hint="eastAsia"/>
          <w:rtl/>
          <w:lang w:bidi="ar-EG"/>
        </w:rPr>
        <w:t> </w:t>
      </w:r>
      <w:r w:rsidRPr="00223953">
        <w:rPr>
          <w:rFonts w:hint="cs"/>
          <w:rtl/>
          <w:lang w:bidi="ar-EG"/>
        </w:rPr>
        <w:t>جمعت خصائص ذات دلالة إحصائية لظاهرتي الإفراط والخبو لمدة عامين وفي وصلتين إحداهما تعمل بالموجات الكيلومترية (</w:t>
      </w:r>
      <w:r w:rsidRPr="00223953">
        <w:t>km 1 550</w:t>
      </w:r>
      <w:r w:rsidRPr="00223953">
        <w:rPr>
          <w:rFonts w:hint="cs"/>
          <w:rtl/>
          <w:lang w:bidi="ar-EG"/>
        </w:rPr>
        <w:t xml:space="preserve"> بالتردد</w:t>
      </w:r>
      <w:r w:rsidRPr="00223953">
        <w:rPr>
          <w:rFonts w:hint="eastAsia"/>
          <w:rtl/>
          <w:lang w:bidi="ar-EG"/>
        </w:rPr>
        <w:t> </w:t>
      </w:r>
      <w:r w:rsidRPr="00223953">
        <w:t>kHz 155</w:t>
      </w:r>
      <w:r w:rsidRPr="00223953">
        <w:rPr>
          <w:rFonts w:hint="cs"/>
          <w:rtl/>
          <w:lang w:bidi="ar-EG"/>
        </w:rPr>
        <w:t>) والأخرى بالموجات الهكتومترية (</w:t>
      </w:r>
      <w:r w:rsidRPr="00223953">
        <w:t>km</w:t>
      </w:r>
      <w:r w:rsidR="00385BDB">
        <w:t> </w:t>
      </w:r>
      <w:r w:rsidRPr="00223953">
        <w:t>860</w:t>
      </w:r>
      <w:r w:rsidRPr="00223953">
        <w:rPr>
          <w:rFonts w:hint="cs"/>
          <w:rtl/>
          <w:lang w:bidi="ar-EG"/>
        </w:rPr>
        <w:t xml:space="preserve"> بالتردد </w:t>
      </w:r>
      <w:r w:rsidRPr="00223953">
        <w:t>kHz</w:t>
      </w:r>
      <w:r w:rsidR="00385BDB">
        <w:t> </w:t>
      </w:r>
      <w:r w:rsidRPr="00223953">
        <w:t>539</w:t>
      </w:r>
      <w:r w:rsidRPr="00223953">
        <w:rPr>
          <w:rFonts w:hint="cs"/>
          <w:rtl/>
          <w:lang w:bidi="ar-EG"/>
        </w:rPr>
        <w:t>)، وترد هذه الخصائص في التذييل</w:t>
      </w:r>
      <w:r w:rsidRPr="00223953">
        <w:rPr>
          <w:rFonts w:hint="eastAsia"/>
          <w:rtl/>
          <w:lang w:bidi="ar-EG"/>
        </w:rPr>
        <w:t> </w:t>
      </w:r>
      <w:r w:rsidRPr="00223953">
        <w:t>2</w:t>
      </w:r>
      <w:r w:rsidRPr="00223953">
        <w:rPr>
          <w:rFonts w:hint="cs"/>
          <w:rtl/>
          <w:lang w:bidi="ar-EG"/>
        </w:rPr>
        <w:t xml:space="preserve">. وتتعلق النتائج بخطوط العرض الجغرافية المتوسطة لنصف الكرة الأرضية الشرقي وفي نشاط الكلف الشمسي المعتدل </w:t>
      </w:r>
      <w:r w:rsidRPr="00223953">
        <w:t>(SSN </w:t>
      </w:r>
      <w:r w:rsidRPr="00223953">
        <w:sym w:font="Mathematica1" w:char="00BB"/>
      </w:r>
      <w:r w:rsidRPr="00223953">
        <w:t> 40)</w:t>
      </w:r>
      <w:r w:rsidRPr="00223953">
        <w:rPr>
          <w:rFonts w:hint="cs"/>
          <w:rtl/>
          <w:lang w:bidi="ar-EG"/>
        </w:rPr>
        <w:t>.</w:t>
      </w:r>
    </w:p>
    <w:p w:rsidR="00223953" w:rsidRPr="00223953" w:rsidRDefault="00223953" w:rsidP="00223953">
      <w:r w:rsidRPr="00223953">
        <w:rPr>
          <w:rFonts w:hint="cs"/>
          <w:rtl/>
          <w:lang w:bidi="ar-EG"/>
        </w:rPr>
        <w:t xml:space="preserve">ويعرض الجدولان </w:t>
      </w:r>
      <w:r w:rsidRPr="00223953">
        <w:t>3</w:t>
      </w:r>
      <w:r w:rsidRPr="00223953">
        <w:rPr>
          <w:rFonts w:hint="cs"/>
          <w:rtl/>
          <w:lang w:bidi="ar-EG"/>
        </w:rPr>
        <w:t xml:space="preserve"> و</w:t>
      </w:r>
      <w:r w:rsidRPr="00223953">
        <w:t>4</w:t>
      </w:r>
      <w:r w:rsidRPr="00223953">
        <w:rPr>
          <w:rFonts w:hint="cs"/>
          <w:rtl/>
          <w:lang w:bidi="ar-EG"/>
        </w:rPr>
        <w:t xml:space="preserve"> في التذييل </w:t>
      </w:r>
      <w:r w:rsidRPr="00223953">
        <w:t>2</w:t>
      </w:r>
      <w:r w:rsidRPr="00223953">
        <w:rPr>
          <w:rFonts w:hint="cs"/>
          <w:rtl/>
          <w:lang w:bidi="ar-EG"/>
        </w:rPr>
        <w:t xml:space="preserve"> عدد مرات الإفراط والخبو في الساعة الواحدة وفي كل وصلة. والشكلان </w:t>
      </w:r>
      <w:r w:rsidRPr="00223953">
        <w:t>6</w:t>
      </w:r>
      <w:r w:rsidRPr="00223953">
        <w:rPr>
          <w:rFonts w:hint="cs"/>
          <w:rtl/>
          <w:lang w:bidi="ar-EG"/>
        </w:rPr>
        <w:t xml:space="preserve"> و</w:t>
      </w:r>
      <w:r w:rsidRPr="00223953">
        <w:t>7</w:t>
      </w:r>
      <w:r w:rsidRPr="00223953">
        <w:rPr>
          <w:rFonts w:hint="cs"/>
          <w:rtl/>
          <w:lang w:bidi="ar-EG"/>
        </w:rPr>
        <w:t xml:space="preserve"> يعرضان مخططات توزيع عدد </w:t>
      </w:r>
      <w:r w:rsidRPr="00223953">
        <w:t>(%)</w:t>
      </w:r>
      <w:r w:rsidRPr="00223953">
        <w:rPr>
          <w:rFonts w:hint="cs"/>
          <w:rtl/>
          <w:lang w:bidi="ar-EG"/>
        </w:rPr>
        <w:t xml:space="preserve"> متوسط عتبة مدد الإفراط لكل وصلة.</w:t>
      </w:r>
    </w:p>
    <w:p w:rsidR="00223953" w:rsidRPr="00223953" w:rsidRDefault="00223953" w:rsidP="00223953">
      <w:pPr>
        <w:pStyle w:val="Heading1"/>
        <w:rPr>
          <w:rtl/>
        </w:rPr>
      </w:pPr>
      <w:bookmarkStart w:id="25" w:name="_Toc396741625"/>
      <w:bookmarkStart w:id="26" w:name="_Toc396741677"/>
      <w:r w:rsidRPr="00223953">
        <w:t>5</w:t>
      </w:r>
      <w:r w:rsidRPr="00223953">
        <w:rPr>
          <w:rFonts w:hint="cs"/>
          <w:rtl/>
        </w:rPr>
        <w:tab/>
        <w:t>استنتاجات</w:t>
      </w:r>
      <w:bookmarkEnd w:id="25"/>
      <w:bookmarkEnd w:id="26"/>
    </w:p>
    <w:p w:rsidR="00223953" w:rsidRPr="00223953" w:rsidRDefault="00223953" w:rsidP="00223953">
      <w:pPr>
        <w:rPr>
          <w:rtl/>
          <w:lang w:bidi="ar-EG"/>
        </w:rPr>
      </w:pPr>
      <w:r w:rsidRPr="00223953">
        <w:rPr>
          <w:rFonts w:hint="cs"/>
          <w:rtl/>
          <w:lang w:bidi="ar-EG"/>
        </w:rPr>
        <w:t xml:space="preserve">تعرّف التوصية </w:t>
      </w:r>
      <w:r w:rsidRPr="00223953">
        <w:t>ITU-R P.1407</w:t>
      </w:r>
      <w:r w:rsidRPr="00223953">
        <w:rPr>
          <w:rFonts w:hint="cs"/>
          <w:rtl/>
          <w:lang w:bidi="ar-EG"/>
        </w:rPr>
        <w:t xml:space="preserve"> مجموعة من المعلمات للاستعمال في وصف آثار الانتشار متعدد المسيرات. "ونافذة التأخر"، التي تتضمن أكثر من حوالي </w:t>
      </w:r>
      <w:r w:rsidRPr="00223953">
        <w:t>%98</w:t>
      </w:r>
      <w:r w:rsidRPr="00223953">
        <w:rPr>
          <w:rFonts w:hint="cs"/>
          <w:rtl/>
          <w:lang w:bidi="ar-EG"/>
        </w:rPr>
        <w:t xml:space="preserve"> من الطاقة الإجمالية، يمكن أن تُحدد انطلاقاً من الشكل </w:t>
      </w:r>
      <w:r w:rsidRPr="00223953">
        <w:t>2</w:t>
      </w:r>
      <w:r w:rsidRPr="00223953">
        <w:rPr>
          <w:rFonts w:hint="cs"/>
          <w:rtl/>
          <w:lang w:bidi="ar-EG"/>
        </w:rPr>
        <w:t xml:space="preserve"> على أنها أصغر من </w:t>
      </w:r>
      <w:r w:rsidRPr="00223953">
        <w:t>ms 3</w:t>
      </w:r>
      <w:r w:rsidRPr="00223953">
        <w:rPr>
          <w:rFonts w:hint="cs"/>
          <w:rtl/>
          <w:lang w:bidi="ar-EG"/>
        </w:rPr>
        <w:t>. وجدير بالذكر أن المكونة الأولى للمسيرات المتعددة لن تكون في بعض الظروف تلك التي يكون فيها أكبر الاتساع.</w:t>
      </w:r>
    </w:p>
    <w:p w:rsidR="006407BD" w:rsidRDefault="006407BD" w:rsidP="00223953">
      <w:pPr>
        <w:rPr>
          <w:rtl/>
        </w:rPr>
      </w:pPr>
      <w:r>
        <w:rPr>
          <w:rtl/>
        </w:rPr>
        <w:br w:type="page"/>
      </w:r>
    </w:p>
    <w:p w:rsidR="00223953" w:rsidRPr="000039AA" w:rsidRDefault="00223953" w:rsidP="00223953">
      <w:pPr>
        <w:pStyle w:val="AppendixNo"/>
        <w:rPr>
          <w:b/>
          <w:bCs/>
          <w:rtl/>
        </w:rPr>
      </w:pPr>
      <w:bookmarkStart w:id="27" w:name="_Toc396741626"/>
      <w:bookmarkStart w:id="28" w:name="_Toc396741678"/>
      <w:r w:rsidRPr="000039AA">
        <w:rPr>
          <w:rFonts w:hint="cs"/>
          <w:b/>
          <w:bCs/>
          <w:rtl/>
        </w:rPr>
        <w:lastRenderedPageBreak/>
        <w:t xml:space="preserve">التذييل </w:t>
      </w:r>
      <w:r w:rsidRPr="000039AA">
        <w:rPr>
          <w:b/>
          <w:bCs/>
          <w:lang w:bidi="ar-SA"/>
        </w:rPr>
        <w:t>1</w:t>
      </w:r>
      <w:r w:rsidRPr="000039AA">
        <w:rPr>
          <w:rFonts w:hint="cs"/>
          <w:b/>
          <w:bCs/>
          <w:rtl/>
        </w:rPr>
        <w:br/>
        <w:t xml:space="preserve">للملحق </w:t>
      </w:r>
      <w:r w:rsidRPr="000039AA">
        <w:rPr>
          <w:b/>
          <w:bCs/>
          <w:lang w:bidi="ar-SA"/>
        </w:rPr>
        <w:t>1</w:t>
      </w:r>
      <w:bookmarkEnd w:id="27"/>
      <w:bookmarkEnd w:id="28"/>
    </w:p>
    <w:p w:rsidR="00223953" w:rsidRPr="00223953" w:rsidRDefault="00223953" w:rsidP="00385BDB">
      <w:pPr>
        <w:pStyle w:val="Normalaftertitle"/>
        <w:rPr>
          <w:rtl/>
        </w:rPr>
      </w:pPr>
      <w:r w:rsidRPr="00223953">
        <w:rPr>
          <w:rFonts w:hint="cs"/>
          <w:rtl/>
        </w:rPr>
        <w:t xml:space="preserve">يمكن الحصول على اتساع الإشارة المركبة، </w:t>
      </w:r>
      <w:r w:rsidRPr="00223953">
        <w:rPr>
          <w:i/>
        </w:rPr>
        <w:t>e</w:t>
      </w:r>
      <w:r w:rsidRPr="00223953">
        <w:rPr>
          <w:rFonts w:hint="cs"/>
          <w:rtl/>
        </w:rPr>
        <w:t>، لتركيبة إشارة موجة أرضية ثابتة وإشارة موجة أيونوسفيرية ذات توزيع لوغاريتم عادي، بواسطة جمع القدرتين:</w:t>
      </w:r>
    </w:p>
    <w:p w:rsidR="00223953" w:rsidRPr="00223953" w:rsidRDefault="00223953" w:rsidP="00223953">
      <w:pPr>
        <w:spacing w:after="120" w:line="240" w:lineRule="auto"/>
        <w:jc w:val="center"/>
        <w:rPr>
          <w:rtl/>
          <w:lang w:bidi="ar-EG"/>
        </w:rPr>
      </w:pPr>
      <w:r w:rsidRPr="00223953">
        <w:rPr>
          <w:lang w:bidi="ar-EG"/>
        </w:rPr>
        <w:object w:dxaOrig="1400" w:dyaOrig="480">
          <v:shape id="_x0000_i1032" type="#_x0000_t75" style="width:70.5pt;height:23.25pt" o:ole="">
            <v:imagedata r:id="rId29" o:title=""/>
          </v:shape>
          <o:OLEObject Type="Embed" ProgID="Equation.3" ShapeID="_x0000_i1032" DrawAspect="Content" ObjectID="_1533120785" r:id="rId30"/>
        </w:object>
      </w:r>
    </w:p>
    <w:p w:rsidR="00223953" w:rsidRPr="00253236" w:rsidRDefault="00223953" w:rsidP="00223953">
      <w:pPr>
        <w:spacing w:before="140"/>
        <w:rPr>
          <w:rtl/>
          <w:lang w:bidi="ar-EG"/>
        </w:rPr>
      </w:pPr>
      <w:r w:rsidRPr="00253236">
        <w:rPr>
          <w:rFonts w:hint="cs"/>
          <w:rtl/>
          <w:lang w:bidi="ar-EG"/>
        </w:rPr>
        <w:t xml:space="preserve">حيث </w:t>
      </w:r>
      <w:r>
        <w:rPr>
          <w:i/>
          <w:iCs/>
          <w:lang w:val="en-GB"/>
        </w:rPr>
        <w:t>e</w:t>
      </w:r>
      <w:r>
        <w:rPr>
          <w:i/>
          <w:iCs/>
          <w:vertAlign w:val="subscript"/>
          <w:lang w:val="en-GB"/>
        </w:rPr>
        <w:t>e</w:t>
      </w:r>
      <w:r w:rsidRPr="00253236">
        <w:rPr>
          <w:rFonts w:hint="cs"/>
          <w:rtl/>
          <w:lang w:bidi="ar-EG"/>
        </w:rPr>
        <w:t xml:space="preserve"> و</w:t>
      </w:r>
      <w:r>
        <w:rPr>
          <w:i/>
          <w:iCs/>
          <w:lang w:val="en-GB"/>
        </w:rPr>
        <w:t>e</w:t>
      </w:r>
      <w:r>
        <w:rPr>
          <w:i/>
          <w:iCs/>
          <w:vertAlign w:val="subscript"/>
          <w:lang w:val="en-GB"/>
        </w:rPr>
        <w:t>i</w:t>
      </w:r>
      <w:r w:rsidRPr="00253236">
        <w:rPr>
          <w:rFonts w:hint="cs"/>
          <w:rtl/>
          <w:lang w:bidi="ar-EG"/>
        </w:rPr>
        <w:t xml:space="preserve"> هما سويتا مكونتي الموجة الأرضية والموجة الأيونوسفيرية، المعبر عنهما عادة بالوحدة </w:t>
      </w:r>
      <w:r w:rsidRPr="00253236">
        <w:rPr>
          <w:lang w:bidi="ar-EG"/>
        </w:rPr>
        <w:t>µV/m</w:t>
      </w:r>
      <w:r w:rsidRPr="00253236">
        <w:rPr>
          <w:rFonts w:hint="cs"/>
          <w:rtl/>
          <w:lang w:bidi="ar-EG"/>
        </w:rPr>
        <w:t>.</w:t>
      </w:r>
    </w:p>
    <w:p w:rsidR="00223953" w:rsidRDefault="00223953" w:rsidP="00223953">
      <w:pPr>
        <w:spacing w:before="140"/>
        <w:rPr>
          <w:rtl/>
          <w:lang w:bidi="ar-EG"/>
        </w:rPr>
      </w:pPr>
      <w:r w:rsidRPr="00052086">
        <w:rPr>
          <w:rFonts w:hint="cs"/>
          <w:rtl/>
          <w:lang w:bidi="ar-EG"/>
        </w:rPr>
        <w:t xml:space="preserve">ويكون لمكونة الموجة الأيونوسفيرية </w:t>
      </w:r>
      <w:r w:rsidRPr="00052086">
        <w:rPr>
          <w:i/>
          <w:iCs/>
          <w:lang w:bidi="ar-EG"/>
        </w:rPr>
        <w:t>e</w:t>
      </w:r>
      <w:r w:rsidRPr="00052086">
        <w:rPr>
          <w:i/>
          <w:iCs/>
          <w:vertAlign w:val="subscript"/>
          <w:lang w:bidi="ar-EG"/>
        </w:rPr>
        <w:t>i</w:t>
      </w:r>
      <w:r w:rsidRPr="00052086">
        <w:rPr>
          <w:rFonts w:hint="cs"/>
          <w:rtl/>
          <w:lang w:bidi="ar-EG"/>
        </w:rPr>
        <w:t xml:space="preserve"> توزيع لوغاريتم عادي (انظر التوصية </w:t>
      </w:r>
      <w:r w:rsidRPr="00052086">
        <w:rPr>
          <w:lang w:bidi="ar-EG"/>
        </w:rPr>
        <w:t>ITU-R P.1057</w:t>
      </w:r>
      <w:r w:rsidRPr="00052086">
        <w:rPr>
          <w:rFonts w:hint="cs"/>
          <w:rtl/>
          <w:lang w:bidi="ar-EG"/>
        </w:rPr>
        <w:t xml:space="preserve">، المعادلة </w:t>
      </w:r>
      <w:r w:rsidRPr="00052086">
        <w:rPr>
          <w:lang w:bidi="ar-EG"/>
        </w:rPr>
        <w:t>(6)</w:t>
      </w:r>
      <w:r>
        <w:rPr>
          <w:rFonts w:hint="cs"/>
          <w:rtl/>
          <w:lang w:bidi="ar-EG"/>
        </w:rPr>
        <w:t>)</w:t>
      </w:r>
      <w:r w:rsidRPr="00052086">
        <w:rPr>
          <w:rFonts w:hint="cs"/>
          <w:rtl/>
          <w:lang w:bidi="ar-EG"/>
        </w:rPr>
        <w:t>. ويُفترض من قبيل التيسير أن مكونة الموجة الأرضية تحتوي على توزيع لوغاريتم عادي ويتم الحصول على النتيجة النهائية بضبط انحرافها المعياري عند</w:t>
      </w:r>
      <w:r>
        <w:rPr>
          <w:rFonts w:hint="eastAsia"/>
          <w:rtl/>
          <w:lang w:bidi="ar-EG"/>
        </w:rPr>
        <w:t> </w:t>
      </w:r>
      <w:r w:rsidRPr="00052086">
        <w:rPr>
          <w:lang w:bidi="ar-EG"/>
        </w:rPr>
        <w:t>dB 0</w:t>
      </w:r>
      <w:r w:rsidRPr="00052086">
        <w:rPr>
          <w:rFonts w:hint="cs"/>
          <w:rtl/>
          <w:lang w:bidi="ar-EG"/>
        </w:rPr>
        <w:t>.</w:t>
      </w:r>
    </w:p>
    <w:p w:rsidR="00223953" w:rsidRDefault="00223953" w:rsidP="00223953">
      <w:pPr>
        <w:spacing w:before="140"/>
        <w:rPr>
          <w:rtl/>
          <w:lang w:bidi="ar-EG"/>
        </w:rPr>
      </w:pPr>
      <w:r w:rsidRPr="00052086">
        <w:rPr>
          <w:rFonts w:hint="cs"/>
          <w:rtl/>
          <w:lang w:bidi="ar-EG"/>
        </w:rPr>
        <w:t>تؤدي تركيبة توزيعي لوغاريتم عادي كذلك إلى توزيع لوغاريتم عادي يكون متوسط السوية فيه هو مجموع كل من السويات المتوسطة (أي من حيث الاتساع وليس من حيث الديسيب</w:t>
      </w:r>
      <w:r w:rsidRPr="00052086">
        <w:rPr>
          <w:rFonts w:hint="eastAsia"/>
          <w:rtl/>
          <w:lang w:bidi="ar-EG"/>
        </w:rPr>
        <w:t>ل</w:t>
      </w:r>
      <w:r w:rsidRPr="00052086">
        <w:rPr>
          <w:rFonts w:hint="cs"/>
          <w:rtl/>
          <w:lang w:bidi="ar-EG"/>
        </w:rPr>
        <w:t>) وتكون المغايرة هي مجموع المغايرتين.</w:t>
      </w:r>
    </w:p>
    <w:p w:rsidR="00223953" w:rsidRPr="00FF7DFB" w:rsidRDefault="00223953" w:rsidP="00223953">
      <w:pPr>
        <w:spacing w:before="140"/>
        <w:rPr>
          <w:spacing w:val="-4"/>
          <w:rtl/>
          <w:lang w:bidi="ar-EG"/>
        </w:rPr>
      </w:pPr>
      <w:r w:rsidRPr="00FF7DFB">
        <w:rPr>
          <w:rFonts w:hint="cs"/>
          <w:spacing w:val="-4"/>
          <w:rtl/>
          <w:lang w:bidi="ar-EG"/>
        </w:rPr>
        <w:t xml:space="preserve">وبالنسبة لتوزيع لوغاريتم عادي (انظر التوصية </w:t>
      </w:r>
      <w:r w:rsidRPr="00FF7DFB">
        <w:rPr>
          <w:spacing w:val="-4"/>
          <w:lang w:bidi="ar-EG"/>
        </w:rPr>
        <w:t>ITU-R P.1057</w:t>
      </w:r>
      <w:r w:rsidRPr="00FF7DFB">
        <w:rPr>
          <w:rFonts w:hint="cs"/>
          <w:spacing w:val="-4"/>
          <w:rtl/>
          <w:lang w:bidi="ar-EG"/>
        </w:rPr>
        <w:t xml:space="preserve">) يُعطى المتوسط والانحراف المعياري لسويات الإشارة </w:t>
      </w:r>
      <w:r w:rsidRPr="00FF7DFB">
        <w:rPr>
          <w:spacing w:val="-4"/>
          <w:lang w:bidi="ar-EG"/>
        </w:rPr>
        <w:t>(µV/m)</w:t>
      </w:r>
      <w:r>
        <w:rPr>
          <w:rFonts w:hint="eastAsia"/>
          <w:spacing w:val="-4"/>
          <w:rtl/>
          <w:lang w:bidi="ar-EG"/>
        </w:rPr>
        <w:t> </w:t>
      </w:r>
      <w:r w:rsidRPr="00FF7DFB">
        <w:rPr>
          <w:rFonts w:hint="cs"/>
          <w:spacing w:val="-4"/>
          <w:rtl/>
          <w:lang w:bidi="ar-EG"/>
        </w:rPr>
        <w:t>بواسطة:</w:t>
      </w:r>
    </w:p>
    <w:p w:rsidR="00223953" w:rsidRDefault="00223953" w:rsidP="00223953">
      <w:pPr>
        <w:pStyle w:val="Equation"/>
        <w:rPr>
          <w:rtl/>
          <w:lang w:bidi="ar-EG"/>
        </w:rPr>
      </w:pPr>
      <w:r>
        <w:rPr>
          <w:rtl/>
          <w:lang w:bidi="ar-EG"/>
        </w:rPr>
        <w:tab/>
      </w:r>
      <w:r>
        <w:rPr>
          <w:rFonts w:hint="cs"/>
          <w:rtl/>
          <w:lang w:bidi="ar-EG"/>
        </w:rPr>
        <w:t xml:space="preserve">المتوسط </w:t>
      </w:r>
      <w:r>
        <w:rPr>
          <w:lang w:bidi="ar-EG"/>
        </w:rPr>
        <w:t>=</w:t>
      </w:r>
      <w:r>
        <w:rPr>
          <w:rFonts w:hint="cs"/>
          <w:rtl/>
          <w:lang w:bidi="ar-EG"/>
        </w:rPr>
        <w:t xml:space="preserve"> </w:t>
      </w:r>
      <w:r w:rsidRPr="003F7256">
        <w:object w:dxaOrig="1960" w:dyaOrig="440">
          <v:shape id="_x0000_i1033" type="#_x0000_t75" style="width:53.2pt;height:21.75pt" o:ole="">
            <v:imagedata r:id="rId31" o:title="" cropleft="30140f"/>
          </v:shape>
          <o:OLEObject Type="Embed" ProgID="Equation.3" ShapeID="_x0000_i1033" DrawAspect="Content" ObjectID="_1533120786" r:id="rId32"/>
        </w:object>
      </w:r>
    </w:p>
    <w:p w:rsidR="00223953" w:rsidRDefault="00223953" w:rsidP="00223953">
      <w:pPr>
        <w:pStyle w:val="Equation"/>
        <w:rPr>
          <w:rtl/>
          <w:lang w:bidi="ar-EG"/>
        </w:rPr>
      </w:pPr>
      <w:r>
        <w:rPr>
          <w:rtl/>
          <w:lang w:bidi="ar-EG"/>
        </w:rPr>
        <w:tab/>
      </w:r>
      <w:r>
        <w:rPr>
          <w:rFonts w:hint="cs"/>
          <w:rtl/>
          <w:lang w:bidi="ar-EG"/>
        </w:rPr>
        <w:t xml:space="preserve">الانحراف المعياري </w:t>
      </w:r>
      <w:r>
        <w:rPr>
          <w:lang w:bidi="ar-EG"/>
        </w:rPr>
        <w:t>=</w:t>
      </w:r>
      <w:r>
        <w:rPr>
          <w:rFonts w:hint="cs"/>
          <w:rtl/>
          <w:lang w:bidi="ar-EG"/>
        </w:rPr>
        <w:t xml:space="preserve"> </w:t>
      </w:r>
      <w:r w:rsidRPr="003F7256">
        <w:rPr>
          <w:position w:val="-26"/>
        </w:rPr>
        <w:object w:dxaOrig="4000" w:dyaOrig="680">
          <v:shape id="_x0000_i1034" type="#_x0000_t75" style="width:96.8pt;height:34.5pt" o:ole="">
            <v:imagedata r:id="rId33" o:title="" cropleft="33994f"/>
          </v:shape>
          <o:OLEObject Type="Embed" ProgID="Equation.3" ShapeID="_x0000_i1034" DrawAspect="Content" ObjectID="_1533120787" r:id="rId34"/>
        </w:object>
      </w:r>
    </w:p>
    <w:p w:rsidR="00223953" w:rsidRPr="00FD0DAE" w:rsidRDefault="00223953" w:rsidP="00385BDB">
      <w:pPr>
        <w:spacing w:before="240"/>
        <w:jc w:val="left"/>
        <w:rPr>
          <w:rtl/>
          <w:lang w:bidi="ar-EG"/>
        </w:rPr>
      </w:pPr>
      <w:r w:rsidRPr="00FF7DFB">
        <w:rPr>
          <w:rFonts w:hint="cs"/>
          <w:rtl/>
          <w:lang w:bidi="ar-EG"/>
        </w:rPr>
        <w:t xml:space="preserve">حيث </w:t>
      </w:r>
      <w:r w:rsidRPr="00FF7DFB">
        <w:rPr>
          <w:i/>
          <w:iCs/>
          <w:lang w:bidi="ar-EG"/>
        </w:rPr>
        <w:t>m</w:t>
      </w:r>
      <w:r w:rsidRPr="00FF7DFB">
        <w:rPr>
          <w:rFonts w:hint="cs"/>
          <w:rtl/>
          <w:lang w:bidi="ar-EG"/>
        </w:rPr>
        <w:t xml:space="preserve"> هي المتوسط و</w:t>
      </w:r>
      <w:r w:rsidRPr="00D14000">
        <w:rPr>
          <w:rFonts w:ascii="Symbol" w:hAnsi="Symbol"/>
          <w:szCs w:val="22"/>
        </w:rPr>
        <w:t></w:t>
      </w:r>
      <w:r w:rsidRPr="00FF7DFB">
        <w:rPr>
          <w:rFonts w:hint="cs"/>
          <w:rtl/>
          <w:lang w:bidi="ar-EG"/>
        </w:rPr>
        <w:t xml:space="preserve"> الانحراف المعياري لتوزيع لوغاريتم عادي.</w:t>
      </w:r>
    </w:p>
    <w:p w:rsidR="00223953" w:rsidRDefault="00223953" w:rsidP="00223953">
      <w:pPr>
        <w:spacing w:before="140"/>
        <w:rPr>
          <w:rtl/>
          <w:lang w:bidi="ar-EG"/>
        </w:rPr>
      </w:pPr>
      <w:r w:rsidRPr="00FF7DFB">
        <w:rPr>
          <w:rFonts w:hint="cs"/>
          <w:rtl/>
          <w:lang w:bidi="ar-EG"/>
        </w:rPr>
        <w:t xml:space="preserve">انطلاقاً من هذه الاعتبارات، من الممكن تقييم المعلمات لتوزيع مركب. ويحتوي الجدول </w:t>
      </w:r>
      <w:r w:rsidRPr="00FF7DFB">
        <w:rPr>
          <w:lang w:bidi="ar-EG"/>
        </w:rPr>
        <w:t>2</w:t>
      </w:r>
      <w:r w:rsidRPr="00FF7DFB">
        <w:rPr>
          <w:rFonts w:hint="cs"/>
          <w:rtl/>
          <w:lang w:bidi="ar-EG"/>
        </w:rPr>
        <w:t xml:space="preserve"> على أمثلة عن النتائج التي يكون فيها الانحراف النمطي لمكونة الموجة الأيونوسفيرية لوغاريتم عادي يساوي </w:t>
      </w:r>
      <w:r w:rsidRPr="00FF7DFB">
        <w:rPr>
          <w:lang w:bidi="ar-EG"/>
        </w:rPr>
        <w:t>dB 3</w:t>
      </w:r>
      <w:r w:rsidRPr="00FF7DFB">
        <w:rPr>
          <w:rFonts w:hint="cs"/>
          <w:rtl/>
          <w:lang w:bidi="ar-EG"/>
        </w:rPr>
        <w:t>.</w:t>
      </w:r>
    </w:p>
    <w:p w:rsidR="00223953" w:rsidRPr="00223953" w:rsidRDefault="00223953" w:rsidP="00223953">
      <w:pPr>
        <w:pStyle w:val="TableNo"/>
        <w:rPr>
          <w:rtl/>
        </w:rPr>
      </w:pPr>
      <w:r w:rsidRPr="00223953">
        <w:rPr>
          <w:rFonts w:hint="cs"/>
          <w:rtl/>
        </w:rPr>
        <w:t xml:space="preserve">الجـدول </w:t>
      </w:r>
      <w:r w:rsidRPr="00223953">
        <w:t>2</w:t>
      </w:r>
    </w:p>
    <w:tbl>
      <w:tblPr>
        <w:bidiVisual/>
        <w:tblW w:w="9639" w:type="dxa"/>
        <w:jc w:val="center"/>
        <w:tblLayout w:type="fixed"/>
        <w:tblCellMar>
          <w:left w:w="107" w:type="dxa"/>
          <w:right w:w="107" w:type="dxa"/>
        </w:tblCellMar>
        <w:tblLook w:val="0000" w:firstRow="0" w:lastRow="0" w:firstColumn="0" w:lastColumn="0" w:noHBand="0" w:noVBand="0"/>
      </w:tblPr>
      <w:tblGrid>
        <w:gridCol w:w="1935"/>
        <w:gridCol w:w="4911"/>
        <w:gridCol w:w="2793"/>
      </w:tblGrid>
      <w:tr w:rsidR="00223953" w:rsidRPr="00223953" w:rsidTr="00202830">
        <w:trPr>
          <w:cantSplit/>
          <w:jc w:val="center"/>
        </w:trPr>
        <w:tc>
          <w:tcPr>
            <w:tcW w:w="1843" w:type="dxa"/>
            <w:tcBorders>
              <w:top w:val="single" w:sz="6" w:space="0" w:color="auto"/>
              <w:left w:val="single" w:sz="6" w:space="0" w:color="auto"/>
              <w:bottom w:val="single" w:sz="6" w:space="0" w:color="auto"/>
              <w:right w:val="single" w:sz="6" w:space="0" w:color="auto"/>
            </w:tcBorders>
            <w:vAlign w:val="center"/>
          </w:tcPr>
          <w:p w:rsidR="00223953" w:rsidRPr="00223953" w:rsidRDefault="00223953" w:rsidP="00223953">
            <w:pPr>
              <w:pStyle w:val="TableHead"/>
              <w:rPr>
                <w:lang w:bidi="ar-EG"/>
              </w:rPr>
            </w:pPr>
            <w:r w:rsidRPr="00223953">
              <w:rPr>
                <w:lang w:bidi="ar-EG"/>
              </w:rPr>
              <w:t>e</w:t>
            </w:r>
            <w:r w:rsidRPr="00223953">
              <w:rPr>
                <w:vertAlign w:val="subscript"/>
                <w:lang w:bidi="ar-EG"/>
              </w:rPr>
              <w:t>i</w:t>
            </w:r>
            <w:r w:rsidRPr="00223953">
              <w:rPr>
                <w:lang w:bidi="ar-EG"/>
              </w:rPr>
              <w:t> / e</w:t>
            </w:r>
            <w:r w:rsidRPr="00223953">
              <w:rPr>
                <w:vertAlign w:val="subscript"/>
                <w:lang w:bidi="ar-EG"/>
              </w:rPr>
              <w:t>e</w:t>
            </w:r>
          </w:p>
        </w:tc>
        <w:tc>
          <w:tcPr>
            <w:tcW w:w="4678" w:type="dxa"/>
            <w:tcBorders>
              <w:top w:val="single" w:sz="6" w:space="0" w:color="auto"/>
              <w:left w:val="single" w:sz="6" w:space="0" w:color="auto"/>
              <w:bottom w:val="single" w:sz="6" w:space="0" w:color="auto"/>
              <w:right w:val="single" w:sz="6" w:space="0" w:color="auto"/>
            </w:tcBorders>
            <w:vAlign w:val="center"/>
          </w:tcPr>
          <w:p w:rsidR="00223953" w:rsidRPr="00223953" w:rsidRDefault="00223953" w:rsidP="00223953">
            <w:pPr>
              <w:pStyle w:val="TableHead"/>
              <w:rPr>
                <w:rtl/>
                <w:lang w:bidi="ar-EG"/>
              </w:rPr>
            </w:pPr>
            <w:r w:rsidRPr="00223953">
              <w:rPr>
                <w:rFonts w:hint="cs"/>
                <w:rtl/>
                <w:lang w:bidi="ar-EG"/>
              </w:rPr>
              <w:t>السوية المتوسطة بالنسبة لمتوسط</w:t>
            </w:r>
            <w:r w:rsidRPr="00223953">
              <w:rPr>
                <w:rFonts w:hint="cs"/>
                <w:rtl/>
                <w:lang w:bidi="ar-EG"/>
              </w:rPr>
              <w:br/>
              <w:t>مكونة الموجة الأرضية</w:t>
            </w:r>
          </w:p>
        </w:tc>
        <w:tc>
          <w:tcPr>
            <w:tcW w:w="2660" w:type="dxa"/>
            <w:tcBorders>
              <w:top w:val="single" w:sz="6" w:space="0" w:color="auto"/>
              <w:left w:val="single" w:sz="6" w:space="0" w:color="auto"/>
              <w:bottom w:val="single" w:sz="6" w:space="0" w:color="auto"/>
              <w:right w:val="single" w:sz="6" w:space="0" w:color="auto"/>
            </w:tcBorders>
            <w:vAlign w:val="center"/>
          </w:tcPr>
          <w:p w:rsidR="00223953" w:rsidRPr="00223953" w:rsidRDefault="00223953" w:rsidP="00223953">
            <w:pPr>
              <w:pStyle w:val="TableHead"/>
              <w:rPr>
                <w:lang w:val="fr-FR" w:bidi="ar-EG"/>
              </w:rPr>
            </w:pPr>
            <w:r w:rsidRPr="00223953">
              <w:rPr>
                <w:rFonts w:hint="cs"/>
                <w:rtl/>
              </w:rPr>
              <w:t>الانحراف المعياري</w:t>
            </w:r>
          </w:p>
        </w:tc>
      </w:tr>
      <w:tr w:rsidR="00223953" w:rsidRPr="00223953" w:rsidTr="00202830">
        <w:trPr>
          <w:cantSplit/>
          <w:jc w:val="center"/>
        </w:trPr>
        <w:tc>
          <w:tcPr>
            <w:tcW w:w="1843" w:type="dxa"/>
            <w:tcBorders>
              <w:top w:val="single" w:sz="6" w:space="0" w:color="auto"/>
              <w:left w:val="single" w:sz="6" w:space="0" w:color="auto"/>
              <w:bottom w:val="single" w:sz="6" w:space="0" w:color="auto"/>
              <w:right w:val="single" w:sz="6" w:space="0" w:color="auto"/>
            </w:tcBorders>
            <w:vAlign w:val="center"/>
          </w:tcPr>
          <w:p w:rsidR="00223953" w:rsidRPr="00223953" w:rsidRDefault="00223953" w:rsidP="000039AA">
            <w:pPr>
              <w:pStyle w:val="Tabletexte"/>
              <w:jc w:val="center"/>
            </w:pPr>
            <w:r w:rsidRPr="00223953">
              <w:t>(dB 6–) 0,5</w:t>
            </w:r>
          </w:p>
        </w:tc>
        <w:tc>
          <w:tcPr>
            <w:tcW w:w="4678" w:type="dxa"/>
            <w:tcBorders>
              <w:top w:val="single" w:sz="6" w:space="0" w:color="auto"/>
              <w:left w:val="single" w:sz="6" w:space="0" w:color="auto"/>
              <w:bottom w:val="single" w:sz="6" w:space="0" w:color="auto"/>
              <w:right w:val="single" w:sz="6" w:space="0" w:color="auto"/>
            </w:tcBorders>
            <w:vAlign w:val="center"/>
          </w:tcPr>
          <w:p w:rsidR="00223953" w:rsidRPr="00223953" w:rsidRDefault="00223953" w:rsidP="000039AA">
            <w:pPr>
              <w:pStyle w:val="Tabletexte"/>
              <w:jc w:val="center"/>
            </w:pPr>
            <w:r w:rsidRPr="00223953">
              <w:t>dB 1,3+</w:t>
            </w:r>
          </w:p>
        </w:tc>
        <w:tc>
          <w:tcPr>
            <w:tcW w:w="2660" w:type="dxa"/>
            <w:tcBorders>
              <w:top w:val="single" w:sz="6" w:space="0" w:color="auto"/>
              <w:left w:val="single" w:sz="6" w:space="0" w:color="auto"/>
              <w:bottom w:val="single" w:sz="6" w:space="0" w:color="auto"/>
              <w:right w:val="single" w:sz="6" w:space="0" w:color="auto"/>
            </w:tcBorders>
            <w:vAlign w:val="center"/>
          </w:tcPr>
          <w:p w:rsidR="00223953" w:rsidRPr="00223953" w:rsidRDefault="00223953" w:rsidP="000039AA">
            <w:pPr>
              <w:pStyle w:val="Tabletexte"/>
              <w:jc w:val="center"/>
              <w:rPr>
                <w:lang w:val="en-GB"/>
              </w:rPr>
            </w:pPr>
            <w:r w:rsidRPr="00223953">
              <w:rPr>
                <w:lang w:val="en-GB"/>
              </w:rPr>
              <w:t>dB 0,72</w:t>
            </w:r>
          </w:p>
        </w:tc>
      </w:tr>
      <w:tr w:rsidR="00223953" w:rsidRPr="00223953" w:rsidTr="00202830">
        <w:trPr>
          <w:cantSplit/>
          <w:jc w:val="center"/>
        </w:trPr>
        <w:tc>
          <w:tcPr>
            <w:tcW w:w="1843" w:type="dxa"/>
            <w:tcBorders>
              <w:top w:val="single" w:sz="6" w:space="0" w:color="auto"/>
              <w:left w:val="single" w:sz="6" w:space="0" w:color="auto"/>
              <w:bottom w:val="single" w:sz="6" w:space="0" w:color="auto"/>
              <w:right w:val="single" w:sz="6" w:space="0" w:color="auto"/>
            </w:tcBorders>
            <w:vAlign w:val="center"/>
          </w:tcPr>
          <w:p w:rsidR="00223953" w:rsidRPr="00223953" w:rsidRDefault="00223953" w:rsidP="000039AA">
            <w:pPr>
              <w:pStyle w:val="Tabletexte"/>
              <w:jc w:val="center"/>
            </w:pPr>
            <w:r w:rsidRPr="00223953">
              <w:t>(dB 0) 1</w:t>
            </w:r>
          </w:p>
        </w:tc>
        <w:tc>
          <w:tcPr>
            <w:tcW w:w="4678" w:type="dxa"/>
            <w:tcBorders>
              <w:top w:val="single" w:sz="6" w:space="0" w:color="auto"/>
              <w:left w:val="single" w:sz="6" w:space="0" w:color="auto"/>
              <w:bottom w:val="single" w:sz="6" w:space="0" w:color="auto"/>
              <w:right w:val="single" w:sz="6" w:space="0" w:color="auto"/>
            </w:tcBorders>
            <w:vAlign w:val="center"/>
          </w:tcPr>
          <w:p w:rsidR="00223953" w:rsidRPr="00223953" w:rsidRDefault="00223953" w:rsidP="000039AA">
            <w:pPr>
              <w:pStyle w:val="Tabletexte"/>
              <w:jc w:val="center"/>
            </w:pPr>
            <w:r w:rsidRPr="00223953">
              <w:t>4,4 +</w:t>
            </w:r>
          </w:p>
        </w:tc>
        <w:tc>
          <w:tcPr>
            <w:tcW w:w="2660" w:type="dxa"/>
            <w:tcBorders>
              <w:top w:val="single" w:sz="6" w:space="0" w:color="auto"/>
              <w:left w:val="single" w:sz="6" w:space="0" w:color="auto"/>
              <w:bottom w:val="single" w:sz="6" w:space="0" w:color="auto"/>
              <w:right w:val="single" w:sz="6" w:space="0" w:color="auto"/>
            </w:tcBorders>
            <w:vAlign w:val="center"/>
          </w:tcPr>
          <w:p w:rsidR="00223953" w:rsidRPr="00223953" w:rsidRDefault="00223953" w:rsidP="000039AA">
            <w:pPr>
              <w:pStyle w:val="Tabletexte"/>
              <w:jc w:val="center"/>
              <w:rPr>
                <w:lang w:val="en-GB"/>
              </w:rPr>
            </w:pPr>
            <w:r w:rsidRPr="00223953">
              <w:rPr>
                <w:lang w:val="en-GB"/>
              </w:rPr>
              <w:t>1,35</w:t>
            </w:r>
          </w:p>
        </w:tc>
      </w:tr>
      <w:tr w:rsidR="00223953" w:rsidRPr="00223953" w:rsidTr="00202830">
        <w:trPr>
          <w:cantSplit/>
          <w:jc w:val="center"/>
        </w:trPr>
        <w:tc>
          <w:tcPr>
            <w:tcW w:w="1843" w:type="dxa"/>
            <w:tcBorders>
              <w:top w:val="single" w:sz="6" w:space="0" w:color="auto"/>
              <w:left w:val="single" w:sz="6" w:space="0" w:color="auto"/>
              <w:bottom w:val="single" w:sz="6" w:space="0" w:color="auto"/>
              <w:right w:val="single" w:sz="6" w:space="0" w:color="auto"/>
            </w:tcBorders>
            <w:vAlign w:val="center"/>
          </w:tcPr>
          <w:p w:rsidR="00223953" w:rsidRPr="00223953" w:rsidRDefault="00223953" w:rsidP="000039AA">
            <w:pPr>
              <w:pStyle w:val="Tabletexte"/>
              <w:jc w:val="center"/>
              <w:rPr>
                <w:lang w:val="en-GB"/>
              </w:rPr>
            </w:pPr>
            <w:r w:rsidRPr="00223953">
              <w:rPr>
                <w:lang w:val="en-GB"/>
              </w:rPr>
              <w:t>(dB 6+) 2</w:t>
            </w:r>
          </w:p>
        </w:tc>
        <w:tc>
          <w:tcPr>
            <w:tcW w:w="4678" w:type="dxa"/>
            <w:tcBorders>
              <w:top w:val="single" w:sz="6" w:space="0" w:color="auto"/>
              <w:left w:val="single" w:sz="6" w:space="0" w:color="auto"/>
              <w:bottom w:val="single" w:sz="6" w:space="0" w:color="auto"/>
              <w:right w:val="single" w:sz="6" w:space="0" w:color="auto"/>
            </w:tcBorders>
            <w:vAlign w:val="center"/>
          </w:tcPr>
          <w:p w:rsidR="00223953" w:rsidRPr="00223953" w:rsidRDefault="00223953" w:rsidP="000039AA">
            <w:pPr>
              <w:pStyle w:val="Tabletexte"/>
              <w:jc w:val="center"/>
              <w:rPr>
                <w:lang w:val="en-GB"/>
              </w:rPr>
            </w:pPr>
            <w:r>
              <w:rPr>
                <w:lang w:val="en-GB"/>
              </w:rPr>
              <w:t>5,7+</w:t>
            </w:r>
          </w:p>
        </w:tc>
        <w:tc>
          <w:tcPr>
            <w:tcW w:w="2660" w:type="dxa"/>
            <w:tcBorders>
              <w:top w:val="single" w:sz="6" w:space="0" w:color="auto"/>
              <w:left w:val="single" w:sz="6" w:space="0" w:color="auto"/>
              <w:bottom w:val="single" w:sz="6" w:space="0" w:color="auto"/>
              <w:right w:val="single" w:sz="6" w:space="0" w:color="auto"/>
            </w:tcBorders>
            <w:vAlign w:val="center"/>
          </w:tcPr>
          <w:p w:rsidR="00223953" w:rsidRPr="00223953" w:rsidRDefault="00223953" w:rsidP="000039AA">
            <w:pPr>
              <w:pStyle w:val="Tabletexte"/>
              <w:jc w:val="center"/>
              <w:rPr>
                <w:lang w:val="en-GB"/>
              </w:rPr>
            </w:pPr>
            <w:r w:rsidRPr="00223953">
              <w:rPr>
                <w:lang w:val="en-GB"/>
              </w:rPr>
              <w:t>2,0</w:t>
            </w:r>
          </w:p>
        </w:tc>
      </w:tr>
    </w:tbl>
    <w:p w:rsidR="00AE3E36" w:rsidRDefault="00AE3E36" w:rsidP="00AE3E36">
      <w:pPr>
        <w:rPr>
          <w:lang w:bidi="ar-EG"/>
        </w:rPr>
      </w:pPr>
    </w:p>
    <w:p w:rsidR="006407BD" w:rsidRDefault="006407BD" w:rsidP="00C109B6">
      <w:pPr>
        <w:rPr>
          <w:rtl/>
        </w:rPr>
      </w:pPr>
      <w:r>
        <w:rPr>
          <w:rtl/>
        </w:rPr>
        <w:br w:type="page"/>
      </w:r>
    </w:p>
    <w:p w:rsidR="003F4E9E" w:rsidRPr="000039AA" w:rsidRDefault="003F4E9E" w:rsidP="003F4E9E">
      <w:pPr>
        <w:pStyle w:val="AppendixNo"/>
        <w:rPr>
          <w:b/>
          <w:bCs/>
          <w:rtl/>
        </w:rPr>
      </w:pPr>
      <w:bookmarkStart w:id="29" w:name="_Toc396741627"/>
      <w:bookmarkStart w:id="30" w:name="_Toc396741679"/>
      <w:r w:rsidRPr="000039AA">
        <w:rPr>
          <w:rFonts w:hint="cs"/>
          <w:b/>
          <w:bCs/>
          <w:rtl/>
        </w:rPr>
        <w:lastRenderedPageBreak/>
        <w:t xml:space="preserve">التذييل </w:t>
      </w:r>
      <w:r w:rsidRPr="000039AA">
        <w:rPr>
          <w:b/>
          <w:bCs/>
          <w:lang w:bidi="ar-SA"/>
        </w:rPr>
        <w:t>2</w:t>
      </w:r>
      <w:r w:rsidRPr="000039AA">
        <w:rPr>
          <w:b/>
          <w:bCs/>
          <w:rtl/>
        </w:rPr>
        <w:br/>
      </w:r>
      <w:r w:rsidRPr="000039AA">
        <w:rPr>
          <w:rFonts w:hint="cs"/>
          <w:b/>
          <w:bCs/>
          <w:rtl/>
        </w:rPr>
        <w:t xml:space="preserve">للملحق </w:t>
      </w:r>
      <w:r w:rsidRPr="000039AA">
        <w:rPr>
          <w:b/>
          <w:bCs/>
          <w:lang w:bidi="ar-SA"/>
        </w:rPr>
        <w:t>1</w:t>
      </w:r>
      <w:bookmarkEnd w:id="29"/>
      <w:bookmarkEnd w:id="30"/>
    </w:p>
    <w:p w:rsidR="003F4E9E" w:rsidRPr="003F4E9E" w:rsidRDefault="003F4E9E" w:rsidP="003F4E9E">
      <w:pPr>
        <w:pStyle w:val="TableNo"/>
        <w:rPr>
          <w:rtl/>
        </w:rPr>
      </w:pPr>
      <w:r w:rsidRPr="003F4E9E">
        <w:rPr>
          <w:rFonts w:hint="cs"/>
          <w:rtl/>
        </w:rPr>
        <w:t xml:space="preserve">الجـدول </w:t>
      </w:r>
      <w:r w:rsidRPr="003F4E9E">
        <w:rPr>
          <w:lang w:bidi="ar-SA"/>
        </w:rPr>
        <w:t>3</w:t>
      </w:r>
    </w:p>
    <w:p w:rsidR="003F4E9E" w:rsidRPr="003F4E9E" w:rsidRDefault="003F4E9E" w:rsidP="004931CC">
      <w:pPr>
        <w:pStyle w:val="Tabletitle"/>
        <w:spacing w:after="120"/>
        <w:rPr>
          <w:rtl/>
        </w:rPr>
      </w:pPr>
      <w:r w:rsidRPr="003F4E9E">
        <w:rPr>
          <w:rFonts w:hint="cs"/>
          <w:rtl/>
        </w:rPr>
        <w:t>عدد مرات إفراط الإشارة وخبوها في الساعة في وصلة الموجات الكيلومترية</w:t>
      </w:r>
    </w:p>
    <w:tbl>
      <w:tblPr>
        <w:bidiVisual/>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514"/>
        <w:gridCol w:w="624"/>
        <w:gridCol w:w="514"/>
        <w:gridCol w:w="514"/>
        <w:gridCol w:w="624"/>
        <w:gridCol w:w="514"/>
        <w:gridCol w:w="514"/>
        <w:gridCol w:w="514"/>
        <w:gridCol w:w="514"/>
      </w:tblGrid>
      <w:tr w:rsidR="003F4E9E" w:rsidRPr="003F4E9E" w:rsidTr="00202830">
        <w:trPr>
          <w:jc w:val="center"/>
        </w:trPr>
        <w:tc>
          <w:tcPr>
            <w:tcW w:w="0" w:type="auto"/>
            <w:shd w:val="clear" w:color="auto" w:fill="auto"/>
          </w:tcPr>
          <w:p w:rsidR="003F4E9E" w:rsidRPr="003F4E9E" w:rsidRDefault="003F4E9E" w:rsidP="003F4E9E">
            <w:pPr>
              <w:pStyle w:val="TableHead"/>
              <w:rPr>
                <w:rtl/>
                <w:lang w:bidi="ar-EG"/>
              </w:rPr>
            </w:pPr>
          </w:p>
        </w:tc>
        <w:tc>
          <w:tcPr>
            <w:tcW w:w="0" w:type="auto"/>
            <w:gridSpan w:val="9"/>
            <w:shd w:val="clear" w:color="auto" w:fill="auto"/>
          </w:tcPr>
          <w:p w:rsidR="003F4E9E" w:rsidRPr="003F4E9E" w:rsidRDefault="003F4E9E" w:rsidP="003F4E9E">
            <w:pPr>
              <w:pStyle w:val="TableHead"/>
            </w:pPr>
            <w:r w:rsidRPr="003F4E9E">
              <w:rPr>
                <w:rFonts w:hint="cs"/>
                <w:rtl/>
              </w:rPr>
              <w:t>الوقت (الساعة)</w:t>
            </w:r>
          </w:p>
        </w:tc>
      </w:tr>
      <w:tr w:rsidR="003F4E9E" w:rsidRPr="003F4E9E" w:rsidTr="00202830">
        <w:trPr>
          <w:jc w:val="center"/>
        </w:trPr>
        <w:tc>
          <w:tcPr>
            <w:tcW w:w="0" w:type="auto"/>
            <w:shd w:val="clear" w:color="auto" w:fill="auto"/>
          </w:tcPr>
          <w:p w:rsidR="003F4E9E" w:rsidRPr="003F4E9E" w:rsidRDefault="003F4E9E" w:rsidP="003F4E9E">
            <w:pPr>
              <w:pStyle w:val="Tabletexte"/>
              <w:rPr>
                <w:rtl/>
                <w:lang w:bidi="ar-EG"/>
              </w:rPr>
            </w:pPr>
            <w:r w:rsidRPr="003F4E9E">
              <w:rPr>
                <w:rFonts w:hint="cs"/>
                <w:rtl/>
              </w:rPr>
              <w:t>مستوى العتبة</w:t>
            </w:r>
          </w:p>
        </w:tc>
        <w:tc>
          <w:tcPr>
            <w:tcW w:w="0" w:type="auto"/>
            <w:shd w:val="clear" w:color="auto" w:fill="auto"/>
            <w:vAlign w:val="center"/>
          </w:tcPr>
          <w:p w:rsidR="003F4E9E" w:rsidRPr="003F4E9E" w:rsidRDefault="003F4E9E" w:rsidP="003F4E9E">
            <w:pPr>
              <w:pStyle w:val="Tabletexte"/>
            </w:pPr>
            <w:r w:rsidRPr="003F4E9E">
              <w:t>18</w:t>
            </w:r>
          </w:p>
        </w:tc>
        <w:tc>
          <w:tcPr>
            <w:tcW w:w="0" w:type="auto"/>
            <w:shd w:val="clear" w:color="auto" w:fill="auto"/>
            <w:vAlign w:val="center"/>
          </w:tcPr>
          <w:p w:rsidR="003F4E9E" w:rsidRPr="003F4E9E" w:rsidRDefault="003F4E9E" w:rsidP="003F4E9E">
            <w:pPr>
              <w:pStyle w:val="Tabletexte"/>
            </w:pPr>
            <w:r w:rsidRPr="003F4E9E">
              <w:t>19</w:t>
            </w:r>
          </w:p>
        </w:tc>
        <w:tc>
          <w:tcPr>
            <w:tcW w:w="0" w:type="auto"/>
            <w:shd w:val="clear" w:color="auto" w:fill="auto"/>
            <w:vAlign w:val="center"/>
          </w:tcPr>
          <w:p w:rsidR="003F4E9E" w:rsidRPr="003F4E9E" w:rsidRDefault="003F4E9E" w:rsidP="003F4E9E">
            <w:pPr>
              <w:pStyle w:val="Tabletexte"/>
            </w:pPr>
            <w:r w:rsidRPr="003F4E9E">
              <w:t>20</w:t>
            </w:r>
          </w:p>
        </w:tc>
        <w:tc>
          <w:tcPr>
            <w:tcW w:w="0" w:type="auto"/>
            <w:shd w:val="clear" w:color="auto" w:fill="auto"/>
            <w:vAlign w:val="center"/>
          </w:tcPr>
          <w:p w:rsidR="003F4E9E" w:rsidRPr="003F4E9E" w:rsidRDefault="003F4E9E" w:rsidP="003F4E9E">
            <w:pPr>
              <w:pStyle w:val="Tabletexte"/>
            </w:pPr>
            <w:r w:rsidRPr="003F4E9E">
              <w:t>21</w:t>
            </w:r>
          </w:p>
        </w:tc>
        <w:tc>
          <w:tcPr>
            <w:tcW w:w="0" w:type="auto"/>
            <w:shd w:val="clear" w:color="auto" w:fill="auto"/>
            <w:vAlign w:val="center"/>
          </w:tcPr>
          <w:p w:rsidR="003F4E9E" w:rsidRPr="003F4E9E" w:rsidRDefault="003F4E9E" w:rsidP="003F4E9E">
            <w:pPr>
              <w:pStyle w:val="Tabletexte"/>
            </w:pPr>
            <w:r w:rsidRPr="003F4E9E">
              <w:t>22</w:t>
            </w:r>
          </w:p>
        </w:tc>
        <w:tc>
          <w:tcPr>
            <w:tcW w:w="0" w:type="auto"/>
            <w:shd w:val="clear" w:color="auto" w:fill="auto"/>
            <w:vAlign w:val="center"/>
          </w:tcPr>
          <w:p w:rsidR="003F4E9E" w:rsidRPr="003F4E9E" w:rsidRDefault="003F4E9E" w:rsidP="003F4E9E">
            <w:pPr>
              <w:pStyle w:val="Tabletexte"/>
            </w:pPr>
            <w:r w:rsidRPr="003F4E9E">
              <w:t>23</w:t>
            </w:r>
          </w:p>
        </w:tc>
        <w:tc>
          <w:tcPr>
            <w:tcW w:w="0" w:type="auto"/>
            <w:shd w:val="clear" w:color="auto" w:fill="auto"/>
            <w:vAlign w:val="center"/>
          </w:tcPr>
          <w:p w:rsidR="003F4E9E" w:rsidRPr="003F4E9E" w:rsidRDefault="003F4E9E" w:rsidP="003F4E9E">
            <w:pPr>
              <w:pStyle w:val="Tabletexte"/>
            </w:pPr>
            <w:r w:rsidRPr="003F4E9E">
              <w:t>24</w:t>
            </w:r>
          </w:p>
        </w:tc>
        <w:tc>
          <w:tcPr>
            <w:tcW w:w="0" w:type="auto"/>
            <w:shd w:val="clear" w:color="auto" w:fill="auto"/>
            <w:vAlign w:val="center"/>
          </w:tcPr>
          <w:p w:rsidR="003F4E9E" w:rsidRPr="003F4E9E" w:rsidRDefault="003F4E9E" w:rsidP="003F4E9E">
            <w:pPr>
              <w:pStyle w:val="Tabletexte"/>
            </w:pPr>
            <w:r w:rsidRPr="003F4E9E">
              <w:t>01</w:t>
            </w:r>
          </w:p>
        </w:tc>
        <w:tc>
          <w:tcPr>
            <w:tcW w:w="0" w:type="auto"/>
            <w:shd w:val="clear" w:color="auto" w:fill="auto"/>
            <w:vAlign w:val="center"/>
          </w:tcPr>
          <w:p w:rsidR="003F4E9E" w:rsidRPr="003F4E9E" w:rsidRDefault="003F4E9E" w:rsidP="003F4E9E">
            <w:pPr>
              <w:pStyle w:val="Tabletexte"/>
            </w:pPr>
            <w:r w:rsidRPr="003F4E9E">
              <w:t>02</w:t>
            </w:r>
          </w:p>
        </w:tc>
      </w:tr>
      <w:tr w:rsidR="003F4E9E" w:rsidRPr="003F4E9E" w:rsidTr="00202830">
        <w:trPr>
          <w:jc w:val="center"/>
        </w:trPr>
        <w:tc>
          <w:tcPr>
            <w:tcW w:w="0" w:type="auto"/>
            <w:shd w:val="clear" w:color="auto" w:fill="auto"/>
          </w:tcPr>
          <w:p w:rsidR="003F4E9E" w:rsidRPr="003F4E9E" w:rsidRDefault="003F4E9E" w:rsidP="003F4E9E">
            <w:pPr>
              <w:pStyle w:val="Tabletexte"/>
            </w:pPr>
            <w:r w:rsidRPr="003F4E9E">
              <w:rPr>
                <w:rFonts w:hint="cs"/>
                <w:rtl/>
              </w:rPr>
              <w:t>متوسط (الإفراط)</w:t>
            </w:r>
          </w:p>
        </w:tc>
        <w:tc>
          <w:tcPr>
            <w:tcW w:w="0" w:type="auto"/>
            <w:shd w:val="clear" w:color="auto" w:fill="auto"/>
            <w:vAlign w:val="center"/>
          </w:tcPr>
          <w:p w:rsidR="003F4E9E" w:rsidRPr="003F4E9E" w:rsidRDefault="003F4E9E" w:rsidP="003F4E9E">
            <w:pPr>
              <w:pStyle w:val="Tabletexte"/>
            </w:pPr>
            <w:r w:rsidRPr="003F4E9E">
              <w:t>2,3</w:t>
            </w:r>
          </w:p>
        </w:tc>
        <w:tc>
          <w:tcPr>
            <w:tcW w:w="0" w:type="auto"/>
            <w:shd w:val="clear" w:color="auto" w:fill="auto"/>
            <w:vAlign w:val="center"/>
          </w:tcPr>
          <w:p w:rsidR="003F4E9E" w:rsidRPr="003F4E9E" w:rsidRDefault="003F4E9E" w:rsidP="003F4E9E">
            <w:pPr>
              <w:pStyle w:val="Tabletexte"/>
            </w:pPr>
            <w:r w:rsidRPr="003F4E9E">
              <w:t>2,7</w:t>
            </w:r>
          </w:p>
        </w:tc>
        <w:tc>
          <w:tcPr>
            <w:tcW w:w="0" w:type="auto"/>
            <w:shd w:val="clear" w:color="auto" w:fill="auto"/>
            <w:vAlign w:val="center"/>
          </w:tcPr>
          <w:p w:rsidR="003F4E9E" w:rsidRPr="003F4E9E" w:rsidRDefault="003F4E9E" w:rsidP="003F4E9E">
            <w:pPr>
              <w:pStyle w:val="Tabletexte"/>
            </w:pPr>
            <w:r w:rsidRPr="003F4E9E">
              <w:t>3,1</w:t>
            </w:r>
          </w:p>
        </w:tc>
        <w:tc>
          <w:tcPr>
            <w:tcW w:w="0" w:type="auto"/>
            <w:shd w:val="clear" w:color="auto" w:fill="auto"/>
            <w:vAlign w:val="center"/>
          </w:tcPr>
          <w:p w:rsidR="003F4E9E" w:rsidRPr="003F4E9E" w:rsidRDefault="003F4E9E" w:rsidP="003F4E9E">
            <w:pPr>
              <w:pStyle w:val="Tabletexte"/>
            </w:pPr>
            <w:r w:rsidRPr="003F4E9E">
              <w:t>3,7</w:t>
            </w:r>
          </w:p>
        </w:tc>
        <w:tc>
          <w:tcPr>
            <w:tcW w:w="0" w:type="auto"/>
            <w:shd w:val="clear" w:color="auto" w:fill="auto"/>
            <w:vAlign w:val="center"/>
          </w:tcPr>
          <w:p w:rsidR="003F4E9E" w:rsidRPr="003F4E9E" w:rsidRDefault="003F4E9E" w:rsidP="003F4E9E">
            <w:pPr>
              <w:pStyle w:val="Tabletexte"/>
            </w:pPr>
            <w:r w:rsidRPr="003F4E9E">
              <w:t>4,1</w:t>
            </w:r>
          </w:p>
        </w:tc>
        <w:tc>
          <w:tcPr>
            <w:tcW w:w="0" w:type="auto"/>
            <w:shd w:val="clear" w:color="auto" w:fill="auto"/>
            <w:vAlign w:val="center"/>
          </w:tcPr>
          <w:p w:rsidR="003F4E9E" w:rsidRPr="003F4E9E" w:rsidRDefault="003F4E9E" w:rsidP="003F4E9E">
            <w:pPr>
              <w:pStyle w:val="Tabletexte"/>
            </w:pPr>
            <w:r w:rsidRPr="003F4E9E">
              <w:t>4,6</w:t>
            </w:r>
          </w:p>
        </w:tc>
        <w:tc>
          <w:tcPr>
            <w:tcW w:w="0" w:type="auto"/>
            <w:shd w:val="clear" w:color="auto" w:fill="auto"/>
            <w:vAlign w:val="center"/>
          </w:tcPr>
          <w:p w:rsidR="003F4E9E" w:rsidRPr="003F4E9E" w:rsidRDefault="003F4E9E" w:rsidP="003F4E9E">
            <w:pPr>
              <w:pStyle w:val="Tabletexte"/>
            </w:pPr>
            <w:r w:rsidRPr="003F4E9E">
              <w:t>4,4</w:t>
            </w:r>
          </w:p>
        </w:tc>
        <w:tc>
          <w:tcPr>
            <w:tcW w:w="0" w:type="auto"/>
            <w:shd w:val="clear" w:color="auto" w:fill="auto"/>
            <w:vAlign w:val="center"/>
          </w:tcPr>
          <w:p w:rsidR="003F4E9E" w:rsidRPr="003F4E9E" w:rsidRDefault="003F4E9E" w:rsidP="003F4E9E">
            <w:pPr>
              <w:pStyle w:val="Tabletexte"/>
            </w:pPr>
            <w:r w:rsidRPr="003F4E9E">
              <w:t>3,9</w:t>
            </w:r>
          </w:p>
        </w:tc>
        <w:tc>
          <w:tcPr>
            <w:tcW w:w="0" w:type="auto"/>
            <w:shd w:val="clear" w:color="auto" w:fill="auto"/>
            <w:vAlign w:val="center"/>
          </w:tcPr>
          <w:p w:rsidR="003F4E9E" w:rsidRPr="003F4E9E" w:rsidRDefault="003F4E9E" w:rsidP="003F4E9E">
            <w:pPr>
              <w:pStyle w:val="Tabletexte"/>
            </w:pPr>
            <w:r w:rsidRPr="003F4E9E">
              <w:t>3,5</w:t>
            </w:r>
          </w:p>
        </w:tc>
      </w:tr>
      <w:tr w:rsidR="003F4E9E" w:rsidRPr="003F4E9E" w:rsidTr="00202830">
        <w:trPr>
          <w:jc w:val="center"/>
        </w:trPr>
        <w:tc>
          <w:tcPr>
            <w:tcW w:w="0" w:type="auto"/>
            <w:shd w:val="clear" w:color="auto" w:fill="auto"/>
          </w:tcPr>
          <w:p w:rsidR="003F4E9E" w:rsidRPr="003F4E9E" w:rsidRDefault="003F4E9E" w:rsidP="003F4E9E">
            <w:pPr>
              <w:pStyle w:val="Tabletexte"/>
            </w:pPr>
            <w:r w:rsidRPr="003F4E9E">
              <w:rPr>
                <w:rFonts w:hint="cs"/>
                <w:rtl/>
              </w:rPr>
              <w:t>العشر الأدنى (الخبو)</w:t>
            </w:r>
          </w:p>
        </w:tc>
        <w:tc>
          <w:tcPr>
            <w:tcW w:w="0" w:type="auto"/>
            <w:shd w:val="clear" w:color="auto" w:fill="auto"/>
            <w:vAlign w:val="center"/>
          </w:tcPr>
          <w:p w:rsidR="003F4E9E" w:rsidRPr="003F4E9E" w:rsidRDefault="003F4E9E" w:rsidP="003F4E9E">
            <w:pPr>
              <w:pStyle w:val="Tabletexte"/>
            </w:pPr>
            <w:r w:rsidRPr="003F4E9E">
              <w:t>1,5</w:t>
            </w:r>
          </w:p>
        </w:tc>
        <w:tc>
          <w:tcPr>
            <w:tcW w:w="0" w:type="auto"/>
            <w:shd w:val="clear" w:color="auto" w:fill="auto"/>
            <w:vAlign w:val="center"/>
          </w:tcPr>
          <w:p w:rsidR="003F4E9E" w:rsidRPr="003F4E9E" w:rsidRDefault="003F4E9E" w:rsidP="003F4E9E">
            <w:pPr>
              <w:pStyle w:val="Tabletexte"/>
            </w:pPr>
            <w:r w:rsidRPr="003F4E9E">
              <w:t>1,75</w:t>
            </w:r>
          </w:p>
        </w:tc>
        <w:tc>
          <w:tcPr>
            <w:tcW w:w="0" w:type="auto"/>
            <w:shd w:val="clear" w:color="auto" w:fill="auto"/>
            <w:vAlign w:val="center"/>
          </w:tcPr>
          <w:p w:rsidR="003F4E9E" w:rsidRPr="003F4E9E" w:rsidRDefault="003F4E9E" w:rsidP="003F4E9E">
            <w:pPr>
              <w:pStyle w:val="Tabletexte"/>
            </w:pPr>
            <w:r w:rsidRPr="003F4E9E">
              <w:t>2</w:t>
            </w:r>
          </w:p>
        </w:tc>
        <w:tc>
          <w:tcPr>
            <w:tcW w:w="0" w:type="auto"/>
            <w:shd w:val="clear" w:color="auto" w:fill="auto"/>
            <w:vAlign w:val="center"/>
          </w:tcPr>
          <w:p w:rsidR="003F4E9E" w:rsidRPr="003F4E9E" w:rsidRDefault="003F4E9E" w:rsidP="003F4E9E">
            <w:pPr>
              <w:pStyle w:val="Tabletexte"/>
            </w:pPr>
            <w:r w:rsidRPr="003F4E9E">
              <w:t>2,3</w:t>
            </w:r>
          </w:p>
        </w:tc>
        <w:tc>
          <w:tcPr>
            <w:tcW w:w="0" w:type="auto"/>
            <w:shd w:val="clear" w:color="auto" w:fill="auto"/>
            <w:vAlign w:val="center"/>
          </w:tcPr>
          <w:p w:rsidR="003F4E9E" w:rsidRPr="003F4E9E" w:rsidRDefault="003F4E9E" w:rsidP="003F4E9E">
            <w:pPr>
              <w:pStyle w:val="Tabletexte"/>
            </w:pPr>
            <w:r w:rsidRPr="003F4E9E">
              <w:t>2,6</w:t>
            </w:r>
          </w:p>
        </w:tc>
        <w:tc>
          <w:tcPr>
            <w:tcW w:w="0" w:type="auto"/>
            <w:shd w:val="clear" w:color="auto" w:fill="auto"/>
            <w:vAlign w:val="center"/>
          </w:tcPr>
          <w:p w:rsidR="003F4E9E" w:rsidRPr="003F4E9E" w:rsidRDefault="003F4E9E" w:rsidP="003F4E9E">
            <w:pPr>
              <w:pStyle w:val="Tabletexte"/>
            </w:pPr>
            <w:r w:rsidRPr="003F4E9E">
              <w:t>2,6</w:t>
            </w:r>
          </w:p>
        </w:tc>
        <w:tc>
          <w:tcPr>
            <w:tcW w:w="0" w:type="auto"/>
            <w:shd w:val="clear" w:color="auto" w:fill="auto"/>
            <w:vAlign w:val="center"/>
          </w:tcPr>
          <w:p w:rsidR="003F4E9E" w:rsidRPr="003F4E9E" w:rsidRDefault="003F4E9E" w:rsidP="003F4E9E">
            <w:pPr>
              <w:pStyle w:val="Tabletexte"/>
            </w:pPr>
            <w:r w:rsidRPr="003F4E9E">
              <w:t>2,3</w:t>
            </w:r>
          </w:p>
        </w:tc>
        <w:tc>
          <w:tcPr>
            <w:tcW w:w="0" w:type="auto"/>
            <w:shd w:val="clear" w:color="auto" w:fill="auto"/>
            <w:vAlign w:val="center"/>
          </w:tcPr>
          <w:p w:rsidR="003F4E9E" w:rsidRPr="003F4E9E" w:rsidRDefault="003F4E9E" w:rsidP="003F4E9E">
            <w:pPr>
              <w:pStyle w:val="Tabletexte"/>
            </w:pPr>
            <w:r w:rsidRPr="003F4E9E">
              <w:t>2</w:t>
            </w:r>
          </w:p>
        </w:tc>
        <w:tc>
          <w:tcPr>
            <w:tcW w:w="0" w:type="auto"/>
            <w:shd w:val="clear" w:color="auto" w:fill="auto"/>
            <w:vAlign w:val="center"/>
          </w:tcPr>
          <w:p w:rsidR="003F4E9E" w:rsidRPr="003F4E9E" w:rsidRDefault="003F4E9E" w:rsidP="003F4E9E">
            <w:pPr>
              <w:pStyle w:val="Tabletexte"/>
            </w:pPr>
            <w:r w:rsidRPr="003F4E9E">
              <w:t>1,7</w:t>
            </w:r>
          </w:p>
        </w:tc>
      </w:tr>
      <w:tr w:rsidR="003F4E9E" w:rsidRPr="003F4E9E" w:rsidTr="00202830">
        <w:trPr>
          <w:jc w:val="center"/>
        </w:trPr>
        <w:tc>
          <w:tcPr>
            <w:tcW w:w="0" w:type="auto"/>
            <w:shd w:val="clear" w:color="auto" w:fill="auto"/>
          </w:tcPr>
          <w:p w:rsidR="003F4E9E" w:rsidRPr="003F4E9E" w:rsidRDefault="003F4E9E" w:rsidP="003F4E9E">
            <w:pPr>
              <w:pStyle w:val="Tabletexte"/>
            </w:pPr>
            <w:r w:rsidRPr="003F4E9E">
              <w:rPr>
                <w:rFonts w:hint="cs"/>
                <w:rtl/>
              </w:rPr>
              <w:t>العشر الأعلى (الإفراط)</w:t>
            </w:r>
          </w:p>
        </w:tc>
        <w:tc>
          <w:tcPr>
            <w:tcW w:w="0" w:type="auto"/>
            <w:shd w:val="clear" w:color="auto" w:fill="auto"/>
            <w:vAlign w:val="center"/>
          </w:tcPr>
          <w:p w:rsidR="003F4E9E" w:rsidRPr="003F4E9E" w:rsidRDefault="003F4E9E" w:rsidP="003F4E9E">
            <w:pPr>
              <w:pStyle w:val="Tabletexte"/>
            </w:pPr>
            <w:r w:rsidRPr="003F4E9E">
              <w:t>1,6</w:t>
            </w:r>
          </w:p>
        </w:tc>
        <w:tc>
          <w:tcPr>
            <w:tcW w:w="0" w:type="auto"/>
            <w:shd w:val="clear" w:color="auto" w:fill="auto"/>
            <w:vAlign w:val="center"/>
          </w:tcPr>
          <w:p w:rsidR="003F4E9E" w:rsidRPr="003F4E9E" w:rsidRDefault="003F4E9E" w:rsidP="003F4E9E">
            <w:pPr>
              <w:pStyle w:val="Tabletexte"/>
            </w:pPr>
            <w:r w:rsidRPr="003F4E9E">
              <w:t>1,8</w:t>
            </w:r>
          </w:p>
        </w:tc>
        <w:tc>
          <w:tcPr>
            <w:tcW w:w="0" w:type="auto"/>
            <w:shd w:val="clear" w:color="auto" w:fill="auto"/>
            <w:vAlign w:val="center"/>
          </w:tcPr>
          <w:p w:rsidR="003F4E9E" w:rsidRPr="003F4E9E" w:rsidRDefault="003F4E9E" w:rsidP="003F4E9E">
            <w:pPr>
              <w:pStyle w:val="Tabletexte"/>
            </w:pPr>
            <w:r w:rsidRPr="003F4E9E">
              <w:t>1,9</w:t>
            </w:r>
          </w:p>
        </w:tc>
        <w:tc>
          <w:tcPr>
            <w:tcW w:w="0" w:type="auto"/>
            <w:shd w:val="clear" w:color="auto" w:fill="auto"/>
            <w:vAlign w:val="center"/>
          </w:tcPr>
          <w:p w:rsidR="003F4E9E" w:rsidRPr="003F4E9E" w:rsidRDefault="003F4E9E" w:rsidP="003F4E9E">
            <w:pPr>
              <w:pStyle w:val="Tabletexte"/>
            </w:pPr>
            <w:r w:rsidRPr="003F4E9E">
              <w:t>2,1</w:t>
            </w:r>
          </w:p>
        </w:tc>
        <w:tc>
          <w:tcPr>
            <w:tcW w:w="0" w:type="auto"/>
            <w:shd w:val="clear" w:color="auto" w:fill="auto"/>
            <w:vAlign w:val="center"/>
          </w:tcPr>
          <w:p w:rsidR="003F4E9E" w:rsidRPr="003F4E9E" w:rsidRDefault="003F4E9E" w:rsidP="003F4E9E">
            <w:pPr>
              <w:pStyle w:val="Tabletexte"/>
            </w:pPr>
            <w:r w:rsidRPr="003F4E9E">
              <w:t>2,25</w:t>
            </w:r>
          </w:p>
        </w:tc>
        <w:tc>
          <w:tcPr>
            <w:tcW w:w="0" w:type="auto"/>
            <w:shd w:val="clear" w:color="auto" w:fill="auto"/>
            <w:vAlign w:val="center"/>
          </w:tcPr>
          <w:p w:rsidR="003F4E9E" w:rsidRPr="003F4E9E" w:rsidRDefault="003F4E9E" w:rsidP="003F4E9E">
            <w:pPr>
              <w:pStyle w:val="Tabletexte"/>
            </w:pPr>
            <w:r w:rsidRPr="003F4E9E">
              <w:t>2,4</w:t>
            </w:r>
          </w:p>
        </w:tc>
        <w:tc>
          <w:tcPr>
            <w:tcW w:w="0" w:type="auto"/>
            <w:shd w:val="clear" w:color="auto" w:fill="auto"/>
            <w:vAlign w:val="center"/>
          </w:tcPr>
          <w:p w:rsidR="003F4E9E" w:rsidRPr="003F4E9E" w:rsidRDefault="003F4E9E" w:rsidP="003F4E9E">
            <w:pPr>
              <w:pStyle w:val="Tabletexte"/>
            </w:pPr>
            <w:r w:rsidRPr="003F4E9E">
              <w:t>2,4</w:t>
            </w:r>
          </w:p>
        </w:tc>
        <w:tc>
          <w:tcPr>
            <w:tcW w:w="0" w:type="auto"/>
            <w:shd w:val="clear" w:color="auto" w:fill="auto"/>
            <w:vAlign w:val="center"/>
          </w:tcPr>
          <w:p w:rsidR="003F4E9E" w:rsidRPr="003F4E9E" w:rsidRDefault="003F4E9E" w:rsidP="003F4E9E">
            <w:pPr>
              <w:pStyle w:val="Tabletexte"/>
            </w:pPr>
            <w:r w:rsidRPr="003F4E9E">
              <w:t>2,3</w:t>
            </w:r>
          </w:p>
        </w:tc>
        <w:tc>
          <w:tcPr>
            <w:tcW w:w="0" w:type="auto"/>
            <w:shd w:val="clear" w:color="auto" w:fill="auto"/>
            <w:vAlign w:val="center"/>
          </w:tcPr>
          <w:p w:rsidR="003F4E9E" w:rsidRPr="003F4E9E" w:rsidRDefault="003F4E9E" w:rsidP="003F4E9E">
            <w:pPr>
              <w:pStyle w:val="Tabletexte"/>
            </w:pPr>
            <w:r w:rsidRPr="003F4E9E">
              <w:t>2,2</w:t>
            </w:r>
          </w:p>
        </w:tc>
      </w:tr>
    </w:tbl>
    <w:p w:rsidR="003F4E9E" w:rsidRPr="003F4E9E" w:rsidRDefault="003F4E9E" w:rsidP="004931CC">
      <w:pPr>
        <w:pStyle w:val="TableNo"/>
        <w:spacing w:before="360"/>
        <w:rPr>
          <w:rtl/>
        </w:rPr>
      </w:pPr>
      <w:r w:rsidRPr="003F4E9E">
        <w:rPr>
          <w:rFonts w:hint="cs"/>
          <w:rtl/>
        </w:rPr>
        <w:t xml:space="preserve">الجـدول </w:t>
      </w:r>
      <w:r w:rsidRPr="003F4E9E">
        <w:rPr>
          <w:lang w:bidi="ar-SA"/>
        </w:rPr>
        <w:t>4</w:t>
      </w:r>
    </w:p>
    <w:p w:rsidR="003F4E9E" w:rsidRPr="003F4E9E" w:rsidRDefault="003F4E9E" w:rsidP="004931CC">
      <w:pPr>
        <w:pStyle w:val="Tabletitle"/>
        <w:spacing w:after="120"/>
        <w:rPr>
          <w:rtl/>
        </w:rPr>
      </w:pPr>
      <w:r w:rsidRPr="003F4E9E">
        <w:rPr>
          <w:rFonts w:hint="cs"/>
          <w:rtl/>
        </w:rPr>
        <w:t>عدد مرات إفراط الإشارة وخبوها في الساعة في وصلة الموجات الهكتومترية</w:t>
      </w:r>
    </w:p>
    <w:tbl>
      <w:tblPr>
        <w:bidiVisual/>
        <w:tblW w:w="6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504"/>
        <w:gridCol w:w="466"/>
        <w:gridCol w:w="466"/>
        <w:gridCol w:w="466"/>
        <w:gridCol w:w="466"/>
        <w:gridCol w:w="466"/>
        <w:gridCol w:w="466"/>
        <w:gridCol w:w="466"/>
        <w:gridCol w:w="466"/>
        <w:gridCol w:w="466"/>
      </w:tblGrid>
      <w:tr w:rsidR="00E83D66" w:rsidRPr="003F4E9E" w:rsidTr="00E83D66">
        <w:trPr>
          <w:jc w:val="center"/>
        </w:trPr>
        <w:tc>
          <w:tcPr>
            <w:tcW w:w="1842" w:type="dxa"/>
            <w:shd w:val="clear" w:color="auto" w:fill="auto"/>
          </w:tcPr>
          <w:p w:rsidR="00E83D66" w:rsidRPr="003F4E9E" w:rsidRDefault="00E83D66" w:rsidP="003F4E9E">
            <w:pPr>
              <w:pStyle w:val="TableHead"/>
            </w:pPr>
          </w:p>
        </w:tc>
        <w:tc>
          <w:tcPr>
            <w:tcW w:w="4698" w:type="dxa"/>
            <w:gridSpan w:val="10"/>
            <w:shd w:val="clear" w:color="auto" w:fill="auto"/>
          </w:tcPr>
          <w:p w:rsidR="00E83D66" w:rsidRPr="003F4E9E" w:rsidRDefault="00E83D66" w:rsidP="003F4E9E">
            <w:pPr>
              <w:pStyle w:val="TableHead"/>
              <w:rPr>
                <w:rtl/>
                <w:lang w:bidi="ar-EG"/>
              </w:rPr>
            </w:pPr>
            <w:r w:rsidRPr="003F4E9E">
              <w:rPr>
                <w:rFonts w:hint="cs"/>
                <w:rtl/>
                <w:lang w:bidi="ar-EG"/>
              </w:rPr>
              <w:t>الوقت (الساعة)</w:t>
            </w:r>
          </w:p>
        </w:tc>
      </w:tr>
      <w:tr w:rsidR="00E83D66" w:rsidRPr="003F4E9E" w:rsidTr="00E83D66">
        <w:trPr>
          <w:jc w:val="center"/>
        </w:trPr>
        <w:tc>
          <w:tcPr>
            <w:tcW w:w="1842" w:type="dxa"/>
            <w:shd w:val="clear" w:color="auto" w:fill="auto"/>
          </w:tcPr>
          <w:p w:rsidR="00E83D66" w:rsidRPr="003F4E9E" w:rsidRDefault="00E83D66" w:rsidP="003F4E9E">
            <w:pPr>
              <w:pStyle w:val="Tabletexte"/>
              <w:rPr>
                <w:lang w:bidi="ar-SA"/>
              </w:rPr>
            </w:pPr>
            <w:r w:rsidRPr="003F4E9E">
              <w:rPr>
                <w:rFonts w:hint="cs"/>
                <w:rtl/>
              </w:rPr>
              <w:t>مستوى العتبة</w:t>
            </w:r>
          </w:p>
        </w:tc>
        <w:tc>
          <w:tcPr>
            <w:tcW w:w="504" w:type="dxa"/>
            <w:shd w:val="clear" w:color="auto" w:fill="auto"/>
          </w:tcPr>
          <w:p w:rsidR="00E83D66" w:rsidRPr="003F4E9E" w:rsidRDefault="00E83D66" w:rsidP="003F4E9E">
            <w:pPr>
              <w:pStyle w:val="Tabletexte"/>
            </w:pPr>
            <w:r w:rsidRPr="003F4E9E">
              <w:t>18</w:t>
            </w:r>
          </w:p>
        </w:tc>
        <w:tc>
          <w:tcPr>
            <w:tcW w:w="0" w:type="auto"/>
            <w:shd w:val="clear" w:color="auto" w:fill="auto"/>
          </w:tcPr>
          <w:p w:rsidR="00E83D66" w:rsidRPr="003F4E9E" w:rsidRDefault="00E83D66" w:rsidP="003F4E9E">
            <w:pPr>
              <w:pStyle w:val="Tabletexte"/>
            </w:pPr>
            <w:r w:rsidRPr="003F4E9E">
              <w:t>19</w:t>
            </w:r>
          </w:p>
        </w:tc>
        <w:tc>
          <w:tcPr>
            <w:tcW w:w="0" w:type="auto"/>
            <w:shd w:val="clear" w:color="auto" w:fill="auto"/>
          </w:tcPr>
          <w:p w:rsidR="00E83D66" w:rsidRPr="003F4E9E" w:rsidRDefault="00E83D66" w:rsidP="003F4E9E">
            <w:pPr>
              <w:pStyle w:val="Tabletexte"/>
            </w:pPr>
            <w:r w:rsidRPr="003F4E9E">
              <w:t>20</w:t>
            </w:r>
          </w:p>
        </w:tc>
        <w:tc>
          <w:tcPr>
            <w:tcW w:w="0" w:type="auto"/>
            <w:shd w:val="clear" w:color="auto" w:fill="auto"/>
          </w:tcPr>
          <w:p w:rsidR="00E83D66" w:rsidRPr="003F4E9E" w:rsidRDefault="00E83D66" w:rsidP="003F4E9E">
            <w:pPr>
              <w:pStyle w:val="Tabletexte"/>
            </w:pPr>
            <w:r w:rsidRPr="003F4E9E">
              <w:t>21</w:t>
            </w:r>
          </w:p>
        </w:tc>
        <w:tc>
          <w:tcPr>
            <w:tcW w:w="0" w:type="auto"/>
            <w:shd w:val="clear" w:color="auto" w:fill="auto"/>
          </w:tcPr>
          <w:p w:rsidR="00E83D66" w:rsidRPr="003F4E9E" w:rsidRDefault="00E83D66" w:rsidP="003F4E9E">
            <w:pPr>
              <w:pStyle w:val="Tabletexte"/>
            </w:pPr>
            <w:r w:rsidRPr="003F4E9E">
              <w:t>22</w:t>
            </w:r>
          </w:p>
        </w:tc>
        <w:tc>
          <w:tcPr>
            <w:tcW w:w="0" w:type="auto"/>
            <w:shd w:val="clear" w:color="auto" w:fill="auto"/>
          </w:tcPr>
          <w:p w:rsidR="00E83D66" w:rsidRPr="003F4E9E" w:rsidRDefault="00E83D66" w:rsidP="003F4E9E">
            <w:pPr>
              <w:pStyle w:val="Tabletexte"/>
            </w:pPr>
            <w:r w:rsidRPr="003F4E9E">
              <w:t>23</w:t>
            </w:r>
          </w:p>
        </w:tc>
        <w:tc>
          <w:tcPr>
            <w:tcW w:w="0" w:type="auto"/>
            <w:shd w:val="clear" w:color="auto" w:fill="auto"/>
          </w:tcPr>
          <w:p w:rsidR="00E83D66" w:rsidRPr="003F4E9E" w:rsidRDefault="00E83D66" w:rsidP="003F4E9E">
            <w:pPr>
              <w:pStyle w:val="Tabletexte"/>
            </w:pPr>
            <w:r w:rsidRPr="003F4E9E">
              <w:t>24</w:t>
            </w:r>
          </w:p>
        </w:tc>
        <w:tc>
          <w:tcPr>
            <w:tcW w:w="0" w:type="auto"/>
            <w:shd w:val="clear" w:color="auto" w:fill="auto"/>
          </w:tcPr>
          <w:p w:rsidR="00E83D66" w:rsidRPr="003F4E9E" w:rsidRDefault="00E83D66" w:rsidP="003F4E9E">
            <w:pPr>
              <w:pStyle w:val="Tabletexte"/>
            </w:pPr>
            <w:r w:rsidRPr="003F4E9E">
              <w:t>01</w:t>
            </w:r>
          </w:p>
        </w:tc>
        <w:tc>
          <w:tcPr>
            <w:tcW w:w="0" w:type="auto"/>
            <w:shd w:val="clear" w:color="auto" w:fill="auto"/>
          </w:tcPr>
          <w:p w:rsidR="00E83D66" w:rsidRPr="003F4E9E" w:rsidRDefault="00E83D66" w:rsidP="003F4E9E">
            <w:pPr>
              <w:pStyle w:val="Tabletexte"/>
            </w:pPr>
            <w:r w:rsidRPr="003F4E9E">
              <w:t>02</w:t>
            </w:r>
          </w:p>
        </w:tc>
        <w:tc>
          <w:tcPr>
            <w:tcW w:w="0" w:type="auto"/>
            <w:shd w:val="clear" w:color="auto" w:fill="auto"/>
          </w:tcPr>
          <w:p w:rsidR="00E83D66" w:rsidRPr="003F4E9E" w:rsidRDefault="00E83D66" w:rsidP="003F4E9E">
            <w:pPr>
              <w:pStyle w:val="Tabletexte"/>
            </w:pPr>
            <w:r w:rsidRPr="003F4E9E">
              <w:t>03</w:t>
            </w:r>
          </w:p>
        </w:tc>
      </w:tr>
      <w:tr w:rsidR="00E83D66" w:rsidRPr="003F4E9E" w:rsidTr="00E83D66">
        <w:trPr>
          <w:jc w:val="center"/>
        </w:trPr>
        <w:tc>
          <w:tcPr>
            <w:tcW w:w="1842" w:type="dxa"/>
            <w:shd w:val="clear" w:color="auto" w:fill="auto"/>
          </w:tcPr>
          <w:p w:rsidR="00E83D66" w:rsidRPr="003F4E9E" w:rsidRDefault="00E83D66" w:rsidP="003F4E9E">
            <w:pPr>
              <w:pStyle w:val="Tabletexte"/>
            </w:pPr>
            <w:r w:rsidRPr="003F4E9E">
              <w:rPr>
                <w:rFonts w:hint="cs"/>
                <w:rtl/>
              </w:rPr>
              <w:t>متوسط (الإفراط)</w:t>
            </w:r>
          </w:p>
        </w:tc>
        <w:tc>
          <w:tcPr>
            <w:tcW w:w="504" w:type="dxa"/>
            <w:shd w:val="clear" w:color="auto" w:fill="auto"/>
          </w:tcPr>
          <w:p w:rsidR="00E83D66" w:rsidRPr="003F4E9E" w:rsidRDefault="00E83D66" w:rsidP="003F4E9E">
            <w:pPr>
              <w:pStyle w:val="Tabletexte"/>
            </w:pPr>
            <w:r w:rsidRPr="003F4E9E">
              <w:t>1,8</w:t>
            </w:r>
          </w:p>
        </w:tc>
        <w:tc>
          <w:tcPr>
            <w:tcW w:w="0" w:type="auto"/>
            <w:shd w:val="clear" w:color="auto" w:fill="auto"/>
          </w:tcPr>
          <w:p w:rsidR="00E83D66" w:rsidRPr="003F4E9E" w:rsidRDefault="00E83D66" w:rsidP="003F4E9E">
            <w:pPr>
              <w:pStyle w:val="Tabletexte"/>
            </w:pPr>
            <w:r w:rsidRPr="003F4E9E">
              <w:t>2</w:t>
            </w:r>
          </w:p>
        </w:tc>
        <w:tc>
          <w:tcPr>
            <w:tcW w:w="0" w:type="auto"/>
            <w:shd w:val="clear" w:color="auto" w:fill="auto"/>
          </w:tcPr>
          <w:p w:rsidR="00E83D66" w:rsidRPr="003F4E9E" w:rsidRDefault="00E83D66" w:rsidP="003F4E9E">
            <w:pPr>
              <w:pStyle w:val="Tabletexte"/>
            </w:pPr>
            <w:r w:rsidRPr="003F4E9E">
              <w:t>2,3</w:t>
            </w:r>
          </w:p>
        </w:tc>
        <w:tc>
          <w:tcPr>
            <w:tcW w:w="0" w:type="auto"/>
            <w:shd w:val="clear" w:color="auto" w:fill="auto"/>
          </w:tcPr>
          <w:p w:rsidR="00E83D66" w:rsidRPr="003F4E9E" w:rsidRDefault="00E83D66" w:rsidP="003F4E9E">
            <w:pPr>
              <w:pStyle w:val="Tabletexte"/>
            </w:pPr>
            <w:r w:rsidRPr="003F4E9E">
              <w:t>2,7</w:t>
            </w:r>
          </w:p>
        </w:tc>
        <w:tc>
          <w:tcPr>
            <w:tcW w:w="0" w:type="auto"/>
            <w:shd w:val="clear" w:color="auto" w:fill="auto"/>
          </w:tcPr>
          <w:p w:rsidR="00E83D66" w:rsidRPr="003F4E9E" w:rsidRDefault="00E83D66" w:rsidP="003F4E9E">
            <w:pPr>
              <w:pStyle w:val="Tabletexte"/>
            </w:pPr>
            <w:r w:rsidRPr="003F4E9E">
              <w:t>2,9</w:t>
            </w:r>
          </w:p>
        </w:tc>
        <w:tc>
          <w:tcPr>
            <w:tcW w:w="0" w:type="auto"/>
            <w:shd w:val="clear" w:color="auto" w:fill="auto"/>
          </w:tcPr>
          <w:p w:rsidR="00E83D66" w:rsidRPr="003F4E9E" w:rsidRDefault="00E83D66" w:rsidP="003F4E9E">
            <w:pPr>
              <w:pStyle w:val="Tabletexte"/>
            </w:pPr>
            <w:r w:rsidRPr="003F4E9E">
              <w:t>3,2</w:t>
            </w:r>
          </w:p>
        </w:tc>
        <w:tc>
          <w:tcPr>
            <w:tcW w:w="0" w:type="auto"/>
            <w:shd w:val="clear" w:color="auto" w:fill="auto"/>
          </w:tcPr>
          <w:p w:rsidR="00E83D66" w:rsidRPr="003F4E9E" w:rsidRDefault="00E83D66" w:rsidP="003F4E9E">
            <w:pPr>
              <w:pStyle w:val="Tabletexte"/>
            </w:pPr>
            <w:r w:rsidRPr="003F4E9E">
              <w:t>3,5</w:t>
            </w:r>
          </w:p>
        </w:tc>
        <w:tc>
          <w:tcPr>
            <w:tcW w:w="0" w:type="auto"/>
            <w:shd w:val="clear" w:color="auto" w:fill="auto"/>
          </w:tcPr>
          <w:p w:rsidR="00E83D66" w:rsidRPr="003F4E9E" w:rsidRDefault="00E83D66" w:rsidP="003F4E9E">
            <w:pPr>
              <w:pStyle w:val="Tabletexte"/>
            </w:pPr>
            <w:r w:rsidRPr="003F4E9E">
              <w:t>3,5</w:t>
            </w:r>
          </w:p>
        </w:tc>
        <w:tc>
          <w:tcPr>
            <w:tcW w:w="0" w:type="auto"/>
            <w:shd w:val="clear" w:color="auto" w:fill="auto"/>
          </w:tcPr>
          <w:p w:rsidR="00E83D66" w:rsidRPr="003F4E9E" w:rsidRDefault="00E83D66" w:rsidP="003F4E9E">
            <w:pPr>
              <w:pStyle w:val="Tabletexte"/>
            </w:pPr>
            <w:r w:rsidRPr="003F4E9E">
              <w:t>3</w:t>
            </w:r>
          </w:p>
        </w:tc>
        <w:tc>
          <w:tcPr>
            <w:tcW w:w="0" w:type="auto"/>
            <w:shd w:val="clear" w:color="auto" w:fill="auto"/>
          </w:tcPr>
          <w:p w:rsidR="00E83D66" w:rsidRPr="003F4E9E" w:rsidRDefault="00E83D66" w:rsidP="003F4E9E">
            <w:pPr>
              <w:pStyle w:val="Tabletexte"/>
            </w:pPr>
            <w:r w:rsidRPr="003F4E9E">
              <w:t>2,7</w:t>
            </w:r>
          </w:p>
        </w:tc>
      </w:tr>
      <w:tr w:rsidR="00E83D66" w:rsidRPr="003F4E9E" w:rsidTr="00E83D66">
        <w:trPr>
          <w:jc w:val="center"/>
        </w:trPr>
        <w:tc>
          <w:tcPr>
            <w:tcW w:w="1842" w:type="dxa"/>
            <w:shd w:val="clear" w:color="auto" w:fill="auto"/>
          </w:tcPr>
          <w:p w:rsidR="00E83D66" w:rsidRPr="003F4E9E" w:rsidRDefault="00E83D66" w:rsidP="003F4E9E">
            <w:pPr>
              <w:pStyle w:val="Tabletexte"/>
            </w:pPr>
            <w:r w:rsidRPr="003F4E9E">
              <w:rPr>
                <w:rFonts w:hint="cs"/>
                <w:rtl/>
              </w:rPr>
              <w:t>العشر الأدنى (الخبو)</w:t>
            </w:r>
          </w:p>
        </w:tc>
        <w:tc>
          <w:tcPr>
            <w:tcW w:w="504" w:type="dxa"/>
            <w:shd w:val="clear" w:color="auto" w:fill="auto"/>
          </w:tcPr>
          <w:p w:rsidR="00E83D66" w:rsidRPr="003F4E9E" w:rsidRDefault="00E83D66" w:rsidP="003F4E9E">
            <w:pPr>
              <w:pStyle w:val="Tabletexte"/>
            </w:pPr>
            <w:r w:rsidRPr="003F4E9E">
              <w:t>1,5</w:t>
            </w:r>
          </w:p>
        </w:tc>
        <w:tc>
          <w:tcPr>
            <w:tcW w:w="0" w:type="auto"/>
            <w:shd w:val="clear" w:color="auto" w:fill="auto"/>
          </w:tcPr>
          <w:p w:rsidR="00E83D66" w:rsidRPr="003F4E9E" w:rsidRDefault="00E83D66" w:rsidP="003F4E9E">
            <w:pPr>
              <w:pStyle w:val="Tabletexte"/>
            </w:pPr>
            <w:r w:rsidRPr="003F4E9E">
              <w:t>1,7</w:t>
            </w:r>
          </w:p>
        </w:tc>
        <w:tc>
          <w:tcPr>
            <w:tcW w:w="0" w:type="auto"/>
            <w:shd w:val="clear" w:color="auto" w:fill="auto"/>
          </w:tcPr>
          <w:p w:rsidR="00E83D66" w:rsidRPr="003F4E9E" w:rsidRDefault="00E83D66" w:rsidP="003F4E9E">
            <w:pPr>
              <w:pStyle w:val="Tabletexte"/>
            </w:pPr>
            <w:r w:rsidRPr="003F4E9E">
              <w:t>1,9</w:t>
            </w:r>
          </w:p>
        </w:tc>
        <w:tc>
          <w:tcPr>
            <w:tcW w:w="0" w:type="auto"/>
            <w:shd w:val="clear" w:color="auto" w:fill="auto"/>
          </w:tcPr>
          <w:p w:rsidR="00E83D66" w:rsidRPr="003F4E9E" w:rsidRDefault="00E83D66" w:rsidP="003F4E9E">
            <w:pPr>
              <w:pStyle w:val="Tabletexte"/>
            </w:pPr>
            <w:r w:rsidRPr="003F4E9E">
              <w:t>2,1</w:t>
            </w:r>
          </w:p>
        </w:tc>
        <w:tc>
          <w:tcPr>
            <w:tcW w:w="0" w:type="auto"/>
            <w:shd w:val="clear" w:color="auto" w:fill="auto"/>
          </w:tcPr>
          <w:p w:rsidR="00E83D66" w:rsidRPr="003F4E9E" w:rsidRDefault="00E83D66" w:rsidP="003F4E9E">
            <w:pPr>
              <w:pStyle w:val="Tabletexte"/>
            </w:pPr>
            <w:r w:rsidRPr="003F4E9E">
              <w:t>2,2</w:t>
            </w:r>
          </w:p>
        </w:tc>
        <w:tc>
          <w:tcPr>
            <w:tcW w:w="0" w:type="auto"/>
            <w:shd w:val="clear" w:color="auto" w:fill="auto"/>
          </w:tcPr>
          <w:p w:rsidR="00E83D66" w:rsidRPr="003F4E9E" w:rsidRDefault="00E83D66" w:rsidP="003F4E9E">
            <w:pPr>
              <w:pStyle w:val="Tabletexte"/>
            </w:pPr>
            <w:r w:rsidRPr="003F4E9E">
              <w:t>2,4</w:t>
            </w:r>
          </w:p>
        </w:tc>
        <w:tc>
          <w:tcPr>
            <w:tcW w:w="0" w:type="auto"/>
            <w:shd w:val="clear" w:color="auto" w:fill="auto"/>
          </w:tcPr>
          <w:p w:rsidR="00E83D66" w:rsidRPr="003F4E9E" w:rsidRDefault="00E83D66" w:rsidP="003F4E9E">
            <w:pPr>
              <w:pStyle w:val="Tabletexte"/>
            </w:pPr>
            <w:r w:rsidRPr="003F4E9E">
              <w:t>2,5</w:t>
            </w:r>
          </w:p>
        </w:tc>
        <w:tc>
          <w:tcPr>
            <w:tcW w:w="0" w:type="auto"/>
            <w:shd w:val="clear" w:color="auto" w:fill="auto"/>
          </w:tcPr>
          <w:p w:rsidR="00E83D66" w:rsidRPr="003F4E9E" w:rsidRDefault="00E83D66" w:rsidP="003F4E9E">
            <w:pPr>
              <w:pStyle w:val="Tabletexte"/>
            </w:pPr>
            <w:r w:rsidRPr="003F4E9E">
              <w:t>2,4</w:t>
            </w:r>
          </w:p>
        </w:tc>
        <w:tc>
          <w:tcPr>
            <w:tcW w:w="0" w:type="auto"/>
            <w:shd w:val="clear" w:color="auto" w:fill="auto"/>
          </w:tcPr>
          <w:p w:rsidR="00E83D66" w:rsidRPr="003F4E9E" w:rsidRDefault="00E83D66" w:rsidP="003F4E9E">
            <w:pPr>
              <w:pStyle w:val="Tabletexte"/>
            </w:pPr>
            <w:r w:rsidRPr="003F4E9E">
              <w:t>2,3</w:t>
            </w:r>
          </w:p>
        </w:tc>
        <w:tc>
          <w:tcPr>
            <w:tcW w:w="0" w:type="auto"/>
            <w:shd w:val="clear" w:color="auto" w:fill="auto"/>
          </w:tcPr>
          <w:p w:rsidR="00E83D66" w:rsidRPr="003F4E9E" w:rsidRDefault="00E83D66" w:rsidP="003F4E9E">
            <w:pPr>
              <w:pStyle w:val="Tabletexte"/>
            </w:pPr>
            <w:r w:rsidRPr="003F4E9E">
              <w:t>2,1</w:t>
            </w:r>
          </w:p>
        </w:tc>
      </w:tr>
      <w:tr w:rsidR="00E83D66" w:rsidRPr="003F4E9E" w:rsidTr="00E83D66">
        <w:trPr>
          <w:jc w:val="center"/>
        </w:trPr>
        <w:tc>
          <w:tcPr>
            <w:tcW w:w="1842" w:type="dxa"/>
            <w:shd w:val="clear" w:color="auto" w:fill="auto"/>
          </w:tcPr>
          <w:p w:rsidR="00E83D66" w:rsidRPr="003F4E9E" w:rsidRDefault="00E83D66" w:rsidP="003F4E9E">
            <w:pPr>
              <w:pStyle w:val="Tabletexte"/>
              <w:jc w:val="left"/>
            </w:pPr>
            <w:r w:rsidRPr="003F4E9E">
              <w:rPr>
                <w:rFonts w:hint="cs"/>
                <w:rtl/>
              </w:rPr>
              <w:t>العشر الأعلى (الإفراط)</w:t>
            </w:r>
          </w:p>
        </w:tc>
        <w:tc>
          <w:tcPr>
            <w:tcW w:w="504" w:type="dxa"/>
            <w:shd w:val="clear" w:color="auto" w:fill="auto"/>
          </w:tcPr>
          <w:p w:rsidR="00E83D66" w:rsidRPr="003F4E9E" w:rsidRDefault="00E83D66" w:rsidP="003F4E9E">
            <w:pPr>
              <w:pStyle w:val="Tabletexte"/>
            </w:pPr>
            <w:r w:rsidRPr="003F4E9E">
              <w:t>1,4</w:t>
            </w:r>
          </w:p>
        </w:tc>
        <w:tc>
          <w:tcPr>
            <w:tcW w:w="0" w:type="auto"/>
            <w:shd w:val="clear" w:color="auto" w:fill="auto"/>
          </w:tcPr>
          <w:p w:rsidR="00E83D66" w:rsidRPr="003F4E9E" w:rsidRDefault="00E83D66" w:rsidP="003F4E9E">
            <w:pPr>
              <w:pStyle w:val="Tabletexte"/>
            </w:pPr>
            <w:r w:rsidRPr="003F4E9E">
              <w:t>1,5</w:t>
            </w:r>
          </w:p>
        </w:tc>
        <w:tc>
          <w:tcPr>
            <w:tcW w:w="0" w:type="auto"/>
            <w:shd w:val="clear" w:color="auto" w:fill="auto"/>
          </w:tcPr>
          <w:p w:rsidR="00E83D66" w:rsidRPr="003F4E9E" w:rsidRDefault="00E83D66" w:rsidP="003F4E9E">
            <w:pPr>
              <w:pStyle w:val="Tabletexte"/>
            </w:pPr>
            <w:r w:rsidRPr="003F4E9E">
              <w:t>1,7</w:t>
            </w:r>
          </w:p>
        </w:tc>
        <w:tc>
          <w:tcPr>
            <w:tcW w:w="0" w:type="auto"/>
            <w:shd w:val="clear" w:color="auto" w:fill="auto"/>
          </w:tcPr>
          <w:p w:rsidR="00E83D66" w:rsidRPr="003F4E9E" w:rsidRDefault="00E83D66" w:rsidP="003F4E9E">
            <w:pPr>
              <w:pStyle w:val="Tabletexte"/>
            </w:pPr>
            <w:r w:rsidRPr="003F4E9E">
              <w:t>1,8</w:t>
            </w:r>
          </w:p>
        </w:tc>
        <w:tc>
          <w:tcPr>
            <w:tcW w:w="0" w:type="auto"/>
            <w:shd w:val="clear" w:color="auto" w:fill="auto"/>
          </w:tcPr>
          <w:p w:rsidR="00E83D66" w:rsidRPr="003F4E9E" w:rsidRDefault="00E83D66" w:rsidP="003F4E9E">
            <w:pPr>
              <w:pStyle w:val="Tabletexte"/>
            </w:pPr>
            <w:r w:rsidRPr="003F4E9E">
              <w:t>1,9</w:t>
            </w:r>
          </w:p>
        </w:tc>
        <w:tc>
          <w:tcPr>
            <w:tcW w:w="0" w:type="auto"/>
            <w:shd w:val="clear" w:color="auto" w:fill="auto"/>
          </w:tcPr>
          <w:p w:rsidR="00E83D66" w:rsidRPr="003F4E9E" w:rsidRDefault="00E83D66" w:rsidP="003F4E9E">
            <w:pPr>
              <w:pStyle w:val="Tabletexte"/>
            </w:pPr>
            <w:r w:rsidRPr="003F4E9E">
              <w:t>2</w:t>
            </w:r>
          </w:p>
        </w:tc>
        <w:tc>
          <w:tcPr>
            <w:tcW w:w="0" w:type="auto"/>
            <w:shd w:val="clear" w:color="auto" w:fill="auto"/>
          </w:tcPr>
          <w:p w:rsidR="00E83D66" w:rsidRPr="003F4E9E" w:rsidRDefault="00E83D66" w:rsidP="003F4E9E">
            <w:pPr>
              <w:pStyle w:val="Tabletexte"/>
            </w:pPr>
            <w:r w:rsidRPr="003F4E9E">
              <w:t>2,1</w:t>
            </w:r>
          </w:p>
        </w:tc>
        <w:tc>
          <w:tcPr>
            <w:tcW w:w="0" w:type="auto"/>
            <w:shd w:val="clear" w:color="auto" w:fill="auto"/>
          </w:tcPr>
          <w:p w:rsidR="00E83D66" w:rsidRPr="003F4E9E" w:rsidRDefault="00E83D66" w:rsidP="003F4E9E">
            <w:pPr>
              <w:pStyle w:val="Tabletexte"/>
            </w:pPr>
            <w:r w:rsidRPr="003F4E9E">
              <w:t>2,1</w:t>
            </w:r>
          </w:p>
        </w:tc>
        <w:tc>
          <w:tcPr>
            <w:tcW w:w="0" w:type="auto"/>
            <w:shd w:val="clear" w:color="auto" w:fill="auto"/>
          </w:tcPr>
          <w:p w:rsidR="00E83D66" w:rsidRPr="003F4E9E" w:rsidRDefault="00E83D66" w:rsidP="003F4E9E">
            <w:pPr>
              <w:pStyle w:val="Tabletexte"/>
            </w:pPr>
            <w:r w:rsidRPr="003F4E9E">
              <w:t>2</w:t>
            </w:r>
          </w:p>
        </w:tc>
        <w:tc>
          <w:tcPr>
            <w:tcW w:w="0" w:type="auto"/>
            <w:shd w:val="clear" w:color="auto" w:fill="auto"/>
          </w:tcPr>
          <w:p w:rsidR="00E83D66" w:rsidRPr="003F4E9E" w:rsidRDefault="00E83D66" w:rsidP="003F4E9E">
            <w:pPr>
              <w:pStyle w:val="Tabletexte"/>
            </w:pPr>
            <w:r w:rsidRPr="003F4E9E">
              <w:t>1,8</w:t>
            </w:r>
          </w:p>
        </w:tc>
      </w:tr>
    </w:tbl>
    <w:p w:rsidR="00885F88" w:rsidRPr="00885F88" w:rsidRDefault="00885F88" w:rsidP="006233FF">
      <w:pPr>
        <w:pStyle w:val="Headingb"/>
        <w:spacing w:before="360"/>
        <w:rPr>
          <w:lang w:bidi="ar-SA"/>
        </w:rPr>
      </w:pPr>
      <w:r w:rsidRPr="00885F88">
        <w:rPr>
          <w:rFonts w:hint="cs"/>
          <w:rtl/>
        </w:rPr>
        <w:t>توزيع متوسط مستوى المدة الزائدة في نطاقات ا</w:t>
      </w:r>
      <w:r w:rsidR="0023257C">
        <w:rPr>
          <w:rFonts w:hint="cs"/>
          <w:rtl/>
        </w:rPr>
        <w:t>لموجات الكيلومترية والهكتومترية</w:t>
      </w:r>
    </w:p>
    <w:p w:rsidR="00885F88" w:rsidRPr="00885F88" w:rsidRDefault="00885F88" w:rsidP="00885F88">
      <w:pPr>
        <w:rPr>
          <w:rtl/>
          <w:lang w:bidi="ar-EG"/>
        </w:rPr>
      </w:pPr>
      <w:r w:rsidRPr="00885F88">
        <w:rPr>
          <w:rFonts w:hint="cs"/>
          <w:rtl/>
          <w:lang w:bidi="ar-EG"/>
        </w:rPr>
        <w:t>توزيع متوسط مستوى مدة الإفراط في نطاقات الموجات الكيلومترية والهكتومترية من أجل تقدير الخصائص الإحصائية لمتوسط مستوى مدد الإفراط في نطاقات الموجات الكيلومترية والهكتومترية، يمكن استعمال التوزيع التالي:</w:t>
      </w:r>
    </w:p>
    <w:p w:rsidR="00885F88" w:rsidRDefault="00885F88" w:rsidP="00885F88">
      <w:pPr>
        <w:tabs>
          <w:tab w:val="clear" w:pos="6464"/>
          <w:tab w:val="clear" w:pos="7031"/>
          <w:tab w:val="clear" w:pos="7598"/>
          <w:tab w:val="clear" w:pos="8165"/>
          <w:tab w:val="clear" w:pos="8732"/>
        </w:tabs>
        <w:spacing w:after="120" w:line="240" w:lineRule="auto"/>
      </w:pPr>
      <w:r w:rsidRPr="00885F88">
        <w:rPr>
          <w:lang w:val="fr-CH"/>
        </w:rPr>
        <w:tab/>
      </w:r>
      <w:r w:rsidRPr="00885F88">
        <w:rPr>
          <w:position w:val="-24"/>
          <w:lang w:val="fr-CH"/>
        </w:rPr>
        <w:object w:dxaOrig="6840" w:dyaOrig="600">
          <v:shape id="_x0000_i1035" type="#_x0000_t75" style="width:342pt;height:30pt" o:ole="">
            <v:imagedata r:id="rId35" o:title=""/>
          </v:shape>
          <o:OLEObject Type="Embed" ProgID="Equation.3" ShapeID="_x0000_i1035" DrawAspect="Content" ObjectID="_1533120788" r:id="rId36"/>
        </w:object>
      </w:r>
      <w:r w:rsidRPr="00885F88">
        <w:rPr>
          <w:lang w:val="fr-CH"/>
        </w:rPr>
        <w:tab/>
        <w:t>(1)</w:t>
      </w:r>
    </w:p>
    <w:p w:rsidR="00E83D66" w:rsidRDefault="00E83D66" w:rsidP="00E83D66">
      <w:pPr>
        <w:rPr>
          <w:rtl/>
          <w:lang w:bidi="ar-EG"/>
        </w:rPr>
      </w:pPr>
      <w:r>
        <w:rPr>
          <w:rFonts w:hint="cs"/>
          <w:rtl/>
        </w:rPr>
        <w:t xml:space="preserve">حيث </w:t>
      </w:r>
      <w:r w:rsidRPr="00D67596">
        <w:rPr>
          <w:i/>
          <w:iCs/>
        </w:rPr>
        <w:t>t</w:t>
      </w:r>
      <w:r>
        <w:rPr>
          <w:rFonts w:hint="cs"/>
          <w:rtl/>
          <w:lang w:bidi="ar-EG"/>
        </w:rPr>
        <w:t xml:space="preserve"> (بالدقائق) أكبر من أو تساوي </w:t>
      </w:r>
      <w:r>
        <w:rPr>
          <w:lang w:bidi="ar-EG"/>
        </w:rPr>
        <w:t>0</w:t>
      </w:r>
      <w:r>
        <w:rPr>
          <w:rFonts w:hint="cs"/>
          <w:rtl/>
          <w:lang w:bidi="ar-EG"/>
        </w:rPr>
        <w:t xml:space="preserve"> و</w:t>
      </w:r>
      <w:r w:rsidRPr="00D67596">
        <w:rPr>
          <w:i/>
          <w:iCs/>
          <w:lang w:bidi="ar-EG"/>
        </w:rPr>
        <w:t>d</w:t>
      </w:r>
      <w:r>
        <w:rPr>
          <w:rFonts w:hint="cs"/>
          <w:rtl/>
          <w:lang w:bidi="ar-EG"/>
        </w:rPr>
        <w:t xml:space="preserve"> و</w:t>
      </w:r>
      <w:r w:rsidRPr="00D67596">
        <w:rPr>
          <w:i/>
          <w:iCs/>
          <w:lang w:bidi="ar-EG"/>
        </w:rPr>
        <w:t>b</w:t>
      </w:r>
      <w:r>
        <w:rPr>
          <w:rFonts w:hint="cs"/>
          <w:rtl/>
          <w:lang w:bidi="ar-EG"/>
        </w:rPr>
        <w:t xml:space="preserve"> و</w:t>
      </w:r>
      <w:r w:rsidRPr="00D67596">
        <w:rPr>
          <w:i/>
          <w:iCs/>
          <w:lang w:bidi="ar-EG"/>
        </w:rPr>
        <w:t>q</w:t>
      </w:r>
      <w:r>
        <w:rPr>
          <w:rFonts w:hint="cs"/>
          <w:rtl/>
          <w:lang w:bidi="ar-EG"/>
        </w:rPr>
        <w:t xml:space="preserve"> و</w:t>
      </w:r>
      <w:r w:rsidRPr="00D67596">
        <w:rPr>
          <w:i/>
          <w:iCs/>
          <w:lang w:bidi="ar-EG"/>
        </w:rPr>
        <w:t>r</w:t>
      </w:r>
      <w:r>
        <w:rPr>
          <w:rFonts w:hint="cs"/>
          <w:rtl/>
          <w:lang w:bidi="ar-EG"/>
        </w:rPr>
        <w:t xml:space="preserve"> هي معلمات مختارة.</w:t>
      </w:r>
    </w:p>
    <w:p w:rsidR="00885F88" w:rsidRPr="00885F88" w:rsidRDefault="00885F88" w:rsidP="00885F88">
      <w:pPr>
        <w:pStyle w:val="Headingb"/>
      </w:pPr>
      <w:r w:rsidRPr="00885F88">
        <w:rPr>
          <w:rFonts w:hint="cs"/>
          <w:rtl/>
        </w:rPr>
        <w:t>توزيع مدة إفراط العشر الأعلى ومدد خبو العشر الأدنى في نطاقات ا</w:t>
      </w:r>
      <w:r w:rsidR="004343DE">
        <w:rPr>
          <w:rFonts w:hint="cs"/>
          <w:rtl/>
        </w:rPr>
        <w:t>لموجات الكيلومترية والهكتومترية</w:t>
      </w:r>
    </w:p>
    <w:p w:rsidR="00885F88" w:rsidRPr="00885F88" w:rsidRDefault="00885F88" w:rsidP="00E83D66">
      <w:pPr>
        <w:rPr>
          <w:rtl/>
          <w:lang w:bidi="ar-EG"/>
        </w:rPr>
      </w:pPr>
      <w:r w:rsidRPr="00885F88">
        <w:rPr>
          <w:rFonts w:hint="cs"/>
          <w:rtl/>
          <w:lang w:bidi="ar-EG"/>
        </w:rPr>
        <w:t>يرد وصف حساب توزيع احتمال مدد الخبو لعتبتي العشر الأعلى والعشر الأدنى في توزيع غاما:</w:t>
      </w:r>
    </w:p>
    <w:p w:rsidR="006407BD" w:rsidRDefault="00885F88" w:rsidP="00885F88">
      <w:pPr>
        <w:tabs>
          <w:tab w:val="clear" w:pos="6464"/>
          <w:tab w:val="clear" w:pos="7031"/>
          <w:tab w:val="clear" w:pos="7598"/>
          <w:tab w:val="clear" w:pos="8165"/>
          <w:tab w:val="clear" w:pos="8732"/>
        </w:tabs>
        <w:spacing w:after="120" w:line="240" w:lineRule="auto"/>
        <w:rPr>
          <w:rtl/>
          <w:lang w:bidi="ar-EG"/>
        </w:rPr>
      </w:pPr>
      <w:r>
        <w:rPr>
          <w:lang w:bidi="ar-EG"/>
        </w:rPr>
        <w:tab/>
      </w:r>
      <w:r>
        <w:rPr>
          <w:lang w:bidi="ar-EG"/>
        </w:rPr>
        <w:tab/>
      </w:r>
      <w:r w:rsidRPr="00885F88">
        <w:rPr>
          <w:lang w:bidi="ar-EG"/>
        </w:rPr>
        <w:tab/>
      </w:r>
      <w:r w:rsidRPr="00885F88">
        <w:rPr>
          <w:position w:val="-24"/>
          <w:lang w:bidi="ar-EG"/>
        </w:rPr>
        <w:object w:dxaOrig="5440" w:dyaOrig="720">
          <v:shape id="_x0000_i1036" type="#_x0000_t75" style="width:272.25pt;height:36.75pt" o:ole="">
            <v:imagedata r:id="rId37" o:title=""/>
          </v:shape>
          <o:OLEObject Type="Embed" ProgID="Equation.3" ShapeID="_x0000_i1036" DrawAspect="Content" ObjectID="_1533120789" r:id="rId38"/>
        </w:object>
      </w:r>
      <w:r w:rsidRPr="00885F88">
        <w:rPr>
          <w:lang w:bidi="ar-EG"/>
        </w:rPr>
        <w:tab/>
        <w:t>(2)</w:t>
      </w:r>
    </w:p>
    <w:p w:rsidR="00F05C5A" w:rsidRPr="00F05C5A" w:rsidRDefault="00F05C5A" w:rsidP="00385BDB">
      <w:pPr>
        <w:spacing w:before="60"/>
        <w:rPr>
          <w:rtl/>
          <w:lang w:bidi="ar-EG"/>
        </w:rPr>
      </w:pPr>
      <w:r w:rsidRPr="00F05C5A">
        <w:rPr>
          <w:rFonts w:hint="cs"/>
          <w:rtl/>
          <w:lang w:bidi="ar-EG"/>
        </w:rPr>
        <w:t>حيث:</w:t>
      </w:r>
    </w:p>
    <w:p w:rsidR="00F05C5A" w:rsidRPr="00F05C5A" w:rsidRDefault="00F05C5A" w:rsidP="00385BDB">
      <w:pPr>
        <w:pStyle w:val="Equationlegend"/>
        <w:bidi/>
        <w:spacing w:before="60"/>
        <w:rPr>
          <w:rtl/>
        </w:rPr>
      </w:pPr>
      <w:r w:rsidRPr="00F05C5A">
        <w:rPr>
          <w:rFonts w:hint="cs"/>
          <w:rtl/>
        </w:rPr>
        <w:tab/>
      </w:r>
      <w:r w:rsidRPr="00F05C5A">
        <w:rPr>
          <w:i/>
          <w:iCs/>
        </w:rPr>
        <w:t>p</w:t>
      </w:r>
      <w:r w:rsidRPr="00F05C5A">
        <w:rPr>
          <w:i/>
          <w:iCs/>
          <w:vertAlign w:val="subscript"/>
        </w:rPr>
        <w:t>G</w:t>
      </w:r>
      <w:r w:rsidRPr="00F05C5A">
        <w:rPr>
          <w:rFonts w:hint="cs"/>
          <w:rtl/>
        </w:rPr>
        <w:t>:</w:t>
      </w:r>
      <w:r w:rsidRPr="00F05C5A">
        <w:rPr>
          <w:rFonts w:hint="cs"/>
          <w:rtl/>
        </w:rPr>
        <w:tab/>
        <w:t>توزيع حسب الاحتمال</w:t>
      </w:r>
    </w:p>
    <w:p w:rsidR="00F05C5A" w:rsidRPr="00F05C5A" w:rsidRDefault="00F05C5A" w:rsidP="00385BDB">
      <w:pPr>
        <w:pStyle w:val="Equationlegend"/>
        <w:bidi/>
        <w:spacing w:before="60"/>
        <w:rPr>
          <w:rtl/>
        </w:rPr>
      </w:pPr>
      <w:r w:rsidRPr="00F05C5A">
        <w:rPr>
          <w:rFonts w:hint="cs"/>
          <w:i/>
          <w:rtl/>
        </w:rPr>
        <w:tab/>
      </w:r>
      <w:r w:rsidRPr="00F05C5A">
        <w:rPr>
          <w:i/>
        </w:rPr>
        <w:t>P</w:t>
      </w:r>
      <w:r w:rsidRPr="00F05C5A">
        <w:rPr>
          <w:i/>
          <w:vertAlign w:val="subscript"/>
        </w:rPr>
        <w:t>G</w:t>
      </w:r>
      <w:r w:rsidRPr="00F05C5A">
        <w:rPr>
          <w:rFonts w:hint="cs"/>
          <w:rtl/>
        </w:rPr>
        <w:t>:</w:t>
      </w:r>
      <w:r w:rsidRPr="00F05C5A">
        <w:rPr>
          <w:rFonts w:hint="cs"/>
          <w:rtl/>
        </w:rPr>
        <w:tab/>
        <w:t>التوزيع التراكمي</w:t>
      </w:r>
    </w:p>
    <w:p w:rsidR="00F05C5A" w:rsidRPr="00F05C5A" w:rsidRDefault="00F05C5A" w:rsidP="00385BDB">
      <w:pPr>
        <w:pStyle w:val="Equationlegend"/>
        <w:bidi/>
        <w:spacing w:before="60"/>
        <w:rPr>
          <w:rtl/>
        </w:rPr>
      </w:pPr>
      <w:r w:rsidRPr="00F05C5A">
        <w:rPr>
          <w:rFonts w:hint="cs"/>
          <w:rtl/>
        </w:rPr>
        <w:tab/>
      </w:r>
      <w:r w:rsidRPr="00F05C5A">
        <w:rPr>
          <w:i/>
        </w:rPr>
        <w:t>t</w:t>
      </w:r>
      <w:r w:rsidRPr="00F05C5A">
        <w:rPr>
          <w:rFonts w:hint="cs"/>
          <w:rtl/>
        </w:rPr>
        <w:t>:</w:t>
      </w:r>
      <w:r w:rsidRPr="00F05C5A">
        <w:rPr>
          <w:rFonts w:hint="cs"/>
          <w:rtl/>
        </w:rPr>
        <w:tab/>
        <w:t>المدة (بالدقائق)</w:t>
      </w:r>
    </w:p>
    <w:p w:rsidR="00F05C5A" w:rsidRPr="00F05C5A" w:rsidRDefault="00F05C5A" w:rsidP="00385BDB">
      <w:pPr>
        <w:pStyle w:val="Equationlegend"/>
        <w:bidi/>
        <w:spacing w:before="60"/>
        <w:rPr>
          <w:rtl/>
        </w:rPr>
      </w:pPr>
      <w:r w:rsidRPr="00F05C5A">
        <w:rPr>
          <w:rFonts w:hint="cs"/>
          <w:rtl/>
        </w:rPr>
        <w:tab/>
      </w:r>
      <w:r w:rsidRPr="00F05C5A">
        <w:t>λ</w:t>
      </w:r>
      <w:r w:rsidRPr="00F05C5A">
        <w:rPr>
          <w:rFonts w:hint="cs"/>
          <w:rtl/>
        </w:rPr>
        <w:t xml:space="preserve"> و</w:t>
      </w:r>
      <w:r w:rsidRPr="00F05C5A">
        <w:t>α</w:t>
      </w:r>
      <w:r w:rsidRPr="00F05C5A">
        <w:rPr>
          <w:rFonts w:hint="cs"/>
          <w:rtl/>
        </w:rPr>
        <w:t>:</w:t>
      </w:r>
      <w:r w:rsidRPr="00F05C5A">
        <w:rPr>
          <w:rFonts w:hint="cs"/>
          <w:rtl/>
        </w:rPr>
        <w:tab/>
        <w:t>معلمات مختارة.</w:t>
      </w:r>
    </w:p>
    <w:p w:rsidR="00F05C5A" w:rsidRPr="00F05C5A" w:rsidRDefault="00F05C5A" w:rsidP="00F05C5A">
      <w:pPr>
        <w:rPr>
          <w:rtl/>
          <w:lang w:bidi="ar-EG"/>
        </w:rPr>
      </w:pPr>
      <w:r w:rsidRPr="00F05C5A">
        <w:rPr>
          <w:rFonts w:hint="cs"/>
          <w:rtl/>
          <w:lang w:bidi="ar-EG"/>
        </w:rPr>
        <w:lastRenderedPageBreak/>
        <w:t xml:space="preserve">ويبين الجدول </w:t>
      </w:r>
      <w:r w:rsidRPr="00F05C5A">
        <w:t>5</w:t>
      </w:r>
      <w:r w:rsidRPr="00F05C5A">
        <w:rPr>
          <w:rFonts w:hint="cs"/>
          <w:rtl/>
          <w:lang w:bidi="ar-EG"/>
        </w:rPr>
        <w:t xml:space="preserve"> أدناه قيم التوزيع والمعلمات في عدة مستويات عتبة.</w:t>
      </w:r>
    </w:p>
    <w:p w:rsidR="00F05C5A" w:rsidRPr="00F05C5A" w:rsidRDefault="00F05C5A" w:rsidP="00F05C5A">
      <w:pPr>
        <w:pStyle w:val="TableNo"/>
        <w:rPr>
          <w:rtl/>
        </w:rPr>
      </w:pPr>
      <w:r w:rsidRPr="00F05C5A">
        <w:rPr>
          <w:rFonts w:hint="cs"/>
          <w:rtl/>
        </w:rPr>
        <w:t xml:space="preserve">الجـدول </w:t>
      </w:r>
      <w:r w:rsidRPr="00F05C5A">
        <w:t>5</w:t>
      </w:r>
    </w:p>
    <w:p w:rsidR="00F05C5A" w:rsidRPr="00F05C5A" w:rsidRDefault="00F05C5A" w:rsidP="006233FF">
      <w:pPr>
        <w:pStyle w:val="Tabletitle"/>
        <w:spacing w:after="120"/>
        <w:rPr>
          <w:rtl/>
        </w:rPr>
      </w:pPr>
      <w:r w:rsidRPr="00F05C5A">
        <w:rPr>
          <w:rFonts w:hint="cs"/>
          <w:rtl/>
        </w:rPr>
        <w:t>التوزيع والمعلمات لعدة قيم عتبات</w:t>
      </w:r>
    </w:p>
    <w:tbl>
      <w:tblPr>
        <w:bidiVisual/>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1725"/>
        <w:gridCol w:w="1621"/>
        <w:gridCol w:w="1439"/>
        <w:gridCol w:w="3600"/>
      </w:tblGrid>
      <w:tr w:rsidR="00F05C5A" w:rsidRPr="00F05C5A" w:rsidTr="00202830">
        <w:trPr>
          <w:jc w:val="center"/>
        </w:trPr>
        <w:tc>
          <w:tcPr>
            <w:tcW w:w="0" w:type="auto"/>
            <w:shd w:val="clear" w:color="auto" w:fill="auto"/>
            <w:vAlign w:val="center"/>
          </w:tcPr>
          <w:p w:rsidR="00F05C5A" w:rsidRPr="00F05C5A" w:rsidRDefault="00F05C5A" w:rsidP="00F05C5A">
            <w:pPr>
              <w:pStyle w:val="TableHead"/>
              <w:rPr>
                <w:lang w:bidi="ar-EG"/>
              </w:rPr>
            </w:pPr>
            <w:r w:rsidRPr="00F05C5A">
              <w:rPr>
                <w:rFonts w:hint="cs"/>
                <w:rtl/>
                <w:lang w:bidi="ar-EG"/>
              </w:rPr>
              <w:t>النطاق</w:t>
            </w:r>
          </w:p>
        </w:tc>
        <w:tc>
          <w:tcPr>
            <w:tcW w:w="1725" w:type="dxa"/>
            <w:shd w:val="clear" w:color="auto" w:fill="auto"/>
            <w:vAlign w:val="center"/>
          </w:tcPr>
          <w:p w:rsidR="00F05C5A" w:rsidRPr="00F05C5A" w:rsidRDefault="00F05C5A" w:rsidP="00F05C5A">
            <w:pPr>
              <w:pStyle w:val="TableHead"/>
              <w:rPr>
                <w:lang w:bidi="ar-EG"/>
              </w:rPr>
            </w:pPr>
            <w:r w:rsidRPr="00F05C5A">
              <w:rPr>
                <w:rFonts w:hint="cs"/>
                <w:rtl/>
              </w:rPr>
              <w:t>مستوى العتبة</w:t>
            </w:r>
          </w:p>
        </w:tc>
        <w:tc>
          <w:tcPr>
            <w:tcW w:w="1621" w:type="dxa"/>
            <w:shd w:val="clear" w:color="auto" w:fill="auto"/>
            <w:vAlign w:val="center"/>
          </w:tcPr>
          <w:p w:rsidR="00F05C5A" w:rsidRPr="00F05C5A" w:rsidRDefault="00F05C5A" w:rsidP="00F05C5A">
            <w:pPr>
              <w:pStyle w:val="TableHead"/>
              <w:rPr>
                <w:lang w:bidi="ar-EG"/>
              </w:rPr>
            </w:pPr>
            <w:r w:rsidRPr="00F05C5A">
              <w:rPr>
                <w:rFonts w:hint="cs"/>
                <w:rtl/>
              </w:rPr>
              <w:t>الإفراط والخبو</w:t>
            </w:r>
          </w:p>
        </w:tc>
        <w:tc>
          <w:tcPr>
            <w:tcW w:w="1439" w:type="dxa"/>
            <w:shd w:val="clear" w:color="auto" w:fill="auto"/>
            <w:vAlign w:val="center"/>
          </w:tcPr>
          <w:p w:rsidR="00F05C5A" w:rsidRPr="00F05C5A" w:rsidRDefault="00F05C5A" w:rsidP="00F05C5A">
            <w:pPr>
              <w:pStyle w:val="TableHead"/>
              <w:rPr>
                <w:lang w:bidi="ar-EG"/>
              </w:rPr>
            </w:pPr>
            <w:r w:rsidRPr="00F05C5A">
              <w:rPr>
                <w:rFonts w:hint="cs"/>
                <w:rtl/>
              </w:rPr>
              <w:t>التوزيع</w:t>
            </w:r>
          </w:p>
        </w:tc>
        <w:tc>
          <w:tcPr>
            <w:tcW w:w="3600" w:type="dxa"/>
            <w:shd w:val="clear" w:color="auto" w:fill="auto"/>
            <w:vAlign w:val="center"/>
          </w:tcPr>
          <w:p w:rsidR="00F05C5A" w:rsidRPr="00F05C5A" w:rsidRDefault="00F05C5A" w:rsidP="00F05C5A">
            <w:pPr>
              <w:pStyle w:val="TableHead"/>
              <w:rPr>
                <w:rtl/>
                <w:lang w:bidi="ar-EG"/>
              </w:rPr>
            </w:pPr>
            <w:r w:rsidRPr="00F05C5A">
              <w:rPr>
                <w:rFonts w:hint="cs"/>
                <w:rtl/>
                <w:lang w:bidi="ar-EG"/>
              </w:rPr>
              <w:t>المعلمات</w:t>
            </w:r>
          </w:p>
        </w:tc>
      </w:tr>
      <w:tr w:rsidR="00F05C5A" w:rsidRPr="00F05C5A" w:rsidTr="00F05C5A">
        <w:trPr>
          <w:jc w:val="center"/>
        </w:trPr>
        <w:tc>
          <w:tcPr>
            <w:tcW w:w="0" w:type="auto"/>
            <w:shd w:val="clear" w:color="auto" w:fill="auto"/>
            <w:vAlign w:val="center"/>
          </w:tcPr>
          <w:p w:rsidR="00F05C5A" w:rsidRPr="00F05C5A" w:rsidRDefault="00F05C5A" w:rsidP="00F05C5A">
            <w:pPr>
              <w:pStyle w:val="Tabletexte"/>
              <w:jc w:val="center"/>
            </w:pPr>
            <w:r w:rsidRPr="00F05C5A">
              <w:t>LF</w:t>
            </w:r>
          </w:p>
        </w:tc>
        <w:tc>
          <w:tcPr>
            <w:tcW w:w="1725" w:type="dxa"/>
            <w:shd w:val="clear" w:color="auto" w:fill="auto"/>
            <w:vAlign w:val="center"/>
          </w:tcPr>
          <w:p w:rsidR="00F05C5A" w:rsidRPr="00F05C5A" w:rsidRDefault="00E83D66" w:rsidP="00F05C5A">
            <w:pPr>
              <w:pStyle w:val="Tabletexte"/>
              <w:jc w:val="center"/>
            </w:pPr>
            <w:r>
              <w:rPr>
                <w:rFonts w:hint="cs"/>
                <w:rtl/>
                <w:lang w:bidi="ar-SA"/>
              </w:rPr>
              <w:t xml:space="preserve">مستوى </w:t>
            </w:r>
            <w:r w:rsidR="00F05C5A" w:rsidRPr="00F05C5A">
              <w:rPr>
                <w:rFonts w:hint="cs"/>
                <w:rtl/>
                <w:lang w:bidi="ar-SA"/>
              </w:rPr>
              <w:t>متوسط</w:t>
            </w:r>
          </w:p>
        </w:tc>
        <w:tc>
          <w:tcPr>
            <w:tcW w:w="1621" w:type="dxa"/>
            <w:shd w:val="clear" w:color="auto" w:fill="auto"/>
            <w:vAlign w:val="center"/>
          </w:tcPr>
          <w:p w:rsidR="00F05C5A" w:rsidRPr="00F05C5A" w:rsidRDefault="00F05C5A" w:rsidP="00F05C5A">
            <w:pPr>
              <w:pStyle w:val="Tabletexte"/>
              <w:jc w:val="center"/>
            </w:pPr>
            <w:r w:rsidRPr="00F05C5A">
              <w:rPr>
                <w:rFonts w:hint="cs"/>
                <w:rtl/>
                <w:lang w:bidi="ar-SA"/>
              </w:rPr>
              <w:t>إفراط</w:t>
            </w:r>
          </w:p>
        </w:tc>
        <w:tc>
          <w:tcPr>
            <w:tcW w:w="1439" w:type="dxa"/>
            <w:shd w:val="clear" w:color="auto" w:fill="auto"/>
            <w:vAlign w:val="center"/>
          </w:tcPr>
          <w:p w:rsidR="00F05C5A" w:rsidRPr="00F05C5A" w:rsidRDefault="00F05C5A" w:rsidP="00F05C5A">
            <w:pPr>
              <w:pStyle w:val="Tabletexte"/>
              <w:jc w:val="center"/>
            </w:pPr>
            <w:r w:rsidRPr="00F05C5A">
              <w:rPr>
                <w:rFonts w:hint="cs"/>
                <w:rtl/>
                <w:lang w:bidi="ar-SA"/>
              </w:rPr>
              <w:t xml:space="preserve">المعادلة </w:t>
            </w:r>
            <w:r w:rsidRPr="00F05C5A">
              <w:t>(1)</w:t>
            </w:r>
          </w:p>
        </w:tc>
        <w:tc>
          <w:tcPr>
            <w:tcW w:w="3600" w:type="dxa"/>
            <w:shd w:val="clear" w:color="auto" w:fill="auto"/>
          </w:tcPr>
          <w:p w:rsidR="00F05C5A" w:rsidRPr="00F05C5A" w:rsidRDefault="00F05C5A" w:rsidP="00385BDB">
            <w:pPr>
              <w:pStyle w:val="Tabletexte"/>
              <w:jc w:val="center"/>
            </w:pPr>
            <w:r w:rsidRPr="00F05C5A">
              <w:rPr>
                <w:i/>
                <w:iCs/>
              </w:rPr>
              <w:t xml:space="preserve">b </w:t>
            </w:r>
            <w:r w:rsidRPr="00F05C5A">
              <w:t xml:space="preserve">= 0,32, </w:t>
            </w:r>
            <w:r w:rsidRPr="00F05C5A">
              <w:rPr>
                <w:i/>
                <w:iCs/>
              </w:rPr>
              <w:t>d</w:t>
            </w:r>
            <w:r w:rsidRPr="00F05C5A">
              <w:t xml:space="preserve"> = 3,0, </w:t>
            </w:r>
            <w:r w:rsidRPr="00F05C5A">
              <w:rPr>
                <w:i/>
                <w:iCs/>
              </w:rPr>
              <w:t>q</w:t>
            </w:r>
            <w:r w:rsidRPr="00F05C5A">
              <w:t xml:space="preserve"> = 4,0, </w:t>
            </w:r>
            <w:r w:rsidRPr="00F05C5A">
              <w:rPr>
                <w:i/>
                <w:iCs/>
              </w:rPr>
              <w:t>r</w:t>
            </w:r>
            <w:r w:rsidRPr="00F05C5A">
              <w:t xml:space="preserve"> = 3,8</w:t>
            </w:r>
          </w:p>
        </w:tc>
      </w:tr>
      <w:tr w:rsidR="00F05C5A" w:rsidRPr="00F05C5A" w:rsidTr="00F05C5A">
        <w:trPr>
          <w:jc w:val="center"/>
        </w:trPr>
        <w:tc>
          <w:tcPr>
            <w:tcW w:w="0" w:type="auto"/>
            <w:shd w:val="clear" w:color="auto" w:fill="auto"/>
            <w:vAlign w:val="center"/>
          </w:tcPr>
          <w:p w:rsidR="00F05C5A" w:rsidRPr="00F05C5A" w:rsidRDefault="00F05C5A" w:rsidP="00F05C5A">
            <w:pPr>
              <w:pStyle w:val="Tabletexte"/>
              <w:jc w:val="center"/>
            </w:pPr>
            <w:r w:rsidRPr="00F05C5A">
              <w:t>LF</w:t>
            </w:r>
          </w:p>
        </w:tc>
        <w:tc>
          <w:tcPr>
            <w:tcW w:w="1725" w:type="dxa"/>
            <w:shd w:val="clear" w:color="auto" w:fill="auto"/>
            <w:vAlign w:val="center"/>
          </w:tcPr>
          <w:p w:rsidR="00F05C5A" w:rsidRPr="00F05C5A" w:rsidRDefault="00F05C5A" w:rsidP="00F05C5A">
            <w:pPr>
              <w:pStyle w:val="Tabletexte"/>
              <w:jc w:val="center"/>
            </w:pPr>
            <w:r w:rsidRPr="00F05C5A">
              <w:rPr>
                <w:rFonts w:hint="cs"/>
                <w:rtl/>
                <w:lang w:bidi="ar-SA"/>
              </w:rPr>
              <w:t>العشر الأدنى</w:t>
            </w:r>
          </w:p>
        </w:tc>
        <w:tc>
          <w:tcPr>
            <w:tcW w:w="1621" w:type="dxa"/>
            <w:shd w:val="clear" w:color="auto" w:fill="auto"/>
            <w:vAlign w:val="center"/>
          </w:tcPr>
          <w:p w:rsidR="00F05C5A" w:rsidRPr="00F05C5A" w:rsidRDefault="00F05C5A" w:rsidP="00F05C5A">
            <w:pPr>
              <w:pStyle w:val="Tabletexte"/>
              <w:jc w:val="center"/>
            </w:pPr>
            <w:r w:rsidRPr="00F05C5A">
              <w:rPr>
                <w:rFonts w:hint="cs"/>
                <w:rtl/>
                <w:lang w:bidi="ar-SA"/>
              </w:rPr>
              <w:t>خبو</w:t>
            </w:r>
          </w:p>
        </w:tc>
        <w:tc>
          <w:tcPr>
            <w:tcW w:w="1439" w:type="dxa"/>
            <w:shd w:val="clear" w:color="auto" w:fill="auto"/>
            <w:vAlign w:val="center"/>
          </w:tcPr>
          <w:p w:rsidR="00F05C5A" w:rsidRPr="00F05C5A" w:rsidRDefault="00F05C5A" w:rsidP="00F05C5A">
            <w:pPr>
              <w:pStyle w:val="Tabletexte"/>
              <w:jc w:val="center"/>
            </w:pPr>
            <w:r w:rsidRPr="00F05C5A">
              <w:rPr>
                <w:rFonts w:hint="cs"/>
                <w:rtl/>
                <w:lang w:bidi="ar-SA"/>
              </w:rPr>
              <w:t xml:space="preserve">المعادلة </w:t>
            </w:r>
            <w:r w:rsidRPr="00F05C5A">
              <w:t>(2)</w:t>
            </w:r>
          </w:p>
        </w:tc>
        <w:tc>
          <w:tcPr>
            <w:tcW w:w="3600" w:type="dxa"/>
            <w:shd w:val="clear" w:color="auto" w:fill="auto"/>
          </w:tcPr>
          <w:p w:rsidR="00F05C5A" w:rsidRPr="00F05C5A" w:rsidRDefault="00F05C5A" w:rsidP="00385BDB">
            <w:pPr>
              <w:pStyle w:val="Tabletexte"/>
              <w:jc w:val="center"/>
            </w:pPr>
            <w:r w:rsidRPr="00F05C5A">
              <w:t>α = 2,00, λ = 0,67</w:t>
            </w:r>
          </w:p>
        </w:tc>
      </w:tr>
      <w:tr w:rsidR="00F05C5A" w:rsidRPr="00F05C5A" w:rsidTr="00F05C5A">
        <w:trPr>
          <w:jc w:val="center"/>
        </w:trPr>
        <w:tc>
          <w:tcPr>
            <w:tcW w:w="0" w:type="auto"/>
            <w:shd w:val="clear" w:color="auto" w:fill="auto"/>
            <w:vAlign w:val="center"/>
          </w:tcPr>
          <w:p w:rsidR="00F05C5A" w:rsidRPr="00F05C5A" w:rsidRDefault="00F05C5A" w:rsidP="00F05C5A">
            <w:pPr>
              <w:pStyle w:val="Tabletexte"/>
              <w:jc w:val="center"/>
            </w:pPr>
            <w:r w:rsidRPr="00F05C5A">
              <w:t>LF</w:t>
            </w:r>
          </w:p>
        </w:tc>
        <w:tc>
          <w:tcPr>
            <w:tcW w:w="1725" w:type="dxa"/>
            <w:shd w:val="clear" w:color="auto" w:fill="auto"/>
            <w:vAlign w:val="center"/>
          </w:tcPr>
          <w:p w:rsidR="00F05C5A" w:rsidRPr="00F05C5A" w:rsidRDefault="00F05C5A" w:rsidP="00F05C5A">
            <w:pPr>
              <w:pStyle w:val="Tabletexte"/>
              <w:jc w:val="center"/>
            </w:pPr>
            <w:r w:rsidRPr="00F05C5A">
              <w:rPr>
                <w:rFonts w:hint="cs"/>
                <w:rtl/>
                <w:lang w:bidi="ar-SA"/>
              </w:rPr>
              <w:t>العشر الأعلى</w:t>
            </w:r>
          </w:p>
        </w:tc>
        <w:tc>
          <w:tcPr>
            <w:tcW w:w="1621" w:type="dxa"/>
            <w:shd w:val="clear" w:color="auto" w:fill="auto"/>
            <w:vAlign w:val="center"/>
          </w:tcPr>
          <w:p w:rsidR="00F05C5A" w:rsidRPr="00F05C5A" w:rsidRDefault="00F05C5A" w:rsidP="00F05C5A">
            <w:pPr>
              <w:pStyle w:val="Tabletexte"/>
              <w:jc w:val="center"/>
            </w:pPr>
            <w:r w:rsidRPr="00F05C5A">
              <w:rPr>
                <w:rFonts w:hint="cs"/>
                <w:rtl/>
                <w:lang w:bidi="ar-SA"/>
              </w:rPr>
              <w:t>إفراط</w:t>
            </w:r>
          </w:p>
        </w:tc>
        <w:tc>
          <w:tcPr>
            <w:tcW w:w="1439" w:type="dxa"/>
            <w:shd w:val="clear" w:color="auto" w:fill="auto"/>
            <w:vAlign w:val="center"/>
          </w:tcPr>
          <w:p w:rsidR="00F05C5A" w:rsidRPr="00F05C5A" w:rsidRDefault="00F05C5A" w:rsidP="00F05C5A">
            <w:pPr>
              <w:pStyle w:val="Tabletexte"/>
              <w:jc w:val="center"/>
              <w:rPr>
                <w:rtl/>
              </w:rPr>
            </w:pPr>
            <w:r w:rsidRPr="00F05C5A">
              <w:rPr>
                <w:rFonts w:hint="cs"/>
                <w:rtl/>
                <w:lang w:bidi="ar-SA"/>
              </w:rPr>
              <w:t xml:space="preserve">المعادلة </w:t>
            </w:r>
            <w:r w:rsidRPr="00F05C5A">
              <w:t>(2)</w:t>
            </w:r>
          </w:p>
        </w:tc>
        <w:tc>
          <w:tcPr>
            <w:tcW w:w="3600" w:type="dxa"/>
            <w:shd w:val="clear" w:color="auto" w:fill="auto"/>
          </w:tcPr>
          <w:p w:rsidR="00F05C5A" w:rsidRPr="00F05C5A" w:rsidRDefault="00F05C5A" w:rsidP="00385BDB">
            <w:pPr>
              <w:pStyle w:val="Tabletexte"/>
              <w:jc w:val="center"/>
            </w:pPr>
            <w:r w:rsidRPr="00F05C5A">
              <w:t>α = 2,20, λ = 0,67</w:t>
            </w:r>
          </w:p>
        </w:tc>
      </w:tr>
      <w:tr w:rsidR="00F05C5A" w:rsidRPr="00F05C5A" w:rsidTr="00F05C5A">
        <w:trPr>
          <w:jc w:val="center"/>
        </w:trPr>
        <w:tc>
          <w:tcPr>
            <w:tcW w:w="0" w:type="auto"/>
            <w:shd w:val="clear" w:color="auto" w:fill="auto"/>
            <w:vAlign w:val="center"/>
          </w:tcPr>
          <w:p w:rsidR="00F05C5A" w:rsidRPr="00F05C5A" w:rsidRDefault="00F05C5A" w:rsidP="00F05C5A">
            <w:pPr>
              <w:pStyle w:val="Tabletexte"/>
              <w:jc w:val="center"/>
            </w:pPr>
            <w:r w:rsidRPr="00F05C5A">
              <w:t>MF</w:t>
            </w:r>
          </w:p>
        </w:tc>
        <w:tc>
          <w:tcPr>
            <w:tcW w:w="1725" w:type="dxa"/>
            <w:shd w:val="clear" w:color="auto" w:fill="auto"/>
            <w:vAlign w:val="center"/>
          </w:tcPr>
          <w:p w:rsidR="00F05C5A" w:rsidRPr="00F05C5A" w:rsidRDefault="00F05C5A" w:rsidP="00F05C5A">
            <w:pPr>
              <w:pStyle w:val="Tabletexte"/>
              <w:jc w:val="center"/>
            </w:pPr>
            <w:r w:rsidRPr="00F05C5A">
              <w:rPr>
                <w:rFonts w:hint="cs"/>
                <w:rtl/>
              </w:rPr>
              <w:t>متوسط</w:t>
            </w:r>
          </w:p>
        </w:tc>
        <w:tc>
          <w:tcPr>
            <w:tcW w:w="1621" w:type="dxa"/>
            <w:shd w:val="clear" w:color="auto" w:fill="auto"/>
            <w:vAlign w:val="center"/>
          </w:tcPr>
          <w:p w:rsidR="00F05C5A" w:rsidRPr="00F05C5A" w:rsidRDefault="00F05C5A" w:rsidP="00F05C5A">
            <w:pPr>
              <w:pStyle w:val="Tabletexte"/>
              <w:jc w:val="center"/>
            </w:pPr>
            <w:r w:rsidRPr="00F05C5A">
              <w:rPr>
                <w:rFonts w:hint="cs"/>
                <w:rtl/>
                <w:lang w:bidi="ar-SA"/>
              </w:rPr>
              <w:t>إفراط</w:t>
            </w:r>
          </w:p>
        </w:tc>
        <w:tc>
          <w:tcPr>
            <w:tcW w:w="1439" w:type="dxa"/>
            <w:shd w:val="clear" w:color="auto" w:fill="auto"/>
            <w:vAlign w:val="center"/>
          </w:tcPr>
          <w:p w:rsidR="00F05C5A" w:rsidRPr="00F05C5A" w:rsidRDefault="00F05C5A" w:rsidP="00F05C5A">
            <w:pPr>
              <w:pStyle w:val="Tabletexte"/>
              <w:jc w:val="center"/>
            </w:pPr>
            <w:r w:rsidRPr="00F05C5A">
              <w:rPr>
                <w:rFonts w:hint="cs"/>
                <w:rtl/>
                <w:lang w:bidi="ar-SA"/>
              </w:rPr>
              <w:t xml:space="preserve">المعادلة </w:t>
            </w:r>
            <w:r w:rsidRPr="00F05C5A">
              <w:t>(1)</w:t>
            </w:r>
          </w:p>
        </w:tc>
        <w:tc>
          <w:tcPr>
            <w:tcW w:w="3600" w:type="dxa"/>
            <w:shd w:val="clear" w:color="auto" w:fill="auto"/>
          </w:tcPr>
          <w:p w:rsidR="00F05C5A" w:rsidRPr="00F05C5A" w:rsidRDefault="00F05C5A" w:rsidP="00385BDB">
            <w:pPr>
              <w:pStyle w:val="Tabletexte"/>
              <w:jc w:val="center"/>
            </w:pPr>
            <w:r w:rsidRPr="00F05C5A">
              <w:rPr>
                <w:i/>
                <w:iCs/>
              </w:rPr>
              <w:t>b</w:t>
            </w:r>
            <w:r w:rsidRPr="00F05C5A">
              <w:t xml:space="preserve"> = 0,3, </w:t>
            </w:r>
            <w:r w:rsidRPr="00F05C5A">
              <w:rPr>
                <w:i/>
                <w:iCs/>
              </w:rPr>
              <w:t>d</w:t>
            </w:r>
            <w:r w:rsidRPr="00F05C5A">
              <w:t xml:space="preserve"> = 0,8, </w:t>
            </w:r>
            <w:r w:rsidRPr="00F05C5A">
              <w:rPr>
                <w:i/>
                <w:iCs/>
              </w:rPr>
              <w:t>q</w:t>
            </w:r>
            <w:r w:rsidRPr="00F05C5A">
              <w:t xml:space="preserve"> = 1,8,</w:t>
            </w:r>
            <w:r w:rsidRPr="00F05C5A">
              <w:rPr>
                <w:i/>
                <w:iCs/>
              </w:rPr>
              <w:t xml:space="preserve"> r</w:t>
            </w:r>
            <w:r w:rsidRPr="00F05C5A">
              <w:t xml:space="preserve"> = 2,2</w:t>
            </w:r>
          </w:p>
        </w:tc>
      </w:tr>
      <w:tr w:rsidR="00F05C5A" w:rsidRPr="00F05C5A" w:rsidTr="00F05C5A">
        <w:trPr>
          <w:jc w:val="center"/>
        </w:trPr>
        <w:tc>
          <w:tcPr>
            <w:tcW w:w="0" w:type="auto"/>
            <w:shd w:val="clear" w:color="auto" w:fill="auto"/>
            <w:vAlign w:val="center"/>
          </w:tcPr>
          <w:p w:rsidR="00F05C5A" w:rsidRPr="00F05C5A" w:rsidRDefault="00F05C5A" w:rsidP="00F05C5A">
            <w:pPr>
              <w:pStyle w:val="Tabletexte"/>
              <w:jc w:val="center"/>
            </w:pPr>
            <w:r w:rsidRPr="00F05C5A">
              <w:t>MF</w:t>
            </w:r>
          </w:p>
        </w:tc>
        <w:tc>
          <w:tcPr>
            <w:tcW w:w="1725" w:type="dxa"/>
            <w:shd w:val="clear" w:color="auto" w:fill="auto"/>
            <w:vAlign w:val="center"/>
          </w:tcPr>
          <w:p w:rsidR="00F05C5A" w:rsidRPr="00F05C5A" w:rsidRDefault="00F05C5A" w:rsidP="00F05C5A">
            <w:pPr>
              <w:pStyle w:val="Tabletexte"/>
              <w:jc w:val="center"/>
            </w:pPr>
            <w:r w:rsidRPr="00F05C5A">
              <w:rPr>
                <w:rFonts w:hint="cs"/>
                <w:rtl/>
                <w:lang w:bidi="ar-SA"/>
              </w:rPr>
              <w:t>العشر الأدنى</w:t>
            </w:r>
          </w:p>
        </w:tc>
        <w:tc>
          <w:tcPr>
            <w:tcW w:w="1621" w:type="dxa"/>
            <w:shd w:val="clear" w:color="auto" w:fill="auto"/>
            <w:vAlign w:val="center"/>
          </w:tcPr>
          <w:p w:rsidR="00F05C5A" w:rsidRPr="00F05C5A" w:rsidRDefault="00F05C5A" w:rsidP="00F05C5A">
            <w:pPr>
              <w:pStyle w:val="Tabletexte"/>
              <w:jc w:val="center"/>
            </w:pPr>
            <w:r w:rsidRPr="00F05C5A">
              <w:rPr>
                <w:rFonts w:hint="cs"/>
                <w:rtl/>
                <w:lang w:bidi="ar-SA"/>
              </w:rPr>
              <w:t>خبو</w:t>
            </w:r>
          </w:p>
        </w:tc>
        <w:tc>
          <w:tcPr>
            <w:tcW w:w="1439" w:type="dxa"/>
            <w:shd w:val="clear" w:color="auto" w:fill="auto"/>
            <w:vAlign w:val="center"/>
          </w:tcPr>
          <w:p w:rsidR="00F05C5A" w:rsidRPr="00F05C5A" w:rsidRDefault="00F05C5A" w:rsidP="00F05C5A">
            <w:pPr>
              <w:pStyle w:val="Tabletexte"/>
              <w:jc w:val="center"/>
            </w:pPr>
            <w:r w:rsidRPr="00F05C5A">
              <w:rPr>
                <w:rFonts w:hint="cs"/>
                <w:rtl/>
                <w:lang w:bidi="ar-SA"/>
              </w:rPr>
              <w:t xml:space="preserve">المعادلة </w:t>
            </w:r>
            <w:r w:rsidRPr="00F05C5A">
              <w:t>(2)</w:t>
            </w:r>
          </w:p>
        </w:tc>
        <w:tc>
          <w:tcPr>
            <w:tcW w:w="3600" w:type="dxa"/>
            <w:shd w:val="clear" w:color="auto" w:fill="auto"/>
          </w:tcPr>
          <w:p w:rsidR="00F05C5A" w:rsidRPr="00F05C5A" w:rsidRDefault="00F05C5A" w:rsidP="00385BDB">
            <w:pPr>
              <w:pStyle w:val="Tabletexte"/>
              <w:jc w:val="center"/>
            </w:pPr>
            <w:r w:rsidRPr="00F05C5A">
              <w:t>α = 3,30, λ = 1,13</w:t>
            </w:r>
          </w:p>
        </w:tc>
      </w:tr>
      <w:tr w:rsidR="00F05C5A" w:rsidRPr="00F05C5A" w:rsidTr="00F05C5A">
        <w:trPr>
          <w:jc w:val="center"/>
        </w:trPr>
        <w:tc>
          <w:tcPr>
            <w:tcW w:w="0" w:type="auto"/>
            <w:shd w:val="clear" w:color="auto" w:fill="auto"/>
            <w:vAlign w:val="center"/>
          </w:tcPr>
          <w:p w:rsidR="00F05C5A" w:rsidRPr="00F05C5A" w:rsidRDefault="00F05C5A" w:rsidP="00F05C5A">
            <w:pPr>
              <w:pStyle w:val="Tabletexte"/>
              <w:jc w:val="center"/>
              <w:rPr>
                <w:rtl/>
              </w:rPr>
            </w:pPr>
            <w:r w:rsidRPr="00F05C5A">
              <w:t>MF</w:t>
            </w:r>
          </w:p>
        </w:tc>
        <w:tc>
          <w:tcPr>
            <w:tcW w:w="1725" w:type="dxa"/>
            <w:shd w:val="clear" w:color="auto" w:fill="auto"/>
            <w:vAlign w:val="center"/>
          </w:tcPr>
          <w:p w:rsidR="00F05C5A" w:rsidRPr="00F05C5A" w:rsidRDefault="00F05C5A" w:rsidP="00F05C5A">
            <w:pPr>
              <w:pStyle w:val="Tabletexte"/>
              <w:jc w:val="center"/>
            </w:pPr>
            <w:r w:rsidRPr="00F05C5A">
              <w:rPr>
                <w:rFonts w:hint="cs"/>
                <w:rtl/>
                <w:lang w:bidi="ar-SA"/>
              </w:rPr>
              <w:t>العشر الأعلى</w:t>
            </w:r>
          </w:p>
        </w:tc>
        <w:tc>
          <w:tcPr>
            <w:tcW w:w="1621" w:type="dxa"/>
            <w:shd w:val="clear" w:color="auto" w:fill="auto"/>
            <w:vAlign w:val="center"/>
          </w:tcPr>
          <w:p w:rsidR="00F05C5A" w:rsidRPr="00F05C5A" w:rsidRDefault="00F05C5A" w:rsidP="00F05C5A">
            <w:pPr>
              <w:pStyle w:val="Tabletexte"/>
              <w:jc w:val="center"/>
            </w:pPr>
            <w:r w:rsidRPr="00F05C5A">
              <w:rPr>
                <w:rFonts w:hint="cs"/>
                <w:rtl/>
                <w:lang w:bidi="ar-SA"/>
              </w:rPr>
              <w:t>إفراط</w:t>
            </w:r>
          </w:p>
        </w:tc>
        <w:tc>
          <w:tcPr>
            <w:tcW w:w="1439" w:type="dxa"/>
            <w:shd w:val="clear" w:color="auto" w:fill="auto"/>
            <w:vAlign w:val="center"/>
          </w:tcPr>
          <w:p w:rsidR="00F05C5A" w:rsidRPr="00F05C5A" w:rsidRDefault="00F05C5A" w:rsidP="00F05C5A">
            <w:pPr>
              <w:pStyle w:val="Tabletexte"/>
              <w:jc w:val="center"/>
            </w:pPr>
            <w:r w:rsidRPr="00F05C5A">
              <w:rPr>
                <w:rFonts w:hint="cs"/>
                <w:rtl/>
                <w:lang w:bidi="ar-SA"/>
              </w:rPr>
              <w:t xml:space="preserve">المعادلة </w:t>
            </w:r>
            <w:r w:rsidRPr="00F05C5A">
              <w:t>(2)</w:t>
            </w:r>
          </w:p>
        </w:tc>
        <w:tc>
          <w:tcPr>
            <w:tcW w:w="3600" w:type="dxa"/>
            <w:shd w:val="clear" w:color="auto" w:fill="auto"/>
          </w:tcPr>
          <w:p w:rsidR="00F05C5A" w:rsidRPr="00F05C5A" w:rsidRDefault="00F05C5A" w:rsidP="00385BDB">
            <w:pPr>
              <w:pStyle w:val="Tabletexte"/>
              <w:jc w:val="center"/>
            </w:pPr>
            <w:r w:rsidRPr="00F05C5A">
              <w:t>α = 2,95, λ = 0,7</w:t>
            </w:r>
          </w:p>
        </w:tc>
      </w:tr>
    </w:tbl>
    <w:p w:rsidR="00F05C5A" w:rsidRPr="00F05C5A" w:rsidRDefault="00F05C5A" w:rsidP="00F05C5A">
      <w:pPr>
        <w:spacing w:before="240"/>
        <w:rPr>
          <w:rtl/>
          <w:lang w:bidi="ar-EG"/>
        </w:rPr>
      </w:pPr>
      <w:r w:rsidRPr="00F05C5A">
        <w:rPr>
          <w:rFonts w:hint="cs"/>
          <w:rtl/>
          <w:lang w:bidi="ar-EG"/>
        </w:rPr>
        <w:t>تختلف البيانات التجريبية للقيم المتوسط</w:t>
      </w:r>
      <w:r w:rsidR="00E83D66">
        <w:rPr>
          <w:rFonts w:hint="cs"/>
          <w:rtl/>
          <w:lang w:bidi="ar-EG"/>
        </w:rPr>
        <w:t>ة</w:t>
      </w:r>
      <w:r w:rsidRPr="00F05C5A">
        <w:rPr>
          <w:rFonts w:hint="cs"/>
          <w:rtl/>
          <w:lang w:bidi="ar-EG"/>
        </w:rPr>
        <w:t xml:space="preserve"> لمدة الإفراط في الموجات الكيلومترية والموجات الهكتومترية اختلافاً لا يذكر يقارب دقيقة واحدة (</w:t>
      </w:r>
      <w:r w:rsidRPr="00F05C5A">
        <w:rPr>
          <w:lang w:bidi="ar-EG"/>
        </w:rPr>
        <w:t>5</w:t>
      </w:r>
      <w:r w:rsidRPr="00F05C5A">
        <w:rPr>
          <w:rFonts w:hint="cs"/>
          <w:rtl/>
          <w:lang w:bidi="ar-EG"/>
        </w:rPr>
        <w:t xml:space="preserve"> دقائق في الموجات </w:t>
      </w:r>
      <w:r w:rsidRPr="00F05C5A">
        <w:rPr>
          <w:lang w:bidi="ar-EG"/>
        </w:rPr>
        <w:t>LF</w:t>
      </w:r>
      <w:r w:rsidRPr="00F05C5A">
        <w:rPr>
          <w:rFonts w:hint="cs"/>
          <w:rtl/>
          <w:lang w:bidi="ar-EG"/>
        </w:rPr>
        <w:t xml:space="preserve"> و</w:t>
      </w:r>
      <w:r w:rsidRPr="00F05C5A">
        <w:rPr>
          <w:lang w:bidi="ar-EG"/>
        </w:rPr>
        <w:t>4</w:t>
      </w:r>
      <w:r w:rsidRPr="00F05C5A">
        <w:rPr>
          <w:rFonts w:hint="cs"/>
          <w:rtl/>
          <w:lang w:bidi="ar-EG"/>
        </w:rPr>
        <w:t xml:space="preserve"> في الموجات </w:t>
      </w:r>
      <w:r w:rsidRPr="00F05C5A">
        <w:rPr>
          <w:lang w:bidi="ar-EG"/>
        </w:rPr>
        <w:t>MF</w:t>
      </w:r>
      <w:r w:rsidRPr="00F05C5A">
        <w:rPr>
          <w:rFonts w:hint="cs"/>
          <w:rtl/>
          <w:lang w:bidi="ar-EG"/>
        </w:rPr>
        <w:t>).</w:t>
      </w:r>
    </w:p>
    <w:p w:rsidR="00F05C5A" w:rsidRPr="00F05C5A" w:rsidRDefault="00F05C5A" w:rsidP="006233FF">
      <w:pPr>
        <w:pStyle w:val="FigureNo"/>
        <w:spacing w:before="480"/>
        <w:rPr>
          <w:rtl/>
        </w:rPr>
      </w:pPr>
      <w:r w:rsidRPr="00F05C5A">
        <w:rPr>
          <w:rFonts w:hint="cs"/>
          <w:rtl/>
        </w:rPr>
        <w:t xml:space="preserve">الشـكل </w:t>
      </w:r>
      <w:r w:rsidRPr="00F05C5A">
        <w:rPr>
          <w:lang w:val="fr-FR"/>
        </w:rPr>
        <w:t>6</w:t>
      </w:r>
    </w:p>
    <w:p w:rsidR="00F05C5A" w:rsidRPr="00F05C5A" w:rsidRDefault="00F05C5A" w:rsidP="00F05C5A">
      <w:pPr>
        <w:pStyle w:val="Figuretitle"/>
        <w:rPr>
          <w:rtl/>
          <w:lang w:bidi="ar-EG"/>
        </w:rPr>
      </w:pPr>
      <w:r w:rsidRPr="00F05C5A">
        <w:rPr>
          <w:rFonts w:hint="cs"/>
          <w:rtl/>
          <w:lang w:bidi="ar-EG"/>
        </w:rPr>
        <w:t xml:space="preserve">عدد الفترات الزائدة </w:t>
      </w:r>
      <w:r w:rsidRPr="00F05C5A">
        <w:rPr>
          <w:lang w:val="fr-FR" w:bidi="ar-EG"/>
        </w:rPr>
        <w:t>(%)</w:t>
      </w:r>
      <w:r w:rsidRPr="00F05C5A">
        <w:rPr>
          <w:rFonts w:hint="cs"/>
          <w:rtl/>
          <w:lang w:bidi="ar-EG"/>
        </w:rPr>
        <w:t xml:space="preserve"> في الساعة للعتبة الوسطى</w:t>
      </w:r>
      <w:r w:rsidRPr="00F05C5A">
        <w:rPr>
          <w:rtl/>
          <w:lang w:bidi="ar-EG"/>
        </w:rPr>
        <w:br/>
      </w:r>
      <w:r w:rsidRPr="00F05C5A">
        <w:rPr>
          <w:rFonts w:hint="cs"/>
          <w:rtl/>
          <w:lang w:bidi="ar-EG"/>
        </w:rPr>
        <w:t xml:space="preserve">في وصلة الموجات الكيلومترية </w:t>
      </w:r>
      <w:r w:rsidRPr="00F05C5A">
        <w:rPr>
          <w:lang w:val="fr-FR" w:bidi="ar-EG"/>
        </w:rPr>
        <w:t>(LF)</w:t>
      </w:r>
      <w:r w:rsidRPr="00F05C5A">
        <w:rPr>
          <w:rFonts w:hint="cs"/>
          <w:rtl/>
          <w:lang w:bidi="ar-EG"/>
        </w:rPr>
        <w:t xml:space="preserve"> وتوزيع متكامل</w:t>
      </w:r>
    </w:p>
    <w:p w:rsidR="00F05C5A" w:rsidRPr="00F05C5A" w:rsidRDefault="00F05C5A" w:rsidP="00F05C5A">
      <w:pPr>
        <w:spacing w:before="100" w:beforeAutospacing="1" w:after="100" w:afterAutospacing="1" w:line="240" w:lineRule="auto"/>
        <w:jc w:val="center"/>
        <w:rPr>
          <w:rtl/>
          <w:lang w:bidi="ar-EG"/>
        </w:rPr>
      </w:pPr>
      <w:r w:rsidRPr="00F05C5A">
        <w:rPr>
          <w:noProof/>
          <w:rtl/>
        </w:rPr>
        <mc:AlternateContent>
          <mc:Choice Requires="wps">
            <w:drawing>
              <wp:anchor distT="0" distB="0" distL="114300" distR="114300" simplePos="0" relativeHeight="251686912" behindDoc="0" locked="0" layoutInCell="1" allowOverlap="1" wp14:anchorId="0AF8D3EB" wp14:editId="06E698AB">
                <wp:simplePos x="0" y="0"/>
                <wp:positionH relativeFrom="column">
                  <wp:posOffset>1488621</wp:posOffset>
                </wp:positionH>
                <wp:positionV relativeFrom="paragraph">
                  <wp:posOffset>2966662</wp:posOffset>
                </wp:positionV>
                <wp:extent cx="3295015" cy="177165"/>
                <wp:effectExtent l="0" t="3175" r="4445" b="635"/>
                <wp:wrapNone/>
                <wp:docPr id="26"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Pr="00B72062" w:rsidRDefault="00202830" w:rsidP="00F05C5A">
                            <w:pPr>
                              <w:spacing w:before="40" w:line="180" w:lineRule="exact"/>
                              <w:jc w:val="center"/>
                              <w:rPr>
                                <w:sz w:val="16"/>
                                <w:szCs w:val="22"/>
                                <w:lang w:bidi="ar-EG"/>
                              </w:rPr>
                            </w:pPr>
                            <w:r>
                              <w:rPr>
                                <w:i/>
                                <w:iCs/>
                                <w:sz w:val="16"/>
                                <w:szCs w:val="22"/>
                                <w:lang w:bidi="ar-EG"/>
                              </w:rPr>
                              <w:t>t</w:t>
                            </w:r>
                            <w:r w:rsidRPr="00B72062">
                              <w:rPr>
                                <w:rFonts w:hint="cs"/>
                                <w:sz w:val="16"/>
                                <w:szCs w:val="22"/>
                                <w:rtl/>
                                <w:lang w:bidi="ar-EG"/>
                              </w:rPr>
                              <w:t xml:space="preserve"> (</w:t>
                            </w:r>
                            <w:r>
                              <w:rPr>
                                <w:rFonts w:hint="cs"/>
                                <w:sz w:val="16"/>
                                <w:szCs w:val="22"/>
                                <w:rtl/>
                                <w:lang w:bidi="ar-EG"/>
                              </w:rPr>
                              <w:t>بالدقائق</w:t>
                            </w:r>
                            <w:r w:rsidRPr="00B72062">
                              <w:rPr>
                                <w:rFonts w:hint="cs"/>
                                <w:sz w:val="16"/>
                                <w:szCs w:val="22"/>
                                <w:rtl/>
                                <w:lang w:bidi="ar-EG"/>
                              </w:rPr>
                              <w:t>)</w:t>
                            </w:r>
                            <w:r>
                              <w:rPr>
                                <w:rFonts w:hint="cs"/>
                                <w:sz w:val="16"/>
                                <w:szCs w:val="22"/>
                                <w:rtl/>
                                <w:lang w:bidi="ar-EG"/>
                              </w:rPr>
                              <w:t xml:space="preserve"> متوسط، الموجات الكيلومترية </w:t>
                            </w:r>
                            <w:r>
                              <w:rPr>
                                <w:sz w:val="16"/>
                                <w:szCs w:val="22"/>
                                <w:lang w:bidi="ar-EG"/>
                              </w:rPr>
                              <w:t>(LF)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8D3EB" id="Text Box 2986" o:spid="_x0000_s1050" type="#_x0000_t202" style="position:absolute;left:0;text-align:left;margin-left:117.2pt;margin-top:233.6pt;width:259.45pt;height:13.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gk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" filled="f" stroked="f">
                <v:textbox inset="0,0,0,0">
                  <w:txbxContent>
                    <w:p w:rsidR="00202830" w:rsidRPr="00B72062" w:rsidRDefault="00202830" w:rsidP="00F05C5A">
                      <w:pPr>
                        <w:spacing w:before="40" w:line="180" w:lineRule="exact"/>
                        <w:jc w:val="center"/>
                        <w:rPr>
                          <w:sz w:val="16"/>
                          <w:szCs w:val="22"/>
                          <w:lang w:bidi="ar-EG"/>
                        </w:rPr>
                      </w:pPr>
                      <w:r>
                        <w:rPr>
                          <w:i/>
                          <w:iCs/>
                          <w:sz w:val="16"/>
                          <w:szCs w:val="22"/>
                          <w:lang w:bidi="ar-EG"/>
                        </w:rPr>
                        <w:t>t</w:t>
                      </w:r>
                      <w:r w:rsidRPr="00B72062">
                        <w:rPr>
                          <w:rFonts w:hint="cs"/>
                          <w:sz w:val="16"/>
                          <w:szCs w:val="22"/>
                          <w:rtl/>
                          <w:lang w:bidi="ar-EG"/>
                        </w:rPr>
                        <w:t xml:space="preserve"> (</w:t>
                      </w:r>
                      <w:r>
                        <w:rPr>
                          <w:rFonts w:hint="cs"/>
                          <w:sz w:val="16"/>
                          <w:szCs w:val="22"/>
                          <w:rtl/>
                          <w:lang w:bidi="ar-EG"/>
                        </w:rPr>
                        <w:t>بالدقائق</w:t>
                      </w:r>
                      <w:r w:rsidRPr="00B72062">
                        <w:rPr>
                          <w:rFonts w:hint="cs"/>
                          <w:sz w:val="16"/>
                          <w:szCs w:val="22"/>
                          <w:rtl/>
                          <w:lang w:bidi="ar-EG"/>
                        </w:rPr>
                        <w:t>)</w:t>
                      </w:r>
                      <w:r>
                        <w:rPr>
                          <w:rFonts w:hint="cs"/>
                          <w:sz w:val="16"/>
                          <w:szCs w:val="22"/>
                          <w:rtl/>
                          <w:lang w:bidi="ar-EG"/>
                        </w:rPr>
                        <w:t xml:space="preserve"> متوسط، الموجات الكيلومترية </w:t>
                      </w:r>
                      <w:r>
                        <w:rPr>
                          <w:sz w:val="16"/>
                          <w:szCs w:val="22"/>
                          <w:lang w:bidi="ar-EG"/>
                        </w:rPr>
                        <w:t>(LF)</w:t>
                      </w:r>
                    </w:p>
                  </w:txbxContent>
                </v:textbox>
              </v:shape>
            </w:pict>
          </mc:Fallback>
        </mc:AlternateContent>
      </w:r>
      <w:r w:rsidRPr="00F05C5A">
        <w:rPr>
          <w:noProof/>
        </w:rPr>
        <mc:AlternateContent>
          <mc:Choice Requires="wps">
            <w:drawing>
              <wp:anchor distT="0" distB="0" distL="114300" distR="114300" simplePos="0" relativeHeight="251689984" behindDoc="0" locked="0" layoutInCell="1" allowOverlap="1" wp14:anchorId="577B97BC" wp14:editId="3B78E94E">
                <wp:simplePos x="0" y="0"/>
                <wp:positionH relativeFrom="column">
                  <wp:posOffset>1120140</wp:posOffset>
                </wp:positionH>
                <wp:positionV relativeFrom="paragraph">
                  <wp:posOffset>111125</wp:posOffset>
                </wp:positionV>
                <wp:extent cx="213995" cy="2609850"/>
                <wp:effectExtent l="0" t="0" r="14605"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260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Pr="00B72062" w:rsidRDefault="00202830" w:rsidP="00F05C5A">
                            <w:pPr>
                              <w:spacing w:before="40" w:line="180" w:lineRule="exact"/>
                              <w:jc w:val="center"/>
                              <w:rPr>
                                <w:sz w:val="16"/>
                                <w:szCs w:val="22"/>
                                <w:rtl/>
                                <w:lang w:bidi="ar-EG"/>
                              </w:rPr>
                            </w:pPr>
                            <w:r w:rsidRPr="00D67596">
                              <w:rPr>
                                <w:i/>
                                <w:iCs/>
                                <w:sz w:val="16"/>
                                <w:szCs w:val="22"/>
                                <w:lang w:bidi="ar-EG"/>
                              </w:rPr>
                              <w:t>P</w:t>
                            </w:r>
                            <w:r w:rsidRPr="00B72062">
                              <w:rPr>
                                <w:rFonts w:hint="cs"/>
                                <w:sz w:val="16"/>
                                <w:szCs w:val="22"/>
                                <w:rtl/>
                                <w:lang w:bidi="ar-EG"/>
                              </w:rPr>
                              <w:t xml:space="preserve"> (نسبة مئوية)</w:t>
                            </w:r>
                          </w:p>
                        </w:txbxContent>
                      </wps:txbx>
                      <wps:bodyPr rot="0" vert="vert270"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77B97BC" id="Text Box 100" o:spid="_x0000_s1051" type="#_x0000_t202" style="position:absolute;left:0;text-align:left;margin-left:88.2pt;margin-top:8.75pt;width:16.85pt;height:20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" filled="f" stroked="f">
                <v:textbox style="layout-flow:vertical;mso-layout-flow-alt:bottom-to-top" inset="0,0,0,0">
                  <w:txbxContent>
                    <w:p w:rsidR="00202830" w:rsidRPr="00B72062" w:rsidRDefault="00202830" w:rsidP="00F05C5A">
                      <w:pPr>
                        <w:spacing w:before="40" w:line="180" w:lineRule="exact"/>
                        <w:jc w:val="center"/>
                        <w:rPr>
                          <w:sz w:val="16"/>
                          <w:szCs w:val="22"/>
                          <w:rtl/>
                          <w:lang w:bidi="ar-EG"/>
                        </w:rPr>
                      </w:pPr>
                      <w:r w:rsidRPr="00D67596">
                        <w:rPr>
                          <w:i/>
                          <w:iCs/>
                          <w:sz w:val="16"/>
                          <w:szCs w:val="22"/>
                          <w:lang w:bidi="ar-EG"/>
                        </w:rPr>
                        <w:t>P</w:t>
                      </w:r>
                      <w:r w:rsidRPr="00B72062">
                        <w:rPr>
                          <w:rFonts w:hint="cs"/>
                          <w:sz w:val="16"/>
                          <w:szCs w:val="22"/>
                          <w:rtl/>
                          <w:lang w:bidi="ar-EG"/>
                        </w:rPr>
                        <w:t xml:space="preserve"> (نسبة مئوية)</w:t>
                      </w:r>
                    </w:p>
                  </w:txbxContent>
                </v:textbox>
              </v:shape>
            </w:pict>
          </mc:Fallback>
        </mc:AlternateContent>
      </w:r>
      <w:r w:rsidRPr="00F05C5A">
        <w:rPr>
          <w:lang w:val="en-GB" w:bidi="ar-EG"/>
        </w:rPr>
        <w:object w:dxaOrig="4442" w:dyaOrig="3643">
          <v:shape id="_x0000_i1037" type="#_x0000_t75" style="width:293.15pt;height:240.8pt" o:ole="">
            <v:imagedata r:id="rId39" o:title=""/>
          </v:shape>
          <o:OLEObject Type="Embed" ProgID="CorelDRAW.Graphic.14" ShapeID="_x0000_i1037" DrawAspect="Content" ObjectID="_1533120790" r:id="rId40"/>
        </w:object>
      </w:r>
    </w:p>
    <w:p w:rsidR="00F05C5A" w:rsidRPr="00F05C5A" w:rsidRDefault="00F05C5A" w:rsidP="00F05C5A">
      <w:pPr>
        <w:rPr>
          <w:rtl/>
          <w:lang w:bidi="ar-EG"/>
        </w:rPr>
      </w:pPr>
    </w:p>
    <w:p w:rsidR="00F05C5A" w:rsidRPr="00F05C5A" w:rsidRDefault="00F05C5A" w:rsidP="00F05C5A">
      <w:pPr>
        <w:pStyle w:val="FigureNo"/>
        <w:rPr>
          <w:rtl/>
          <w:lang w:bidi="ar-EG"/>
        </w:rPr>
      </w:pPr>
      <w:r w:rsidRPr="00F05C5A">
        <w:rPr>
          <w:rFonts w:hint="cs"/>
          <w:rtl/>
        </w:rPr>
        <w:lastRenderedPageBreak/>
        <w:t>الشـكل</w:t>
      </w:r>
      <w:r w:rsidRPr="00F05C5A">
        <w:rPr>
          <w:rFonts w:hint="cs"/>
          <w:rtl/>
          <w:lang w:bidi="ar-EG"/>
        </w:rPr>
        <w:t xml:space="preserve"> </w:t>
      </w:r>
      <w:r w:rsidRPr="00F05C5A">
        <w:rPr>
          <w:lang w:val="fr-FR" w:bidi="ar-EG"/>
        </w:rPr>
        <w:t>7</w:t>
      </w:r>
    </w:p>
    <w:p w:rsidR="00F05C5A" w:rsidRPr="00F05C5A" w:rsidRDefault="00F05C5A" w:rsidP="00F05C5A">
      <w:pPr>
        <w:pStyle w:val="Figuretitle"/>
        <w:rPr>
          <w:rtl/>
          <w:lang w:bidi="ar-EG"/>
        </w:rPr>
      </w:pPr>
      <w:r w:rsidRPr="00F05C5A">
        <w:rPr>
          <w:rFonts w:hint="cs"/>
          <w:rtl/>
          <w:lang w:bidi="ar-EG"/>
        </w:rPr>
        <w:t xml:space="preserve">عدد الفترات الزائدة </w:t>
      </w:r>
      <w:r w:rsidRPr="00F05C5A">
        <w:rPr>
          <w:lang w:val="fr-FR" w:bidi="ar-EG"/>
        </w:rPr>
        <w:t>(%)</w:t>
      </w:r>
      <w:r w:rsidRPr="00F05C5A">
        <w:rPr>
          <w:rFonts w:hint="cs"/>
          <w:rtl/>
          <w:lang w:bidi="ar-EG"/>
        </w:rPr>
        <w:t xml:space="preserve"> في الساعة للعتبة الوسطى</w:t>
      </w:r>
      <w:r w:rsidRPr="00F05C5A">
        <w:rPr>
          <w:rtl/>
          <w:lang w:bidi="ar-EG"/>
        </w:rPr>
        <w:br/>
      </w:r>
      <w:r w:rsidRPr="00F05C5A">
        <w:rPr>
          <w:rFonts w:hint="cs"/>
          <w:rtl/>
          <w:lang w:bidi="ar-EG"/>
        </w:rPr>
        <w:t xml:space="preserve">في وصلة </w:t>
      </w:r>
      <w:r w:rsidRPr="00F05C5A">
        <w:rPr>
          <w:rFonts w:hint="cs"/>
          <w:rtl/>
          <w:lang w:val="fr-FR" w:bidi="ar-EG"/>
        </w:rPr>
        <w:t>الموجات</w:t>
      </w:r>
      <w:r w:rsidRPr="00F05C5A">
        <w:rPr>
          <w:rFonts w:hint="cs"/>
          <w:rtl/>
          <w:lang w:bidi="ar-EG"/>
        </w:rPr>
        <w:t xml:space="preserve"> الهكتومترية </w:t>
      </w:r>
      <w:r w:rsidRPr="00F05C5A">
        <w:rPr>
          <w:lang w:val="fr-FR" w:bidi="ar-EG"/>
        </w:rPr>
        <w:t>(MF)</w:t>
      </w:r>
      <w:r w:rsidRPr="00F05C5A">
        <w:rPr>
          <w:rFonts w:hint="cs"/>
          <w:rtl/>
          <w:lang w:bidi="ar-EG"/>
        </w:rPr>
        <w:t xml:space="preserve"> وتوزيع متكامل</w:t>
      </w:r>
    </w:p>
    <w:p w:rsidR="00F05C5A" w:rsidRPr="00F05C5A" w:rsidRDefault="00385BDB" w:rsidP="00F05C5A">
      <w:pPr>
        <w:spacing w:before="100" w:beforeAutospacing="1" w:after="100" w:afterAutospacing="1" w:line="240" w:lineRule="auto"/>
        <w:jc w:val="center"/>
        <w:rPr>
          <w:lang w:bidi="ar-EG"/>
        </w:rPr>
      </w:pPr>
      <w:r w:rsidRPr="00F05C5A">
        <w:rPr>
          <w:noProof/>
        </w:rPr>
        <mc:AlternateContent>
          <mc:Choice Requires="wps">
            <w:drawing>
              <wp:anchor distT="0" distB="0" distL="114300" distR="114300" simplePos="0" relativeHeight="251688960" behindDoc="0" locked="0" layoutInCell="1" allowOverlap="1" wp14:anchorId="6DEE7C46" wp14:editId="71227F5D">
                <wp:simplePos x="0" y="0"/>
                <wp:positionH relativeFrom="column">
                  <wp:posOffset>2187789</wp:posOffset>
                </wp:positionH>
                <wp:positionV relativeFrom="paragraph">
                  <wp:posOffset>2985712</wp:posOffset>
                </wp:positionV>
                <wp:extent cx="1931670" cy="175260"/>
                <wp:effectExtent l="1270" t="0" r="635" b="0"/>
                <wp:wrapNone/>
                <wp:docPr id="28" name="Text Box 3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Pr="00B72062" w:rsidRDefault="00202830" w:rsidP="00F05C5A">
                            <w:pPr>
                              <w:spacing w:before="0" w:line="180" w:lineRule="exact"/>
                              <w:jc w:val="center"/>
                              <w:rPr>
                                <w:sz w:val="16"/>
                                <w:szCs w:val="22"/>
                                <w:lang w:bidi="ar-EG"/>
                              </w:rPr>
                            </w:pPr>
                            <w:bookmarkStart w:id="31" w:name="_GoBack"/>
                            <w:r>
                              <w:rPr>
                                <w:i/>
                                <w:iCs/>
                                <w:sz w:val="16"/>
                                <w:szCs w:val="22"/>
                                <w:lang w:bidi="ar-EG"/>
                              </w:rPr>
                              <w:t>t</w:t>
                            </w:r>
                            <w:r w:rsidRPr="00B72062">
                              <w:rPr>
                                <w:rFonts w:hint="cs"/>
                                <w:sz w:val="16"/>
                                <w:szCs w:val="22"/>
                                <w:rtl/>
                                <w:lang w:bidi="ar-EG"/>
                              </w:rPr>
                              <w:t xml:space="preserve"> (</w:t>
                            </w:r>
                            <w:r>
                              <w:rPr>
                                <w:rFonts w:hint="cs"/>
                                <w:sz w:val="16"/>
                                <w:szCs w:val="22"/>
                                <w:rtl/>
                                <w:lang w:bidi="ar-EG"/>
                              </w:rPr>
                              <w:t>بالدقائق</w:t>
                            </w:r>
                            <w:r w:rsidRPr="00B72062">
                              <w:rPr>
                                <w:rFonts w:hint="cs"/>
                                <w:sz w:val="16"/>
                                <w:szCs w:val="22"/>
                                <w:rtl/>
                                <w:lang w:bidi="ar-EG"/>
                              </w:rPr>
                              <w:t>)</w:t>
                            </w:r>
                            <w:r>
                              <w:rPr>
                                <w:rFonts w:hint="cs"/>
                                <w:sz w:val="16"/>
                                <w:szCs w:val="22"/>
                                <w:rtl/>
                                <w:lang w:bidi="ar-EG"/>
                              </w:rPr>
                              <w:t xml:space="preserve"> متوسط، الموجات الهكتومترية </w:t>
                            </w:r>
                            <w:r>
                              <w:rPr>
                                <w:sz w:val="16"/>
                                <w:szCs w:val="22"/>
                                <w:lang w:bidi="ar-EG"/>
                              </w:rPr>
                              <w:t>(MF)</w:t>
                            </w:r>
                            <w:bookmarkEnd w:id="3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E7C46" id="Text Box 3000" o:spid="_x0000_s1052" type="#_x0000_t202" style="position:absolute;left:0;text-align:left;margin-left:172.25pt;margin-top:235.1pt;width:152.1pt;height:1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" filled="f" stroked="f">
                <v:textbox inset="0,0,0,0">
                  <w:txbxContent>
                    <w:p w:rsidR="00202830" w:rsidRPr="00B72062" w:rsidRDefault="00202830" w:rsidP="00F05C5A">
                      <w:pPr>
                        <w:spacing w:before="0" w:line="180" w:lineRule="exact"/>
                        <w:jc w:val="center"/>
                        <w:rPr>
                          <w:sz w:val="16"/>
                          <w:szCs w:val="22"/>
                          <w:lang w:bidi="ar-EG"/>
                        </w:rPr>
                      </w:pPr>
                      <w:bookmarkStart w:id="32" w:name="_GoBack"/>
                      <w:r>
                        <w:rPr>
                          <w:i/>
                          <w:iCs/>
                          <w:sz w:val="16"/>
                          <w:szCs w:val="22"/>
                          <w:lang w:bidi="ar-EG"/>
                        </w:rPr>
                        <w:t>t</w:t>
                      </w:r>
                      <w:r w:rsidRPr="00B72062">
                        <w:rPr>
                          <w:rFonts w:hint="cs"/>
                          <w:sz w:val="16"/>
                          <w:szCs w:val="22"/>
                          <w:rtl/>
                          <w:lang w:bidi="ar-EG"/>
                        </w:rPr>
                        <w:t xml:space="preserve"> (</w:t>
                      </w:r>
                      <w:r>
                        <w:rPr>
                          <w:rFonts w:hint="cs"/>
                          <w:sz w:val="16"/>
                          <w:szCs w:val="22"/>
                          <w:rtl/>
                          <w:lang w:bidi="ar-EG"/>
                        </w:rPr>
                        <w:t>بالدقائق</w:t>
                      </w:r>
                      <w:r w:rsidRPr="00B72062">
                        <w:rPr>
                          <w:rFonts w:hint="cs"/>
                          <w:sz w:val="16"/>
                          <w:szCs w:val="22"/>
                          <w:rtl/>
                          <w:lang w:bidi="ar-EG"/>
                        </w:rPr>
                        <w:t>)</w:t>
                      </w:r>
                      <w:r>
                        <w:rPr>
                          <w:rFonts w:hint="cs"/>
                          <w:sz w:val="16"/>
                          <w:szCs w:val="22"/>
                          <w:rtl/>
                          <w:lang w:bidi="ar-EG"/>
                        </w:rPr>
                        <w:t xml:space="preserve"> متوسط، الموجات الهكتومترية </w:t>
                      </w:r>
                      <w:r>
                        <w:rPr>
                          <w:sz w:val="16"/>
                          <w:szCs w:val="22"/>
                          <w:lang w:bidi="ar-EG"/>
                        </w:rPr>
                        <w:t>(MF)</w:t>
                      </w:r>
                      <w:bookmarkEnd w:id="32"/>
                    </w:p>
                  </w:txbxContent>
                </v:textbox>
              </v:shape>
            </w:pict>
          </mc:Fallback>
        </mc:AlternateContent>
      </w:r>
      <w:r w:rsidR="00F05C5A" w:rsidRPr="00F05C5A">
        <w:rPr>
          <w:noProof/>
        </w:rPr>
        <mc:AlternateContent>
          <mc:Choice Requires="wps">
            <w:drawing>
              <wp:anchor distT="0" distB="0" distL="114300" distR="114300" simplePos="0" relativeHeight="251687936" behindDoc="0" locked="0" layoutInCell="1" allowOverlap="1" wp14:anchorId="2679CC94" wp14:editId="29AA21A9">
                <wp:simplePos x="0" y="0"/>
                <wp:positionH relativeFrom="column">
                  <wp:posOffset>1120140</wp:posOffset>
                </wp:positionH>
                <wp:positionV relativeFrom="paragraph">
                  <wp:posOffset>1013460</wp:posOffset>
                </wp:positionV>
                <wp:extent cx="213995" cy="824230"/>
                <wp:effectExtent l="1905" t="0" r="3175" b="0"/>
                <wp:wrapNone/>
                <wp:docPr id="27"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82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830" w:rsidRPr="00B72062" w:rsidRDefault="00202830" w:rsidP="00F05C5A">
                            <w:pPr>
                              <w:spacing w:before="40" w:line="180" w:lineRule="exact"/>
                              <w:jc w:val="center"/>
                              <w:rPr>
                                <w:sz w:val="16"/>
                                <w:szCs w:val="22"/>
                                <w:rtl/>
                                <w:lang w:bidi="ar-EG"/>
                              </w:rPr>
                            </w:pPr>
                            <w:r w:rsidRPr="00D67596">
                              <w:rPr>
                                <w:i/>
                                <w:iCs/>
                                <w:sz w:val="16"/>
                                <w:szCs w:val="22"/>
                                <w:lang w:bidi="ar-EG"/>
                              </w:rPr>
                              <w:t>P</w:t>
                            </w:r>
                            <w:r w:rsidRPr="00B72062">
                              <w:rPr>
                                <w:rFonts w:hint="cs"/>
                                <w:sz w:val="16"/>
                                <w:szCs w:val="22"/>
                                <w:rtl/>
                                <w:lang w:bidi="ar-EG"/>
                              </w:rPr>
                              <w:t xml:space="preserve"> (نسبة مئوية)</w:t>
                            </w:r>
                          </w:p>
                        </w:txbxContent>
                      </wps:txbx>
                      <wps:bodyPr rot="0" vert="vert270"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679CC94" id="Text Box 2999" o:spid="_x0000_s1053" type="#_x0000_t202" style="position:absolute;left:0;text-align:left;margin-left:88.2pt;margin-top:79.8pt;width:16.85pt;height:64.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" filled="f" stroked="f">
                <v:textbox style="layout-flow:vertical;mso-layout-flow-alt:bottom-to-top" inset="0,0,0,0">
                  <w:txbxContent>
                    <w:p w:rsidR="00202830" w:rsidRPr="00B72062" w:rsidRDefault="00202830" w:rsidP="00F05C5A">
                      <w:pPr>
                        <w:spacing w:before="40" w:line="180" w:lineRule="exact"/>
                        <w:jc w:val="center"/>
                        <w:rPr>
                          <w:sz w:val="16"/>
                          <w:szCs w:val="22"/>
                          <w:rtl/>
                          <w:lang w:bidi="ar-EG"/>
                        </w:rPr>
                      </w:pPr>
                      <w:r w:rsidRPr="00D67596">
                        <w:rPr>
                          <w:i/>
                          <w:iCs/>
                          <w:sz w:val="16"/>
                          <w:szCs w:val="22"/>
                          <w:lang w:bidi="ar-EG"/>
                        </w:rPr>
                        <w:t>P</w:t>
                      </w:r>
                      <w:r w:rsidRPr="00B72062">
                        <w:rPr>
                          <w:rFonts w:hint="cs"/>
                          <w:sz w:val="16"/>
                          <w:szCs w:val="22"/>
                          <w:rtl/>
                          <w:lang w:bidi="ar-EG"/>
                        </w:rPr>
                        <w:t xml:space="preserve"> (نسبة مئوية)</w:t>
                      </w:r>
                    </w:p>
                  </w:txbxContent>
                </v:textbox>
              </v:shape>
            </w:pict>
          </mc:Fallback>
        </mc:AlternateContent>
      </w:r>
      <w:r w:rsidR="00F05C5A" w:rsidRPr="00F05C5A">
        <w:rPr>
          <w:lang w:bidi="ar-EG"/>
        </w:rPr>
        <w:object w:dxaOrig="4442" w:dyaOrig="3643">
          <v:shape id="_x0000_i1038" type="#_x0000_t75" style="width:294.05pt;height:240.8pt" o:ole="">
            <v:imagedata r:id="rId41" o:title=""/>
          </v:shape>
          <o:OLEObject Type="Embed" ProgID="CorelDRAW.Graphic.14" ShapeID="_x0000_i1038" DrawAspect="Content" ObjectID="_1533120791" r:id="rId42"/>
        </w:object>
      </w:r>
    </w:p>
    <w:p w:rsidR="006407BD" w:rsidRPr="00D5030E" w:rsidRDefault="00F05C5A" w:rsidP="00F05C5A">
      <w:pPr>
        <w:spacing w:before="600"/>
        <w:jc w:val="center"/>
        <w:rPr>
          <w:rtl/>
          <w:lang w:bidi="ar-EG"/>
        </w:rPr>
      </w:pPr>
      <w:r>
        <w:rPr>
          <w:rtl/>
          <w:lang w:bidi="ar-EG"/>
        </w:rPr>
        <w:t>___________</w:t>
      </w:r>
    </w:p>
    <w:sectPr w:rsidR="006407BD" w:rsidRPr="00D5030E" w:rsidSect="006407BD">
      <w:headerReference w:type="even" r:id="rId43"/>
      <w:headerReference w:type="default" r:id="rId44"/>
      <w:headerReference w:type="first" r:id="rId45"/>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830" w:rsidRDefault="00202830" w:rsidP="00AE3E36">
      <w:pPr>
        <w:spacing w:before="0" w:line="240" w:lineRule="auto"/>
      </w:pPr>
      <w:r>
        <w:separator/>
      </w:r>
    </w:p>
  </w:endnote>
  <w:endnote w:type="continuationSeparator" w:id="0">
    <w:p w:rsidR="00202830" w:rsidRDefault="00202830" w:rsidP="00AE3E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10000000000000000"/>
    <w:charset w:val="B2"/>
    <w:family w:val="auto"/>
    <w:pitch w:val="variable"/>
    <w:sig w:usb0="00002001" w:usb1="00000000" w:usb2="00000000" w:usb3="00000000" w:csb0="0000004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thematica1">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830" w:rsidRDefault="00202830" w:rsidP="00AE3E36">
      <w:pPr>
        <w:spacing w:before="0" w:line="240" w:lineRule="auto"/>
      </w:pPr>
      <w:r>
        <w:separator/>
      </w:r>
    </w:p>
  </w:footnote>
  <w:footnote w:type="continuationSeparator" w:id="0">
    <w:p w:rsidR="00202830" w:rsidRDefault="00202830" w:rsidP="00AE3E36">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830" w:rsidRPr="003D017C" w:rsidRDefault="00202830" w:rsidP="00202830">
    <w:pPr>
      <w:pStyle w:val="Header"/>
      <w:rPr>
        <w:b/>
        <w:bCs/>
        <w:lang w:bidi="ar-EG"/>
      </w:rPr>
    </w:pPr>
    <w:r w:rsidRPr="00E1601B">
      <w:rPr>
        <w:rtl/>
      </w:rPr>
      <w:t>التوصية</w:t>
    </w:r>
    <w:r>
      <w:rPr>
        <w:rFonts w:hint="cs"/>
        <w:rtl/>
      </w:rPr>
      <w:t xml:space="preserve"> </w:t>
    </w:r>
    <w:r w:rsidRPr="002C0F17">
      <w:rPr>
        <w:rtl/>
      </w:rPr>
      <w:t xml:space="preserve"> </w:t>
    </w:r>
    <w:r w:rsidRPr="002C0F17">
      <w:t>ITU-R</w:t>
    </w:r>
    <w:r>
      <w:t xml:space="preserve"> </w:t>
    </w:r>
    <w:r w:rsidRPr="002C0F17">
      <w:t xml:space="preserve"> </w:t>
    </w:r>
    <w: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830" w:rsidRDefault="00202830">
    <w:pPr>
      <w:pStyle w:val="Header"/>
    </w:pPr>
    <w:r>
      <w:rPr>
        <w:noProof/>
      </w:rPr>
      <w:drawing>
        <wp:anchor distT="0" distB="0" distL="114300" distR="114300" simplePos="0" relativeHeight="251659264"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830" w:rsidRDefault="00202830">
    <w:pPr>
      <w:pStyle w:val="Header"/>
    </w:pPr>
    <w:r>
      <w:rPr>
        <w:noProof/>
      </w:rPr>
      <w:drawing>
        <wp:anchor distT="0" distB="0" distL="114300" distR="114300" simplePos="0" relativeHeight="251661312" behindDoc="1" locked="0" layoutInCell="1" allowOverlap="0" wp14:anchorId="76E6BA3F" wp14:editId="0C8405A4">
          <wp:simplePos x="0" y="0"/>
          <wp:positionH relativeFrom="column">
            <wp:posOffset>-350322</wp:posOffset>
          </wp:positionH>
          <wp:positionV relativeFrom="paragraph">
            <wp:posOffset>-362198</wp:posOffset>
          </wp:positionV>
          <wp:extent cx="7572375" cy="10718165"/>
          <wp:effectExtent l="0" t="0" r="9525" b="6985"/>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830" w:rsidRPr="00AE3E36" w:rsidRDefault="00202830"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300" w:lineRule="exact"/>
      <w:textAlignment w:val="baseline"/>
      <w:rPr>
        <w:rFonts w:ascii="Times New Roman Bold" w:eastAsia="Times New Roman" w:hAnsi="Times New Roman Bold"/>
        <w:b/>
        <w:bCs/>
        <w:lang w:eastAsia="fr-FR" w:bidi="ar-EG"/>
      </w:rPr>
    </w:pPr>
    <w:r>
      <w:rPr>
        <w:rFonts w:ascii="Times New Roman Bold" w:eastAsia="Times New Roman" w:hAnsi="Times New Roman Bold"/>
        <w:b/>
        <w:bCs/>
        <w:lang w:eastAsia="fr-FR"/>
      </w:rPr>
      <w:t>i</w:t>
    </w:r>
    <w:r w:rsidRPr="00AE3E36">
      <w:rPr>
        <w:rFonts w:ascii="Times New Roman Bold" w:eastAsia="Times New Roman" w:hAnsi="Times New Roman Bold"/>
        <w:b/>
        <w:bCs/>
        <w:lang w:eastAsia="fr-FR"/>
      </w:rPr>
      <w:fldChar w:fldCharType="begin"/>
    </w:r>
    <w:r w:rsidRPr="00AE3E36">
      <w:rPr>
        <w:rFonts w:ascii="Times New Roman Bold" w:eastAsia="Times New Roman" w:hAnsi="Times New Roman Bold"/>
        <w:b/>
        <w:bCs/>
        <w:lang w:eastAsia="fr-FR"/>
      </w:rPr>
      <w:instrText xml:space="preserve"> PAGE   \* MERGEFORMAT </w:instrText>
    </w:r>
    <w:r w:rsidRPr="00AE3E36">
      <w:rPr>
        <w:rFonts w:ascii="Times New Roman Bold" w:eastAsia="Times New Roman" w:hAnsi="Times New Roman Bold"/>
        <w:b/>
        <w:bCs/>
        <w:lang w:eastAsia="fr-FR"/>
      </w:rPr>
      <w:fldChar w:fldCharType="separate"/>
    </w:r>
    <w:r>
      <w:rPr>
        <w:rFonts w:ascii="Times New Roman Bold" w:eastAsia="Times New Roman" w:hAnsi="Times New Roman Bold"/>
        <w:b/>
        <w:bCs/>
        <w:noProof/>
        <w:rtl/>
        <w:lang w:eastAsia="fr-FR"/>
      </w:rPr>
      <w:t>2</w:t>
    </w:r>
    <w:r w:rsidRPr="00AE3E36">
      <w:rPr>
        <w:rFonts w:ascii="Times New Roman Bold" w:eastAsia="Times New Roman" w:hAnsi="Times New Roman Bold"/>
        <w:b/>
        <w:bCs/>
        <w:noProof/>
        <w:lang w:eastAsia="fr-FR"/>
      </w:rPr>
      <w:fldChar w:fldCharType="end"/>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ITU-R  xx.xxxx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830" w:rsidRPr="00AE3E36" w:rsidRDefault="00202830" w:rsidP="00C421F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260" w:lineRule="exact"/>
      <w:textAlignment w:val="baseline"/>
      <w:rPr>
        <w:rFonts w:ascii="Times New Roman Bold" w:eastAsia="Times New Roman" w:hAnsi="Times New Roman Bold"/>
        <w:b/>
        <w:bCs/>
        <w:lang w:eastAsia="fr-FR" w:bidi="ar-EG"/>
      </w:rPr>
    </w:pPr>
    <w:r>
      <w:rPr>
        <w:rFonts w:ascii="Times New Roman Bold" w:eastAsia="Times New Roman" w:hAnsi="Times New Roman Bold"/>
        <w:b/>
        <w:bCs/>
        <w:lang w:eastAsia="fr-FR"/>
      </w:rPr>
      <w:t>ii</w:t>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sidR="00605B71">
      <w:rPr>
        <w:rFonts w:ascii="Times New Roman Bold" w:eastAsia="Times New Roman" w:hAnsi="Times New Roman Bold"/>
        <w:b/>
        <w:bCs/>
        <w:lang w:eastAsia="fr-FR"/>
      </w:rPr>
      <w:t>P</w:t>
    </w:r>
    <w:r w:rsidRPr="00AE3E36">
      <w:rPr>
        <w:rFonts w:ascii="Times New Roman Bold" w:eastAsia="Times New Roman" w:hAnsi="Times New Roman Bold"/>
        <w:b/>
        <w:bCs/>
        <w:lang w:eastAsia="fr-FR"/>
      </w:rPr>
      <w:t>.</w:t>
    </w:r>
    <w:r w:rsidR="00605B71">
      <w:rPr>
        <w:rFonts w:ascii="Times New Roman Bold" w:eastAsia="Times New Roman" w:hAnsi="Times New Roman Bold"/>
        <w:b/>
        <w:bCs/>
        <w:lang w:eastAsia="fr-FR"/>
      </w:rPr>
      <w:t>1321-5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830" w:rsidRPr="00AE3E36" w:rsidRDefault="00202830" w:rsidP="00C421F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260" w:lineRule="exac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385BDB">
      <w:rPr>
        <w:rFonts w:eastAsia="Times New Roman" w:cs="Times New Roman"/>
        <w:b/>
        <w:bCs/>
        <w:noProof/>
        <w:szCs w:val="22"/>
        <w:rtl/>
        <w:lang w:eastAsia="fr-FR"/>
      </w:rPr>
      <w:t>12</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P</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1321-5</w:t>
    </w:r>
    <w:r w:rsidRPr="00AE3E36">
      <w:rPr>
        <w:rFonts w:ascii="Times New Roman Bold" w:eastAsia="Times New Roman" w:hAnsi="Times New Roman Bold"/>
        <w:b/>
        <w:bCs/>
        <w:rtl/>
        <w:lang w:eastAsia="fr-FR"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830" w:rsidRPr="00AE3E36" w:rsidRDefault="00202830" w:rsidP="00C421F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260" w:lineRule="exac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P</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1321-5</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385BDB">
      <w:rPr>
        <w:rFonts w:eastAsia="Times New Roman" w:cs="Times New Roman"/>
        <w:b/>
        <w:bCs/>
        <w:noProof/>
        <w:szCs w:val="22"/>
        <w:rtl/>
        <w:lang w:eastAsia="fr-FR"/>
      </w:rPr>
      <w:t>11</w:t>
    </w:r>
    <w:r w:rsidRPr="00AE3E36">
      <w:rPr>
        <w:rFonts w:eastAsia="Times New Roman" w:cs="Times New Roman"/>
        <w:b/>
        <w:bCs/>
        <w:noProof/>
        <w:szCs w:val="22"/>
        <w:lang w:eastAsia="fr-F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830" w:rsidRPr="00AE3E36" w:rsidRDefault="00202830" w:rsidP="00C421F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260" w:lineRule="exac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P</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1321-5</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C945B7">
      <w:rPr>
        <w:rFonts w:eastAsia="Times New Roman" w:cs="Times New Roman"/>
        <w:b/>
        <w:bCs/>
        <w:noProof/>
        <w:szCs w:val="22"/>
        <w:rtl/>
        <w:lang w:eastAsia="fr-FR"/>
      </w:rPr>
      <w:t>1</w:t>
    </w:r>
    <w:r w:rsidRPr="00AE3E36">
      <w:rPr>
        <w:rFonts w:eastAsia="Times New Roman" w:cs="Times New Roman"/>
        <w:b/>
        <w:bCs/>
        <w:noProof/>
        <w:szCs w:val="22"/>
        <w:lang w:eastAsia="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78D"/>
    <w:rsid w:val="000039AA"/>
    <w:rsid w:val="00006861"/>
    <w:rsid w:val="000743AD"/>
    <w:rsid w:val="00090574"/>
    <w:rsid w:val="000A2F76"/>
    <w:rsid w:val="000B0D2E"/>
    <w:rsid w:val="000F53FA"/>
    <w:rsid w:val="00113B48"/>
    <w:rsid w:val="001261FB"/>
    <w:rsid w:val="00147010"/>
    <w:rsid w:val="00166F2B"/>
    <w:rsid w:val="00173915"/>
    <w:rsid w:val="0017615E"/>
    <w:rsid w:val="001E7606"/>
    <w:rsid w:val="00202830"/>
    <w:rsid w:val="00204E05"/>
    <w:rsid w:val="00223953"/>
    <w:rsid w:val="0023257C"/>
    <w:rsid w:val="0023283D"/>
    <w:rsid w:val="00247C34"/>
    <w:rsid w:val="002978F4"/>
    <w:rsid w:val="002B028D"/>
    <w:rsid w:val="002B223C"/>
    <w:rsid w:val="002E6541"/>
    <w:rsid w:val="002F6A27"/>
    <w:rsid w:val="00302C90"/>
    <w:rsid w:val="00333C10"/>
    <w:rsid w:val="003359F5"/>
    <w:rsid w:val="00357185"/>
    <w:rsid w:val="00385BDB"/>
    <w:rsid w:val="00387945"/>
    <w:rsid w:val="00394C23"/>
    <w:rsid w:val="003E6E76"/>
    <w:rsid w:val="003F4E9E"/>
    <w:rsid w:val="003F678F"/>
    <w:rsid w:val="0042686F"/>
    <w:rsid w:val="004343DE"/>
    <w:rsid w:val="00434922"/>
    <w:rsid w:val="00443869"/>
    <w:rsid w:val="00445F9A"/>
    <w:rsid w:val="00461C1D"/>
    <w:rsid w:val="004931CC"/>
    <w:rsid w:val="004A2B0B"/>
    <w:rsid w:val="004C1A46"/>
    <w:rsid w:val="004C3284"/>
    <w:rsid w:val="00501E0E"/>
    <w:rsid w:val="005331D6"/>
    <w:rsid w:val="00541428"/>
    <w:rsid w:val="0055516A"/>
    <w:rsid w:val="0057656F"/>
    <w:rsid w:val="00590D4E"/>
    <w:rsid w:val="00605B71"/>
    <w:rsid w:val="006116E8"/>
    <w:rsid w:val="006137C2"/>
    <w:rsid w:val="006233FF"/>
    <w:rsid w:val="006407BD"/>
    <w:rsid w:val="00644BF3"/>
    <w:rsid w:val="006521C6"/>
    <w:rsid w:val="00661829"/>
    <w:rsid w:val="0066300E"/>
    <w:rsid w:val="006F63F7"/>
    <w:rsid w:val="00706D7A"/>
    <w:rsid w:val="007423B2"/>
    <w:rsid w:val="007436DD"/>
    <w:rsid w:val="00767AA5"/>
    <w:rsid w:val="00795057"/>
    <w:rsid w:val="007E72A1"/>
    <w:rsid w:val="00802608"/>
    <w:rsid w:val="00803F08"/>
    <w:rsid w:val="0081247C"/>
    <w:rsid w:val="008235CD"/>
    <w:rsid w:val="00836899"/>
    <w:rsid w:val="008513CB"/>
    <w:rsid w:val="008635D9"/>
    <w:rsid w:val="00885F88"/>
    <w:rsid w:val="008A41D0"/>
    <w:rsid w:val="008D378D"/>
    <w:rsid w:val="008D55B1"/>
    <w:rsid w:val="008F028F"/>
    <w:rsid w:val="00917584"/>
    <w:rsid w:val="00933AAA"/>
    <w:rsid w:val="00934036"/>
    <w:rsid w:val="009445CF"/>
    <w:rsid w:val="00971DBA"/>
    <w:rsid w:val="00982B28"/>
    <w:rsid w:val="009918F9"/>
    <w:rsid w:val="00A953F8"/>
    <w:rsid w:val="00A97F94"/>
    <w:rsid w:val="00AD4826"/>
    <w:rsid w:val="00AE3E36"/>
    <w:rsid w:val="00B078F5"/>
    <w:rsid w:val="00BF2C38"/>
    <w:rsid w:val="00C109B6"/>
    <w:rsid w:val="00C34FD7"/>
    <w:rsid w:val="00C421F9"/>
    <w:rsid w:val="00C674FE"/>
    <w:rsid w:val="00C75633"/>
    <w:rsid w:val="00C945B7"/>
    <w:rsid w:val="00CE0BBE"/>
    <w:rsid w:val="00CE2EE1"/>
    <w:rsid w:val="00CE3BB7"/>
    <w:rsid w:val="00CF3FFD"/>
    <w:rsid w:val="00D5030E"/>
    <w:rsid w:val="00D67596"/>
    <w:rsid w:val="00D77D0F"/>
    <w:rsid w:val="00DA1CF0"/>
    <w:rsid w:val="00DC24B4"/>
    <w:rsid w:val="00DC4617"/>
    <w:rsid w:val="00DE3422"/>
    <w:rsid w:val="00DE34DA"/>
    <w:rsid w:val="00DF16DC"/>
    <w:rsid w:val="00E17033"/>
    <w:rsid w:val="00E25348"/>
    <w:rsid w:val="00E33B4A"/>
    <w:rsid w:val="00E4344D"/>
    <w:rsid w:val="00E45211"/>
    <w:rsid w:val="00E83D66"/>
    <w:rsid w:val="00F05C5A"/>
    <w:rsid w:val="00F115C4"/>
    <w:rsid w:val="00F3249A"/>
    <w:rsid w:val="00F401D0"/>
    <w:rsid w:val="00F439F5"/>
    <w:rsid w:val="00F84366"/>
    <w:rsid w:val="00F85089"/>
    <w:rsid w:val="00FE24DE"/>
    <w:rsid w:val="00FE56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3EA38387-2021-4E24-A988-193F106D5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E3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5103"/>
        <w:tab w:val="right" w:pos="9356"/>
      </w:tabs>
      <w:bidi w:val="0"/>
      <w:spacing w:line="240" w:lineRule="auto"/>
      <w:jc w:val="left"/>
    </w:pPr>
    <w:rPr>
      <w:rFonts w:eastAsia="Times New Roman"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character" w:styleId="FootnoteReference">
    <w:name w:val="footnote reference"/>
    <w:basedOn w:val="DefaultParagraphFont"/>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C109B6"/>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C3284"/>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6407BD"/>
    <w:pPr>
      <w:keepNext/>
      <w:keepLines/>
      <w:spacing w:after="360"/>
      <w:jc w:val="center"/>
    </w:pPr>
    <w:rPr>
      <w:rFonts w:ascii="Times New Roman Bold" w:hAnsi="Times New Roman Bold"/>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C421F9"/>
    <w:pPr>
      <w:keepNext/>
      <w:spacing w:after="60"/>
      <w:jc w:val="center"/>
    </w:pPr>
    <w:rPr>
      <w:rFonts w:ascii="Times New Roman Bold" w:hAnsi="Times New Roman Bold"/>
      <w:b/>
      <w:bCs/>
      <w:sz w:val="20"/>
      <w:szCs w:val="26"/>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223953"/>
    <w:pPr>
      <w:keepNext/>
      <w:spacing w:before="60" w:after="60" w:line="260" w:lineRule="exact"/>
      <w:jc w:val="center"/>
    </w:pPr>
    <w:rPr>
      <w:b/>
      <w:bCs/>
      <w:sz w:val="20"/>
      <w:szCs w:val="26"/>
    </w:rPr>
  </w:style>
  <w:style w:type="paragraph" w:customStyle="1" w:styleId="Tabletexte">
    <w:name w:val="Table texte"/>
    <w:basedOn w:val="Normal"/>
    <w:qFormat/>
    <w:rsid w:val="007423B2"/>
    <w:pPr>
      <w:spacing w:before="60" w:after="60" w:line="260" w:lineRule="exact"/>
    </w:pPr>
    <w:rPr>
      <w:sz w:val="20"/>
      <w:szCs w:val="26"/>
      <w:lang w:bidi="ar-SY"/>
    </w:rPr>
  </w:style>
  <w:style w:type="paragraph" w:customStyle="1" w:styleId="Title1">
    <w:name w:val="Title 1"/>
    <w:basedOn w:val="Normal"/>
    <w:qFormat/>
    <w:rsid w:val="002B223C"/>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paragraph" w:styleId="Header">
    <w:name w:val="header"/>
    <w:basedOn w:val="Normal"/>
    <w:link w:val="HeaderChar"/>
    <w:uiPriority w:val="99"/>
    <w:unhideWhenUsed/>
    <w:rsid w:val="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AE3E36"/>
    <w:rPr>
      <w:rFonts w:ascii="Calibri" w:hAnsi="Calibri" w:cs="Traditional Arabic"/>
      <w:szCs w:val="30"/>
    </w:rPr>
  </w:style>
  <w:style w:type="paragraph" w:customStyle="1" w:styleId="Equationlegend">
    <w:name w:val="Equation_legend"/>
    <w:basedOn w:val="NormalIndent"/>
    <w:autoRedefine/>
    <w:rsid w:val="009340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701"/>
        <w:tab w:val="left" w:pos="1985"/>
      </w:tabs>
      <w:overflowPunct w:val="0"/>
      <w:autoSpaceDE w:val="0"/>
      <w:autoSpaceDN w:val="0"/>
      <w:bidi w:val="0"/>
      <w:adjustRightInd w:val="0"/>
      <w:spacing w:before="80"/>
      <w:ind w:left="1985" w:hanging="1985"/>
      <w:textAlignment w:val="baseline"/>
    </w:pPr>
    <w:rPr>
      <w:rFonts w:eastAsia="Times New Roman"/>
      <w:lang w:eastAsia="en-US"/>
    </w:rPr>
  </w:style>
  <w:style w:type="paragraph" w:styleId="NormalIndent">
    <w:name w:val="Normal Indent"/>
    <w:basedOn w:val="Normal"/>
    <w:uiPriority w:val="99"/>
    <w:semiHidden/>
    <w:unhideWhenUsed/>
    <w:rsid w:val="00934036"/>
    <w:pPr>
      <w:ind w:left="720"/>
    </w:pPr>
  </w:style>
  <w:style w:type="character" w:styleId="Hyperlink">
    <w:name w:val="Hyperlink"/>
    <w:basedOn w:val="DefaultParagraphFont"/>
    <w:uiPriority w:val="99"/>
    <w:unhideWhenUsed/>
    <w:rsid w:val="000F53FA"/>
    <w:rPr>
      <w:color w:val="0000FF"/>
      <w:u w:val="single"/>
    </w:rPr>
  </w:style>
  <w:style w:type="paragraph" w:customStyle="1" w:styleId="Equation">
    <w:name w:val="Equation"/>
    <w:basedOn w:val="Normal"/>
    <w:rsid w:val="00DC461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20"/>
        <w:tab w:val="right" w:pos="9639"/>
      </w:tabs>
      <w:overflowPunct w:val="0"/>
      <w:autoSpaceDE w:val="0"/>
      <w:autoSpaceDN w:val="0"/>
      <w:adjustRightInd w:val="0"/>
      <w:textAlignment w:val="baseline"/>
    </w:pPr>
    <w:rPr>
      <w:rFonts w:eastAsia="Times New Roman"/>
      <w:lang w:eastAsia="fr-FR"/>
    </w:rPr>
  </w:style>
  <w:style w:type="character" w:customStyle="1" w:styleId="Recdef">
    <w:name w:val="Rec_def"/>
    <w:semiHidden/>
    <w:rsid w:val="00223953"/>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eader" Target="header3.xml"/><Relationship Id="rId19" Type="http://schemas.openxmlformats.org/officeDocument/2006/relationships/image" Target="media/image4.emf"/><Relationship Id="rId31" Type="http://schemas.openxmlformats.org/officeDocument/2006/relationships/image" Target="media/image10.wmf"/><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A8223-C89F-4527-85A0-8DBC885EA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2502</Words>
  <Characters>14264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16733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Tahawi, Mohamad</dc:creator>
  <cp:keywords/>
  <dc:description/>
  <cp:lastModifiedBy>El Wardany, Samy</cp:lastModifiedBy>
  <cp:revision>2</cp:revision>
  <cp:lastPrinted>2016-06-17T09:05:00Z</cp:lastPrinted>
  <dcterms:created xsi:type="dcterms:W3CDTF">2016-08-19T12:05:00Z</dcterms:created>
  <dcterms:modified xsi:type="dcterms:W3CDTF">2016-08-19T12:05:00Z</dcterms:modified>
</cp:coreProperties>
</file>