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41" w:rsidRPr="00575CB8" w:rsidRDefault="00401E41" w:rsidP="00401E41">
      <w:pPr>
        <w:rPr>
          <w:lang w:val="en-US"/>
        </w:rPr>
      </w:pPr>
      <w:bookmarkStart w:id="0" w:name="dbreak"/>
      <w:bookmarkEnd w:id="0"/>
    </w:p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p w:rsidR="00401E41" w:rsidRDefault="00401E41" w:rsidP="00401E4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01E41" w:rsidRPr="002C225A" w:rsidTr="00F5675B">
        <w:tc>
          <w:tcPr>
            <w:tcW w:w="10089" w:type="dxa"/>
          </w:tcPr>
          <w:p w:rsidR="00401E41" w:rsidRPr="0010336F" w:rsidRDefault="00401E41" w:rsidP="00F567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1E41" w:rsidRPr="0010336F" w:rsidRDefault="00401E41" w:rsidP="00401E4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Pr="00376E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1510-1</w:t>
            </w:r>
          </w:p>
          <w:p w:rsidR="00401E41" w:rsidRPr="0010336F" w:rsidRDefault="00401E41" w:rsidP="00401E4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06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401E41" w:rsidRPr="00401E41" w:rsidTr="00F5675B">
        <w:tc>
          <w:tcPr>
            <w:tcW w:w="10089" w:type="dxa"/>
          </w:tcPr>
          <w:p w:rsidR="00401E41" w:rsidRPr="0010336F" w:rsidRDefault="00401E41" w:rsidP="00F567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401E41" w:rsidRDefault="00401E41" w:rsidP="00401E4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376E6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Temperatura media en la superficie</w:t>
            </w:r>
          </w:p>
          <w:p w:rsidR="00401E41" w:rsidRPr="0010336F" w:rsidRDefault="00401E41" w:rsidP="00F567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401E41" w:rsidRPr="00715093" w:rsidTr="00F5675B">
        <w:tc>
          <w:tcPr>
            <w:tcW w:w="10089" w:type="dxa"/>
          </w:tcPr>
          <w:p w:rsidR="00401E41" w:rsidRPr="0010336F" w:rsidRDefault="00401E41" w:rsidP="00F567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01E41" w:rsidRDefault="00401E41" w:rsidP="00F567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01E41" w:rsidRDefault="00401E41" w:rsidP="00F567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01E41" w:rsidRDefault="00401E41" w:rsidP="00F567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01E41" w:rsidRPr="0010336F" w:rsidRDefault="00401E41" w:rsidP="00F567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01E41" w:rsidRPr="0010336F" w:rsidRDefault="00401E41" w:rsidP="00F5675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401E41" w:rsidRPr="0010336F" w:rsidRDefault="00401E41" w:rsidP="00F567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401E41" w:rsidRPr="0010336F" w:rsidRDefault="00401E41" w:rsidP="00F5675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401E41" w:rsidRPr="0026666F" w:rsidRDefault="00401E41" w:rsidP="00401E41">
      <w:pPr>
        <w:spacing w:before="80"/>
        <w:rPr>
          <w:i/>
          <w:sz w:val="22"/>
          <w:lang w:val="es-ES_tradnl"/>
        </w:rPr>
      </w:pPr>
    </w:p>
    <w:p w:rsidR="00401E41" w:rsidRPr="0026666F" w:rsidRDefault="00401E41" w:rsidP="00401E41">
      <w:pPr>
        <w:spacing w:before="80"/>
        <w:rPr>
          <w:i/>
          <w:sz w:val="22"/>
          <w:lang w:val="es-ES_tradnl"/>
        </w:rPr>
      </w:pPr>
    </w:p>
    <w:p w:rsidR="00401E41" w:rsidRDefault="00401E41" w:rsidP="00401E41">
      <w:pPr>
        <w:spacing w:before="80"/>
        <w:rPr>
          <w:i/>
          <w:sz w:val="22"/>
          <w:lang w:val="es-ES_tradnl"/>
        </w:rPr>
      </w:pPr>
    </w:p>
    <w:p w:rsidR="00401E41" w:rsidRDefault="00401E41" w:rsidP="00401E41">
      <w:pPr>
        <w:spacing w:before="80"/>
        <w:rPr>
          <w:i/>
          <w:sz w:val="22"/>
          <w:lang w:val="es-ES_tradnl"/>
        </w:rPr>
      </w:pPr>
    </w:p>
    <w:p w:rsidR="00401E41" w:rsidRPr="0026666F" w:rsidRDefault="00401E41" w:rsidP="00401E41">
      <w:pPr>
        <w:spacing w:before="80"/>
        <w:rPr>
          <w:i/>
          <w:sz w:val="22"/>
          <w:lang w:val="es-ES_tradnl"/>
        </w:rPr>
      </w:pPr>
    </w:p>
    <w:p w:rsidR="00401E41" w:rsidRPr="0026666F" w:rsidRDefault="00401E41" w:rsidP="00401E41">
      <w:pPr>
        <w:spacing w:before="80"/>
        <w:rPr>
          <w:i/>
          <w:sz w:val="22"/>
          <w:lang w:val="es-ES_tradnl"/>
        </w:rPr>
      </w:pPr>
    </w:p>
    <w:p w:rsidR="00401E41" w:rsidRPr="0026666F" w:rsidRDefault="00401E41" w:rsidP="00401E41">
      <w:pPr>
        <w:spacing w:before="80"/>
        <w:rPr>
          <w:i/>
          <w:sz w:val="22"/>
          <w:lang w:val="es-ES_tradnl"/>
        </w:rPr>
      </w:pPr>
    </w:p>
    <w:p w:rsidR="00401E41" w:rsidRPr="0026666F" w:rsidRDefault="00401E41" w:rsidP="00401E41">
      <w:pPr>
        <w:spacing w:before="80"/>
        <w:rPr>
          <w:i/>
          <w:sz w:val="22"/>
          <w:lang w:val="es-ES_tradnl"/>
        </w:rPr>
      </w:pPr>
    </w:p>
    <w:p w:rsidR="00401E41" w:rsidRPr="0026666F" w:rsidRDefault="00401E41" w:rsidP="00401E4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401E41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01E41" w:rsidRPr="006C718C" w:rsidRDefault="00401E41" w:rsidP="00401E4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401E41" w:rsidRPr="006C718C" w:rsidRDefault="00401E41" w:rsidP="00401E41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401E41" w:rsidRPr="006C718C" w:rsidRDefault="00401E41" w:rsidP="00401E41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401E41" w:rsidRPr="00021E8A" w:rsidRDefault="00401E41" w:rsidP="00401E41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401E41" w:rsidRPr="00021E8A" w:rsidRDefault="00401E41" w:rsidP="00401E41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401E41" w:rsidRPr="007C36CA" w:rsidRDefault="00401E41" w:rsidP="00401E41">
      <w:pPr>
        <w:spacing w:before="0"/>
        <w:jc w:val="center"/>
        <w:rPr>
          <w:sz w:val="22"/>
          <w:lang w:val="es-ES_tradnl"/>
        </w:rPr>
      </w:pPr>
    </w:p>
    <w:p w:rsidR="00401E41" w:rsidRPr="007C36CA" w:rsidRDefault="00401E41" w:rsidP="00401E41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01E41" w:rsidRPr="00715093" w:rsidTr="00F5675B">
        <w:tc>
          <w:tcPr>
            <w:tcW w:w="9360" w:type="dxa"/>
            <w:gridSpan w:val="2"/>
          </w:tcPr>
          <w:p w:rsidR="00401E41" w:rsidRPr="00021E8A" w:rsidRDefault="00401E41" w:rsidP="00F5675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401E41" w:rsidRPr="00763D08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401E41" w:rsidRPr="00036EE3" w:rsidTr="00F5675B">
        <w:tc>
          <w:tcPr>
            <w:tcW w:w="1140" w:type="dxa"/>
            <w:tcBorders>
              <w:bottom w:val="nil"/>
            </w:tcBorders>
          </w:tcPr>
          <w:p w:rsidR="00401E41" w:rsidRPr="00036EE3" w:rsidRDefault="00401E41" w:rsidP="00F5675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01E41" w:rsidRPr="00036EE3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401E41" w:rsidRPr="004532F7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01E41" w:rsidRPr="004532F7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01E41" w:rsidRPr="004532F7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401E41" w:rsidRPr="00715093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01E41" w:rsidRPr="006B22C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01E41" w:rsidRPr="006B22C3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401E41" w:rsidRPr="00847DD5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01E41" w:rsidRPr="00847DD5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01E41" w:rsidRPr="00847DD5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401E41" w:rsidRPr="00ED2695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01E41" w:rsidRPr="00ED2695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01E41" w:rsidRPr="00021E8A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401E41" w:rsidRPr="00366CEE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01E41" w:rsidRPr="00366CEE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01E41" w:rsidRPr="00366CEE" w:rsidRDefault="00401E41" w:rsidP="00F5675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401E41" w:rsidRPr="00715093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01E41" w:rsidRPr="0010336F" w:rsidRDefault="00401E41" w:rsidP="00F5675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01E41" w:rsidRPr="0010336F" w:rsidRDefault="00401E41" w:rsidP="00F567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401E41" w:rsidRPr="00715093" w:rsidTr="00F5675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01E41" w:rsidRPr="00366CEE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01E41" w:rsidRPr="00366CEE" w:rsidRDefault="00401E41" w:rsidP="00F5675B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401E41" w:rsidRPr="00036EE3" w:rsidTr="00F5675B">
        <w:tc>
          <w:tcPr>
            <w:tcW w:w="1140" w:type="dxa"/>
            <w:tcBorders>
              <w:top w:val="nil"/>
            </w:tcBorders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401E41" w:rsidRPr="00021E8A" w:rsidRDefault="00401E41" w:rsidP="00F5675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</w:rPr>
              <w:t>Radio</w:t>
            </w:r>
            <w:r w:rsidRPr="00021E8A">
              <w:rPr>
                <w:bCs/>
                <w:sz w:val="20"/>
              </w:rPr>
              <w:t>astronomía</w:t>
            </w:r>
          </w:p>
        </w:tc>
      </w:tr>
      <w:tr w:rsidR="00401E41" w:rsidRPr="0071509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401E41" w:rsidRPr="00036EE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401E41" w:rsidRPr="00036EE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401E41" w:rsidRPr="0071509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401E41" w:rsidRPr="00036EE3" w:rsidTr="00F5675B">
        <w:tc>
          <w:tcPr>
            <w:tcW w:w="1140" w:type="dxa"/>
            <w:shd w:val="clear" w:color="auto" w:fill="auto"/>
          </w:tcPr>
          <w:p w:rsidR="00401E41" w:rsidRPr="001240BC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01E41" w:rsidRPr="001240BC" w:rsidRDefault="00401E41" w:rsidP="00F5675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401E41" w:rsidRPr="00036EE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401E41" w:rsidRPr="0071509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401E41" w:rsidRPr="00036EE3" w:rsidTr="00F5675B">
        <w:tc>
          <w:tcPr>
            <w:tcW w:w="1140" w:type="dxa"/>
          </w:tcPr>
          <w:p w:rsidR="00401E41" w:rsidRPr="00036EE3" w:rsidRDefault="00401E41" w:rsidP="00F5675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01E41" w:rsidRPr="00021E8A" w:rsidRDefault="00401E41" w:rsidP="00F5675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401E41" w:rsidRPr="00036EE3" w:rsidRDefault="00401E41" w:rsidP="00401E41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01E41" w:rsidTr="00F5675B">
        <w:tc>
          <w:tcPr>
            <w:tcW w:w="720" w:type="dxa"/>
          </w:tcPr>
          <w:p w:rsidR="00401E41" w:rsidRDefault="00401E41" w:rsidP="00F5675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01E41" w:rsidRPr="00715093" w:rsidTr="00F5675B">
        <w:tc>
          <w:tcPr>
            <w:tcW w:w="9360" w:type="dxa"/>
          </w:tcPr>
          <w:p w:rsidR="00401E41" w:rsidRPr="00763D08" w:rsidRDefault="00401E41" w:rsidP="00F5675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>
              <w:rPr>
                <w:i/>
                <w:iCs/>
                <w:sz w:val="20"/>
                <w:lang w:val="es-ES_tradnl"/>
              </w:rPr>
              <w:t> </w:t>
            </w:r>
            <w:r w:rsidRPr="00763D0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:rsidR="00401E41" w:rsidRPr="00763D08" w:rsidRDefault="00401E41" w:rsidP="00401E41">
      <w:pPr>
        <w:spacing w:before="0"/>
        <w:jc w:val="center"/>
        <w:rPr>
          <w:sz w:val="22"/>
          <w:lang w:val="es-ES_tradnl"/>
        </w:rPr>
      </w:pPr>
    </w:p>
    <w:p w:rsidR="00401E41" w:rsidRPr="00763D08" w:rsidRDefault="00401E41" w:rsidP="00401E41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401E41" w:rsidRPr="00763D08" w:rsidRDefault="00401E41" w:rsidP="00401E41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18</w:t>
      </w:r>
    </w:p>
    <w:p w:rsidR="00401E41" w:rsidRPr="00763D08" w:rsidRDefault="00401E41" w:rsidP="00401E41">
      <w:pPr>
        <w:spacing w:before="0"/>
        <w:jc w:val="center"/>
        <w:rPr>
          <w:sz w:val="22"/>
          <w:lang w:val="es-ES_tradnl"/>
        </w:rPr>
      </w:pPr>
    </w:p>
    <w:p w:rsidR="00401E41" w:rsidRPr="00763D08" w:rsidRDefault="00401E41" w:rsidP="00401E41">
      <w:pPr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18</w:t>
      </w:r>
    </w:p>
    <w:p w:rsidR="00401E41" w:rsidRPr="006C718C" w:rsidRDefault="00401E41" w:rsidP="00401E41">
      <w:pPr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401E41" w:rsidRPr="006C718C" w:rsidRDefault="00401E41" w:rsidP="00401E41">
      <w:pPr>
        <w:spacing w:before="160"/>
        <w:rPr>
          <w:i/>
          <w:sz w:val="20"/>
          <w:highlight w:val="yellow"/>
          <w:lang w:val="es-ES_tradnl"/>
        </w:rPr>
        <w:sectPr w:rsidR="00401E41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01E41" w:rsidRPr="006C347C" w:rsidRDefault="00401E41" w:rsidP="001900C1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 w:rsidRPr="00715093">
        <w:rPr>
          <w:rStyle w:val="href"/>
          <w:lang w:val="es-ES_tradnl"/>
        </w:rPr>
        <w:t>1510-1</w:t>
      </w:r>
    </w:p>
    <w:p w:rsidR="00401E41" w:rsidRPr="00401E41" w:rsidRDefault="00401E41" w:rsidP="00401E41">
      <w:pPr>
        <w:pStyle w:val="Rectitle"/>
        <w:rPr>
          <w:lang w:val="es-ES_tradnl"/>
        </w:rPr>
      </w:pPr>
      <w:r w:rsidRPr="00401E41">
        <w:rPr>
          <w:lang w:val="es-ES_tradnl"/>
        </w:rPr>
        <w:t>Temperatura media en la superficie</w:t>
      </w:r>
    </w:p>
    <w:p w:rsidR="00BF24C0" w:rsidRPr="00715093" w:rsidRDefault="00BF24C0" w:rsidP="00BF24C0">
      <w:pPr>
        <w:pStyle w:val="Blanc"/>
        <w:rPr>
          <w:lang w:val="es-ES_tradnl"/>
        </w:rPr>
      </w:pPr>
      <w:bookmarkStart w:id="4" w:name="Pre_title"/>
    </w:p>
    <w:p w:rsidR="00401E41" w:rsidRPr="00401E41" w:rsidRDefault="00401E41" w:rsidP="00BF24C0">
      <w:pPr>
        <w:pStyle w:val="Recref"/>
        <w:rPr>
          <w:lang w:val="es-ES_tradnl"/>
        </w:rPr>
      </w:pPr>
      <w:r w:rsidRPr="00401E41">
        <w:rPr>
          <w:lang w:val="es-ES_tradnl"/>
        </w:rPr>
        <w:t>(Cuestión UIT</w:t>
      </w:r>
      <w:r w:rsidRPr="00401E41">
        <w:rPr>
          <w:lang w:val="es-ES_tradnl"/>
        </w:rPr>
        <w:noBreakHyphen/>
        <w:t>R 201/3)</w:t>
      </w:r>
      <w:bookmarkEnd w:id="4"/>
    </w:p>
    <w:p w:rsidR="00BF24C0" w:rsidRPr="00715093" w:rsidRDefault="00BF24C0" w:rsidP="00BF24C0">
      <w:pPr>
        <w:pStyle w:val="Blanc"/>
        <w:rPr>
          <w:lang w:val="es-ES_tradnl"/>
        </w:rPr>
      </w:pPr>
      <w:bookmarkStart w:id="5" w:name="Revision_history"/>
      <w:bookmarkStart w:id="6" w:name="Related_Questions"/>
    </w:p>
    <w:p w:rsidR="00401E41" w:rsidRPr="00376E61" w:rsidRDefault="00401E41" w:rsidP="00BF24C0">
      <w:pPr>
        <w:pStyle w:val="Recdate"/>
        <w:rPr>
          <w:lang w:val="es-ES_tradnl"/>
        </w:rPr>
      </w:pPr>
      <w:r w:rsidRPr="00376E61">
        <w:rPr>
          <w:lang w:val="es-ES_tradnl"/>
        </w:rPr>
        <w:t>(2001-2017)</w:t>
      </w:r>
      <w:bookmarkEnd w:id="5"/>
      <w:bookmarkEnd w:id="6"/>
    </w:p>
    <w:p w:rsidR="00BF24C0" w:rsidRPr="00715093" w:rsidRDefault="00BF24C0" w:rsidP="00BF24C0">
      <w:pPr>
        <w:pStyle w:val="Blanc"/>
        <w:rPr>
          <w:lang w:val="es-ES_tradnl"/>
        </w:rPr>
      </w:pPr>
    </w:p>
    <w:p w:rsidR="00401E41" w:rsidRPr="00D4164D" w:rsidRDefault="00DD08C5" w:rsidP="00401E41">
      <w:pPr>
        <w:pStyle w:val="HeadingSum"/>
      </w:pPr>
      <w:r w:rsidRPr="00D4164D">
        <w:t>Cometido</w:t>
      </w:r>
    </w:p>
    <w:p w:rsidR="00401E41" w:rsidRPr="00D4164D" w:rsidRDefault="00401E41" w:rsidP="00401E41">
      <w:pPr>
        <w:pStyle w:val="Summary"/>
      </w:pPr>
      <w:r w:rsidRPr="00D4164D">
        <w:t>La Recomendación UIT-R P.1510 contiene mapas mensuales y anuales de la temperatura media en la superficie que se recomiendan para la predicción de estadísticas de distintos efectos de propagación tales como la tasa de pluviosidad, la atenuación debida a la lluvia y la atenuación gaseosa debida al vapor de agua y al oxígeno.</w:t>
      </w:r>
    </w:p>
    <w:p w:rsidR="00BF24C0" w:rsidRPr="00D4164D" w:rsidRDefault="00BF24C0" w:rsidP="00BF24C0">
      <w:pPr>
        <w:pStyle w:val="Blanc"/>
        <w:rPr>
          <w:lang w:val="es-ES_tradnl"/>
        </w:rPr>
      </w:pPr>
    </w:p>
    <w:p w:rsidR="00401E41" w:rsidRPr="00D4164D" w:rsidRDefault="00401E41" w:rsidP="00401E41">
      <w:pPr>
        <w:pStyle w:val="Headingb"/>
        <w:rPr>
          <w:lang w:val="es-ES_tradnl"/>
        </w:rPr>
      </w:pPr>
      <w:r w:rsidRPr="00D4164D">
        <w:rPr>
          <w:lang w:val="es-ES_tradnl"/>
        </w:rPr>
        <w:t>Palabras clave</w:t>
      </w:r>
    </w:p>
    <w:p w:rsidR="00401E41" w:rsidRPr="00D4164D" w:rsidRDefault="00DD08C5" w:rsidP="001900C1">
      <w:pPr>
        <w:spacing w:after="480"/>
        <w:rPr>
          <w:lang w:val="es-ES_tradnl"/>
        </w:rPr>
      </w:pPr>
      <w:r w:rsidRPr="00D4164D">
        <w:rPr>
          <w:lang w:val="es-ES_tradnl"/>
        </w:rPr>
        <w:t>ERA Interim, mapas digitales, temperatura</w:t>
      </w:r>
    </w:p>
    <w:p w:rsidR="00DD08C5" w:rsidRPr="00D4164D" w:rsidRDefault="00DD08C5" w:rsidP="00BF24C0">
      <w:pPr>
        <w:rPr>
          <w:lang w:val="es-ES_tradnl"/>
        </w:rPr>
      </w:pPr>
    </w:p>
    <w:p w:rsidR="00401E41" w:rsidRPr="00D4164D" w:rsidRDefault="00401E41" w:rsidP="00401E41">
      <w:pPr>
        <w:pStyle w:val="Normalaftertitle"/>
        <w:rPr>
          <w:lang w:val="es-ES_tradnl"/>
        </w:rPr>
      </w:pPr>
      <w:r w:rsidRPr="00D4164D">
        <w:rPr>
          <w:lang w:val="es-ES_tradnl"/>
        </w:rPr>
        <w:t>La Asamblea de Radiocomunicaciones de la UIT,</w:t>
      </w:r>
    </w:p>
    <w:p w:rsidR="00401E41" w:rsidRPr="00D4164D" w:rsidRDefault="00401E41" w:rsidP="00401E41">
      <w:pPr>
        <w:pStyle w:val="Call"/>
        <w:rPr>
          <w:lang w:val="es-ES_tradnl"/>
        </w:rPr>
      </w:pPr>
      <w:r w:rsidRPr="00D4164D">
        <w:rPr>
          <w:lang w:val="es-ES_tradnl"/>
        </w:rPr>
        <w:t>considerando</w:t>
      </w:r>
    </w:p>
    <w:p w:rsidR="00401E41" w:rsidRPr="00D4164D" w:rsidRDefault="00401E41" w:rsidP="00401E41">
      <w:pPr>
        <w:rPr>
          <w:lang w:val="es-ES_tradnl"/>
        </w:rPr>
      </w:pPr>
      <w:r w:rsidRPr="00D4164D">
        <w:rPr>
          <w:i/>
          <w:iCs/>
          <w:lang w:val="es-ES_tradnl"/>
        </w:rPr>
        <w:t>a)</w:t>
      </w:r>
      <w:r w:rsidRPr="00D4164D">
        <w:rPr>
          <w:lang w:val="es-ES_tradnl"/>
        </w:rPr>
        <w:tab/>
        <w:t>que se necesita información sobre las temperaturas medias anual y mensual en la superficie para establecer modelos de propagación;</w:t>
      </w:r>
    </w:p>
    <w:p w:rsidR="00401E41" w:rsidRPr="00D4164D" w:rsidRDefault="00401E41" w:rsidP="00401E41">
      <w:pPr>
        <w:rPr>
          <w:lang w:val="es-ES_tradnl"/>
        </w:rPr>
      </w:pPr>
      <w:r w:rsidRPr="00D4164D">
        <w:rPr>
          <w:i/>
          <w:iCs/>
          <w:lang w:val="es-ES_tradnl"/>
        </w:rPr>
        <w:t>b)</w:t>
      </w:r>
      <w:r w:rsidRPr="00D4164D">
        <w:rPr>
          <w:lang w:val="es-ES_tradnl"/>
        </w:rPr>
        <w:tab/>
        <w:t>que esa información se necesita para todos los emplazamientos en la superficie de la Tierra,</w:t>
      </w:r>
    </w:p>
    <w:p w:rsidR="00401E41" w:rsidRPr="00D4164D" w:rsidRDefault="00401E41" w:rsidP="00401E41">
      <w:pPr>
        <w:pStyle w:val="Call"/>
        <w:rPr>
          <w:lang w:val="es-ES_tradnl"/>
        </w:rPr>
      </w:pPr>
      <w:r w:rsidRPr="00D4164D">
        <w:rPr>
          <w:lang w:val="es-ES_tradnl"/>
        </w:rPr>
        <w:t>recomienda</w:t>
      </w:r>
    </w:p>
    <w:p w:rsidR="00401E41" w:rsidRPr="00D4164D" w:rsidRDefault="00401E41" w:rsidP="00CF5BBD">
      <w:pPr>
        <w:rPr>
          <w:lang w:val="es-ES_tradnl"/>
        </w:rPr>
      </w:pPr>
      <w:r w:rsidRPr="00D4164D">
        <w:rPr>
          <w:b/>
          <w:bCs/>
          <w:lang w:val="es-ES_tradnl"/>
        </w:rPr>
        <w:t>1</w:t>
      </w:r>
      <w:r w:rsidRPr="00D4164D">
        <w:rPr>
          <w:lang w:val="es-ES_tradnl"/>
        </w:rPr>
        <w:tab/>
        <w:t>que se utilicen los datos que figuran en el Anexo</w:t>
      </w:r>
      <w:r w:rsidR="00CF5BBD" w:rsidRPr="00D4164D">
        <w:rPr>
          <w:lang w:val="es-ES_tradnl"/>
        </w:rPr>
        <w:t> </w:t>
      </w:r>
      <w:r w:rsidRPr="00D4164D">
        <w:rPr>
          <w:lang w:val="es-ES_tradnl"/>
        </w:rPr>
        <w:t>1 para obtener las temperaturas medias anual y mensual en la superficie cuando no se disponga de datos locales.</w:t>
      </w:r>
    </w:p>
    <w:p w:rsidR="00DD08C5" w:rsidRPr="00D4164D" w:rsidRDefault="00DD08C5" w:rsidP="00401E41">
      <w:pPr>
        <w:rPr>
          <w:lang w:val="es-ES_tradnl"/>
        </w:rPr>
      </w:pPr>
    </w:p>
    <w:p w:rsidR="00BF24C0" w:rsidRPr="00D4164D" w:rsidRDefault="00BF24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  <w:lang w:val="es-ES_tradnl"/>
        </w:rPr>
      </w:pPr>
      <w:r w:rsidRPr="00D4164D">
        <w:rPr>
          <w:lang w:val="es-ES_tradnl"/>
        </w:rPr>
        <w:br w:type="page"/>
      </w:r>
    </w:p>
    <w:p w:rsidR="00401E41" w:rsidRDefault="00401E41" w:rsidP="00401E41">
      <w:pPr>
        <w:pStyle w:val="AnnexNoTitle"/>
        <w:rPr>
          <w:lang w:val="es-ES_tradnl"/>
        </w:rPr>
      </w:pPr>
      <w:r w:rsidRPr="00D4164D">
        <w:rPr>
          <w:lang w:val="es-ES_tradnl"/>
        </w:rPr>
        <w:lastRenderedPageBreak/>
        <w:t>Anexo 1</w:t>
      </w:r>
    </w:p>
    <w:p w:rsidR="00401E41" w:rsidRPr="00D4164D" w:rsidRDefault="00401E41" w:rsidP="00401E41">
      <w:pPr>
        <w:pStyle w:val="Heading1"/>
        <w:rPr>
          <w:lang w:val="es-ES_tradnl"/>
        </w:rPr>
      </w:pPr>
      <w:bookmarkStart w:id="7" w:name="_GoBack"/>
      <w:bookmarkEnd w:id="7"/>
      <w:r w:rsidRPr="00D4164D">
        <w:rPr>
          <w:lang w:val="es-ES_tradnl"/>
        </w:rPr>
        <w:t>1</w:t>
      </w:r>
      <w:r w:rsidRPr="00D4164D">
        <w:rPr>
          <w:lang w:val="es-ES_tradnl"/>
        </w:rPr>
        <w:tab/>
        <w:t>Temperatura media en la superficie</w:t>
      </w:r>
    </w:p>
    <w:p w:rsidR="00401E41" w:rsidRPr="00D4164D" w:rsidRDefault="00401E41" w:rsidP="001900C1">
      <w:pPr>
        <w:rPr>
          <w:lang w:val="es-ES_tradnl"/>
        </w:rPr>
      </w:pPr>
      <w:r w:rsidRPr="00D4164D">
        <w:rPr>
          <w:lang w:val="es-ES_tradnl"/>
        </w:rPr>
        <w:t xml:space="preserve">Los datos de temperatura media mensual en la superficie, </w:t>
      </w:r>
      <w:r w:rsidRPr="00D4164D">
        <w:rPr>
          <w:i/>
          <w:iCs/>
          <w:lang w:val="es-ES_tradnl"/>
        </w:rPr>
        <w:t>T</w:t>
      </w:r>
      <w:r w:rsidRPr="00D4164D">
        <w:rPr>
          <w:i/>
          <w:iCs/>
          <w:vertAlign w:val="subscript"/>
          <w:lang w:val="es-ES_tradnl"/>
        </w:rPr>
        <w:t>ii</w:t>
      </w:r>
      <w:r w:rsidRPr="00D4164D">
        <w:rPr>
          <w:i/>
          <w:iCs/>
          <w:lang w:val="es-ES_tradnl"/>
        </w:rPr>
        <w:t xml:space="preserve"> </w:t>
      </w:r>
      <w:r w:rsidRPr="00D4164D">
        <w:rPr>
          <w:lang w:val="es-ES_tradnl"/>
        </w:rPr>
        <w:t xml:space="preserve">(K), donde </w:t>
      </w:r>
      <w:r w:rsidRPr="00D4164D">
        <w:rPr>
          <w:i/>
          <w:iCs/>
          <w:lang w:val="es-ES_tradnl"/>
        </w:rPr>
        <w:t>ii</w:t>
      </w:r>
      <w:r w:rsidRPr="00D4164D">
        <w:rPr>
          <w:lang w:val="es-ES_tradnl"/>
        </w:rPr>
        <w:t xml:space="preserve"> = {01, 02, 03, 04, 05, 06, 07, 08, 09, 10, 11, y 12}, a</w:t>
      </w:r>
      <w:r w:rsidR="00BF24C0" w:rsidRPr="00D4164D">
        <w:rPr>
          <w:lang w:val="es-ES_tradnl"/>
        </w:rPr>
        <w:t xml:space="preserve"> </w:t>
      </w:r>
      <w:r w:rsidRPr="00D4164D">
        <w:rPr>
          <w:lang w:val="es-ES_tradnl"/>
        </w:rPr>
        <w:t>2 m sobre la superficie de la Tierra forman parte de la presente Recomendación y están disponibles en forma de mapas digitales. La cuadrícula de latitud va de</w:t>
      </w:r>
      <w:r w:rsidR="001900C1" w:rsidRPr="00D4164D">
        <w:rPr>
          <w:lang w:val="es-ES_tradnl"/>
        </w:rPr>
        <w:t> </w:t>
      </w:r>
      <w:r w:rsidRPr="00D4164D">
        <w:rPr>
          <w:lang w:val="es-ES_tradnl"/>
        </w:rPr>
        <w:t>−90° N a +90°</w:t>
      </w:r>
      <w:r w:rsidR="001900C1" w:rsidRPr="00D4164D">
        <w:rPr>
          <w:lang w:val="es-ES_tradnl"/>
        </w:rPr>
        <w:t> </w:t>
      </w:r>
      <w:r w:rsidRPr="00D4164D">
        <w:rPr>
          <w:lang w:val="es-ES_tradnl"/>
        </w:rPr>
        <w:t>N en pasos de 0,75°, y la cuadrícula de longitud va de –180</w:t>
      </w:r>
      <w:r w:rsidR="00DD08C5" w:rsidRPr="00D4164D">
        <w:rPr>
          <w:lang w:val="es-ES_tradnl"/>
        </w:rPr>
        <w:t>° </w:t>
      </w:r>
      <w:r w:rsidRPr="00D4164D">
        <w:rPr>
          <w:lang w:val="es-ES_tradnl"/>
        </w:rPr>
        <w:t>E a +180</w:t>
      </w:r>
      <w:r w:rsidR="00DD08C5" w:rsidRPr="00D4164D">
        <w:rPr>
          <w:lang w:val="es-ES_tradnl"/>
        </w:rPr>
        <w:t>° </w:t>
      </w:r>
      <w:r w:rsidRPr="00D4164D">
        <w:rPr>
          <w:lang w:val="es-ES_tradnl"/>
        </w:rPr>
        <w:t>E en pasos de 0,75°.</w:t>
      </w:r>
    </w:p>
    <w:p w:rsidR="00401E41" w:rsidRPr="00D4164D" w:rsidRDefault="00401E41" w:rsidP="00CF5BBD">
      <w:pPr>
        <w:rPr>
          <w:lang w:val="es-ES_tradnl"/>
        </w:rPr>
      </w:pPr>
      <w:r w:rsidRPr="00D4164D">
        <w:rPr>
          <w:lang w:val="es-ES_tradnl"/>
        </w:rPr>
        <w:t xml:space="preserve">Los datos de temperatura media anual en la superficie, </w:t>
      </w:r>
      <w:r w:rsidRPr="00D4164D">
        <w:rPr>
          <w:i/>
          <w:lang w:val="es-ES_tradnl"/>
        </w:rPr>
        <w:t>T</w:t>
      </w:r>
      <w:r w:rsidRPr="00D4164D">
        <w:rPr>
          <w:i/>
          <w:vertAlign w:val="subscript"/>
          <w:lang w:val="es-ES_tradnl"/>
        </w:rPr>
        <w:t>Annual</w:t>
      </w:r>
      <w:r w:rsidRPr="00D4164D">
        <w:rPr>
          <w:i/>
          <w:lang w:val="es-ES_tradnl"/>
        </w:rPr>
        <w:t xml:space="preserve"> </w:t>
      </w:r>
      <w:r w:rsidRPr="00D4164D">
        <w:rPr>
          <w:lang w:val="es-ES_tradnl"/>
        </w:rPr>
        <w:t>(K), a</w:t>
      </w:r>
      <w:r w:rsidR="00CF5BBD" w:rsidRPr="00D4164D">
        <w:rPr>
          <w:lang w:val="es-ES_tradnl"/>
        </w:rPr>
        <w:t xml:space="preserve"> </w:t>
      </w:r>
      <w:r w:rsidRPr="00D4164D">
        <w:rPr>
          <w:lang w:val="es-ES_tradnl"/>
        </w:rPr>
        <w:t>2 m sobre la superficie de la Tierra también forman parte de la presente Recomendación y están disponibles en forma de mapas digitales. La cuadrícula de latitud va de −90°</w:t>
      </w:r>
      <w:r w:rsidR="00BF24C0" w:rsidRPr="00D4164D">
        <w:rPr>
          <w:lang w:val="es-ES_tradnl"/>
        </w:rPr>
        <w:t> </w:t>
      </w:r>
      <w:r w:rsidRPr="00D4164D">
        <w:rPr>
          <w:lang w:val="es-ES_tradnl"/>
        </w:rPr>
        <w:t>N a +90°</w:t>
      </w:r>
      <w:r w:rsidR="00BF24C0" w:rsidRPr="00D4164D">
        <w:rPr>
          <w:lang w:val="es-ES_tradnl"/>
        </w:rPr>
        <w:t> </w:t>
      </w:r>
      <w:r w:rsidRPr="00D4164D">
        <w:rPr>
          <w:lang w:val="es-ES_tradnl"/>
        </w:rPr>
        <w:t>N en pasos de 0,75°, y la cuadrícula de longitud va de +180</w:t>
      </w:r>
      <w:r w:rsidR="00DD08C5" w:rsidRPr="00D4164D">
        <w:rPr>
          <w:lang w:val="es-ES_tradnl"/>
        </w:rPr>
        <w:t>° </w:t>
      </w:r>
      <w:r w:rsidRPr="00D4164D">
        <w:rPr>
          <w:lang w:val="es-ES_tradnl"/>
        </w:rPr>
        <w:t>E a –180</w:t>
      </w:r>
      <w:r w:rsidR="00DD08C5" w:rsidRPr="00D4164D">
        <w:rPr>
          <w:lang w:val="es-ES_tradnl"/>
        </w:rPr>
        <w:t>° </w:t>
      </w:r>
      <w:r w:rsidRPr="00D4164D">
        <w:rPr>
          <w:lang w:val="es-ES_tradnl"/>
        </w:rPr>
        <w:t>E en p</w:t>
      </w:r>
      <w:r w:rsidR="00DD08C5" w:rsidRPr="00D4164D">
        <w:rPr>
          <w:lang w:val="es-ES_tradnl"/>
        </w:rPr>
        <w:t>asos de 0,75°.</w:t>
      </w:r>
    </w:p>
    <w:p w:rsidR="00401E41" w:rsidRPr="00D4164D" w:rsidRDefault="00401E41" w:rsidP="00401E41">
      <w:pPr>
        <w:rPr>
          <w:lang w:val="es-ES_tradnl"/>
        </w:rPr>
      </w:pPr>
      <w:r w:rsidRPr="00D4164D">
        <w:rPr>
          <w:lang w:val="es-ES_tradnl"/>
        </w:rPr>
        <w:t xml:space="preserve">Estos mapas digitales están disponibles en el archivo </w:t>
      </w:r>
      <w:r w:rsidRPr="00D4164D">
        <w:rPr>
          <w:szCs w:val="24"/>
          <w:lang w:val="es-ES_tradnl"/>
        </w:rPr>
        <w:t>Rec. P.1510-1 Supplement.zip.</w:t>
      </w:r>
    </w:p>
    <w:p w:rsidR="00401E41" w:rsidRPr="00D4164D" w:rsidRDefault="00401E41" w:rsidP="00BF24C0">
      <w:pPr>
        <w:rPr>
          <w:lang w:val="es-ES_tradnl"/>
        </w:rPr>
      </w:pPr>
      <w:r w:rsidRPr="00D4164D">
        <w:rPr>
          <w:lang w:val="es-ES_tradnl"/>
        </w:rPr>
        <w:t>La temperatura media anual en la superficie o la temperatura media mensual en la superficie en cualquier ubicación deseada a 2</w:t>
      </w:r>
      <w:r w:rsidR="00DD08C5" w:rsidRPr="00D4164D">
        <w:rPr>
          <w:lang w:val="es-ES_tradnl"/>
        </w:rPr>
        <w:t> </w:t>
      </w:r>
      <w:r w:rsidRPr="00D4164D">
        <w:rPr>
          <w:lang w:val="es-ES_tradnl"/>
        </w:rPr>
        <w:t>m sobre la superficie de la Tierra puede calcularse con arreglo a los siguientes pasos:</w:t>
      </w:r>
    </w:p>
    <w:p w:rsidR="00401E41" w:rsidRPr="00D4164D" w:rsidRDefault="00401E41" w:rsidP="00401E41">
      <w:pPr>
        <w:pStyle w:val="enumlev1"/>
        <w:rPr>
          <w:lang w:val="es-ES_tradnl"/>
        </w:rPr>
      </w:pPr>
      <w:r w:rsidRPr="00D4164D">
        <w:rPr>
          <w:lang w:val="es-ES_tradnl"/>
        </w:rPr>
        <w:t>a)</w:t>
      </w:r>
      <w:r w:rsidRPr="00D4164D">
        <w:rPr>
          <w:lang w:val="es-ES_tradnl"/>
        </w:rPr>
        <w:tab/>
        <w:t>determinar los cuatro puntos de cuadrícula (</w:t>
      </w:r>
      <w:r w:rsidRPr="00D4164D">
        <w:rPr>
          <w:i/>
          <w:lang w:val="es-ES_tradnl"/>
        </w:rPr>
        <w:t>Lat</w:t>
      </w:r>
      <w:r w:rsidRPr="00D4164D">
        <w:rPr>
          <w:iCs/>
          <w:vertAlign w:val="subscript"/>
          <w:lang w:val="es-ES_tradnl"/>
        </w:rPr>
        <w:t>1</w:t>
      </w:r>
      <w:r w:rsidRPr="00D4164D">
        <w:rPr>
          <w:lang w:val="es-ES_tradnl"/>
        </w:rPr>
        <w:t xml:space="preserve">, </w:t>
      </w:r>
      <w:r w:rsidRPr="00D4164D">
        <w:rPr>
          <w:i/>
          <w:lang w:val="es-ES_tradnl"/>
        </w:rPr>
        <w:t>Lon</w:t>
      </w:r>
      <w:r w:rsidRPr="00D4164D">
        <w:rPr>
          <w:iCs/>
          <w:vertAlign w:val="subscript"/>
          <w:lang w:val="es-ES_tradnl"/>
        </w:rPr>
        <w:t>1</w:t>
      </w:r>
      <w:r w:rsidRPr="00D4164D">
        <w:rPr>
          <w:lang w:val="es-ES_tradnl"/>
        </w:rPr>
        <w:t>), (</w:t>
      </w:r>
      <w:r w:rsidRPr="00D4164D">
        <w:rPr>
          <w:i/>
          <w:lang w:val="es-ES_tradnl"/>
        </w:rPr>
        <w:t>Lat</w:t>
      </w:r>
      <w:r w:rsidRPr="00D4164D">
        <w:rPr>
          <w:iCs/>
          <w:vertAlign w:val="subscript"/>
          <w:lang w:val="es-ES_tradnl"/>
        </w:rPr>
        <w:t>2</w:t>
      </w:r>
      <w:r w:rsidRPr="00D4164D">
        <w:rPr>
          <w:lang w:val="es-ES_tradnl"/>
        </w:rPr>
        <w:t xml:space="preserve">, </w:t>
      </w:r>
      <w:r w:rsidRPr="00D4164D">
        <w:rPr>
          <w:i/>
          <w:lang w:val="es-ES_tradnl"/>
        </w:rPr>
        <w:t>Lon</w:t>
      </w:r>
      <w:r w:rsidRPr="00D4164D">
        <w:rPr>
          <w:iCs/>
          <w:vertAlign w:val="subscript"/>
          <w:lang w:val="es-ES_tradnl"/>
        </w:rPr>
        <w:t>2</w:t>
      </w:r>
      <w:r w:rsidRPr="00D4164D">
        <w:rPr>
          <w:lang w:val="es-ES_tradnl"/>
        </w:rPr>
        <w:t>), (</w:t>
      </w:r>
      <w:r w:rsidRPr="00D4164D">
        <w:rPr>
          <w:i/>
          <w:lang w:val="es-ES_tradnl"/>
        </w:rPr>
        <w:t>Lat</w:t>
      </w:r>
      <w:r w:rsidRPr="00D4164D">
        <w:rPr>
          <w:iCs/>
          <w:vertAlign w:val="subscript"/>
          <w:lang w:val="es-ES_tradnl"/>
        </w:rPr>
        <w:t>3</w:t>
      </w:r>
      <w:r w:rsidRPr="00D4164D">
        <w:rPr>
          <w:lang w:val="es-ES_tradnl"/>
        </w:rPr>
        <w:t xml:space="preserve">, </w:t>
      </w:r>
      <w:r w:rsidRPr="00D4164D">
        <w:rPr>
          <w:i/>
          <w:lang w:val="es-ES_tradnl"/>
        </w:rPr>
        <w:t>Lon</w:t>
      </w:r>
      <w:r w:rsidRPr="00D4164D">
        <w:rPr>
          <w:iCs/>
          <w:vertAlign w:val="subscript"/>
          <w:lang w:val="es-ES_tradnl"/>
        </w:rPr>
        <w:t>3</w:t>
      </w:r>
      <w:r w:rsidRPr="00D4164D">
        <w:rPr>
          <w:lang w:val="es-ES_tradnl"/>
        </w:rPr>
        <w:t>) y (</w:t>
      </w:r>
      <w:r w:rsidRPr="00D4164D">
        <w:rPr>
          <w:i/>
          <w:lang w:val="es-ES_tradnl"/>
        </w:rPr>
        <w:t>Lat</w:t>
      </w:r>
      <w:r w:rsidRPr="00D4164D">
        <w:rPr>
          <w:iCs/>
          <w:vertAlign w:val="subscript"/>
          <w:lang w:val="es-ES_tradnl"/>
        </w:rPr>
        <w:t>4</w:t>
      </w:r>
      <w:r w:rsidRPr="00D4164D">
        <w:rPr>
          <w:lang w:val="es-ES_tradnl"/>
        </w:rPr>
        <w:t>, </w:t>
      </w:r>
      <w:r w:rsidRPr="00D4164D">
        <w:rPr>
          <w:i/>
          <w:lang w:val="es-ES_tradnl"/>
        </w:rPr>
        <w:t>Lon</w:t>
      </w:r>
      <w:r w:rsidRPr="00D4164D">
        <w:rPr>
          <w:iCs/>
          <w:vertAlign w:val="subscript"/>
          <w:lang w:val="es-ES_tradnl"/>
        </w:rPr>
        <w:t>4</w:t>
      </w:r>
      <w:r w:rsidRPr="00D4164D">
        <w:rPr>
          <w:lang w:val="es-ES_tradnl"/>
        </w:rPr>
        <w:t>) que rodean la ubicación deseada (</w:t>
      </w:r>
      <w:r w:rsidRPr="00D4164D">
        <w:rPr>
          <w:i/>
          <w:lang w:val="es-ES_tradnl"/>
        </w:rPr>
        <w:t>Lat, Lon</w:t>
      </w:r>
      <w:r w:rsidRPr="00D4164D">
        <w:rPr>
          <w:lang w:val="es-ES_tradnl"/>
        </w:rPr>
        <w:t>);</w:t>
      </w:r>
    </w:p>
    <w:p w:rsidR="00401E41" w:rsidRPr="00D4164D" w:rsidRDefault="00401E41" w:rsidP="001900C1">
      <w:pPr>
        <w:pStyle w:val="enumlev1"/>
        <w:rPr>
          <w:lang w:val="es-ES_tradnl"/>
        </w:rPr>
      </w:pPr>
      <w:r w:rsidRPr="00D4164D">
        <w:rPr>
          <w:lang w:val="es-ES_tradnl"/>
        </w:rPr>
        <w:t>b)</w:t>
      </w:r>
      <w:r w:rsidRPr="00D4164D">
        <w:rPr>
          <w:lang w:val="es-ES_tradnl"/>
        </w:rPr>
        <w:tab/>
        <w:t>determinar la temperatura media mensual o anual en la superficie a 2</w:t>
      </w:r>
      <w:r w:rsidR="001900C1" w:rsidRPr="00D4164D">
        <w:rPr>
          <w:lang w:val="es-ES_tradnl"/>
        </w:rPr>
        <w:t> </w:t>
      </w:r>
      <w:r w:rsidRPr="00D4164D">
        <w:rPr>
          <w:lang w:val="es-ES_tradnl"/>
        </w:rPr>
        <w:t>m sobre la superficie de la Tierra,</w:t>
      </w:r>
      <w:r w:rsidR="00DD08C5" w:rsidRPr="00D4164D">
        <w:rPr>
          <w:lang w:val="es-ES_tradnl"/>
        </w:rPr>
        <w:t xml:space="preserve"> </w:t>
      </w:r>
      <w:r w:rsidR="00DD08C5" w:rsidRPr="00D4164D">
        <w:rPr>
          <w:i/>
          <w:iCs/>
          <w:lang w:val="es-ES_tradnl"/>
        </w:rPr>
        <w:t>T</w:t>
      </w:r>
      <w:r w:rsidR="00DD08C5" w:rsidRPr="00D4164D">
        <w:rPr>
          <w:vertAlign w:val="subscript"/>
          <w:lang w:val="es-ES_tradnl"/>
        </w:rPr>
        <w:t>1</w:t>
      </w:r>
      <w:r w:rsidRPr="00D4164D">
        <w:rPr>
          <w:lang w:val="es-ES_tradnl"/>
        </w:rPr>
        <w:t xml:space="preserve">, </w:t>
      </w:r>
      <w:r w:rsidR="00DD08C5" w:rsidRPr="00D4164D">
        <w:rPr>
          <w:i/>
          <w:iCs/>
          <w:lang w:val="es-ES_tradnl"/>
        </w:rPr>
        <w:t>T</w:t>
      </w:r>
      <w:r w:rsidR="00DD08C5" w:rsidRPr="00D4164D">
        <w:rPr>
          <w:vertAlign w:val="subscript"/>
          <w:lang w:val="es-ES_tradnl"/>
        </w:rPr>
        <w:t>2</w:t>
      </w:r>
      <w:r w:rsidRPr="00D4164D">
        <w:rPr>
          <w:lang w:val="es-ES_tradnl"/>
        </w:rPr>
        <w:t xml:space="preserve">, </w:t>
      </w:r>
      <w:r w:rsidR="00DD08C5" w:rsidRPr="00D4164D">
        <w:rPr>
          <w:i/>
          <w:iCs/>
          <w:lang w:val="es-ES_tradnl"/>
        </w:rPr>
        <w:t>T</w:t>
      </w:r>
      <w:r w:rsidR="00DD08C5" w:rsidRPr="00D4164D">
        <w:rPr>
          <w:vertAlign w:val="subscript"/>
          <w:lang w:val="es-ES_tradnl"/>
        </w:rPr>
        <w:t>3</w:t>
      </w:r>
      <w:r w:rsidRPr="00D4164D">
        <w:rPr>
          <w:lang w:val="es-ES_tradnl"/>
        </w:rPr>
        <w:t xml:space="preserve"> y </w:t>
      </w:r>
      <w:r w:rsidR="00DD08C5" w:rsidRPr="00D4164D">
        <w:rPr>
          <w:i/>
          <w:iCs/>
          <w:lang w:val="es-ES_tradnl"/>
        </w:rPr>
        <w:t>T</w:t>
      </w:r>
      <w:r w:rsidR="00DD08C5" w:rsidRPr="00D4164D">
        <w:rPr>
          <w:vertAlign w:val="subscript"/>
          <w:lang w:val="es-ES_tradnl"/>
        </w:rPr>
        <w:t>4</w:t>
      </w:r>
      <w:r w:rsidRPr="00D4164D">
        <w:rPr>
          <w:lang w:val="es-ES_tradnl"/>
        </w:rPr>
        <w:t xml:space="preserve"> en los cuatro puntos de la cuadrícula citados. La cuadrícula de latitud va de −90°</w:t>
      </w:r>
      <w:r w:rsidR="001900C1" w:rsidRPr="00D4164D">
        <w:rPr>
          <w:lang w:val="es-ES_tradnl"/>
        </w:rPr>
        <w:t> </w:t>
      </w:r>
      <w:r w:rsidRPr="00D4164D">
        <w:rPr>
          <w:lang w:val="es-ES_tradnl"/>
        </w:rPr>
        <w:t>N a +90°</w:t>
      </w:r>
      <w:r w:rsidR="001900C1" w:rsidRPr="00D4164D">
        <w:rPr>
          <w:lang w:val="es-ES_tradnl"/>
        </w:rPr>
        <w:t> </w:t>
      </w:r>
      <w:r w:rsidRPr="00D4164D">
        <w:rPr>
          <w:lang w:val="es-ES_tradnl"/>
        </w:rPr>
        <w:t>N en pasos de 0,75°, y la cuadrícula de longitud va de –180</w:t>
      </w:r>
      <w:r w:rsidR="001900C1" w:rsidRPr="00D4164D">
        <w:rPr>
          <w:lang w:val="es-ES_tradnl"/>
        </w:rPr>
        <w:t>° </w:t>
      </w:r>
      <w:r w:rsidRPr="00D4164D">
        <w:rPr>
          <w:lang w:val="es-ES_tradnl"/>
        </w:rPr>
        <w:t>E a +180</w:t>
      </w:r>
      <w:r w:rsidR="001900C1" w:rsidRPr="00D4164D">
        <w:rPr>
          <w:lang w:val="es-ES_tradnl"/>
        </w:rPr>
        <w:t>°</w:t>
      </w:r>
      <w:r w:rsidRPr="00D4164D">
        <w:rPr>
          <w:lang w:val="es-ES_tradnl"/>
        </w:rPr>
        <w:t xml:space="preserve"> E en pasos de 0,75°;</w:t>
      </w:r>
    </w:p>
    <w:p w:rsidR="00401E41" w:rsidRPr="00D4164D" w:rsidRDefault="00401E41" w:rsidP="001900C1">
      <w:pPr>
        <w:pStyle w:val="enumlev1"/>
        <w:rPr>
          <w:lang w:val="es-ES_tradnl"/>
        </w:rPr>
      </w:pPr>
      <w:r w:rsidRPr="00D4164D">
        <w:rPr>
          <w:lang w:val="es-ES_tradnl"/>
        </w:rPr>
        <w:t>c)</w:t>
      </w:r>
      <w:r w:rsidRPr="00D4164D">
        <w:rPr>
          <w:lang w:val="es-ES_tradnl"/>
        </w:rPr>
        <w:tab/>
        <w:t xml:space="preserve">determinar </w:t>
      </w:r>
      <w:r w:rsidR="00DD08C5" w:rsidRPr="00D4164D">
        <w:rPr>
          <w:i/>
          <w:iCs/>
          <w:lang w:val="es-ES_tradnl"/>
        </w:rPr>
        <w:t>T</w:t>
      </w:r>
      <w:r w:rsidR="00DD08C5" w:rsidRPr="00D4164D">
        <w:rPr>
          <w:lang w:val="es-ES_tradnl"/>
        </w:rPr>
        <w:t xml:space="preserve"> </w:t>
      </w:r>
      <w:r w:rsidRPr="00D4164D">
        <w:rPr>
          <w:lang w:val="es-ES_tradnl"/>
        </w:rPr>
        <w:t>en la ubicación deseada (</w:t>
      </w:r>
      <w:r w:rsidRPr="00D4164D">
        <w:rPr>
          <w:i/>
          <w:lang w:val="es-ES_tradnl"/>
        </w:rPr>
        <w:t>Lat</w:t>
      </w:r>
      <w:r w:rsidRPr="00D4164D">
        <w:rPr>
          <w:lang w:val="es-ES_tradnl"/>
        </w:rPr>
        <w:t xml:space="preserve">, </w:t>
      </w:r>
      <w:r w:rsidRPr="00D4164D">
        <w:rPr>
          <w:i/>
          <w:lang w:val="es-ES_tradnl"/>
        </w:rPr>
        <w:t>Lon</w:t>
      </w:r>
      <w:r w:rsidRPr="00D4164D">
        <w:rPr>
          <w:lang w:val="es-ES_tradnl"/>
        </w:rPr>
        <w:t xml:space="preserve">) realizando una interpolación bilineal utilizando los cuatro puntos de cuadrícula citados según se describe en el </w:t>
      </w:r>
      <w:r w:rsidR="001900C1" w:rsidRPr="00D4164D">
        <w:rPr>
          <w:lang w:val="es-ES_tradnl"/>
        </w:rPr>
        <w:t>§ </w:t>
      </w:r>
      <w:r w:rsidRPr="00D4164D">
        <w:rPr>
          <w:lang w:val="es-ES_tradnl"/>
        </w:rPr>
        <w:t>1b del Anexo</w:t>
      </w:r>
      <w:r w:rsidR="001900C1" w:rsidRPr="00D4164D">
        <w:rPr>
          <w:lang w:val="es-ES_tradnl"/>
        </w:rPr>
        <w:t> </w:t>
      </w:r>
      <w:r w:rsidRPr="00D4164D">
        <w:rPr>
          <w:lang w:val="es-ES_tradnl"/>
        </w:rPr>
        <w:t>1 a la Recomendación UIT-R P.1144.</w:t>
      </w:r>
    </w:p>
    <w:p w:rsidR="00401E41" w:rsidRPr="00D4164D" w:rsidRDefault="00401E41" w:rsidP="00DD08C5">
      <w:pPr>
        <w:rPr>
          <w:lang w:val="es-ES_tradnl"/>
        </w:rPr>
      </w:pPr>
      <w:r w:rsidRPr="00D4164D">
        <w:rPr>
          <w:lang w:val="es-ES_tradnl"/>
        </w:rPr>
        <w:t>Los mapas de temperatura media mensual en la superficie se han calculado a partir de los datos intermedios ERA de 36</w:t>
      </w:r>
      <w:r w:rsidR="00DD08C5" w:rsidRPr="00D4164D">
        <w:rPr>
          <w:lang w:val="es-ES_tradnl"/>
        </w:rPr>
        <w:t> </w:t>
      </w:r>
      <w:r w:rsidRPr="00D4164D">
        <w:rPr>
          <w:lang w:val="es-ES_tradnl"/>
        </w:rPr>
        <w:t>años (1979-2014) del Centro Europeo de Predicción a Plazo Medio (CEPPM), y el mapa de temperatura media anual es la media de los mapas de temperatura media mensual en la superficie ponderada por el número relativo de días en cada mes natural.</w:t>
      </w:r>
    </w:p>
    <w:p w:rsidR="00401E41" w:rsidRPr="00D4164D" w:rsidRDefault="00401E41" w:rsidP="00DD08C5">
      <w:pPr>
        <w:rPr>
          <w:lang w:val="es-ES_tradnl"/>
        </w:rPr>
      </w:pPr>
      <w:r w:rsidRPr="00D4164D">
        <w:rPr>
          <w:lang w:val="es-ES_tradnl"/>
        </w:rPr>
        <w:t>Para referencia, en la Fig</w:t>
      </w:r>
      <w:r w:rsidR="00DD08C5" w:rsidRPr="00D4164D">
        <w:rPr>
          <w:lang w:val="es-ES_tradnl"/>
        </w:rPr>
        <w:t>. </w:t>
      </w:r>
      <w:r w:rsidRPr="00D4164D">
        <w:rPr>
          <w:lang w:val="es-ES_tradnl"/>
        </w:rPr>
        <w:t>1 se muestra un mapa mundial de temperatura media en la superficie.</w:t>
      </w:r>
    </w:p>
    <w:p w:rsidR="00401E41" w:rsidRPr="00D4164D" w:rsidRDefault="00401E41" w:rsidP="00401E41">
      <w:pPr>
        <w:pStyle w:val="FigureNo"/>
        <w:rPr>
          <w:lang w:val="es-ES_tradnl"/>
        </w:rPr>
      </w:pPr>
      <w:r w:rsidRPr="00D4164D">
        <w:rPr>
          <w:lang w:val="es-ES_tradnl"/>
        </w:rPr>
        <w:lastRenderedPageBreak/>
        <w:t>FIGURA 1</w:t>
      </w:r>
    </w:p>
    <w:p w:rsidR="00401E41" w:rsidRPr="00D4164D" w:rsidRDefault="00401E41" w:rsidP="00401E41">
      <w:pPr>
        <w:pStyle w:val="Figuretitle"/>
        <w:rPr>
          <w:lang w:val="es-ES_tradnl"/>
        </w:rPr>
      </w:pPr>
      <w:r w:rsidRPr="00D4164D">
        <w:rPr>
          <w:lang w:val="es-ES_tradnl"/>
        </w:rPr>
        <w:t>Temperatura media anual en la superficie (K)</w:t>
      </w:r>
    </w:p>
    <w:p w:rsidR="00401E41" w:rsidRDefault="00401E41" w:rsidP="00401E41">
      <w:pPr>
        <w:pStyle w:val="Figure"/>
        <w:rPr>
          <w:lang w:val="es-ES"/>
        </w:rPr>
      </w:pPr>
      <w:r>
        <w:rPr>
          <w:lang w:val="es-ES"/>
        </w:rPr>
        <w:object w:dxaOrig="8299" w:dyaOrig="13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15pt;height:618.45pt" o:ole="">
            <v:imagedata r:id="rId12" o:title="" cropbottom="4307f"/>
          </v:shape>
          <o:OLEObject Type="Embed" ProgID="CorelDraw.Graphic.16" ShapeID="_x0000_i1025" DrawAspect="Content" ObjectID="_1586093957" r:id="rId13"/>
        </w:object>
      </w:r>
    </w:p>
    <w:p w:rsidR="00401E41" w:rsidRDefault="00401E41" w:rsidP="00C30BB1"/>
    <w:p w:rsidR="00401E41" w:rsidRDefault="00401E41">
      <w:pPr>
        <w:jc w:val="center"/>
      </w:pPr>
      <w:r>
        <w:t>______________</w:t>
      </w:r>
    </w:p>
    <w:sectPr w:rsidR="00401E41" w:rsidSect="00401E41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E41" w:rsidRDefault="00401E41">
      <w:r>
        <w:separator/>
      </w:r>
    </w:p>
  </w:endnote>
  <w:endnote w:type="continuationSeparator" w:id="0">
    <w:p w:rsidR="00401E41" w:rsidRDefault="00401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E41" w:rsidRDefault="00401E41">
      <w:r>
        <w:separator/>
      </w:r>
    </w:p>
  </w:footnote>
  <w:footnote w:type="continuationSeparator" w:id="0">
    <w:p w:rsidR="00401E41" w:rsidRDefault="00401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E41" w:rsidRDefault="00401E4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E41" w:rsidRDefault="00401E41" w:rsidP="00D62884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7728" behindDoc="1" locked="0" layoutInCell="1" allowOverlap="1" wp14:anchorId="3AB574FB" wp14:editId="5E559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E41" w:rsidRDefault="00401E41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D577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ED5775" w:rsidRPr="00ED5775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D5775">
      <w:rPr>
        <w:b/>
        <w:bCs/>
        <w:noProof/>
      </w:rPr>
      <w:t>UIT-R  P.1510-1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E41" w:rsidRDefault="00401E41">
    <w:pPr>
      <w:pStyle w:val="Header"/>
    </w:pPr>
    <w:r>
      <w:tab/>
    </w:r>
    <w:fldSimple w:instr=" DOCPROPERTY &quot;Header&quot; \* MERGEFORMAT ">
      <w:r w:rsidR="00ED5775" w:rsidRPr="00ED5775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D5775">
      <w:rPr>
        <w:b/>
        <w:bCs/>
        <w:noProof/>
      </w:rPr>
      <w:t>UIT-R  P.1510-1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1509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ED5775" w:rsidRPr="00ED5775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15093">
      <w:rPr>
        <w:b/>
        <w:bCs/>
        <w:noProof/>
      </w:rPr>
      <w:t>UIT-R  P.1510-1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ED5775" w:rsidRPr="00ED577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15093">
      <w:rPr>
        <w:b/>
        <w:bCs/>
        <w:noProof/>
      </w:rPr>
      <w:t>UIT-R  P.1510-1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1509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41"/>
    <w:rsid w:val="001900C1"/>
    <w:rsid w:val="00217EBF"/>
    <w:rsid w:val="00242AEE"/>
    <w:rsid w:val="002D76C4"/>
    <w:rsid w:val="00401E41"/>
    <w:rsid w:val="004174FA"/>
    <w:rsid w:val="0052529D"/>
    <w:rsid w:val="00607D68"/>
    <w:rsid w:val="00715093"/>
    <w:rsid w:val="007468DA"/>
    <w:rsid w:val="009E00A8"/>
    <w:rsid w:val="00A6617B"/>
    <w:rsid w:val="00AB0DC8"/>
    <w:rsid w:val="00B44E24"/>
    <w:rsid w:val="00BF24C0"/>
    <w:rsid w:val="00C30BB1"/>
    <w:rsid w:val="00CF5BBD"/>
    <w:rsid w:val="00D4164D"/>
    <w:rsid w:val="00DD08C5"/>
    <w:rsid w:val="00DF4176"/>
    <w:rsid w:val="00ED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5703EEB3-AFF6-4783-A6F2-3F5B4E7B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E4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401E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401E41"/>
    <w:rPr>
      <w:b/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401E41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60</TotalTime>
  <Pages>5</Pages>
  <Words>849</Words>
  <Characters>5160</Characters>
  <Application>Microsoft Office Word</Application>
  <DocSecurity>0</DocSecurity>
  <Lines>303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Template BR_Rec_2005.dot</vt:lpstr>
      <vt:lpstr>Política sobre Derechos de Propiedad Intelectual (IPR)</vt:lpstr>
      <vt:lpstr>1	Temperatura media en la superficie</vt:lpstr>
    </vt:vector>
  </TitlesOfParts>
  <Manager/>
  <Company>ITU</Company>
  <LinksUpToDate>false</LinksUpToDate>
  <CharactersWithSpaces>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Angel Martinez Romera</dc:creator>
  <cp:keywords/>
  <dc:description/>
  <cp:lastModifiedBy>Angel Martinez Romera</cp:lastModifiedBy>
  <cp:revision>7</cp:revision>
  <cp:lastPrinted>2018-04-24T14:32:00Z</cp:lastPrinted>
  <dcterms:created xsi:type="dcterms:W3CDTF">2018-04-24T13:45:00Z</dcterms:created>
  <dcterms:modified xsi:type="dcterms:W3CDTF">2018-04-24T14:50:00Z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