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81533" w14:textId="77777777" w:rsidR="00673608" w:rsidRPr="00FE773A" w:rsidRDefault="00673608" w:rsidP="00673608">
      <w:pPr>
        <w:rPr>
          <w:lang w:val="ru-RU"/>
        </w:rPr>
      </w:pPr>
      <w:bookmarkStart w:id="0" w:name="c2tope"/>
      <w:bookmarkEnd w:id="0"/>
    </w:p>
    <w:p w14:paraId="2F223D90" w14:textId="77777777" w:rsidR="00673608" w:rsidRPr="00FE773A" w:rsidRDefault="00673608" w:rsidP="00673608">
      <w:pPr>
        <w:rPr>
          <w:lang w:val="ru-RU"/>
        </w:rPr>
      </w:pPr>
    </w:p>
    <w:p w14:paraId="4FA096DA" w14:textId="77777777" w:rsidR="00673608" w:rsidRPr="00FE773A" w:rsidRDefault="00673608" w:rsidP="00673608">
      <w:pPr>
        <w:rPr>
          <w:lang w:val="ru-RU"/>
        </w:rPr>
      </w:pPr>
    </w:p>
    <w:p w14:paraId="5EC8055B" w14:textId="77777777" w:rsidR="00673608" w:rsidRPr="00FE773A" w:rsidRDefault="00673608" w:rsidP="00673608">
      <w:pPr>
        <w:rPr>
          <w:lang w:val="ru-RU"/>
        </w:rPr>
      </w:pPr>
    </w:p>
    <w:p w14:paraId="3A825DEF" w14:textId="77777777" w:rsidR="00673608" w:rsidRPr="00FE773A" w:rsidRDefault="00673608" w:rsidP="00673608">
      <w:pPr>
        <w:rPr>
          <w:lang w:val="ru-RU"/>
        </w:rPr>
      </w:pPr>
    </w:p>
    <w:p w14:paraId="365A668D" w14:textId="77777777" w:rsidR="00673608" w:rsidRPr="00FE773A" w:rsidRDefault="00673608" w:rsidP="00673608">
      <w:pPr>
        <w:rPr>
          <w:lang w:val="ru-RU"/>
        </w:rPr>
      </w:pPr>
    </w:p>
    <w:p w14:paraId="451D0910" w14:textId="77777777" w:rsidR="00673608" w:rsidRPr="00FE773A" w:rsidRDefault="00673608" w:rsidP="00673608">
      <w:pPr>
        <w:rPr>
          <w:lang w:val="ru-RU"/>
        </w:rPr>
      </w:pPr>
    </w:p>
    <w:p w14:paraId="05F17C7D" w14:textId="77777777" w:rsidR="00673608" w:rsidRPr="00FE773A" w:rsidRDefault="00673608" w:rsidP="00673608">
      <w:pPr>
        <w:rPr>
          <w:lang w:val="ru-RU"/>
        </w:rPr>
      </w:pPr>
    </w:p>
    <w:p w14:paraId="1C417A70" w14:textId="77777777" w:rsidR="00673608" w:rsidRPr="00FE773A" w:rsidRDefault="00673608" w:rsidP="00673608">
      <w:pPr>
        <w:rPr>
          <w:lang w:val="ru-RU"/>
        </w:rPr>
      </w:pPr>
    </w:p>
    <w:p w14:paraId="1702E8EA" w14:textId="77777777" w:rsidR="00673608" w:rsidRPr="00FE773A" w:rsidRDefault="00673608" w:rsidP="00673608">
      <w:pPr>
        <w:rPr>
          <w:lang w:val="ru-RU"/>
        </w:rPr>
      </w:pPr>
    </w:p>
    <w:p w14:paraId="65AE24C2" w14:textId="77777777" w:rsidR="00673608" w:rsidRPr="00FE773A" w:rsidRDefault="00673608" w:rsidP="0067360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73608" w:rsidRPr="00FE773A" w14:paraId="7B82F77C" w14:textId="77777777" w:rsidTr="00A70B1B">
        <w:tc>
          <w:tcPr>
            <w:tcW w:w="10089" w:type="dxa"/>
          </w:tcPr>
          <w:p w14:paraId="64C518D1" w14:textId="77777777" w:rsidR="00673608" w:rsidRPr="00FE773A" w:rsidRDefault="00673608" w:rsidP="00A70B1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7855EACE" w14:textId="4DA27F77" w:rsidR="00673608" w:rsidRPr="00FE773A" w:rsidRDefault="00673608" w:rsidP="00A70B1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FE77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P.1622-1</w:t>
            </w:r>
          </w:p>
          <w:p w14:paraId="131DDBB9" w14:textId="1013838C" w:rsidR="00673608" w:rsidRPr="00FE773A" w:rsidRDefault="00673608" w:rsidP="0091052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lang w:val="ru-RU"/>
              </w:rPr>
            </w:pPr>
            <w:r w:rsidRPr="00FE773A">
              <w:rPr>
                <w:rFonts w:ascii="Tahoma" w:hAnsi="Tahoma"/>
                <w:b/>
                <w:color w:val="243285"/>
                <w:lang w:val="ru-RU"/>
              </w:rPr>
              <w:t>(0</w:t>
            </w:r>
            <w:r w:rsidR="00910529" w:rsidRPr="00FE773A">
              <w:rPr>
                <w:rFonts w:ascii="Tahoma" w:hAnsi="Tahoma"/>
                <w:b/>
                <w:color w:val="243285"/>
                <w:lang w:val="ru-RU"/>
              </w:rPr>
              <w:t>8</w:t>
            </w:r>
            <w:r w:rsidRPr="00FE773A">
              <w:rPr>
                <w:rFonts w:ascii="Tahoma" w:hAnsi="Tahoma"/>
                <w:b/>
                <w:color w:val="243285"/>
                <w:lang w:val="ru-RU"/>
              </w:rPr>
              <w:t>/202</w:t>
            </w:r>
            <w:r w:rsidR="00910529" w:rsidRPr="00FE773A">
              <w:rPr>
                <w:rFonts w:ascii="Tahoma" w:hAnsi="Tahoma"/>
                <w:b/>
                <w:color w:val="243285"/>
                <w:lang w:val="ru-RU"/>
              </w:rPr>
              <w:t>2</w:t>
            </w:r>
            <w:r w:rsidRPr="00FE773A">
              <w:rPr>
                <w:rFonts w:ascii="Tahoma" w:hAnsi="Tahoma"/>
                <w:b/>
                <w:color w:val="243285"/>
                <w:lang w:val="ru-RU"/>
              </w:rPr>
              <w:t>)</w:t>
            </w:r>
          </w:p>
        </w:tc>
      </w:tr>
      <w:tr w:rsidR="00673608" w:rsidRPr="00FE773A" w14:paraId="4844E8B0" w14:textId="77777777" w:rsidTr="00A70B1B">
        <w:tc>
          <w:tcPr>
            <w:tcW w:w="10089" w:type="dxa"/>
          </w:tcPr>
          <w:p w14:paraId="6A5D417C" w14:textId="77777777" w:rsidR="00673608" w:rsidRPr="00FE773A" w:rsidRDefault="00673608" w:rsidP="00A70B1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14:paraId="16A6328D" w14:textId="791418F8" w:rsidR="00673608" w:rsidRPr="00FE773A" w:rsidRDefault="00910529" w:rsidP="00A70B1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FE773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Методы прогнозирования, </w:t>
            </w:r>
            <w:r w:rsidRPr="00FE773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необходимые для проектирования</w:t>
            </w:r>
            <w:r w:rsidRPr="00FE773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систем связи Земля-космос,</w:t>
            </w:r>
            <w:r w:rsidRPr="00FE773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работающих в диапазоне 20−375 ТГц</w:t>
            </w:r>
          </w:p>
          <w:p w14:paraId="00EE1269" w14:textId="77777777" w:rsidR="00673608" w:rsidRPr="00FE773A" w:rsidRDefault="00673608" w:rsidP="00A70B1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</w:pPr>
          </w:p>
        </w:tc>
      </w:tr>
      <w:tr w:rsidR="00673608" w:rsidRPr="00FE773A" w14:paraId="6513F715" w14:textId="77777777" w:rsidTr="00A70B1B">
        <w:tc>
          <w:tcPr>
            <w:tcW w:w="10089" w:type="dxa"/>
          </w:tcPr>
          <w:p w14:paraId="169F77AA" w14:textId="77777777" w:rsidR="00673608" w:rsidRPr="00FE773A" w:rsidRDefault="00673608" w:rsidP="00A70B1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7EBE7DE2" w14:textId="77777777" w:rsidR="00673608" w:rsidRPr="00FE773A" w:rsidRDefault="00673608" w:rsidP="00A70B1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6CF05217" w14:textId="77777777" w:rsidR="00673608" w:rsidRPr="00FE773A" w:rsidRDefault="00673608" w:rsidP="00A70B1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14:paraId="5A8A3A75" w14:textId="497B5088" w:rsidR="00673608" w:rsidRPr="00FE773A" w:rsidRDefault="00910529" w:rsidP="00A70B1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FE77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14:paraId="03F18F52" w14:textId="6546DE19" w:rsidR="00673608" w:rsidRPr="00FE773A" w:rsidRDefault="00910529" w:rsidP="00A70B1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FE77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</w:tc>
      </w:tr>
    </w:tbl>
    <w:p w14:paraId="49FAC69B" w14:textId="77777777" w:rsidR="00673608" w:rsidRPr="00FE773A" w:rsidRDefault="00673608" w:rsidP="00673608">
      <w:pPr>
        <w:spacing w:before="80"/>
        <w:rPr>
          <w:i/>
          <w:iCs/>
          <w:szCs w:val="22"/>
          <w:lang w:val="ru-RU"/>
        </w:rPr>
      </w:pPr>
    </w:p>
    <w:p w14:paraId="34A20A51" w14:textId="77777777" w:rsidR="00673608" w:rsidRPr="00FE773A" w:rsidRDefault="00673608" w:rsidP="00673608">
      <w:pPr>
        <w:spacing w:before="80"/>
        <w:rPr>
          <w:i/>
          <w:iCs/>
          <w:szCs w:val="22"/>
          <w:lang w:val="ru-RU"/>
        </w:rPr>
      </w:pPr>
    </w:p>
    <w:p w14:paraId="47728F61" w14:textId="77777777" w:rsidR="00673608" w:rsidRPr="00FE773A" w:rsidRDefault="00673608" w:rsidP="00673608">
      <w:pPr>
        <w:spacing w:before="80"/>
        <w:rPr>
          <w:i/>
          <w:iCs/>
          <w:szCs w:val="22"/>
          <w:lang w:val="ru-RU"/>
        </w:rPr>
      </w:pPr>
    </w:p>
    <w:p w14:paraId="10F360CC" w14:textId="77777777" w:rsidR="00673608" w:rsidRPr="00FE773A" w:rsidRDefault="00673608" w:rsidP="00673608">
      <w:pPr>
        <w:spacing w:before="80"/>
        <w:rPr>
          <w:i/>
          <w:iCs/>
          <w:szCs w:val="22"/>
          <w:lang w:val="ru-RU"/>
        </w:rPr>
      </w:pPr>
    </w:p>
    <w:p w14:paraId="63D51C71" w14:textId="77777777" w:rsidR="00673608" w:rsidRPr="00FE773A" w:rsidRDefault="00673608" w:rsidP="00673608">
      <w:pPr>
        <w:spacing w:before="80"/>
        <w:rPr>
          <w:i/>
          <w:iCs/>
          <w:szCs w:val="22"/>
          <w:lang w:val="ru-RU"/>
        </w:rPr>
      </w:pPr>
    </w:p>
    <w:p w14:paraId="01B10CF2" w14:textId="77777777" w:rsidR="00673608" w:rsidRPr="00FE773A" w:rsidRDefault="00673608" w:rsidP="00673608">
      <w:pPr>
        <w:spacing w:before="80"/>
        <w:rPr>
          <w:i/>
          <w:iCs/>
          <w:szCs w:val="22"/>
          <w:lang w:val="ru-RU"/>
        </w:rPr>
      </w:pPr>
    </w:p>
    <w:p w14:paraId="004A56FE" w14:textId="77777777" w:rsidR="00673608" w:rsidRPr="00FE773A" w:rsidRDefault="00673608" w:rsidP="0067360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 w:cs="Palatino Linotype"/>
          <w:lang w:val="ru-RU"/>
        </w:rPr>
        <w:sectPr w:rsidR="00673608" w:rsidRPr="00FE773A" w:rsidSect="00A70B1B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cols w:space="720"/>
        </w:sectPr>
      </w:pPr>
    </w:p>
    <w:p w14:paraId="57A81359" w14:textId="77777777" w:rsidR="00EC41EE" w:rsidRPr="00FE773A" w:rsidRDefault="00EC41EE" w:rsidP="00EC41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r w:rsidRPr="00FE773A">
        <w:rPr>
          <w:b/>
          <w:bCs/>
          <w:szCs w:val="22"/>
          <w:lang w:val="ru-RU"/>
        </w:rPr>
        <w:lastRenderedPageBreak/>
        <w:t>Предисловие</w:t>
      </w:r>
    </w:p>
    <w:p w14:paraId="65FB1A2B" w14:textId="77777777" w:rsidR="00EC41EE" w:rsidRPr="00FE773A" w:rsidRDefault="00EC41EE" w:rsidP="00EC41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FE773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D27BF7B" w14:textId="77777777" w:rsidR="00EC41EE" w:rsidRPr="00FE773A" w:rsidRDefault="00EC41EE" w:rsidP="00EC41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FE773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28E9C60D" w14:textId="77777777" w:rsidR="00EC41EE" w:rsidRPr="00FE773A" w:rsidRDefault="00EC41EE" w:rsidP="00EC41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FE773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B5F97A6" w14:textId="77777777" w:rsidR="00EC41EE" w:rsidRPr="00FE773A" w:rsidRDefault="00EC41EE" w:rsidP="00EC41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FE773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E773A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http://www.itu.int/ITU-R/go/patents/ru</w:t>
        </w:r>
      </w:hyperlink>
      <w:r w:rsidRPr="00FE773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D497441" w14:textId="77777777" w:rsidR="00EC41EE" w:rsidRPr="00FE773A" w:rsidRDefault="00EC41EE" w:rsidP="00EC41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C41EE" w:rsidRPr="00FE773A" w14:paraId="16C38450" w14:textId="77777777" w:rsidTr="005424BB">
        <w:trPr>
          <w:jc w:val="center"/>
        </w:trPr>
        <w:tc>
          <w:tcPr>
            <w:tcW w:w="8856" w:type="dxa"/>
            <w:gridSpan w:val="2"/>
          </w:tcPr>
          <w:p w14:paraId="55FD96E3" w14:textId="77777777" w:rsidR="00EC41EE" w:rsidRPr="00FE773A" w:rsidRDefault="00EC41EE" w:rsidP="005424B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E773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7C9261EC" w14:textId="77777777" w:rsidR="00EC41EE" w:rsidRPr="00FE773A" w:rsidRDefault="00EC41EE" w:rsidP="005424B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E773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FE773A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FE773A">
              <w:rPr>
                <w:sz w:val="18"/>
                <w:szCs w:val="18"/>
                <w:lang w:val="ru-RU"/>
              </w:rPr>
              <w:t>.)</w:t>
            </w:r>
          </w:p>
        </w:tc>
      </w:tr>
      <w:tr w:rsidR="00EC41EE" w:rsidRPr="00FE773A" w14:paraId="171A8EF2" w14:textId="77777777" w:rsidTr="005424BB">
        <w:trPr>
          <w:jc w:val="center"/>
        </w:trPr>
        <w:tc>
          <w:tcPr>
            <w:tcW w:w="1188" w:type="dxa"/>
          </w:tcPr>
          <w:p w14:paraId="65B7A1FD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0CE5833" w14:textId="77777777" w:rsidR="00EC41EE" w:rsidRPr="00FE773A" w:rsidRDefault="00EC41EE" w:rsidP="005424B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C41EE" w:rsidRPr="00FE773A" w14:paraId="276BBE05" w14:textId="77777777" w:rsidTr="005424BB">
        <w:trPr>
          <w:jc w:val="center"/>
        </w:trPr>
        <w:tc>
          <w:tcPr>
            <w:tcW w:w="1188" w:type="dxa"/>
          </w:tcPr>
          <w:p w14:paraId="70EA9B66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3588ED0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C41EE" w:rsidRPr="00FE773A" w14:paraId="7893E42D" w14:textId="77777777" w:rsidTr="005424BB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6B65946A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2FB951A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C41EE" w:rsidRPr="00FE773A" w14:paraId="2BFAAF50" w14:textId="77777777" w:rsidTr="005424B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CA59B77" w14:textId="77777777" w:rsidR="00EC41EE" w:rsidRPr="00FE773A" w:rsidRDefault="00EC41EE" w:rsidP="005424B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FE773A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4A0DA7" w14:textId="77777777" w:rsidR="00EC41EE" w:rsidRPr="00FE773A" w:rsidRDefault="00EC41EE" w:rsidP="005424B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C41EE" w:rsidRPr="00FE773A" w14:paraId="57E4F625" w14:textId="77777777" w:rsidTr="005424BB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B245C44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4CF46C20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C41EE" w:rsidRPr="00FE773A" w14:paraId="552612E3" w14:textId="77777777" w:rsidTr="005424BB">
        <w:trPr>
          <w:jc w:val="center"/>
        </w:trPr>
        <w:tc>
          <w:tcPr>
            <w:tcW w:w="1188" w:type="dxa"/>
          </w:tcPr>
          <w:p w14:paraId="05C3C036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41B19821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Фиксированная служба</w:t>
            </w:r>
          </w:p>
        </w:tc>
      </w:tr>
      <w:tr w:rsidR="00EC41EE" w:rsidRPr="00FE773A" w14:paraId="618FE77F" w14:textId="77777777" w:rsidTr="005424BB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30AF73B2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55F63659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EC41EE" w:rsidRPr="00FE773A" w14:paraId="701486FE" w14:textId="77777777" w:rsidTr="005424B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8B0D3F1" w14:textId="77777777" w:rsidR="00EC41EE" w:rsidRPr="00FE773A" w:rsidRDefault="00EC41EE" w:rsidP="005424B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E773A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BFB877" w14:textId="77777777" w:rsidR="00EC41EE" w:rsidRPr="00FE773A" w:rsidRDefault="00EC41EE" w:rsidP="005424B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E773A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EC41EE" w:rsidRPr="00FE773A" w14:paraId="38A67E9F" w14:textId="77777777" w:rsidTr="005424BB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E8BAF57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2FD27A31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Радиоастрономия</w:t>
            </w:r>
          </w:p>
        </w:tc>
      </w:tr>
      <w:tr w:rsidR="00EC41EE" w:rsidRPr="00FE773A" w14:paraId="5B78F037" w14:textId="77777777" w:rsidTr="005424BB">
        <w:trPr>
          <w:jc w:val="center"/>
        </w:trPr>
        <w:tc>
          <w:tcPr>
            <w:tcW w:w="1188" w:type="dxa"/>
          </w:tcPr>
          <w:p w14:paraId="665464EA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4EB045F7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C41EE" w:rsidRPr="00FE773A" w14:paraId="5CD0D8E9" w14:textId="77777777" w:rsidTr="005424BB">
        <w:trPr>
          <w:jc w:val="center"/>
        </w:trPr>
        <w:tc>
          <w:tcPr>
            <w:tcW w:w="1188" w:type="dxa"/>
          </w:tcPr>
          <w:p w14:paraId="49A465DE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2E4C11A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C41EE" w:rsidRPr="00FE773A" w14:paraId="3A1B77E7" w14:textId="77777777" w:rsidTr="005424BB">
        <w:trPr>
          <w:jc w:val="center"/>
        </w:trPr>
        <w:tc>
          <w:tcPr>
            <w:tcW w:w="1188" w:type="dxa"/>
            <w:shd w:val="clear" w:color="auto" w:fill="auto"/>
          </w:tcPr>
          <w:p w14:paraId="531E5403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D89CA1C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C41EE" w:rsidRPr="00FE773A" w14:paraId="6A7B146C" w14:textId="77777777" w:rsidTr="005424BB">
        <w:trPr>
          <w:jc w:val="center"/>
        </w:trPr>
        <w:tc>
          <w:tcPr>
            <w:tcW w:w="1188" w:type="dxa"/>
          </w:tcPr>
          <w:p w14:paraId="4AD3A9B1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521BDCC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C41EE" w:rsidRPr="00FE773A" w14:paraId="24254AEE" w14:textId="77777777" w:rsidTr="005424BB">
        <w:trPr>
          <w:jc w:val="center"/>
        </w:trPr>
        <w:tc>
          <w:tcPr>
            <w:tcW w:w="1188" w:type="dxa"/>
            <w:shd w:val="clear" w:color="auto" w:fill="auto"/>
          </w:tcPr>
          <w:p w14:paraId="0ECB60DC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2B4F816F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C41EE" w:rsidRPr="00FE773A" w14:paraId="3B8B42E5" w14:textId="77777777" w:rsidTr="005424BB">
        <w:trPr>
          <w:jc w:val="center"/>
        </w:trPr>
        <w:tc>
          <w:tcPr>
            <w:tcW w:w="1188" w:type="dxa"/>
          </w:tcPr>
          <w:p w14:paraId="45B84A80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4A0EF9A0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C41EE" w:rsidRPr="00FE773A" w14:paraId="7D563FFF" w14:textId="77777777" w:rsidTr="005424BB">
        <w:trPr>
          <w:jc w:val="center"/>
        </w:trPr>
        <w:tc>
          <w:tcPr>
            <w:tcW w:w="1188" w:type="dxa"/>
          </w:tcPr>
          <w:p w14:paraId="689227E0" w14:textId="77777777" w:rsidR="00EC41EE" w:rsidRPr="00FE773A" w:rsidRDefault="00EC41EE" w:rsidP="005424B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A10B0AA" w14:textId="77777777" w:rsidR="00EC41EE" w:rsidRPr="00FE773A" w:rsidRDefault="00EC41EE" w:rsidP="005424B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C41EE" w:rsidRPr="00FE773A" w14:paraId="727DCBAB" w14:textId="77777777" w:rsidTr="005424BB">
        <w:trPr>
          <w:jc w:val="center"/>
        </w:trPr>
        <w:tc>
          <w:tcPr>
            <w:tcW w:w="1188" w:type="dxa"/>
          </w:tcPr>
          <w:p w14:paraId="70E21C75" w14:textId="77777777" w:rsidR="00EC41EE" w:rsidRPr="00FE773A" w:rsidRDefault="00EC41EE" w:rsidP="005424B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E773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2D6ABA67" w14:textId="77777777" w:rsidR="00EC41EE" w:rsidRPr="00FE773A" w:rsidRDefault="00EC41EE" w:rsidP="005424B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E773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EFB5F8C" w14:textId="77777777" w:rsidR="00EC41EE" w:rsidRPr="00FE773A" w:rsidRDefault="00EC41EE" w:rsidP="00EC41E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C41EE" w:rsidRPr="00FE773A" w14:paraId="0758A975" w14:textId="77777777" w:rsidTr="005424BB">
        <w:trPr>
          <w:jc w:val="center"/>
        </w:trPr>
        <w:tc>
          <w:tcPr>
            <w:tcW w:w="8856" w:type="dxa"/>
          </w:tcPr>
          <w:p w14:paraId="6C8D6495" w14:textId="77777777" w:rsidR="00EC41EE" w:rsidRPr="00FE773A" w:rsidRDefault="00EC41EE" w:rsidP="005424B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E773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E773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6F69B4C2" w14:textId="77777777" w:rsidR="00EC41EE" w:rsidRPr="00FE773A" w:rsidRDefault="00EC41EE" w:rsidP="00EC41EE">
      <w:pPr>
        <w:spacing w:before="360"/>
        <w:jc w:val="right"/>
        <w:rPr>
          <w:sz w:val="20"/>
          <w:lang w:val="ru-RU"/>
        </w:rPr>
      </w:pPr>
      <w:r w:rsidRPr="00FE773A">
        <w:rPr>
          <w:i/>
          <w:iCs/>
          <w:sz w:val="20"/>
          <w:lang w:val="ru-RU"/>
        </w:rPr>
        <w:t>Электронная публикация</w:t>
      </w:r>
      <w:r w:rsidRPr="00FE773A">
        <w:rPr>
          <w:i/>
          <w:iCs/>
          <w:sz w:val="20"/>
          <w:lang w:val="ru-RU"/>
        </w:rPr>
        <w:br/>
      </w:r>
      <w:r w:rsidRPr="00FE773A">
        <w:rPr>
          <w:sz w:val="20"/>
          <w:lang w:val="ru-RU"/>
        </w:rPr>
        <w:t>Женева, 2023 г.</w:t>
      </w:r>
    </w:p>
    <w:p w14:paraId="45486CB7" w14:textId="77777777" w:rsidR="00EC41EE" w:rsidRPr="00FE773A" w:rsidRDefault="00EC41EE" w:rsidP="00EC41EE">
      <w:pPr>
        <w:jc w:val="center"/>
        <w:rPr>
          <w:sz w:val="20"/>
          <w:lang w:val="ru-RU"/>
        </w:rPr>
      </w:pPr>
      <w:r w:rsidRPr="00FE773A">
        <w:rPr>
          <w:sz w:val="20"/>
          <w:lang w:val="ru-RU"/>
        </w:rPr>
        <w:sym w:font="Symbol" w:char="F0E3"/>
      </w:r>
      <w:r w:rsidRPr="00FE773A">
        <w:rPr>
          <w:sz w:val="20"/>
          <w:lang w:val="ru-RU"/>
        </w:rPr>
        <w:t xml:space="preserve"> ITU </w:t>
      </w:r>
      <w:bookmarkStart w:id="1" w:name="iiannee"/>
      <w:bookmarkEnd w:id="1"/>
      <w:r w:rsidRPr="00FE773A">
        <w:rPr>
          <w:sz w:val="20"/>
          <w:lang w:val="ru-RU"/>
        </w:rPr>
        <w:t>2023</w:t>
      </w:r>
    </w:p>
    <w:p w14:paraId="5BA13A7A" w14:textId="067F743D" w:rsidR="00673608" w:rsidRPr="00FE773A" w:rsidRDefault="00EC41EE" w:rsidP="00EC41EE">
      <w:pPr>
        <w:rPr>
          <w:sz w:val="18"/>
          <w:szCs w:val="18"/>
          <w:lang w:val="ru-RU"/>
        </w:rPr>
      </w:pPr>
      <w:r w:rsidRPr="00FE773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2330436A" w14:textId="77777777" w:rsidR="007565CC" w:rsidRPr="00FE773A" w:rsidRDefault="007565CC" w:rsidP="00A971A1">
      <w:pPr>
        <w:spacing w:before="160"/>
        <w:rPr>
          <w:i/>
          <w:sz w:val="20"/>
          <w:lang w:val="ru-RU"/>
        </w:rPr>
        <w:sectPr w:rsidR="007565CC" w:rsidRPr="00FE773A" w:rsidSect="00292B4D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0D9706B0" w14:textId="72C153F9" w:rsidR="00B352A4" w:rsidRPr="00FE773A" w:rsidRDefault="004A2F5B" w:rsidP="00C224AC">
      <w:pPr>
        <w:pStyle w:val="RecNo"/>
        <w:spacing w:before="0"/>
        <w:rPr>
          <w:szCs w:val="26"/>
          <w:lang w:val="ru-RU"/>
        </w:rPr>
      </w:pPr>
      <w:bookmarkStart w:id="2" w:name="irecnoe"/>
      <w:bookmarkStart w:id="3" w:name="dbreak"/>
      <w:bookmarkEnd w:id="2"/>
      <w:bookmarkEnd w:id="3"/>
      <w:proofErr w:type="gramStart"/>
      <w:r w:rsidRPr="00FE773A">
        <w:rPr>
          <w:szCs w:val="26"/>
          <w:lang w:val="ru-RU"/>
        </w:rPr>
        <w:lastRenderedPageBreak/>
        <w:t xml:space="preserve">РЕКОМЕНДАЦИЯ </w:t>
      </w:r>
      <w:r w:rsidR="00CA2D49" w:rsidRPr="00FE773A">
        <w:rPr>
          <w:szCs w:val="26"/>
          <w:lang w:val="ru-RU"/>
        </w:rPr>
        <w:t xml:space="preserve"> </w:t>
      </w:r>
      <w:r w:rsidRPr="00FE773A">
        <w:rPr>
          <w:rStyle w:val="href"/>
          <w:szCs w:val="26"/>
          <w:lang w:val="ru-RU"/>
        </w:rPr>
        <w:t>МСЭ</w:t>
      </w:r>
      <w:proofErr w:type="gramEnd"/>
      <w:r w:rsidRPr="00FE773A">
        <w:rPr>
          <w:rStyle w:val="href"/>
          <w:szCs w:val="26"/>
          <w:lang w:val="ru-RU"/>
        </w:rPr>
        <w:t xml:space="preserve">-R </w:t>
      </w:r>
      <w:r w:rsidR="00CA2D49" w:rsidRPr="00FE773A">
        <w:rPr>
          <w:rStyle w:val="href"/>
          <w:szCs w:val="26"/>
          <w:lang w:val="ru-RU"/>
        </w:rPr>
        <w:t xml:space="preserve"> </w:t>
      </w:r>
      <w:r w:rsidRPr="00FE773A">
        <w:rPr>
          <w:rStyle w:val="href"/>
          <w:szCs w:val="26"/>
          <w:lang w:val="ru-RU"/>
        </w:rPr>
        <w:t>P.1622-1</w:t>
      </w:r>
      <w:r w:rsidR="004A38D7">
        <w:rPr>
          <w:rStyle w:val="FootnoteReference"/>
          <w:szCs w:val="26"/>
          <w:lang w:val="ru-RU"/>
        </w:rPr>
        <w:footnoteReference w:customMarkFollows="1" w:id="1"/>
        <w:t>*</w:t>
      </w:r>
    </w:p>
    <w:p w14:paraId="75E844DB" w14:textId="252D5BBF" w:rsidR="00B352A4" w:rsidRPr="00FE773A" w:rsidRDefault="004A2F5B" w:rsidP="00B352A4">
      <w:pPr>
        <w:pStyle w:val="Rectitle"/>
        <w:rPr>
          <w:szCs w:val="26"/>
          <w:lang w:val="ru-RU"/>
        </w:rPr>
      </w:pPr>
      <w:r w:rsidRPr="00FE773A">
        <w:rPr>
          <w:szCs w:val="26"/>
          <w:lang w:val="ru-RU"/>
        </w:rPr>
        <w:t xml:space="preserve">Методы прогнозирования, необходимые для проектирования </w:t>
      </w:r>
      <w:r w:rsidRPr="00FE773A">
        <w:rPr>
          <w:szCs w:val="26"/>
          <w:lang w:val="ru-RU"/>
        </w:rPr>
        <w:br/>
        <w:t>систем связи Земля-космос, работающих в диапазоне 20–375 ТГц</w:t>
      </w:r>
    </w:p>
    <w:p w14:paraId="6AA68B3A" w14:textId="70E61CCB" w:rsidR="00B352A4" w:rsidRPr="00FE773A" w:rsidRDefault="00B352A4" w:rsidP="00B352A4">
      <w:pPr>
        <w:pStyle w:val="Recdate"/>
        <w:rPr>
          <w:lang w:val="ru-RU"/>
        </w:rPr>
      </w:pPr>
      <w:r w:rsidRPr="00FE773A">
        <w:rPr>
          <w:lang w:val="ru-RU"/>
        </w:rPr>
        <w:t>(</w:t>
      </w:r>
      <w:r w:rsidR="00960FAE" w:rsidRPr="00FE773A">
        <w:rPr>
          <w:lang w:val="ru-RU"/>
        </w:rPr>
        <w:t>20</w:t>
      </w:r>
      <w:r w:rsidR="0093586E" w:rsidRPr="00FE773A">
        <w:rPr>
          <w:lang w:val="ru-RU"/>
        </w:rPr>
        <w:t>03</w:t>
      </w:r>
      <w:r w:rsidR="00AB2A75" w:rsidRPr="00FE773A">
        <w:rPr>
          <w:lang w:val="ru-RU"/>
        </w:rPr>
        <w:t>-2022</w:t>
      </w:r>
      <w:r w:rsidRPr="00FE773A">
        <w:rPr>
          <w:lang w:val="ru-RU"/>
        </w:rPr>
        <w:t>)</w:t>
      </w:r>
    </w:p>
    <w:p w14:paraId="12383213" w14:textId="28C91AB5" w:rsidR="00B352A4" w:rsidRPr="00FE773A" w:rsidRDefault="004A2F5B" w:rsidP="00062545">
      <w:pPr>
        <w:pStyle w:val="HeadingSum"/>
        <w:rPr>
          <w:lang w:val="ru-RU"/>
        </w:rPr>
      </w:pPr>
      <w:r w:rsidRPr="00FE773A">
        <w:rPr>
          <w:lang w:val="ru-RU"/>
        </w:rPr>
        <w:t>Сфера применения</w:t>
      </w:r>
    </w:p>
    <w:p w14:paraId="10E5BC00" w14:textId="401BA5EA" w:rsidR="00B352A4" w:rsidRPr="00FE773A" w:rsidRDefault="004A2F5B" w:rsidP="00062545">
      <w:pPr>
        <w:pStyle w:val="Summary"/>
        <w:rPr>
          <w:lang w:val="ru-RU"/>
        </w:rPr>
      </w:pPr>
      <w:r w:rsidRPr="00FE773A">
        <w:rPr>
          <w:lang w:val="ru-RU"/>
        </w:rPr>
        <w:t>В настоящей Рекомендации описаны эффекты распространения, учитываемые при планировании систем связи Земля-космос, работающих в диапазоне частот от 20 до 375 ТГц. В ней предоставлены методы прогнозирования распространения радиоволн с учетом эффектов, вызванных рэлеевским рассеянием и рассеянием на шаровых частицах, а также турбулентностью, возникающей в атмосфере. В ней также дается ссылка на Рекомендацию МСЭ-R P.676, в которой представлены методы прогнозирования потерь на поглощение в атмосфере.</w:t>
      </w:r>
    </w:p>
    <w:p w14:paraId="586A0F36" w14:textId="4AA5E9A4" w:rsidR="00B352A4" w:rsidRPr="00FE773A" w:rsidRDefault="004A2F5B" w:rsidP="00B352A4">
      <w:pPr>
        <w:pStyle w:val="Headingb"/>
        <w:rPr>
          <w:lang w:val="ru-RU"/>
        </w:rPr>
      </w:pPr>
      <w:r w:rsidRPr="00FE773A">
        <w:rPr>
          <w:lang w:val="ru-RU"/>
        </w:rPr>
        <w:t>Ключевые слова</w:t>
      </w:r>
    </w:p>
    <w:p w14:paraId="2F3A33C9" w14:textId="21C49DC9" w:rsidR="005018FC" w:rsidRPr="00FE773A" w:rsidRDefault="004A2F5B" w:rsidP="005018FC">
      <w:pPr>
        <w:rPr>
          <w:lang w:val="ru-RU"/>
        </w:rPr>
      </w:pPr>
      <w:r w:rsidRPr="00FE773A">
        <w:rPr>
          <w:lang w:val="ru-RU"/>
        </w:rPr>
        <w:t>Поглощение в атмосфере, турбулентность, амплитудное мерцание, рэлеевское рассеяние, рассеяние на шаровых частицах</w:t>
      </w:r>
      <w:r w:rsidR="00B01631" w:rsidRPr="00FE773A">
        <w:rPr>
          <w:lang w:val="ru-RU"/>
        </w:rPr>
        <w:t>.</w:t>
      </w:r>
    </w:p>
    <w:p w14:paraId="66E16555" w14:textId="264FE436" w:rsidR="005018FC" w:rsidRPr="00FE773A" w:rsidRDefault="00A70B1B" w:rsidP="00886323">
      <w:pPr>
        <w:pStyle w:val="Headingb"/>
        <w:rPr>
          <w:lang w:val="ru-RU"/>
        </w:rPr>
      </w:pPr>
      <w:r w:rsidRPr="00FE773A">
        <w:rPr>
          <w:lang w:val="ru-RU"/>
        </w:rPr>
        <w:t xml:space="preserve">Соответствующие </w:t>
      </w:r>
      <w:r w:rsidR="00B01631" w:rsidRPr="00FE773A">
        <w:rPr>
          <w:lang w:val="ru-RU"/>
        </w:rPr>
        <w:t xml:space="preserve">Рекомендации </w:t>
      </w:r>
      <w:r w:rsidRPr="00FE773A">
        <w:rPr>
          <w:lang w:val="ru-RU"/>
        </w:rPr>
        <w:t>МСЭ-R</w:t>
      </w:r>
    </w:p>
    <w:p w14:paraId="62129C95" w14:textId="77777777" w:rsidR="00A70B1B" w:rsidRPr="00FE773A" w:rsidRDefault="00A70B1B" w:rsidP="00A70B1B">
      <w:pPr>
        <w:rPr>
          <w:lang w:val="ru-RU"/>
        </w:rPr>
      </w:pPr>
      <w:r w:rsidRPr="00FE773A">
        <w:rPr>
          <w:lang w:val="ru-RU"/>
        </w:rPr>
        <w:t>Рекомендация МСЭ-R P.676</w:t>
      </w:r>
    </w:p>
    <w:p w14:paraId="4C0CEF50" w14:textId="7F0DF77C" w:rsidR="005018FC" w:rsidRPr="00FE773A" w:rsidRDefault="00A70B1B" w:rsidP="00A70B1B">
      <w:pPr>
        <w:rPr>
          <w:lang w:val="ru-RU"/>
        </w:rPr>
      </w:pPr>
      <w:r w:rsidRPr="00FE773A">
        <w:rPr>
          <w:lang w:val="ru-RU"/>
        </w:rPr>
        <w:t>Рекомендация МСЭ-R P.1621</w:t>
      </w:r>
    </w:p>
    <w:p w14:paraId="37F8448E" w14:textId="0538EFB7" w:rsidR="005018FC" w:rsidRPr="00FE773A" w:rsidRDefault="00A70B1B" w:rsidP="00A70B1B">
      <w:pPr>
        <w:pStyle w:val="Note"/>
        <w:rPr>
          <w:lang w:val="ru-RU"/>
        </w:rPr>
      </w:pPr>
      <w:r w:rsidRPr="00FE773A">
        <w:rPr>
          <w:lang w:val="ru-RU"/>
        </w:rPr>
        <w:t>ПРИМЕЧАНИЕ. – Следует использовать последнюю действующую версию/редакцию Рекомендаций.</w:t>
      </w:r>
    </w:p>
    <w:p w14:paraId="767412B3" w14:textId="26A4461F" w:rsidR="00B352A4" w:rsidRPr="00FE773A" w:rsidRDefault="00A70B1B" w:rsidP="00B352A4">
      <w:pPr>
        <w:pStyle w:val="Normalaftertitle"/>
        <w:rPr>
          <w:lang w:val="ru-RU"/>
        </w:rPr>
      </w:pPr>
      <w:r w:rsidRPr="00FE773A">
        <w:rPr>
          <w:lang w:val="ru-RU"/>
        </w:rPr>
        <w:t>Ассамблея радиосвязи МСЭ,</w:t>
      </w:r>
    </w:p>
    <w:p w14:paraId="5DFE53A3" w14:textId="0B4DEE51" w:rsidR="00B352A4" w:rsidRPr="00FE773A" w:rsidRDefault="00A70B1B" w:rsidP="00B352A4">
      <w:pPr>
        <w:pStyle w:val="Call"/>
        <w:rPr>
          <w:lang w:val="ru-RU"/>
        </w:rPr>
      </w:pPr>
      <w:r w:rsidRPr="00FE773A">
        <w:rPr>
          <w:lang w:val="ru-RU"/>
        </w:rPr>
        <w:t>учитывая</w:t>
      </w:r>
      <w:r w:rsidRPr="00FE773A">
        <w:rPr>
          <w:i w:val="0"/>
          <w:iCs/>
          <w:lang w:val="ru-RU"/>
        </w:rPr>
        <w:t>,</w:t>
      </w:r>
    </w:p>
    <w:p w14:paraId="560875B5" w14:textId="33E9D1E9" w:rsidR="00A70B1B" w:rsidRPr="00FE773A" w:rsidRDefault="00B352A4" w:rsidP="00A70B1B">
      <w:pPr>
        <w:rPr>
          <w:lang w:val="ru-RU"/>
        </w:rPr>
      </w:pPr>
      <w:r w:rsidRPr="00FE773A">
        <w:rPr>
          <w:i/>
          <w:iCs/>
          <w:lang w:val="ru-RU"/>
        </w:rPr>
        <w:t>a)</w:t>
      </w:r>
      <w:r w:rsidRPr="00FE773A">
        <w:rPr>
          <w:lang w:val="ru-RU"/>
        </w:rPr>
        <w:tab/>
      </w:r>
      <w:r w:rsidR="00A70B1B" w:rsidRPr="00FE773A">
        <w:rPr>
          <w:lang w:val="ru-RU"/>
        </w:rPr>
        <w:t>что спектр частот между 20 ТГц и 375 ТГц пригоден для определенных видов космической связи в средах околоземного пространства и дальнего космоса;</w:t>
      </w:r>
    </w:p>
    <w:p w14:paraId="1D987AE5" w14:textId="16A8EC21" w:rsidR="00A70B1B" w:rsidRPr="00FE773A" w:rsidRDefault="00A70B1B" w:rsidP="00A70B1B">
      <w:pPr>
        <w:rPr>
          <w:lang w:val="ru-RU"/>
        </w:rPr>
      </w:pPr>
      <w:r w:rsidRPr="00FE773A">
        <w:rPr>
          <w:i/>
          <w:iCs/>
          <w:lang w:val="ru-RU"/>
        </w:rPr>
        <w:t>b)</w:t>
      </w:r>
      <w:r w:rsidRPr="00FE773A">
        <w:rPr>
          <w:lang w:val="ru-RU"/>
        </w:rPr>
        <w:tab/>
        <w:t>что для надлежащего планирования систем связи Земля-космос, работающих в диапазоне частот 20–375 ТГц, необходимо иметь соответствующие методы прогнозирования распространения радиоволн;</w:t>
      </w:r>
    </w:p>
    <w:p w14:paraId="7DAF6A5F" w14:textId="1F354B81" w:rsidR="00A70B1B" w:rsidRPr="00FE773A" w:rsidRDefault="00A70B1B" w:rsidP="00A70B1B">
      <w:pPr>
        <w:rPr>
          <w:lang w:val="ru-RU"/>
        </w:rPr>
      </w:pPr>
      <w:r w:rsidRPr="00FE773A">
        <w:rPr>
          <w:i/>
          <w:iCs/>
          <w:lang w:val="ru-RU"/>
        </w:rPr>
        <w:t>c)</w:t>
      </w:r>
      <w:r w:rsidRPr="00FE773A">
        <w:rPr>
          <w:lang w:val="ru-RU"/>
        </w:rPr>
        <w:tab/>
        <w:t>что были разработаны методы прогнозирования наиболее значительных эффектов, связанных с распространением радиоволн, для систем связи Земля-космос, работающих в диапазоне частот 20</w:t>
      </w:r>
      <w:r w:rsidR="00886323" w:rsidRPr="00FE773A">
        <w:rPr>
          <w:lang w:val="ru-RU"/>
        </w:rPr>
        <w:t>−</w:t>
      </w:r>
      <w:r w:rsidRPr="00FE773A">
        <w:rPr>
          <w:lang w:val="ru-RU"/>
        </w:rPr>
        <w:t>375 ТГц;</w:t>
      </w:r>
    </w:p>
    <w:p w14:paraId="6C59F8DF" w14:textId="03CCF63B" w:rsidR="008F74FF" w:rsidRPr="00FE773A" w:rsidRDefault="00A70B1B" w:rsidP="00A70B1B">
      <w:pPr>
        <w:rPr>
          <w:lang w:val="ru-RU"/>
        </w:rPr>
      </w:pPr>
      <w:r w:rsidRPr="00FE773A">
        <w:rPr>
          <w:i/>
          <w:iCs/>
          <w:lang w:val="ru-RU"/>
        </w:rPr>
        <w:t>d)</w:t>
      </w:r>
      <w:r w:rsidRPr="00FE773A">
        <w:rPr>
          <w:lang w:val="ru-RU"/>
        </w:rPr>
        <w:tab/>
        <w:t>что в максимально возможной степени эти методы были проверены по имеющимся данным и продемонстрировали точность, которая совместима с естественной изменчивостью явлений распространения и адекватна для большинства существующих применений, используемых при планировании систем, работающих в диапазоне частот 20–375 ТГц,</w:t>
      </w:r>
    </w:p>
    <w:p w14:paraId="6E4C0913" w14:textId="761D5117" w:rsidR="00892F0B" w:rsidRPr="00FE773A" w:rsidRDefault="00A70B1B" w:rsidP="00892F0B">
      <w:pPr>
        <w:pStyle w:val="Call"/>
        <w:rPr>
          <w:lang w:val="ru-RU"/>
        </w:rPr>
      </w:pPr>
      <w:r w:rsidRPr="00FE773A">
        <w:rPr>
          <w:lang w:val="ru-RU"/>
        </w:rPr>
        <w:t>признавая</w:t>
      </w:r>
      <w:r w:rsidRPr="00FE773A">
        <w:rPr>
          <w:i w:val="0"/>
          <w:iCs/>
          <w:lang w:val="ru-RU"/>
        </w:rPr>
        <w:t>,</w:t>
      </w:r>
    </w:p>
    <w:p w14:paraId="76051EB3" w14:textId="5B6EE1AD" w:rsidR="00892F0B" w:rsidRPr="00FE773A" w:rsidRDefault="00A70B1B" w:rsidP="00892F0B">
      <w:pPr>
        <w:rPr>
          <w:lang w:val="ru-RU"/>
        </w:rPr>
      </w:pPr>
      <w:r w:rsidRPr="00FE773A">
        <w:rPr>
          <w:color w:val="000000"/>
          <w:lang w:val="ru-RU"/>
        </w:rPr>
        <w:t>что в пункте 78 Статьи 12 Устава МСЭ указано, что в функции Сектора радиосвязи входит "…проведение изучений без ограничения диапазона частот и принятие рекомендаций…",</w:t>
      </w:r>
    </w:p>
    <w:p w14:paraId="3441D556" w14:textId="12069D7D" w:rsidR="00B352A4" w:rsidRPr="00FE773A" w:rsidRDefault="00A70B1B" w:rsidP="00B352A4">
      <w:pPr>
        <w:pStyle w:val="Call"/>
        <w:rPr>
          <w:lang w:val="ru-RU"/>
        </w:rPr>
      </w:pPr>
      <w:r w:rsidRPr="00FE773A">
        <w:rPr>
          <w:lang w:val="ru-RU"/>
        </w:rPr>
        <w:t>рекомендует</w:t>
      </w:r>
      <w:r w:rsidRPr="00FE773A">
        <w:rPr>
          <w:i w:val="0"/>
          <w:iCs/>
          <w:lang w:val="ru-RU"/>
        </w:rPr>
        <w:t>,</w:t>
      </w:r>
    </w:p>
    <w:p w14:paraId="534BF315" w14:textId="528C08EF" w:rsidR="00B352A4" w:rsidRPr="00FE773A" w:rsidRDefault="00A70B1B" w:rsidP="00B352A4">
      <w:pPr>
        <w:rPr>
          <w:lang w:val="ru-RU"/>
        </w:rPr>
      </w:pPr>
      <w:r w:rsidRPr="00FE773A">
        <w:rPr>
          <w:color w:val="000000"/>
          <w:lang w:val="ru-RU"/>
        </w:rPr>
        <w:t>чтобы для планирования систем связи Земля-космос в соответствующих диапазонах их работоспособности, указанных в Приложениях 1 и 2, использовались методы прогнозирования эффектов, связанных с распространением радиоволн, приведенные в Приложениях 1 и 2.</w:t>
      </w:r>
    </w:p>
    <w:p w14:paraId="5E722499" w14:textId="451D0E2E" w:rsidR="00A70B1B" w:rsidRPr="00FE773A" w:rsidRDefault="00A70B1B" w:rsidP="00790E72">
      <w:pPr>
        <w:pStyle w:val="Note"/>
        <w:rPr>
          <w:lang w:val="ru-RU"/>
        </w:rPr>
      </w:pPr>
      <w:r w:rsidRPr="00FE773A">
        <w:rPr>
          <w:lang w:val="ru-RU"/>
        </w:rPr>
        <w:lastRenderedPageBreak/>
        <w:t>ПРИМЕЧАНИЕ 1. – Дополнительную информацию, связанную с фундаментальными данными по распространению радиоволн для частот от 20 ТГц до 375 ТГц, можно найти в Рекомендации МСЭ-R P.1621.</w:t>
      </w:r>
    </w:p>
    <w:p w14:paraId="06B5D467" w14:textId="77777777" w:rsidR="00A70B1B" w:rsidRPr="00FE773A" w:rsidRDefault="00A70B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FE773A">
        <w:rPr>
          <w:sz w:val="20"/>
          <w:lang w:val="ru-RU"/>
        </w:rPr>
        <w:br w:type="page"/>
      </w:r>
    </w:p>
    <w:p w14:paraId="4B8BC6FE" w14:textId="4629E213" w:rsidR="00B352A4" w:rsidRPr="00FE773A" w:rsidRDefault="00A70B1B" w:rsidP="00F940AC">
      <w:pPr>
        <w:pStyle w:val="AnnexNoTitle"/>
        <w:rPr>
          <w:lang w:val="ru-RU"/>
        </w:rPr>
      </w:pPr>
      <w:r w:rsidRPr="00FE773A">
        <w:rPr>
          <w:lang w:val="ru-RU"/>
        </w:rPr>
        <w:lastRenderedPageBreak/>
        <w:t>Приложение 1</w:t>
      </w:r>
    </w:p>
    <w:p w14:paraId="4C5DE00E" w14:textId="59079D81" w:rsidR="00B352A4" w:rsidRPr="00FE773A" w:rsidRDefault="00B352A4" w:rsidP="00886323">
      <w:pPr>
        <w:pStyle w:val="Heading1"/>
        <w:rPr>
          <w:lang w:val="ru-RU"/>
        </w:rPr>
      </w:pPr>
      <w:r w:rsidRPr="00FE773A">
        <w:rPr>
          <w:lang w:val="ru-RU"/>
        </w:rPr>
        <w:t>1</w:t>
      </w:r>
      <w:r w:rsidRPr="00FE773A">
        <w:rPr>
          <w:lang w:val="ru-RU"/>
        </w:rPr>
        <w:tab/>
      </w:r>
      <w:r w:rsidR="00A70B1B" w:rsidRPr="00FE773A">
        <w:rPr>
          <w:lang w:val="ru-RU"/>
        </w:rPr>
        <w:t>Введение</w:t>
      </w:r>
    </w:p>
    <w:p w14:paraId="3E3A332C" w14:textId="7833F988" w:rsidR="00A70B1B" w:rsidRPr="00FE773A" w:rsidRDefault="00A70B1B" w:rsidP="00A70B1B">
      <w:pPr>
        <w:rPr>
          <w:lang w:val="ru-RU"/>
        </w:rPr>
      </w:pPr>
      <w:r w:rsidRPr="00FE773A">
        <w:rPr>
          <w:lang w:val="ru-RU"/>
        </w:rPr>
        <w:t>Атмосфера Земли сложна и динамична, она будет оказывать влияние на работу системы связи между Землей и орбитальным космическим аппаратом, действующей в диапазоне частот от 20 ТГц до 375 ТГц. К такому влиянию на систему относятся:</w:t>
      </w:r>
    </w:p>
    <w:p w14:paraId="59CA057C" w14:textId="77777777" w:rsidR="00A70B1B" w:rsidRPr="00FE773A" w:rsidRDefault="00A70B1B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  <w:t>общая потеря амплитуды сигнала из-за поглощения молекулами атмосферных газов, присутствующих на трассе распространения;</w:t>
      </w:r>
    </w:p>
    <w:p w14:paraId="36415278" w14:textId="71E9296F" w:rsidR="00A70B1B" w:rsidRPr="00FE773A" w:rsidRDefault="00A70B1B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  <w:t>общая потеря амплитуды сигнала и увеличение фонового шума из-за рассеяния присутствующими на трассе распространения частицами размером от долей длины волны до нескольких длин волн;</w:t>
      </w:r>
    </w:p>
    <w:p w14:paraId="03059911" w14:textId="77777777" w:rsidR="00A70B1B" w:rsidRPr="00FE773A" w:rsidRDefault="00A70B1B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  <w:t>флуктуации амплитуды и фазы принимаемого сигнала из-за турбулентности, вызванной температурными колебаниями в атмосфере.</w:t>
      </w:r>
    </w:p>
    <w:p w14:paraId="085D9028" w14:textId="08CDE1FE" w:rsidR="00774F4E" w:rsidRPr="00FE773A" w:rsidRDefault="00A70B1B" w:rsidP="00A70B1B">
      <w:pPr>
        <w:rPr>
          <w:lang w:val="ru-RU"/>
        </w:rPr>
      </w:pPr>
      <w:r w:rsidRPr="00FE773A">
        <w:rPr>
          <w:lang w:val="ru-RU"/>
        </w:rPr>
        <w:t>В следующих разделах настоящего Приложения представлены репрезентативные методы и уравнения, необходимые для прогнозирования.</w:t>
      </w:r>
    </w:p>
    <w:p w14:paraId="3A402352" w14:textId="0A46E8F2" w:rsidR="00B352A4" w:rsidRPr="00FE773A" w:rsidRDefault="00B352A4" w:rsidP="00886323">
      <w:pPr>
        <w:pStyle w:val="Heading1"/>
        <w:rPr>
          <w:lang w:val="ru-RU"/>
        </w:rPr>
      </w:pPr>
      <w:r w:rsidRPr="00FE773A">
        <w:rPr>
          <w:lang w:val="ru-RU"/>
        </w:rPr>
        <w:t>2</w:t>
      </w:r>
      <w:r w:rsidRPr="00FE773A">
        <w:rPr>
          <w:lang w:val="ru-RU"/>
        </w:rPr>
        <w:tab/>
      </w:r>
      <w:r w:rsidR="00A70B1B" w:rsidRPr="00FE773A">
        <w:rPr>
          <w:lang w:val="ru-RU"/>
        </w:rPr>
        <w:t>Потери на поглощение</w:t>
      </w:r>
    </w:p>
    <w:p w14:paraId="4997DE86" w14:textId="37DEB4A4" w:rsidR="00B352A4" w:rsidRPr="00FE773A" w:rsidRDefault="002C35AD" w:rsidP="00A27E60">
      <w:pPr>
        <w:rPr>
          <w:color w:val="000000"/>
          <w:lang w:val="ru-RU"/>
        </w:rPr>
      </w:pPr>
      <w:r w:rsidRPr="00FE773A">
        <w:rPr>
          <w:lang w:val="ru-RU"/>
        </w:rPr>
        <w:t xml:space="preserve">Возможны расчеты атмосферного поглощения радиоволн с использованием полинейного метода, аналогичного тому, который представлен в Рекомендации МСЭ-R </w:t>
      </w:r>
      <w:hyperlink r:id="rId14" w:history="1">
        <w:r w:rsidRPr="00FE773A">
          <w:rPr>
            <w:rStyle w:val="Hyperlink"/>
            <w:color w:val="auto"/>
            <w:u w:val="none"/>
            <w:lang w:val="ru-RU"/>
          </w:rPr>
          <w:t>P.676</w:t>
        </w:r>
      </w:hyperlink>
      <w:r w:rsidRPr="00FE773A">
        <w:rPr>
          <w:rStyle w:val="Hyperlink"/>
          <w:color w:val="auto"/>
          <w:u w:val="none"/>
          <w:lang w:val="ru-RU"/>
        </w:rPr>
        <w:t>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Однако поскольку в спектральном диапазоне частот от 10 ТГц до 1000 ТГц (от 30 мкм до 0,3 мкм) присутствуют тысячи отдельных линий, такой метод громоздок и требует значительных вычислительных ресурсов.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В астрономическом сообществе определяют окна низкого атмосферного поглощения с помощью стандартизированных фильтров, как описано в таблице 1.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Центральные частоты этих фильтров обеспечивают оценку областей спектра, пригодных для связи на трассах Земля-космос, лишь в отношении поглощающих характеристик атмосферы.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Поскольку поглощение частично зависит от локальной температуры, давления и химического состава атмосферы, ширина полосы фильтров не обязательно соответствует ширине полосы областей со слабым атмосферным поглощением.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Четыре полосы самых высоких частот составляют не отдельные области со слабым поглощением, а континуум видимого и ультрафиолетового спектра с относительно слабым атмосферным поглощением.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По возможности следует проводить измерения атмосферного поглощения до развертывания земной станции.</w:t>
      </w:r>
    </w:p>
    <w:p w14:paraId="0BD6D70F" w14:textId="68513166" w:rsidR="00786D87" w:rsidRPr="00FE773A" w:rsidRDefault="002C35AD" w:rsidP="00786D87">
      <w:pPr>
        <w:pStyle w:val="TableNo"/>
        <w:rPr>
          <w:lang w:val="ru-RU"/>
        </w:rPr>
      </w:pPr>
      <w:r w:rsidRPr="00FE773A">
        <w:rPr>
          <w:lang w:val="ru-RU"/>
        </w:rPr>
        <w:t>ТАБЛИЦА 1</w:t>
      </w:r>
    </w:p>
    <w:p w14:paraId="4C051F28" w14:textId="61C6241A" w:rsidR="00786D87" w:rsidRPr="00FE773A" w:rsidRDefault="002C35AD" w:rsidP="00786D87">
      <w:pPr>
        <w:pStyle w:val="Tabletitle"/>
        <w:rPr>
          <w:lang w:val="ru-RU"/>
        </w:rPr>
      </w:pPr>
      <w:r w:rsidRPr="00FE773A">
        <w:rPr>
          <w:lang w:val="ru-RU"/>
        </w:rPr>
        <w:t>Стандартные астрономические фильтры для частот выше 15 ТГц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851"/>
        <w:gridCol w:w="851"/>
        <w:gridCol w:w="851"/>
        <w:gridCol w:w="851"/>
        <w:gridCol w:w="851"/>
        <w:gridCol w:w="851"/>
        <w:gridCol w:w="851"/>
      </w:tblGrid>
      <w:tr w:rsidR="00053E7E" w:rsidRPr="00FE773A" w14:paraId="02395363" w14:textId="77777777" w:rsidTr="00053E7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5804" w14:textId="77777777" w:rsidR="00053E7E" w:rsidRPr="00FE773A" w:rsidRDefault="00053E7E" w:rsidP="00053E7E">
            <w:pPr>
              <w:pStyle w:val="Tabletext"/>
              <w:spacing w:before="60" w:after="60"/>
              <w:rPr>
                <w:lang w:val="ru-RU"/>
              </w:rPr>
            </w:pPr>
            <w:r w:rsidRPr="00FE773A">
              <w:rPr>
                <w:lang w:val="ru-RU"/>
              </w:rPr>
              <w:t>Фильтр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085AB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Q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C078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8A326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9D7B" w14:textId="71610099" w:rsidR="00053E7E" w:rsidRPr="00FE773A" w:rsidRDefault="00C14F4C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L</w:t>
            </w:r>
            <w:r w:rsidRPr="00FE773A">
              <w:rPr>
                <w:rFonts w:ascii="Symbol" w:hAnsi="Symbol"/>
                <w:lang w:val="ru-RU"/>
              </w:rPr>
              <w:t>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145C2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E07A9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88C41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H</w:t>
            </w:r>
          </w:p>
        </w:tc>
      </w:tr>
      <w:tr w:rsidR="00053E7E" w:rsidRPr="00FE773A" w14:paraId="681D2842" w14:textId="77777777" w:rsidTr="00053E7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B229" w14:textId="77777777" w:rsidR="00053E7E" w:rsidRPr="00FE773A" w:rsidRDefault="00053E7E" w:rsidP="00053E7E">
            <w:pPr>
              <w:pStyle w:val="Tabletext"/>
              <w:spacing w:before="60" w:after="60"/>
              <w:rPr>
                <w:lang w:val="ru-RU"/>
              </w:rPr>
            </w:pPr>
            <w:r w:rsidRPr="00FE773A">
              <w:rPr>
                <w:lang w:val="ru-RU"/>
              </w:rPr>
              <w:t>Центральная частота (ТГц)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CDC1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51D15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A2C6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27DF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7AB8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9D1E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4B30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180</w:t>
            </w:r>
          </w:p>
        </w:tc>
      </w:tr>
      <w:tr w:rsidR="00053E7E" w:rsidRPr="00FE773A" w14:paraId="1D737EB1" w14:textId="77777777" w:rsidTr="00053E7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522E" w14:textId="77777777" w:rsidR="00053E7E" w:rsidRPr="00FE773A" w:rsidRDefault="00053E7E" w:rsidP="00053E7E">
            <w:pPr>
              <w:pStyle w:val="Tabletext"/>
              <w:spacing w:before="60" w:after="60"/>
              <w:rPr>
                <w:lang w:val="ru-RU"/>
              </w:rPr>
            </w:pPr>
            <w:r w:rsidRPr="00FE773A">
              <w:rPr>
                <w:lang w:val="ru-RU"/>
              </w:rPr>
              <w:t>Длина волны (мкм)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7F42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20,25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EAEE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924A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F507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EE6B5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8D70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D9CD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1,65</w:t>
            </w:r>
          </w:p>
        </w:tc>
      </w:tr>
      <w:tr w:rsidR="00053E7E" w:rsidRPr="00FE773A" w14:paraId="00353B3A" w14:textId="77777777" w:rsidTr="00053E7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1162" w14:textId="77777777" w:rsidR="00053E7E" w:rsidRPr="00FE773A" w:rsidRDefault="00053E7E" w:rsidP="00053E7E">
            <w:pPr>
              <w:pStyle w:val="Tabletext"/>
              <w:spacing w:before="60" w:after="60"/>
              <w:rPr>
                <w:lang w:val="ru-RU"/>
              </w:rPr>
            </w:pPr>
            <w:r w:rsidRPr="00FE773A">
              <w:rPr>
                <w:lang w:val="ru-RU"/>
              </w:rPr>
              <w:t>Ширина полосы</w:t>
            </w:r>
            <w:r w:rsidRPr="00FE773A">
              <w:rPr>
                <w:lang w:val="ru-RU"/>
              </w:rPr>
              <w:tab/>
              <w:t xml:space="preserve"> (ТГц)</w:t>
            </w:r>
            <w:r w:rsidRPr="00FE773A">
              <w:rPr>
                <w:lang w:val="ru-RU"/>
              </w:rPr>
              <w:br/>
            </w:r>
            <w:r w:rsidRPr="00FE773A">
              <w:rPr>
                <w:lang w:val="ru-RU"/>
              </w:rPr>
              <w:tab/>
            </w:r>
            <w:r w:rsidRPr="00FE773A">
              <w:rPr>
                <w:lang w:val="ru-RU"/>
              </w:rPr>
              <w:tab/>
            </w:r>
            <w:r w:rsidRPr="00FE773A">
              <w:rPr>
                <w:lang w:val="ru-RU"/>
              </w:rPr>
              <w:tab/>
            </w:r>
            <w:r w:rsidRPr="00FE773A">
              <w:rPr>
                <w:lang w:val="ru-RU"/>
              </w:rPr>
              <w:tab/>
            </w:r>
            <w:r w:rsidRPr="00FE773A">
              <w:rPr>
                <w:lang w:val="ru-RU"/>
              </w:rPr>
              <w:tab/>
              <w:t xml:space="preserve"> (мкм)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C893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15,2</w:t>
            </w:r>
            <w:r w:rsidRPr="00FE773A">
              <w:rPr>
                <w:lang w:val="ru-RU"/>
              </w:rPr>
              <w:br/>
              <w:t>6,50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67F7F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18,2</w:t>
            </w:r>
            <w:r w:rsidRPr="00FE773A">
              <w:rPr>
                <w:lang w:val="ru-RU"/>
              </w:rPr>
              <w:br/>
              <w:t>5,70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3202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15,9</w:t>
            </w:r>
            <w:r w:rsidRPr="00FE773A">
              <w:rPr>
                <w:lang w:val="ru-RU"/>
              </w:rPr>
              <w:br/>
              <w:t>1,20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4EC5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14,7</w:t>
            </w:r>
            <w:r w:rsidRPr="00FE773A">
              <w:rPr>
                <w:lang w:val="ru-RU"/>
              </w:rPr>
              <w:br/>
              <w:t>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F9F74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17,3</w:t>
            </w:r>
            <w:r w:rsidRPr="00FE773A">
              <w:rPr>
                <w:lang w:val="ru-RU"/>
              </w:rPr>
              <w:br/>
              <w:t>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EE58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30,1</w:t>
            </w:r>
            <w:r w:rsidRPr="00FE773A">
              <w:rPr>
                <w:lang w:val="ru-RU"/>
              </w:rPr>
              <w:br/>
              <w:t>0,48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89190" w14:textId="77777777" w:rsidR="00053E7E" w:rsidRPr="00FE773A" w:rsidRDefault="00053E7E" w:rsidP="00053E7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33,3</w:t>
            </w:r>
            <w:r w:rsidRPr="00FE773A">
              <w:rPr>
                <w:lang w:val="ru-RU"/>
              </w:rPr>
              <w:br/>
              <w:t>0,30</w:t>
            </w:r>
          </w:p>
        </w:tc>
      </w:tr>
      <w:tr w:rsidR="00053E7E" w:rsidRPr="00FE773A" w14:paraId="1764B2B4" w14:textId="77777777" w:rsidTr="00053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0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2DC17E" w14:textId="77777777" w:rsidR="00053E7E" w:rsidRPr="00FE773A" w:rsidRDefault="00053E7E" w:rsidP="00053E7E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053E7E" w:rsidRPr="00FE773A" w14:paraId="25B4D93E" w14:textId="77777777" w:rsidTr="00053E7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6084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rPr>
                <w:lang w:val="ru-RU"/>
              </w:rPr>
            </w:pPr>
            <w:r w:rsidRPr="00FE773A">
              <w:rPr>
                <w:lang w:val="ru-RU"/>
              </w:rPr>
              <w:t>Фильтр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6BAB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J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689B" w14:textId="77777777" w:rsidR="00053E7E" w:rsidRPr="00FE773A" w:rsidRDefault="00053E7E" w:rsidP="00053E7E">
            <w:pPr>
              <w:pStyle w:val="Tabletext"/>
              <w:keepNext/>
              <w:keepLines/>
              <w:spacing w:before="50" w:after="7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I</w:t>
            </w:r>
            <w:r w:rsidRPr="00FE773A">
              <w:rPr>
                <w:i/>
                <w:iCs/>
                <w:vertAlign w:val="subscript"/>
                <w:lang w:val="ru-RU"/>
              </w:rPr>
              <w:t>J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B410" w14:textId="77777777" w:rsidR="00053E7E" w:rsidRPr="00FE773A" w:rsidRDefault="00053E7E" w:rsidP="00053E7E">
            <w:pPr>
              <w:pStyle w:val="Tabletext"/>
              <w:keepNext/>
              <w:keepLines/>
              <w:spacing w:before="50" w:after="7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I</w:t>
            </w:r>
            <w:r w:rsidRPr="00FE773A">
              <w:rPr>
                <w:i/>
                <w:iCs/>
                <w:vertAlign w:val="subscript"/>
                <w:lang w:val="ru-RU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94AA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2934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9BDD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3D4E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U</w:t>
            </w:r>
          </w:p>
        </w:tc>
      </w:tr>
      <w:tr w:rsidR="00053E7E" w:rsidRPr="00FE773A" w14:paraId="30765F48" w14:textId="77777777" w:rsidTr="00053E7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ED566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rPr>
                <w:lang w:val="ru-RU"/>
              </w:rPr>
            </w:pPr>
            <w:r w:rsidRPr="00FE773A">
              <w:rPr>
                <w:lang w:val="ru-RU"/>
              </w:rPr>
              <w:t>Центральная частота (ТГц)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7489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7461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96116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E7D82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C004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560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0207B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1661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830</w:t>
            </w:r>
          </w:p>
        </w:tc>
      </w:tr>
      <w:tr w:rsidR="00053E7E" w:rsidRPr="00FE773A" w14:paraId="2219B9CC" w14:textId="77777777" w:rsidTr="00053E7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2110B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rPr>
                <w:lang w:val="ru-RU"/>
              </w:rPr>
            </w:pPr>
            <w:r w:rsidRPr="00FE773A">
              <w:rPr>
                <w:lang w:val="ru-RU"/>
              </w:rPr>
              <w:t>Длина волны (мкм)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49C33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3C1F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6B2C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03EC3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BF7D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19F8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806CD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0,36</w:t>
            </w:r>
          </w:p>
        </w:tc>
      </w:tr>
      <w:tr w:rsidR="00053E7E" w:rsidRPr="00FE773A" w14:paraId="3E9E3E61" w14:textId="77777777" w:rsidTr="00053E7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79FC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rPr>
                <w:lang w:val="ru-RU"/>
              </w:rPr>
            </w:pPr>
            <w:r w:rsidRPr="00FE773A">
              <w:rPr>
                <w:lang w:val="ru-RU"/>
              </w:rPr>
              <w:t>Ширина полосы</w:t>
            </w:r>
            <w:r w:rsidRPr="00FE773A">
              <w:rPr>
                <w:lang w:val="ru-RU"/>
              </w:rPr>
              <w:tab/>
              <w:t xml:space="preserve"> (ТГц)</w:t>
            </w:r>
            <w:r w:rsidRPr="00FE773A">
              <w:rPr>
                <w:lang w:val="ru-RU"/>
              </w:rPr>
              <w:br/>
            </w:r>
            <w:r w:rsidRPr="00FE773A">
              <w:rPr>
                <w:lang w:val="ru-RU"/>
              </w:rPr>
              <w:tab/>
            </w:r>
            <w:r w:rsidRPr="00FE773A">
              <w:rPr>
                <w:lang w:val="ru-RU"/>
              </w:rPr>
              <w:tab/>
            </w:r>
            <w:r w:rsidRPr="00FE773A">
              <w:rPr>
                <w:lang w:val="ru-RU"/>
              </w:rPr>
              <w:tab/>
            </w:r>
            <w:r w:rsidRPr="00FE773A">
              <w:rPr>
                <w:lang w:val="ru-RU"/>
              </w:rPr>
              <w:tab/>
            </w:r>
            <w:r w:rsidRPr="00FE773A">
              <w:rPr>
                <w:lang w:val="ru-RU"/>
              </w:rPr>
              <w:tab/>
              <w:t xml:space="preserve"> (мкм)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9F33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74,7</w:t>
            </w:r>
            <w:r w:rsidRPr="00FE773A">
              <w:rPr>
                <w:lang w:val="ru-RU"/>
              </w:rPr>
              <w:br/>
              <w:t>0,38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D3B86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90,5</w:t>
            </w:r>
            <w:r w:rsidRPr="00FE773A">
              <w:rPr>
                <w:lang w:val="ru-RU"/>
              </w:rPr>
              <w:br/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14EE8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115,1</w:t>
            </w:r>
            <w:r w:rsidRPr="00FE773A">
              <w:rPr>
                <w:lang w:val="ru-RU"/>
              </w:rPr>
              <w:br/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0235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138,1</w:t>
            </w:r>
            <w:r w:rsidRPr="00FE773A">
              <w:rPr>
                <w:lang w:val="ru-RU"/>
              </w:rPr>
              <w:br/>
              <w:t>0,22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829F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93,2</w:t>
            </w:r>
            <w:r w:rsidRPr="00FE773A">
              <w:rPr>
                <w:lang w:val="ru-RU"/>
              </w:rPr>
              <w:br/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DFA9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164,5</w:t>
            </w:r>
            <w:r w:rsidRPr="00FE773A">
              <w:rPr>
                <w:lang w:val="ru-RU"/>
              </w:rPr>
              <w:br/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E1E53" w14:textId="77777777" w:rsidR="00053E7E" w:rsidRPr="00FE773A" w:rsidRDefault="00053E7E" w:rsidP="00053E7E">
            <w:pPr>
              <w:pStyle w:val="Tabletext"/>
              <w:keepNext/>
              <w:keepLines/>
              <w:spacing w:before="60" w:after="6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163,6</w:t>
            </w:r>
            <w:r w:rsidRPr="00FE773A">
              <w:rPr>
                <w:lang w:val="ru-RU"/>
              </w:rPr>
              <w:br/>
              <w:t>0,07</w:t>
            </w:r>
          </w:p>
        </w:tc>
      </w:tr>
    </w:tbl>
    <w:p w14:paraId="71BE614C" w14:textId="77777777" w:rsidR="00786D87" w:rsidRPr="00FE773A" w:rsidRDefault="00786D87" w:rsidP="00786D87">
      <w:pPr>
        <w:pStyle w:val="Tablefin"/>
        <w:rPr>
          <w:lang w:val="ru-RU"/>
        </w:rPr>
      </w:pPr>
    </w:p>
    <w:p w14:paraId="19A80CE9" w14:textId="019F4B48" w:rsidR="000C7F18" w:rsidRPr="00FE773A" w:rsidRDefault="000C7F18" w:rsidP="000C7F18">
      <w:pPr>
        <w:pStyle w:val="Heading1"/>
        <w:rPr>
          <w:lang w:val="ru-RU"/>
        </w:rPr>
      </w:pPr>
      <w:r w:rsidRPr="00FE773A">
        <w:rPr>
          <w:lang w:val="ru-RU"/>
        </w:rPr>
        <w:lastRenderedPageBreak/>
        <w:t>3</w:t>
      </w:r>
      <w:r w:rsidRPr="00FE773A">
        <w:rPr>
          <w:lang w:val="ru-RU"/>
        </w:rPr>
        <w:tab/>
      </w:r>
      <w:r w:rsidR="00C70C61" w:rsidRPr="00FE773A">
        <w:rPr>
          <w:lang w:val="ru-RU"/>
        </w:rPr>
        <w:t>Потери из-за рассеяния</w:t>
      </w:r>
    </w:p>
    <w:p w14:paraId="5F0418D7" w14:textId="4E8F1FCB" w:rsidR="000C7F18" w:rsidRPr="00FE773A" w:rsidRDefault="005A77C3" w:rsidP="000C7F18">
      <w:pPr>
        <w:rPr>
          <w:lang w:val="ru-RU"/>
        </w:rPr>
      </w:pPr>
      <w:r w:rsidRPr="00FE773A">
        <w:rPr>
          <w:lang w:val="ru-RU"/>
        </w:rPr>
        <w:t>Рассеяние обычно определяется как изменение направления распространения энергии частицами, присутствующими на его пути. Наиболее значительное воздействие на системы связи, работающие на</w:t>
      </w:r>
      <w:r w:rsidR="00277429" w:rsidRPr="00FE773A">
        <w:rPr>
          <w:lang w:val="ru-RU"/>
        </w:rPr>
        <w:t> </w:t>
      </w:r>
      <w:r w:rsidRPr="00FE773A">
        <w:rPr>
          <w:lang w:val="ru-RU"/>
        </w:rPr>
        <w:t>частотах от 20 ТГц до 375 ТГц, в открытом космосе оказывают:</w:t>
      </w:r>
    </w:p>
    <w:p w14:paraId="21BF289E" w14:textId="5E561FEE" w:rsidR="005A77C3" w:rsidRPr="00FE773A" w:rsidRDefault="000C7F18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</w:r>
      <w:r w:rsidR="005A77C3" w:rsidRPr="00FE773A">
        <w:rPr>
          <w:lang w:val="ru-RU"/>
        </w:rPr>
        <w:t>частицы диаметром примерно равным длине волны передаваемого сигнала, присутствующие на пути распространения, которые отклоняют передаваемый сигнал в сторону от</w:t>
      </w:r>
      <w:r w:rsidR="00277429" w:rsidRPr="00FE773A">
        <w:rPr>
          <w:lang w:val="ru-RU"/>
        </w:rPr>
        <w:t> </w:t>
      </w:r>
      <w:r w:rsidR="005A77C3" w:rsidRPr="00FE773A">
        <w:rPr>
          <w:lang w:val="ru-RU"/>
        </w:rPr>
        <w:t>предполагаемой трассы;</w:t>
      </w:r>
    </w:p>
    <w:p w14:paraId="34836963" w14:textId="3D85F8E9" w:rsidR="000C7F18" w:rsidRPr="00FE773A" w:rsidRDefault="005A77C3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  <w:t>частицы диаметром значительно меньше длины волны передаваемого сигнала, присутствующие в среде распространения, которые перенаправляют в приемник постороннюю энергию.</w:t>
      </w:r>
    </w:p>
    <w:p w14:paraId="306EC957" w14:textId="7CA0FFE2" w:rsidR="000C7F18" w:rsidRPr="00FE773A" w:rsidRDefault="000C7F18" w:rsidP="000C7F18">
      <w:pPr>
        <w:pStyle w:val="Heading2"/>
        <w:rPr>
          <w:lang w:val="ru-RU"/>
        </w:rPr>
      </w:pPr>
      <w:r w:rsidRPr="00FE773A">
        <w:rPr>
          <w:lang w:val="ru-RU"/>
        </w:rPr>
        <w:t>3.1</w:t>
      </w:r>
      <w:r w:rsidRPr="00FE773A">
        <w:rPr>
          <w:lang w:val="ru-RU"/>
        </w:rPr>
        <w:tab/>
      </w:r>
      <w:r w:rsidR="004B57AE" w:rsidRPr="00FE773A">
        <w:rPr>
          <w:lang w:val="ru-RU"/>
        </w:rPr>
        <w:t>Ослабление передаваемого сигнала из-за рассеяния на шаровых частицах</w:t>
      </w:r>
    </w:p>
    <w:p w14:paraId="78E7A5C5" w14:textId="77777777" w:rsidR="004B57AE" w:rsidRPr="00FE773A" w:rsidRDefault="004B57AE" w:rsidP="004B57AE">
      <w:pPr>
        <w:rPr>
          <w:lang w:val="ru-RU"/>
        </w:rPr>
      </w:pPr>
      <w:r w:rsidRPr="00FE773A">
        <w:rPr>
          <w:lang w:val="ru-RU"/>
        </w:rPr>
        <w:t>Преобладающим источником потерь на частотах ниже 375 ТГц является рассеяние на шаровых частицах, в значительной степени вызываемое микроскопическими частицами воды.</w:t>
      </w:r>
    </w:p>
    <w:p w14:paraId="69CF7B56" w14:textId="42F0DA0A" w:rsidR="004B57AE" w:rsidRPr="00FE773A" w:rsidRDefault="004B57AE" w:rsidP="004B57AE">
      <w:pPr>
        <w:rPr>
          <w:color w:val="000000"/>
          <w:lang w:val="ru-RU"/>
        </w:rPr>
      </w:pPr>
      <w:r w:rsidRPr="00FE773A">
        <w:rPr>
          <w:lang w:val="ru-RU"/>
        </w:rPr>
        <w:t>Когда локальные измерения, характеризующие атмосферу, невозможны, для расчета ослабления из-за рассеяния на трассах Земля-космос можно использовать описанный ниже метод.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Если измерения возможны, то можно использовать детальный расчет, приведенный в Приложении 2.</w:t>
      </w:r>
    </w:p>
    <w:p w14:paraId="57BB8D59" w14:textId="795A6FFC" w:rsidR="004B57AE" w:rsidRPr="00FE773A" w:rsidRDefault="004B57AE" w:rsidP="004B57AE">
      <w:pPr>
        <w:rPr>
          <w:lang w:val="ru-RU"/>
        </w:rPr>
      </w:pPr>
      <w:r w:rsidRPr="00FE773A">
        <w:rPr>
          <w:lang w:val="ru-RU"/>
        </w:rPr>
        <w:t>Следующий метод подходит для земных станций, расположенных на высоте от 0 до 5 км над уровнем моря и работающих в диапазоне частот от 150 ТГц до 375 ТГц, который чаще всего используется для связи в открытом космосе.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Точность метода составляет примерно 0,1 дБ при углах места более 45°. Однако локальные атмосферные условия могут привести к изменчивости в несколько децибел.</w:t>
      </w:r>
    </w:p>
    <w:p w14:paraId="1D0E356C" w14:textId="512A79E1" w:rsidR="000C7F18" w:rsidRPr="00FE773A" w:rsidRDefault="004B57AE" w:rsidP="004B57AE">
      <w:pPr>
        <w:rPr>
          <w:lang w:val="ru-RU"/>
        </w:rPr>
      </w:pPr>
      <w:r w:rsidRPr="00FE773A">
        <w:rPr>
          <w:lang w:val="ru-RU"/>
        </w:rPr>
        <w:t>Требуются следующие параметры:</w:t>
      </w:r>
    </w:p>
    <w:p w14:paraId="566626C3" w14:textId="0746CD5F" w:rsidR="00E52927" w:rsidRPr="00FE773A" w:rsidRDefault="00E52927" w:rsidP="00C14F4C">
      <w:pPr>
        <w:pStyle w:val="enumlev1"/>
        <w:tabs>
          <w:tab w:val="clear" w:pos="794"/>
          <w:tab w:val="left" w:pos="142"/>
          <w:tab w:val="left" w:pos="540"/>
        </w:tabs>
        <w:rPr>
          <w:lang w:val="ru-RU"/>
        </w:rPr>
      </w:pPr>
      <w:r w:rsidRPr="00FE773A">
        <w:rPr>
          <w:rFonts w:ascii="Symbol" w:hAnsi="Symbol"/>
          <w:lang w:val="ru-RU"/>
        </w:rPr>
        <w:t></w:t>
      </w:r>
      <w:r w:rsidR="00C14F4C" w:rsidRPr="00FE773A">
        <w:rPr>
          <w:sz w:val="20"/>
          <w:lang w:val="ru-RU"/>
        </w:rPr>
        <w:t>    </w:t>
      </w:r>
      <w:r w:rsidR="00C14F4C" w:rsidRPr="00FE773A">
        <w:rPr>
          <w:lang w:val="ru-RU"/>
        </w:rPr>
        <w:t>–</w:t>
      </w:r>
      <w:r w:rsidRPr="00FE773A">
        <w:rPr>
          <w:lang w:val="ru-RU"/>
        </w:rPr>
        <w:tab/>
        <w:t>длина волны (мкм)</w:t>
      </w:r>
      <w:r w:rsidR="001162E3" w:rsidRPr="00FE773A">
        <w:rPr>
          <w:lang w:val="ru-RU"/>
        </w:rPr>
        <w:t>;</w:t>
      </w:r>
    </w:p>
    <w:p w14:paraId="27E9EADF" w14:textId="69BEEEAB" w:rsidR="00E52927" w:rsidRPr="00FE773A" w:rsidRDefault="00E52927" w:rsidP="00E52927">
      <w:pPr>
        <w:pStyle w:val="enumlev1"/>
        <w:tabs>
          <w:tab w:val="clear" w:pos="794"/>
          <w:tab w:val="left" w:pos="540"/>
        </w:tabs>
        <w:rPr>
          <w:lang w:val="ru-RU"/>
        </w:rPr>
      </w:pPr>
      <w:r w:rsidRPr="00FE773A">
        <w:rPr>
          <w:i/>
          <w:lang w:val="ru-RU"/>
        </w:rPr>
        <w:t>h</w:t>
      </w:r>
      <w:r w:rsidRPr="00FE773A">
        <w:rPr>
          <w:i/>
          <w:iCs/>
          <w:vertAlign w:val="subscript"/>
          <w:lang w:val="ru-RU"/>
        </w:rPr>
        <w:t>E</w:t>
      </w:r>
      <w:r w:rsidR="00C14F4C" w:rsidRPr="00FE773A">
        <w:rPr>
          <w:sz w:val="20"/>
          <w:lang w:val="ru-RU"/>
        </w:rPr>
        <w:t>  </w:t>
      </w:r>
      <w:r w:rsidR="00C14F4C" w:rsidRPr="00FE773A">
        <w:rPr>
          <w:lang w:val="ru-RU"/>
        </w:rPr>
        <w:t>–</w:t>
      </w:r>
      <w:r w:rsidRPr="00FE773A">
        <w:rPr>
          <w:lang w:val="ru-RU"/>
        </w:rPr>
        <w:tab/>
        <w:t>высота земной станции над средним уровнем моря (км)</w:t>
      </w:r>
      <w:r w:rsidR="001162E3" w:rsidRPr="00FE773A">
        <w:rPr>
          <w:lang w:val="ru-RU"/>
        </w:rPr>
        <w:t>;</w:t>
      </w:r>
    </w:p>
    <w:p w14:paraId="6BE1AED9" w14:textId="4B0C3BD7" w:rsidR="000C7F18" w:rsidRPr="00FE773A" w:rsidRDefault="00E52927" w:rsidP="001162E3">
      <w:pPr>
        <w:pStyle w:val="enumlev1"/>
        <w:tabs>
          <w:tab w:val="clear" w:pos="794"/>
          <w:tab w:val="left" w:pos="540"/>
        </w:tabs>
        <w:rPr>
          <w:sz w:val="20"/>
          <w:szCs w:val="22"/>
          <w:lang w:val="ru-RU"/>
        </w:rPr>
      </w:pPr>
      <w:r w:rsidRPr="00FE773A">
        <w:rPr>
          <w:rFonts w:ascii="Symbol" w:hAnsi="Symbol"/>
          <w:lang w:val="ru-RU"/>
        </w:rPr>
        <w:t></w:t>
      </w:r>
      <w:r w:rsidR="00C14F4C" w:rsidRPr="00FE773A">
        <w:rPr>
          <w:sz w:val="20"/>
          <w:lang w:val="ru-RU"/>
        </w:rPr>
        <w:t>    </w:t>
      </w:r>
      <w:r w:rsidR="00C14F4C" w:rsidRPr="00FE773A">
        <w:rPr>
          <w:lang w:val="ru-RU"/>
        </w:rPr>
        <w:t>–</w:t>
      </w:r>
      <w:r w:rsidRPr="00FE773A">
        <w:rPr>
          <w:lang w:val="ru-RU"/>
        </w:rPr>
        <w:tab/>
        <w:t>угол места (градус</w:t>
      </w:r>
      <w:r w:rsidR="00C14F4C" w:rsidRPr="00FE773A">
        <w:rPr>
          <w:lang w:val="ru-RU"/>
        </w:rPr>
        <w:t>ы</w:t>
      </w:r>
      <w:r w:rsidRPr="00FE773A">
        <w:rPr>
          <w:lang w:val="ru-RU"/>
        </w:rPr>
        <w:t>)</w:t>
      </w:r>
      <w:r w:rsidR="001162E3" w:rsidRPr="00FE773A">
        <w:rPr>
          <w:lang w:val="ru-RU"/>
        </w:rPr>
        <w:t>.</w:t>
      </w:r>
    </w:p>
    <w:p w14:paraId="4BFDB351" w14:textId="51F2F377" w:rsidR="000C7F18" w:rsidRPr="00FE773A" w:rsidRDefault="004B57AE" w:rsidP="00C661FE">
      <w:pPr>
        <w:keepNext/>
        <w:rPr>
          <w:lang w:val="ru-RU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1.</w:t>
      </w:r>
      <w:r w:rsidRPr="00FE773A">
        <w:rPr>
          <w:lang w:val="ru-RU"/>
        </w:rPr>
        <w:t xml:space="preserve"> Расчет эмпирических коэффициентов, зависящих от длины волны:</w:t>
      </w:r>
    </w:p>
    <w:p w14:paraId="5ED50743" w14:textId="63C59D0F" w:rsidR="000C7F18" w:rsidRPr="00FE773A" w:rsidRDefault="00927284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="000C7F18" w:rsidRPr="00FE773A">
        <w:rPr>
          <w:color w:val="000000"/>
          <w:lang w:val="ru-RU"/>
        </w:rPr>
        <w:tab/>
      </w:r>
      <m:oMath>
        <m:r>
          <w:rPr>
            <w:rFonts w:ascii="Cambria Math" w:hAnsi="Cambria Math"/>
            <w:color w:val="000000"/>
            <w:lang w:val="ru-RU"/>
          </w:rPr>
          <m:t>a=0,000487</m:t>
        </m:r>
        <m:sSup>
          <m:s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λ</m:t>
            </m:r>
          </m:e>
          <m:sup>
            <m:r>
              <w:rPr>
                <w:rFonts w:ascii="Cambria Math" w:hAnsi="Cambria Math"/>
                <w:color w:val="000000"/>
                <w:lang w:val="ru-RU"/>
              </w:rPr>
              <m:t>3</m:t>
            </m:r>
          </m:sup>
        </m:sSup>
        <m:r>
          <w:rPr>
            <w:rFonts w:ascii="Cambria Math" w:hAnsi="Cambria Math"/>
            <w:color w:val="000000"/>
            <w:lang w:val="ru-RU"/>
          </w:rPr>
          <m:t>-0,002237</m:t>
        </m:r>
        <m:sSup>
          <m:s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λ</m:t>
            </m:r>
          </m:e>
          <m:sup>
            <m:r>
              <w:rPr>
                <w:rFonts w:ascii="Cambria Math" w:hAnsi="Cambria Math"/>
                <w:color w:val="000000"/>
                <w:lang w:val="ru-RU"/>
              </w:rPr>
              <m:t>2</m:t>
            </m:r>
          </m:sup>
        </m:sSup>
        <m:r>
          <w:rPr>
            <w:rFonts w:ascii="Cambria Math" w:hAnsi="Cambria Math"/>
            <w:color w:val="000000"/>
            <w:lang w:val="ru-RU"/>
          </w:rPr>
          <m:t>+0,003864</m:t>
        </m:r>
        <m:r>
          <m:rPr>
            <m:sty m:val="p"/>
          </m:rPr>
          <w:rPr>
            <w:rFonts w:ascii="Cambria Math" w:hAnsi="Cambria Math"/>
            <w:color w:val="000000"/>
            <w:lang w:val="ru-RU"/>
          </w:rPr>
          <m:t>λ</m:t>
        </m:r>
        <m:r>
          <w:rPr>
            <w:rFonts w:ascii="Cambria Math" w:hAnsi="Cambria Math"/>
            <w:color w:val="000000"/>
            <w:lang w:val="ru-RU"/>
          </w:rPr>
          <m:t>-0,004442</m:t>
        </m:r>
      </m:oMath>
      <w:r w:rsidR="004B57AE" w:rsidRPr="00FE773A">
        <w:rPr>
          <w:color w:val="000000"/>
          <w:lang w:val="ru-RU"/>
        </w:rPr>
        <w:t>;</w:t>
      </w:r>
      <w:r w:rsidR="000C7F18" w:rsidRPr="00FE773A">
        <w:rPr>
          <w:color w:val="000000"/>
          <w:lang w:val="ru-RU"/>
        </w:rPr>
        <w:tab/>
        <w:t>(1a)</w:t>
      </w:r>
    </w:p>
    <w:p w14:paraId="6845C6E0" w14:textId="2F2736AC" w:rsidR="00927284" w:rsidRPr="00FE773A" w:rsidRDefault="004857B1" w:rsidP="00291CC3">
      <w:pPr>
        <w:pStyle w:val="Equation"/>
        <w:rPr>
          <w:lang w:val="ru-RU"/>
        </w:rPr>
      </w:pPr>
      <w:r w:rsidRPr="00FE773A">
        <w:rPr>
          <w:iCs/>
          <w:lang w:val="ru-RU"/>
        </w:rPr>
        <w:tab/>
      </w:r>
      <w:r w:rsidRPr="00FE773A">
        <w:rPr>
          <w:iCs/>
          <w:lang w:val="ru-RU"/>
        </w:rPr>
        <w:tab/>
      </w:r>
      <m:oMath>
        <m:r>
          <w:rPr>
            <w:rFonts w:ascii="Cambria Math" w:hAnsi="Cambria Math"/>
            <w:lang w:val="ru-RU"/>
          </w:rPr>
          <m:t>b</m:t>
        </m:r>
        <m:r>
          <m:rPr>
            <m:sty m:val="p"/>
          </m:rPr>
          <w:rPr>
            <w:rFonts w:ascii="Cambria Math" w:hAnsi="Cambria Math"/>
            <w:lang w:val="ru-RU"/>
          </w:rPr>
          <m:t>=-0</m:t>
        </m:r>
        <m:r>
          <w:rPr>
            <w:rFonts w:ascii="Cambria Math" w:hAnsi="Cambria Math"/>
            <w:color w:val="000000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lang w:val="ru-RU"/>
          </w:rPr>
          <m:t>00573</m:t>
        </m:r>
        <m:sSup>
          <m:s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λ</m:t>
            </m:r>
          </m:e>
          <m:sup>
            <m:r>
              <w:rPr>
                <w:rFonts w:ascii="Cambria Math" w:hAnsi="Cambria Math"/>
                <w:color w:val="000000"/>
                <w:lang w:val="ru-RU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+0</m:t>
        </m:r>
        <m:r>
          <w:rPr>
            <w:rFonts w:ascii="Cambria Math" w:hAnsi="Cambria Math"/>
            <w:color w:val="000000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lang w:val="ru-RU"/>
          </w:rPr>
          <m:t>02639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λ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-0</m:t>
        </m:r>
        <m:r>
          <w:rPr>
            <w:rFonts w:ascii="Cambria Math" w:hAnsi="Cambria Math"/>
            <w:color w:val="000000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lang w:val="ru-RU"/>
          </w:rPr>
          <m:t>04552λ+0</m:t>
        </m:r>
        <m:r>
          <w:rPr>
            <w:rFonts w:ascii="Cambria Math" w:hAnsi="Cambria Math"/>
            <w:color w:val="000000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lang w:val="ru-RU"/>
          </w:rPr>
          <m:t>05164</m:t>
        </m:r>
      </m:oMath>
      <w:r w:rsidR="004B57AE" w:rsidRPr="00FE773A">
        <w:rPr>
          <w:lang w:val="ru-RU"/>
        </w:rPr>
        <w:t>;</w:t>
      </w:r>
      <w:r w:rsidRPr="00FE773A">
        <w:rPr>
          <w:iCs/>
          <w:lang w:val="ru-RU"/>
        </w:rPr>
        <w:tab/>
      </w:r>
      <w:r w:rsidRPr="00FE773A">
        <w:rPr>
          <w:color w:val="000000"/>
          <w:lang w:val="ru-RU"/>
        </w:rPr>
        <w:t>(1b)</w:t>
      </w:r>
    </w:p>
    <w:p w14:paraId="2D847134" w14:textId="44680C58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m:oMath>
        <m:r>
          <w:rPr>
            <w:rFonts w:ascii="Cambria Math" w:hAnsi="Cambria Math"/>
            <w:color w:val="000000"/>
            <w:lang w:val="ru-RU"/>
          </w:rPr>
          <m:t>c=0,02565</m:t>
        </m:r>
        <m:sSup>
          <m:s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λ</m:t>
            </m:r>
          </m:e>
          <m:sup>
            <m:r>
              <w:rPr>
                <w:rFonts w:ascii="Cambria Math" w:hAnsi="Cambria Math"/>
                <w:color w:val="000000"/>
                <w:lang w:val="ru-RU"/>
              </w:rPr>
              <m:t>3</m:t>
            </m:r>
          </m:sup>
        </m:sSup>
        <m:r>
          <w:rPr>
            <w:rFonts w:ascii="Cambria Math" w:hAnsi="Cambria Math"/>
            <w:color w:val="000000"/>
            <w:lang w:val="ru-RU"/>
          </w:rPr>
          <m:t>-0,1191</m:t>
        </m:r>
        <m:sSup>
          <m:s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λ</m:t>
            </m:r>
          </m:e>
          <m:sup>
            <m:r>
              <w:rPr>
                <w:rFonts w:ascii="Cambria Math" w:hAnsi="Cambria Math"/>
                <w:color w:val="000000"/>
                <w:lang w:val="ru-RU"/>
              </w:rPr>
              <m:t>2</m:t>
            </m:r>
          </m:sup>
        </m:sSup>
        <m:r>
          <w:rPr>
            <w:rFonts w:ascii="Cambria Math" w:hAnsi="Cambria Math"/>
            <w:color w:val="000000"/>
            <w:lang w:val="ru-RU"/>
          </w:rPr>
          <m:t>+0,20385</m:t>
        </m:r>
        <m:r>
          <m:rPr>
            <m:sty m:val="p"/>
          </m:rPr>
          <w:rPr>
            <w:rFonts w:ascii="Cambria Math" w:hAnsi="Cambria Math"/>
            <w:color w:val="000000"/>
            <w:lang w:val="ru-RU"/>
          </w:rPr>
          <m:t>λ-0</m:t>
        </m:r>
        <m:r>
          <w:rPr>
            <w:rFonts w:ascii="Cambria Math" w:hAnsi="Cambria Math"/>
            <w:color w:val="000000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color w:val="000000"/>
            <w:lang w:val="ru-RU"/>
          </w:rPr>
          <m:t>216</m:t>
        </m:r>
      </m:oMath>
      <w:r w:rsidR="004B57AE" w:rsidRPr="00FE773A">
        <w:rPr>
          <w:color w:val="000000"/>
          <w:lang w:val="ru-RU"/>
        </w:rPr>
        <w:t>;</w:t>
      </w:r>
      <w:r w:rsidRPr="00FE773A">
        <w:rPr>
          <w:color w:val="000000"/>
          <w:lang w:val="ru-RU"/>
        </w:rPr>
        <w:tab/>
      </w:r>
      <w:r w:rsidR="0069504E" w:rsidRPr="00FE773A">
        <w:rPr>
          <w:color w:val="000000"/>
          <w:lang w:val="ru-RU"/>
        </w:rPr>
        <w:t>(1c)</w:t>
      </w:r>
    </w:p>
    <w:p w14:paraId="4CF7A5E4" w14:textId="4A6514CE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m:oMath>
        <m:r>
          <w:rPr>
            <w:rFonts w:ascii="Cambria Math" w:hAnsi="Cambria Math"/>
            <w:color w:val="000000"/>
            <w:lang w:val="ru-RU"/>
          </w:rPr>
          <m:t>d=-0,0638</m:t>
        </m:r>
        <m:sSup>
          <m:s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λ</m:t>
            </m:r>
          </m:e>
          <m:sup>
            <m:r>
              <w:rPr>
                <w:rFonts w:ascii="Cambria Math" w:hAnsi="Cambria Math"/>
                <w:color w:val="000000"/>
                <w:lang w:val="ru-RU"/>
              </w:rPr>
              <m:t>3</m:t>
            </m:r>
          </m:sup>
        </m:sSup>
        <m:r>
          <w:rPr>
            <w:rFonts w:ascii="Cambria Math" w:hAnsi="Cambria Math"/>
            <w:color w:val="000000"/>
            <w:lang w:val="ru-RU"/>
          </w:rPr>
          <m:t>+0,3034</m:t>
        </m:r>
        <m:sSup>
          <m:s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λ</m:t>
            </m:r>
          </m:e>
          <m:sup>
            <m:r>
              <w:rPr>
                <w:rFonts w:ascii="Cambria Math" w:hAnsi="Cambria Math"/>
                <w:color w:val="000000"/>
                <w:lang w:val="ru-RU"/>
              </w:rPr>
              <m:t>2</m:t>
            </m:r>
          </m:sup>
        </m:sSup>
        <m:r>
          <w:rPr>
            <w:rFonts w:ascii="Cambria Math" w:hAnsi="Cambria Math"/>
            <w:color w:val="000000"/>
            <w:lang w:val="ru-RU"/>
          </w:rPr>
          <m:t>-0,5083</m:t>
        </m:r>
        <m:r>
          <m:rPr>
            <m:sty m:val="p"/>
          </m:rPr>
          <w:rPr>
            <w:rFonts w:ascii="Cambria Math" w:hAnsi="Cambria Math"/>
            <w:color w:val="000000"/>
            <w:lang w:val="ru-RU"/>
          </w:rPr>
          <m:t>λ</m:t>
        </m:r>
        <m:r>
          <w:rPr>
            <w:rFonts w:ascii="Cambria Math" w:hAnsi="Cambria Math"/>
            <w:color w:val="000000"/>
            <w:lang w:val="ru-RU"/>
          </w:rPr>
          <m:t>+0,425</m:t>
        </m:r>
      </m:oMath>
      <w:r w:rsidR="004B57AE" w:rsidRPr="00FE773A">
        <w:rPr>
          <w:color w:val="000000"/>
          <w:lang w:val="ru-RU"/>
        </w:rPr>
        <w:t>.</w:t>
      </w:r>
      <w:r w:rsidRPr="00FE773A">
        <w:rPr>
          <w:color w:val="000000"/>
          <w:lang w:val="ru-RU"/>
        </w:rPr>
        <w:tab/>
      </w:r>
      <w:r w:rsidR="00DE4932" w:rsidRPr="00FE773A">
        <w:rPr>
          <w:color w:val="000000"/>
          <w:lang w:val="ru-RU"/>
        </w:rPr>
        <w:t>(1d)</w:t>
      </w:r>
    </w:p>
    <w:p w14:paraId="5495CCF9" w14:textId="25AF8509" w:rsidR="000C7F18" w:rsidRPr="00FE773A" w:rsidRDefault="004B57AE" w:rsidP="00C661FE">
      <w:pPr>
        <w:keepNext/>
        <w:rPr>
          <w:lang w:val="ru-RU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2.</w:t>
      </w:r>
      <w:r w:rsidRPr="00FE773A">
        <w:rPr>
          <w:lang w:val="ru-RU"/>
        </w:rPr>
        <w:t xml:space="preserve"> Расчет коэффициента поглощения </w:t>
      </w:r>
      <w:r w:rsidRPr="00FE773A">
        <w:rPr>
          <w:rFonts w:ascii="Symbol" w:hAnsi="Symbol"/>
          <w:lang w:val="ru-RU"/>
        </w:rPr>
        <w:t></w:t>
      </w:r>
      <w:r w:rsidRPr="00FE773A">
        <w:rPr>
          <w:rFonts w:ascii="Symbol" w:hAnsi="Symbol"/>
          <w:lang w:val="ru-RU"/>
        </w:rPr>
        <w:t></w:t>
      </w:r>
      <w:r w:rsidRPr="00FE773A">
        <w:rPr>
          <w:rFonts w:ascii="Symbol" w:hAnsi="Symbol"/>
          <w:lang w:val="ru-RU"/>
        </w:rPr>
        <w:t></w:t>
      </w:r>
      <w:r w:rsidRPr="00FE773A">
        <w:rPr>
          <w:lang w:val="ru-RU"/>
        </w:rPr>
        <w:t xml:space="preserve"> от </w:t>
      </w:r>
      <w:r w:rsidRPr="00FE773A">
        <w:rPr>
          <w:i/>
          <w:iCs/>
          <w:lang w:val="ru-RU"/>
        </w:rPr>
        <w:t>h</w:t>
      </w:r>
      <w:r w:rsidRPr="00FE773A">
        <w:rPr>
          <w:i/>
          <w:iCs/>
          <w:vertAlign w:val="subscript"/>
          <w:lang w:val="ru-RU"/>
        </w:rPr>
        <w:t>E</w:t>
      </w:r>
      <w:r w:rsidRPr="00FE773A">
        <w:rPr>
          <w:lang w:val="ru-RU"/>
        </w:rPr>
        <w:t xml:space="preserve"> до </w:t>
      </w:r>
      <w:r w:rsidRPr="00FE773A">
        <w:rPr>
          <w:rFonts w:ascii="Symbol" w:hAnsi="Symbol"/>
          <w:lang w:val="ru-RU"/>
        </w:rPr>
        <w:t></w:t>
      </w:r>
      <w:r w:rsidRPr="00FE773A">
        <w:rPr>
          <w:lang w:val="ru-RU"/>
        </w:rPr>
        <w:t>:</w:t>
      </w:r>
    </w:p>
    <w:p w14:paraId="654844F0" w14:textId="6FA6A86F" w:rsidR="00DE4932" w:rsidRPr="00FE773A" w:rsidRDefault="00524126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="000C7F18" w:rsidRPr="00FE773A">
        <w:rPr>
          <w:color w:val="000000"/>
          <w:lang w:val="ru-RU"/>
        </w:rPr>
        <w:tab/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τ</m:t>
            </m:r>
          </m:e>
          <m:sup>
            <m:r>
              <w:rPr>
                <w:rFonts w:ascii="Cambria Math" w:hAnsi="Cambria Math"/>
                <w:color w:val="000000"/>
                <w:lang w:val="ru-RU"/>
              </w:rPr>
              <m:t>'</m:t>
            </m:r>
          </m:sup>
        </m:sSup>
        <m:r>
          <w:rPr>
            <w:rFonts w:ascii="Cambria Math" w:hAnsi="Cambria Math"/>
            <w:color w:val="000000"/>
            <w:lang w:val="ru-RU"/>
          </w:rPr>
          <m:t xml:space="preserve">=a 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bSupPr>
          <m:e>
            <m:r>
              <w:rPr>
                <w:rFonts w:ascii="Cambria Math" w:hAnsi="Cambria Math"/>
                <w:color w:val="000000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lang w:val="ru-RU"/>
              </w:rPr>
              <m:t>E</m:t>
            </m:r>
          </m:sub>
          <m:sup>
            <m:r>
              <w:rPr>
                <w:rFonts w:ascii="Cambria Math" w:hAnsi="Cambria Math"/>
                <w:color w:val="000000"/>
                <w:lang w:val="ru-RU"/>
              </w:rPr>
              <m:t>3</m:t>
            </m:r>
          </m:sup>
        </m:sSubSup>
        <m:r>
          <w:rPr>
            <w:rFonts w:ascii="Cambria Math" w:hAnsi="Cambria Math"/>
            <w:color w:val="000000"/>
            <w:lang w:val="ru-RU"/>
          </w:rPr>
          <m:t xml:space="preserve">+b </m:t>
        </m:r>
        <m:sSubSup>
          <m:sSub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bSupPr>
          <m:e>
            <m:r>
              <w:rPr>
                <w:rFonts w:ascii="Cambria Math" w:hAnsi="Cambria Math"/>
                <w:color w:val="000000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lang w:val="ru-RU"/>
              </w:rPr>
              <m:t>E</m:t>
            </m:r>
          </m:sub>
          <m:sup>
            <m:r>
              <w:rPr>
                <w:rFonts w:ascii="Cambria Math" w:hAnsi="Cambria Math"/>
                <w:color w:val="000000"/>
                <w:lang w:val="ru-RU"/>
              </w:rPr>
              <m:t>2</m:t>
            </m:r>
          </m:sup>
        </m:sSubSup>
        <m:r>
          <w:rPr>
            <w:rFonts w:ascii="Cambria Math" w:hAnsi="Cambria Math"/>
            <w:color w:val="000000"/>
            <w:lang w:val="ru-RU"/>
          </w:rPr>
          <m:t xml:space="preserve">+c </m:t>
        </m:r>
        <m:sSub>
          <m:sSub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lang w:val="ru-RU"/>
              </w:rPr>
              <m:t>E</m:t>
            </m:r>
          </m:sub>
        </m:sSub>
        <m:r>
          <w:rPr>
            <w:rFonts w:ascii="Cambria Math" w:hAnsi="Cambria Math"/>
            <w:color w:val="000000"/>
            <w:lang w:val="ru-RU"/>
          </w:rPr>
          <m:t>+d</m:t>
        </m:r>
      </m:oMath>
      <w:r w:rsidRPr="00FE773A">
        <w:rPr>
          <w:color w:val="000000"/>
          <w:lang w:val="ru-RU"/>
        </w:rPr>
        <w:t xml:space="preserve">               </w:t>
      </w:r>
      <w:r w:rsidR="004B57AE" w:rsidRPr="00FE773A">
        <w:rPr>
          <w:color w:val="000000"/>
          <w:lang w:val="ru-RU"/>
        </w:rPr>
        <w:t>Нп.</w:t>
      </w:r>
      <w:r w:rsidRPr="00FE773A">
        <w:rPr>
          <w:color w:val="000000"/>
          <w:lang w:val="ru-RU"/>
        </w:rPr>
        <w:tab/>
        <w:t>(2)</w:t>
      </w:r>
    </w:p>
    <w:p w14:paraId="24A9B911" w14:textId="6D6AEA47" w:rsidR="000C7F18" w:rsidRPr="00FE773A" w:rsidRDefault="00991AC7" w:rsidP="00C661FE">
      <w:pPr>
        <w:keepNext/>
        <w:rPr>
          <w:lang w:val="ru-RU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3.</w:t>
      </w:r>
      <w:r w:rsidRPr="00FE773A">
        <w:rPr>
          <w:lang w:val="ru-RU"/>
        </w:rPr>
        <w:t xml:space="preserve"> Расчет коэффициента затухания из-за рассеяния в атмосфере </w:t>
      </w:r>
      <w:r w:rsidRPr="00FE773A">
        <w:rPr>
          <w:i/>
          <w:lang w:val="ru-RU"/>
        </w:rPr>
        <w:t>A</w:t>
      </w:r>
      <w:r w:rsidRPr="00FE773A">
        <w:rPr>
          <w:i/>
          <w:vertAlign w:val="subscript"/>
          <w:lang w:val="ru-RU"/>
        </w:rPr>
        <w:t>S</w:t>
      </w:r>
      <w:r w:rsidRPr="00FE773A">
        <w:rPr>
          <w:lang w:val="ru-RU"/>
        </w:rPr>
        <w:t xml:space="preserve"> вдоль трассы:</w:t>
      </w:r>
    </w:p>
    <w:p w14:paraId="5ADE59F6" w14:textId="10D48E1F" w:rsidR="007E1336" w:rsidRPr="00FE773A" w:rsidRDefault="00191665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="000C7F18" w:rsidRPr="00FE773A">
        <w:rPr>
          <w:color w:val="000000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bPr>
          <m:e>
            <m:r>
              <w:rPr>
                <w:rFonts w:ascii="Cambria Math" w:hAnsi="Cambria Math"/>
                <w:color w:val="000000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lang w:val="ru-RU"/>
              </w:rPr>
              <m:t>S</m:t>
            </m:r>
          </m:sub>
        </m:sSub>
        <m:r>
          <w:rPr>
            <w:rFonts w:ascii="Cambria Math" w:hAnsi="Cambria Math"/>
            <w:color w:val="000000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fPr>
          <m:num>
            <m:r>
              <w:rPr>
                <w:rFonts w:ascii="Cambria Math" w:hAnsi="Cambria Math"/>
                <w:color w:val="000000"/>
                <w:lang w:val="ru-RU"/>
              </w:rPr>
              <m:t>4,3429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ru-RU"/>
                  </w:rPr>
                  <m:t>τ</m:t>
                </m:r>
              </m:e>
              <m:sup>
                <m:r>
                  <w:rPr>
                    <w:rFonts w:ascii="Cambria Math" w:hAnsi="Cambria Math"/>
                    <w:color w:val="000000"/>
                    <w:lang w:val="ru-RU"/>
                  </w:rPr>
                  <m:t>'</m:t>
                </m:r>
              </m:sup>
            </m:sSup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lang w:val="ru-RU"/>
                      </w:rPr>
                      <m:t>θ</m:t>
                    </m:r>
                  </m:e>
                </m:d>
              </m:e>
            </m:func>
          </m:den>
        </m:f>
      </m:oMath>
      <w:r w:rsidRPr="00FE773A">
        <w:rPr>
          <w:color w:val="000000"/>
          <w:lang w:val="ru-RU"/>
        </w:rPr>
        <w:t xml:space="preserve">           </w:t>
      </w:r>
      <w:r w:rsidR="00991AC7" w:rsidRPr="00FE773A">
        <w:rPr>
          <w:color w:val="000000"/>
          <w:lang w:val="ru-RU"/>
        </w:rPr>
        <w:t>дБ.</w:t>
      </w:r>
      <w:r w:rsidRPr="00FE773A">
        <w:rPr>
          <w:color w:val="000000"/>
          <w:lang w:val="ru-RU"/>
        </w:rPr>
        <w:tab/>
        <w:t>(3)</w:t>
      </w:r>
    </w:p>
    <w:p w14:paraId="53C3BB1A" w14:textId="1B546A99" w:rsidR="000C7F18" w:rsidRPr="00FE773A" w:rsidRDefault="000C7F18" w:rsidP="000C7F18">
      <w:pPr>
        <w:pStyle w:val="Heading2"/>
        <w:rPr>
          <w:lang w:val="ru-RU"/>
        </w:rPr>
      </w:pPr>
      <w:r w:rsidRPr="00FE773A">
        <w:rPr>
          <w:lang w:val="ru-RU"/>
        </w:rPr>
        <w:t>3.2</w:t>
      </w:r>
      <w:r w:rsidRPr="00FE773A">
        <w:rPr>
          <w:lang w:val="ru-RU"/>
        </w:rPr>
        <w:tab/>
      </w:r>
      <w:r w:rsidR="00677E54" w:rsidRPr="00FE773A">
        <w:rPr>
          <w:lang w:val="ru-RU"/>
        </w:rPr>
        <w:t>Увеличение фонового шума из-за рэлеевского рассеяния солнечной энергии</w:t>
      </w:r>
    </w:p>
    <w:p w14:paraId="16EDBCE6" w14:textId="2365A20C" w:rsidR="000C7F18" w:rsidRPr="00FE773A" w:rsidRDefault="00677E54" w:rsidP="000C7F18">
      <w:pPr>
        <w:rPr>
          <w:lang w:val="ru-RU"/>
        </w:rPr>
      </w:pPr>
      <w:r w:rsidRPr="00FE773A">
        <w:rPr>
          <w:lang w:val="ru-RU"/>
        </w:rPr>
        <w:t>Для систем, работающих на частотах ниже 375 ТГц, действие рэлеевского рассеяния незначительно. Самый существенный результат влияния рэлеевского рассеяния на системы, работающие на частотах выше 375 ТГц – внесение фонового шума в приемники. Фоновый шум появляется в направлениях как Земля-космос, так и космос-Земля. Основной источник шума для земных станций, поддерживающих связь с космическими аппаратами, обусловлен рэлеевским рассеянием солнечного света в дневных условиях. На космический аппарат, направленный на Землю, также будет воздействовать шум от солнечного света, рассеиваемый поверхностью Земли.</w:t>
      </w:r>
    </w:p>
    <w:p w14:paraId="39747EF9" w14:textId="0193F621" w:rsidR="000C7F18" w:rsidRPr="00FE773A" w:rsidRDefault="000C7F18" w:rsidP="000C7F18">
      <w:pPr>
        <w:pStyle w:val="Heading1"/>
        <w:rPr>
          <w:lang w:val="ru-RU"/>
        </w:rPr>
      </w:pPr>
      <w:r w:rsidRPr="00FE773A">
        <w:rPr>
          <w:lang w:val="ru-RU"/>
        </w:rPr>
        <w:lastRenderedPageBreak/>
        <w:t>4</w:t>
      </w:r>
      <w:r w:rsidRPr="00FE773A">
        <w:rPr>
          <w:lang w:val="ru-RU"/>
        </w:rPr>
        <w:tab/>
      </w:r>
      <w:r w:rsidR="00377F30" w:rsidRPr="00FE773A">
        <w:rPr>
          <w:lang w:val="ru-RU"/>
        </w:rPr>
        <w:t>Влияние турбулентности на системы, работающие в диапазоне частот от 20 до 375 ТГц</w:t>
      </w:r>
    </w:p>
    <w:p w14:paraId="4537F1DF" w14:textId="7B359413" w:rsidR="000C7F18" w:rsidRPr="00FE773A" w:rsidRDefault="00377F30" w:rsidP="000C7F18">
      <w:pPr>
        <w:spacing w:line="280" w:lineRule="exact"/>
        <w:rPr>
          <w:color w:val="000000"/>
          <w:lang w:val="ru-RU"/>
        </w:rPr>
      </w:pPr>
      <w:r w:rsidRPr="00FE773A">
        <w:rPr>
          <w:lang w:val="ru-RU"/>
        </w:rPr>
        <w:t xml:space="preserve">Как указано в Рекомендации МСЭ-R </w:t>
      </w:r>
      <w:hyperlink r:id="rId15" w:history="1">
        <w:r w:rsidRPr="00FE773A">
          <w:rPr>
            <w:rStyle w:val="Hyperlink"/>
            <w:color w:val="auto"/>
            <w:u w:val="none"/>
            <w:lang w:val="ru-RU"/>
          </w:rPr>
          <w:t>P.1621</w:t>
        </w:r>
      </w:hyperlink>
      <w:r w:rsidRPr="00FE773A">
        <w:rPr>
          <w:rStyle w:val="Hyperlink"/>
          <w:color w:val="auto"/>
          <w:u w:val="none"/>
          <w:lang w:val="ru-RU"/>
        </w:rPr>
        <w:t>, величина турбулентности измеряется в соответствии с профилем</w:t>
      </w:r>
      <w:r w:rsidR="001162E3" w:rsidRPr="00FE773A">
        <w:rPr>
          <w:color w:val="000000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lang w:val="ru-RU"/>
              </w:rPr>
            </m:ctrlPr>
          </m:sSubSupPr>
          <m:e>
            <m:r>
              <w:rPr>
                <w:rFonts w:ascii="Cambria Math" w:hAnsi="Cambria Math"/>
                <w:color w:val="000000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color w:val="000000"/>
                <w:lang w:val="ru-RU"/>
              </w:rPr>
              <m:t>2</m:t>
            </m:r>
          </m:sup>
        </m:sSubSup>
      </m:oMath>
      <w:r w:rsidR="000C7F18" w:rsidRPr="00FE773A">
        <w:rPr>
          <w:color w:val="000000"/>
          <w:lang w:val="ru-RU"/>
        </w:rPr>
        <w:t>.</w:t>
      </w:r>
    </w:p>
    <w:p w14:paraId="38B91DA7" w14:textId="77777777" w:rsidR="00377F30" w:rsidRPr="00FE773A" w:rsidRDefault="00377F30" w:rsidP="00377F30">
      <w:pPr>
        <w:rPr>
          <w:color w:val="000000"/>
          <w:lang w:val="ru-RU"/>
        </w:rPr>
      </w:pPr>
      <w:r w:rsidRPr="00FE773A">
        <w:rPr>
          <w:lang w:val="ru-RU"/>
        </w:rPr>
        <w:t>Воздействия турбулентности можно в целом разделить на следующие категории:</w:t>
      </w:r>
    </w:p>
    <w:p w14:paraId="30B37280" w14:textId="77777777" w:rsidR="00377F30" w:rsidRPr="00FE773A" w:rsidRDefault="00377F30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  <w:t>амплитудное мерцание, вызванное перераспределением энергии внутри луча;</w:t>
      </w:r>
    </w:p>
    <w:p w14:paraId="6F3C6260" w14:textId="77777777" w:rsidR="00377F30" w:rsidRPr="00FE773A" w:rsidRDefault="00377F30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  <w:t>явные изменения угла прихода входящего сигнала;</w:t>
      </w:r>
    </w:p>
    <w:p w14:paraId="7A9700D2" w14:textId="77777777" w:rsidR="00377F30" w:rsidRPr="00FE773A" w:rsidRDefault="00377F30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  <w:t>блуждание луча, приводящее к отклонению центроида луча от оси распространения;</w:t>
      </w:r>
    </w:p>
    <w:p w14:paraId="16A8B867" w14:textId="4B84C0E4" w:rsidR="000C7F18" w:rsidRPr="00FE773A" w:rsidRDefault="00377F30" w:rsidP="004925E9">
      <w:pPr>
        <w:pStyle w:val="enumlev1"/>
        <w:rPr>
          <w:lang w:val="ru-RU"/>
        </w:rPr>
      </w:pPr>
      <w:r w:rsidRPr="00FE773A">
        <w:rPr>
          <w:lang w:val="ru-RU"/>
        </w:rPr>
        <w:t>–</w:t>
      </w:r>
      <w:r w:rsidRPr="00FE773A">
        <w:rPr>
          <w:lang w:val="ru-RU"/>
        </w:rPr>
        <w:tab/>
        <w:t>расширение луча, вызванное неравномерным преломлением поперек волнового фронта, что приводит к уменьшению мощности в плоскости апертуры приемной антенны.</w:t>
      </w:r>
    </w:p>
    <w:p w14:paraId="61B702FC" w14:textId="0B22B498" w:rsidR="000C7F18" w:rsidRPr="00FE773A" w:rsidRDefault="000C7F18" w:rsidP="000C7F18">
      <w:pPr>
        <w:pStyle w:val="Heading2"/>
        <w:rPr>
          <w:lang w:val="ru-RU"/>
        </w:rPr>
      </w:pPr>
      <w:r w:rsidRPr="00FE773A">
        <w:rPr>
          <w:lang w:val="ru-RU"/>
        </w:rPr>
        <w:t>4.1</w:t>
      </w:r>
      <w:r w:rsidRPr="00FE773A">
        <w:rPr>
          <w:lang w:val="ru-RU"/>
        </w:rPr>
        <w:tab/>
      </w:r>
      <w:r w:rsidR="00377F30" w:rsidRPr="00FE773A">
        <w:rPr>
          <w:lang w:val="ru-RU"/>
        </w:rPr>
        <w:t>Амплитудное мерцание</w:t>
      </w:r>
    </w:p>
    <w:p w14:paraId="72965690" w14:textId="781494F6" w:rsidR="00377F30" w:rsidRPr="00FE773A" w:rsidRDefault="00377F30" w:rsidP="00377F30">
      <w:pPr>
        <w:rPr>
          <w:color w:val="000000"/>
          <w:lang w:val="ru-RU"/>
        </w:rPr>
      </w:pPr>
      <w:r w:rsidRPr="00FE773A">
        <w:rPr>
          <w:lang w:val="ru-RU"/>
        </w:rPr>
        <w:t xml:space="preserve">Турбулентность на частотах от 150 ТГц до 375 ТГц вызывает флуктуации с гауссовым распределением логарифмической освещенности </w:t>
      </w:r>
      <w:r w:rsidRPr="00FE773A">
        <w:rPr>
          <w:i/>
          <w:lang w:val="ru-RU"/>
        </w:rPr>
        <w:t>N</w:t>
      </w:r>
      <w:r w:rsidRPr="00FE773A">
        <w:rPr>
          <w:lang w:val="ru-RU"/>
        </w:rPr>
        <w:t xml:space="preserve"> приходящей волны, называемые мерцанием, за счет случайного пространственного перераспределения ее мощности по поверхности волнового фронта во времени.</w:t>
      </w:r>
      <w:r w:rsidRPr="00FE773A">
        <w:rPr>
          <w:color w:val="000000"/>
          <w:lang w:val="ru-RU"/>
        </w:rPr>
        <w:t xml:space="preserve"> </w:t>
      </w:r>
    </w:p>
    <w:p w14:paraId="554A47DE" w14:textId="0C83BA9E" w:rsidR="000C7F18" w:rsidRPr="00FE773A" w:rsidRDefault="00377F30" w:rsidP="00377F30">
      <w:pPr>
        <w:rPr>
          <w:color w:val="000000"/>
          <w:lang w:val="ru-RU"/>
        </w:rPr>
      </w:pPr>
      <w:r w:rsidRPr="00FE773A">
        <w:rPr>
          <w:lang w:val="ru-RU"/>
        </w:rPr>
        <w:t>Сила мерцания измеряется по дисперсии амплитуды луча.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Для расчета силы мерцания необходимы следующие параметры:</w:t>
      </w:r>
    </w:p>
    <w:p w14:paraId="2872FCF7" w14:textId="455B13BD" w:rsidR="001162E3" w:rsidRPr="00FE773A" w:rsidRDefault="001162E3" w:rsidP="001162E3">
      <w:pPr>
        <w:pStyle w:val="enumlev1"/>
        <w:tabs>
          <w:tab w:val="clear" w:pos="794"/>
          <w:tab w:val="left" w:pos="540"/>
        </w:tabs>
        <w:ind w:left="540" w:hanging="540"/>
        <w:rPr>
          <w:szCs w:val="22"/>
          <w:lang w:val="ru-RU"/>
        </w:rPr>
      </w:pPr>
      <w:r w:rsidRPr="00FE773A">
        <w:rPr>
          <w:i/>
          <w:szCs w:val="22"/>
          <w:lang w:val="ru-RU"/>
        </w:rPr>
        <w:t>h</w:t>
      </w:r>
      <w:r w:rsidRPr="00FE773A">
        <w:rPr>
          <w:iCs/>
          <w:szCs w:val="22"/>
          <w:vertAlign w:val="subscript"/>
          <w:lang w:val="ru-RU"/>
        </w:rPr>
        <w:t>0</w:t>
      </w:r>
      <w:r w:rsidRPr="00FE773A">
        <w:rPr>
          <w:rFonts w:ascii="Tms Rmn" w:hAnsi="Tms Rmn"/>
          <w:iCs/>
          <w:szCs w:val="22"/>
          <w:lang w:val="ru-RU"/>
        </w:rPr>
        <w:t> </w:t>
      </w:r>
      <w:r w:rsidR="00C14F4C" w:rsidRPr="00FE773A">
        <w:rPr>
          <w:szCs w:val="22"/>
          <w:lang w:val="ru-RU"/>
        </w:rPr>
        <w:t>–</w:t>
      </w:r>
      <w:r w:rsidRPr="00FE773A">
        <w:rPr>
          <w:szCs w:val="22"/>
          <w:lang w:val="ru-RU"/>
        </w:rPr>
        <w:tab/>
        <w:t>высота земной станции над уровнем земли (м);</w:t>
      </w:r>
    </w:p>
    <w:p w14:paraId="5E5F4A79" w14:textId="7456C4F8" w:rsidR="001162E3" w:rsidRPr="00FE773A" w:rsidRDefault="001162E3" w:rsidP="001162E3">
      <w:pPr>
        <w:pStyle w:val="enumlev1"/>
        <w:tabs>
          <w:tab w:val="clear" w:pos="794"/>
          <w:tab w:val="left" w:pos="540"/>
        </w:tabs>
        <w:ind w:left="540" w:hanging="540"/>
        <w:rPr>
          <w:szCs w:val="22"/>
          <w:lang w:val="ru-RU"/>
        </w:rPr>
      </w:pPr>
      <w:r w:rsidRPr="00FE773A">
        <w:rPr>
          <w:rFonts w:ascii="Symbol" w:hAnsi="Symbol"/>
          <w:szCs w:val="22"/>
          <w:lang w:val="ru-RU"/>
        </w:rPr>
        <w:t></w:t>
      </w:r>
      <w:r w:rsidRPr="00FE773A">
        <w:rPr>
          <w:rFonts w:ascii="Tms Rmn" w:hAnsi="Tms Rmn"/>
          <w:szCs w:val="22"/>
          <w:lang w:val="ru-RU"/>
        </w:rPr>
        <w:t> </w:t>
      </w:r>
      <w:r w:rsidR="00C14F4C" w:rsidRPr="00FE773A">
        <w:rPr>
          <w:szCs w:val="22"/>
          <w:lang w:val="ru-RU"/>
        </w:rPr>
        <w:t>–</w:t>
      </w:r>
      <w:r w:rsidRPr="00FE773A">
        <w:rPr>
          <w:szCs w:val="22"/>
          <w:lang w:val="ru-RU"/>
        </w:rPr>
        <w:tab/>
        <w:t>длина волны;</w:t>
      </w:r>
    </w:p>
    <w:p w14:paraId="08B8ED63" w14:textId="124FF0B3" w:rsidR="001162E3" w:rsidRPr="00FE773A" w:rsidRDefault="001162E3" w:rsidP="001162E3">
      <w:pPr>
        <w:pStyle w:val="enumlev1"/>
        <w:tabs>
          <w:tab w:val="clear" w:pos="794"/>
          <w:tab w:val="left" w:pos="540"/>
        </w:tabs>
        <w:ind w:left="540" w:hanging="540"/>
        <w:rPr>
          <w:szCs w:val="22"/>
          <w:lang w:val="ru-RU"/>
        </w:rPr>
      </w:pPr>
      <w:r w:rsidRPr="00FE773A">
        <w:rPr>
          <w:rFonts w:ascii="Symbol" w:hAnsi="Symbol"/>
          <w:szCs w:val="22"/>
          <w:lang w:val="ru-RU"/>
        </w:rPr>
        <w:t></w:t>
      </w:r>
      <w:r w:rsidRPr="00FE773A">
        <w:rPr>
          <w:rFonts w:ascii="Tms Rmn" w:hAnsi="Tms Rmn"/>
          <w:szCs w:val="22"/>
          <w:lang w:val="ru-RU"/>
        </w:rPr>
        <w:t> </w:t>
      </w:r>
      <w:r w:rsidR="00C14F4C" w:rsidRPr="00FE773A">
        <w:rPr>
          <w:szCs w:val="22"/>
          <w:lang w:val="ru-RU"/>
        </w:rPr>
        <w:t>–</w:t>
      </w:r>
      <w:r w:rsidRPr="00FE773A">
        <w:rPr>
          <w:szCs w:val="22"/>
          <w:lang w:val="ru-RU"/>
        </w:rPr>
        <w:tab/>
        <w:t>угол места;</w:t>
      </w:r>
    </w:p>
    <w:p w14:paraId="2445A94B" w14:textId="4DD447B2" w:rsidR="000C7F18" w:rsidRPr="00FE773A" w:rsidRDefault="001162E3" w:rsidP="001162E3">
      <w:pPr>
        <w:pStyle w:val="enumlev1"/>
        <w:tabs>
          <w:tab w:val="clear" w:pos="794"/>
          <w:tab w:val="left" w:pos="540"/>
        </w:tabs>
        <w:ind w:left="540" w:hanging="540"/>
        <w:rPr>
          <w:szCs w:val="22"/>
          <w:lang w:val="ru-RU"/>
        </w:rPr>
      </w:pPr>
      <w:r w:rsidRPr="00FE773A">
        <w:rPr>
          <w:i/>
          <w:szCs w:val="22"/>
          <w:lang w:val="ru-RU"/>
        </w:rPr>
        <w:t>Z</w:t>
      </w:r>
      <w:r w:rsidRPr="00FE773A">
        <w:rPr>
          <w:rFonts w:ascii="Tms Rmn" w:hAnsi="Tms Rmn"/>
          <w:iCs/>
          <w:szCs w:val="22"/>
          <w:lang w:val="ru-RU"/>
        </w:rPr>
        <w:t> </w:t>
      </w:r>
      <w:r w:rsidR="00C14F4C" w:rsidRPr="00FE773A">
        <w:rPr>
          <w:szCs w:val="22"/>
          <w:lang w:val="ru-RU"/>
        </w:rPr>
        <w:t>–</w:t>
      </w:r>
      <w:r w:rsidRPr="00FE773A">
        <w:rPr>
          <w:szCs w:val="22"/>
          <w:lang w:val="ru-RU"/>
        </w:rPr>
        <w:tab/>
        <w:t>эффективная высота турбулентности (обычно 20 000 м).</w:t>
      </w:r>
    </w:p>
    <w:p w14:paraId="1F7C60F7" w14:textId="66ED193D" w:rsidR="000C7F18" w:rsidRPr="00E91FAB" w:rsidRDefault="00377F30" w:rsidP="000C7F18">
      <w:pPr>
        <w:rPr>
          <w:color w:val="000000"/>
          <w:szCs w:val="22"/>
          <w:lang w:val="en-GB"/>
        </w:rPr>
      </w:pPr>
      <w:r w:rsidRPr="00FE773A">
        <w:rPr>
          <w:szCs w:val="22"/>
          <w:lang w:val="ru-RU"/>
        </w:rPr>
        <w:t xml:space="preserve">Мерцание традиционно выражается через дисперсию </w:t>
      </w:r>
      <w:r w:rsidRPr="00FE773A">
        <w:rPr>
          <w:rFonts w:ascii="Symbol" w:hAnsi="Symbol"/>
          <w:szCs w:val="22"/>
          <w:lang w:val="ru-RU"/>
        </w:rPr>
        <w:t></w:t>
      </w:r>
      <w:r w:rsidRPr="00FE773A">
        <w:rPr>
          <w:szCs w:val="22"/>
          <w:vertAlign w:val="superscript"/>
          <w:lang w:val="ru-RU"/>
        </w:rPr>
        <w:t>2</w:t>
      </w:r>
      <w:r w:rsidRPr="00FE773A">
        <w:rPr>
          <w:szCs w:val="22"/>
          <w:lang w:val="ru-RU"/>
        </w:rPr>
        <w:t xml:space="preserve"> от ln(</w:t>
      </w:r>
      <w:r w:rsidRPr="00FE773A">
        <w:rPr>
          <w:i/>
          <w:szCs w:val="22"/>
          <w:lang w:val="ru-RU"/>
        </w:rPr>
        <w:t>N</w:t>
      </w:r>
      <w:r w:rsidRPr="00FE773A">
        <w:rPr>
          <w:szCs w:val="22"/>
          <w:lang w:val="ru-RU"/>
        </w:rPr>
        <w:t>) по формуле</w:t>
      </w:r>
      <w:r w:rsidR="00E91FAB">
        <w:rPr>
          <w:szCs w:val="22"/>
          <w:lang w:val="en-GB"/>
        </w:rPr>
        <w:t>:</w:t>
      </w:r>
    </w:p>
    <w:p w14:paraId="01A0987C" w14:textId="289D5A1B" w:rsidR="000C7F18" w:rsidRPr="00FE773A" w:rsidRDefault="000C7F18" w:rsidP="000C7F18">
      <w:pPr>
        <w:pStyle w:val="Equation"/>
        <w:tabs>
          <w:tab w:val="left" w:pos="7371"/>
        </w:tabs>
        <w:rPr>
          <w:lang w:val="ru-RU"/>
        </w:rPr>
      </w:pPr>
      <w:r w:rsidRPr="00FE773A">
        <w:rPr>
          <w:lang w:val="ru-RU"/>
        </w:rPr>
        <w:tab/>
      </w:r>
      <w:r w:rsidR="00045055" w:rsidRPr="00FE773A">
        <w:rPr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In</m:t>
            </m:r>
            <m:r>
              <w:rPr>
                <w:rFonts w:ascii="Cambria Math" w:hAnsi="Cambria Math"/>
                <w:szCs w:val="22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2</m:t>
            </m:r>
          </m:sup>
        </m:sSubSup>
        <m:r>
          <w:rPr>
            <w:rFonts w:ascii="Cambria Math" w:hAnsi="Cambria Math"/>
            <w:szCs w:val="22"/>
            <w:lang w:val="ru-RU"/>
          </w:rPr>
          <m:t>=2,253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k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7/6</m:t>
            </m:r>
          </m:sup>
        </m:sSup>
        <m:r>
          <w:rPr>
            <w:rFonts w:ascii="Cambria Math" w:hAnsi="Cambria Math"/>
            <w:szCs w:val="22"/>
            <w:lang w:val="ru-RU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sec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11/6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>φ</m:t>
        </m:r>
        <m:nary>
          <m:naryPr>
            <m:limLoc m:val="undOvr"/>
            <m:ctrlPr>
              <w:rPr>
                <w:rFonts w:ascii="Cambria Math" w:hAnsi="Cambria Math"/>
                <w:szCs w:val="22"/>
                <w:lang w:val="ru-RU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</m:sub>
          <m:sup>
            <m:r>
              <w:rPr>
                <w:rFonts w:ascii="Cambria Math" w:hAnsi="Cambria Math"/>
                <w:szCs w:val="22"/>
                <w:lang w:val="ru-RU"/>
              </w:rPr>
              <m:t>Z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n</m:t>
                </m:r>
              </m:sub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bSup>
          </m:e>
        </m:nary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</m:d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5/6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/>
          </w:rPr>
          <m:t>d</m:t>
        </m:r>
        <m:r>
          <w:rPr>
            <w:rFonts w:ascii="Cambria Math" w:hAnsi="Cambria Math"/>
            <w:szCs w:val="22"/>
            <w:lang w:val="ru-RU"/>
          </w:rPr>
          <m:t xml:space="preserve">h </m:t>
        </m:r>
      </m:oMath>
      <w:r w:rsidRPr="00FE773A">
        <w:rPr>
          <w:lang w:val="ru-RU"/>
        </w:rPr>
        <w:tab/>
      </w:r>
      <w:r w:rsidR="005F56E5" w:rsidRPr="00FE773A">
        <w:rPr>
          <w:lang w:val="ru-RU"/>
        </w:rPr>
        <w:t>Нп</w:t>
      </w:r>
      <w:r w:rsidR="005F56E5" w:rsidRPr="00FE773A">
        <w:rPr>
          <w:vertAlign w:val="superscript"/>
          <w:lang w:val="ru-RU"/>
        </w:rPr>
        <w:t>2</w:t>
      </w:r>
      <w:r w:rsidR="005F56E5" w:rsidRPr="00FE773A">
        <w:rPr>
          <w:lang w:val="ru-RU"/>
        </w:rPr>
        <w:t>,</w:t>
      </w:r>
      <w:r w:rsidRPr="00FE773A">
        <w:rPr>
          <w:lang w:val="ru-RU"/>
        </w:rPr>
        <w:tab/>
        <w:t>(4a)</w:t>
      </w:r>
    </w:p>
    <w:p w14:paraId="09067BBB" w14:textId="76E30BF8" w:rsidR="000C7F18" w:rsidRPr="00FE773A" w:rsidRDefault="001162E3" w:rsidP="000C7F18">
      <w:pPr>
        <w:rPr>
          <w:lang w:val="ru-RU"/>
        </w:rPr>
      </w:pPr>
      <w:r w:rsidRPr="00FE773A">
        <w:rPr>
          <w:lang w:val="ru-RU"/>
        </w:rPr>
        <w:t>где</w:t>
      </w:r>
      <w:r w:rsidR="004925E9" w:rsidRPr="00FE773A">
        <w:rPr>
          <w:lang w:val="ru-RU"/>
        </w:rPr>
        <w:t>:</w:t>
      </w:r>
    </w:p>
    <w:p w14:paraId="58C56EA1" w14:textId="7F024559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Pr="00FE773A">
        <w:rPr>
          <w:i/>
          <w:lang w:val="ru-RU"/>
        </w:rPr>
        <w:t>k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1162E3" w:rsidRPr="00FE773A">
        <w:rPr>
          <w:lang w:val="ru-RU"/>
        </w:rPr>
        <w:t>волновое число (= 2</w:t>
      </w:r>
      <w:r w:rsidR="001162E3" w:rsidRPr="00FE773A">
        <w:rPr>
          <w:rFonts w:ascii="Symbol" w:hAnsi="Symbol"/>
          <w:lang w:val="ru-RU"/>
        </w:rPr>
        <w:t></w:t>
      </w:r>
      <w:r w:rsidR="001162E3" w:rsidRPr="00FE773A">
        <w:rPr>
          <w:lang w:val="ru-RU"/>
        </w:rPr>
        <w:t>/</w:t>
      </w:r>
      <w:r w:rsidR="001162E3" w:rsidRPr="00FE773A">
        <w:rPr>
          <w:rFonts w:ascii="Symbol" w:hAnsi="Symbol"/>
          <w:lang w:val="ru-RU"/>
        </w:rPr>
        <w:t></w:t>
      </w:r>
      <w:r w:rsidR="001162E3" w:rsidRPr="00FE773A">
        <w:rPr>
          <w:lang w:val="ru-RU"/>
        </w:rPr>
        <w:t>);</w:t>
      </w:r>
    </w:p>
    <w:p w14:paraId="2931F696" w14:textId="3153A524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Pr="00FE773A">
        <w:rPr>
          <w:rFonts w:ascii="Symbol" w:hAnsi="Symbol"/>
          <w:lang w:val="ru-RU"/>
        </w:rPr>
        <w:t>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1162E3" w:rsidRPr="00FE773A">
        <w:rPr>
          <w:lang w:val="ru-RU"/>
        </w:rPr>
        <w:t>длина волны (м);</w:t>
      </w:r>
    </w:p>
    <w:p w14:paraId="7CCD9D6C" w14:textId="2E116130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Pr="00FE773A">
        <w:rPr>
          <w:lang w:val="ru-RU"/>
        </w:rPr>
        <w:sym w:font="Symbol" w:char="F06A"/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1162E3" w:rsidRPr="00FE773A">
        <w:rPr>
          <w:lang w:val="ru-RU"/>
        </w:rPr>
        <w:t>зенитный угол;</w:t>
      </w:r>
    </w:p>
    <w:p w14:paraId="771D3CA1" w14:textId="74E136DA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Pr="00FE773A">
        <w:rPr>
          <w:i/>
          <w:lang w:val="ru-RU"/>
        </w:rPr>
        <w:t>h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1162E3" w:rsidRPr="00FE773A">
        <w:rPr>
          <w:lang w:val="ru-RU"/>
        </w:rPr>
        <w:t>высота над уровнем земли (м).</w:t>
      </w:r>
    </w:p>
    <w:p w14:paraId="37ABEB31" w14:textId="1299FC55" w:rsidR="000C7F18" w:rsidRPr="00FE773A" w:rsidRDefault="001162E3" w:rsidP="000C7F18">
      <w:pPr>
        <w:rPr>
          <w:lang w:val="ru-RU"/>
        </w:rPr>
      </w:pPr>
      <w:r w:rsidRPr="00FE773A">
        <w:rPr>
          <w:lang w:val="ru-RU"/>
        </w:rPr>
        <w:t>Это эквивалентно</w:t>
      </w:r>
      <w:r w:rsidR="004925E9" w:rsidRPr="00FE773A">
        <w:rPr>
          <w:lang w:val="ru-RU"/>
        </w:rPr>
        <w:t>:</w:t>
      </w:r>
    </w:p>
    <w:p w14:paraId="596A96A2" w14:textId="310695E8" w:rsidR="000C7F18" w:rsidRPr="00FE773A" w:rsidRDefault="000C7F18" w:rsidP="000C7F18">
      <w:pPr>
        <w:pStyle w:val="Equation"/>
        <w:tabs>
          <w:tab w:val="left" w:pos="7371"/>
        </w:tabs>
        <w:rPr>
          <w:szCs w:val="22"/>
          <w:lang w:val="ru-RU"/>
        </w:rPr>
      </w:pPr>
      <w:r w:rsidRPr="00FE773A">
        <w:rPr>
          <w:szCs w:val="22"/>
          <w:lang w:val="ru-RU"/>
        </w:rPr>
        <w:tab/>
      </w:r>
      <w:r w:rsidRPr="00FE773A">
        <w:rPr>
          <w:szCs w:val="22"/>
          <w:lang w:val="ru-RU"/>
        </w:rPr>
        <w:tab/>
      </w:r>
      <w:r w:rsidR="00311B6E" w:rsidRPr="00FE773A">
        <w:rPr>
          <w:position w:val="-24"/>
          <w:szCs w:val="22"/>
          <w:lang w:val="ru-RU"/>
        </w:rPr>
        <w:object w:dxaOrig="5420" w:dyaOrig="1060" w14:anchorId="4DE666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2pt;height:48.6pt" o:ole="" fillcolor="window">
            <v:imagedata r:id="rId16" o:title=""/>
          </v:shape>
          <o:OLEObject Type="Embed" ProgID="Equation.3" ShapeID="_x0000_i1025" DrawAspect="Content" ObjectID="_1780384066" r:id="rId17"/>
        </w:object>
      </w:r>
      <w:r w:rsidRPr="00FE773A">
        <w:rPr>
          <w:szCs w:val="22"/>
          <w:lang w:val="ru-RU"/>
        </w:rPr>
        <w:tab/>
      </w:r>
      <w:r w:rsidR="001162E3" w:rsidRPr="00FE773A">
        <w:rPr>
          <w:szCs w:val="22"/>
          <w:lang w:val="ru-RU"/>
        </w:rPr>
        <w:tab/>
      </w:r>
      <w:r w:rsidRPr="00FE773A">
        <w:rPr>
          <w:szCs w:val="22"/>
          <w:lang w:val="ru-RU"/>
        </w:rPr>
        <w:t>(4b)</w:t>
      </w:r>
    </w:p>
    <w:p w14:paraId="45C1E013" w14:textId="799D96D6" w:rsidR="00277429" w:rsidRPr="00FE773A" w:rsidRDefault="00277429" w:rsidP="00277429">
      <w:pPr>
        <w:rPr>
          <w:lang w:val="ru-RU"/>
        </w:rPr>
      </w:pPr>
      <w:r w:rsidRPr="00FE773A">
        <w:rPr>
          <w:lang w:val="ru-RU"/>
        </w:rPr>
        <w:t xml:space="preserve">где длина волны </w:t>
      </w:r>
      <w:r w:rsidRPr="00FE773A">
        <w:rPr>
          <w:rFonts w:ascii="Symbol" w:hAnsi="Symbol"/>
          <w:lang w:val="ru-RU"/>
        </w:rPr>
        <w:t></w:t>
      </w:r>
      <w:r w:rsidRPr="00FE773A">
        <w:rPr>
          <w:lang w:val="ru-RU"/>
        </w:rPr>
        <w:t xml:space="preserve"> выражена в микронах, а остальные параметры соответствуют указанным выше.</w:t>
      </w:r>
    </w:p>
    <w:p w14:paraId="4BA648E4" w14:textId="43823D45" w:rsidR="000C7F18" w:rsidRPr="00FE773A" w:rsidRDefault="00277429" w:rsidP="00277429">
      <w:pPr>
        <w:rPr>
          <w:lang w:val="ru-RU"/>
        </w:rPr>
      </w:pPr>
      <w:r w:rsidRPr="00FE773A">
        <w:rPr>
          <w:lang w:val="ru-RU"/>
        </w:rPr>
        <w:t>При желании это легко преобразовать в dB</w:t>
      </w:r>
      <w:r w:rsidRPr="00FE773A">
        <w:rPr>
          <w:i/>
          <w:lang w:val="ru-RU"/>
        </w:rPr>
        <w:t>N</w:t>
      </w:r>
      <w:r w:rsidRPr="00FE773A">
        <w:rPr>
          <w:lang w:val="ru-RU"/>
        </w:rPr>
        <w:t xml:space="preserve"> от флуктуации, умножив коэффициент в числителе на коэффициент изменения базы и коэффициент 10, в результате чего получим:</w:t>
      </w:r>
    </w:p>
    <w:p w14:paraId="45473F06" w14:textId="2C02E9AA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w:r w:rsidR="00311B6E" w:rsidRPr="00FE773A">
        <w:rPr>
          <w:color w:val="000000"/>
          <w:position w:val="-32"/>
          <w:lang w:val="ru-RU"/>
        </w:rPr>
        <w:object w:dxaOrig="7080" w:dyaOrig="1140" w14:anchorId="1B060C60">
          <v:shape id="_x0000_i1026" type="#_x0000_t75" style="width:310.95pt;height:51.7pt" o:ole="" fillcolor="window">
            <v:imagedata r:id="rId18" o:title=""/>
          </v:shape>
          <o:OLEObject Type="Embed" ProgID="Equation.3" ShapeID="_x0000_i1026" DrawAspect="Content" ObjectID="_1780384067" r:id="rId19"/>
        </w:object>
      </w:r>
      <w:r w:rsidRPr="00FE773A">
        <w:rPr>
          <w:color w:val="000000"/>
          <w:lang w:val="ru-RU"/>
        </w:rPr>
        <w:tab/>
        <w:t>(4c)</w:t>
      </w:r>
    </w:p>
    <w:p w14:paraId="345C6837" w14:textId="56E1DF57" w:rsidR="00277429" w:rsidRPr="00FE773A" w:rsidRDefault="00277429" w:rsidP="00277429">
      <w:pPr>
        <w:spacing w:line="280" w:lineRule="exact"/>
        <w:rPr>
          <w:lang w:val="ru-RU"/>
        </w:rPr>
      </w:pPr>
      <w:r w:rsidRPr="00FE773A">
        <w:rPr>
          <w:lang w:val="ru-RU"/>
        </w:rPr>
        <w:t xml:space="preserve">Если локальные измерения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недоступны, можно использовать профиль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  <m:r>
          <w:rPr>
            <w:rFonts w:ascii="Cambria Math" w:hAnsi="Cambria Math"/>
            <w:lang w:val="ru-RU"/>
          </w:rPr>
          <m:t>(h)</m:t>
        </m:r>
      </m:oMath>
      <w:r w:rsidR="00191AAC" w:rsidRPr="00FE773A">
        <w:rPr>
          <w:lang w:val="ru-RU"/>
        </w:rPr>
        <w:t xml:space="preserve"> из пункта </w:t>
      </w:r>
      <w:r w:rsidRPr="00FE773A">
        <w:rPr>
          <w:lang w:val="ru-RU"/>
        </w:rPr>
        <w:t>5.1.1 Рекомендации МСЭ</w:t>
      </w:r>
      <w:r w:rsidRPr="00FE773A">
        <w:rPr>
          <w:lang w:val="ru-RU"/>
        </w:rPr>
        <w:noBreakHyphen/>
        <w:t>R </w:t>
      </w:r>
      <w:hyperlink r:id="rId20" w:history="1">
        <w:r w:rsidRPr="00FE773A">
          <w:rPr>
            <w:rStyle w:val="Hyperlink"/>
            <w:color w:val="auto"/>
            <w:u w:val="none"/>
            <w:lang w:val="ru-RU"/>
          </w:rPr>
          <w:t>P.1621</w:t>
        </w:r>
      </w:hyperlink>
      <w:r w:rsidRPr="00FE773A">
        <w:rPr>
          <w:rStyle w:val="Hyperlink"/>
          <w:color w:val="auto"/>
          <w:u w:val="none"/>
          <w:lang w:val="ru-RU"/>
        </w:rPr>
        <w:t>.</w:t>
      </w:r>
    </w:p>
    <w:p w14:paraId="7AA93558" w14:textId="76AE0B33" w:rsidR="000C7F18" w:rsidRPr="00FE773A" w:rsidRDefault="00277429" w:rsidP="00277429">
      <w:pPr>
        <w:spacing w:line="280" w:lineRule="exact"/>
        <w:rPr>
          <w:color w:val="000000"/>
          <w:lang w:val="ru-RU"/>
        </w:rPr>
      </w:pPr>
      <w:r w:rsidRPr="00FE773A">
        <w:rPr>
          <w:lang w:val="ru-RU"/>
        </w:rPr>
        <w:t>В таблице</w:t>
      </w:r>
      <w:r w:rsidR="00311B6E" w:rsidRPr="00FE773A">
        <w:rPr>
          <w:lang w:val="ru-RU"/>
        </w:rPr>
        <w:t> </w:t>
      </w:r>
      <w:r w:rsidRPr="00FE773A">
        <w:rPr>
          <w:lang w:val="ru-RU"/>
        </w:rPr>
        <w:t>2 приведены примеры выбранных частот в спектральной области от 10</w:t>
      </w:r>
      <w:r w:rsidR="00311B6E" w:rsidRPr="00FE773A">
        <w:rPr>
          <w:lang w:val="ru-RU"/>
        </w:rPr>
        <w:t> </w:t>
      </w:r>
      <w:r w:rsidRPr="00FE773A">
        <w:rPr>
          <w:lang w:val="ru-RU"/>
        </w:rPr>
        <w:t>ТГц до 1000 ТГц (от</w:t>
      </w:r>
      <w:r w:rsidR="00311B6E" w:rsidRPr="00FE773A">
        <w:rPr>
          <w:lang w:val="ru-RU"/>
        </w:rPr>
        <w:t> </w:t>
      </w:r>
      <w:r w:rsidRPr="00FE773A">
        <w:rPr>
          <w:lang w:val="ru-RU"/>
        </w:rPr>
        <w:t>30</w:t>
      </w:r>
      <w:r w:rsidR="00311B6E" w:rsidRPr="00FE773A">
        <w:rPr>
          <w:lang w:val="ru-RU"/>
        </w:rPr>
        <w:t> </w:t>
      </w:r>
      <w:r w:rsidRPr="00FE773A">
        <w:rPr>
          <w:lang w:val="ru-RU"/>
        </w:rPr>
        <w:t>мкм до 0,3</w:t>
      </w:r>
      <w:r w:rsidR="00311B6E" w:rsidRPr="00FE773A">
        <w:rPr>
          <w:lang w:val="ru-RU"/>
        </w:rPr>
        <w:t> </w:t>
      </w:r>
      <w:r w:rsidRPr="00FE773A">
        <w:rPr>
          <w:lang w:val="ru-RU"/>
        </w:rPr>
        <w:t>мкм).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 xml:space="preserve">Значения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In</m:t>
            </m:r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="00311B6E" w:rsidRPr="00FE773A">
        <w:rPr>
          <w:lang w:val="ru-RU"/>
        </w:rPr>
        <w:t xml:space="preserve"> </w:t>
      </w:r>
      <w:r w:rsidRPr="00FE773A">
        <w:rPr>
          <w:lang w:val="ru-RU"/>
        </w:rPr>
        <w:t xml:space="preserve">и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dB</m:t>
            </m:r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="00311B6E" w:rsidRPr="00FE773A">
        <w:rPr>
          <w:lang w:val="ru-RU"/>
        </w:rPr>
        <w:t xml:space="preserve"> </w:t>
      </w:r>
      <w:r w:rsidRPr="00FE773A">
        <w:rPr>
          <w:lang w:val="ru-RU"/>
        </w:rPr>
        <w:t>для каждой из частот вычислены, исходя из</w:t>
      </w:r>
      <w:r w:rsidR="00110A90" w:rsidRPr="00FE773A">
        <w:rPr>
          <w:lang w:val="ru-RU"/>
        </w:rPr>
        <w:t> </w:t>
      </w:r>
      <w:r w:rsidRPr="00FE773A">
        <w:rPr>
          <w:lang w:val="ru-RU"/>
        </w:rPr>
        <w:t xml:space="preserve">предположения, что профиль структуры турбулентности взят из </w:t>
      </w:r>
      <w:r w:rsidR="00311B6E" w:rsidRPr="00FE773A">
        <w:rPr>
          <w:lang w:val="ru-RU"/>
        </w:rPr>
        <w:t>пункта</w:t>
      </w:r>
      <w:r w:rsidR="00110A90" w:rsidRPr="00FE773A">
        <w:rPr>
          <w:lang w:val="ru-RU"/>
        </w:rPr>
        <w:t> </w:t>
      </w:r>
      <w:r w:rsidRPr="00FE773A">
        <w:rPr>
          <w:lang w:val="ru-RU"/>
        </w:rPr>
        <w:t xml:space="preserve">5.1.1 Рекомендации </w:t>
      </w:r>
      <w:r w:rsidRPr="00FE773A">
        <w:rPr>
          <w:lang w:val="ru-RU"/>
        </w:rPr>
        <w:lastRenderedPageBreak/>
        <w:t>МСЭ</w:t>
      </w:r>
      <w:r w:rsidR="00563A3B" w:rsidRPr="00FE773A">
        <w:rPr>
          <w:lang w:val="ru-RU"/>
        </w:rPr>
        <w:noBreakHyphen/>
      </w:r>
      <w:r w:rsidRPr="00FE773A">
        <w:rPr>
          <w:lang w:val="ru-RU"/>
        </w:rPr>
        <w:t>R</w:t>
      </w:r>
      <w:r w:rsidR="00563A3B" w:rsidRPr="00FE773A">
        <w:rPr>
          <w:lang w:val="ru-RU"/>
        </w:rPr>
        <w:t> </w:t>
      </w:r>
      <w:hyperlink r:id="rId21" w:history="1">
        <w:r w:rsidRPr="00FE773A">
          <w:rPr>
            <w:rStyle w:val="Hyperlink"/>
            <w:color w:val="auto"/>
            <w:u w:val="none"/>
            <w:lang w:val="ru-RU"/>
          </w:rPr>
          <w:t>P.1621</w:t>
        </w:r>
      </w:hyperlink>
      <w:r w:rsidRPr="00FE773A">
        <w:rPr>
          <w:lang w:val="ru-RU"/>
        </w:rPr>
        <w:t xml:space="preserve">, размер апертуры меньше, чем интервал когерентности атмосферы </w:t>
      </w:r>
      <w:r w:rsidRPr="00FE773A">
        <w:rPr>
          <w:i/>
          <w:lang w:val="ru-RU"/>
        </w:rPr>
        <w:t>r</w:t>
      </w:r>
      <w:r w:rsidRPr="00FE773A">
        <w:rPr>
          <w:vertAlign w:val="subscript"/>
          <w:lang w:val="ru-RU"/>
        </w:rPr>
        <w:t>0</w:t>
      </w:r>
      <w:r w:rsidRPr="00FE773A">
        <w:rPr>
          <w:lang w:val="ru-RU"/>
        </w:rPr>
        <w:t xml:space="preserve"> угол места равен 75°, антенна земной станции находится на высоте 5,5</w:t>
      </w:r>
      <w:r w:rsidR="00110A90" w:rsidRPr="00FE773A">
        <w:rPr>
          <w:lang w:val="ru-RU"/>
        </w:rPr>
        <w:t> </w:t>
      </w:r>
      <w:r w:rsidRPr="00FE773A">
        <w:rPr>
          <w:lang w:val="ru-RU"/>
        </w:rPr>
        <w:t xml:space="preserve">м над землей, а среднеквадратичная скорость ветра вдоль вертикальной трассы </w:t>
      </w:r>
      <w:r w:rsidRPr="00FE773A">
        <w:rPr>
          <w:i/>
          <w:iCs/>
          <w:lang w:val="ru-RU"/>
        </w:rPr>
        <w:t>v</w:t>
      </w:r>
      <w:r w:rsidRPr="00FE773A">
        <w:rPr>
          <w:i/>
          <w:iCs/>
          <w:vertAlign w:val="subscript"/>
          <w:lang w:val="ru-RU"/>
        </w:rPr>
        <w:t>rms</w:t>
      </w:r>
      <w:r w:rsidRPr="00FE773A">
        <w:rPr>
          <w:lang w:val="ru-RU"/>
        </w:rPr>
        <w:t xml:space="preserve"> составляет 21</w:t>
      </w:r>
      <w:r w:rsidR="00110A90" w:rsidRPr="00FE773A">
        <w:rPr>
          <w:lang w:val="ru-RU"/>
        </w:rPr>
        <w:t> </w:t>
      </w:r>
      <w:r w:rsidRPr="00FE773A">
        <w:rPr>
          <w:lang w:val="ru-RU"/>
        </w:rPr>
        <w:t>м/с и 30 м/с.</w:t>
      </w:r>
    </w:p>
    <w:p w14:paraId="4870749E" w14:textId="70ADCE8B" w:rsidR="000C7F18" w:rsidRPr="00FE773A" w:rsidRDefault="00110A90" w:rsidP="000C7F18">
      <w:pPr>
        <w:pStyle w:val="TableNo"/>
        <w:rPr>
          <w:lang w:val="ru-RU"/>
        </w:rPr>
      </w:pPr>
      <w:r w:rsidRPr="00FE773A">
        <w:rPr>
          <w:lang w:val="ru-RU"/>
        </w:rPr>
        <w:t>ТАБЛИЦА 2</w:t>
      </w:r>
    </w:p>
    <w:p w14:paraId="1D36B0C9" w14:textId="3BD34128" w:rsidR="000C7F18" w:rsidRPr="00FE773A" w:rsidRDefault="00110A90" w:rsidP="00563A3B">
      <w:pPr>
        <w:pStyle w:val="Tabletitle"/>
        <w:rPr>
          <w:vertAlign w:val="superscript"/>
          <w:lang w:val="ru-RU"/>
        </w:rPr>
      </w:pPr>
      <w:r w:rsidRPr="00FE773A">
        <w:rPr>
          <w:lang w:val="ru-RU"/>
        </w:rPr>
        <w:t xml:space="preserve">Пример статистики мерцания для </w:t>
      </w:r>
      <w:r w:rsidRPr="00FE773A">
        <w:rPr>
          <w:i/>
          <w:lang w:val="ru-RU"/>
        </w:rPr>
        <w:t>C</w:t>
      </w:r>
      <w:r w:rsidRPr="00FE773A">
        <w:rPr>
          <w:vertAlign w:val="subscript"/>
          <w:lang w:val="ru-RU"/>
        </w:rPr>
        <w:t>0</w:t>
      </w:r>
      <w:r w:rsidRPr="00FE773A">
        <w:rPr>
          <w:lang w:val="ru-RU"/>
        </w:rPr>
        <w:t xml:space="preserve"> = 1,7</w:t>
      </w:r>
      <w:r w:rsidR="007E0825" w:rsidRPr="00FE773A">
        <w:rPr>
          <w:lang w:val="ru-RU"/>
        </w:rPr>
        <w:t xml:space="preserve"> </w:t>
      </w:r>
      <w:r w:rsidRPr="00FE773A">
        <w:rPr>
          <w:lang w:val="ru-RU"/>
        </w:rPr>
        <w:sym w:font="Symbol" w:char="F0B4"/>
      </w:r>
      <w:r w:rsidR="007E0825" w:rsidRPr="00FE773A">
        <w:rPr>
          <w:lang w:val="ru-RU"/>
        </w:rPr>
        <w:t xml:space="preserve"> </w:t>
      </w:r>
      <w:r w:rsidRPr="00FE773A">
        <w:rPr>
          <w:lang w:val="ru-RU"/>
        </w:rPr>
        <w:t>10</w:t>
      </w:r>
      <w:r w:rsidR="007E0825" w:rsidRPr="00FE773A">
        <w:rPr>
          <w:vertAlign w:val="superscript"/>
          <w:lang w:val="ru-RU"/>
        </w:rPr>
        <w:t>–</w:t>
      </w:r>
      <w:r w:rsidRPr="00FE773A">
        <w:rPr>
          <w:vertAlign w:val="superscript"/>
          <w:lang w:val="ru-RU"/>
        </w:rPr>
        <w:t>14</w:t>
      </w:r>
      <w:r w:rsidRPr="00FE773A">
        <w:rPr>
          <w:lang w:val="ru-RU"/>
        </w:rPr>
        <w:t xml:space="preserve"> м</w:t>
      </w:r>
      <w:r w:rsidR="007E0825" w:rsidRPr="00FE773A">
        <w:rPr>
          <w:vertAlign w:val="superscript"/>
          <w:lang w:val="ru-RU"/>
        </w:rPr>
        <w:t>–</w:t>
      </w:r>
      <w:r w:rsidRPr="00FE773A">
        <w:rPr>
          <w:vertAlign w:val="superscript"/>
          <w:lang w:val="ru-RU"/>
        </w:rPr>
        <w:t>2/3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134"/>
        <w:gridCol w:w="1134"/>
        <w:gridCol w:w="1134"/>
        <w:gridCol w:w="1134"/>
      </w:tblGrid>
      <w:tr w:rsidR="00053E7E" w:rsidRPr="00FE773A" w14:paraId="76508B2C" w14:textId="77777777" w:rsidTr="00053E7E">
        <w:trPr>
          <w:jc w:val="center"/>
        </w:trPr>
        <w:tc>
          <w:tcPr>
            <w:tcW w:w="1985" w:type="dxa"/>
            <w:vMerge w:val="restart"/>
            <w:vAlign w:val="center"/>
          </w:tcPr>
          <w:p w14:paraId="34B30B95" w14:textId="77777777" w:rsidR="00053E7E" w:rsidRPr="00FE773A" w:rsidRDefault="00053E7E" w:rsidP="00053E7E">
            <w:pPr>
              <w:pStyle w:val="Tablehead"/>
              <w:rPr>
                <w:color w:val="000000"/>
                <w:lang w:val="ru-RU"/>
              </w:rPr>
            </w:pPr>
            <w:r w:rsidRPr="00FE773A">
              <w:rPr>
                <w:color w:val="000000"/>
                <w:lang w:val="ru-RU"/>
              </w:rPr>
              <w:t>Частота</w:t>
            </w:r>
            <w:r w:rsidRPr="00FE773A">
              <w:rPr>
                <w:color w:val="000000"/>
                <w:lang w:val="ru-RU"/>
              </w:rPr>
              <w:br/>
              <w:t>(TГц)</w:t>
            </w:r>
          </w:p>
        </w:tc>
        <w:tc>
          <w:tcPr>
            <w:tcW w:w="1985" w:type="dxa"/>
            <w:vMerge w:val="restart"/>
            <w:vAlign w:val="center"/>
          </w:tcPr>
          <w:p w14:paraId="53D026E6" w14:textId="77777777" w:rsidR="00053E7E" w:rsidRPr="00FE773A" w:rsidRDefault="00053E7E" w:rsidP="00053E7E">
            <w:pPr>
              <w:pStyle w:val="Tablehead"/>
              <w:rPr>
                <w:color w:val="000000"/>
                <w:lang w:val="ru-RU"/>
              </w:rPr>
            </w:pPr>
            <w:r w:rsidRPr="00FE773A">
              <w:rPr>
                <w:color w:val="000000"/>
                <w:lang w:val="ru-RU"/>
              </w:rPr>
              <w:t>Длина волны</w:t>
            </w:r>
            <w:r w:rsidRPr="00FE773A">
              <w:rPr>
                <w:color w:val="000000"/>
                <w:lang w:val="ru-RU"/>
              </w:rPr>
              <w:br/>
              <w:t>(</w:t>
            </w:r>
            <w:r w:rsidRPr="00FE773A">
              <w:rPr>
                <w:lang w:val="ru-RU"/>
              </w:rPr>
              <w:t>мкм</w:t>
            </w:r>
            <w:r w:rsidRPr="00FE773A">
              <w:rPr>
                <w:color w:val="000000"/>
                <w:lang w:val="ru-RU"/>
              </w:rPr>
              <w:t>)</w:t>
            </w:r>
          </w:p>
        </w:tc>
        <w:tc>
          <w:tcPr>
            <w:tcW w:w="1134" w:type="dxa"/>
            <w:vAlign w:val="center"/>
          </w:tcPr>
          <w:p w14:paraId="7371223D" w14:textId="77777777" w:rsidR="00053E7E" w:rsidRPr="00FE773A" w:rsidRDefault="006F59F8" w:rsidP="00053E7E">
            <w:pPr>
              <w:pStyle w:val="Tablehead"/>
              <w:rPr>
                <w:rFonts w:ascii="Times New Roman Bold" w:hAnsi="Times New Roman Bold"/>
                <w:color w:val="000000"/>
                <w:lang w:val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ru-RU"/>
                      </w:rPr>
                      <m:t>σ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ru-RU"/>
                      </w:rPr>
                      <m:t>In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134" w:type="dxa"/>
            <w:vAlign w:val="center"/>
          </w:tcPr>
          <w:p w14:paraId="563B7273" w14:textId="77777777" w:rsidR="00053E7E" w:rsidRPr="00FE773A" w:rsidRDefault="006F59F8" w:rsidP="00053E7E">
            <w:pPr>
              <w:pStyle w:val="Tablehead"/>
              <w:rPr>
                <w:rFonts w:ascii="Symbol" w:hAnsi="Symbol"/>
                <w:color w:val="000000"/>
                <w:lang w:val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ru-RU"/>
                      </w:rPr>
                      <m:t>σ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ru-RU"/>
                      </w:rPr>
                      <m:t>dB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134" w:type="dxa"/>
            <w:vAlign w:val="center"/>
          </w:tcPr>
          <w:p w14:paraId="41A27C05" w14:textId="77777777" w:rsidR="00053E7E" w:rsidRPr="00FE773A" w:rsidRDefault="006F59F8" w:rsidP="00053E7E">
            <w:pPr>
              <w:pStyle w:val="Tablehead"/>
              <w:rPr>
                <w:rFonts w:ascii="Symbol" w:hAnsi="Symbol"/>
                <w:color w:val="000000"/>
                <w:lang w:val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ru-RU"/>
                      </w:rPr>
                      <m:t>σ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ru-RU"/>
                      </w:rPr>
                      <m:t>In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134" w:type="dxa"/>
            <w:vAlign w:val="center"/>
          </w:tcPr>
          <w:p w14:paraId="117CA848" w14:textId="77777777" w:rsidR="00053E7E" w:rsidRPr="00FE773A" w:rsidRDefault="006F59F8" w:rsidP="00053E7E">
            <w:pPr>
              <w:pStyle w:val="Tablehead"/>
              <w:rPr>
                <w:rFonts w:ascii="Symbol" w:hAnsi="Symbol"/>
                <w:color w:val="000000"/>
                <w:lang w:val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ru-RU"/>
                      </w:rPr>
                      <m:t>σ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ru-RU"/>
                      </w:rPr>
                      <m:t>dB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</m:oMath>
            </m:oMathPara>
          </w:p>
        </w:tc>
      </w:tr>
      <w:tr w:rsidR="00053E7E" w:rsidRPr="00FE773A" w14:paraId="6BBBBACC" w14:textId="77777777" w:rsidTr="00053E7E">
        <w:trPr>
          <w:jc w:val="center"/>
        </w:trPr>
        <w:tc>
          <w:tcPr>
            <w:tcW w:w="1985" w:type="dxa"/>
            <w:vMerge/>
          </w:tcPr>
          <w:p w14:paraId="0AF81FF5" w14:textId="77777777" w:rsidR="00053E7E" w:rsidRPr="00FE773A" w:rsidRDefault="00053E7E" w:rsidP="00053E7E">
            <w:pPr>
              <w:pStyle w:val="Tablehead"/>
              <w:rPr>
                <w:color w:val="000000"/>
                <w:lang w:val="ru-RU"/>
              </w:rPr>
            </w:pPr>
          </w:p>
        </w:tc>
        <w:tc>
          <w:tcPr>
            <w:tcW w:w="1985" w:type="dxa"/>
            <w:vMerge/>
          </w:tcPr>
          <w:p w14:paraId="6BEEAEFA" w14:textId="77777777" w:rsidR="00053E7E" w:rsidRPr="00FE773A" w:rsidRDefault="00053E7E" w:rsidP="00053E7E">
            <w:pPr>
              <w:pStyle w:val="Tablehead"/>
              <w:rPr>
                <w:color w:val="000000"/>
                <w:lang w:val="ru-RU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EBB96C5" w14:textId="77777777" w:rsidR="00053E7E" w:rsidRPr="00FE773A" w:rsidRDefault="00053E7E" w:rsidP="00053E7E">
            <w:pPr>
              <w:pStyle w:val="Tablehead"/>
              <w:rPr>
                <w:rFonts w:ascii="Symbol" w:hAnsi="Symbol"/>
                <w:color w:val="000000"/>
                <w:lang w:val="ru-RU"/>
              </w:rPr>
            </w:pPr>
            <w:r w:rsidRPr="00FE773A">
              <w:rPr>
                <w:rFonts w:ascii="Times New Roman Bold" w:hAnsi="Times New Roman Bold"/>
                <w:b w:val="0"/>
                <w:color w:val="000000"/>
                <w:lang w:val="ru-RU"/>
              </w:rPr>
              <w:t>(</w:t>
            </w:r>
            <w:r w:rsidRPr="00FE773A">
              <w:rPr>
                <w:i/>
                <w:iCs/>
                <w:color w:val="000000"/>
                <w:lang w:val="ru-RU"/>
              </w:rPr>
              <w:t>v</w:t>
            </w:r>
            <w:r w:rsidRPr="00FE773A">
              <w:rPr>
                <w:i/>
                <w:iCs/>
                <w:color w:val="000000"/>
                <w:vertAlign w:val="subscript"/>
                <w:lang w:val="ru-RU"/>
              </w:rPr>
              <w:t>rms</w:t>
            </w:r>
            <w:r w:rsidRPr="00FE773A">
              <w:rPr>
                <w:lang w:val="ru-RU"/>
              </w:rPr>
              <w:t xml:space="preserve"> </w:t>
            </w:r>
            <w:r w:rsidRPr="00FE773A">
              <w:rPr>
                <w:rFonts w:ascii="Symbol" w:hAnsi="Symbol"/>
                <w:b w:val="0"/>
                <w:color w:val="000000"/>
                <w:lang w:val="ru-RU"/>
              </w:rPr>
              <w:t></w:t>
            </w:r>
            <w:r w:rsidRPr="00FE773A">
              <w:rPr>
                <w:rFonts w:ascii="Times New Roman Bold" w:hAnsi="Times New Roman Bold"/>
                <w:b w:val="0"/>
                <w:color w:val="000000"/>
                <w:lang w:val="ru-RU"/>
              </w:rPr>
              <w:t xml:space="preserve"> 21 м/с)</w:t>
            </w:r>
          </w:p>
        </w:tc>
        <w:tc>
          <w:tcPr>
            <w:tcW w:w="2268" w:type="dxa"/>
            <w:gridSpan w:val="2"/>
            <w:vAlign w:val="center"/>
          </w:tcPr>
          <w:p w14:paraId="3D93D769" w14:textId="77777777" w:rsidR="00053E7E" w:rsidRPr="00FE773A" w:rsidRDefault="00053E7E" w:rsidP="00053E7E">
            <w:pPr>
              <w:pStyle w:val="Tablehead"/>
              <w:rPr>
                <w:rFonts w:ascii="Symbol" w:hAnsi="Symbol"/>
                <w:color w:val="000000"/>
                <w:lang w:val="ru-RU"/>
              </w:rPr>
            </w:pPr>
            <w:r w:rsidRPr="00FE773A">
              <w:rPr>
                <w:rFonts w:ascii="Times New Roman Bold" w:hAnsi="Times New Roman Bold"/>
                <w:b w:val="0"/>
                <w:color w:val="000000"/>
                <w:lang w:val="ru-RU"/>
              </w:rPr>
              <w:t>(</w:t>
            </w:r>
            <w:r w:rsidRPr="00FE773A">
              <w:rPr>
                <w:i/>
                <w:iCs/>
                <w:color w:val="000000"/>
                <w:lang w:val="ru-RU"/>
              </w:rPr>
              <w:t>v</w:t>
            </w:r>
            <w:r w:rsidRPr="00FE773A">
              <w:rPr>
                <w:i/>
                <w:iCs/>
                <w:color w:val="000000"/>
                <w:vertAlign w:val="subscript"/>
                <w:lang w:val="ru-RU"/>
              </w:rPr>
              <w:t>rms</w:t>
            </w:r>
            <w:r w:rsidRPr="00FE773A">
              <w:rPr>
                <w:lang w:val="ru-RU"/>
              </w:rPr>
              <w:t xml:space="preserve"> </w:t>
            </w:r>
            <w:r w:rsidRPr="00FE773A">
              <w:rPr>
                <w:rFonts w:ascii="Symbol" w:hAnsi="Symbol"/>
                <w:b w:val="0"/>
                <w:color w:val="000000"/>
                <w:lang w:val="ru-RU"/>
              </w:rPr>
              <w:t></w:t>
            </w:r>
            <w:r w:rsidRPr="00FE773A">
              <w:rPr>
                <w:rFonts w:ascii="Times New Roman Bold" w:hAnsi="Times New Roman Bold"/>
                <w:b w:val="0"/>
                <w:color w:val="000000"/>
                <w:lang w:val="ru-RU"/>
              </w:rPr>
              <w:t xml:space="preserve"> 30 м/с)</w:t>
            </w:r>
          </w:p>
        </w:tc>
      </w:tr>
      <w:tr w:rsidR="00053E7E" w:rsidRPr="00FE773A" w14:paraId="15A59FCE" w14:textId="77777777" w:rsidTr="00053E7E">
        <w:trPr>
          <w:jc w:val="center"/>
        </w:trPr>
        <w:tc>
          <w:tcPr>
            <w:tcW w:w="1985" w:type="dxa"/>
          </w:tcPr>
          <w:p w14:paraId="1BFA1448" w14:textId="77777777" w:rsidR="00053E7E" w:rsidRPr="00FE773A" w:rsidRDefault="00053E7E" w:rsidP="00053E7E">
            <w:pPr>
              <w:pStyle w:val="Tabletext"/>
              <w:spacing w:before="60" w:after="60"/>
              <w:ind w:left="624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563,9</w:t>
            </w:r>
          </w:p>
        </w:tc>
        <w:tc>
          <w:tcPr>
            <w:tcW w:w="1985" w:type="dxa"/>
          </w:tcPr>
          <w:p w14:paraId="63E8BE7C" w14:textId="77777777" w:rsidR="00053E7E" w:rsidRPr="00FE773A" w:rsidRDefault="00053E7E" w:rsidP="00053E7E">
            <w:pPr>
              <w:pStyle w:val="Tabletext"/>
              <w:spacing w:before="60" w:after="60"/>
              <w:ind w:left="624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0,532</w:t>
            </w:r>
          </w:p>
        </w:tc>
        <w:tc>
          <w:tcPr>
            <w:tcW w:w="1134" w:type="dxa"/>
          </w:tcPr>
          <w:p w14:paraId="72E07AF4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0,23</w:t>
            </w:r>
          </w:p>
        </w:tc>
        <w:tc>
          <w:tcPr>
            <w:tcW w:w="1134" w:type="dxa"/>
          </w:tcPr>
          <w:p w14:paraId="28D9CFAA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4,35</w:t>
            </w:r>
          </w:p>
        </w:tc>
        <w:tc>
          <w:tcPr>
            <w:tcW w:w="1134" w:type="dxa"/>
          </w:tcPr>
          <w:p w14:paraId="47006B53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0,36</w:t>
            </w:r>
          </w:p>
        </w:tc>
        <w:tc>
          <w:tcPr>
            <w:tcW w:w="1134" w:type="dxa"/>
          </w:tcPr>
          <w:p w14:paraId="76221C53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6,84</w:t>
            </w:r>
          </w:p>
        </w:tc>
      </w:tr>
      <w:tr w:rsidR="00053E7E" w:rsidRPr="00FE773A" w14:paraId="742BE87C" w14:textId="77777777" w:rsidTr="00053E7E">
        <w:trPr>
          <w:jc w:val="center"/>
        </w:trPr>
        <w:tc>
          <w:tcPr>
            <w:tcW w:w="1985" w:type="dxa"/>
          </w:tcPr>
          <w:p w14:paraId="0DF05ADC" w14:textId="77777777" w:rsidR="00053E7E" w:rsidRPr="00FE773A" w:rsidRDefault="00053E7E" w:rsidP="00053E7E">
            <w:pPr>
              <w:pStyle w:val="Tabletext"/>
              <w:spacing w:before="60" w:after="60"/>
              <w:ind w:left="624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352,9</w:t>
            </w:r>
          </w:p>
        </w:tc>
        <w:tc>
          <w:tcPr>
            <w:tcW w:w="1985" w:type="dxa"/>
          </w:tcPr>
          <w:p w14:paraId="58DA662A" w14:textId="77777777" w:rsidR="00053E7E" w:rsidRPr="00FE773A" w:rsidRDefault="00053E7E" w:rsidP="00053E7E">
            <w:pPr>
              <w:pStyle w:val="Tabletext"/>
              <w:spacing w:before="60" w:after="60"/>
              <w:ind w:left="624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0,850</w:t>
            </w:r>
          </w:p>
        </w:tc>
        <w:tc>
          <w:tcPr>
            <w:tcW w:w="1134" w:type="dxa"/>
          </w:tcPr>
          <w:p w14:paraId="4D8E3498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0,13</w:t>
            </w:r>
          </w:p>
        </w:tc>
        <w:tc>
          <w:tcPr>
            <w:tcW w:w="1134" w:type="dxa"/>
          </w:tcPr>
          <w:p w14:paraId="6384952A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2,52</w:t>
            </w:r>
          </w:p>
        </w:tc>
        <w:tc>
          <w:tcPr>
            <w:tcW w:w="1134" w:type="dxa"/>
          </w:tcPr>
          <w:p w14:paraId="705B6650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0,21</w:t>
            </w:r>
          </w:p>
        </w:tc>
        <w:tc>
          <w:tcPr>
            <w:tcW w:w="1134" w:type="dxa"/>
          </w:tcPr>
          <w:p w14:paraId="7D710724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3,96</w:t>
            </w:r>
          </w:p>
        </w:tc>
      </w:tr>
      <w:tr w:rsidR="00053E7E" w:rsidRPr="00FE773A" w14:paraId="50144843" w14:textId="77777777" w:rsidTr="00053E7E">
        <w:trPr>
          <w:jc w:val="center"/>
        </w:trPr>
        <w:tc>
          <w:tcPr>
            <w:tcW w:w="1985" w:type="dxa"/>
          </w:tcPr>
          <w:p w14:paraId="5382D95A" w14:textId="77777777" w:rsidR="00053E7E" w:rsidRPr="00FE773A" w:rsidRDefault="00053E7E" w:rsidP="00053E7E">
            <w:pPr>
              <w:pStyle w:val="Tabletext"/>
              <w:spacing w:before="60" w:after="60"/>
              <w:ind w:left="624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282,0</w:t>
            </w:r>
          </w:p>
        </w:tc>
        <w:tc>
          <w:tcPr>
            <w:tcW w:w="1985" w:type="dxa"/>
          </w:tcPr>
          <w:p w14:paraId="5DD938B8" w14:textId="77777777" w:rsidR="00053E7E" w:rsidRPr="00FE773A" w:rsidRDefault="00053E7E" w:rsidP="00053E7E">
            <w:pPr>
              <w:pStyle w:val="Tabletext"/>
              <w:spacing w:before="60" w:after="60"/>
              <w:ind w:left="624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1,064</w:t>
            </w:r>
          </w:p>
        </w:tc>
        <w:tc>
          <w:tcPr>
            <w:tcW w:w="1134" w:type="dxa"/>
          </w:tcPr>
          <w:p w14:paraId="7161E1AD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0,10</w:t>
            </w:r>
          </w:p>
        </w:tc>
        <w:tc>
          <w:tcPr>
            <w:tcW w:w="1134" w:type="dxa"/>
          </w:tcPr>
          <w:p w14:paraId="531BAD32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1,94</w:t>
            </w:r>
          </w:p>
        </w:tc>
        <w:tc>
          <w:tcPr>
            <w:tcW w:w="1134" w:type="dxa"/>
          </w:tcPr>
          <w:p w14:paraId="67D04109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0,16</w:t>
            </w:r>
          </w:p>
        </w:tc>
        <w:tc>
          <w:tcPr>
            <w:tcW w:w="1134" w:type="dxa"/>
          </w:tcPr>
          <w:p w14:paraId="3B5BE95C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3,05</w:t>
            </w:r>
          </w:p>
        </w:tc>
      </w:tr>
      <w:tr w:rsidR="00053E7E" w:rsidRPr="00FE773A" w14:paraId="78AD31CA" w14:textId="77777777" w:rsidTr="00053E7E">
        <w:trPr>
          <w:jc w:val="center"/>
        </w:trPr>
        <w:tc>
          <w:tcPr>
            <w:tcW w:w="1985" w:type="dxa"/>
          </w:tcPr>
          <w:p w14:paraId="35250403" w14:textId="77777777" w:rsidR="00053E7E" w:rsidRPr="00FE773A" w:rsidRDefault="00053E7E" w:rsidP="00053E7E">
            <w:pPr>
              <w:pStyle w:val="Tabletext"/>
              <w:spacing w:before="60" w:after="60"/>
              <w:ind w:left="624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193,5</w:t>
            </w:r>
          </w:p>
        </w:tc>
        <w:tc>
          <w:tcPr>
            <w:tcW w:w="1985" w:type="dxa"/>
          </w:tcPr>
          <w:p w14:paraId="6817C07A" w14:textId="77777777" w:rsidR="00053E7E" w:rsidRPr="00FE773A" w:rsidRDefault="00053E7E" w:rsidP="00053E7E">
            <w:pPr>
              <w:pStyle w:val="Tabletext"/>
              <w:tabs>
                <w:tab w:val="clear" w:pos="567"/>
                <w:tab w:val="left" w:pos="562"/>
              </w:tabs>
              <w:spacing w:before="60" w:after="60"/>
              <w:ind w:left="624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1,55</w:t>
            </w:r>
          </w:p>
        </w:tc>
        <w:tc>
          <w:tcPr>
            <w:tcW w:w="1134" w:type="dxa"/>
          </w:tcPr>
          <w:p w14:paraId="723FFCE8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0,07</w:t>
            </w:r>
          </w:p>
        </w:tc>
        <w:tc>
          <w:tcPr>
            <w:tcW w:w="1134" w:type="dxa"/>
          </w:tcPr>
          <w:p w14:paraId="1BD64266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1,25</w:t>
            </w:r>
          </w:p>
        </w:tc>
        <w:tc>
          <w:tcPr>
            <w:tcW w:w="1134" w:type="dxa"/>
          </w:tcPr>
          <w:p w14:paraId="05BE0F1C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0,10</w:t>
            </w:r>
          </w:p>
        </w:tc>
        <w:tc>
          <w:tcPr>
            <w:tcW w:w="1134" w:type="dxa"/>
          </w:tcPr>
          <w:p w14:paraId="675666A8" w14:textId="77777777" w:rsidR="00053E7E" w:rsidRPr="00FE773A" w:rsidRDefault="00053E7E" w:rsidP="00053E7E">
            <w:pPr>
              <w:pStyle w:val="Tabletext"/>
              <w:spacing w:before="60" w:after="60"/>
              <w:ind w:left="227"/>
              <w:jc w:val="left"/>
              <w:rPr>
                <w:lang w:val="ru-RU"/>
              </w:rPr>
            </w:pPr>
            <w:r w:rsidRPr="00FE773A">
              <w:rPr>
                <w:lang w:val="ru-RU"/>
              </w:rPr>
              <w:t>1,97</w:t>
            </w:r>
          </w:p>
        </w:tc>
      </w:tr>
    </w:tbl>
    <w:p w14:paraId="2A8F79DC" w14:textId="77777777" w:rsidR="00563A3B" w:rsidRPr="00FE773A" w:rsidRDefault="00563A3B" w:rsidP="00563A3B">
      <w:pPr>
        <w:pStyle w:val="Tablefin"/>
        <w:rPr>
          <w:lang w:val="ru-RU"/>
        </w:rPr>
      </w:pPr>
    </w:p>
    <w:p w14:paraId="0F52D677" w14:textId="59DA6632" w:rsidR="000C7F18" w:rsidRPr="00FE773A" w:rsidRDefault="000C7F18" w:rsidP="000C7F18">
      <w:pPr>
        <w:pStyle w:val="Heading3"/>
        <w:rPr>
          <w:lang w:val="ru-RU"/>
        </w:rPr>
      </w:pPr>
      <w:r w:rsidRPr="00FE773A">
        <w:rPr>
          <w:lang w:val="ru-RU"/>
        </w:rPr>
        <w:t>4.1.1</w:t>
      </w:r>
      <w:r w:rsidRPr="00FE773A">
        <w:rPr>
          <w:lang w:val="ru-RU"/>
        </w:rPr>
        <w:tab/>
      </w:r>
      <w:r w:rsidR="007E0825" w:rsidRPr="00FE773A">
        <w:rPr>
          <w:lang w:val="ru-RU"/>
        </w:rPr>
        <w:t>Амплитудное мерцание на трассах в направлении Земля-космос</w:t>
      </w:r>
    </w:p>
    <w:p w14:paraId="22652DFF" w14:textId="58CBFB05" w:rsidR="007E0825" w:rsidRPr="00FE773A" w:rsidRDefault="007E0825" w:rsidP="000C7F18">
      <w:pPr>
        <w:spacing w:line="280" w:lineRule="exact"/>
        <w:rPr>
          <w:color w:val="000000"/>
          <w:lang w:val="ru-RU"/>
        </w:rPr>
      </w:pPr>
      <w:r w:rsidRPr="00FE773A">
        <w:rPr>
          <w:lang w:val="ru-RU"/>
        </w:rPr>
        <w:t xml:space="preserve">Дисперсия логарифмической освещенности на трассах в направлении Земля-космос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 </m:t>
            </m:r>
            <m:r>
              <w:rPr>
                <w:rFonts w:ascii="Cambria Math" w:hAnsi="Cambria Math"/>
                <w:lang w:val="ru-RU"/>
              </w:rPr>
              <m:t>E–s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остается небольшой (&lt;&lt;</w:t>
      </w:r>
      <w:r w:rsidR="00C14F4C" w:rsidRPr="00FE773A">
        <w:rPr>
          <w:lang w:val="ru-RU"/>
        </w:rPr>
        <w:t> </w:t>
      </w:r>
      <w:r w:rsidRPr="00FE773A">
        <w:rPr>
          <w:lang w:val="ru-RU"/>
        </w:rPr>
        <w:t>4).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Эксперименты подтвердили, что вероятность превышения этого предела низка.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Обычно по мере увеличения частоты с 24 ТГц до 750</w:t>
      </w:r>
      <w:r w:rsidR="005A7369" w:rsidRPr="00FE773A">
        <w:rPr>
          <w:lang w:val="ru-RU"/>
        </w:rPr>
        <w:t> </w:t>
      </w:r>
      <w:r w:rsidRPr="00FE773A">
        <w:rPr>
          <w:lang w:val="ru-RU"/>
        </w:rPr>
        <w:t>ТГц (от 12,5</w:t>
      </w:r>
      <w:r w:rsidR="005A7369" w:rsidRPr="00FE773A">
        <w:rPr>
          <w:lang w:val="ru-RU"/>
        </w:rPr>
        <w:t> </w:t>
      </w:r>
      <w:r w:rsidRPr="00FE773A">
        <w:rPr>
          <w:lang w:val="ru-RU"/>
        </w:rPr>
        <w:t>мкм до 0,4</w:t>
      </w:r>
      <w:r w:rsidR="005A7369" w:rsidRPr="00FE773A">
        <w:rPr>
          <w:lang w:val="ru-RU"/>
        </w:rPr>
        <w:t> </w:t>
      </w:r>
      <w:r w:rsidRPr="00FE773A">
        <w:rPr>
          <w:lang w:val="ru-RU"/>
        </w:rPr>
        <w:t xml:space="preserve">мкм)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In</m:t>
            </m:r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уменьшается примерно на два порядка.</w:t>
      </w:r>
    </w:p>
    <w:p w14:paraId="568E89E6" w14:textId="2ECFB9AE" w:rsidR="000C7F18" w:rsidRPr="00E91FAB" w:rsidRDefault="005A7369" w:rsidP="000C7F18">
      <w:pPr>
        <w:rPr>
          <w:lang w:val="en-GB"/>
        </w:rPr>
      </w:pPr>
      <w:r w:rsidRPr="00FE773A">
        <w:rPr>
          <w:lang w:val="ru-RU"/>
        </w:rPr>
        <w:t>Усреднение по апертуре на трассах в направлении Земля-космос обычно не рассматривается. Волновой фронт, выходящий из атмосферы, испытывает такое же пространственное перераспределение энергии по своей поверхности, как и в направлении космос-Земля. Однако дифракция волнового фронта при его распространении в пространстве приводит к рассеянию отдельных амплитудных и фазовых возмущений по большим площадям. Таким образом, радиус фазовой когерентности на апертуре приемной антенны космического аппарата намного больше вероятного размера этой апертуры (&lt; 1 м). Следовательно, усреднение по апертуре не происходит, и мерцание, возникающее на приемной антенне, определяется выражением</w:t>
      </w:r>
      <w:r w:rsidR="00E91FAB">
        <w:rPr>
          <w:lang w:val="en-GB"/>
        </w:rPr>
        <w:t>:</w:t>
      </w:r>
    </w:p>
    <w:p w14:paraId="354D30EB" w14:textId="77777777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w:r w:rsidR="005A7369" w:rsidRPr="00FE773A">
        <w:rPr>
          <w:color w:val="000000"/>
          <w:position w:val="-12"/>
          <w:lang w:val="ru-RU"/>
        </w:rPr>
        <w:object w:dxaOrig="2659" w:dyaOrig="380" w14:anchorId="18DA9892">
          <v:shape id="_x0000_i1027" type="#_x0000_t75" style="width:135.6pt;height:18.55pt" o:ole="" fillcolor="window">
            <v:imagedata r:id="rId22" o:title=""/>
          </v:shape>
          <o:OLEObject Type="Embed" ProgID="Equation.3" ShapeID="_x0000_i1027" DrawAspect="Content" ObjectID="_1780384068" r:id="rId23"/>
        </w:object>
      </w:r>
      <w:r w:rsidRPr="00FE773A">
        <w:rPr>
          <w:color w:val="000000"/>
          <w:lang w:val="ru-RU"/>
        </w:rPr>
        <w:tab/>
        <w:t>(5)</w:t>
      </w:r>
    </w:p>
    <w:p w14:paraId="6D5A8494" w14:textId="59BE72BD" w:rsidR="000C7F18" w:rsidRPr="00FE773A" w:rsidRDefault="005A7369" w:rsidP="000C7F18">
      <w:pPr>
        <w:spacing w:line="280" w:lineRule="exact"/>
        <w:rPr>
          <w:color w:val="000000"/>
          <w:lang w:val="ru-RU"/>
        </w:rPr>
      </w:pPr>
      <w:r w:rsidRPr="00FE773A">
        <w:rPr>
          <w:lang w:val="ru-RU"/>
        </w:rPr>
        <w:t xml:space="preserve">При работе на частоте 150 ТГц (2,0 мкм), когда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In</m:t>
            </m:r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составляет около 0,15, примерно в течение 1% времени происходят замирания на 4 дБ с частотой около 150 Гц и продолжительностью 10</w:t>
      </w:r>
      <w:r w:rsidRPr="00FE773A">
        <w:rPr>
          <w:vertAlign w:val="superscript"/>
          <w:lang w:val="ru-RU"/>
        </w:rPr>
        <w:t>–5</w:t>
      </w:r>
      <w:r w:rsidRPr="00FE773A">
        <w:rPr>
          <w:lang w:val="ru-RU"/>
        </w:rPr>
        <w:t> с.</w:t>
      </w:r>
    </w:p>
    <w:p w14:paraId="449D2078" w14:textId="6A758534" w:rsidR="000C7F18" w:rsidRPr="00FE773A" w:rsidRDefault="000C7F18" w:rsidP="000C7F18">
      <w:pPr>
        <w:pStyle w:val="Heading3"/>
        <w:rPr>
          <w:color w:val="000000"/>
          <w:lang w:val="ru-RU"/>
        </w:rPr>
      </w:pPr>
      <w:r w:rsidRPr="00FE773A">
        <w:rPr>
          <w:color w:val="000000"/>
          <w:lang w:val="ru-RU"/>
        </w:rPr>
        <w:t>4.1.2</w:t>
      </w:r>
      <w:r w:rsidRPr="00FE773A">
        <w:rPr>
          <w:color w:val="000000"/>
          <w:lang w:val="ru-RU"/>
        </w:rPr>
        <w:tab/>
      </w:r>
      <w:r w:rsidR="005A7369" w:rsidRPr="00FE773A">
        <w:rPr>
          <w:lang w:val="ru-RU"/>
        </w:rPr>
        <w:t>Амплитудное мерцание на трассах в направлении космос-Земля</w:t>
      </w:r>
    </w:p>
    <w:p w14:paraId="5AF37B6D" w14:textId="13C88623" w:rsidR="000C7F18" w:rsidRPr="00FE773A" w:rsidRDefault="005A7369" w:rsidP="000C7F18">
      <w:pPr>
        <w:spacing w:line="280" w:lineRule="exact"/>
        <w:rPr>
          <w:color w:val="000000"/>
          <w:lang w:val="ru-RU"/>
        </w:rPr>
      </w:pPr>
      <w:r w:rsidRPr="00FE773A">
        <w:rPr>
          <w:lang w:val="ru-RU"/>
        </w:rPr>
        <w:t>Воздействие мерцания на трассы в направлении космос-Земля может быть достаточно сильным, чтобы серьезно ограничить работу приемников.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 xml:space="preserve">Если приемник имеет конечную апертуру, превышающую длину атмосферной когерентности </w:t>
      </w:r>
      <w:r w:rsidRPr="00FE773A">
        <w:rPr>
          <w:i/>
          <w:lang w:val="ru-RU"/>
        </w:rPr>
        <w:t>r</w:t>
      </w:r>
      <w:r w:rsidRPr="00FE773A">
        <w:rPr>
          <w:iCs/>
          <w:vertAlign w:val="subscript"/>
          <w:lang w:val="ru-RU"/>
        </w:rPr>
        <w:t>0</w:t>
      </w:r>
      <w:r w:rsidR="00692834" w:rsidRPr="00FE773A">
        <w:rPr>
          <w:iCs/>
          <w:lang w:val="ru-RU"/>
        </w:rPr>
        <w:t>,</w:t>
      </w:r>
      <w:r w:rsidRPr="00FE773A">
        <w:rPr>
          <w:lang w:val="ru-RU"/>
        </w:rPr>
        <w:t xml:space="preserve"> то эффект мерцания пространственно усредняется по апертуре, что приводит к уменьшению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In</m:t>
            </m:r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>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Хотя усреднение по апертуре способно смягчить эффекты амплитудного мерцания, искаженная фаза может значительно ухудшить характеристики систем оптического приемника с одним пространственным режимом, таких как когерентное детектирование или прямое детектирование с предварительным усилением.</w:t>
      </w:r>
    </w:p>
    <w:p w14:paraId="49D2EAA6" w14:textId="7D01E3CD" w:rsidR="000C7F18" w:rsidRPr="00FE773A" w:rsidRDefault="00EA5A7C" w:rsidP="000C7F18">
      <w:pPr>
        <w:spacing w:line="280" w:lineRule="exact"/>
        <w:rPr>
          <w:color w:val="000000"/>
          <w:lang w:val="ru-RU"/>
        </w:rPr>
      </w:pPr>
      <w:r w:rsidRPr="00FE773A">
        <w:rPr>
          <w:lang w:val="ru-RU"/>
        </w:rPr>
        <w:t xml:space="preserve">Значение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In</m:t>
            </m:r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на трассах в направлении космос-Земля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 </m:t>
            </m:r>
            <m:r>
              <w:rPr>
                <w:rFonts w:ascii="Cambria Math" w:hAnsi="Cambria Math"/>
                <w:lang w:val="ru-RU"/>
              </w:rPr>
              <m:t>s-E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модифицируется коэффициентом усреднения по апертуре </w:t>
      </w:r>
      <w:r w:rsidRPr="00FE773A">
        <w:rPr>
          <w:i/>
          <w:lang w:val="ru-RU"/>
        </w:rPr>
        <w:t>А</w:t>
      </w:r>
      <w:r w:rsidRPr="00FE773A">
        <w:rPr>
          <w:lang w:val="ru-RU"/>
        </w:rPr>
        <w:t>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Коэффициент усреднения по апертуре определяется как отношение дисперсии логарифмической освещенности, полученной от собирающей апертуры конечного размера, к соответствующей величине, полученной от точечной апертуры, и рассчитывается по следующей формуле</w:t>
      </w:r>
      <w:r w:rsidR="00C14F4C" w:rsidRPr="00FE773A">
        <w:rPr>
          <w:lang w:val="ru-RU"/>
        </w:rPr>
        <w:t>.</w:t>
      </w:r>
    </w:p>
    <w:p w14:paraId="3B80CB48" w14:textId="015F2119" w:rsidR="000C7F18" w:rsidRPr="00FE773A" w:rsidRDefault="00EA5A7C" w:rsidP="00C661FE">
      <w:pPr>
        <w:keepNext/>
        <w:rPr>
          <w:color w:val="000000"/>
          <w:szCs w:val="22"/>
          <w:lang w:val="ru-RU"/>
        </w:rPr>
      </w:pPr>
      <w:r w:rsidRPr="00FE773A">
        <w:rPr>
          <w:i/>
          <w:szCs w:val="22"/>
          <w:lang w:val="ru-RU"/>
        </w:rPr>
        <w:lastRenderedPageBreak/>
        <w:t>Шаг</w:t>
      </w:r>
      <w:r w:rsidR="00C661FE" w:rsidRPr="00FE773A">
        <w:rPr>
          <w:i/>
          <w:szCs w:val="22"/>
          <w:lang w:val="ru-RU"/>
        </w:rPr>
        <w:t> </w:t>
      </w:r>
      <w:r w:rsidRPr="00FE773A">
        <w:rPr>
          <w:i/>
          <w:szCs w:val="22"/>
          <w:lang w:val="ru-RU"/>
        </w:rPr>
        <w:t>1.</w:t>
      </w:r>
      <w:r w:rsidR="000E17D2" w:rsidRPr="00FE773A">
        <w:rPr>
          <w:color w:val="000000"/>
          <w:szCs w:val="22"/>
          <w:lang w:val="ru-RU"/>
        </w:rPr>
        <w:t xml:space="preserve"> </w:t>
      </w:r>
      <w:r w:rsidRPr="00FE773A">
        <w:rPr>
          <w:szCs w:val="22"/>
          <w:lang w:val="ru-RU"/>
        </w:rPr>
        <w:t xml:space="preserve">Расчет высоты шкалы турбулентности </w:t>
      </w:r>
      <w:r w:rsidRPr="00FE773A">
        <w:rPr>
          <w:i/>
          <w:szCs w:val="22"/>
          <w:lang w:val="ru-RU"/>
        </w:rPr>
        <w:t>z</w:t>
      </w:r>
      <w:r w:rsidRPr="00FE773A">
        <w:rPr>
          <w:szCs w:val="22"/>
          <w:vertAlign w:val="subscript"/>
          <w:lang w:val="ru-RU"/>
        </w:rPr>
        <w:t>0</w:t>
      </w:r>
      <w:r w:rsidRPr="00FE773A">
        <w:rPr>
          <w:szCs w:val="22"/>
          <w:lang w:val="ru-RU"/>
        </w:rPr>
        <w:t xml:space="preserve"> по формуле</w:t>
      </w:r>
      <w:r w:rsidR="00F940AC" w:rsidRPr="00FE773A">
        <w:rPr>
          <w:szCs w:val="22"/>
          <w:lang w:val="ru-RU"/>
        </w:rPr>
        <w:t>:</w:t>
      </w:r>
    </w:p>
    <w:p w14:paraId="57034EFD" w14:textId="77777777" w:rsidR="000C7F18" w:rsidRPr="00FE773A" w:rsidRDefault="000C7F18" w:rsidP="000C7F18">
      <w:pPr>
        <w:pStyle w:val="Equation"/>
        <w:rPr>
          <w:lang w:val="ru-RU"/>
        </w:rPr>
      </w:pPr>
      <w:r w:rsidRPr="00FE773A">
        <w:rPr>
          <w:lang w:val="ru-RU"/>
        </w:rPr>
        <w:tab/>
      </w:r>
      <w:r w:rsidRPr="00FE773A">
        <w:rPr>
          <w:lang w:val="ru-RU"/>
        </w:rPr>
        <w:tab/>
      </w:r>
      <w:r w:rsidR="00EA5A7C" w:rsidRPr="00FE773A">
        <w:rPr>
          <w:position w:val="-72"/>
          <w:lang w:val="ru-RU"/>
        </w:rPr>
        <w:object w:dxaOrig="3660" w:dyaOrig="1600" w14:anchorId="0BE11733">
          <v:shape id="_x0000_i1028" type="#_x0000_t75" style="width:182.45pt;height:78.65pt" o:ole="" fillcolor="window">
            <v:imagedata r:id="rId24" o:title=""/>
          </v:shape>
          <o:OLEObject Type="Embed" ProgID="Equation.3" ShapeID="_x0000_i1028" DrawAspect="Content" ObjectID="_1780384069" r:id="rId25"/>
        </w:object>
      </w:r>
      <w:r w:rsidRPr="00FE773A">
        <w:rPr>
          <w:lang w:val="ru-RU"/>
        </w:rPr>
        <w:tab/>
        <w:t>(6)</w:t>
      </w:r>
    </w:p>
    <w:p w14:paraId="34FA24D7" w14:textId="21A48A4A" w:rsidR="000C7F18" w:rsidRPr="00FE773A" w:rsidRDefault="00EA5A7C" w:rsidP="000C7F18">
      <w:pPr>
        <w:rPr>
          <w:lang w:val="ru-RU"/>
        </w:rPr>
      </w:pPr>
      <w:r w:rsidRPr="00FE773A">
        <w:rPr>
          <w:lang w:val="ru-RU"/>
        </w:rPr>
        <w:t>где</w:t>
      </w:r>
      <w:r w:rsidR="00F940AC" w:rsidRPr="00FE773A">
        <w:rPr>
          <w:lang w:val="ru-RU"/>
        </w:rPr>
        <w:t>:</w:t>
      </w:r>
    </w:p>
    <w:p w14:paraId="7B641947" w14:textId="1FBBEEDD" w:rsidR="000C7F18" w:rsidRPr="00FE773A" w:rsidRDefault="000C7F18" w:rsidP="000C7F18">
      <w:pPr>
        <w:pStyle w:val="Equationlegend"/>
        <w:spacing w:before="120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i/>
          <w:color w:val="000000"/>
          <w:lang w:val="ru-RU"/>
        </w:rPr>
        <w:t>h</w:t>
      </w:r>
      <w:r w:rsidRPr="00FE773A">
        <w:rPr>
          <w:color w:val="000000"/>
          <w:vertAlign w:val="subscript"/>
          <w:lang w:val="ru-RU"/>
        </w:rPr>
        <w:t>0</w:t>
      </w:r>
      <w:r w:rsidRPr="00FE773A">
        <w:rPr>
          <w:rFonts w:ascii="Tms Rmn" w:hAnsi="Tms Rmn"/>
          <w:color w:val="000000"/>
          <w:sz w:val="10"/>
          <w:lang w:val="ru-RU"/>
        </w:rPr>
        <w:t> </w:t>
      </w:r>
      <w:r w:rsidRPr="00FE773A">
        <w:rPr>
          <w:color w:val="000000"/>
          <w:lang w:val="ru-RU"/>
        </w:rPr>
        <w:t>:</w:t>
      </w:r>
      <w:r w:rsidRPr="00FE773A">
        <w:rPr>
          <w:color w:val="000000"/>
          <w:lang w:val="ru-RU"/>
        </w:rPr>
        <w:tab/>
      </w:r>
      <w:r w:rsidR="00EA5A7C" w:rsidRPr="00FE773A">
        <w:rPr>
          <w:lang w:val="ru-RU"/>
        </w:rPr>
        <w:t>высота земной станции над уровнем земли (м);</w:t>
      </w:r>
    </w:p>
    <w:p w14:paraId="4A2ABC71" w14:textId="55EB702D" w:rsidR="000C7F18" w:rsidRPr="00FE773A" w:rsidRDefault="000C7F18" w:rsidP="000C7F18">
      <w:pPr>
        <w:pStyle w:val="Equationlegend"/>
        <w:spacing w:before="120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i/>
          <w:color w:val="000000"/>
          <w:lang w:val="ru-RU"/>
        </w:rPr>
        <w:t>h</w:t>
      </w:r>
      <w:r w:rsidRPr="00FE773A">
        <w:rPr>
          <w:rFonts w:ascii="Tms Rmn" w:hAnsi="Tms Rmn"/>
          <w:iCs/>
          <w:color w:val="000000"/>
          <w:sz w:val="10"/>
          <w:lang w:val="ru-RU"/>
        </w:rPr>
        <w:t> </w:t>
      </w:r>
      <w:r w:rsidRPr="00FE773A">
        <w:rPr>
          <w:color w:val="000000"/>
          <w:lang w:val="ru-RU"/>
        </w:rPr>
        <w:t>:</w:t>
      </w:r>
      <w:r w:rsidRPr="00FE773A">
        <w:rPr>
          <w:color w:val="000000"/>
          <w:lang w:val="ru-RU"/>
        </w:rPr>
        <w:tab/>
      </w:r>
      <w:r w:rsidR="00EA5A7C" w:rsidRPr="00FE773A">
        <w:rPr>
          <w:lang w:val="ru-RU"/>
        </w:rPr>
        <w:t>высота над уровнем земли (м)</w:t>
      </w:r>
      <w:r w:rsidR="000E17D2" w:rsidRPr="00FE773A">
        <w:rPr>
          <w:lang w:val="ru-RU"/>
        </w:rPr>
        <w:t>;</w:t>
      </w:r>
    </w:p>
    <w:p w14:paraId="648C1A6F" w14:textId="562B4481" w:rsidR="000C7F18" w:rsidRPr="00FE773A" w:rsidRDefault="000C7F18" w:rsidP="000C7F18">
      <w:pPr>
        <w:pStyle w:val="Equationlegend"/>
        <w:spacing w:before="120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i/>
          <w:color w:val="000000"/>
          <w:lang w:val="ru-RU"/>
        </w:rPr>
        <w:t>Z</w:t>
      </w:r>
      <w:r w:rsidRPr="00FE773A">
        <w:rPr>
          <w:rFonts w:ascii="Tms Rmn" w:hAnsi="Tms Rmn"/>
          <w:iCs/>
          <w:color w:val="000000"/>
          <w:sz w:val="10"/>
          <w:lang w:val="ru-RU"/>
        </w:rPr>
        <w:t> </w:t>
      </w:r>
      <w:r w:rsidRPr="00FE773A">
        <w:rPr>
          <w:color w:val="000000"/>
          <w:lang w:val="ru-RU"/>
        </w:rPr>
        <w:t>:</w:t>
      </w:r>
      <w:r w:rsidRPr="00FE773A">
        <w:rPr>
          <w:color w:val="000000"/>
          <w:lang w:val="ru-RU"/>
        </w:rPr>
        <w:tab/>
      </w:r>
      <w:r w:rsidR="000E17D2" w:rsidRPr="00FE773A">
        <w:rPr>
          <w:lang w:val="ru-RU"/>
        </w:rPr>
        <w:t>эффективная высота турбулентности над уровнем земли (обычно 20 000 м).</w:t>
      </w:r>
    </w:p>
    <w:p w14:paraId="6DDEF6ED" w14:textId="5762BB01" w:rsidR="000C7F18" w:rsidRPr="00FE773A" w:rsidRDefault="000E17D2" w:rsidP="00C661FE">
      <w:pPr>
        <w:keepNext/>
        <w:rPr>
          <w:lang w:val="ru-RU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2.</w:t>
      </w:r>
      <w:r w:rsidRPr="00FE773A">
        <w:rPr>
          <w:lang w:val="ru-RU"/>
        </w:rPr>
        <w:t xml:space="preserve"> Расчет коэффициента усреднения по апертуре </w:t>
      </w:r>
      <w:r w:rsidRPr="00FE773A">
        <w:rPr>
          <w:i/>
          <w:lang w:val="ru-RU"/>
        </w:rPr>
        <w:t>A</w:t>
      </w:r>
      <w:r w:rsidRPr="00FE773A">
        <w:rPr>
          <w:lang w:val="ru-RU"/>
        </w:rPr>
        <w:t xml:space="preserve"> по формуле</w:t>
      </w:r>
      <w:r w:rsidR="00F940AC" w:rsidRPr="00FE773A">
        <w:rPr>
          <w:lang w:val="ru-RU"/>
        </w:rPr>
        <w:t>:</w:t>
      </w:r>
    </w:p>
    <w:p w14:paraId="1DB3E3CD" w14:textId="77777777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w:r w:rsidR="000E17D2" w:rsidRPr="00FE773A">
        <w:rPr>
          <w:color w:val="000000"/>
          <w:position w:val="-72"/>
          <w:lang w:val="ru-RU"/>
        </w:rPr>
        <w:object w:dxaOrig="3080" w:dyaOrig="1100" w14:anchorId="5543A9DC">
          <v:shape id="_x0000_i1029" type="#_x0000_t75" style="width:153.3pt;height:51.7pt" o:ole="" fillcolor="window">
            <v:imagedata r:id="rId26" o:title=""/>
          </v:shape>
          <o:OLEObject Type="Embed" ProgID="Equation.3" ShapeID="_x0000_i1029" DrawAspect="Content" ObjectID="_1780384070" r:id="rId27"/>
        </w:object>
      </w:r>
      <w:r w:rsidRPr="00FE773A">
        <w:rPr>
          <w:color w:val="000000"/>
          <w:lang w:val="ru-RU"/>
        </w:rPr>
        <w:tab/>
        <w:t>(7)</w:t>
      </w:r>
    </w:p>
    <w:p w14:paraId="1936F323" w14:textId="118049A0" w:rsidR="000C7F18" w:rsidRPr="00FE773A" w:rsidRDefault="000E17D2" w:rsidP="000C7F18">
      <w:pPr>
        <w:rPr>
          <w:color w:val="000000"/>
          <w:lang w:val="ru-RU"/>
        </w:rPr>
      </w:pPr>
      <w:r w:rsidRPr="00FE773A">
        <w:rPr>
          <w:color w:val="000000"/>
          <w:lang w:val="ru-RU"/>
        </w:rPr>
        <w:t>где</w:t>
      </w:r>
      <w:r w:rsidR="00F940AC" w:rsidRPr="00FE773A">
        <w:rPr>
          <w:color w:val="000000"/>
          <w:lang w:val="ru-RU"/>
        </w:rPr>
        <w:t>:</w:t>
      </w:r>
    </w:p>
    <w:p w14:paraId="6C1A3A03" w14:textId="097B6F04" w:rsidR="000C7F18" w:rsidRPr="00FE773A" w:rsidRDefault="000C7F18" w:rsidP="000C7F18">
      <w:pPr>
        <w:pStyle w:val="Equationlegend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="000E17D2" w:rsidRPr="00FE773A">
        <w:rPr>
          <w:i/>
          <w:color w:val="000000"/>
          <w:lang w:val="ru-RU"/>
        </w:rPr>
        <w:t>D</w:t>
      </w:r>
      <w:r w:rsidR="000E17D2" w:rsidRPr="00FE773A">
        <w:rPr>
          <w:rFonts w:ascii="Tms Rmn" w:hAnsi="Tms Rmn"/>
          <w:iCs/>
          <w:color w:val="000000"/>
          <w:sz w:val="10"/>
          <w:lang w:val="ru-RU"/>
        </w:rPr>
        <w:t> </w:t>
      </w:r>
      <w:r w:rsidR="000E17D2" w:rsidRPr="00FE773A">
        <w:rPr>
          <w:color w:val="000000"/>
          <w:lang w:val="ru-RU"/>
        </w:rPr>
        <w:t>:</w:t>
      </w:r>
      <w:r w:rsidR="000E17D2" w:rsidRPr="00FE773A">
        <w:rPr>
          <w:color w:val="000000"/>
          <w:lang w:val="ru-RU"/>
        </w:rPr>
        <w:tab/>
      </w:r>
      <w:r w:rsidR="000E17D2" w:rsidRPr="00FE773A">
        <w:rPr>
          <w:lang w:val="ru-RU"/>
        </w:rPr>
        <w:t>диаметр апертуры земной станции (м)</w:t>
      </w:r>
      <w:r w:rsidR="006B4B07" w:rsidRPr="00FE773A">
        <w:rPr>
          <w:lang w:val="ru-RU"/>
        </w:rPr>
        <w:t>;</w:t>
      </w:r>
    </w:p>
    <w:p w14:paraId="45307D0D" w14:textId="7EC6896E" w:rsidR="000C7F18" w:rsidRPr="00FE773A" w:rsidRDefault="000C7F18" w:rsidP="000C7F18">
      <w:pPr>
        <w:pStyle w:val="Equationlegend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rFonts w:ascii="Symbol" w:hAnsi="Symbol"/>
          <w:color w:val="000000"/>
          <w:lang w:val="ru-RU"/>
        </w:rPr>
        <w:t></w:t>
      </w:r>
      <w:r w:rsidRPr="00FE773A">
        <w:rPr>
          <w:rFonts w:ascii="Tms Rmn" w:hAnsi="Tms Rmn"/>
          <w:iCs/>
          <w:color w:val="000000"/>
          <w:sz w:val="10"/>
          <w:lang w:val="ru-RU"/>
        </w:rPr>
        <w:t> </w:t>
      </w:r>
      <w:r w:rsidRPr="00FE773A">
        <w:rPr>
          <w:color w:val="000000"/>
          <w:lang w:val="ru-RU"/>
        </w:rPr>
        <w:t>:</w:t>
      </w:r>
      <w:r w:rsidRPr="00FE773A">
        <w:rPr>
          <w:color w:val="000000"/>
          <w:lang w:val="ru-RU"/>
        </w:rPr>
        <w:tab/>
      </w:r>
      <w:r w:rsidR="006B4B07" w:rsidRPr="00FE773A">
        <w:rPr>
          <w:lang w:val="ru-RU"/>
        </w:rPr>
        <w:t>угол места;</w:t>
      </w:r>
    </w:p>
    <w:p w14:paraId="703A2E37" w14:textId="21934656" w:rsidR="000C7F18" w:rsidRPr="00FE773A" w:rsidRDefault="000C7F18" w:rsidP="000C7F18">
      <w:pPr>
        <w:pStyle w:val="Equationlegend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rFonts w:ascii="Symbol" w:hAnsi="Symbol"/>
          <w:color w:val="000000"/>
          <w:lang w:val="ru-RU"/>
        </w:rPr>
        <w:t></w:t>
      </w:r>
      <w:r w:rsidRPr="00FE773A">
        <w:rPr>
          <w:rFonts w:ascii="Tms Rmn" w:hAnsi="Tms Rmn"/>
          <w:iCs/>
          <w:color w:val="000000"/>
          <w:sz w:val="10"/>
          <w:lang w:val="ru-RU"/>
        </w:rPr>
        <w:t> </w:t>
      </w:r>
      <w:r w:rsidRPr="00FE773A">
        <w:rPr>
          <w:color w:val="000000"/>
          <w:lang w:val="ru-RU"/>
        </w:rPr>
        <w:t>:</w:t>
      </w:r>
      <w:r w:rsidRPr="00FE773A">
        <w:rPr>
          <w:color w:val="000000"/>
          <w:lang w:val="ru-RU"/>
        </w:rPr>
        <w:tab/>
      </w:r>
      <w:r w:rsidR="006B4B07" w:rsidRPr="00FE773A">
        <w:rPr>
          <w:lang w:val="ru-RU"/>
        </w:rPr>
        <w:t>длина волны (мкм).</w:t>
      </w:r>
    </w:p>
    <w:p w14:paraId="030BF3AA" w14:textId="174E88A3" w:rsidR="000C7F18" w:rsidRPr="00F54E36" w:rsidRDefault="007832D3" w:rsidP="00C661FE">
      <w:pPr>
        <w:keepNext/>
        <w:rPr>
          <w:color w:val="000000"/>
          <w:lang w:val="en-GB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3.</w:t>
      </w:r>
      <w:r w:rsidR="00C661FE"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 xml:space="preserve">Расчет дисперсии логарифмической освещенности на трассе в направлении космос-Земля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 </m:t>
            </m:r>
            <m:r>
              <w:rPr>
                <w:rFonts w:ascii="Cambria Math" w:hAnsi="Cambria Math"/>
                <w:lang w:val="ru-RU"/>
              </w:rPr>
              <m:t>s-E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по формуле</w:t>
      </w:r>
      <w:r w:rsidR="00F54E36">
        <w:rPr>
          <w:lang w:val="en-GB"/>
        </w:rPr>
        <w:t>:</w:t>
      </w:r>
    </w:p>
    <w:p w14:paraId="7C8F61A6" w14:textId="77777777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w:r w:rsidR="00F45A2B" w:rsidRPr="00FE773A">
        <w:rPr>
          <w:color w:val="000000"/>
          <w:position w:val="-12"/>
          <w:lang w:val="ru-RU"/>
        </w:rPr>
        <w:object w:dxaOrig="2820" w:dyaOrig="380" w14:anchorId="48545EFF">
          <v:shape id="_x0000_i1030" type="#_x0000_t75" style="width:143.1pt;height:18.55pt" o:ole="" fillcolor="window">
            <v:imagedata r:id="rId28" o:title=""/>
          </v:shape>
          <o:OLEObject Type="Embed" ProgID="Equation.3" ShapeID="_x0000_i1030" DrawAspect="Content" ObjectID="_1780384071" r:id="rId29"/>
        </w:object>
      </w:r>
      <w:r w:rsidRPr="00FE773A">
        <w:rPr>
          <w:color w:val="000000"/>
          <w:lang w:val="ru-RU"/>
        </w:rPr>
        <w:tab/>
        <w:t>(8)</w:t>
      </w:r>
    </w:p>
    <w:p w14:paraId="23A2138C" w14:textId="3282D4BD" w:rsidR="000C7F18" w:rsidRPr="00FE773A" w:rsidRDefault="000C7F18" w:rsidP="000C7F18">
      <w:pPr>
        <w:pStyle w:val="Heading2"/>
        <w:rPr>
          <w:lang w:val="ru-RU"/>
        </w:rPr>
      </w:pPr>
      <w:r w:rsidRPr="00FE773A">
        <w:rPr>
          <w:lang w:val="ru-RU"/>
        </w:rPr>
        <w:t>4.2</w:t>
      </w:r>
      <w:r w:rsidRPr="00FE773A">
        <w:rPr>
          <w:lang w:val="ru-RU"/>
        </w:rPr>
        <w:tab/>
      </w:r>
      <w:r w:rsidR="00020626" w:rsidRPr="00FE773A">
        <w:rPr>
          <w:lang w:val="ru-RU"/>
        </w:rPr>
        <w:t>Угол прихода</w:t>
      </w:r>
    </w:p>
    <w:p w14:paraId="1BD49E2E" w14:textId="14A4EBAF" w:rsidR="000C7F18" w:rsidRPr="00FE773A" w:rsidRDefault="00020626" w:rsidP="000C7F18">
      <w:pPr>
        <w:rPr>
          <w:color w:val="000000"/>
          <w:lang w:val="ru-RU"/>
        </w:rPr>
      </w:pPr>
      <w:r w:rsidRPr="00FE773A">
        <w:rPr>
          <w:lang w:val="ru-RU"/>
        </w:rPr>
        <w:t>Вызванные турбулентностью флуктуации кажущегося угла прихода принимаемого луча обусловлены изменениями показателей преломления воздушных частиц на пути распространения.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Влияние этих флуктуаций в направлении Земля-космос незначительно.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Типичные среднеквадратичные отклонения угла прихода составляют порядка 1 мкрад и таким образом оказывают незначительное влияние.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Однако в направлении космос-Земля среднеквадратичные флуктуации составляют порядк</w:t>
      </w:r>
      <w:r w:rsidR="00C14F4C" w:rsidRPr="00FE773A">
        <w:rPr>
          <w:lang w:val="ru-RU"/>
        </w:rPr>
        <w:t>а</w:t>
      </w:r>
      <w:r w:rsidRPr="00FE773A">
        <w:rPr>
          <w:lang w:val="ru-RU"/>
        </w:rPr>
        <w:t xml:space="preserve"> нескольких микрорадиан, и их следует учитывать.</w:t>
      </w:r>
    </w:p>
    <w:p w14:paraId="46C506A7" w14:textId="0E841C0F" w:rsidR="000C7F18" w:rsidRPr="00FE773A" w:rsidRDefault="00C67AF3" w:rsidP="000C7F18">
      <w:pPr>
        <w:spacing w:line="280" w:lineRule="exact"/>
        <w:rPr>
          <w:color w:val="000000"/>
          <w:lang w:val="ru-RU"/>
        </w:rPr>
      </w:pPr>
      <w:r w:rsidRPr="00FE773A">
        <w:rPr>
          <w:lang w:val="ru-RU"/>
        </w:rPr>
        <w:t xml:space="preserve">Описанный ниже метод можно использовать для расчета дисперсии угла прихода </w:t>
      </w:r>
      <m:oMath>
        <m:sSubSup>
          <m:sSubSupPr>
            <m:ctrlPr>
              <w:rPr>
                <w:rFonts w:ascii="Cambria Math" w:hAnsi="Cambria Math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на трассах в направлении космос-Земля через заданный профиль турбулентности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для углов места более 45°.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Требуются следующие параметры:</w:t>
      </w:r>
    </w:p>
    <w:p w14:paraId="0F9D1A80" w14:textId="04877458" w:rsidR="000C7F18" w:rsidRPr="00FE773A" w:rsidRDefault="000C7F18" w:rsidP="000C7F18">
      <w:pPr>
        <w:pStyle w:val="Equationlegend"/>
        <w:spacing w:before="120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i/>
          <w:color w:val="000000"/>
          <w:lang w:val="ru-RU"/>
        </w:rPr>
        <w:t>h</w:t>
      </w:r>
      <w:r w:rsidRPr="00FE773A">
        <w:rPr>
          <w:vertAlign w:val="subscript"/>
          <w:lang w:val="ru-RU"/>
        </w:rPr>
        <w:t>0</w:t>
      </w:r>
      <w:r w:rsidRPr="00FE773A">
        <w:rPr>
          <w:szCs w:val="22"/>
          <w:lang w:val="ru-RU"/>
        </w:rPr>
        <w:t> </w:t>
      </w:r>
      <w:r w:rsidR="003478CC" w:rsidRPr="00FE773A">
        <w:rPr>
          <w:color w:val="000000"/>
          <w:lang w:val="ru-RU"/>
        </w:rPr>
        <w:t>–</w:t>
      </w:r>
      <w:r w:rsidRPr="00FE773A">
        <w:rPr>
          <w:color w:val="000000"/>
          <w:lang w:val="ru-RU"/>
        </w:rPr>
        <w:tab/>
      </w:r>
      <w:r w:rsidR="00F45A2B" w:rsidRPr="00FE773A">
        <w:rPr>
          <w:lang w:val="ru-RU"/>
        </w:rPr>
        <w:t>высота земной станции над уровнем земли (м)</w:t>
      </w:r>
      <w:r w:rsidR="008A0CA3" w:rsidRPr="00FE773A">
        <w:rPr>
          <w:lang w:val="ru-RU"/>
        </w:rPr>
        <w:t>;</w:t>
      </w:r>
    </w:p>
    <w:p w14:paraId="190E4E35" w14:textId="0DE70FA7" w:rsidR="000C7F18" w:rsidRPr="00FE773A" w:rsidRDefault="000C7F18" w:rsidP="000C7F18">
      <w:pPr>
        <w:pStyle w:val="Equationlegend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iCs/>
          <w:color w:val="000000"/>
          <w:lang w:val="ru-RU"/>
        </w:rPr>
        <w:sym w:font="Symbol" w:char="F071"/>
      </w:r>
      <w:r w:rsidR="003478CC" w:rsidRPr="00FE773A">
        <w:rPr>
          <w:szCs w:val="22"/>
          <w:lang w:val="ru-RU"/>
        </w:rPr>
        <w:t> </w:t>
      </w:r>
      <w:r w:rsidR="003478CC" w:rsidRPr="00FE773A">
        <w:rPr>
          <w:color w:val="000000"/>
          <w:lang w:val="ru-RU"/>
        </w:rPr>
        <w:t>–</w:t>
      </w:r>
      <w:r w:rsidRPr="00FE773A">
        <w:rPr>
          <w:color w:val="000000"/>
          <w:lang w:val="ru-RU"/>
        </w:rPr>
        <w:tab/>
      </w:r>
      <w:r w:rsidR="00F45A2B" w:rsidRPr="00FE773A">
        <w:rPr>
          <w:lang w:val="ru-RU"/>
        </w:rPr>
        <w:t>угол места</w:t>
      </w:r>
      <w:r w:rsidR="008A0CA3" w:rsidRPr="00FE773A">
        <w:rPr>
          <w:lang w:val="ru-RU"/>
        </w:rPr>
        <w:t>;</w:t>
      </w:r>
    </w:p>
    <w:p w14:paraId="54DB1973" w14:textId="41094B53" w:rsidR="000C7F18" w:rsidRPr="00FE773A" w:rsidRDefault="000C7F18" w:rsidP="000C7F18">
      <w:pPr>
        <w:pStyle w:val="Equationlegend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i/>
          <w:color w:val="000000"/>
          <w:lang w:val="ru-RU"/>
        </w:rPr>
        <w:t>D</w:t>
      </w:r>
      <w:r w:rsidRPr="00FE773A">
        <w:rPr>
          <w:i/>
          <w:iCs/>
          <w:vertAlign w:val="subscript"/>
          <w:lang w:val="ru-RU"/>
        </w:rPr>
        <w:t>R</w:t>
      </w:r>
      <w:r w:rsidR="003478CC" w:rsidRPr="00FE773A">
        <w:rPr>
          <w:szCs w:val="22"/>
          <w:lang w:val="ru-RU"/>
        </w:rPr>
        <w:t> </w:t>
      </w:r>
      <w:r w:rsidR="003478CC" w:rsidRPr="00FE773A">
        <w:rPr>
          <w:color w:val="000000"/>
          <w:lang w:val="ru-RU"/>
        </w:rPr>
        <w:t>–</w:t>
      </w:r>
      <w:r w:rsidRPr="00FE773A">
        <w:rPr>
          <w:color w:val="000000"/>
          <w:lang w:val="ru-RU"/>
        </w:rPr>
        <w:tab/>
      </w:r>
      <w:r w:rsidR="00F45A2B" w:rsidRPr="00FE773A">
        <w:rPr>
          <w:lang w:val="ru-RU"/>
        </w:rPr>
        <w:t>диаметр апертуры приемника (м)</w:t>
      </w:r>
      <w:r w:rsidR="008A0CA3" w:rsidRPr="00FE773A">
        <w:rPr>
          <w:lang w:val="ru-RU"/>
        </w:rPr>
        <w:t>;</w:t>
      </w:r>
    </w:p>
    <w:p w14:paraId="746C3494" w14:textId="2495E82C" w:rsidR="000C7F18" w:rsidRPr="00FE773A" w:rsidRDefault="000C7F18" w:rsidP="000C7F18">
      <w:pPr>
        <w:pStyle w:val="Equationlegend"/>
        <w:rPr>
          <w:color w:val="000000"/>
          <w:lang w:val="ru-RU"/>
        </w:rPr>
      </w:pPr>
      <w:r w:rsidRPr="00FE773A">
        <w:rPr>
          <w:i/>
          <w:color w:val="000000"/>
          <w:lang w:val="ru-RU"/>
        </w:rPr>
        <w:tab/>
        <w:t>Z</w:t>
      </w:r>
      <w:r w:rsidR="003478CC" w:rsidRPr="00FE773A">
        <w:rPr>
          <w:szCs w:val="22"/>
          <w:lang w:val="ru-RU"/>
        </w:rPr>
        <w:t> </w:t>
      </w:r>
      <w:r w:rsidR="003478CC" w:rsidRPr="00FE773A">
        <w:rPr>
          <w:color w:val="000000"/>
          <w:lang w:val="ru-RU"/>
        </w:rPr>
        <w:t>–</w:t>
      </w:r>
      <w:r w:rsidRPr="00FE773A">
        <w:rPr>
          <w:color w:val="000000"/>
          <w:lang w:val="ru-RU"/>
        </w:rPr>
        <w:tab/>
      </w:r>
      <w:r w:rsidR="008A0CA3" w:rsidRPr="00FE773A">
        <w:rPr>
          <w:lang w:val="ru-RU"/>
        </w:rPr>
        <w:t>эффективная высота турбулентности (обычно 20 000 м)</w:t>
      </w:r>
      <w:r w:rsidR="003478CC" w:rsidRPr="00FE773A">
        <w:rPr>
          <w:lang w:val="ru-RU"/>
        </w:rPr>
        <w:t>.</w:t>
      </w:r>
    </w:p>
    <w:p w14:paraId="762A0FDE" w14:textId="2B1643B9" w:rsidR="000C7F18" w:rsidRPr="00FE773A" w:rsidRDefault="00A53357" w:rsidP="000C7F18">
      <w:pPr>
        <w:rPr>
          <w:lang w:val="ru-RU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1.</w:t>
      </w:r>
      <w:r w:rsidRPr="00FE773A">
        <w:rPr>
          <w:lang w:val="ru-RU"/>
        </w:rPr>
        <w:t xml:space="preserve"> Получение вертикального профиля турбулентности атмосферы. Если эту долгосрочную статистику нельзя получить из местных источников данных, то можно получить оценку с использованием пункта 5.1.1 Рекомендации МСЭ-R </w:t>
      </w:r>
      <w:hyperlink r:id="rId30" w:history="1">
        <w:r w:rsidRPr="00FE773A">
          <w:rPr>
            <w:rStyle w:val="Hyperlink"/>
            <w:color w:val="auto"/>
            <w:u w:val="none"/>
            <w:lang w:val="ru-RU"/>
          </w:rPr>
          <w:t>P.1621</w:t>
        </w:r>
      </w:hyperlink>
      <w:r w:rsidRPr="00FE773A">
        <w:rPr>
          <w:rStyle w:val="Hyperlink"/>
          <w:color w:val="auto"/>
          <w:u w:val="none"/>
          <w:lang w:val="ru-RU"/>
        </w:rPr>
        <w:t>.</w:t>
      </w:r>
    </w:p>
    <w:p w14:paraId="46AFAC76" w14:textId="21FEF58A" w:rsidR="000C7F18" w:rsidRPr="00FE773A" w:rsidRDefault="00A6310C" w:rsidP="00C661FE">
      <w:pPr>
        <w:keepNext/>
        <w:tabs>
          <w:tab w:val="clear" w:pos="794"/>
          <w:tab w:val="clear" w:pos="1191"/>
          <w:tab w:val="left" w:pos="540"/>
          <w:tab w:val="left" w:pos="990"/>
        </w:tabs>
        <w:rPr>
          <w:color w:val="000000"/>
          <w:lang w:val="ru-RU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2.</w:t>
      </w:r>
      <w:r w:rsidRPr="00FE773A">
        <w:rPr>
          <w:iCs/>
          <w:color w:val="000000"/>
          <w:lang w:val="ru-RU"/>
        </w:rPr>
        <w:t xml:space="preserve"> </w:t>
      </w:r>
      <w:r w:rsidRPr="00FE773A">
        <w:rPr>
          <w:lang w:val="ru-RU"/>
        </w:rPr>
        <w:t>Расчет интегрального профиля турбулентности</w:t>
      </w:r>
      <w:r w:rsidR="000C7F18" w:rsidRPr="00FE773A">
        <w:rPr>
          <w:color w:val="000000"/>
          <w:lang w:val="ru-RU"/>
        </w:rPr>
        <w:t xml:space="preserve"> </w:t>
      </w:r>
      <w:r w:rsidR="000C7F18" w:rsidRPr="00FE773A">
        <w:rPr>
          <w:rFonts w:ascii="Symbol" w:hAnsi="Symbol"/>
          <w:iCs/>
          <w:color w:val="000000"/>
          <w:lang w:val="ru-RU"/>
        </w:rPr>
        <w:t></w:t>
      </w:r>
      <w:r w:rsidR="000C7F18" w:rsidRPr="00FE773A">
        <w:rPr>
          <w:color w:val="000000"/>
          <w:lang w:val="ru-RU"/>
        </w:rPr>
        <w:t xml:space="preserve"> </w:t>
      </w:r>
      <w:r w:rsidRPr="00FE773A">
        <w:rPr>
          <w:color w:val="000000"/>
          <w:lang w:val="ru-RU"/>
        </w:rPr>
        <w:t>по формуле</w:t>
      </w:r>
      <w:r w:rsidR="00F940AC" w:rsidRPr="00FE773A">
        <w:rPr>
          <w:color w:val="000000"/>
          <w:lang w:val="ru-RU"/>
        </w:rPr>
        <w:t>:</w:t>
      </w:r>
    </w:p>
    <w:p w14:paraId="5C780B99" w14:textId="4211AA29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w:r w:rsidR="003478CC" w:rsidRPr="00FE773A">
        <w:rPr>
          <w:color w:val="000000"/>
          <w:position w:val="-34"/>
          <w:lang w:val="ru-RU"/>
        </w:rPr>
        <w:object w:dxaOrig="2860" w:dyaOrig="780" w14:anchorId="6F6F8658">
          <v:shape id="_x0000_i1031" type="#_x0000_t75" style="width:2in;height:37.55pt" o:ole="" fillcolor="window">
            <v:imagedata r:id="rId31" o:title=""/>
          </v:shape>
          <o:OLEObject Type="Embed" ProgID="Equation.3" ShapeID="_x0000_i1031" DrawAspect="Content" ObjectID="_1780384072" r:id="rId32"/>
        </w:object>
      </w:r>
      <w:r w:rsidR="003478CC" w:rsidRPr="00FE773A">
        <w:rPr>
          <w:color w:val="000000"/>
          <w:lang w:val="ru-RU"/>
        </w:rPr>
        <w:t>,</w:t>
      </w:r>
      <w:r w:rsidRPr="00FE773A">
        <w:rPr>
          <w:color w:val="000000"/>
          <w:lang w:val="ru-RU"/>
        </w:rPr>
        <w:tab/>
        <w:t>(9)</w:t>
      </w:r>
    </w:p>
    <w:p w14:paraId="0461D988" w14:textId="3AB9B39F" w:rsidR="000C7F18" w:rsidRPr="00FE773A" w:rsidRDefault="00A6310C" w:rsidP="000C7F18">
      <w:pPr>
        <w:rPr>
          <w:lang w:val="ru-RU"/>
        </w:rPr>
      </w:pPr>
      <w:r w:rsidRPr="00FE773A">
        <w:rPr>
          <w:lang w:val="ru-RU"/>
        </w:rPr>
        <w:lastRenderedPageBreak/>
        <w:t xml:space="preserve">где </w:t>
      </w:r>
      <w:r w:rsidRPr="00FE773A">
        <w:rPr>
          <w:i/>
          <w:lang w:val="ru-RU"/>
        </w:rPr>
        <w:t>h</w:t>
      </w:r>
      <w:r w:rsidRPr="00FE773A">
        <w:rPr>
          <w:lang w:val="ru-RU"/>
        </w:rPr>
        <w:t xml:space="preserve"> – высота над уровнем земли (м)</w:t>
      </w:r>
      <w:r w:rsidR="003478CC" w:rsidRPr="00FE773A">
        <w:rPr>
          <w:lang w:val="ru-RU"/>
        </w:rPr>
        <w:t>.</w:t>
      </w:r>
    </w:p>
    <w:p w14:paraId="38E2EDEE" w14:textId="0E0B47CA" w:rsidR="000C7F18" w:rsidRPr="00FE773A" w:rsidRDefault="00A6310C" w:rsidP="000C7F18">
      <w:pPr>
        <w:spacing w:line="280" w:lineRule="exact"/>
        <w:rPr>
          <w:color w:val="000000"/>
          <w:lang w:val="ru-RU"/>
        </w:rPr>
      </w:pPr>
      <w:r w:rsidRPr="00FE773A">
        <w:rPr>
          <w:lang w:val="ru-RU"/>
        </w:rPr>
        <w:t xml:space="preserve">Если локальные измерения интегрального профиля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недоступны, удовлетворительные результаты для большинства применений дает эмпирическая аппроксимация, приведенная в уравнениях (9)–(12) Рекомендации МСЭ-R P.1621.</w:t>
      </w:r>
    </w:p>
    <w:p w14:paraId="74CE8DC9" w14:textId="608B987D" w:rsidR="000C7F18" w:rsidRPr="00FE773A" w:rsidRDefault="0037732F" w:rsidP="00C661FE">
      <w:pPr>
        <w:keepNext/>
        <w:rPr>
          <w:color w:val="000000"/>
          <w:lang w:val="ru-RU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3.</w:t>
      </w:r>
      <w:r w:rsidRPr="00FE773A">
        <w:rPr>
          <w:i/>
          <w:iCs/>
          <w:color w:val="000000"/>
          <w:lang w:val="ru-RU"/>
        </w:rPr>
        <w:t xml:space="preserve"> </w:t>
      </w:r>
      <w:r w:rsidRPr="00FE773A">
        <w:rPr>
          <w:lang w:val="ru-RU"/>
        </w:rPr>
        <w:t xml:space="preserve">Расчет дисперсии угла прихода </w:t>
      </w:r>
      <m:oMath>
        <m:sSubSup>
          <m:sSubSupPr>
            <m:ctrlPr>
              <w:rPr>
                <w:rFonts w:ascii="Cambria Math" w:hAnsi="Cambria Math"/>
                <w:lang w:val="ru-RU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по формуле</w:t>
      </w:r>
      <w:r w:rsidR="00F940AC" w:rsidRPr="00FE773A">
        <w:rPr>
          <w:lang w:val="ru-RU"/>
        </w:rPr>
        <w:t>:</w:t>
      </w:r>
    </w:p>
    <w:p w14:paraId="33225F6B" w14:textId="77777777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w:r w:rsidR="003478CC" w:rsidRPr="00FE773A">
        <w:rPr>
          <w:color w:val="000000"/>
          <w:position w:val="-30"/>
          <w:lang w:val="ru-RU"/>
        </w:rPr>
        <w:object w:dxaOrig="3300" w:dyaOrig="680" w14:anchorId="6ABD8C96">
          <v:shape id="_x0000_i1032" type="#_x0000_t75" style="width:167.85pt;height:33.55pt" o:ole="" fillcolor="window">
            <v:imagedata r:id="rId33" o:title=""/>
          </v:shape>
          <o:OLEObject Type="Embed" ProgID="Equation.3" ShapeID="_x0000_i1032" DrawAspect="Content" ObjectID="_1780384073" r:id="rId34"/>
        </w:object>
      </w:r>
      <w:r w:rsidRPr="00FE773A">
        <w:rPr>
          <w:color w:val="000000"/>
          <w:lang w:val="ru-RU"/>
        </w:rPr>
        <w:tab/>
        <w:t>(10)</w:t>
      </w:r>
    </w:p>
    <w:p w14:paraId="48B3480A" w14:textId="2EC2BBE3" w:rsidR="000C7F18" w:rsidRPr="00FE773A" w:rsidRDefault="0037732F" w:rsidP="000C7F18">
      <w:pPr>
        <w:rPr>
          <w:lang w:val="ru-RU"/>
        </w:rPr>
      </w:pPr>
      <w:r w:rsidRPr="00FE773A">
        <w:rPr>
          <w:lang w:val="ru-RU"/>
        </w:rPr>
        <w:t xml:space="preserve">На трассах в направлении космос-Земля расходимость луча и большое расстояние распространения через открытый космос сделают волновой фронт к тому моменту, когда он достигнет турбулентности, намного большим, чем </w:t>
      </w:r>
      <w:r w:rsidRPr="00FE773A">
        <w:rPr>
          <w:i/>
          <w:lang w:val="ru-RU"/>
        </w:rPr>
        <w:t>r</w:t>
      </w:r>
      <w:r w:rsidRPr="00FE773A">
        <w:rPr>
          <w:vertAlign w:val="subscript"/>
          <w:lang w:val="ru-RU"/>
        </w:rPr>
        <w:t>0</w:t>
      </w:r>
      <w:r w:rsidRPr="00FE773A">
        <w:rPr>
          <w:lang w:val="ru-RU"/>
        </w:rPr>
        <w:t>. Поэтому эффекты атмосферы усредняются по ширине луча. Член размера антенны в формуле (11) учитывает долю луча, видимую земной станцией.</w:t>
      </w:r>
    </w:p>
    <w:p w14:paraId="20DF7C01" w14:textId="2A25AD25" w:rsidR="000C7F18" w:rsidRPr="00FE773A" w:rsidRDefault="000C7F18" w:rsidP="000C7F18">
      <w:pPr>
        <w:pStyle w:val="Heading2"/>
        <w:rPr>
          <w:lang w:val="ru-RU"/>
        </w:rPr>
      </w:pPr>
      <w:r w:rsidRPr="00FE773A">
        <w:rPr>
          <w:lang w:val="ru-RU"/>
        </w:rPr>
        <w:t>4.3</w:t>
      </w:r>
      <w:r w:rsidRPr="00FE773A">
        <w:rPr>
          <w:lang w:val="ru-RU"/>
        </w:rPr>
        <w:tab/>
      </w:r>
      <w:r w:rsidR="009C5AF4" w:rsidRPr="00FE773A">
        <w:rPr>
          <w:lang w:val="ru-RU"/>
        </w:rPr>
        <w:t>Отклонение луча</w:t>
      </w:r>
    </w:p>
    <w:p w14:paraId="38A4FA12" w14:textId="1E7F7C24" w:rsidR="000C7F18" w:rsidRPr="00FE773A" w:rsidRDefault="009C5AF4" w:rsidP="000C7F18">
      <w:pPr>
        <w:rPr>
          <w:lang w:val="ru-RU"/>
        </w:rPr>
      </w:pPr>
      <w:r w:rsidRPr="00FE773A">
        <w:rPr>
          <w:lang w:val="ru-RU"/>
        </w:rPr>
        <w:t xml:space="preserve">Отклонение луча – это смещение луча от предполагаемого направления распространения. В направлении Земля-космос отклонение луча значительно и может иметь порядок ширины луча. На расстоянии </w:t>
      </w:r>
      <w:r w:rsidRPr="00FE773A">
        <w:rPr>
          <w:i/>
          <w:iCs/>
          <w:lang w:val="ru-RU"/>
        </w:rPr>
        <w:t>L</w:t>
      </w:r>
      <w:r w:rsidRPr="00FE773A">
        <w:rPr>
          <w:lang w:val="ru-RU"/>
        </w:rPr>
        <w:t xml:space="preserve"> среднеквадратичное смещение отклоненного луча </w:t>
      </w:r>
      <w:r w:rsidRPr="00FE773A">
        <w:rPr>
          <w:i/>
          <w:lang w:val="ru-RU"/>
        </w:rPr>
        <w:t>r</w:t>
      </w:r>
      <w:r w:rsidRPr="00FE773A">
        <w:rPr>
          <w:i/>
          <w:iCs/>
          <w:vertAlign w:val="subscript"/>
          <w:lang w:val="ru-RU"/>
        </w:rPr>
        <w:t>c</w:t>
      </w:r>
      <w:r w:rsidRPr="00FE773A">
        <w:rPr>
          <w:lang w:val="ru-RU"/>
        </w:rPr>
        <w:t xml:space="preserve"> определяется выражением</w:t>
      </w:r>
      <w:r w:rsidR="00F940AC" w:rsidRPr="00FE773A">
        <w:rPr>
          <w:lang w:val="ru-RU"/>
        </w:rPr>
        <w:t>:</w:t>
      </w:r>
    </w:p>
    <w:p w14:paraId="2C1A57DC" w14:textId="4C933D4A" w:rsidR="000C7F18" w:rsidRPr="00FE773A" w:rsidRDefault="000C7F18" w:rsidP="000C7F18">
      <w:pPr>
        <w:pStyle w:val="Equation"/>
        <w:rPr>
          <w:lang w:val="ru-RU"/>
        </w:rPr>
      </w:pPr>
      <w:r w:rsidRPr="00FE773A">
        <w:rPr>
          <w:lang w:val="ru-RU"/>
        </w:rPr>
        <w:tab/>
      </w:r>
      <w:r w:rsidRPr="00FE773A">
        <w:rPr>
          <w:lang w:val="ru-RU"/>
        </w:rPr>
        <w:tab/>
      </w:r>
      <w:r w:rsidRPr="00FE773A">
        <w:rPr>
          <w:position w:val="-36"/>
          <w:lang w:val="ru-RU"/>
        </w:rPr>
        <w:object w:dxaOrig="2780" w:dyaOrig="1359" w14:anchorId="04C74C0F">
          <v:shape id="_x0000_i1033" type="#_x0000_t75" style="width:136.5pt;height:64.5pt" o:ole="" fillcolor="window">
            <v:imagedata r:id="rId35" o:title=""/>
          </v:shape>
          <o:OLEObject Type="Embed" ProgID="Equation.3" ShapeID="_x0000_i1033" DrawAspect="Content" ObjectID="_1780384074" r:id="rId36"/>
        </w:object>
      </w:r>
      <w:r w:rsidRPr="00FE773A">
        <w:rPr>
          <w:lang w:val="ru-RU"/>
        </w:rPr>
        <w:t>                </w:t>
      </w:r>
      <w:r w:rsidR="00B75645" w:rsidRPr="00FE773A">
        <w:rPr>
          <w:lang w:val="ru-RU"/>
        </w:rPr>
        <w:t>м,</w:t>
      </w:r>
      <w:r w:rsidRPr="00FE773A">
        <w:rPr>
          <w:lang w:val="ru-RU"/>
        </w:rPr>
        <w:tab/>
        <w:t>(11a)</w:t>
      </w:r>
    </w:p>
    <w:p w14:paraId="09A96C2A" w14:textId="535AB5F4" w:rsidR="000C7F18" w:rsidRPr="00FE773A" w:rsidRDefault="00B75645" w:rsidP="000C7F18">
      <w:pPr>
        <w:rPr>
          <w:color w:val="000000"/>
          <w:lang w:val="ru-RU"/>
        </w:rPr>
      </w:pPr>
      <w:r w:rsidRPr="00FE773A">
        <w:rPr>
          <w:color w:val="000000"/>
          <w:lang w:val="ru-RU"/>
        </w:rPr>
        <w:t>где</w:t>
      </w:r>
      <w:r w:rsidR="00F940AC" w:rsidRPr="00FE773A">
        <w:rPr>
          <w:color w:val="000000"/>
          <w:lang w:val="ru-RU"/>
        </w:rPr>
        <w:t>:</w:t>
      </w:r>
    </w:p>
    <w:p w14:paraId="43A7478C" w14:textId="35CDA9D8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i/>
          <w:lang w:val="ru-RU"/>
        </w:rPr>
        <w:t>L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color w:val="000000"/>
          <w:lang w:val="ru-RU"/>
        </w:rPr>
        <w:t>:</w:t>
      </w:r>
      <w:r w:rsidRPr="00FE773A">
        <w:rPr>
          <w:color w:val="000000"/>
          <w:lang w:val="ru-RU"/>
        </w:rPr>
        <w:tab/>
      </w:r>
      <w:r w:rsidR="00B75645" w:rsidRPr="00FE773A">
        <w:rPr>
          <w:lang w:val="ru-RU"/>
        </w:rPr>
        <w:t>расстояние распространения от земной станции до спутника (км);</w:t>
      </w:r>
    </w:p>
    <w:p w14:paraId="037099DC" w14:textId="30FD7738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Pr="00FE773A">
        <w:rPr>
          <w:i/>
          <w:lang w:val="ru-RU"/>
        </w:rPr>
        <w:t>D</w:t>
      </w:r>
      <w:r w:rsidRPr="00FE773A">
        <w:rPr>
          <w:i/>
          <w:vertAlign w:val="subscript"/>
          <w:lang w:val="ru-RU"/>
        </w:rPr>
        <w:t>T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E7363B" w:rsidRPr="00FE773A">
        <w:rPr>
          <w:lang w:val="ru-RU"/>
        </w:rPr>
        <w:t>диаметр апертуры передающей антенны (м);</w:t>
      </w:r>
    </w:p>
    <w:p w14:paraId="11CB31CA" w14:textId="6DF8320C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Pr="00FE773A">
        <w:rPr>
          <w:i/>
          <w:lang w:val="ru-RU"/>
        </w:rPr>
        <w:t>h</w:t>
      </w:r>
      <w:r w:rsidRPr="00FE773A">
        <w:rPr>
          <w:vertAlign w:val="subscript"/>
          <w:lang w:val="ru-RU"/>
        </w:rPr>
        <w:t>0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E7363B" w:rsidRPr="00FE773A">
        <w:rPr>
          <w:lang w:val="ru-RU"/>
        </w:rPr>
        <w:t>высота земной станции над уровнем земли (м);</w:t>
      </w:r>
    </w:p>
    <w:p w14:paraId="3B41D3F2" w14:textId="7E0B8F83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Pr="00FE773A">
        <w:rPr>
          <w:i/>
          <w:iCs/>
          <w:lang w:val="ru-RU"/>
        </w:rPr>
        <w:t>h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E7363B" w:rsidRPr="00FE773A">
        <w:rPr>
          <w:lang w:val="ru-RU"/>
        </w:rPr>
        <w:t>высота над уровнем земли (м)</w:t>
      </w:r>
      <w:r w:rsidR="003478CC" w:rsidRPr="00FE773A">
        <w:rPr>
          <w:lang w:val="ru-RU"/>
        </w:rPr>
        <w:t>;</w:t>
      </w:r>
    </w:p>
    <w:p w14:paraId="676CC247" w14:textId="4E95F4A1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i/>
          <w:lang w:val="ru-RU"/>
        </w:rPr>
        <w:tab/>
        <w:t>Z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E7363B" w:rsidRPr="00FE773A">
        <w:rPr>
          <w:lang w:val="ru-RU"/>
        </w:rPr>
        <w:t>эффективная высота турбулентности (обычно 20 000 м).</w:t>
      </w:r>
    </w:p>
    <w:p w14:paraId="5266160D" w14:textId="7EF0DD26" w:rsidR="000C7F18" w:rsidRPr="00FE773A" w:rsidRDefault="00E7363B" w:rsidP="000C7F18">
      <w:pPr>
        <w:rPr>
          <w:color w:val="000000"/>
          <w:lang w:val="ru-RU"/>
        </w:rPr>
      </w:pPr>
      <w:r w:rsidRPr="00FE773A">
        <w:rPr>
          <w:lang w:val="ru-RU"/>
        </w:rPr>
        <w:t xml:space="preserve">Среднеквадратичное угловое смещение </w:t>
      </w:r>
      <w:r w:rsidRPr="00FE773A">
        <w:rPr>
          <w:lang w:val="ru-RU"/>
        </w:rPr>
        <w:sym w:font="Symbol" w:char="F077"/>
      </w:r>
      <w:r w:rsidRPr="00FE773A">
        <w:rPr>
          <w:vertAlign w:val="subscript"/>
          <w:lang w:val="ru-RU"/>
        </w:rPr>
        <w:t>с</w:t>
      </w:r>
      <w:r w:rsidRPr="00FE773A">
        <w:rPr>
          <w:lang w:val="ru-RU"/>
        </w:rPr>
        <w:t xml:space="preserve"> отклоненного луча можно рассчитать, исключив длину пути распространения из уравнения:</w:t>
      </w:r>
    </w:p>
    <w:p w14:paraId="3168DF05" w14:textId="2285B1AE" w:rsidR="000C7F18" w:rsidRPr="00FE773A" w:rsidRDefault="000C7F18" w:rsidP="000C7F18">
      <w:pPr>
        <w:pStyle w:val="Equation"/>
        <w:rPr>
          <w:lang w:val="ru-RU"/>
        </w:rPr>
      </w:pPr>
      <w:r w:rsidRPr="00FE773A">
        <w:rPr>
          <w:lang w:val="ru-RU"/>
        </w:rPr>
        <w:tab/>
      </w:r>
      <w:r w:rsidRPr="00FE773A">
        <w:rPr>
          <w:lang w:val="ru-RU"/>
        </w:rPr>
        <w:tab/>
      </w:r>
      <w:r w:rsidR="004C2F9D" w:rsidRPr="00FE773A">
        <w:rPr>
          <w:position w:val="-32"/>
          <w:lang w:val="ru-RU"/>
        </w:rPr>
        <w:object w:dxaOrig="3240" w:dyaOrig="1180" w14:anchorId="6CBD8EB3">
          <v:shape id="_x0000_i1034" type="#_x0000_t75" style="width:164.3pt;height:56.1pt" o:ole="" fillcolor="window">
            <v:imagedata r:id="rId37" o:title=""/>
          </v:shape>
          <o:OLEObject Type="Embed" ProgID="Equation.3" ShapeID="_x0000_i1034" DrawAspect="Content" ObjectID="_1780384075" r:id="rId38"/>
        </w:object>
      </w:r>
      <w:r w:rsidRPr="00FE773A">
        <w:rPr>
          <w:lang w:val="ru-RU"/>
        </w:rPr>
        <w:t>                </w:t>
      </w:r>
      <w:r w:rsidR="00E7363B" w:rsidRPr="00FE773A">
        <w:rPr>
          <w:lang w:val="ru-RU"/>
        </w:rPr>
        <w:t>рад.</w:t>
      </w:r>
      <w:r w:rsidRPr="00FE773A">
        <w:rPr>
          <w:lang w:val="ru-RU"/>
        </w:rPr>
        <w:tab/>
        <w:t>(11b)</w:t>
      </w:r>
    </w:p>
    <w:p w14:paraId="0E6FEB62" w14:textId="30D67E74" w:rsidR="004C2F9D" w:rsidRPr="00FE773A" w:rsidRDefault="004C2F9D" w:rsidP="004C2F9D">
      <w:pPr>
        <w:spacing w:line="280" w:lineRule="exact"/>
        <w:rPr>
          <w:lang w:val="ru-RU"/>
        </w:rPr>
      </w:pPr>
      <w:r w:rsidRPr="00FE773A">
        <w:rPr>
          <w:lang w:val="ru-RU"/>
        </w:rPr>
        <w:t xml:space="preserve">Если локальные измерения интегрального профиля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Pr="00FE773A">
        <w:rPr>
          <w:lang w:val="ru-RU"/>
        </w:rPr>
        <w:t xml:space="preserve"> недоступны, удовлетворительные результаты для большинства применений дает эмпирическая аппроксимация, приведенная в уравнениях (9)–(12) Рекомендации МСЭ-R P.1621.</w:t>
      </w:r>
    </w:p>
    <w:p w14:paraId="092ED417" w14:textId="6E228009" w:rsidR="000C7F18" w:rsidRPr="00FE773A" w:rsidRDefault="004C2F9D" w:rsidP="004C2F9D">
      <w:pPr>
        <w:rPr>
          <w:lang w:val="ru-RU"/>
        </w:rPr>
      </w:pPr>
      <w:r w:rsidRPr="00FE773A">
        <w:rPr>
          <w:lang w:val="ru-RU"/>
        </w:rPr>
        <w:t>Отклонение луча в направлении Земля-космос потенциально может быть уменьшено за счет использования нескольких лучей или передатчика, управляемого устройством слежения. Отклонение луча в направлении космос-Земля не является серьезной проблемой. Лучи в этом направлении распространяются за счет турбулентности только на последних 10–20 км пути.</w:t>
      </w:r>
    </w:p>
    <w:p w14:paraId="648B37C4" w14:textId="1376340C" w:rsidR="000C7F18" w:rsidRPr="00FE773A" w:rsidRDefault="000C7F18" w:rsidP="000C7F18">
      <w:pPr>
        <w:pStyle w:val="Heading2"/>
        <w:rPr>
          <w:lang w:val="ru-RU"/>
        </w:rPr>
      </w:pPr>
      <w:r w:rsidRPr="00FE773A">
        <w:rPr>
          <w:lang w:val="ru-RU"/>
        </w:rPr>
        <w:lastRenderedPageBreak/>
        <w:t>4.4</w:t>
      </w:r>
      <w:r w:rsidRPr="00FE773A">
        <w:rPr>
          <w:lang w:val="ru-RU"/>
        </w:rPr>
        <w:tab/>
      </w:r>
      <w:r w:rsidR="004C2F9D" w:rsidRPr="00FE773A">
        <w:rPr>
          <w:lang w:val="ru-RU"/>
        </w:rPr>
        <w:t>Расширение луча</w:t>
      </w:r>
    </w:p>
    <w:p w14:paraId="4BE749FF" w14:textId="116F4A94" w:rsidR="000C7F18" w:rsidRPr="00FE773A" w:rsidRDefault="007F1660" w:rsidP="00331ABE">
      <w:pPr>
        <w:keepLines/>
        <w:rPr>
          <w:lang w:val="ru-RU"/>
        </w:rPr>
      </w:pPr>
      <w:r w:rsidRPr="00FE773A">
        <w:rPr>
          <w:lang w:val="ru-RU"/>
        </w:rPr>
        <w:t>Расширение луча – это увеличение диаметра луча сверх того, какое происходит в результате расхождения луча при распространении через турбулентность в атмосфере.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Расширение луча приводит к уменьшению мощности, поступающей в приемник, ввиду того, что передаваемая энергия распределяется по большей площади.</w:t>
      </w:r>
      <w:r w:rsidRPr="00FE773A">
        <w:rPr>
          <w:color w:val="000000"/>
          <w:lang w:val="ru-RU"/>
        </w:rPr>
        <w:t xml:space="preserve"> </w:t>
      </w:r>
      <w:r w:rsidRPr="00FE773A">
        <w:rPr>
          <w:lang w:val="ru-RU"/>
        </w:rPr>
        <w:t>Однако величина расширения, вызванного атмосферой, обычно очень мала по сравнению с расхождением и не приводит к заметной потере сигнала ни в направлении Земля-космос, ни в направлении космос-Земля.</w:t>
      </w:r>
    </w:p>
    <w:p w14:paraId="758CD05A" w14:textId="19C20679" w:rsidR="00F940AC" w:rsidRPr="00FE773A" w:rsidRDefault="00F940AC" w:rsidP="00F940AC">
      <w:pPr>
        <w:rPr>
          <w:lang w:val="ru-RU"/>
        </w:rPr>
      </w:pPr>
    </w:p>
    <w:p w14:paraId="437F04A2" w14:textId="77777777" w:rsidR="00F940AC" w:rsidRPr="00FE773A" w:rsidRDefault="00F940AC" w:rsidP="00F940AC">
      <w:pPr>
        <w:rPr>
          <w:color w:val="000000"/>
          <w:lang w:val="ru-RU"/>
        </w:rPr>
      </w:pPr>
    </w:p>
    <w:p w14:paraId="030E95C8" w14:textId="03096E7A" w:rsidR="000C7F18" w:rsidRPr="00FE773A" w:rsidRDefault="001A2326" w:rsidP="000C7F18">
      <w:pPr>
        <w:pStyle w:val="AnnexNoTitle"/>
        <w:rPr>
          <w:szCs w:val="26"/>
          <w:lang w:val="ru-RU"/>
        </w:rPr>
      </w:pPr>
      <w:r w:rsidRPr="00FE773A">
        <w:rPr>
          <w:szCs w:val="26"/>
          <w:lang w:val="ru-RU"/>
        </w:rPr>
        <w:t>Приложение 2</w:t>
      </w:r>
      <w:r w:rsidR="000C7F18" w:rsidRPr="00FE773A">
        <w:rPr>
          <w:szCs w:val="26"/>
          <w:lang w:val="ru-RU"/>
        </w:rPr>
        <w:br/>
      </w:r>
      <w:r w:rsidR="000C7F18" w:rsidRPr="00FE773A">
        <w:rPr>
          <w:szCs w:val="26"/>
          <w:lang w:val="ru-RU"/>
        </w:rPr>
        <w:br/>
      </w:r>
      <w:r w:rsidRPr="00FE773A">
        <w:rPr>
          <w:szCs w:val="26"/>
          <w:lang w:val="ru-RU"/>
        </w:rPr>
        <w:t>Детальный расчет затухания из-за рэлеевского рассеяния</w:t>
      </w:r>
      <w:r w:rsidRPr="00FE773A">
        <w:rPr>
          <w:szCs w:val="26"/>
          <w:lang w:val="ru-RU"/>
        </w:rPr>
        <w:br/>
        <w:t>и рассеяния на шаровых частицах</w:t>
      </w:r>
    </w:p>
    <w:p w14:paraId="6194BA79" w14:textId="5F4E1EF5" w:rsidR="000C7F18" w:rsidRPr="00FE773A" w:rsidRDefault="001A2326" w:rsidP="000C7F18">
      <w:pPr>
        <w:pStyle w:val="Normalaftertitle"/>
        <w:rPr>
          <w:lang w:val="ru-RU"/>
        </w:rPr>
      </w:pPr>
      <w:r w:rsidRPr="00FE773A">
        <w:rPr>
          <w:lang w:val="ru-RU"/>
        </w:rPr>
        <w:t>Когда возможны локальные измерения, характеризующие атмосферу, для расчета ослабления на трассах Земля-космос можно использовать описанный ниже метод. Для этой модели необходимы следующие параметры:</w:t>
      </w:r>
    </w:p>
    <w:p w14:paraId="21C2A33B" w14:textId="7AE5D08A" w:rsidR="000C7F18" w:rsidRPr="00FE773A" w:rsidRDefault="000C7F18" w:rsidP="000C7F18">
      <w:pPr>
        <w:pStyle w:val="enumlev1"/>
        <w:tabs>
          <w:tab w:val="clear" w:pos="794"/>
          <w:tab w:val="left" w:pos="540"/>
        </w:tabs>
        <w:ind w:left="540" w:hanging="540"/>
        <w:rPr>
          <w:lang w:val="ru-RU"/>
        </w:rPr>
      </w:pPr>
      <w:r w:rsidRPr="00FE773A">
        <w:rPr>
          <w:rFonts w:ascii="Symbol" w:hAnsi="Symbol"/>
          <w:lang w:val="ru-RU"/>
        </w:rPr>
        <w:t></w:t>
      </w:r>
      <w:r w:rsidRPr="00FE773A">
        <w:rPr>
          <w:szCs w:val="22"/>
          <w:lang w:val="ru-RU"/>
        </w:rPr>
        <w:t> </w:t>
      </w:r>
      <w:r w:rsidR="003478CC" w:rsidRPr="00FE773A">
        <w:rPr>
          <w:lang w:val="ru-RU"/>
        </w:rPr>
        <w:t>–</w:t>
      </w:r>
      <w:r w:rsidRPr="00FE773A">
        <w:rPr>
          <w:lang w:val="ru-RU"/>
        </w:rPr>
        <w:tab/>
      </w:r>
      <w:r w:rsidR="00053E7E" w:rsidRPr="00FE773A">
        <w:rPr>
          <w:lang w:val="ru-RU"/>
        </w:rPr>
        <w:t>длина волны (мкм);</w:t>
      </w:r>
    </w:p>
    <w:p w14:paraId="42FCCECC" w14:textId="32FE5239" w:rsidR="000C7F18" w:rsidRPr="00FE773A" w:rsidRDefault="000C7F18" w:rsidP="000C7F18">
      <w:pPr>
        <w:pStyle w:val="enumlev1"/>
        <w:tabs>
          <w:tab w:val="clear" w:pos="794"/>
          <w:tab w:val="left" w:pos="540"/>
        </w:tabs>
        <w:ind w:left="540" w:hanging="540"/>
        <w:rPr>
          <w:lang w:val="ru-RU"/>
        </w:rPr>
      </w:pPr>
      <w:r w:rsidRPr="00FE773A">
        <w:rPr>
          <w:i/>
          <w:lang w:val="ru-RU"/>
        </w:rPr>
        <w:t>h</w:t>
      </w:r>
      <w:r w:rsidRPr="00FE773A">
        <w:rPr>
          <w:i/>
          <w:iCs/>
          <w:vertAlign w:val="subscript"/>
          <w:lang w:val="ru-RU"/>
        </w:rPr>
        <w:t>E</w:t>
      </w:r>
      <w:r w:rsidR="003478CC" w:rsidRPr="00FE773A">
        <w:rPr>
          <w:szCs w:val="22"/>
          <w:lang w:val="ru-RU"/>
        </w:rPr>
        <w:t> </w:t>
      </w:r>
      <w:r w:rsidR="003478CC" w:rsidRPr="00FE773A">
        <w:rPr>
          <w:lang w:val="ru-RU"/>
        </w:rPr>
        <w:t>–</w:t>
      </w:r>
      <w:r w:rsidRPr="00FE773A">
        <w:rPr>
          <w:lang w:val="ru-RU"/>
        </w:rPr>
        <w:tab/>
      </w:r>
      <w:r w:rsidR="00053E7E" w:rsidRPr="00FE773A">
        <w:rPr>
          <w:lang w:val="ru-RU"/>
        </w:rPr>
        <w:t>высота земной станции над уровнем моря (км)</w:t>
      </w:r>
      <w:r w:rsidR="003478CC" w:rsidRPr="00FE773A">
        <w:rPr>
          <w:lang w:val="ru-RU"/>
        </w:rPr>
        <w:t>;</w:t>
      </w:r>
    </w:p>
    <w:p w14:paraId="77964312" w14:textId="323EEC5C" w:rsidR="000C7F18" w:rsidRPr="00FE773A" w:rsidRDefault="000C7F18" w:rsidP="000C7F18">
      <w:pPr>
        <w:pStyle w:val="enumlev1"/>
        <w:tabs>
          <w:tab w:val="clear" w:pos="794"/>
          <w:tab w:val="left" w:pos="540"/>
        </w:tabs>
        <w:ind w:left="540" w:hanging="540"/>
        <w:rPr>
          <w:lang w:val="ru-RU"/>
        </w:rPr>
      </w:pPr>
      <w:r w:rsidRPr="00FE773A">
        <w:rPr>
          <w:rFonts w:ascii="Symbol" w:hAnsi="Symbol"/>
          <w:lang w:val="ru-RU"/>
        </w:rPr>
        <w:t></w:t>
      </w:r>
      <w:r w:rsidR="003478CC" w:rsidRPr="00FE773A">
        <w:rPr>
          <w:szCs w:val="22"/>
          <w:lang w:val="ru-RU"/>
        </w:rPr>
        <w:t> </w:t>
      </w:r>
      <w:r w:rsidR="003478CC" w:rsidRPr="00FE773A">
        <w:rPr>
          <w:lang w:val="ru-RU"/>
        </w:rPr>
        <w:t>–</w:t>
      </w:r>
      <w:r w:rsidRPr="00FE773A">
        <w:rPr>
          <w:lang w:val="ru-RU"/>
        </w:rPr>
        <w:tab/>
      </w:r>
      <w:r w:rsidR="00053E7E" w:rsidRPr="00FE773A">
        <w:rPr>
          <w:lang w:val="ru-RU"/>
        </w:rPr>
        <w:t>угол места.</w:t>
      </w:r>
    </w:p>
    <w:p w14:paraId="5A97F702" w14:textId="357D0E60" w:rsidR="000C7F18" w:rsidRPr="00FE773A" w:rsidRDefault="00331ABE" w:rsidP="00C661FE">
      <w:pPr>
        <w:keepNext/>
        <w:rPr>
          <w:lang w:val="ru-RU"/>
        </w:rPr>
      </w:pPr>
      <w:r w:rsidRPr="00FE773A">
        <w:rPr>
          <w:i/>
          <w:lang w:val="ru-RU"/>
        </w:rPr>
        <w:t>Шаг</w:t>
      </w:r>
      <w:r w:rsidR="002515DE" w:rsidRPr="00FE773A">
        <w:rPr>
          <w:i/>
          <w:lang w:val="ru-RU"/>
        </w:rPr>
        <w:t> </w:t>
      </w:r>
      <w:r w:rsidRPr="00FE773A">
        <w:rPr>
          <w:i/>
          <w:lang w:val="ru-RU"/>
        </w:rPr>
        <w:t>1.</w:t>
      </w:r>
      <w:r w:rsidRPr="00FE773A">
        <w:rPr>
          <w:lang w:val="ru-RU"/>
        </w:rPr>
        <w:t xml:space="preserve"> Расчет коэффициента рэлеевского рассеяния </w:t>
      </w:r>
      <w:r w:rsidRPr="00FE773A">
        <w:rPr>
          <w:rFonts w:ascii="Symbol" w:hAnsi="Symbol"/>
          <w:lang w:val="ru-RU"/>
        </w:rPr>
        <w:t></w:t>
      </w:r>
      <w:r w:rsidRPr="00FE773A">
        <w:rPr>
          <w:i/>
          <w:iCs/>
          <w:vertAlign w:val="subscript"/>
          <w:lang w:val="ru-RU"/>
        </w:rPr>
        <w:t xml:space="preserve">R </w:t>
      </w:r>
      <w:r w:rsidRPr="00FE773A">
        <w:rPr>
          <w:lang w:val="ru-RU"/>
        </w:rPr>
        <w:t>с шагом 1 км от высоты земной станции до высоты 30</w:t>
      </w:r>
      <w:r w:rsidR="0086721C" w:rsidRPr="00FE773A">
        <w:rPr>
          <w:lang w:val="ru-RU"/>
        </w:rPr>
        <w:t> </w:t>
      </w:r>
      <w:r w:rsidRPr="00FE773A">
        <w:rPr>
          <w:lang w:val="ru-RU"/>
        </w:rPr>
        <w:t>км над уровнем моря по формуле</w:t>
      </w:r>
      <w:r w:rsidR="00F940AC" w:rsidRPr="00FE773A">
        <w:rPr>
          <w:lang w:val="ru-RU"/>
        </w:rPr>
        <w:t>:</w:t>
      </w:r>
    </w:p>
    <w:p w14:paraId="12EBF01B" w14:textId="77777777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w:r w:rsidR="002515DE" w:rsidRPr="00FE773A">
        <w:rPr>
          <w:color w:val="000000"/>
          <w:position w:val="-10"/>
          <w:lang w:val="ru-RU"/>
        </w:rPr>
        <w:object w:dxaOrig="3720" w:dyaOrig="360" w14:anchorId="222E805C">
          <v:shape id="_x0000_i1035" type="#_x0000_t75" style="width:186.85pt;height:18.1pt" o:ole="" fillcolor="window">
            <v:imagedata r:id="rId39" o:title=""/>
          </v:shape>
          <o:OLEObject Type="Embed" ProgID="Equation.3" ShapeID="_x0000_i1035" DrawAspect="Content" ObjectID="_1780384076" r:id="rId40"/>
        </w:object>
      </w:r>
      <w:r w:rsidRPr="00FE773A">
        <w:rPr>
          <w:color w:val="000000"/>
          <w:lang w:val="ru-RU"/>
        </w:rPr>
        <w:tab/>
        <w:t>(12)</w:t>
      </w:r>
    </w:p>
    <w:p w14:paraId="0066F043" w14:textId="02DC01BB" w:rsidR="000C7F18" w:rsidRPr="00FE773A" w:rsidRDefault="0086721C" w:rsidP="000C7F18">
      <w:pPr>
        <w:rPr>
          <w:lang w:val="ru-RU"/>
        </w:rPr>
      </w:pPr>
      <w:r w:rsidRPr="00FE773A">
        <w:rPr>
          <w:lang w:val="ru-RU"/>
        </w:rPr>
        <w:t>где</w:t>
      </w:r>
      <w:r w:rsidR="00F940AC" w:rsidRPr="00FE773A">
        <w:rPr>
          <w:lang w:val="ru-RU"/>
        </w:rPr>
        <w:t>:</w:t>
      </w:r>
    </w:p>
    <w:p w14:paraId="081BF384" w14:textId="0B6A9158" w:rsidR="000C7F18" w:rsidRPr="00FE773A" w:rsidRDefault="000C7F18" w:rsidP="000C7F18">
      <w:pPr>
        <w:pStyle w:val="Equationlegend"/>
        <w:spacing w:before="120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="002515DE" w:rsidRPr="00FE773A">
        <w:rPr>
          <w:rFonts w:ascii="Symbol" w:hAnsi="Symbol"/>
          <w:color w:val="000000"/>
          <w:lang w:val="ru-RU"/>
        </w:rPr>
        <w:t></w:t>
      </w:r>
      <w:r w:rsidR="002515DE" w:rsidRPr="00FE773A">
        <w:rPr>
          <w:i/>
          <w:iCs/>
          <w:vertAlign w:val="subscript"/>
          <w:lang w:val="ru-RU"/>
        </w:rPr>
        <w:t>R</w:t>
      </w:r>
      <w:r w:rsidR="002515DE" w:rsidRPr="00FE773A">
        <w:rPr>
          <w:rFonts w:ascii="Tms Rmn" w:hAnsi="Tms Rmn"/>
          <w:color w:val="000000"/>
          <w:sz w:val="10"/>
          <w:lang w:val="ru-RU"/>
        </w:rPr>
        <w:t> </w:t>
      </w:r>
      <w:r w:rsidR="002515DE" w:rsidRPr="00FE773A">
        <w:rPr>
          <w:color w:val="000000"/>
          <w:lang w:val="ru-RU"/>
        </w:rPr>
        <w:t>:</w:t>
      </w:r>
      <w:r w:rsidR="002515DE" w:rsidRPr="00FE773A">
        <w:rPr>
          <w:color w:val="000000"/>
          <w:lang w:val="ru-RU"/>
        </w:rPr>
        <w:tab/>
      </w:r>
      <w:r w:rsidR="002515DE" w:rsidRPr="00FE773A">
        <w:rPr>
          <w:lang w:val="ru-RU"/>
        </w:rPr>
        <w:t>рэлеевское рассеяние (м</w:t>
      </w:r>
      <w:r w:rsidR="002515DE" w:rsidRPr="00FE773A">
        <w:rPr>
          <w:vertAlign w:val="superscript"/>
          <w:lang w:val="ru-RU"/>
        </w:rPr>
        <w:t>2</w:t>
      </w:r>
      <w:r w:rsidR="002515DE" w:rsidRPr="00FE773A">
        <w:rPr>
          <w:lang w:val="ru-RU"/>
        </w:rPr>
        <w:t>);</w:t>
      </w:r>
    </w:p>
    <w:p w14:paraId="3359B2C5" w14:textId="428BE204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="002515DE" w:rsidRPr="00FE773A">
        <w:rPr>
          <w:i/>
          <w:lang w:val="ru-RU"/>
        </w:rPr>
        <w:t>n</w:t>
      </w:r>
      <w:r w:rsidR="002515DE" w:rsidRPr="00FE773A">
        <w:rPr>
          <w:i/>
          <w:iCs/>
          <w:vertAlign w:val="subscript"/>
          <w:lang w:val="ru-RU"/>
        </w:rPr>
        <w:t>R</w:t>
      </w:r>
      <w:r w:rsidR="002515DE" w:rsidRPr="00FE773A">
        <w:rPr>
          <w:lang w:val="ru-RU"/>
        </w:rPr>
        <w:t>(</w:t>
      </w:r>
      <w:r w:rsidR="002515DE" w:rsidRPr="00FE773A">
        <w:rPr>
          <w:i/>
          <w:lang w:val="ru-RU"/>
        </w:rPr>
        <w:t>h</w:t>
      </w:r>
      <w:r w:rsidR="002515DE" w:rsidRPr="00FE773A">
        <w:rPr>
          <w:lang w:val="ru-RU"/>
        </w:rPr>
        <w:t>):</w:t>
      </w:r>
      <w:r w:rsidR="002515DE" w:rsidRPr="00FE773A">
        <w:rPr>
          <w:lang w:val="ru-RU"/>
        </w:rPr>
        <w:tab/>
        <w:t>численная плотность атмосферы (м</w:t>
      </w:r>
      <w:r w:rsidR="002515DE" w:rsidRPr="00FE773A">
        <w:rPr>
          <w:vertAlign w:val="superscript"/>
          <w:lang w:val="ru-RU"/>
        </w:rPr>
        <w:t>–3</w:t>
      </w:r>
      <w:r w:rsidR="002515DE" w:rsidRPr="00FE773A">
        <w:rPr>
          <w:lang w:val="ru-RU"/>
        </w:rPr>
        <w:t>).</w:t>
      </w:r>
    </w:p>
    <w:p w14:paraId="132C110B" w14:textId="122E48E0" w:rsidR="000C7F18" w:rsidRPr="00FE773A" w:rsidRDefault="002515DE" w:rsidP="000C7F18">
      <w:pPr>
        <w:rPr>
          <w:lang w:val="ru-RU"/>
        </w:rPr>
      </w:pPr>
      <w:r w:rsidRPr="00FE773A">
        <w:rPr>
          <w:lang w:val="ru-RU"/>
        </w:rPr>
        <w:t xml:space="preserve">На высоте более 30 км эффекты рэлеевского рассеяния незначительны. Если измеренные значения </w:t>
      </w:r>
      <w:r w:rsidRPr="00FE773A">
        <w:rPr>
          <w:rFonts w:ascii="Symbol" w:hAnsi="Symbol"/>
          <w:lang w:val="ru-RU"/>
        </w:rPr>
        <w:t></w:t>
      </w:r>
      <w:r w:rsidRPr="00FE773A">
        <w:rPr>
          <w:i/>
          <w:vertAlign w:val="subscript"/>
          <w:lang w:val="ru-RU"/>
        </w:rPr>
        <w:t>R</w:t>
      </w:r>
      <w:r w:rsidRPr="00FE773A">
        <w:rPr>
          <w:lang w:val="ru-RU"/>
        </w:rPr>
        <w:t xml:space="preserve"> недоступны, следует использовать значения для стандартной эталонной атмосферы, приведенные в таблице 3. Если измеренные значения </w:t>
      </w:r>
      <w:r w:rsidRPr="00FE773A">
        <w:rPr>
          <w:i/>
          <w:lang w:val="ru-RU"/>
        </w:rPr>
        <w:t>n</w:t>
      </w:r>
      <w:r w:rsidRPr="00FE773A">
        <w:rPr>
          <w:i/>
          <w:iCs/>
          <w:vertAlign w:val="subscript"/>
          <w:lang w:val="ru-RU"/>
        </w:rPr>
        <w:t>R</w:t>
      </w:r>
      <w:r w:rsidRPr="00FE773A">
        <w:rPr>
          <w:lang w:val="ru-RU"/>
        </w:rPr>
        <w:t xml:space="preserve"> недоступны, следует использовать значения для стандартной эталонной атмосферы, приведенные в таблице 4.</w:t>
      </w:r>
    </w:p>
    <w:p w14:paraId="1C96834A" w14:textId="44231D0C" w:rsidR="000C7F18" w:rsidRPr="00FE773A" w:rsidRDefault="00544091" w:rsidP="00C661FE">
      <w:pPr>
        <w:keepNext/>
        <w:rPr>
          <w:lang w:val="ru-RU"/>
        </w:rPr>
      </w:pPr>
      <w:r w:rsidRPr="00FE773A">
        <w:rPr>
          <w:i/>
          <w:lang w:val="ru-RU"/>
        </w:rPr>
        <w:t>Шаг 2.</w:t>
      </w:r>
      <w:r w:rsidRPr="00FE773A">
        <w:rPr>
          <w:lang w:val="ru-RU"/>
        </w:rPr>
        <w:t xml:space="preserve"> Расчет коэффициента рассеяния на шаровых частицах (то есть аэрозолях) </w:t>
      </w:r>
      <w:r w:rsidRPr="00FE773A">
        <w:rPr>
          <w:rFonts w:ascii="Symbol" w:hAnsi="Symbol"/>
          <w:lang w:val="ru-RU"/>
        </w:rPr>
        <w:t></w:t>
      </w:r>
      <w:r w:rsidRPr="00FE773A">
        <w:rPr>
          <w:i/>
          <w:iCs/>
          <w:vertAlign w:val="subscript"/>
          <w:lang w:val="ru-RU"/>
        </w:rPr>
        <w:t xml:space="preserve">A </w:t>
      </w:r>
      <w:r w:rsidRPr="00FE773A">
        <w:rPr>
          <w:lang w:val="ru-RU"/>
        </w:rPr>
        <w:t>с шагом 1 км от высоты земной станции до высоты 30 км над уровнем моря по формуле</w:t>
      </w:r>
      <w:r w:rsidR="00F940AC" w:rsidRPr="00FE773A">
        <w:rPr>
          <w:lang w:val="ru-RU"/>
        </w:rPr>
        <w:t>:</w:t>
      </w:r>
    </w:p>
    <w:p w14:paraId="55377720" w14:textId="616CDBC5" w:rsidR="000C7F18" w:rsidRPr="00FE773A" w:rsidRDefault="000C7F18" w:rsidP="000C7F18">
      <w:pPr>
        <w:pStyle w:val="Equation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Pr="00FE773A">
        <w:rPr>
          <w:color w:val="000000"/>
          <w:lang w:val="ru-RU"/>
        </w:rPr>
        <w:tab/>
      </w:r>
      <w:r w:rsidRPr="00FE773A">
        <w:rPr>
          <w:color w:val="000000"/>
          <w:position w:val="-10"/>
          <w:lang w:val="ru-RU"/>
        </w:rPr>
        <w:object w:dxaOrig="160" w:dyaOrig="279" w14:anchorId="6CFF1D7D">
          <v:shape id="_x0000_i1036" type="#_x0000_t75" style="width:7.5pt;height:15pt" o:ole="">
            <v:imagedata r:id="rId41" o:title=""/>
          </v:shape>
          <o:OLEObject Type="Embed" ProgID="Equation.3" ShapeID="_x0000_i1036" DrawAspect="Content" ObjectID="_1780384077" r:id="rId42"/>
        </w:object>
      </w:r>
      <w:r w:rsidR="00544091" w:rsidRPr="00FE773A">
        <w:rPr>
          <w:color w:val="000000"/>
          <w:position w:val="-30"/>
          <w:lang w:val="ru-RU"/>
        </w:rPr>
        <w:object w:dxaOrig="3540" w:dyaOrig="680" w14:anchorId="121B3CF9">
          <v:shape id="_x0000_i1037" type="#_x0000_t75" style="width:161.25pt;height:32.25pt" o:ole="" fillcolor="window">
            <v:imagedata r:id="rId43" o:title=""/>
          </v:shape>
          <o:OLEObject Type="Embed" ProgID="Equation.3" ShapeID="_x0000_i1037" DrawAspect="Content" ObjectID="_1780384078" r:id="rId44"/>
        </w:object>
      </w:r>
      <w:r w:rsidRPr="00FE773A">
        <w:rPr>
          <w:color w:val="000000"/>
          <w:lang w:val="ru-RU"/>
        </w:rPr>
        <w:tab/>
        <w:t>(13)</w:t>
      </w:r>
    </w:p>
    <w:p w14:paraId="4BE1E286" w14:textId="449EA1D5" w:rsidR="000C7F18" w:rsidRPr="00FE773A" w:rsidRDefault="00544091" w:rsidP="000C7F18">
      <w:pPr>
        <w:rPr>
          <w:lang w:val="ru-RU"/>
        </w:rPr>
      </w:pPr>
      <w:r w:rsidRPr="00FE773A">
        <w:rPr>
          <w:lang w:val="ru-RU"/>
        </w:rPr>
        <w:t>где</w:t>
      </w:r>
      <w:r w:rsidR="00F940AC" w:rsidRPr="00FE773A">
        <w:rPr>
          <w:lang w:val="ru-RU"/>
        </w:rPr>
        <w:t>:</w:t>
      </w:r>
    </w:p>
    <w:p w14:paraId="33BC1362" w14:textId="4830EECA" w:rsidR="000C7F18" w:rsidRPr="00FE773A" w:rsidRDefault="000C7F18" w:rsidP="000C7F18">
      <w:pPr>
        <w:pStyle w:val="Equationlegend"/>
        <w:spacing w:before="120"/>
        <w:rPr>
          <w:color w:val="000000"/>
          <w:lang w:val="ru-RU"/>
        </w:rPr>
      </w:pPr>
      <w:r w:rsidRPr="00FE773A">
        <w:rPr>
          <w:color w:val="000000"/>
          <w:lang w:val="ru-RU"/>
        </w:rPr>
        <w:tab/>
      </w:r>
      <w:r w:rsidR="00544091" w:rsidRPr="00FE773A">
        <w:rPr>
          <w:rFonts w:ascii="Symbol" w:hAnsi="Symbol"/>
          <w:color w:val="000000"/>
          <w:lang w:val="ru-RU"/>
        </w:rPr>
        <w:t></w:t>
      </w:r>
      <w:r w:rsidR="00544091" w:rsidRPr="00FE773A">
        <w:rPr>
          <w:i/>
          <w:iCs/>
          <w:vertAlign w:val="subscript"/>
          <w:lang w:val="ru-RU"/>
        </w:rPr>
        <w:t>A</w:t>
      </w:r>
      <w:r w:rsidR="00544091" w:rsidRPr="00FE773A">
        <w:rPr>
          <w:color w:val="000000"/>
          <w:lang w:val="ru-RU"/>
        </w:rPr>
        <w:t>(0)</w:t>
      </w:r>
      <w:r w:rsidR="00544091" w:rsidRPr="00FE773A">
        <w:rPr>
          <w:rFonts w:ascii="Tms Rmn" w:hAnsi="Tms Rmn"/>
          <w:color w:val="000000"/>
          <w:sz w:val="10"/>
          <w:lang w:val="ru-RU"/>
        </w:rPr>
        <w:t> </w:t>
      </w:r>
      <w:r w:rsidR="00544091" w:rsidRPr="00FE773A">
        <w:rPr>
          <w:color w:val="000000"/>
          <w:lang w:val="ru-RU"/>
        </w:rPr>
        <w:t>:</w:t>
      </w:r>
      <w:r w:rsidR="00544091" w:rsidRPr="00FE773A">
        <w:rPr>
          <w:color w:val="000000"/>
          <w:lang w:val="ru-RU"/>
        </w:rPr>
        <w:tab/>
      </w:r>
      <w:r w:rsidR="00544091" w:rsidRPr="00FE773A">
        <w:rPr>
          <w:lang w:val="ru-RU"/>
        </w:rPr>
        <w:t>коэффициент аэрозольного рассеяния на уровне моря (км</w:t>
      </w:r>
      <w:r w:rsidR="00544091" w:rsidRPr="00FE773A">
        <w:rPr>
          <w:vertAlign w:val="superscript"/>
          <w:lang w:val="ru-RU"/>
        </w:rPr>
        <w:t>–1</w:t>
      </w:r>
      <w:r w:rsidR="00544091" w:rsidRPr="00FE773A">
        <w:rPr>
          <w:lang w:val="ru-RU"/>
        </w:rPr>
        <w:t>);</w:t>
      </w:r>
    </w:p>
    <w:p w14:paraId="5140753C" w14:textId="0A8FC2CD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="00544091" w:rsidRPr="00FE773A">
        <w:rPr>
          <w:i/>
          <w:lang w:val="ru-RU"/>
        </w:rPr>
        <w:t>n</w:t>
      </w:r>
      <w:r w:rsidR="00544091" w:rsidRPr="00FE773A">
        <w:rPr>
          <w:i/>
          <w:iCs/>
          <w:vertAlign w:val="subscript"/>
          <w:lang w:val="ru-RU"/>
        </w:rPr>
        <w:t>A</w:t>
      </w:r>
      <w:r w:rsidR="00544091" w:rsidRPr="00FE773A">
        <w:rPr>
          <w:lang w:val="ru-RU"/>
        </w:rPr>
        <w:t>(</w:t>
      </w:r>
      <w:r w:rsidR="00544091" w:rsidRPr="00FE773A">
        <w:rPr>
          <w:i/>
          <w:lang w:val="ru-RU"/>
        </w:rPr>
        <w:t>h</w:t>
      </w:r>
      <w:r w:rsidR="00544091" w:rsidRPr="00FE773A">
        <w:rPr>
          <w:lang w:val="ru-RU"/>
        </w:rPr>
        <w:t>)</w:t>
      </w:r>
      <w:r w:rsidR="00544091" w:rsidRPr="00FE773A">
        <w:rPr>
          <w:rFonts w:ascii="Tms Rmn" w:hAnsi="Tms Rmn"/>
          <w:sz w:val="10"/>
          <w:lang w:val="ru-RU"/>
        </w:rPr>
        <w:t> </w:t>
      </w:r>
      <w:r w:rsidR="00544091" w:rsidRPr="00FE773A">
        <w:rPr>
          <w:lang w:val="ru-RU"/>
        </w:rPr>
        <w:t>:</w:t>
      </w:r>
      <w:r w:rsidR="00544091" w:rsidRPr="00FE773A">
        <w:rPr>
          <w:lang w:val="ru-RU"/>
        </w:rPr>
        <w:tab/>
        <w:t xml:space="preserve">численная плотность аэрозоля на высоте </w:t>
      </w:r>
      <w:r w:rsidR="00544091" w:rsidRPr="00FE773A">
        <w:rPr>
          <w:i/>
          <w:lang w:val="ru-RU"/>
        </w:rPr>
        <w:t>h</w:t>
      </w:r>
      <w:r w:rsidR="00544091" w:rsidRPr="00FE773A">
        <w:rPr>
          <w:lang w:val="ru-RU"/>
        </w:rPr>
        <w:t xml:space="preserve"> км над уровнем моря (м</w:t>
      </w:r>
      <w:r w:rsidR="00544091" w:rsidRPr="00FE773A">
        <w:rPr>
          <w:vertAlign w:val="superscript"/>
          <w:lang w:val="ru-RU"/>
        </w:rPr>
        <w:t>–3</w:t>
      </w:r>
      <w:r w:rsidR="00544091" w:rsidRPr="00FE773A">
        <w:rPr>
          <w:lang w:val="ru-RU"/>
        </w:rPr>
        <w:t>).</w:t>
      </w:r>
    </w:p>
    <w:p w14:paraId="30DE6872" w14:textId="4FF87AB9" w:rsidR="000C7F18" w:rsidRPr="00FE773A" w:rsidRDefault="00544091" w:rsidP="000C7F18">
      <w:pPr>
        <w:rPr>
          <w:i/>
          <w:color w:val="000000"/>
          <w:lang w:val="ru-RU"/>
        </w:rPr>
      </w:pPr>
      <w:r w:rsidRPr="00FE773A">
        <w:rPr>
          <w:lang w:val="ru-RU"/>
        </w:rPr>
        <w:t xml:space="preserve">Если измеренные значения </w:t>
      </w:r>
      <w:r w:rsidRPr="00FE773A">
        <w:rPr>
          <w:rFonts w:ascii="Symbol" w:hAnsi="Symbol"/>
          <w:lang w:val="ru-RU"/>
        </w:rPr>
        <w:t></w:t>
      </w:r>
      <w:r w:rsidRPr="00FE773A">
        <w:rPr>
          <w:i/>
          <w:iCs/>
          <w:vertAlign w:val="subscript"/>
          <w:lang w:val="ru-RU"/>
        </w:rPr>
        <w:t xml:space="preserve">A </w:t>
      </w:r>
      <w:r w:rsidRPr="00FE773A">
        <w:rPr>
          <w:lang w:val="ru-RU"/>
        </w:rPr>
        <w:t xml:space="preserve">недоступны, следует использовать значения для стандартной эталонной атмосферы, приведенные в таблице 3. Если измеренные значения </w:t>
      </w:r>
      <w:r w:rsidRPr="00FE773A">
        <w:rPr>
          <w:i/>
          <w:lang w:val="ru-RU"/>
        </w:rPr>
        <w:t>n</w:t>
      </w:r>
      <w:r w:rsidRPr="00FE773A">
        <w:rPr>
          <w:i/>
          <w:iCs/>
          <w:vertAlign w:val="subscript"/>
          <w:lang w:val="ru-RU"/>
        </w:rPr>
        <w:t>A</w:t>
      </w:r>
      <w:r w:rsidRPr="00FE773A">
        <w:rPr>
          <w:lang w:val="ru-RU"/>
        </w:rPr>
        <w:t xml:space="preserve"> недоступны, следует использовать значения для стандартной эталонной атмосферы, приведенные в таблице 4.</w:t>
      </w:r>
    </w:p>
    <w:p w14:paraId="5F59BB99" w14:textId="35369B6F" w:rsidR="000C7F18" w:rsidRPr="00FE773A" w:rsidRDefault="00544091" w:rsidP="000C7F18">
      <w:pPr>
        <w:pStyle w:val="TableNo"/>
        <w:rPr>
          <w:lang w:val="ru-RU"/>
        </w:rPr>
      </w:pPr>
      <w:r w:rsidRPr="00FE773A">
        <w:rPr>
          <w:lang w:val="ru-RU"/>
        </w:rPr>
        <w:lastRenderedPageBreak/>
        <w:t>ТАБЛИЦА 3</w:t>
      </w:r>
    </w:p>
    <w:p w14:paraId="107EC2CA" w14:textId="5D99E1BA" w:rsidR="000C7F18" w:rsidRPr="00FE773A" w:rsidRDefault="00544091" w:rsidP="000C7F18">
      <w:pPr>
        <w:pStyle w:val="Tabletitle"/>
        <w:rPr>
          <w:lang w:val="ru-RU"/>
        </w:rPr>
      </w:pPr>
      <w:r w:rsidRPr="00FE773A">
        <w:rPr>
          <w:lang w:val="ru-RU"/>
        </w:rPr>
        <w:t xml:space="preserve">Поперечное сечение рэлеевского рассеяния </w:t>
      </w:r>
      <w:r w:rsidRPr="00FE773A">
        <w:rPr>
          <w:rFonts w:ascii="Symbol" w:hAnsi="Symbol"/>
          <w:lang w:val="ru-RU"/>
        </w:rPr>
        <w:t></w:t>
      </w:r>
      <w:r w:rsidRPr="00FE773A">
        <w:rPr>
          <w:i/>
          <w:iCs/>
          <w:vertAlign w:val="subscript"/>
          <w:lang w:val="ru-RU"/>
        </w:rPr>
        <w:t>R</w:t>
      </w:r>
      <w:r w:rsidRPr="00FE773A">
        <w:rPr>
          <w:lang w:val="ru-RU"/>
        </w:rPr>
        <w:t xml:space="preserve"> и коэффициент рассеяния</w:t>
      </w:r>
      <w:r w:rsidRPr="00FE773A">
        <w:rPr>
          <w:lang w:val="ru-RU"/>
        </w:rPr>
        <w:br/>
        <w:t xml:space="preserve">на шаровых частицах на уровне моря </w:t>
      </w:r>
      <w:r w:rsidRPr="00FE773A">
        <w:rPr>
          <w:rFonts w:ascii="Symbol" w:hAnsi="Symbol"/>
          <w:lang w:val="ru-RU"/>
        </w:rPr>
        <w:t></w:t>
      </w:r>
      <w:r w:rsidRPr="00FE773A">
        <w:rPr>
          <w:i/>
          <w:iCs/>
          <w:vertAlign w:val="subscript"/>
          <w:lang w:val="ru-RU"/>
        </w:rPr>
        <w:t>A</w:t>
      </w:r>
      <w:r w:rsidRPr="00FE773A">
        <w:rPr>
          <w:lang w:val="ru-RU"/>
        </w:rPr>
        <w:t>(0) для некоторых длин волн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01"/>
        <w:gridCol w:w="1134"/>
        <w:gridCol w:w="284"/>
        <w:gridCol w:w="1418"/>
        <w:gridCol w:w="1701"/>
        <w:gridCol w:w="1134"/>
      </w:tblGrid>
      <w:tr w:rsidR="00544091" w:rsidRPr="00FE773A" w14:paraId="7AB94E8C" w14:textId="77777777" w:rsidTr="00544091">
        <w:trPr>
          <w:jc w:val="center"/>
        </w:trPr>
        <w:tc>
          <w:tcPr>
            <w:tcW w:w="1418" w:type="dxa"/>
            <w:vAlign w:val="center"/>
          </w:tcPr>
          <w:p w14:paraId="02D03228" w14:textId="77777777" w:rsidR="00544091" w:rsidRPr="00FE773A" w:rsidRDefault="00544091" w:rsidP="00544091">
            <w:pPr>
              <w:pStyle w:val="Tablehead"/>
              <w:rPr>
                <w:lang w:val="ru-RU"/>
              </w:rPr>
            </w:pPr>
            <w:r w:rsidRPr="00FE773A">
              <w:rPr>
                <w:lang w:val="ru-RU"/>
              </w:rPr>
              <w:t>Длина волны</w:t>
            </w:r>
            <w:r w:rsidRPr="00FE773A">
              <w:rPr>
                <w:lang w:val="ru-RU"/>
              </w:rPr>
              <w:br/>
              <w:t>(мкм)</w:t>
            </w:r>
          </w:p>
        </w:tc>
        <w:tc>
          <w:tcPr>
            <w:tcW w:w="1701" w:type="dxa"/>
            <w:vAlign w:val="center"/>
          </w:tcPr>
          <w:p w14:paraId="0820EC1F" w14:textId="0CEB8D92" w:rsidR="00544091" w:rsidRPr="00FE773A" w:rsidRDefault="00544091" w:rsidP="00544091">
            <w:pPr>
              <w:pStyle w:val="Tablehead"/>
              <w:rPr>
                <w:lang w:val="ru-RU"/>
              </w:rPr>
            </w:pPr>
            <w:r w:rsidRPr="00FE773A">
              <w:rPr>
                <w:rFonts w:ascii="Symbol" w:hAnsi="Symbol"/>
                <w:lang w:val="ru-RU"/>
              </w:rPr>
              <w:t></w:t>
            </w:r>
            <w:r w:rsidRPr="00FE773A">
              <w:rPr>
                <w:i/>
                <w:iCs/>
                <w:vertAlign w:val="subscript"/>
                <w:lang w:val="ru-RU"/>
              </w:rPr>
              <w:t>R</w:t>
            </w:r>
            <w:r w:rsidRPr="00FE773A">
              <w:rPr>
                <w:vertAlign w:val="superscript"/>
                <w:lang w:val="ru-RU"/>
              </w:rPr>
              <w:t>(1)</w:t>
            </w:r>
            <w:r w:rsidRPr="00FE773A">
              <w:rPr>
                <w:lang w:val="ru-RU"/>
              </w:rPr>
              <w:br/>
              <w:t>(м</w:t>
            </w:r>
            <w:r w:rsidRPr="00FE773A">
              <w:rPr>
                <w:vertAlign w:val="superscript"/>
                <w:lang w:val="ru-RU"/>
              </w:rPr>
              <w:t>2</w:t>
            </w:r>
            <w:r w:rsidRPr="00FE773A">
              <w:rPr>
                <w:lang w:val="ru-RU"/>
              </w:rPr>
              <w:t>)</w:t>
            </w:r>
          </w:p>
        </w:tc>
        <w:tc>
          <w:tcPr>
            <w:tcW w:w="1134" w:type="dxa"/>
            <w:vAlign w:val="center"/>
          </w:tcPr>
          <w:p w14:paraId="720F1A17" w14:textId="43A2D89B" w:rsidR="00544091" w:rsidRPr="00FE773A" w:rsidRDefault="00544091" w:rsidP="00544091">
            <w:pPr>
              <w:pStyle w:val="Tablehead"/>
              <w:rPr>
                <w:lang w:val="ru-RU"/>
              </w:rPr>
            </w:pPr>
            <w:r w:rsidRPr="00FE773A">
              <w:rPr>
                <w:rFonts w:ascii="Symbol" w:hAnsi="Symbol"/>
                <w:lang w:val="ru-RU"/>
              </w:rPr>
              <w:t></w:t>
            </w:r>
            <w:r w:rsidRPr="00FE773A">
              <w:rPr>
                <w:i/>
                <w:iCs/>
                <w:vertAlign w:val="subscript"/>
                <w:lang w:val="ru-RU"/>
              </w:rPr>
              <w:t>A</w:t>
            </w:r>
            <w:r w:rsidRPr="00FE773A">
              <w:rPr>
                <w:lang w:val="ru-RU"/>
              </w:rPr>
              <w:t>(0)</w:t>
            </w:r>
            <w:r w:rsidRPr="00FE773A">
              <w:rPr>
                <w:vertAlign w:val="superscript"/>
                <w:lang w:val="ru-RU"/>
              </w:rPr>
              <w:t>(2)</w:t>
            </w:r>
            <w:r w:rsidRPr="00FE773A">
              <w:rPr>
                <w:lang w:val="ru-RU"/>
              </w:rPr>
              <w:br/>
              <w:t>(км</w:t>
            </w:r>
            <w:r w:rsidRPr="00FE773A">
              <w:rPr>
                <w:vertAlign w:val="superscript"/>
                <w:lang w:val="ru-RU"/>
              </w:rPr>
              <w:t>–1</w:t>
            </w:r>
            <w:r w:rsidRPr="00FE773A">
              <w:rPr>
                <w:lang w:val="ru-RU"/>
              </w:rPr>
              <w:t>)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868D817" w14:textId="77777777" w:rsidR="00544091" w:rsidRPr="00FE773A" w:rsidRDefault="00544091" w:rsidP="00544091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vAlign w:val="center"/>
          </w:tcPr>
          <w:p w14:paraId="7936D546" w14:textId="77777777" w:rsidR="00544091" w:rsidRPr="00FE773A" w:rsidRDefault="00544091" w:rsidP="00544091">
            <w:pPr>
              <w:pStyle w:val="Tablehead"/>
              <w:rPr>
                <w:lang w:val="ru-RU"/>
              </w:rPr>
            </w:pPr>
            <w:r w:rsidRPr="00FE773A">
              <w:rPr>
                <w:lang w:val="ru-RU"/>
              </w:rPr>
              <w:t>Длина волны</w:t>
            </w:r>
            <w:r w:rsidRPr="00FE773A">
              <w:rPr>
                <w:lang w:val="ru-RU"/>
              </w:rPr>
              <w:br/>
              <w:t>(мкм)</w:t>
            </w:r>
          </w:p>
        </w:tc>
        <w:tc>
          <w:tcPr>
            <w:tcW w:w="1701" w:type="dxa"/>
            <w:vAlign w:val="center"/>
          </w:tcPr>
          <w:p w14:paraId="47A0E659" w14:textId="227CD2B9" w:rsidR="00544091" w:rsidRPr="00FE773A" w:rsidRDefault="00544091" w:rsidP="00C70637">
            <w:pPr>
              <w:pStyle w:val="Tablehead"/>
              <w:rPr>
                <w:lang w:val="ru-RU"/>
              </w:rPr>
            </w:pPr>
            <w:r w:rsidRPr="00FE773A">
              <w:rPr>
                <w:rFonts w:ascii="Symbol" w:hAnsi="Symbol"/>
                <w:lang w:val="ru-RU"/>
              </w:rPr>
              <w:t></w:t>
            </w:r>
            <w:r w:rsidRPr="00FE773A">
              <w:rPr>
                <w:i/>
                <w:iCs/>
                <w:vertAlign w:val="subscript"/>
                <w:lang w:val="ru-RU"/>
              </w:rPr>
              <w:t>R</w:t>
            </w:r>
            <w:r w:rsidRPr="00FE773A">
              <w:rPr>
                <w:vertAlign w:val="superscript"/>
                <w:lang w:val="ru-RU"/>
              </w:rPr>
              <w:t>(1)</w:t>
            </w:r>
            <w:r w:rsidRPr="00FE773A">
              <w:rPr>
                <w:lang w:val="ru-RU"/>
              </w:rPr>
              <w:br/>
              <w:t>(м</w:t>
            </w:r>
            <w:r w:rsidRPr="00FE773A">
              <w:rPr>
                <w:vertAlign w:val="superscript"/>
                <w:lang w:val="ru-RU"/>
              </w:rPr>
              <w:t>2</w:t>
            </w:r>
            <w:r w:rsidRPr="00FE773A">
              <w:rPr>
                <w:lang w:val="ru-RU"/>
              </w:rPr>
              <w:t>)</w:t>
            </w:r>
          </w:p>
        </w:tc>
        <w:tc>
          <w:tcPr>
            <w:tcW w:w="1134" w:type="dxa"/>
            <w:vAlign w:val="center"/>
          </w:tcPr>
          <w:p w14:paraId="02B1D15B" w14:textId="29ACD6FB" w:rsidR="00544091" w:rsidRPr="00FE773A" w:rsidRDefault="00544091" w:rsidP="00C70637">
            <w:pPr>
              <w:pStyle w:val="Tablehead"/>
              <w:rPr>
                <w:lang w:val="ru-RU"/>
              </w:rPr>
            </w:pPr>
            <w:r w:rsidRPr="00FE773A">
              <w:rPr>
                <w:rFonts w:ascii="Symbol" w:hAnsi="Symbol"/>
                <w:lang w:val="ru-RU"/>
              </w:rPr>
              <w:t></w:t>
            </w:r>
            <w:r w:rsidRPr="00FE773A">
              <w:rPr>
                <w:i/>
                <w:iCs/>
                <w:vertAlign w:val="subscript"/>
                <w:lang w:val="ru-RU"/>
              </w:rPr>
              <w:t>A</w:t>
            </w:r>
            <w:r w:rsidRPr="00FE773A">
              <w:rPr>
                <w:lang w:val="ru-RU"/>
              </w:rPr>
              <w:t>(0)</w:t>
            </w:r>
            <w:r w:rsidRPr="00FE773A">
              <w:rPr>
                <w:vertAlign w:val="superscript"/>
                <w:lang w:val="ru-RU"/>
              </w:rPr>
              <w:t>(2)</w:t>
            </w:r>
            <w:r w:rsidRPr="00FE773A">
              <w:rPr>
                <w:lang w:val="ru-RU"/>
              </w:rPr>
              <w:br/>
              <w:t>(км</w:t>
            </w:r>
            <w:r w:rsidRPr="00FE773A">
              <w:rPr>
                <w:vertAlign w:val="superscript"/>
                <w:lang w:val="ru-RU"/>
              </w:rPr>
              <w:t>–1</w:t>
            </w:r>
            <w:r w:rsidRPr="00FE773A">
              <w:rPr>
                <w:lang w:val="ru-RU"/>
              </w:rPr>
              <w:t>)</w:t>
            </w:r>
          </w:p>
        </w:tc>
      </w:tr>
      <w:tr w:rsidR="00544091" w:rsidRPr="00FE773A" w14:paraId="07F7F361" w14:textId="77777777" w:rsidTr="00544091">
        <w:trPr>
          <w:jc w:val="center"/>
        </w:trPr>
        <w:tc>
          <w:tcPr>
            <w:tcW w:w="1418" w:type="dxa"/>
          </w:tcPr>
          <w:p w14:paraId="32073D6F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0,50</w:t>
            </w:r>
          </w:p>
        </w:tc>
        <w:tc>
          <w:tcPr>
            <w:tcW w:w="1701" w:type="dxa"/>
          </w:tcPr>
          <w:p w14:paraId="5ACC9D5F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6,735 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–31</w:t>
            </w:r>
          </w:p>
        </w:tc>
        <w:tc>
          <w:tcPr>
            <w:tcW w:w="1134" w:type="dxa"/>
          </w:tcPr>
          <w:p w14:paraId="76BE1B60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0,167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62D3838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3FD2B068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1,06</w:t>
            </w:r>
          </w:p>
        </w:tc>
        <w:tc>
          <w:tcPr>
            <w:tcW w:w="1701" w:type="dxa"/>
          </w:tcPr>
          <w:p w14:paraId="10C66D8F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3,320 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–32</w:t>
            </w:r>
          </w:p>
        </w:tc>
        <w:tc>
          <w:tcPr>
            <w:tcW w:w="1134" w:type="dxa"/>
          </w:tcPr>
          <w:p w14:paraId="2765D061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0,113</w:t>
            </w:r>
          </w:p>
        </w:tc>
      </w:tr>
      <w:tr w:rsidR="00544091" w:rsidRPr="00FE773A" w14:paraId="757B1B31" w14:textId="77777777" w:rsidTr="00544091">
        <w:trPr>
          <w:jc w:val="center"/>
        </w:trPr>
        <w:tc>
          <w:tcPr>
            <w:tcW w:w="1418" w:type="dxa"/>
          </w:tcPr>
          <w:p w14:paraId="4E40976B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0,55</w:t>
            </w:r>
          </w:p>
        </w:tc>
        <w:tc>
          <w:tcPr>
            <w:tcW w:w="1701" w:type="dxa"/>
          </w:tcPr>
          <w:p w14:paraId="1EFDD324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4,563 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–31</w:t>
            </w:r>
          </w:p>
        </w:tc>
        <w:tc>
          <w:tcPr>
            <w:tcW w:w="1134" w:type="dxa"/>
          </w:tcPr>
          <w:p w14:paraId="0A99DBCE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B922B80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419BBA25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1,26</w:t>
            </w:r>
          </w:p>
        </w:tc>
        <w:tc>
          <w:tcPr>
            <w:tcW w:w="1701" w:type="dxa"/>
          </w:tcPr>
          <w:p w14:paraId="0E4105D2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1,600 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–32</w:t>
            </w:r>
          </w:p>
        </w:tc>
        <w:tc>
          <w:tcPr>
            <w:tcW w:w="1134" w:type="dxa"/>
          </w:tcPr>
          <w:p w14:paraId="6F88FDBC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0,108</w:t>
            </w:r>
          </w:p>
        </w:tc>
      </w:tr>
      <w:tr w:rsidR="00544091" w:rsidRPr="00FE773A" w14:paraId="291C3FD7" w14:textId="77777777" w:rsidTr="00544091">
        <w:trPr>
          <w:jc w:val="center"/>
        </w:trPr>
        <w:tc>
          <w:tcPr>
            <w:tcW w:w="1418" w:type="dxa"/>
          </w:tcPr>
          <w:p w14:paraId="0ECF176C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0,60</w:t>
            </w:r>
          </w:p>
        </w:tc>
        <w:tc>
          <w:tcPr>
            <w:tcW w:w="1701" w:type="dxa"/>
          </w:tcPr>
          <w:p w14:paraId="39C23E03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3,202 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–31</w:t>
            </w:r>
          </w:p>
        </w:tc>
        <w:tc>
          <w:tcPr>
            <w:tcW w:w="1134" w:type="dxa"/>
          </w:tcPr>
          <w:p w14:paraId="6BD1C045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0,150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8CA0655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2961E10B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1,67</w:t>
            </w:r>
          </w:p>
        </w:tc>
        <w:tc>
          <w:tcPr>
            <w:tcW w:w="1701" w:type="dxa"/>
          </w:tcPr>
          <w:p w14:paraId="2B0327A2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5,210 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–33</w:t>
            </w:r>
          </w:p>
        </w:tc>
        <w:tc>
          <w:tcPr>
            <w:tcW w:w="1134" w:type="dxa"/>
          </w:tcPr>
          <w:p w14:paraId="33143404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0,098</w:t>
            </w:r>
          </w:p>
        </w:tc>
      </w:tr>
      <w:tr w:rsidR="00544091" w:rsidRPr="00FE773A" w14:paraId="5702FBDF" w14:textId="77777777" w:rsidTr="00544091">
        <w:trPr>
          <w:jc w:val="center"/>
        </w:trPr>
        <w:tc>
          <w:tcPr>
            <w:tcW w:w="1418" w:type="dxa"/>
          </w:tcPr>
          <w:p w14:paraId="3BC9F266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0,65</w:t>
            </w:r>
          </w:p>
        </w:tc>
        <w:tc>
          <w:tcPr>
            <w:tcW w:w="1701" w:type="dxa"/>
          </w:tcPr>
          <w:p w14:paraId="4D64FDFC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2,313 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–31</w:t>
            </w:r>
          </w:p>
        </w:tc>
        <w:tc>
          <w:tcPr>
            <w:tcW w:w="1134" w:type="dxa"/>
          </w:tcPr>
          <w:p w14:paraId="3670789A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0,142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3CF6D70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17A60BBA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2,17</w:t>
            </w:r>
          </w:p>
        </w:tc>
        <w:tc>
          <w:tcPr>
            <w:tcW w:w="1701" w:type="dxa"/>
          </w:tcPr>
          <w:p w14:paraId="581C8E39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1,800 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–33</w:t>
            </w:r>
          </w:p>
        </w:tc>
        <w:tc>
          <w:tcPr>
            <w:tcW w:w="1134" w:type="dxa"/>
          </w:tcPr>
          <w:p w14:paraId="5A890EA0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0,085</w:t>
            </w:r>
          </w:p>
        </w:tc>
      </w:tr>
      <w:tr w:rsidR="00544091" w:rsidRPr="00FE773A" w14:paraId="1AE1DA73" w14:textId="77777777" w:rsidTr="00544091">
        <w:trPr>
          <w:jc w:val="center"/>
        </w:trPr>
        <w:tc>
          <w:tcPr>
            <w:tcW w:w="1418" w:type="dxa"/>
          </w:tcPr>
          <w:p w14:paraId="28857B7F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0,70</w:t>
            </w:r>
          </w:p>
        </w:tc>
        <w:tc>
          <w:tcPr>
            <w:tcW w:w="1701" w:type="dxa"/>
          </w:tcPr>
          <w:p w14:paraId="23DF76AE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1,713 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–31</w:t>
            </w:r>
          </w:p>
        </w:tc>
        <w:tc>
          <w:tcPr>
            <w:tcW w:w="1134" w:type="dxa"/>
          </w:tcPr>
          <w:p w14:paraId="4ED8A5E3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860C38A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633A694F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3,50</w:t>
            </w:r>
          </w:p>
        </w:tc>
        <w:tc>
          <w:tcPr>
            <w:tcW w:w="1701" w:type="dxa"/>
          </w:tcPr>
          <w:p w14:paraId="52E6F648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2,681 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–34</w:t>
            </w:r>
          </w:p>
        </w:tc>
        <w:tc>
          <w:tcPr>
            <w:tcW w:w="1134" w:type="dxa"/>
          </w:tcPr>
          <w:p w14:paraId="0183084B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0,070</w:t>
            </w:r>
          </w:p>
        </w:tc>
      </w:tr>
      <w:tr w:rsidR="00544091" w:rsidRPr="00FE773A" w14:paraId="7D57E460" w14:textId="77777777" w:rsidTr="0004716F">
        <w:trPr>
          <w:jc w:val="center"/>
        </w:trPr>
        <w:tc>
          <w:tcPr>
            <w:tcW w:w="1418" w:type="dxa"/>
          </w:tcPr>
          <w:p w14:paraId="65861FE7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0,80</w:t>
            </w:r>
          </w:p>
        </w:tc>
        <w:tc>
          <w:tcPr>
            <w:tcW w:w="1701" w:type="dxa"/>
          </w:tcPr>
          <w:p w14:paraId="6582DA1D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9,989 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–32</w:t>
            </w:r>
          </w:p>
        </w:tc>
        <w:tc>
          <w:tcPr>
            <w:tcW w:w="1134" w:type="dxa"/>
          </w:tcPr>
          <w:p w14:paraId="67F66FFC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0,127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4331480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66A6594D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4,00</w:t>
            </w:r>
          </w:p>
        </w:tc>
        <w:tc>
          <w:tcPr>
            <w:tcW w:w="1701" w:type="dxa"/>
          </w:tcPr>
          <w:p w14:paraId="16BCC0E8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1,571 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–34</w:t>
            </w:r>
          </w:p>
        </w:tc>
        <w:tc>
          <w:tcPr>
            <w:tcW w:w="1134" w:type="dxa"/>
          </w:tcPr>
          <w:p w14:paraId="62414744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0,063</w:t>
            </w:r>
          </w:p>
        </w:tc>
      </w:tr>
      <w:tr w:rsidR="00544091" w:rsidRPr="00FE773A" w14:paraId="47767DA5" w14:textId="77777777" w:rsidTr="0004716F">
        <w:trPr>
          <w:jc w:val="center"/>
        </w:trPr>
        <w:tc>
          <w:tcPr>
            <w:tcW w:w="1418" w:type="dxa"/>
          </w:tcPr>
          <w:p w14:paraId="2FE12D90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0,90</w:t>
            </w:r>
          </w:p>
        </w:tc>
        <w:tc>
          <w:tcPr>
            <w:tcW w:w="1701" w:type="dxa"/>
          </w:tcPr>
          <w:p w14:paraId="6C9DBC5C" w14:textId="77777777" w:rsidR="00544091" w:rsidRPr="00FE773A" w:rsidRDefault="00544091" w:rsidP="00544091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6,212 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–32</w:t>
            </w:r>
          </w:p>
        </w:tc>
        <w:tc>
          <w:tcPr>
            <w:tcW w:w="1134" w:type="dxa"/>
          </w:tcPr>
          <w:p w14:paraId="7A500776" w14:textId="77777777" w:rsidR="00544091" w:rsidRPr="00FE773A" w:rsidRDefault="00544091" w:rsidP="00544091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0,120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B3B2563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571639FB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701" w:type="dxa"/>
          </w:tcPr>
          <w:p w14:paraId="0ABB2522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134" w:type="dxa"/>
          </w:tcPr>
          <w:p w14:paraId="488C3FC0" w14:textId="77777777" w:rsidR="00544091" w:rsidRPr="00FE773A" w:rsidRDefault="00544091" w:rsidP="00544091">
            <w:pPr>
              <w:pStyle w:val="Tabletext"/>
              <w:spacing w:before="30" w:after="30"/>
              <w:rPr>
                <w:lang w:val="ru-RU"/>
              </w:rPr>
            </w:pPr>
          </w:p>
        </w:tc>
      </w:tr>
      <w:tr w:rsidR="00544091" w:rsidRPr="00FE773A" w14:paraId="2E4C132B" w14:textId="77777777" w:rsidTr="00047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8790" w:type="dxa"/>
            <w:gridSpan w:val="7"/>
          </w:tcPr>
          <w:p w14:paraId="27BEF511" w14:textId="7059B970" w:rsidR="00544091" w:rsidRPr="00FE773A" w:rsidRDefault="00544091" w:rsidP="00544091">
            <w:pPr>
              <w:pStyle w:val="Tablelegend"/>
              <w:rPr>
                <w:lang w:val="ru-RU"/>
              </w:rPr>
            </w:pPr>
            <w:r w:rsidRPr="00FE773A">
              <w:rPr>
                <w:vertAlign w:val="superscript"/>
                <w:lang w:val="ru-RU"/>
              </w:rPr>
              <w:t>(1)</w:t>
            </w:r>
            <w:r w:rsidRPr="00FE773A">
              <w:rPr>
                <w:lang w:val="ru-RU"/>
              </w:rPr>
              <w:tab/>
              <w:t xml:space="preserve">Значения </w:t>
            </w:r>
            <w:r w:rsidRPr="00FE773A">
              <w:rPr>
                <w:rFonts w:ascii="Symbol" w:hAnsi="Symbol"/>
                <w:lang w:val="ru-RU"/>
              </w:rPr>
              <w:t></w:t>
            </w:r>
            <w:r w:rsidRPr="00FE773A">
              <w:rPr>
                <w:i/>
                <w:iCs/>
                <w:vertAlign w:val="subscript"/>
                <w:lang w:val="ru-RU"/>
              </w:rPr>
              <w:t xml:space="preserve">R </w:t>
            </w:r>
            <w:r w:rsidRPr="00FE773A">
              <w:rPr>
                <w:lang w:val="ru-RU"/>
              </w:rPr>
              <w:t>для длин волн, не включенных в таблицу, можно интерполировать, исходя из</w:t>
            </w:r>
            <w:r w:rsidR="00131F68" w:rsidRPr="00FE773A">
              <w:rPr>
                <w:lang w:val="ru-RU"/>
              </w:rPr>
              <w:t> </w:t>
            </w:r>
            <w:r w:rsidRPr="00FE773A">
              <w:rPr>
                <w:lang w:val="ru-RU"/>
              </w:rPr>
              <w:t>логарифмической линейной зависимости.</w:t>
            </w:r>
          </w:p>
          <w:p w14:paraId="63CC43A6" w14:textId="064DC3B5" w:rsidR="00544091" w:rsidRPr="00FE773A" w:rsidRDefault="00544091" w:rsidP="00131F68">
            <w:pPr>
              <w:pStyle w:val="Tablelegend"/>
              <w:rPr>
                <w:lang w:val="ru-RU"/>
              </w:rPr>
            </w:pPr>
            <w:r w:rsidRPr="00FE773A">
              <w:rPr>
                <w:vertAlign w:val="superscript"/>
                <w:lang w:val="ru-RU"/>
              </w:rPr>
              <w:t>(2)</w:t>
            </w:r>
            <w:r w:rsidRPr="00FE773A">
              <w:rPr>
                <w:lang w:val="ru-RU"/>
              </w:rPr>
              <w:tab/>
              <w:t xml:space="preserve">Значения </w:t>
            </w:r>
            <w:r w:rsidRPr="00FE773A">
              <w:rPr>
                <w:rFonts w:ascii="Symbol" w:hAnsi="Symbol"/>
                <w:lang w:val="ru-RU"/>
              </w:rPr>
              <w:t></w:t>
            </w:r>
            <w:r w:rsidRPr="00FE773A">
              <w:rPr>
                <w:i/>
                <w:vertAlign w:val="subscript"/>
                <w:lang w:val="ru-RU"/>
              </w:rPr>
              <w:t>A</w:t>
            </w:r>
            <w:r w:rsidRPr="00FE773A">
              <w:rPr>
                <w:iCs/>
                <w:lang w:val="ru-RU"/>
              </w:rPr>
              <w:t>(0)</w:t>
            </w:r>
            <w:r w:rsidRPr="00FE773A">
              <w:rPr>
                <w:lang w:val="ru-RU"/>
              </w:rPr>
              <w:t xml:space="preserve"> для длин волн, не включенных в таблицу, можно интерполировать, исходя из</w:t>
            </w:r>
            <w:r w:rsidR="00131F68" w:rsidRPr="00FE773A">
              <w:rPr>
                <w:lang w:val="ru-RU"/>
              </w:rPr>
              <w:t> </w:t>
            </w:r>
            <w:r w:rsidRPr="00FE773A">
              <w:rPr>
                <w:lang w:val="ru-RU"/>
              </w:rPr>
              <w:t>степенной зависимости.</w:t>
            </w:r>
          </w:p>
        </w:tc>
      </w:tr>
    </w:tbl>
    <w:p w14:paraId="7FECDE5B" w14:textId="77777777" w:rsidR="00F940AC" w:rsidRPr="00FE773A" w:rsidRDefault="00F940AC" w:rsidP="00F940AC">
      <w:pPr>
        <w:pStyle w:val="Tablefin"/>
        <w:rPr>
          <w:lang w:val="ru-RU"/>
        </w:rPr>
      </w:pPr>
    </w:p>
    <w:p w14:paraId="5675E09B" w14:textId="0B9C22BA" w:rsidR="0004716F" w:rsidRPr="00FE773A" w:rsidRDefault="0004716F" w:rsidP="0004716F">
      <w:pPr>
        <w:pStyle w:val="TableNo"/>
        <w:rPr>
          <w:lang w:val="ru-RU"/>
        </w:rPr>
      </w:pPr>
      <w:r w:rsidRPr="00FE773A">
        <w:rPr>
          <w:lang w:val="ru-RU"/>
        </w:rPr>
        <w:t>ТАБЛИЦА 4</w:t>
      </w:r>
    </w:p>
    <w:p w14:paraId="67BA7004" w14:textId="59ECF352" w:rsidR="000C7F18" w:rsidRPr="00FE773A" w:rsidRDefault="0004716F" w:rsidP="0004716F">
      <w:pPr>
        <w:pStyle w:val="Tabletitle"/>
        <w:rPr>
          <w:lang w:val="ru-RU"/>
        </w:rPr>
      </w:pPr>
      <w:r w:rsidRPr="00FE773A">
        <w:rPr>
          <w:lang w:val="ru-RU"/>
        </w:rPr>
        <w:t xml:space="preserve">Численные значения плотности аэрозоля </w:t>
      </w:r>
      <w:r w:rsidRPr="00FE773A">
        <w:rPr>
          <w:i/>
          <w:lang w:val="ru-RU"/>
        </w:rPr>
        <w:t>n</w:t>
      </w:r>
      <w:r w:rsidRPr="00FE773A">
        <w:rPr>
          <w:i/>
          <w:iCs/>
          <w:vertAlign w:val="subscript"/>
          <w:lang w:val="ru-RU"/>
        </w:rPr>
        <w:t>A</w:t>
      </w:r>
      <w:r w:rsidRPr="00FE773A">
        <w:rPr>
          <w:lang w:val="ru-RU"/>
        </w:rPr>
        <w:t xml:space="preserve"> и численная плотность атмосферы </w:t>
      </w:r>
      <w:r w:rsidRPr="00FE773A">
        <w:rPr>
          <w:i/>
          <w:lang w:val="ru-RU"/>
        </w:rPr>
        <w:t>n</w:t>
      </w:r>
      <w:r w:rsidRPr="00FE773A">
        <w:rPr>
          <w:i/>
          <w:iCs/>
          <w:vertAlign w:val="subscript"/>
          <w:lang w:val="ru-RU"/>
        </w:rPr>
        <w:t>R</w:t>
      </w:r>
      <w:r w:rsidRPr="00FE773A">
        <w:rPr>
          <w:lang w:val="ru-RU"/>
        </w:rPr>
        <w:t xml:space="preserve"> для некоторых значений высоты над уровнем моря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8"/>
        <w:gridCol w:w="1985"/>
        <w:gridCol w:w="284"/>
        <w:gridCol w:w="1418"/>
        <w:gridCol w:w="1418"/>
        <w:gridCol w:w="1701"/>
      </w:tblGrid>
      <w:tr w:rsidR="0004716F" w:rsidRPr="00FE773A" w14:paraId="4B674865" w14:textId="77777777" w:rsidTr="0004716F">
        <w:trPr>
          <w:jc w:val="center"/>
        </w:trPr>
        <w:tc>
          <w:tcPr>
            <w:tcW w:w="1418" w:type="dxa"/>
            <w:vAlign w:val="center"/>
          </w:tcPr>
          <w:p w14:paraId="3C1F29AA" w14:textId="77777777" w:rsidR="0004716F" w:rsidRPr="00FE773A" w:rsidRDefault="0004716F" w:rsidP="0004716F">
            <w:pPr>
              <w:pStyle w:val="Tablehead"/>
              <w:rPr>
                <w:lang w:val="ru-RU"/>
              </w:rPr>
            </w:pPr>
            <w:r w:rsidRPr="00FE773A">
              <w:rPr>
                <w:lang w:val="ru-RU"/>
              </w:rPr>
              <w:t>Высота</w:t>
            </w:r>
            <w:r w:rsidRPr="00FE773A">
              <w:rPr>
                <w:lang w:val="ru-RU"/>
              </w:rPr>
              <w:br/>
              <w:t>(км)</w:t>
            </w:r>
          </w:p>
        </w:tc>
        <w:tc>
          <w:tcPr>
            <w:tcW w:w="1418" w:type="dxa"/>
            <w:vAlign w:val="center"/>
          </w:tcPr>
          <w:p w14:paraId="128E3CDF" w14:textId="77777777" w:rsidR="0004716F" w:rsidRPr="00FE773A" w:rsidRDefault="0004716F" w:rsidP="0004716F">
            <w:pPr>
              <w:pStyle w:val="Tablehead"/>
              <w:rPr>
                <w:lang w:val="ru-RU"/>
              </w:rPr>
            </w:pPr>
            <w:r w:rsidRPr="00FE773A">
              <w:rPr>
                <w:i/>
                <w:iCs/>
                <w:lang w:val="ru-RU"/>
              </w:rPr>
              <w:t>n</w:t>
            </w:r>
            <w:r w:rsidRPr="00FE773A">
              <w:rPr>
                <w:i/>
                <w:iCs/>
                <w:vertAlign w:val="subscript"/>
                <w:lang w:val="ru-RU"/>
              </w:rPr>
              <w:t>A</w:t>
            </w:r>
            <w:r w:rsidRPr="00FE773A">
              <w:rPr>
                <w:lang w:val="ru-RU"/>
              </w:rPr>
              <w:br/>
              <w:t>(м</w:t>
            </w:r>
            <w:r w:rsidRPr="00FE773A">
              <w:rPr>
                <w:vertAlign w:val="superscript"/>
                <w:lang w:val="ru-RU"/>
              </w:rPr>
              <w:t>–3</w:t>
            </w:r>
            <w:r w:rsidRPr="00FE773A">
              <w:rPr>
                <w:lang w:val="ru-RU"/>
              </w:rPr>
              <w:t>)</w:t>
            </w:r>
          </w:p>
        </w:tc>
        <w:tc>
          <w:tcPr>
            <w:tcW w:w="1985" w:type="dxa"/>
            <w:vAlign w:val="center"/>
          </w:tcPr>
          <w:p w14:paraId="75C1EFE1" w14:textId="77777777" w:rsidR="0004716F" w:rsidRPr="00FE773A" w:rsidRDefault="0004716F" w:rsidP="0004716F">
            <w:pPr>
              <w:pStyle w:val="Tablehead"/>
              <w:rPr>
                <w:lang w:val="ru-RU"/>
              </w:rPr>
            </w:pPr>
            <w:r w:rsidRPr="00FE773A">
              <w:rPr>
                <w:i/>
                <w:iCs/>
                <w:lang w:val="ru-RU"/>
              </w:rPr>
              <w:t>n</w:t>
            </w:r>
            <w:r w:rsidRPr="00FE773A">
              <w:rPr>
                <w:i/>
                <w:iCs/>
                <w:vertAlign w:val="subscript"/>
                <w:lang w:val="ru-RU"/>
              </w:rPr>
              <w:t>R</w:t>
            </w:r>
            <w:r w:rsidRPr="00FE773A">
              <w:rPr>
                <w:lang w:val="ru-RU"/>
              </w:rPr>
              <w:br/>
              <w:t>(м</w:t>
            </w:r>
            <w:r w:rsidRPr="00FE773A">
              <w:rPr>
                <w:vertAlign w:val="superscript"/>
                <w:lang w:val="ru-RU"/>
              </w:rPr>
              <w:t>–3</w:t>
            </w:r>
            <w:r w:rsidRPr="00FE773A">
              <w:rPr>
                <w:lang w:val="ru-RU"/>
              </w:rPr>
              <w:t>)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C1C85C6" w14:textId="77777777" w:rsidR="0004716F" w:rsidRPr="00FE773A" w:rsidRDefault="0004716F" w:rsidP="0004716F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vAlign w:val="center"/>
          </w:tcPr>
          <w:p w14:paraId="5D44BA4B" w14:textId="77777777" w:rsidR="0004716F" w:rsidRPr="00FE773A" w:rsidRDefault="0004716F" w:rsidP="0004716F">
            <w:pPr>
              <w:pStyle w:val="Tablehead"/>
              <w:rPr>
                <w:lang w:val="ru-RU"/>
              </w:rPr>
            </w:pPr>
            <w:r w:rsidRPr="00FE773A">
              <w:rPr>
                <w:lang w:val="ru-RU"/>
              </w:rPr>
              <w:t>Высота</w:t>
            </w:r>
            <w:r w:rsidRPr="00FE773A">
              <w:rPr>
                <w:lang w:val="ru-RU"/>
              </w:rPr>
              <w:br/>
              <w:t>(км)</w:t>
            </w:r>
          </w:p>
        </w:tc>
        <w:tc>
          <w:tcPr>
            <w:tcW w:w="1418" w:type="dxa"/>
            <w:vAlign w:val="center"/>
          </w:tcPr>
          <w:p w14:paraId="30ABC662" w14:textId="77777777" w:rsidR="0004716F" w:rsidRPr="00FE773A" w:rsidRDefault="0004716F" w:rsidP="0004716F">
            <w:pPr>
              <w:pStyle w:val="Tablehead"/>
              <w:rPr>
                <w:lang w:val="ru-RU"/>
              </w:rPr>
            </w:pPr>
            <w:r w:rsidRPr="00FE773A">
              <w:rPr>
                <w:i/>
                <w:iCs/>
                <w:lang w:val="ru-RU"/>
              </w:rPr>
              <w:t>n</w:t>
            </w:r>
            <w:r w:rsidRPr="00FE773A">
              <w:rPr>
                <w:i/>
                <w:iCs/>
                <w:vertAlign w:val="subscript"/>
                <w:lang w:val="ru-RU"/>
              </w:rPr>
              <w:t>A</w:t>
            </w:r>
            <w:r w:rsidRPr="00FE773A">
              <w:rPr>
                <w:lang w:val="ru-RU"/>
              </w:rPr>
              <w:br/>
              <w:t>(м</w:t>
            </w:r>
            <w:r w:rsidRPr="00FE773A">
              <w:rPr>
                <w:vertAlign w:val="superscript"/>
                <w:lang w:val="ru-RU"/>
              </w:rPr>
              <w:t>–3</w:t>
            </w:r>
            <w:r w:rsidRPr="00FE773A">
              <w:rPr>
                <w:lang w:val="ru-RU"/>
              </w:rPr>
              <w:t>)</w:t>
            </w:r>
          </w:p>
        </w:tc>
        <w:tc>
          <w:tcPr>
            <w:tcW w:w="1701" w:type="dxa"/>
            <w:vAlign w:val="center"/>
          </w:tcPr>
          <w:p w14:paraId="48E67019" w14:textId="77777777" w:rsidR="0004716F" w:rsidRPr="00FE773A" w:rsidRDefault="0004716F" w:rsidP="0004716F">
            <w:pPr>
              <w:pStyle w:val="Tablehead"/>
              <w:rPr>
                <w:lang w:val="ru-RU"/>
              </w:rPr>
            </w:pPr>
            <w:r w:rsidRPr="00FE773A">
              <w:rPr>
                <w:i/>
                <w:iCs/>
                <w:lang w:val="ru-RU"/>
              </w:rPr>
              <w:t>n</w:t>
            </w:r>
            <w:r w:rsidRPr="00FE773A">
              <w:rPr>
                <w:i/>
                <w:iCs/>
                <w:vertAlign w:val="subscript"/>
                <w:lang w:val="ru-RU"/>
              </w:rPr>
              <w:t>R</w:t>
            </w:r>
            <w:r w:rsidRPr="00FE773A">
              <w:rPr>
                <w:lang w:val="ru-RU"/>
              </w:rPr>
              <w:br/>
              <w:t>(м</w:t>
            </w:r>
            <w:r w:rsidRPr="00FE773A">
              <w:rPr>
                <w:vertAlign w:val="superscript"/>
                <w:lang w:val="ru-RU"/>
              </w:rPr>
              <w:t>–3</w:t>
            </w:r>
            <w:r w:rsidRPr="00FE773A">
              <w:rPr>
                <w:lang w:val="ru-RU"/>
              </w:rPr>
              <w:t>)</w:t>
            </w:r>
          </w:p>
        </w:tc>
      </w:tr>
      <w:tr w:rsidR="0004716F" w:rsidRPr="00FE773A" w14:paraId="43087843" w14:textId="77777777" w:rsidTr="0004716F">
        <w:trPr>
          <w:jc w:val="center"/>
        </w:trPr>
        <w:tc>
          <w:tcPr>
            <w:tcW w:w="1418" w:type="dxa"/>
          </w:tcPr>
          <w:p w14:paraId="54513850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0</w:t>
            </w:r>
          </w:p>
        </w:tc>
        <w:tc>
          <w:tcPr>
            <w:tcW w:w="1418" w:type="dxa"/>
          </w:tcPr>
          <w:p w14:paraId="4AEA24F0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8</w:t>
            </w:r>
          </w:p>
        </w:tc>
        <w:tc>
          <w:tcPr>
            <w:tcW w:w="1985" w:type="dxa"/>
          </w:tcPr>
          <w:p w14:paraId="1397D6CB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2,548 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317E7C9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0723F326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16</w:t>
            </w:r>
          </w:p>
        </w:tc>
        <w:tc>
          <w:tcPr>
            <w:tcW w:w="1418" w:type="dxa"/>
          </w:tcPr>
          <w:p w14:paraId="0933A637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6,7 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1D7C424E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3,462 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</w:tr>
      <w:tr w:rsidR="0004716F" w:rsidRPr="00FE773A" w14:paraId="79276CA1" w14:textId="77777777" w:rsidTr="0004716F">
        <w:trPr>
          <w:jc w:val="center"/>
        </w:trPr>
        <w:tc>
          <w:tcPr>
            <w:tcW w:w="1418" w:type="dxa"/>
          </w:tcPr>
          <w:p w14:paraId="36FA7895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1</w:t>
            </w:r>
          </w:p>
        </w:tc>
        <w:tc>
          <w:tcPr>
            <w:tcW w:w="1418" w:type="dxa"/>
          </w:tcPr>
          <w:p w14:paraId="41F0C897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8,7 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7</w:t>
            </w:r>
          </w:p>
        </w:tc>
        <w:tc>
          <w:tcPr>
            <w:tcW w:w="1985" w:type="dxa"/>
          </w:tcPr>
          <w:p w14:paraId="4D4C283D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2,312 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DB08EC3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7961D08A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17</w:t>
            </w:r>
          </w:p>
        </w:tc>
        <w:tc>
          <w:tcPr>
            <w:tcW w:w="1418" w:type="dxa"/>
          </w:tcPr>
          <w:p w14:paraId="388A2828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7,3 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27336145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2,959 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</w:tr>
      <w:tr w:rsidR="0004716F" w:rsidRPr="00FE773A" w14:paraId="578A63D4" w14:textId="77777777" w:rsidTr="0004716F">
        <w:trPr>
          <w:jc w:val="center"/>
        </w:trPr>
        <w:tc>
          <w:tcPr>
            <w:tcW w:w="1418" w:type="dxa"/>
          </w:tcPr>
          <w:p w14:paraId="787F5126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2</w:t>
            </w:r>
          </w:p>
        </w:tc>
        <w:tc>
          <w:tcPr>
            <w:tcW w:w="1418" w:type="dxa"/>
          </w:tcPr>
          <w:p w14:paraId="475917F7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3,8 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7</w:t>
            </w:r>
          </w:p>
        </w:tc>
        <w:tc>
          <w:tcPr>
            <w:tcW w:w="1985" w:type="dxa"/>
          </w:tcPr>
          <w:p w14:paraId="3FF92DA1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2,093 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5585D97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3A0B5D78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18</w:t>
            </w:r>
          </w:p>
        </w:tc>
        <w:tc>
          <w:tcPr>
            <w:tcW w:w="1418" w:type="dxa"/>
          </w:tcPr>
          <w:p w14:paraId="610DA8D9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8,0 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64136805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2,530 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</w:tr>
      <w:tr w:rsidR="0004716F" w:rsidRPr="00FE773A" w14:paraId="5D327D07" w14:textId="77777777" w:rsidTr="0004716F">
        <w:trPr>
          <w:jc w:val="center"/>
        </w:trPr>
        <w:tc>
          <w:tcPr>
            <w:tcW w:w="1418" w:type="dxa"/>
          </w:tcPr>
          <w:p w14:paraId="732497F3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3</w:t>
            </w:r>
          </w:p>
        </w:tc>
        <w:tc>
          <w:tcPr>
            <w:tcW w:w="1418" w:type="dxa"/>
          </w:tcPr>
          <w:p w14:paraId="5DE6409C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1,6 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7</w:t>
            </w:r>
          </w:p>
        </w:tc>
        <w:tc>
          <w:tcPr>
            <w:tcW w:w="1985" w:type="dxa"/>
          </w:tcPr>
          <w:p w14:paraId="654979E9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1,891 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ED6C64C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2082259B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19</w:t>
            </w:r>
          </w:p>
        </w:tc>
        <w:tc>
          <w:tcPr>
            <w:tcW w:w="1418" w:type="dxa"/>
          </w:tcPr>
          <w:p w14:paraId="3BE9768A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9,0 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06754DB3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2,163 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</w:tr>
      <w:tr w:rsidR="0004716F" w:rsidRPr="00FE773A" w14:paraId="6387971D" w14:textId="77777777" w:rsidTr="0004716F">
        <w:trPr>
          <w:jc w:val="center"/>
        </w:trPr>
        <w:tc>
          <w:tcPr>
            <w:tcW w:w="1418" w:type="dxa"/>
          </w:tcPr>
          <w:p w14:paraId="74F36DCD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4</w:t>
            </w:r>
          </w:p>
        </w:tc>
        <w:tc>
          <w:tcPr>
            <w:tcW w:w="1418" w:type="dxa"/>
          </w:tcPr>
          <w:p w14:paraId="39C83FC5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7,2 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6</w:t>
            </w:r>
          </w:p>
        </w:tc>
        <w:tc>
          <w:tcPr>
            <w:tcW w:w="1985" w:type="dxa"/>
          </w:tcPr>
          <w:p w14:paraId="52432A6D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1,704 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5BF8AD6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503E1B84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20</w:t>
            </w:r>
          </w:p>
        </w:tc>
        <w:tc>
          <w:tcPr>
            <w:tcW w:w="1418" w:type="dxa"/>
          </w:tcPr>
          <w:p w14:paraId="79B286D1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8,6 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50EB0765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1,849 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</w:tr>
      <w:tr w:rsidR="0004716F" w:rsidRPr="00FE773A" w14:paraId="45B0DE1C" w14:textId="77777777" w:rsidTr="0004716F">
        <w:trPr>
          <w:jc w:val="center"/>
        </w:trPr>
        <w:tc>
          <w:tcPr>
            <w:tcW w:w="1418" w:type="dxa"/>
          </w:tcPr>
          <w:p w14:paraId="63BD232D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5</w:t>
            </w:r>
          </w:p>
        </w:tc>
        <w:tc>
          <w:tcPr>
            <w:tcW w:w="1418" w:type="dxa"/>
          </w:tcPr>
          <w:p w14:paraId="69FB67E9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3,1 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6</w:t>
            </w:r>
          </w:p>
        </w:tc>
        <w:tc>
          <w:tcPr>
            <w:tcW w:w="1985" w:type="dxa"/>
          </w:tcPr>
          <w:p w14:paraId="6CCE4B6E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1,532 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130A97B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02E2AA88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21</w:t>
            </w:r>
          </w:p>
        </w:tc>
        <w:tc>
          <w:tcPr>
            <w:tcW w:w="1418" w:type="dxa"/>
          </w:tcPr>
          <w:p w14:paraId="4CB4C486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8,2 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4DE42D76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1,574 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</w:tr>
      <w:tr w:rsidR="0004716F" w:rsidRPr="00FE773A" w14:paraId="2EC82CBE" w14:textId="77777777" w:rsidTr="0004716F">
        <w:trPr>
          <w:jc w:val="center"/>
        </w:trPr>
        <w:tc>
          <w:tcPr>
            <w:tcW w:w="1418" w:type="dxa"/>
          </w:tcPr>
          <w:p w14:paraId="2D45B4A3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6</w:t>
            </w:r>
          </w:p>
        </w:tc>
        <w:tc>
          <w:tcPr>
            <w:tcW w:w="1418" w:type="dxa"/>
          </w:tcPr>
          <w:p w14:paraId="662F8A3C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6</w:t>
            </w:r>
          </w:p>
        </w:tc>
        <w:tc>
          <w:tcPr>
            <w:tcW w:w="1985" w:type="dxa"/>
          </w:tcPr>
          <w:p w14:paraId="48D70267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1,373 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B8404C1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12B74A11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22</w:t>
            </w:r>
          </w:p>
        </w:tc>
        <w:tc>
          <w:tcPr>
            <w:tcW w:w="1418" w:type="dxa"/>
          </w:tcPr>
          <w:p w14:paraId="1CA11BA9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8,0 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6BAEDFAF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1,341 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</w:tr>
      <w:tr w:rsidR="0004716F" w:rsidRPr="00FE773A" w14:paraId="580524EA" w14:textId="77777777" w:rsidTr="0004716F">
        <w:trPr>
          <w:jc w:val="center"/>
        </w:trPr>
        <w:tc>
          <w:tcPr>
            <w:tcW w:w="1418" w:type="dxa"/>
          </w:tcPr>
          <w:p w14:paraId="50694BB7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7</w:t>
            </w:r>
          </w:p>
        </w:tc>
        <w:tc>
          <w:tcPr>
            <w:tcW w:w="1418" w:type="dxa"/>
          </w:tcPr>
          <w:p w14:paraId="728A8B63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4,0 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5</w:t>
            </w:r>
          </w:p>
        </w:tc>
        <w:tc>
          <w:tcPr>
            <w:tcW w:w="1985" w:type="dxa"/>
          </w:tcPr>
          <w:p w14:paraId="481241FC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1,227 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F7A4579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10C82680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23</w:t>
            </w:r>
          </w:p>
        </w:tc>
        <w:tc>
          <w:tcPr>
            <w:tcW w:w="1418" w:type="dxa"/>
          </w:tcPr>
          <w:p w14:paraId="6979B392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7,6 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7CEAD548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1,144 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</w:tr>
      <w:tr w:rsidR="0004716F" w:rsidRPr="00FE773A" w14:paraId="7F4FC3FF" w14:textId="77777777" w:rsidTr="0004716F">
        <w:trPr>
          <w:jc w:val="center"/>
        </w:trPr>
        <w:tc>
          <w:tcPr>
            <w:tcW w:w="1418" w:type="dxa"/>
          </w:tcPr>
          <w:p w14:paraId="5866054A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8</w:t>
            </w:r>
          </w:p>
        </w:tc>
        <w:tc>
          <w:tcPr>
            <w:tcW w:w="1418" w:type="dxa"/>
          </w:tcPr>
          <w:p w14:paraId="5CE5D161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1,4 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5</w:t>
            </w:r>
          </w:p>
        </w:tc>
        <w:tc>
          <w:tcPr>
            <w:tcW w:w="1985" w:type="dxa"/>
          </w:tcPr>
          <w:p w14:paraId="779E6CD9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1,093 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3C2AF48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2ECB06BE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24</w:t>
            </w:r>
          </w:p>
        </w:tc>
        <w:tc>
          <w:tcPr>
            <w:tcW w:w="1418" w:type="dxa"/>
          </w:tcPr>
          <w:p w14:paraId="3DCE7998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5,2 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351B9C81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9,760 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23</w:t>
            </w:r>
          </w:p>
        </w:tc>
      </w:tr>
      <w:tr w:rsidR="0004716F" w:rsidRPr="00FE773A" w14:paraId="4ED6EB0C" w14:textId="77777777" w:rsidTr="0004716F">
        <w:trPr>
          <w:jc w:val="center"/>
        </w:trPr>
        <w:tc>
          <w:tcPr>
            <w:tcW w:w="1418" w:type="dxa"/>
          </w:tcPr>
          <w:p w14:paraId="321F0440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 9</w:t>
            </w:r>
          </w:p>
        </w:tc>
        <w:tc>
          <w:tcPr>
            <w:tcW w:w="1418" w:type="dxa"/>
          </w:tcPr>
          <w:p w14:paraId="6AF2D367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5,0 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985" w:type="dxa"/>
          </w:tcPr>
          <w:p w14:paraId="00A5138D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9,713 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7EBC8E2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0B867CF1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25</w:t>
            </w:r>
          </w:p>
        </w:tc>
        <w:tc>
          <w:tcPr>
            <w:tcW w:w="1418" w:type="dxa"/>
          </w:tcPr>
          <w:p w14:paraId="4173EBA3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3,6 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1723AE00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8,335 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23</w:t>
            </w:r>
          </w:p>
        </w:tc>
      </w:tr>
      <w:tr w:rsidR="0004716F" w:rsidRPr="00FE773A" w14:paraId="493B63E8" w14:textId="77777777" w:rsidTr="0004716F">
        <w:trPr>
          <w:jc w:val="center"/>
        </w:trPr>
        <w:tc>
          <w:tcPr>
            <w:tcW w:w="1418" w:type="dxa"/>
          </w:tcPr>
          <w:p w14:paraId="26041C47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10</w:t>
            </w:r>
          </w:p>
        </w:tc>
        <w:tc>
          <w:tcPr>
            <w:tcW w:w="1418" w:type="dxa"/>
          </w:tcPr>
          <w:p w14:paraId="06BD9F5F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2,6 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985" w:type="dxa"/>
          </w:tcPr>
          <w:p w14:paraId="3397AF3E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8,599 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D2AAC0C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49172FFC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26</w:t>
            </w:r>
          </w:p>
        </w:tc>
        <w:tc>
          <w:tcPr>
            <w:tcW w:w="1418" w:type="dxa"/>
          </w:tcPr>
          <w:p w14:paraId="1998B868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2,5 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12E729CD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7,123 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23</w:t>
            </w:r>
          </w:p>
        </w:tc>
      </w:tr>
      <w:tr w:rsidR="0004716F" w:rsidRPr="00FE773A" w14:paraId="2DF58FD8" w14:textId="77777777" w:rsidTr="0004716F">
        <w:trPr>
          <w:jc w:val="center"/>
        </w:trPr>
        <w:tc>
          <w:tcPr>
            <w:tcW w:w="1418" w:type="dxa"/>
          </w:tcPr>
          <w:p w14:paraId="06748B3C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11</w:t>
            </w:r>
          </w:p>
        </w:tc>
        <w:tc>
          <w:tcPr>
            <w:tcW w:w="1418" w:type="dxa"/>
          </w:tcPr>
          <w:p w14:paraId="400E2901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985" w:type="dxa"/>
          </w:tcPr>
          <w:p w14:paraId="7A47EBA5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7,586 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4280271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7DF2794C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27</w:t>
            </w:r>
          </w:p>
        </w:tc>
        <w:tc>
          <w:tcPr>
            <w:tcW w:w="1418" w:type="dxa"/>
          </w:tcPr>
          <w:p w14:paraId="5A24470D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2,4 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3CC6B409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6,092 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23</w:t>
            </w:r>
          </w:p>
        </w:tc>
      </w:tr>
      <w:tr w:rsidR="0004716F" w:rsidRPr="00FE773A" w14:paraId="3E875AA5" w14:textId="77777777" w:rsidTr="0004716F">
        <w:trPr>
          <w:jc w:val="center"/>
        </w:trPr>
        <w:tc>
          <w:tcPr>
            <w:tcW w:w="1418" w:type="dxa"/>
          </w:tcPr>
          <w:p w14:paraId="409C0B63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12</w:t>
            </w:r>
          </w:p>
        </w:tc>
        <w:tc>
          <w:tcPr>
            <w:tcW w:w="1418" w:type="dxa"/>
          </w:tcPr>
          <w:p w14:paraId="3D6DBE77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2,1 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985" w:type="dxa"/>
          </w:tcPr>
          <w:p w14:paraId="3630AB7B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6,487 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42F55C5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26FA1001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28</w:t>
            </w:r>
          </w:p>
        </w:tc>
        <w:tc>
          <w:tcPr>
            <w:tcW w:w="1418" w:type="dxa"/>
          </w:tcPr>
          <w:p w14:paraId="6244BAFF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2,2 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01C6B12A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5,214 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23</w:t>
            </w:r>
          </w:p>
        </w:tc>
      </w:tr>
      <w:tr w:rsidR="0004716F" w:rsidRPr="00FE773A" w14:paraId="0B7D1700" w14:textId="77777777" w:rsidTr="0004716F">
        <w:trPr>
          <w:jc w:val="center"/>
        </w:trPr>
        <w:tc>
          <w:tcPr>
            <w:tcW w:w="1418" w:type="dxa"/>
          </w:tcPr>
          <w:p w14:paraId="69AD433C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13</w:t>
            </w:r>
          </w:p>
        </w:tc>
        <w:tc>
          <w:tcPr>
            <w:tcW w:w="1418" w:type="dxa"/>
          </w:tcPr>
          <w:p w14:paraId="36F936BB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2,3 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985" w:type="dxa"/>
          </w:tcPr>
          <w:p w14:paraId="11B566EC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5,544 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73A2E0B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0E0552B0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29</w:t>
            </w:r>
          </w:p>
        </w:tc>
        <w:tc>
          <w:tcPr>
            <w:tcW w:w="1418" w:type="dxa"/>
          </w:tcPr>
          <w:p w14:paraId="7D41D29F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613A0FCD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4,466 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23</w:t>
            </w:r>
          </w:p>
        </w:tc>
      </w:tr>
      <w:tr w:rsidR="0004716F" w:rsidRPr="00FE773A" w14:paraId="229D53E6" w14:textId="77777777" w:rsidTr="0004716F">
        <w:trPr>
          <w:jc w:val="center"/>
        </w:trPr>
        <w:tc>
          <w:tcPr>
            <w:tcW w:w="1418" w:type="dxa"/>
          </w:tcPr>
          <w:p w14:paraId="58E80136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14</w:t>
            </w:r>
          </w:p>
        </w:tc>
        <w:tc>
          <w:tcPr>
            <w:tcW w:w="1418" w:type="dxa"/>
          </w:tcPr>
          <w:p w14:paraId="578366E2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2,5 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985" w:type="dxa"/>
          </w:tcPr>
          <w:p w14:paraId="670EC603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4,739 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CCF6018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7AA64DFC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30</w:t>
            </w:r>
          </w:p>
        </w:tc>
        <w:tc>
          <w:tcPr>
            <w:tcW w:w="1418" w:type="dxa"/>
          </w:tcPr>
          <w:p w14:paraId="590AB182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1,9 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701" w:type="dxa"/>
          </w:tcPr>
          <w:p w14:paraId="0A48B6E6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3,848 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23</w:t>
            </w:r>
          </w:p>
        </w:tc>
      </w:tr>
      <w:tr w:rsidR="0004716F" w:rsidRPr="00FE773A" w14:paraId="10FA9B25" w14:textId="77777777" w:rsidTr="0004716F">
        <w:trPr>
          <w:jc w:val="center"/>
        </w:trPr>
        <w:tc>
          <w:tcPr>
            <w:tcW w:w="1418" w:type="dxa"/>
          </w:tcPr>
          <w:p w14:paraId="08A856D4" w14:textId="77777777" w:rsidR="0004716F" w:rsidRPr="00FE773A" w:rsidRDefault="0004716F" w:rsidP="0004716F">
            <w:pPr>
              <w:pStyle w:val="Tabletext"/>
              <w:spacing w:after="2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15</w:t>
            </w:r>
          </w:p>
        </w:tc>
        <w:tc>
          <w:tcPr>
            <w:tcW w:w="1418" w:type="dxa"/>
          </w:tcPr>
          <w:p w14:paraId="3D17C64D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4,1 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4</w:t>
            </w:r>
          </w:p>
        </w:tc>
        <w:tc>
          <w:tcPr>
            <w:tcW w:w="1985" w:type="dxa"/>
          </w:tcPr>
          <w:p w14:paraId="541F5628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FE773A">
              <w:rPr>
                <w:lang w:val="ru-RU"/>
              </w:rPr>
              <w:t>4,050 </w:t>
            </w:r>
            <w:r w:rsidRPr="00FE773A">
              <w:rPr>
                <w:rFonts w:ascii="Symbol" w:hAnsi="Symbol"/>
                <w:lang w:val="ru-RU"/>
              </w:rPr>
              <w:t></w:t>
            </w:r>
            <w:r w:rsidRPr="00FE773A">
              <w:rPr>
                <w:lang w:val="ru-RU"/>
              </w:rPr>
              <w:t> 10</w:t>
            </w:r>
            <w:r w:rsidRPr="00FE773A">
              <w:rPr>
                <w:vertAlign w:val="superscript"/>
                <w:lang w:val="ru-RU"/>
              </w:rPr>
              <w:t>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13922BC" w14:textId="77777777" w:rsidR="0004716F" w:rsidRPr="00FE773A" w:rsidRDefault="0004716F" w:rsidP="0004716F">
            <w:pPr>
              <w:pStyle w:val="Tabletext"/>
              <w:spacing w:before="30" w:after="30"/>
              <w:rPr>
                <w:lang w:val="ru-RU"/>
              </w:rPr>
            </w:pPr>
          </w:p>
        </w:tc>
        <w:tc>
          <w:tcPr>
            <w:tcW w:w="1418" w:type="dxa"/>
          </w:tcPr>
          <w:p w14:paraId="17F656D9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</w:p>
        </w:tc>
        <w:tc>
          <w:tcPr>
            <w:tcW w:w="1418" w:type="dxa"/>
          </w:tcPr>
          <w:p w14:paraId="606E806C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</w:p>
        </w:tc>
        <w:tc>
          <w:tcPr>
            <w:tcW w:w="1701" w:type="dxa"/>
          </w:tcPr>
          <w:p w14:paraId="0A4194EA" w14:textId="77777777" w:rsidR="0004716F" w:rsidRPr="00FE773A" w:rsidRDefault="0004716F" w:rsidP="0004716F">
            <w:pPr>
              <w:pStyle w:val="Tabletext"/>
              <w:spacing w:before="30" w:after="30"/>
              <w:jc w:val="center"/>
              <w:rPr>
                <w:lang w:val="ru-RU"/>
              </w:rPr>
            </w:pPr>
          </w:p>
        </w:tc>
      </w:tr>
      <w:tr w:rsidR="0004716F" w:rsidRPr="00FE773A" w14:paraId="244E4103" w14:textId="77777777" w:rsidTr="00047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42" w:type="dxa"/>
            <w:gridSpan w:val="7"/>
          </w:tcPr>
          <w:p w14:paraId="791E8E83" w14:textId="5A993ACE" w:rsidR="0004716F" w:rsidRPr="00FE773A" w:rsidRDefault="0004716F" w:rsidP="0004716F">
            <w:pPr>
              <w:pStyle w:val="Tablelegend"/>
              <w:ind w:left="-85" w:firstLine="0"/>
              <w:rPr>
                <w:lang w:val="ru-RU"/>
              </w:rPr>
            </w:pPr>
            <w:r w:rsidRPr="00FE773A">
              <w:rPr>
                <w:lang w:val="ru-RU"/>
              </w:rPr>
              <w:t xml:space="preserve">ПРИМЕЧАНИЕ 1. – Значения </w:t>
            </w:r>
            <w:r w:rsidRPr="00FE773A">
              <w:rPr>
                <w:i/>
                <w:lang w:val="ru-RU"/>
              </w:rPr>
              <w:t>n</w:t>
            </w:r>
            <w:r w:rsidRPr="00FE773A">
              <w:rPr>
                <w:i/>
                <w:vertAlign w:val="subscript"/>
                <w:lang w:val="ru-RU"/>
              </w:rPr>
              <w:t>A</w:t>
            </w:r>
            <w:r w:rsidRPr="00FE773A">
              <w:rPr>
                <w:lang w:val="ru-RU"/>
              </w:rPr>
              <w:t xml:space="preserve"> и </w:t>
            </w:r>
            <w:r w:rsidRPr="00FE773A">
              <w:rPr>
                <w:i/>
                <w:lang w:val="ru-RU"/>
              </w:rPr>
              <w:t>n</w:t>
            </w:r>
            <w:r w:rsidRPr="00FE773A">
              <w:rPr>
                <w:i/>
                <w:vertAlign w:val="subscript"/>
                <w:lang w:val="ru-RU"/>
              </w:rPr>
              <w:t>R</w:t>
            </w:r>
            <w:r w:rsidRPr="00FE773A">
              <w:rPr>
                <w:lang w:val="ru-RU"/>
              </w:rPr>
              <w:t xml:space="preserve"> на высотах, не включенных в таблицу, можно линейно интерполировать.</w:t>
            </w:r>
          </w:p>
        </w:tc>
      </w:tr>
    </w:tbl>
    <w:p w14:paraId="225BD4D5" w14:textId="77777777" w:rsidR="000C7F18" w:rsidRPr="00FE773A" w:rsidRDefault="000C7F18" w:rsidP="000C7F18">
      <w:pPr>
        <w:pStyle w:val="Tablefin"/>
        <w:rPr>
          <w:lang w:val="ru-RU"/>
        </w:rPr>
      </w:pPr>
    </w:p>
    <w:p w14:paraId="3800BEA7" w14:textId="18E06679" w:rsidR="000C7F18" w:rsidRPr="00FE773A" w:rsidRDefault="0004716F" w:rsidP="00C661FE">
      <w:pPr>
        <w:keepNext/>
        <w:rPr>
          <w:color w:val="000000"/>
          <w:lang w:val="ru-RU"/>
        </w:rPr>
      </w:pPr>
      <w:r w:rsidRPr="00FE773A">
        <w:rPr>
          <w:i/>
          <w:lang w:val="ru-RU"/>
        </w:rPr>
        <w:t>Шаг 3.</w:t>
      </w:r>
      <w:r w:rsidRPr="00FE773A">
        <w:rPr>
          <w:lang w:val="ru-RU"/>
        </w:rPr>
        <w:t xml:space="preserve"> Расчет коэффициента поглощения из-за рассеяния </w:t>
      </w:r>
      <w:r w:rsidRPr="00FE773A">
        <w:rPr>
          <w:rFonts w:ascii="Symbol" w:hAnsi="Symbol"/>
          <w:lang w:val="ru-RU"/>
        </w:rPr>
        <w:t></w:t>
      </w:r>
      <w:r w:rsidRPr="00FE773A">
        <w:rPr>
          <w:i/>
          <w:iCs/>
          <w:vertAlign w:val="subscript"/>
          <w:lang w:val="ru-RU"/>
        </w:rPr>
        <w:t>T</w:t>
      </w:r>
      <w:r w:rsidRPr="00FE773A">
        <w:rPr>
          <w:lang w:val="ru-RU"/>
        </w:rPr>
        <w:t xml:space="preserve"> на каждой высоте от высоты земной станции до 30 км над уровнем моря по формуле</w:t>
      </w:r>
      <w:r w:rsidR="00F940AC" w:rsidRPr="00FE773A">
        <w:rPr>
          <w:lang w:val="ru-RU"/>
        </w:rPr>
        <w:t>:</w:t>
      </w:r>
    </w:p>
    <w:p w14:paraId="0F9EED41" w14:textId="77777777" w:rsidR="000C7F18" w:rsidRPr="00FE773A" w:rsidRDefault="000C7F18" w:rsidP="000C7F18">
      <w:pPr>
        <w:pStyle w:val="Equation"/>
        <w:rPr>
          <w:lang w:val="ru-RU"/>
        </w:rPr>
      </w:pPr>
      <w:r w:rsidRPr="00FE773A">
        <w:rPr>
          <w:lang w:val="ru-RU"/>
        </w:rPr>
        <w:tab/>
      </w:r>
      <w:r w:rsidRPr="00FE773A">
        <w:rPr>
          <w:lang w:val="ru-RU"/>
        </w:rPr>
        <w:tab/>
      </w:r>
      <w:r w:rsidR="0004716F" w:rsidRPr="00FE773A">
        <w:rPr>
          <w:position w:val="-10"/>
          <w:lang w:val="ru-RU"/>
        </w:rPr>
        <w:object w:dxaOrig="3720" w:dyaOrig="360" w14:anchorId="39FED9F9">
          <v:shape id="_x0000_i1038" type="#_x0000_t75" style="width:186.85pt;height:18.1pt" o:ole="" fillcolor="window">
            <v:imagedata r:id="rId45" o:title=""/>
          </v:shape>
          <o:OLEObject Type="Embed" ProgID="Equation.3" ShapeID="_x0000_i1038" DrawAspect="Content" ObjectID="_1780384079" r:id="rId46"/>
        </w:object>
      </w:r>
      <w:r w:rsidRPr="00FE773A">
        <w:rPr>
          <w:lang w:val="ru-RU"/>
        </w:rPr>
        <w:tab/>
        <w:t>(14)</w:t>
      </w:r>
    </w:p>
    <w:p w14:paraId="5F008F42" w14:textId="43EA7404" w:rsidR="000C7F18" w:rsidRPr="00FE773A" w:rsidRDefault="0004716F" w:rsidP="00C661FE">
      <w:pPr>
        <w:keepNext/>
        <w:rPr>
          <w:color w:val="000000"/>
          <w:lang w:val="ru-RU"/>
        </w:rPr>
      </w:pPr>
      <w:r w:rsidRPr="00FE773A">
        <w:rPr>
          <w:i/>
          <w:lang w:val="ru-RU"/>
        </w:rPr>
        <w:lastRenderedPageBreak/>
        <w:t>Шаг 4.</w:t>
      </w:r>
      <w:r w:rsidRPr="00FE773A">
        <w:rPr>
          <w:lang w:val="ru-RU"/>
        </w:rPr>
        <w:t xml:space="preserve"> Расчет коэффициента поглощения из-за рассеяния </w:t>
      </w:r>
      <w:r w:rsidRPr="00FE773A">
        <w:rPr>
          <w:position w:val="-10"/>
          <w:lang w:val="ru-RU"/>
        </w:rPr>
        <w:object w:dxaOrig="260" w:dyaOrig="340" w14:anchorId="75001CAF">
          <v:shape id="_x0000_i1039" type="#_x0000_t75" style="width:12.8pt;height:17.25pt" o:ole="">
            <v:imagedata r:id="rId47" o:title=""/>
          </v:shape>
          <o:OLEObject Type="Embed" ProgID="Equation.3" ShapeID="_x0000_i1039" DrawAspect="Content" ObjectID="_1780384080" r:id="rId48"/>
        </w:object>
      </w:r>
      <w:r w:rsidRPr="00FE773A">
        <w:rPr>
          <w:lang w:val="ru-RU"/>
        </w:rPr>
        <w:t xml:space="preserve"> на каждой высоте от высоты земной станции до 30 км над уровнем моря по формуле</w:t>
      </w:r>
      <w:r w:rsidR="00F940AC" w:rsidRPr="00FE773A">
        <w:rPr>
          <w:lang w:val="ru-RU"/>
        </w:rPr>
        <w:t>:</w:t>
      </w:r>
    </w:p>
    <w:p w14:paraId="3384BD1B" w14:textId="77777777" w:rsidR="000C7F18" w:rsidRPr="00FE773A" w:rsidRDefault="000C7F18" w:rsidP="000C7F18">
      <w:pPr>
        <w:pStyle w:val="Equation"/>
        <w:rPr>
          <w:lang w:val="ru-RU"/>
        </w:rPr>
      </w:pPr>
      <w:r w:rsidRPr="00FE773A">
        <w:rPr>
          <w:lang w:val="ru-RU"/>
        </w:rPr>
        <w:tab/>
      </w:r>
      <w:r w:rsidRPr="00FE773A">
        <w:rPr>
          <w:lang w:val="ru-RU"/>
        </w:rPr>
        <w:tab/>
      </w:r>
      <w:r w:rsidR="0004716F" w:rsidRPr="00FE773A">
        <w:rPr>
          <w:position w:val="-32"/>
          <w:lang w:val="ru-RU"/>
        </w:rPr>
        <w:object w:dxaOrig="1800" w:dyaOrig="720" w14:anchorId="0595AFE1">
          <v:shape id="_x0000_i1040" type="#_x0000_t75" style="width:89.25pt;height:36.2pt" o:ole="" fillcolor="window">
            <v:imagedata r:id="rId49" o:title=""/>
          </v:shape>
          <o:OLEObject Type="Embed" ProgID="Equation.3" ShapeID="_x0000_i1040" DrawAspect="Content" ObjectID="_1780384081" r:id="rId50"/>
        </w:object>
      </w:r>
      <w:r w:rsidRPr="00FE773A">
        <w:rPr>
          <w:lang w:val="ru-RU"/>
        </w:rPr>
        <w:tab/>
        <w:t>(15)</w:t>
      </w:r>
    </w:p>
    <w:p w14:paraId="06577E64" w14:textId="427002CF" w:rsidR="000C7F18" w:rsidRPr="00FE773A" w:rsidRDefault="0004716F" w:rsidP="0004716F">
      <w:pPr>
        <w:keepNext/>
        <w:rPr>
          <w:lang w:val="ru-RU"/>
        </w:rPr>
      </w:pPr>
      <w:r w:rsidRPr="00FE773A">
        <w:rPr>
          <w:lang w:val="ru-RU"/>
        </w:rPr>
        <w:t>где</w:t>
      </w:r>
      <w:r w:rsidR="00F940AC" w:rsidRPr="00FE773A">
        <w:rPr>
          <w:lang w:val="ru-RU"/>
        </w:rPr>
        <w:t>:</w:t>
      </w:r>
    </w:p>
    <w:p w14:paraId="6598840A" w14:textId="7EDE12F4" w:rsidR="000C7F18" w:rsidRPr="00FE773A" w:rsidRDefault="000C7F18" w:rsidP="0004716F">
      <w:pPr>
        <w:pStyle w:val="Equationlegend"/>
        <w:keepNext/>
        <w:rPr>
          <w:lang w:val="ru-RU"/>
        </w:rPr>
      </w:pPr>
      <w:r w:rsidRPr="00FE773A">
        <w:rPr>
          <w:lang w:val="ru-RU"/>
        </w:rPr>
        <w:tab/>
      </w:r>
      <w:r w:rsidRPr="00FE773A">
        <w:rPr>
          <w:i/>
          <w:lang w:val="ru-RU"/>
        </w:rPr>
        <w:t>h</w:t>
      </w:r>
      <w:r w:rsidRPr="00FE773A">
        <w:rPr>
          <w:i/>
          <w:iCs/>
          <w:vertAlign w:val="subscript"/>
          <w:lang w:val="ru-RU"/>
        </w:rPr>
        <w:t>E</w:t>
      </w:r>
      <w:r w:rsidRPr="00FE773A">
        <w:rPr>
          <w:rFonts w:ascii="Tms Rmn" w:hAnsi="Tms Rmn"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04716F" w:rsidRPr="00FE773A">
        <w:rPr>
          <w:lang w:val="ru-RU"/>
        </w:rPr>
        <w:t>высота земной станции над уровнем моря (км);</w:t>
      </w:r>
    </w:p>
    <w:p w14:paraId="270E58F0" w14:textId="413E9B0F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i/>
          <w:lang w:val="ru-RU"/>
        </w:rPr>
        <w:tab/>
      </w:r>
      <w:r w:rsidR="0004716F" w:rsidRPr="00FE773A">
        <w:rPr>
          <w:i/>
          <w:position w:val="-10"/>
          <w:lang w:val="ru-RU"/>
        </w:rPr>
        <w:object w:dxaOrig="639" w:dyaOrig="380" w14:anchorId="5A88FE70">
          <v:shape id="_x0000_i1041" type="#_x0000_t75" style="width:24.75pt;height:18.1pt" o:ole="" fillcolor="window">
            <v:imagedata r:id="rId51" o:title=""/>
          </v:shape>
          <o:OLEObject Type="Embed" ProgID="Equation.3" ShapeID="_x0000_i1041" DrawAspect="Content" ObjectID="_1780384082" r:id="rId52"/>
        </w:objec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04716F" w:rsidRPr="00FE773A">
        <w:rPr>
          <w:lang w:val="ru-RU"/>
        </w:rPr>
        <w:t xml:space="preserve">среднее значение </w:t>
      </w:r>
      <w:r w:rsidR="0004716F" w:rsidRPr="00FE773A">
        <w:rPr>
          <w:rFonts w:ascii="Symbol" w:hAnsi="Symbol"/>
          <w:lang w:val="ru-RU"/>
        </w:rPr>
        <w:t></w:t>
      </w:r>
      <w:r w:rsidR="0004716F" w:rsidRPr="00FE773A">
        <w:rPr>
          <w:i/>
          <w:vertAlign w:val="subscript"/>
          <w:lang w:val="ru-RU"/>
        </w:rPr>
        <w:t>T</w:t>
      </w:r>
      <w:r w:rsidR="0004716F" w:rsidRPr="00FE773A">
        <w:rPr>
          <w:rFonts w:ascii="Tms Rmn" w:hAnsi="Tms Rmn"/>
          <w:i/>
          <w:sz w:val="10"/>
          <w:vertAlign w:val="subscript"/>
          <w:lang w:val="ru-RU"/>
        </w:rPr>
        <w:t> </w:t>
      </w:r>
      <w:r w:rsidR="0004716F" w:rsidRPr="00FE773A">
        <w:rPr>
          <w:lang w:val="ru-RU"/>
        </w:rPr>
        <w:t>(</w:t>
      </w:r>
      <w:r w:rsidR="0004716F" w:rsidRPr="00FE773A">
        <w:rPr>
          <w:i/>
          <w:lang w:val="ru-RU"/>
        </w:rPr>
        <w:t>h</w:t>
      </w:r>
      <w:r w:rsidR="0004716F" w:rsidRPr="00FE773A">
        <w:rPr>
          <w:lang w:val="ru-RU"/>
        </w:rPr>
        <w:t xml:space="preserve">) и </w:t>
      </w:r>
      <w:r w:rsidR="0004716F" w:rsidRPr="00FE773A">
        <w:rPr>
          <w:rFonts w:ascii="Symbol" w:hAnsi="Symbol"/>
          <w:lang w:val="ru-RU"/>
        </w:rPr>
        <w:t></w:t>
      </w:r>
      <w:r w:rsidR="0004716F" w:rsidRPr="00FE773A">
        <w:rPr>
          <w:i/>
          <w:vertAlign w:val="subscript"/>
          <w:lang w:val="ru-RU"/>
        </w:rPr>
        <w:t>T</w:t>
      </w:r>
      <w:r w:rsidR="0004716F" w:rsidRPr="00FE773A">
        <w:rPr>
          <w:rFonts w:ascii="Tms Rmn" w:hAnsi="Tms Rmn"/>
          <w:i/>
          <w:sz w:val="10"/>
          <w:vertAlign w:val="subscript"/>
          <w:lang w:val="ru-RU"/>
        </w:rPr>
        <w:t> </w:t>
      </w:r>
      <w:r w:rsidR="0004716F" w:rsidRPr="00FE773A">
        <w:rPr>
          <w:lang w:val="ru-RU"/>
        </w:rPr>
        <w:t>(</w:t>
      </w:r>
      <w:r w:rsidR="0004716F" w:rsidRPr="00FE773A">
        <w:rPr>
          <w:i/>
          <w:lang w:val="ru-RU"/>
        </w:rPr>
        <w:t>h</w:t>
      </w:r>
      <w:r w:rsidR="0004716F" w:rsidRPr="00FE773A">
        <w:rPr>
          <w:lang w:val="ru-RU"/>
        </w:rPr>
        <w:t> – 1) (км</w:t>
      </w:r>
      <w:r w:rsidR="0004716F" w:rsidRPr="00FE773A">
        <w:rPr>
          <w:vertAlign w:val="superscript"/>
          <w:lang w:val="ru-RU"/>
        </w:rPr>
        <w:t>–1</w:t>
      </w:r>
      <w:r w:rsidR="0004716F" w:rsidRPr="00FE773A">
        <w:rPr>
          <w:lang w:val="ru-RU"/>
        </w:rPr>
        <w:t>);</w:t>
      </w:r>
    </w:p>
    <w:p w14:paraId="6C76B8D7" w14:textId="438D7FD1" w:rsidR="000C7F18" w:rsidRPr="00FE773A" w:rsidRDefault="000C7F18" w:rsidP="000C7F18">
      <w:pPr>
        <w:pStyle w:val="Equationlegend"/>
        <w:rPr>
          <w:lang w:val="ru-RU"/>
        </w:rPr>
      </w:pPr>
      <w:r w:rsidRPr="00FE773A">
        <w:rPr>
          <w:lang w:val="ru-RU"/>
        </w:rPr>
        <w:tab/>
      </w:r>
      <w:r w:rsidRPr="00FE773A">
        <w:rPr>
          <w:rFonts w:ascii="Symbol" w:hAnsi="Symbol"/>
          <w:lang w:val="ru-RU"/>
        </w:rPr>
        <w:t></w:t>
      </w:r>
      <w:r w:rsidRPr="00FE773A">
        <w:rPr>
          <w:i/>
          <w:lang w:val="ru-RU"/>
        </w:rPr>
        <w:t>h</w:t>
      </w:r>
      <w:r w:rsidRPr="00FE773A">
        <w:rPr>
          <w:rFonts w:ascii="Tms Rmn" w:hAnsi="Tms Rmn"/>
          <w:iCs/>
          <w:sz w:val="10"/>
          <w:lang w:val="ru-RU"/>
        </w:rPr>
        <w:t> </w:t>
      </w:r>
      <w:r w:rsidRPr="00FE773A">
        <w:rPr>
          <w:lang w:val="ru-RU"/>
        </w:rPr>
        <w:t>:</w:t>
      </w:r>
      <w:r w:rsidRPr="00FE773A">
        <w:rPr>
          <w:lang w:val="ru-RU"/>
        </w:rPr>
        <w:tab/>
      </w:r>
      <w:r w:rsidR="0004716F" w:rsidRPr="00FE773A">
        <w:rPr>
          <w:lang w:val="ru-RU"/>
        </w:rPr>
        <w:t xml:space="preserve">расстояние между </w:t>
      </w:r>
      <w:r w:rsidR="0004716F" w:rsidRPr="00FE773A">
        <w:rPr>
          <w:i/>
          <w:lang w:val="ru-RU"/>
        </w:rPr>
        <w:t>h</w:t>
      </w:r>
      <w:r w:rsidR="0004716F" w:rsidRPr="00FE773A">
        <w:rPr>
          <w:lang w:val="ru-RU"/>
        </w:rPr>
        <w:t xml:space="preserve"> и </w:t>
      </w:r>
      <w:r w:rsidR="0004716F" w:rsidRPr="00FE773A">
        <w:rPr>
          <w:i/>
          <w:lang w:val="ru-RU"/>
        </w:rPr>
        <w:t>h</w:t>
      </w:r>
      <w:r w:rsidR="0004716F" w:rsidRPr="00FE773A">
        <w:rPr>
          <w:lang w:val="ru-RU"/>
        </w:rPr>
        <w:t xml:space="preserve"> – 1 (км).</w:t>
      </w:r>
    </w:p>
    <w:p w14:paraId="601F028D" w14:textId="7D628F71" w:rsidR="0004716F" w:rsidRPr="00FE773A" w:rsidRDefault="0004716F" w:rsidP="00C661FE">
      <w:pPr>
        <w:keepNext/>
        <w:rPr>
          <w:lang w:val="ru-RU"/>
        </w:rPr>
      </w:pPr>
      <w:r w:rsidRPr="00FE773A">
        <w:rPr>
          <w:i/>
          <w:lang w:val="ru-RU"/>
        </w:rPr>
        <w:t>Шаг</w:t>
      </w:r>
      <w:r w:rsidR="00C661FE" w:rsidRPr="00FE773A">
        <w:rPr>
          <w:i/>
          <w:lang w:val="ru-RU"/>
        </w:rPr>
        <w:t> </w:t>
      </w:r>
      <w:r w:rsidRPr="00FE773A">
        <w:rPr>
          <w:i/>
          <w:lang w:val="ru-RU"/>
        </w:rPr>
        <w:t>5.</w:t>
      </w:r>
      <w:r w:rsidRPr="00FE773A">
        <w:rPr>
          <w:lang w:val="ru-RU"/>
        </w:rPr>
        <w:t xml:space="preserve"> Расчет общего затухания из-за рассеяния </w:t>
      </w:r>
      <w:r w:rsidRPr="00FE773A">
        <w:rPr>
          <w:i/>
          <w:lang w:val="ru-RU"/>
        </w:rPr>
        <w:t>A</w:t>
      </w:r>
      <w:r w:rsidRPr="00FE773A">
        <w:rPr>
          <w:i/>
          <w:iCs/>
          <w:vertAlign w:val="subscript"/>
          <w:lang w:val="ru-RU"/>
        </w:rPr>
        <w:t>S</w:t>
      </w:r>
      <w:r w:rsidRPr="00FE773A">
        <w:rPr>
          <w:lang w:val="ru-RU"/>
        </w:rPr>
        <w:t xml:space="preserve"> на трассе Земля-космос по формуле</w:t>
      </w:r>
      <w:r w:rsidR="00F940AC" w:rsidRPr="00FE773A">
        <w:rPr>
          <w:lang w:val="ru-RU"/>
        </w:rPr>
        <w:t>:</w:t>
      </w:r>
    </w:p>
    <w:p w14:paraId="45523623" w14:textId="1785EA9A" w:rsidR="000C7F18" w:rsidRPr="00FE773A" w:rsidRDefault="000C7F18" w:rsidP="00752918">
      <w:pPr>
        <w:pStyle w:val="Equation"/>
        <w:rPr>
          <w:lang w:val="ru-RU" w:eastAsia="zh-CN"/>
        </w:rPr>
      </w:pPr>
      <w:r w:rsidRPr="00FE773A">
        <w:rPr>
          <w:lang w:val="ru-RU"/>
        </w:rPr>
        <w:tab/>
      </w:r>
      <w:r w:rsidRPr="00FE773A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  <m:r>
          <w:rPr>
            <w:rFonts w:ascii="Cambria Math" w:hAnsi="Cambria Math"/>
            <w:lang w:val="ru-RU"/>
          </w:rPr>
          <m:t>=10</m:t>
        </m:r>
        <m:func>
          <m:funcPr>
            <m:ctrlPr>
              <w:rPr>
                <w:rFonts w:ascii="Cambria Math" w:hAnsi="Cambria Math"/>
                <w:i/>
                <w:lang w:val="ru-RU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Cs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τ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/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</m:func>
                  </m:sup>
                </m:sSup>
              </m:e>
            </m:d>
            <m:r>
              <w:rPr>
                <w:rFonts w:ascii="Cambria Math" w:hAnsi="Cambria Math"/>
                <w:lang w:val="ru-RU"/>
              </w:rPr>
              <m:t xml:space="preserve"> ≈ 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4,3429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</m:func>
              </m:den>
            </m:f>
            <m:r>
              <w:rPr>
                <w:rFonts w:ascii="Cambria Math" w:hAnsi="Cambria Math"/>
                <w:lang w:val="ru-RU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τ</m:t>
                </m:r>
                <m:r>
                  <w:rPr>
                    <w:rFonts w:ascii="Cambria Math" w:hAnsi="Cambria Math"/>
                    <w:lang w:val="ru-RU"/>
                  </w:rPr>
                  <m:t>'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T</m:t>
                </m:r>
              </m:sub>
            </m:sSub>
          </m:e>
        </m:func>
      </m:oMath>
      <w:r w:rsidRPr="00FE773A">
        <w:rPr>
          <w:lang w:val="ru-RU"/>
        </w:rPr>
        <w:t>                </w:t>
      </w:r>
      <w:r w:rsidR="004124CD" w:rsidRPr="00FE773A">
        <w:rPr>
          <w:lang w:val="ru-RU"/>
        </w:rPr>
        <w:t>дБ.</w:t>
      </w:r>
      <w:r w:rsidRPr="00FE773A">
        <w:rPr>
          <w:lang w:val="ru-RU"/>
        </w:rPr>
        <w:tab/>
        <w:t>(16)</w:t>
      </w:r>
    </w:p>
    <w:p w14:paraId="7DF3B4AD" w14:textId="77777777" w:rsidR="000C7F18" w:rsidRPr="00FE773A" w:rsidRDefault="000C7F18" w:rsidP="000C7F18">
      <w:pPr>
        <w:pStyle w:val="Equation"/>
        <w:spacing w:before="0"/>
        <w:rPr>
          <w:lang w:val="ru-RU"/>
        </w:rPr>
      </w:pPr>
    </w:p>
    <w:p w14:paraId="7F27C72C" w14:textId="77777777" w:rsidR="000C7F18" w:rsidRPr="00FE773A" w:rsidRDefault="000C7F18" w:rsidP="00F940AC">
      <w:pPr>
        <w:pStyle w:val="Line"/>
        <w:spacing w:before="480"/>
        <w:rPr>
          <w:sz w:val="18"/>
          <w:lang w:val="ru-RU"/>
        </w:rPr>
      </w:pPr>
    </w:p>
    <w:sectPr w:rsidR="000C7F18" w:rsidRPr="00FE773A" w:rsidSect="007E0772">
      <w:headerReference w:type="even" r:id="rId53"/>
      <w:headerReference w:type="default" r:id="rId54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B64A2" w14:textId="77777777" w:rsidR="003F52AA" w:rsidRDefault="003F52AA">
      <w:r>
        <w:separator/>
      </w:r>
    </w:p>
  </w:endnote>
  <w:endnote w:type="continuationSeparator" w:id="0">
    <w:p w14:paraId="4FDFA34A" w14:textId="77777777" w:rsidR="003F52AA" w:rsidRDefault="003F5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AC0AB8" w14:textId="77777777" w:rsidR="003F52AA" w:rsidRDefault="003F52AA">
      <w:r>
        <w:separator/>
      </w:r>
    </w:p>
  </w:footnote>
  <w:footnote w:type="continuationSeparator" w:id="0">
    <w:p w14:paraId="7151EF6A" w14:textId="77777777" w:rsidR="003F52AA" w:rsidRDefault="003F52AA">
      <w:r>
        <w:continuationSeparator/>
      </w:r>
    </w:p>
  </w:footnote>
  <w:footnote w:id="1">
    <w:p w14:paraId="7DBF7376" w14:textId="4EBF87CF" w:rsidR="004A38D7" w:rsidRPr="004A38D7" w:rsidRDefault="004A38D7">
      <w:pPr>
        <w:pStyle w:val="FootnoteText"/>
        <w:rPr>
          <w:lang w:val="en-US"/>
        </w:rPr>
      </w:pPr>
      <w:r>
        <w:rPr>
          <w:rStyle w:val="FootnoteReference"/>
        </w:rPr>
        <w:t>*</w:t>
      </w:r>
      <w:r>
        <w:tab/>
      </w:r>
      <w:r w:rsidR="00792F42">
        <w:rPr>
          <w:lang w:val="ru-RU"/>
        </w:rPr>
        <w:t>В</w:t>
      </w:r>
      <w:r w:rsidR="00792F42" w:rsidRPr="009920D2">
        <w:rPr>
          <w:lang w:val="ru-RU"/>
        </w:rPr>
        <w:t xml:space="preserve"> </w:t>
      </w:r>
      <w:r w:rsidR="00792F42">
        <w:rPr>
          <w:lang w:val="ru-RU"/>
        </w:rPr>
        <w:t xml:space="preserve">июне </w:t>
      </w:r>
      <w:r w:rsidR="00792F42" w:rsidRPr="009920D2">
        <w:rPr>
          <w:lang w:val="ru-RU"/>
        </w:rPr>
        <w:t>20</w:t>
      </w:r>
      <w:r w:rsidR="00792F42">
        <w:rPr>
          <w:lang w:val="ru-RU"/>
        </w:rPr>
        <w:t>24</w:t>
      </w:r>
      <w:r w:rsidR="00792F42" w:rsidRPr="009920D2">
        <w:rPr>
          <w:lang w:val="ru-RU"/>
        </w:rPr>
        <w:t xml:space="preserve"> году</w:t>
      </w:r>
      <w:r w:rsidR="00792F42" w:rsidRPr="009920D2">
        <w:rPr>
          <w:lang w:val="ru-RU"/>
        </w:rPr>
        <w:t xml:space="preserve"> </w:t>
      </w:r>
      <w:r w:rsidRPr="009920D2">
        <w:rPr>
          <w:lang w:val="ru-RU"/>
        </w:rPr>
        <w:t xml:space="preserve">3-я </w:t>
      </w:r>
      <w:r w:rsidRPr="008B4278">
        <w:rPr>
          <w:lang w:val="ru-RU"/>
        </w:rPr>
        <w:t>Исследовательская</w:t>
      </w:r>
      <w:r w:rsidRPr="009920D2">
        <w:rPr>
          <w:lang w:val="ru-RU"/>
        </w:rPr>
        <w:t xml:space="preserve"> комиссия по радиосвязи внесла поп</w:t>
      </w:r>
      <w:r>
        <w:rPr>
          <w:lang w:val="ru-RU"/>
        </w:rPr>
        <w:t>равки редакционного характера в</w:t>
      </w:r>
      <w:r>
        <w:rPr>
          <w:lang w:val="en-US"/>
        </w:rPr>
        <w:t> </w:t>
      </w:r>
      <w:r w:rsidRPr="009920D2">
        <w:rPr>
          <w:lang w:val="ru-RU"/>
        </w:rPr>
        <w:t>настоящую Рекомендацию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в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соответствии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с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Резолюцией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МСЭ</w:t>
      </w:r>
      <w:r w:rsidRPr="009920D2">
        <w:rPr>
          <w:lang w:val="en-US"/>
        </w:rPr>
        <w:t xml:space="preserve">-R </w:t>
      </w:r>
      <w:r>
        <w:rPr>
          <w:lang w:val="en-US"/>
        </w:rPr>
        <w:t>1</w:t>
      </w:r>
      <w:r w:rsidRPr="009920D2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D3E0D" w14:textId="77777777" w:rsidR="00C14F4C" w:rsidRDefault="00C14F4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A5FA2" w14:textId="77777777" w:rsidR="00C14F4C" w:rsidRDefault="00C14F4C" w:rsidP="00A70B1B">
    <w:pPr>
      <w:pStyle w:val="Header"/>
      <w:ind w:right="360" w:firstLine="360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0EE76FE2" wp14:editId="5FBBDA9C">
          <wp:simplePos x="0" y="0"/>
          <wp:positionH relativeFrom="column">
            <wp:posOffset>-721995</wp:posOffset>
          </wp:positionH>
          <wp:positionV relativeFrom="paragraph">
            <wp:posOffset>-452755</wp:posOffset>
          </wp:positionV>
          <wp:extent cx="7586345" cy="10732770"/>
          <wp:effectExtent l="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953F0" w14:textId="52EF0F7D" w:rsidR="00C14F4C" w:rsidRPr="00910529" w:rsidRDefault="00C14F4C">
    <w:pPr>
      <w:pStyle w:val="Header"/>
      <w:jc w:val="left"/>
      <w:rPr>
        <w:b/>
      </w:rPr>
    </w:pPr>
    <w:r w:rsidRPr="00910529">
      <w:rPr>
        <w:rStyle w:val="PageNumber"/>
        <w:b/>
        <w:bCs/>
      </w:rPr>
      <w:fldChar w:fldCharType="begin"/>
    </w:r>
    <w:r w:rsidRPr="00910529">
      <w:rPr>
        <w:rStyle w:val="PageNumber"/>
        <w:b/>
        <w:bCs/>
      </w:rPr>
      <w:instrText xml:space="preserve"> PAGE </w:instrText>
    </w:r>
    <w:r w:rsidRPr="00910529">
      <w:rPr>
        <w:rStyle w:val="PageNumber"/>
        <w:b/>
        <w:bCs/>
      </w:rPr>
      <w:fldChar w:fldCharType="separate"/>
    </w:r>
    <w:r w:rsidR="00C70637">
      <w:rPr>
        <w:rStyle w:val="PageNumber"/>
        <w:b/>
        <w:bCs/>
        <w:noProof/>
      </w:rPr>
      <w:t>10</w:t>
    </w:r>
    <w:r w:rsidRPr="00910529">
      <w:rPr>
        <w:rStyle w:val="PageNumber"/>
        <w:b/>
        <w:bCs/>
      </w:rPr>
      <w:fldChar w:fldCharType="end"/>
    </w:r>
    <w:r w:rsidRPr="00910529">
      <w:tab/>
    </w:r>
    <w:r w:rsidRPr="00910529">
      <w:rPr>
        <w:b/>
        <w:lang w:val="ru-RU"/>
      </w:rPr>
      <w:t>Рек</w:t>
    </w:r>
    <w:r w:rsidRPr="00910529">
      <w:rPr>
        <w:b/>
        <w:lang w:val="en-US"/>
      </w:rPr>
      <w:t xml:space="preserve">.  </w:t>
    </w:r>
    <w:r w:rsidR="006529F7">
      <w:rPr>
        <w:b/>
        <w:bCs/>
      </w:rPr>
      <w:fldChar w:fldCharType="begin"/>
    </w:r>
    <w:r w:rsidR="006529F7" w:rsidRPr="00FC42AF">
      <w:rPr>
        <w:b/>
        <w:bCs/>
      </w:rPr>
      <w:instrText>styleref href</w:instrText>
    </w:r>
    <w:r w:rsidR="006529F7">
      <w:rPr>
        <w:b/>
        <w:bCs/>
      </w:rPr>
      <w:fldChar w:fldCharType="separate"/>
    </w:r>
    <w:r w:rsidR="006F59F8">
      <w:rPr>
        <w:b/>
        <w:bCs/>
        <w:noProof/>
      </w:rPr>
      <w:t>МСЭ-R  P.1622-1</w:t>
    </w:r>
    <w:r w:rsidR="006529F7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E6B3D" w14:textId="4643D48C" w:rsidR="00C14F4C" w:rsidRPr="00910529" w:rsidRDefault="00C14F4C">
    <w:pPr>
      <w:pStyle w:val="Header"/>
    </w:pPr>
    <w:r w:rsidRPr="00910529">
      <w:tab/>
    </w:r>
    <w:r w:rsidRPr="00910529">
      <w:rPr>
        <w:b/>
        <w:lang w:val="ru-RU"/>
      </w:rPr>
      <w:t>Рек</w:t>
    </w:r>
    <w:r w:rsidRPr="00910529">
      <w:rPr>
        <w:b/>
        <w:lang w:val="en-US"/>
      </w:rPr>
      <w:t xml:space="preserve">.  </w:t>
    </w:r>
    <w:r w:rsidR="006529F7">
      <w:rPr>
        <w:b/>
        <w:bCs/>
      </w:rPr>
      <w:fldChar w:fldCharType="begin"/>
    </w:r>
    <w:r w:rsidR="006529F7" w:rsidRPr="00FC42AF">
      <w:rPr>
        <w:b/>
        <w:bCs/>
      </w:rPr>
      <w:instrText>styleref href</w:instrText>
    </w:r>
    <w:r w:rsidR="006529F7">
      <w:rPr>
        <w:b/>
        <w:bCs/>
      </w:rPr>
      <w:fldChar w:fldCharType="separate"/>
    </w:r>
    <w:r w:rsidR="006F59F8">
      <w:rPr>
        <w:b/>
        <w:bCs/>
        <w:noProof/>
      </w:rPr>
      <w:t>МСЭ-R  P.1622-1</w:t>
    </w:r>
    <w:r w:rsidR="006529F7">
      <w:rPr>
        <w:b/>
        <w:bCs/>
      </w:rPr>
      <w:fldChar w:fldCharType="end"/>
    </w:r>
    <w:r w:rsidRPr="00910529">
      <w:tab/>
    </w:r>
    <w:r w:rsidRPr="00910529">
      <w:rPr>
        <w:rStyle w:val="PageNumber"/>
        <w:b/>
        <w:bCs/>
      </w:rPr>
      <w:fldChar w:fldCharType="begin"/>
    </w:r>
    <w:r w:rsidRPr="00910529">
      <w:rPr>
        <w:rStyle w:val="PageNumber"/>
        <w:b/>
        <w:bCs/>
      </w:rPr>
      <w:instrText xml:space="preserve"> PAGE </w:instrText>
    </w:r>
    <w:r w:rsidRPr="00910529">
      <w:rPr>
        <w:rStyle w:val="PageNumber"/>
        <w:b/>
        <w:bCs/>
      </w:rPr>
      <w:fldChar w:fldCharType="separate"/>
    </w:r>
    <w:r w:rsidR="00C70637">
      <w:rPr>
        <w:rStyle w:val="PageNumber"/>
        <w:b/>
        <w:bCs/>
        <w:noProof/>
      </w:rPr>
      <w:t>11</w:t>
    </w:r>
    <w:r w:rsidRPr="00910529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64236" w14:textId="75D5D895" w:rsidR="006529F7" w:rsidRPr="00910529" w:rsidRDefault="006529F7">
    <w:pPr>
      <w:pStyle w:val="Header"/>
      <w:jc w:val="left"/>
      <w:rPr>
        <w:b/>
      </w:rPr>
    </w:pPr>
    <w:r w:rsidRPr="00910529">
      <w:rPr>
        <w:rStyle w:val="PageNumber"/>
        <w:b/>
        <w:bCs/>
      </w:rPr>
      <w:fldChar w:fldCharType="begin"/>
    </w:r>
    <w:r w:rsidRPr="00910529">
      <w:rPr>
        <w:rStyle w:val="PageNumber"/>
        <w:b/>
        <w:bCs/>
      </w:rPr>
      <w:instrText xml:space="preserve"> PAGE </w:instrText>
    </w:r>
    <w:r w:rsidRPr="00910529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10</w:t>
    </w:r>
    <w:r w:rsidRPr="00910529">
      <w:rPr>
        <w:rStyle w:val="PageNumber"/>
        <w:b/>
        <w:bCs/>
      </w:rPr>
      <w:fldChar w:fldCharType="end"/>
    </w:r>
    <w:r w:rsidRPr="00910529">
      <w:tab/>
    </w:r>
    <w:r w:rsidRPr="00910529">
      <w:rPr>
        <w:b/>
        <w:lang w:val="ru-RU"/>
      </w:rPr>
      <w:t>Рек</w:t>
    </w:r>
    <w:r w:rsidRPr="00910529">
      <w:rPr>
        <w:b/>
        <w:lang w:val="en-US"/>
      </w:rPr>
      <w:t xml:space="preserve">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F59F8">
      <w:rPr>
        <w:b/>
        <w:bCs/>
        <w:noProof/>
      </w:rPr>
      <w:t>МСЭ-R  P.1622-1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6CF48" w14:textId="40E2C05A" w:rsidR="006529F7" w:rsidRPr="00910529" w:rsidRDefault="006529F7">
    <w:pPr>
      <w:pStyle w:val="Header"/>
    </w:pPr>
    <w:r w:rsidRPr="00910529">
      <w:tab/>
    </w:r>
    <w:r w:rsidRPr="00910529">
      <w:rPr>
        <w:b/>
        <w:lang w:val="ru-RU"/>
      </w:rPr>
      <w:t>Рек</w:t>
    </w:r>
    <w:r w:rsidRPr="00910529">
      <w:rPr>
        <w:b/>
        <w:lang w:val="en-US"/>
      </w:rPr>
      <w:t xml:space="preserve">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6F59F8">
      <w:rPr>
        <w:b/>
        <w:bCs/>
        <w:noProof/>
      </w:rPr>
      <w:t>МСЭ-R  P.1622-1</w:t>
    </w:r>
    <w:r>
      <w:rPr>
        <w:b/>
        <w:bCs/>
      </w:rPr>
      <w:fldChar w:fldCharType="end"/>
    </w:r>
    <w:r w:rsidRPr="00910529">
      <w:tab/>
    </w:r>
    <w:r w:rsidRPr="00910529">
      <w:rPr>
        <w:rStyle w:val="PageNumber"/>
        <w:b/>
        <w:bCs/>
      </w:rPr>
      <w:fldChar w:fldCharType="begin"/>
    </w:r>
    <w:r w:rsidRPr="00910529">
      <w:rPr>
        <w:rStyle w:val="PageNumber"/>
        <w:b/>
        <w:bCs/>
      </w:rPr>
      <w:instrText xml:space="preserve"> PAGE </w:instrText>
    </w:r>
    <w:r w:rsidRPr="00910529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11</w:t>
    </w:r>
    <w:r w:rsidRPr="00910529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3B041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CECB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36D5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1AD6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EACB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CE0F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1A3A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AC7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4A90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2C4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53B2E"/>
    <w:multiLevelType w:val="hybridMultilevel"/>
    <w:tmpl w:val="4B7421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C12184"/>
    <w:multiLevelType w:val="hybridMultilevel"/>
    <w:tmpl w:val="001A61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222FA"/>
    <w:multiLevelType w:val="multilevel"/>
    <w:tmpl w:val="001A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B30FA"/>
    <w:multiLevelType w:val="hybridMultilevel"/>
    <w:tmpl w:val="7376E5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D232A"/>
    <w:multiLevelType w:val="multilevel"/>
    <w:tmpl w:val="63FAD320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7F2B7458"/>
    <w:multiLevelType w:val="hybridMultilevel"/>
    <w:tmpl w:val="C0680CD0"/>
    <w:lvl w:ilvl="0" w:tplc="9CE23B5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60DF8"/>
    <w:multiLevelType w:val="hybridMultilevel"/>
    <w:tmpl w:val="06D210BE"/>
    <w:lvl w:ilvl="0" w:tplc="CC742612">
      <w:start w:val="1"/>
      <w:numFmt w:val="lowerLetter"/>
      <w:lvlText w:val="%1)"/>
      <w:lvlJc w:val="left"/>
      <w:pPr>
        <w:ind w:left="1500" w:hanging="11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8908354">
    <w:abstractNumId w:val="11"/>
  </w:num>
  <w:num w:numId="2" w16cid:durableId="89547766">
    <w:abstractNumId w:val="16"/>
  </w:num>
  <w:num w:numId="3" w16cid:durableId="2053455334">
    <w:abstractNumId w:val="10"/>
  </w:num>
  <w:num w:numId="4" w16cid:durableId="1874341732">
    <w:abstractNumId w:val="12"/>
  </w:num>
  <w:num w:numId="5" w16cid:durableId="553197729">
    <w:abstractNumId w:val="13"/>
  </w:num>
  <w:num w:numId="6" w16cid:durableId="661735747">
    <w:abstractNumId w:val="15"/>
  </w:num>
  <w:num w:numId="7" w16cid:durableId="1769276075">
    <w:abstractNumId w:val="17"/>
  </w:num>
  <w:num w:numId="8" w16cid:durableId="820459720">
    <w:abstractNumId w:val="14"/>
  </w:num>
  <w:num w:numId="9" w16cid:durableId="713895675">
    <w:abstractNumId w:val="9"/>
  </w:num>
  <w:num w:numId="10" w16cid:durableId="96870185">
    <w:abstractNumId w:val="7"/>
  </w:num>
  <w:num w:numId="11" w16cid:durableId="1461535021">
    <w:abstractNumId w:val="6"/>
  </w:num>
  <w:num w:numId="12" w16cid:durableId="1469317124">
    <w:abstractNumId w:val="5"/>
  </w:num>
  <w:num w:numId="13" w16cid:durableId="1125781624">
    <w:abstractNumId w:val="4"/>
  </w:num>
  <w:num w:numId="14" w16cid:durableId="288899913">
    <w:abstractNumId w:val="8"/>
  </w:num>
  <w:num w:numId="15" w16cid:durableId="127283484">
    <w:abstractNumId w:val="3"/>
  </w:num>
  <w:num w:numId="16" w16cid:durableId="1574393477">
    <w:abstractNumId w:val="2"/>
  </w:num>
  <w:num w:numId="17" w16cid:durableId="213736826">
    <w:abstractNumId w:val="1"/>
  </w:num>
  <w:num w:numId="18" w16cid:durableId="967125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ru-RU" w:vendorID="64" w:dllVersion="6" w:nlCheck="1" w:checkStyle="0"/>
  <w:activeWritingStyle w:appName="MSWord" w:lang="de-CH" w:vendorID="64" w:dllVersion="6" w:nlCheck="1" w:checkStyle="1"/>
  <w:activeWritingStyle w:appName="MSWord" w:lang="ru-RU" w:vendorID="64" w:dllVersion="0" w:nlCheck="1" w:checkStyle="0"/>
  <w:activeWritingStyle w:appName="MSWord" w:lang="es-ES_tradnl" w:vendorID="64" w:dllVersion="0" w:nlCheck="1" w:checkStyle="0"/>
  <w:activeWritingStyle w:appName="MSWord" w:lang="de-CH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050E4"/>
    <w:rsid w:val="00005AB8"/>
    <w:rsid w:val="00013002"/>
    <w:rsid w:val="00020626"/>
    <w:rsid w:val="0003224F"/>
    <w:rsid w:val="00036EE3"/>
    <w:rsid w:val="00040987"/>
    <w:rsid w:val="00045055"/>
    <w:rsid w:val="0004716F"/>
    <w:rsid w:val="00053C69"/>
    <w:rsid w:val="00053E7E"/>
    <w:rsid w:val="00062545"/>
    <w:rsid w:val="00071AAE"/>
    <w:rsid w:val="00072484"/>
    <w:rsid w:val="000737CD"/>
    <w:rsid w:val="000813C3"/>
    <w:rsid w:val="00096612"/>
    <w:rsid w:val="000A3C1F"/>
    <w:rsid w:val="000A3F91"/>
    <w:rsid w:val="000A4386"/>
    <w:rsid w:val="000B2F03"/>
    <w:rsid w:val="000B7683"/>
    <w:rsid w:val="000C5988"/>
    <w:rsid w:val="000C6846"/>
    <w:rsid w:val="000C7F18"/>
    <w:rsid w:val="000D0677"/>
    <w:rsid w:val="000D31E6"/>
    <w:rsid w:val="000D5ABE"/>
    <w:rsid w:val="000D6BC4"/>
    <w:rsid w:val="000E17D2"/>
    <w:rsid w:val="000E2A6D"/>
    <w:rsid w:val="000E6A6E"/>
    <w:rsid w:val="00102934"/>
    <w:rsid w:val="00110A90"/>
    <w:rsid w:val="001125CE"/>
    <w:rsid w:val="0011418E"/>
    <w:rsid w:val="001145A5"/>
    <w:rsid w:val="001156C9"/>
    <w:rsid w:val="001162E3"/>
    <w:rsid w:val="00125ADD"/>
    <w:rsid w:val="00127E14"/>
    <w:rsid w:val="00131F68"/>
    <w:rsid w:val="00136994"/>
    <w:rsid w:val="00146420"/>
    <w:rsid w:val="00147110"/>
    <w:rsid w:val="001511A6"/>
    <w:rsid w:val="00163040"/>
    <w:rsid w:val="00171568"/>
    <w:rsid w:val="00191665"/>
    <w:rsid w:val="00191AAC"/>
    <w:rsid w:val="001A2326"/>
    <w:rsid w:val="001A7DC3"/>
    <w:rsid w:val="001B1CF8"/>
    <w:rsid w:val="001C3CF9"/>
    <w:rsid w:val="001C58E4"/>
    <w:rsid w:val="001C5E34"/>
    <w:rsid w:val="001D39DC"/>
    <w:rsid w:val="001D6C06"/>
    <w:rsid w:val="001F4493"/>
    <w:rsid w:val="00202A0C"/>
    <w:rsid w:val="002058CE"/>
    <w:rsid w:val="00214D0A"/>
    <w:rsid w:val="002165F1"/>
    <w:rsid w:val="00222458"/>
    <w:rsid w:val="0022372A"/>
    <w:rsid w:val="002418A3"/>
    <w:rsid w:val="002418A9"/>
    <w:rsid w:val="002464C3"/>
    <w:rsid w:val="00246F06"/>
    <w:rsid w:val="00246FFB"/>
    <w:rsid w:val="002515DE"/>
    <w:rsid w:val="00260893"/>
    <w:rsid w:val="00260FF1"/>
    <w:rsid w:val="00271AF7"/>
    <w:rsid w:val="00276D21"/>
    <w:rsid w:val="002772EF"/>
    <w:rsid w:val="00277429"/>
    <w:rsid w:val="00281009"/>
    <w:rsid w:val="0029003C"/>
    <w:rsid w:val="00290BFD"/>
    <w:rsid w:val="00291CC3"/>
    <w:rsid w:val="00292B4D"/>
    <w:rsid w:val="00294439"/>
    <w:rsid w:val="00296703"/>
    <w:rsid w:val="00296D7F"/>
    <w:rsid w:val="002B0D9A"/>
    <w:rsid w:val="002B1C63"/>
    <w:rsid w:val="002B3C76"/>
    <w:rsid w:val="002B3CF6"/>
    <w:rsid w:val="002B703B"/>
    <w:rsid w:val="002B7642"/>
    <w:rsid w:val="002C35AD"/>
    <w:rsid w:val="002C768A"/>
    <w:rsid w:val="002D76C4"/>
    <w:rsid w:val="002E134E"/>
    <w:rsid w:val="002E5CE0"/>
    <w:rsid w:val="002F2DC3"/>
    <w:rsid w:val="002F387F"/>
    <w:rsid w:val="002F5199"/>
    <w:rsid w:val="002F592E"/>
    <w:rsid w:val="00301D62"/>
    <w:rsid w:val="00305E01"/>
    <w:rsid w:val="00311B6E"/>
    <w:rsid w:val="003256A6"/>
    <w:rsid w:val="00326E07"/>
    <w:rsid w:val="00327BF9"/>
    <w:rsid w:val="00327E0E"/>
    <w:rsid w:val="00331ABE"/>
    <w:rsid w:val="0034503B"/>
    <w:rsid w:val="003478CC"/>
    <w:rsid w:val="0035001C"/>
    <w:rsid w:val="003553A3"/>
    <w:rsid w:val="00356B5D"/>
    <w:rsid w:val="0037732F"/>
    <w:rsid w:val="00377F30"/>
    <w:rsid w:val="003818D8"/>
    <w:rsid w:val="003A0B01"/>
    <w:rsid w:val="003A188C"/>
    <w:rsid w:val="003A2B4A"/>
    <w:rsid w:val="003A4E48"/>
    <w:rsid w:val="003C0159"/>
    <w:rsid w:val="003C1364"/>
    <w:rsid w:val="003D51BB"/>
    <w:rsid w:val="003D5A46"/>
    <w:rsid w:val="003F52AA"/>
    <w:rsid w:val="003F71A4"/>
    <w:rsid w:val="00404993"/>
    <w:rsid w:val="004124CD"/>
    <w:rsid w:val="00413D81"/>
    <w:rsid w:val="00414987"/>
    <w:rsid w:val="0041667C"/>
    <w:rsid w:val="00420DFD"/>
    <w:rsid w:val="004218F6"/>
    <w:rsid w:val="00434C8F"/>
    <w:rsid w:val="00437A76"/>
    <w:rsid w:val="00444C57"/>
    <w:rsid w:val="00447F4C"/>
    <w:rsid w:val="00450C72"/>
    <w:rsid w:val="00454E2F"/>
    <w:rsid w:val="00457AC3"/>
    <w:rsid w:val="00463F0C"/>
    <w:rsid w:val="00470E28"/>
    <w:rsid w:val="00470FEC"/>
    <w:rsid w:val="004857B1"/>
    <w:rsid w:val="004925E9"/>
    <w:rsid w:val="004934C5"/>
    <w:rsid w:val="004942B3"/>
    <w:rsid w:val="004A2F5B"/>
    <w:rsid w:val="004A38D7"/>
    <w:rsid w:val="004A40AC"/>
    <w:rsid w:val="004B57AE"/>
    <w:rsid w:val="004B7F2E"/>
    <w:rsid w:val="004C2F9D"/>
    <w:rsid w:val="004D0ADD"/>
    <w:rsid w:val="004D41FD"/>
    <w:rsid w:val="004E07FF"/>
    <w:rsid w:val="004E36D1"/>
    <w:rsid w:val="004F400F"/>
    <w:rsid w:val="004F65E4"/>
    <w:rsid w:val="004F788B"/>
    <w:rsid w:val="004F7E5C"/>
    <w:rsid w:val="005018FC"/>
    <w:rsid w:val="005053EA"/>
    <w:rsid w:val="005055B2"/>
    <w:rsid w:val="00512DB3"/>
    <w:rsid w:val="00520A96"/>
    <w:rsid w:val="00522AFB"/>
    <w:rsid w:val="00524126"/>
    <w:rsid w:val="00542A99"/>
    <w:rsid w:val="00544091"/>
    <w:rsid w:val="0055006A"/>
    <w:rsid w:val="005505B7"/>
    <w:rsid w:val="00556548"/>
    <w:rsid w:val="005600B3"/>
    <w:rsid w:val="00563A3B"/>
    <w:rsid w:val="0058354F"/>
    <w:rsid w:val="00583D6B"/>
    <w:rsid w:val="00586149"/>
    <w:rsid w:val="00586EF8"/>
    <w:rsid w:val="005A7369"/>
    <w:rsid w:val="005A77C3"/>
    <w:rsid w:val="005B2ED5"/>
    <w:rsid w:val="005B4574"/>
    <w:rsid w:val="005B49AB"/>
    <w:rsid w:val="005B50E7"/>
    <w:rsid w:val="005C1133"/>
    <w:rsid w:val="005C6926"/>
    <w:rsid w:val="005D02EF"/>
    <w:rsid w:val="005D3B1E"/>
    <w:rsid w:val="005E087B"/>
    <w:rsid w:val="005E7B4F"/>
    <w:rsid w:val="005F4568"/>
    <w:rsid w:val="005F56E5"/>
    <w:rsid w:val="0060045A"/>
    <w:rsid w:val="00601882"/>
    <w:rsid w:val="00607D68"/>
    <w:rsid w:val="00611928"/>
    <w:rsid w:val="00612E52"/>
    <w:rsid w:val="00613212"/>
    <w:rsid w:val="00613F36"/>
    <w:rsid w:val="006149B1"/>
    <w:rsid w:val="006151BD"/>
    <w:rsid w:val="00616AA6"/>
    <w:rsid w:val="00640677"/>
    <w:rsid w:val="006529F7"/>
    <w:rsid w:val="00673608"/>
    <w:rsid w:val="00676643"/>
    <w:rsid w:val="00677E54"/>
    <w:rsid w:val="00680D2B"/>
    <w:rsid w:val="00681B32"/>
    <w:rsid w:val="006829AE"/>
    <w:rsid w:val="00690DD0"/>
    <w:rsid w:val="00692834"/>
    <w:rsid w:val="0069504E"/>
    <w:rsid w:val="00696F45"/>
    <w:rsid w:val="006A557E"/>
    <w:rsid w:val="006B1D2B"/>
    <w:rsid w:val="006B4B07"/>
    <w:rsid w:val="006B73EA"/>
    <w:rsid w:val="006B759C"/>
    <w:rsid w:val="006C24C5"/>
    <w:rsid w:val="006C7604"/>
    <w:rsid w:val="006C76F9"/>
    <w:rsid w:val="006E1131"/>
    <w:rsid w:val="006E1148"/>
    <w:rsid w:val="006E2037"/>
    <w:rsid w:val="006E5388"/>
    <w:rsid w:val="006E57BC"/>
    <w:rsid w:val="006E6199"/>
    <w:rsid w:val="006F48F6"/>
    <w:rsid w:val="006F59F8"/>
    <w:rsid w:val="00712870"/>
    <w:rsid w:val="00713758"/>
    <w:rsid w:val="0073552B"/>
    <w:rsid w:val="00743D85"/>
    <w:rsid w:val="00745506"/>
    <w:rsid w:val="00751317"/>
    <w:rsid w:val="00752918"/>
    <w:rsid w:val="00753CF4"/>
    <w:rsid w:val="007565CC"/>
    <w:rsid w:val="00756BD8"/>
    <w:rsid w:val="00756F8B"/>
    <w:rsid w:val="00763B9A"/>
    <w:rsid w:val="0077078C"/>
    <w:rsid w:val="00772805"/>
    <w:rsid w:val="00774F4E"/>
    <w:rsid w:val="00775575"/>
    <w:rsid w:val="007832D3"/>
    <w:rsid w:val="00786D87"/>
    <w:rsid w:val="007878F6"/>
    <w:rsid w:val="00790AA5"/>
    <w:rsid w:val="00790E72"/>
    <w:rsid w:val="0079273F"/>
    <w:rsid w:val="00792F42"/>
    <w:rsid w:val="00794726"/>
    <w:rsid w:val="007A567B"/>
    <w:rsid w:val="007A6AA8"/>
    <w:rsid w:val="007B229C"/>
    <w:rsid w:val="007C0647"/>
    <w:rsid w:val="007D224F"/>
    <w:rsid w:val="007D45FF"/>
    <w:rsid w:val="007D560A"/>
    <w:rsid w:val="007E0772"/>
    <w:rsid w:val="007E0825"/>
    <w:rsid w:val="007E1336"/>
    <w:rsid w:val="007E18E4"/>
    <w:rsid w:val="007E1A19"/>
    <w:rsid w:val="007E2AE8"/>
    <w:rsid w:val="007E7CD8"/>
    <w:rsid w:val="007F0F9D"/>
    <w:rsid w:val="007F1660"/>
    <w:rsid w:val="007F2380"/>
    <w:rsid w:val="007F4F78"/>
    <w:rsid w:val="008003DF"/>
    <w:rsid w:val="008038F9"/>
    <w:rsid w:val="00806844"/>
    <w:rsid w:val="0081608F"/>
    <w:rsid w:val="00816332"/>
    <w:rsid w:val="00821787"/>
    <w:rsid w:val="008229FC"/>
    <w:rsid w:val="00825D67"/>
    <w:rsid w:val="008263A4"/>
    <w:rsid w:val="008310C9"/>
    <w:rsid w:val="008364BE"/>
    <w:rsid w:val="008373BB"/>
    <w:rsid w:val="00840F2D"/>
    <w:rsid w:val="008463D6"/>
    <w:rsid w:val="0084781D"/>
    <w:rsid w:val="00847BA3"/>
    <w:rsid w:val="00853CC5"/>
    <w:rsid w:val="008550C8"/>
    <w:rsid w:val="0086721C"/>
    <w:rsid w:val="008747AD"/>
    <w:rsid w:val="00882FDB"/>
    <w:rsid w:val="00886323"/>
    <w:rsid w:val="008911E0"/>
    <w:rsid w:val="00892F0B"/>
    <w:rsid w:val="00897997"/>
    <w:rsid w:val="008A0CA3"/>
    <w:rsid w:val="008B1F09"/>
    <w:rsid w:val="008B25C4"/>
    <w:rsid w:val="008C7848"/>
    <w:rsid w:val="008D3DBF"/>
    <w:rsid w:val="008E4903"/>
    <w:rsid w:val="008F0763"/>
    <w:rsid w:val="008F74FF"/>
    <w:rsid w:val="0090186D"/>
    <w:rsid w:val="00902FDD"/>
    <w:rsid w:val="00903394"/>
    <w:rsid w:val="00904656"/>
    <w:rsid w:val="00906589"/>
    <w:rsid w:val="00906AD6"/>
    <w:rsid w:val="00910529"/>
    <w:rsid w:val="00917AF2"/>
    <w:rsid w:val="00917D08"/>
    <w:rsid w:val="0092418A"/>
    <w:rsid w:val="00927284"/>
    <w:rsid w:val="00927E02"/>
    <w:rsid w:val="00934ED7"/>
    <w:rsid w:val="0093586E"/>
    <w:rsid w:val="00937DAC"/>
    <w:rsid w:val="009543C3"/>
    <w:rsid w:val="00960443"/>
    <w:rsid w:val="00960FAE"/>
    <w:rsid w:val="0096514F"/>
    <w:rsid w:val="00966658"/>
    <w:rsid w:val="00966E1B"/>
    <w:rsid w:val="0097097C"/>
    <w:rsid w:val="00977486"/>
    <w:rsid w:val="00991AC7"/>
    <w:rsid w:val="00993076"/>
    <w:rsid w:val="009947C0"/>
    <w:rsid w:val="009A3D28"/>
    <w:rsid w:val="009A575E"/>
    <w:rsid w:val="009A7657"/>
    <w:rsid w:val="009C5AF4"/>
    <w:rsid w:val="009C7111"/>
    <w:rsid w:val="009D358F"/>
    <w:rsid w:val="009F1550"/>
    <w:rsid w:val="009F2D2C"/>
    <w:rsid w:val="009F7776"/>
    <w:rsid w:val="00A27E60"/>
    <w:rsid w:val="00A31627"/>
    <w:rsid w:val="00A31928"/>
    <w:rsid w:val="00A337B9"/>
    <w:rsid w:val="00A3485F"/>
    <w:rsid w:val="00A445D0"/>
    <w:rsid w:val="00A53357"/>
    <w:rsid w:val="00A62504"/>
    <w:rsid w:val="00A62A14"/>
    <w:rsid w:val="00A6310C"/>
    <w:rsid w:val="00A643B5"/>
    <w:rsid w:val="00A65702"/>
    <w:rsid w:val="00A6617B"/>
    <w:rsid w:val="00A67497"/>
    <w:rsid w:val="00A70B1B"/>
    <w:rsid w:val="00A71FE5"/>
    <w:rsid w:val="00A7575B"/>
    <w:rsid w:val="00A854F9"/>
    <w:rsid w:val="00A968B3"/>
    <w:rsid w:val="00A970EF"/>
    <w:rsid w:val="00A971A1"/>
    <w:rsid w:val="00AA307E"/>
    <w:rsid w:val="00AA3AD8"/>
    <w:rsid w:val="00AB0DC8"/>
    <w:rsid w:val="00AB2026"/>
    <w:rsid w:val="00AB2A75"/>
    <w:rsid w:val="00AB6078"/>
    <w:rsid w:val="00AC26B6"/>
    <w:rsid w:val="00AC77EA"/>
    <w:rsid w:val="00AF1170"/>
    <w:rsid w:val="00B01631"/>
    <w:rsid w:val="00B033C8"/>
    <w:rsid w:val="00B237AC"/>
    <w:rsid w:val="00B269CD"/>
    <w:rsid w:val="00B3131B"/>
    <w:rsid w:val="00B313BF"/>
    <w:rsid w:val="00B328EB"/>
    <w:rsid w:val="00B33425"/>
    <w:rsid w:val="00B352A4"/>
    <w:rsid w:val="00B40A50"/>
    <w:rsid w:val="00B44D37"/>
    <w:rsid w:val="00B44E24"/>
    <w:rsid w:val="00B47062"/>
    <w:rsid w:val="00B47768"/>
    <w:rsid w:val="00B54632"/>
    <w:rsid w:val="00B54ECC"/>
    <w:rsid w:val="00B54F97"/>
    <w:rsid w:val="00B650A6"/>
    <w:rsid w:val="00B714F3"/>
    <w:rsid w:val="00B744F1"/>
    <w:rsid w:val="00B75645"/>
    <w:rsid w:val="00B87B6B"/>
    <w:rsid w:val="00B959DC"/>
    <w:rsid w:val="00B96262"/>
    <w:rsid w:val="00BA210F"/>
    <w:rsid w:val="00BA4E97"/>
    <w:rsid w:val="00BC353C"/>
    <w:rsid w:val="00BC5D5B"/>
    <w:rsid w:val="00BC5D77"/>
    <w:rsid w:val="00BD6671"/>
    <w:rsid w:val="00BF487A"/>
    <w:rsid w:val="00BF5114"/>
    <w:rsid w:val="00C0295D"/>
    <w:rsid w:val="00C04CCC"/>
    <w:rsid w:val="00C05931"/>
    <w:rsid w:val="00C101A7"/>
    <w:rsid w:val="00C108D1"/>
    <w:rsid w:val="00C11905"/>
    <w:rsid w:val="00C14F4C"/>
    <w:rsid w:val="00C224AC"/>
    <w:rsid w:val="00C23D48"/>
    <w:rsid w:val="00C274F8"/>
    <w:rsid w:val="00C34389"/>
    <w:rsid w:val="00C35FA5"/>
    <w:rsid w:val="00C46BD9"/>
    <w:rsid w:val="00C506D0"/>
    <w:rsid w:val="00C55071"/>
    <w:rsid w:val="00C55258"/>
    <w:rsid w:val="00C65668"/>
    <w:rsid w:val="00C661FE"/>
    <w:rsid w:val="00C670B7"/>
    <w:rsid w:val="00C67AF3"/>
    <w:rsid w:val="00C70637"/>
    <w:rsid w:val="00C70C61"/>
    <w:rsid w:val="00C73560"/>
    <w:rsid w:val="00C9012D"/>
    <w:rsid w:val="00C91DA7"/>
    <w:rsid w:val="00C948C6"/>
    <w:rsid w:val="00C965FC"/>
    <w:rsid w:val="00CA02D9"/>
    <w:rsid w:val="00CA2B37"/>
    <w:rsid w:val="00CA2D49"/>
    <w:rsid w:val="00CA5169"/>
    <w:rsid w:val="00CA655D"/>
    <w:rsid w:val="00CB0F14"/>
    <w:rsid w:val="00CB261D"/>
    <w:rsid w:val="00CC0D8A"/>
    <w:rsid w:val="00CC1B4B"/>
    <w:rsid w:val="00CC2D9B"/>
    <w:rsid w:val="00CC7CB5"/>
    <w:rsid w:val="00CD0475"/>
    <w:rsid w:val="00CD11ED"/>
    <w:rsid w:val="00CD1D23"/>
    <w:rsid w:val="00CD4B4E"/>
    <w:rsid w:val="00CD659B"/>
    <w:rsid w:val="00CE0A43"/>
    <w:rsid w:val="00CE365A"/>
    <w:rsid w:val="00CF0AEF"/>
    <w:rsid w:val="00D01337"/>
    <w:rsid w:val="00D05E55"/>
    <w:rsid w:val="00D14523"/>
    <w:rsid w:val="00D16AC1"/>
    <w:rsid w:val="00D20A22"/>
    <w:rsid w:val="00D2224C"/>
    <w:rsid w:val="00D261FA"/>
    <w:rsid w:val="00D27FAC"/>
    <w:rsid w:val="00D31BE4"/>
    <w:rsid w:val="00D3490E"/>
    <w:rsid w:val="00D51784"/>
    <w:rsid w:val="00D51C3C"/>
    <w:rsid w:val="00D527D7"/>
    <w:rsid w:val="00D558EB"/>
    <w:rsid w:val="00D55E59"/>
    <w:rsid w:val="00D56BCD"/>
    <w:rsid w:val="00D6166C"/>
    <w:rsid w:val="00D64529"/>
    <w:rsid w:val="00D64CE5"/>
    <w:rsid w:val="00D65B82"/>
    <w:rsid w:val="00D703EF"/>
    <w:rsid w:val="00D737CE"/>
    <w:rsid w:val="00D762F3"/>
    <w:rsid w:val="00D83556"/>
    <w:rsid w:val="00D84777"/>
    <w:rsid w:val="00DA6E59"/>
    <w:rsid w:val="00DE06B5"/>
    <w:rsid w:val="00DE06F9"/>
    <w:rsid w:val="00DE38D0"/>
    <w:rsid w:val="00DE4932"/>
    <w:rsid w:val="00DE7A92"/>
    <w:rsid w:val="00DF1FCC"/>
    <w:rsid w:val="00DF2073"/>
    <w:rsid w:val="00DF4176"/>
    <w:rsid w:val="00DF7E81"/>
    <w:rsid w:val="00E0213C"/>
    <w:rsid w:val="00E055F8"/>
    <w:rsid w:val="00E17240"/>
    <w:rsid w:val="00E3023B"/>
    <w:rsid w:val="00E32274"/>
    <w:rsid w:val="00E406BD"/>
    <w:rsid w:val="00E524B2"/>
    <w:rsid w:val="00E52927"/>
    <w:rsid w:val="00E53E91"/>
    <w:rsid w:val="00E571EC"/>
    <w:rsid w:val="00E61EEF"/>
    <w:rsid w:val="00E7363B"/>
    <w:rsid w:val="00E74595"/>
    <w:rsid w:val="00E75505"/>
    <w:rsid w:val="00E80643"/>
    <w:rsid w:val="00E91FAB"/>
    <w:rsid w:val="00E96F85"/>
    <w:rsid w:val="00EA5A7C"/>
    <w:rsid w:val="00EB09B5"/>
    <w:rsid w:val="00EB09DE"/>
    <w:rsid w:val="00EB1E91"/>
    <w:rsid w:val="00EB3B14"/>
    <w:rsid w:val="00EB7C57"/>
    <w:rsid w:val="00EC41EE"/>
    <w:rsid w:val="00EC5C87"/>
    <w:rsid w:val="00ED0286"/>
    <w:rsid w:val="00ED2695"/>
    <w:rsid w:val="00ED3A8D"/>
    <w:rsid w:val="00EE28F5"/>
    <w:rsid w:val="00EF1310"/>
    <w:rsid w:val="00EF38EC"/>
    <w:rsid w:val="00EF4371"/>
    <w:rsid w:val="00F060F2"/>
    <w:rsid w:val="00F1174C"/>
    <w:rsid w:val="00F13304"/>
    <w:rsid w:val="00F13AA4"/>
    <w:rsid w:val="00F14F0A"/>
    <w:rsid w:val="00F24C65"/>
    <w:rsid w:val="00F270D2"/>
    <w:rsid w:val="00F30C9B"/>
    <w:rsid w:val="00F354B1"/>
    <w:rsid w:val="00F45A2B"/>
    <w:rsid w:val="00F53721"/>
    <w:rsid w:val="00F5463F"/>
    <w:rsid w:val="00F54E36"/>
    <w:rsid w:val="00F67094"/>
    <w:rsid w:val="00F7686B"/>
    <w:rsid w:val="00F91302"/>
    <w:rsid w:val="00F9255F"/>
    <w:rsid w:val="00F940AC"/>
    <w:rsid w:val="00FA03BE"/>
    <w:rsid w:val="00FA350B"/>
    <w:rsid w:val="00FA5E09"/>
    <w:rsid w:val="00FB0E4E"/>
    <w:rsid w:val="00FB2730"/>
    <w:rsid w:val="00FB3763"/>
    <w:rsid w:val="00FC16B6"/>
    <w:rsid w:val="00FC33E6"/>
    <w:rsid w:val="00FC42AF"/>
    <w:rsid w:val="00FC5779"/>
    <w:rsid w:val="00FC7CC0"/>
    <w:rsid w:val="00FD0ABB"/>
    <w:rsid w:val="00FD61CC"/>
    <w:rsid w:val="00FE24E6"/>
    <w:rsid w:val="00FE773A"/>
    <w:rsid w:val="00FE79FE"/>
    <w:rsid w:val="00FF1434"/>
    <w:rsid w:val="00FF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."/>
  <w:listSeparator w:val=","/>
  <w14:docId w14:val="613CBC82"/>
  <w15:docId w15:val="{4075C304-D446-4F75-89EE-057231AD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29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529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529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529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529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529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529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529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529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529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29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529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529F7"/>
  </w:style>
  <w:style w:type="paragraph" w:customStyle="1" w:styleId="Headingb">
    <w:name w:val="Heading_b"/>
    <w:basedOn w:val="Heading3"/>
    <w:next w:val="Normal"/>
    <w:link w:val="HeadingbChar"/>
    <w:rsid w:val="006529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529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529F7"/>
  </w:style>
  <w:style w:type="paragraph" w:customStyle="1" w:styleId="AnnexNoTitle">
    <w:name w:val="Annex_NoTitle"/>
    <w:basedOn w:val="Heading1"/>
    <w:next w:val="Normalaftertitle"/>
    <w:rsid w:val="006529F7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529F7"/>
    <w:pPr>
      <w:spacing w:before="320"/>
    </w:pPr>
  </w:style>
  <w:style w:type="paragraph" w:customStyle="1" w:styleId="enumlev2">
    <w:name w:val="enumlev2"/>
    <w:basedOn w:val="enumlev1"/>
    <w:rsid w:val="006529F7"/>
    <w:pPr>
      <w:ind w:left="1191" w:hanging="397"/>
    </w:pPr>
  </w:style>
  <w:style w:type="paragraph" w:customStyle="1" w:styleId="enumlev1">
    <w:name w:val="enumlev1"/>
    <w:basedOn w:val="Normal"/>
    <w:link w:val="enumlev1Char"/>
    <w:rsid w:val="006529F7"/>
    <w:pPr>
      <w:spacing w:before="80"/>
      <w:ind w:left="794" w:hanging="794"/>
    </w:pPr>
  </w:style>
  <w:style w:type="paragraph" w:customStyle="1" w:styleId="enumlev3">
    <w:name w:val="enumlev3"/>
    <w:basedOn w:val="enumlev2"/>
    <w:rsid w:val="006529F7"/>
    <w:pPr>
      <w:ind w:left="1588"/>
    </w:pPr>
  </w:style>
  <w:style w:type="paragraph" w:customStyle="1" w:styleId="Note">
    <w:name w:val="Note"/>
    <w:basedOn w:val="Normal"/>
    <w:rsid w:val="006529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529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6529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529F7"/>
    <w:pPr>
      <w:jc w:val="center"/>
    </w:pPr>
  </w:style>
  <w:style w:type="paragraph" w:customStyle="1" w:styleId="Recdate">
    <w:name w:val="Rec_date"/>
    <w:basedOn w:val="Recref"/>
    <w:next w:val="Normalaftertitle"/>
    <w:rsid w:val="006529F7"/>
    <w:pPr>
      <w:jc w:val="right"/>
    </w:pPr>
  </w:style>
  <w:style w:type="paragraph" w:customStyle="1" w:styleId="HeadingSum">
    <w:name w:val="Heading_Sum"/>
    <w:basedOn w:val="Headingb"/>
    <w:next w:val="Normal"/>
    <w:rsid w:val="006529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529F7"/>
  </w:style>
  <w:style w:type="paragraph" w:customStyle="1" w:styleId="Tablefin">
    <w:name w:val="Table_fin"/>
    <w:basedOn w:val="Normal"/>
    <w:next w:val="Normal"/>
    <w:rsid w:val="006529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6529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529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6529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529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529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529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529F7"/>
    <w:pPr>
      <w:ind w:left="794"/>
    </w:pPr>
  </w:style>
  <w:style w:type="paragraph" w:customStyle="1" w:styleId="Figurelegend">
    <w:name w:val="Figure_legend"/>
    <w:basedOn w:val="Normal"/>
    <w:rsid w:val="006529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529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529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529F7"/>
    <w:pPr>
      <w:keepNext w:val="0"/>
      <w:spacing w:before="0" w:after="240"/>
    </w:pPr>
  </w:style>
  <w:style w:type="paragraph" w:customStyle="1" w:styleId="tocpart">
    <w:name w:val="tocpart"/>
    <w:basedOn w:val="Normal"/>
    <w:rsid w:val="006529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529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529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link w:val="BlancChar"/>
    <w:rsid w:val="006529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529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529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529F7"/>
    <w:rPr>
      <w:b/>
    </w:rPr>
  </w:style>
  <w:style w:type="paragraph" w:customStyle="1" w:styleId="Chaptitle">
    <w:name w:val="Chap_title"/>
    <w:basedOn w:val="Arttitle"/>
    <w:next w:val="Normalaftertitle"/>
    <w:rsid w:val="006529F7"/>
  </w:style>
  <w:style w:type="character" w:styleId="FootnoteReference">
    <w:name w:val="footnote reference"/>
    <w:basedOn w:val="DefaultParagraphFont"/>
    <w:rsid w:val="006529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529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6529F7"/>
  </w:style>
  <w:style w:type="paragraph" w:styleId="Index2">
    <w:name w:val="index 2"/>
    <w:basedOn w:val="Normal"/>
    <w:next w:val="Normal"/>
    <w:rsid w:val="006529F7"/>
    <w:pPr>
      <w:ind w:left="283"/>
    </w:pPr>
  </w:style>
  <w:style w:type="paragraph" w:styleId="Index3">
    <w:name w:val="index 3"/>
    <w:basedOn w:val="Normal"/>
    <w:next w:val="Normal"/>
    <w:rsid w:val="006529F7"/>
    <w:pPr>
      <w:ind w:left="566"/>
    </w:pPr>
  </w:style>
  <w:style w:type="paragraph" w:styleId="IndexHeading">
    <w:name w:val="index heading"/>
    <w:basedOn w:val="Normal"/>
    <w:next w:val="Index1"/>
    <w:rsid w:val="006529F7"/>
  </w:style>
  <w:style w:type="paragraph" w:customStyle="1" w:styleId="Line">
    <w:name w:val="Line"/>
    <w:basedOn w:val="Normal"/>
    <w:next w:val="Normal"/>
    <w:rsid w:val="006529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529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529F7"/>
  </w:style>
  <w:style w:type="paragraph" w:customStyle="1" w:styleId="Partref">
    <w:name w:val="Part_ref"/>
    <w:basedOn w:val="Normal"/>
    <w:next w:val="Normal"/>
    <w:rsid w:val="006529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529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529F7"/>
  </w:style>
  <w:style w:type="paragraph" w:customStyle="1" w:styleId="QuestionNo">
    <w:name w:val="Question_No"/>
    <w:basedOn w:val="RecNo"/>
    <w:next w:val="Normal"/>
    <w:rsid w:val="006529F7"/>
  </w:style>
  <w:style w:type="paragraph" w:customStyle="1" w:styleId="Questionref">
    <w:name w:val="Question_ref"/>
    <w:basedOn w:val="Recref"/>
    <w:next w:val="Questiondate"/>
    <w:rsid w:val="006529F7"/>
  </w:style>
  <w:style w:type="paragraph" w:customStyle="1" w:styleId="Questiontitle">
    <w:name w:val="Question_title"/>
    <w:basedOn w:val="Normal"/>
    <w:next w:val="Questionref"/>
    <w:rsid w:val="006529F7"/>
  </w:style>
  <w:style w:type="paragraph" w:customStyle="1" w:styleId="Reftext">
    <w:name w:val="Ref_text"/>
    <w:basedOn w:val="Normal"/>
    <w:rsid w:val="006529F7"/>
    <w:pPr>
      <w:ind w:left="794" w:hanging="794"/>
    </w:pPr>
  </w:style>
  <w:style w:type="paragraph" w:customStyle="1" w:styleId="Reftitle">
    <w:name w:val="Ref_title"/>
    <w:basedOn w:val="Normal"/>
    <w:next w:val="Reftext"/>
    <w:rsid w:val="006529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529F7"/>
  </w:style>
  <w:style w:type="paragraph" w:customStyle="1" w:styleId="RepNo">
    <w:name w:val="Rep_No"/>
    <w:basedOn w:val="RecNo"/>
    <w:next w:val="Reptitle"/>
    <w:rsid w:val="006529F7"/>
  </w:style>
  <w:style w:type="paragraph" w:customStyle="1" w:styleId="Reptitle">
    <w:name w:val="Rep_title"/>
    <w:basedOn w:val="Rectitle"/>
    <w:next w:val="Repref"/>
    <w:rsid w:val="006529F7"/>
  </w:style>
  <w:style w:type="paragraph" w:customStyle="1" w:styleId="Repref">
    <w:name w:val="Rep_ref"/>
    <w:basedOn w:val="Recref"/>
    <w:next w:val="Repdate"/>
    <w:rsid w:val="006529F7"/>
  </w:style>
  <w:style w:type="paragraph" w:customStyle="1" w:styleId="Resdate">
    <w:name w:val="Res_date"/>
    <w:basedOn w:val="Recdate"/>
    <w:next w:val="Normalaftertitle"/>
    <w:rsid w:val="006529F7"/>
  </w:style>
  <w:style w:type="paragraph" w:customStyle="1" w:styleId="ResNo">
    <w:name w:val="Res_No"/>
    <w:basedOn w:val="RecNo"/>
    <w:next w:val="Restitle"/>
    <w:rsid w:val="006529F7"/>
  </w:style>
  <w:style w:type="paragraph" w:customStyle="1" w:styleId="Restitle">
    <w:name w:val="Res_title"/>
    <w:basedOn w:val="Normal"/>
    <w:next w:val="Resref"/>
    <w:rsid w:val="006529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529F7"/>
  </w:style>
  <w:style w:type="paragraph" w:customStyle="1" w:styleId="SectionNo">
    <w:name w:val="Section_No"/>
    <w:basedOn w:val="Normal"/>
    <w:next w:val="Normal"/>
    <w:rsid w:val="006529F7"/>
  </w:style>
  <w:style w:type="paragraph" w:customStyle="1" w:styleId="Sectiontitle">
    <w:name w:val="Section_title"/>
    <w:basedOn w:val="Normal"/>
    <w:next w:val="Normalaftertitle"/>
    <w:rsid w:val="006529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529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529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529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529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529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529F7"/>
  </w:style>
  <w:style w:type="paragraph" w:styleId="TOC6">
    <w:name w:val="toc 6"/>
    <w:basedOn w:val="TOC4"/>
    <w:rsid w:val="006529F7"/>
  </w:style>
  <w:style w:type="paragraph" w:styleId="TOC7">
    <w:name w:val="toc 7"/>
    <w:basedOn w:val="TOC4"/>
    <w:rsid w:val="006529F7"/>
  </w:style>
  <w:style w:type="paragraph" w:styleId="TOC8">
    <w:name w:val="toc 8"/>
    <w:basedOn w:val="TOC4"/>
    <w:rsid w:val="006529F7"/>
  </w:style>
  <w:style w:type="paragraph" w:customStyle="1" w:styleId="Annexref">
    <w:name w:val="Annex_ref"/>
    <w:basedOn w:val="Normal"/>
    <w:next w:val="Normalaftertitle"/>
    <w:rsid w:val="006529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529F7"/>
  </w:style>
  <w:style w:type="paragraph" w:customStyle="1" w:styleId="Tabletitle">
    <w:name w:val="Table_title"/>
    <w:basedOn w:val="Normal"/>
    <w:next w:val="Tablehead"/>
    <w:link w:val="Tabletitle0"/>
    <w:rsid w:val="006529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529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529F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6529F7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463F0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63F0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63F0C"/>
    <w:rPr>
      <w:b/>
      <w:lang w:val="fr-FR" w:eastAsia="en-US"/>
    </w:rPr>
  </w:style>
  <w:style w:type="character" w:customStyle="1" w:styleId="TableNo0">
    <w:name w:val="Table_No Знак"/>
    <w:link w:val="TableNo"/>
    <w:locked/>
    <w:rsid w:val="00463F0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63F0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63F0C"/>
    <w:rPr>
      <w:sz w:val="22"/>
      <w:lang w:eastAsia="en-US"/>
    </w:rPr>
  </w:style>
  <w:style w:type="character" w:customStyle="1" w:styleId="CallChar">
    <w:name w:val="Call Char"/>
    <w:basedOn w:val="DefaultParagraphFont"/>
    <w:link w:val="Call"/>
    <w:locked/>
    <w:rsid w:val="00463F0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463F0C"/>
    <w:rPr>
      <w:b/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463F0C"/>
    <w:rPr>
      <w:sz w:val="22"/>
      <w:lang w:val="fr-FR" w:eastAsia="en-US"/>
    </w:rPr>
  </w:style>
  <w:style w:type="paragraph" w:customStyle="1" w:styleId="AppendixNotitle0">
    <w:name w:val="Appendix_No &amp; title"/>
    <w:basedOn w:val="Normal"/>
    <w:next w:val="Normalaftertitle"/>
    <w:rsid w:val="00F940AC"/>
    <w:pPr>
      <w:keepNext/>
      <w:keepLines/>
      <w:spacing w:before="480"/>
      <w:jc w:val="center"/>
    </w:pPr>
    <w:rPr>
      <w:b/>
      <w:sz w:val="28"/>
    </w:rPr>
  </w:style>
  <w:style w:type="paragraph" w:customStyle="1" w:styleId="Artheading">
    <w:name w:val="Art_heading"/>
    <w:basedOn w:val="Normal"/>
    <w:next w:val="Normalaftertitle"/>
    <w:rsid w:val="00713758"/>
    <w:pPr>
      <w:spacing w:before="480"/>
      <w:jc w:val="center"/>
    </w:pPr>
    <w:rPr>
      <w:b/>
      <w:sz w:val="28"/>
    </w:rPr>
  </w:style>
  <w:style w:type="paragraph" w:customStyle="1" w:styleId="FigureNotitle">
    <w:name w:val="Figure_No &amp; title"/>
    <w:basedOn w:val="Normal"/>
    <w:next w:val="Normalaftertitle"/>
    <w:rsid w:val="00713758"/>
    <w:pPr>
      <w:keepLines/>
      <w:spacing w:before="240" w:after="120"/>
      <w:jc w:val="center"/>
    </w:pPr>
    <w:rPr>
      <w:b/>
    </w:rPr>
  </w:style>
  <w:style w:type="paragraph" w:customStyle="1" w:styleId="TableNotitle">
    <w:name w:val="Table_No &amp; title"/>
    <w:basedOn w:val="Normal"/>
    <w:next w:val="Tablehead"/>
    <w:rsid w:val="00713758"/>
    <w:pPr>
      <w:keepNext/>
      <w:keepLines/>
      <w:spacing w:before="36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713758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rsid w:val="00713758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character" w:styleId="EndnoteReference">
    <w:name w:val="endnote reference"/>
    <w:basedOn w:val="DefaultParagraphFont"/>
    <w:rsid w:val="00713758"/>
    <w:rPr>
      <w:vertAlign w:val="superscript"/>
    </w:rPr>
  </w:style>
  <w:style w:type="paragraph" w:customStyle="1" w:styleId="Source">
    <w:name w:val="Source"/>
    <w:basedOn w:val="Normal"/>
    <w:next w:val="Normalaftertitle"/>
    <w:rsid w:val="00713758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71375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paragraph" w:customStyle="1" w:styleId="RecNoBR">
    <w:name w:val="Rec_No_BR"/>
    <w:basedOn w:val="Normal"/>
    <w:next w:val="Rectitle"/>
    <w:rsid w:val="00713758"/>
    <w:pPr>
      <w:keepNext/>
      <w:keepLines/>
      <w:spacing w:before="480"/>
      <w:jc w:val="center"/>
    </w:pPr>
    <w:rPr>
      <w:caps/>
      <w:sz w:val="28"/>
    </w:rPr>
  </w:style>
  <w:style w:type="paragraph" w:customStyle="1" w:styleId="Title1">
    <w:name w:val="Title 1"/>
    <w:basedOn w:val="Source"/>
    <w:next w:val="Title2"/>
    <w:rsid w:val="007137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713758"/>
  </w:style>
  <w:style w:type="paragraph" w:customStyle="1" w:styleId="Title3">
    <w:name w:val="Title 3"/>
    <w:basedOn w:val="Title2"/>
    <w:next w:val="Title4"/>
    <w:rsid w:val="00713758"/>
    <w:rPr>
      <w:caps w:val="0"/>
    </w:rPr>
  </w:style>
  <w:style w:type="paragraph" w:customStyle="1" w:styleId="Title4">
    <w:name w:val="Title 4"/>
    <w:basedOn w:val="Title3"/>
    <w:next w:val="Heading1"/>
    <w:rsid w:val="00713758"/>
    <w:rPr>
      <w:b/>
    </w:rPr>
  </w:style>
  <w:style w:type="character" w:customStyle="1" w:styleId="Appdef">
    <w:name w:val="App_def"/>
    <w:basedOn w:val="DefaultParagraphFont"/>
    <w:rsid w:val="0071375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13758"/>
  </w:style>
  <w:style w:type="character" w:customStyle="1" w:styleId="Artdef">
    <w:name w:val="Art_def"/>
    <w:basedOn w:val="DefaultParagraphFont"/>
    <w:rsid w:val="00713758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13758"/>
  </w:style>
  <w:style w:type="character" w:customStyle="1" w:styleId="Resdef">
    <w:name w:val="Res_def"/>
    <w:basedOn w:val="DefaultParagraphFont"/>
    <w:rsid w:val="00713758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713758"/>
    <w:rPr>
      <w:b/>
      <w:color w:val="auto"/>
    </w:rPr>
  </w:style>
  <w:style w:type="paragraph" w:customStyle="1" w:styleId="FooterQP">
    <w:name w:val="Footer_QP"/>
    <w:basedOn w:val="Normal"/>
    <w:rsid w:val="00713758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Formal">
    <w:name w:val="Formal"/>
    <w:basedOn w:val="ASN1"/>
    <w:rsid w:val="00713758"/>
    <w:pPr>
      <w:overflowPunct/>
      <w:autoSpaceDE/>
      <w:autoSpaceDN/>
      <w:adjustRightInd/>
      <w:jc w:val="left"/>
      <w:textAlignment w:val="auto"/>
    </w:pPr>
    <w:rPr>
      <w:rFonts w:ascii="Courier New" w:hAnsi="Courier New"/>
      <w:b w:val="0"/>
    </w:rPr>
  </w:style>
  <w:style w:type="paragraph" w:customStyle="1" w:styleId="Section1">
    <w:name w:val="Section_1"/>
    <w:basedOn w:val="Normal"/>
    <w:next w:val="Normal"/>
    <w:rsid w:val="00713758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713758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QuestionNoBR">
    <w:name w:val="Question_No_BR"/>
    <w:basedOn w:val="RecNoBR"/>
    <w:next w:val="Questiontitle"/>
    <w:rsid w:val="00713758"/>
  </w:style>
  <w:style w:type="paragraph" w:customStyle="1" w:styleId="RepNoBR">
    <w:name w:val="Rep_No_BR"/>
    <w:basedOn w:val="RecNoBR"/>
    <w:next w:val="Reptitle"/>
    <w:rsid w:val="00713758"/>
  </w:style>
  <w:style w:type="paragraph" w:customStyle="1" w:styleId="ResNoBR">
    <w:name w:val="Res_No_BR"/>
    <w:basedOn w:val="RecNoBR"/>
    <w:next w:val="Restitle"/>
    <w:rsid w:val="00713758"/>
  </w:style>
  <w:style w:type="paragraph" w:customStyle="1" w:styleId="TableNoBR">
    <w:name w:val="Table_No_BR"/>
    <w:basedOn w:val="Normal"/>
    <w:next w:val="TabletitleBR"/>
    <w:rsid w:val="00713758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rsid w:val="00713758"/>
    <w:pPr>
      <w:keepNext/>
      <w:keepLines/>
      <w:spacing w:before="0" w:after="120"/>
      <w:jc w:val="center"/>
    </w:pPr>
    <w:rPr>
      <w:b/>
    </w:rPr>
  </w:style>
  <w:style w:type="character" w:customStyle="1" w:styleId="Recdef">
    <w:name w:val="Rec_def"/>
    <w:basedOn w:val="DefaultParagraphFont"/>
    <w:rsid w:val="00713758"/>
    <w:rPr>
      <w:b/>
    </w:rPr>
  </w:style>
  <w:style w:type="paragraph" w:customStyle="1" w:styleId="Tableref">
    <w:name w:val="Table_ref"/>
    <w:basedOn w:val="Normal"/>
    <w:next w:val="TabletitleBR"/>
    <w:rsid w:val="00713758"/>
    <w:pPr>
      <w:keepNext/>
      <w:spacing w:before="0" w:after="120"/>
      <w:jc w:val="center"/>
    </w:pPr>
  </w:style>
  <w:style w:type="paragraph" w:customStyle="1" w:styleId="FiguretitleBR">
    <w:name w:val="Figure_title_BR"/>
    <w:basedOn w:val="TabletitleBR"/>
    <w:next w:val="Figurewithouttitle"/>
    <w:rsid w:val="00713758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713758"/>
    <w:pPr>
      <w:keepNext/>
      <w:keepLines/>
      <w:spacing w:before="480" w:after="120"/>
      <w:jc w:val="center"/>
    </w:pPr>
    <w:rPr>
      <w:caps/>
    </w:rPr>
  </w:style>
  <w:style w:type="character" w:styleId="CommentReference">
    <w:name w:val="annotation reference"/>
    <w:basedOn w:val="DefaultParagraphFont"/>
    <w:rsid w:val="007137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13758"/>
    <w:pPr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13758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713758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713758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713758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713758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713758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713758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713758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713758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713758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713758"/>
    <w:rPr>
      <w:lang w:val="fr-FR" w:eastAsia="en-US"/>
    </w:rPr>
  </w:style>
  <w:style w:type="table" w:styleId="TableGrid">
    <w:name w:val="Table Grid"/>
    <w:basedOn w:val="TableNormal"/>
    <w:uiPriority w:val="39"/>
    <w:rsid w:val="006529F7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ancChar">
    <w:name w:val="Blanc Char"/>
    <w:basedOn w:val="DefaultParagraphFont"/>
    <w:link w:val="Blanc"/>
    <w:rsid w:val="00713758"/>
    <w:rPr>
      <w:sz w:val="16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713758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529F7"/>
    <w:rPr>
      <w:sz w:val="22"/>
      <w:lang w:val="fr-FR" w:eastAsia="en-US"/>
    </w:rPr>
  </w:style>
  <w:style w:type="paragraph" w:styleId="ListParagraph">
    <w:name w:val="List Paragraph"/>
    <w:basedOn w:val="Normal"/>
    <w:uiPriority w:val="34"/>
    <w:qFormat/>
    <w:rsid w:val="00713758"/>
    <w:pPr>
      <w:ind w:left="720"/>
      <w:contextualSpacing/>
      <w:jc w:val="left"/>
    </w:pPr>
  </w:style>
  <w:style w:type="paragraph" w:customStyle="1" w:styleId="Reasons">
    <w:name w:val="Reasons"/>
    <w:basedOn w:val="Normal"/>
    <w:qFormat/>
    <w:rsid w:val="0071375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customStyle="1" w:styleId="AnnexNo">
    <w:name w:val="Annex_No"/>
    <w:basedOn w:val="Normal"/>
    <w:next w:val="Normal"/>
    <w:rsid w:val="00B352A4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B352A4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B352A4"/>
  </w:style>
  <w:style w:type="paragraph" w:customStyle="1" w:styleId="Appendixtitle">
    <w:name w:val="Appendix_title"/>
    <w:basedOn w:val="Annextitle"/>
    <w:next w:val="Normal"/>
    <w:rsid w:val="00B352A4"/>
  </w:style>
  <w:style w:type="paragraph" w:customStyle="1" w:styleId="Border">
    <w:name w:val="Border"/>
    <w:basedOn w:val="Normal"/>
    <w:rsid w:val="00B352A4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B352A4"/>
  </w:style>
  <w:style w:type="paragraph" w:customStyle="1" w:styleId="Normalaftertitle0">
    <w:name w:val="Normal after title"/>
    <w:basedOn w:val="Normal"/>
    <w:next w:val="Normal"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B352A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Section3">
    <w:name w:val="Section_3"/>
    <w:basedOn w:val="Section1"/>
    <w:rsid w:val="00B352A4"/>
    <w:pPr>
      <w:tabs>
        <w:tab w:val="center" w:pos="4820"/>
      </w:tabs>
      <w:spacing w:before="360"/>
    </w:pPr>
    <w:rPr>
      <w:b w:val="0"/>
      <w:lang w:val="en-GB"/>
    </w:rPr>
  </w:style>
  <w:style w:type="paragraph" w:customStyle="1" w:styleId="TableTextS5">
    <w:name w:val="Table_TextS5"/>
    <w:basedOn w:val="Normal"/>
    <w:rsid w:val="00B352A4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B352A4"/>
  </w:style>
  <w:style w:type="paragraph" w:customStyle="1" w:styleId="Committee">
    <w:name w:val="Committee"/>
    <w:basedOn w:val="Normal"/>
    <w:qFormat/>
    <w:rsid w:val="00B352A4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B352A4"/>
    <w:pPr>
      <w:tabs>
        <w:tab w:val="center" w:pos="4820"/>
      </w:tabs>
      <w:spacing w:before="360"/>
    </w:pPr>
    <w:rPr>
      <w:lang w:val="en-GB"/>
    </w:rPr>
  </w:style>
  <w:style w:type="paragraph" w:customStyle="1" w:styleId="Subsection1">
    <w:name w:val="Subsection_1"/>
    <w:basedOn w:val="Section1"/>
    <w:next w:val="Normalaftertitle0"/>
    <w:qFormat/>
    <w:rsid w:val="00B352A4"/>
    <w:pPr>
      <w:tabs>
        <w:tab w:val="center" w:pos="4820"/>
      </w:tabs>
      <w:spacing w:before="360"/>
    </w:pPr>
    <w:rPr>
      <w:lang w:val="en-GB"/>
    </w:rPr>
  </w:style>
  <w:style w:type="paragraph" w:customStyle="1" w:styleId="Volumetitle">
    <w:name w:val="Volume_title"/>
    <w:basedOn w:val="Normal"/>
    <w:qFormat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B352A4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B352A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B352A4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B352A4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en-GB"/>
    </w:rPr>
  </w:style>
  <w:style w:type="paragraph" w:customStyle="1" w:styleId="NoteannexappBR">
    <w:name w:val="Note_annex_app_BR"/>
    <w:basedOn w:val="Note"/>
    <w:rsid w:val="00B352A4"/>
    <w:pPr>
      <w:tabs>
        <w:tab w:val="left" w:pos="794"/>
        <w:tab w:val="left" w:pos="1191"/>
        <w:tab w:val="left" w:pos="1588"/>
        <w:tab w:val="left" w:pos="1985"/>
      </w:tabs>
      <w:jc w:val="left"/>
    </w:pPr>
    <w:rPr>
      <w:lang w:val="en-GB"/>
    </w:rPr>
  </w:style>
  <w:style w:type="character" w:customStyle="1" w:styleId="RectitleChar">
    <w:name w:val="Rec_title Char"/>
    <w:link w:val="Rectitle"/>
    <w:uiPriority w:val="99"/>
    <w:rsid w:val="00B352A4"/>
    <w:rPr>
      <w:b/>
      <w:sz w:val="26"/>
      <w:lang w:val="fr-FR" w:eastAsia="en-US"/>
    </w:rPr>
  </w:style>
  <w:style w:type="paragraph" w:customStyle="1" w:styleId="t3">
    <w:name w:val="t3"/>
    <w:basedOn w:val="Normal"/>
    <w:rsid w:val="00B352A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line="272" w:lineRule="atLeast"/>
      <w:jc w:val="left"/>
      <w:textAlignment w:val="auto"/>
    </w:pPr>
    <w:rPr>
      <w:rFonts w:eastAsia="MS Mincho"/>
      <w:szCs w:val="24"/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B352A4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rsid w:val="00B352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52A4"/>
    <w:rPr>
      <w:rFonts w:ascii="Tahoma" w:hAnsi="Tahoma" w:cs="Tahoma"/>
      <w:sz w:val="16"/>
      <w:szCs w:val="16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352A4"/>
    <w:pPr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352A4"/>
    <w:rPr>
      <w:b/>
      <w:bCs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B352A4"/>
    <w:rPr>
      <w:color w:val="808080"/>
    </w:rPr>
  </w:style>
  <w:style w:type="paragraph" w:styleId="Revision">
    <w:name w:val="Revision"/>
    <w:hidden/>
    <w:uiPriority w:val="99"/>
    <w:semiHidden/>
    <w:rsid w:val="00B352A4"/>
    <w:rPr>
      <w:sz w:val="24"/>
      <w:lang w:val="en-GB" w:eastAsia="en-US"/>
    </w:rPr>
  </w:style>
  <w:style w:type="paragraph" w:customStyle="1" w:styleId="Methodheading1">
    <w:name w:val="Method_heading1"/>
    <w:basedOn w:val="Heading1"/>
    <w:next w:val="Normal"/>
    <w:qFormat/>
    <w:rsid w:val="00960FA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960FA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960FAE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960FAE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qFormat/>
    <w:rsid w:val="00960FA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imes New Roman Bold" w:hAnsi="Times New Roman Bold" w:cs="Times New Roman Bold"/>
      <w:lang w:val="fr-CH" w:eastAsia="zh-CN"/>
    </w:rPr>
  </w:style>
  <w:style w:type="character" w:customStyle="1" w:styleId="EquationChar">
    <w:name w:val="Equation Char"/>
    <w:link w:val="Equation"/>
    <w:locked/>
    <w:rsid w:val="00960FAE"/>
    <w:rPr>
      <w:sz w:val="22"/>
      <w:lang w:val="fr-FR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0FAE"/>
    <w:rPr>
      <w:color w:val="605E5C"/>
      <w:shd w:val="clear" w:color="auto" w:fill="E1DFDD"/>
    </w:rPr>
  </w:style>
  <w:style w:type="character" w:customStyle="1" w:styleId="FiguretitleChar">
    <w:name w:val="Figure_title Char"/>
    <w:basedOn w:val="DefaultParagraphFont"/>
    <w:link w:val="Figuretitle"/>
    <w:rsid w:val="00825D67"/>
    <w:rPr>
      <w:rFonts w:ascii="Times New Roman Bold" w:hAnsi="Times New Roman Bold"/>
      <w:b/>
      <w:sz w:val="18"/>
      <w:lang w:val="fr-FR" w:eastAsia="en-US"/>
    </w:rPr>
  </w:style>
  <w:style w:type="paragraph" w:styleId="BodyText">
    <w:name w:val="Body Text"/>
    <w:basedOn w:val="Normal"/>
    <w:link w:val="BodyTextChar"/>
    <w:semiHidden/>
    <w:rsid w:val="000C7F18"/>
    <w:rPr>
      <w:color w:val="00000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0C7F18"/>
    <w:rPr>
      <w:color w:val="000000"/>
      <w:sz w:val="24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7F2E"/>
    <w:rPr>
      <w:color w:val="605E5C"/>
      <w:shd w:val="clear" w:color="auto" w:fill="E1DFDD"/>
    </w:rPr>
  </w:style>
  <w:style w:type="paragraph" w:customStyle="1" w:styleId="CoverDate">
    <w:name w:val="Cover Date"/>
    <w:basedOn w:val="Normal"/>
    <w:qFormat/>
    <w:rsid w:val="006529F7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Number">
    <w:name w:val="Cover Number"/>
    <w:basedOn w:val="Normal"/>
    <w:qFormat/>
    <w:rsid w:val="006529F7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Series">
    <w:name w:val="Cover Series"/>
    <w:basedOn w:val="Normal"/>
    <w:qFormat/>
    <w:rsid w:val="006529F7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6529F7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88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wmf"/><Relationship Id="rId26" Type="http://schemas.openxmlformats.org/officeDocument/2006/relationships/image" Target="media/image6.wmf"/><Relationship Id="rId39" Type="http://schemas.openxmlformats.org/officeDocument/2006/relationships/image" Target="media/image12.wmf"/><Relationship Id="rId21" Type="http://schemas.openxmlformats.org/officeDocument/2006/relationships/hyperlink" Target="https://www.itu.int/rec/R-REC-P.1621/en" TargetMode="External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16.wmf"/><Relationship Id="rId50" Type="http://schemas.openxmlformats.org/officeDocument/2006/relationships/oleObject" Target="embeddings/oleObject16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9" Type="http://schemas.openxmlformats.org/officeDocument/2006/relationships/oleObject" Target="embeddings/oleObject6.bin"/><Relationship Id="rId11" Type="http://schemas.openxmlformats.org/officeDocument/2006/relationships/hyperlink" Target="http://www.itu.int/publ/R-REC/ru" TargetMode="External"/><Relationship Id="rId24" Type="http://schemas.openxmlformats.org/officeDocument/2006/relationships/image" Target="media/image5.wmf"/><Relationship Id="rId32" Type="http://schemas.openxmlformats.org/officeDocument/2006/relationships/oleObject" Target="embeddings/oleObject7.bin"/><Relationship Id="rId37" Type="http://schemas.openxmlformats.org/officeDocument/2006/relationships/image" Target="media/image11.wmf"/><Relationship Id="rId40" Type="http://schemas.openxmlformats.org/officeDocument/2006/relationships/oleObject" Target="embeddings/oleObject11.bin"/><Relationship Id="rId45" Type="http://schemas.openxmlformats.org/officeDocument/2006/relationships/image" Target="media/image15.wmf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0" Type="http://schemas.openxmlformats.org/officeDocument/2006/relationships/hyperlink" Target="http://www.itu.int/ITU-R/go/patents/ru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8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P.676/en" TargetMode="External"/><Relationship Id="rId22" Type="http://schemas.openxmlformats.org/officeDocument/2006/relationships/image" Target="media/image4.wmf"/><Relationship Id="rId27" Type="http://schemas.openxmlformats.org/officeDocument/2006/relationships/oleObject" Target="embeddings/oleObject5.bin"/><Relationship Id="rId30" Type="http://schemas.openxmlformats.org/officeDocument/2006/relationships/hyperlink" Target="https://www.itu.int/rec/R-REC-P.1621/en" TargetMode="External"/><Relationship Id="rId35" Type="http://schemas.openxmlformats.org/officeDocument/2006/relationships/image" Target="media/image10.wmf"/><Relationship Id="rId43" Type="http://schemas.openxmlformats.org/officeDocument/2006/relationships/image" Target="media/image14.wmf"/><Relationship Id="rId48" Type="http://schemas.openxmlformats.org/officeDocument/2006/relationships/oleObject" Target="embeddings/oleObject15.bin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18.w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9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20" Type="http://schemas.openxmlformats.org/officeDocument/2006/relationships/hyperlink" Target="https://www.itu.int/rec/R-REC-P.1621/en" TargetMode="External"/><Relationship Id="rId41" Type="http://schemas.openxmlformats.org/officeDocument/2006/relationships/image" Target="media/image13.wmf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tu.int/rec/R-REC-P.1621/en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7.wmf"/><Relationship Id="rId36" Type="http://schemas.openxmlformats.org/officeDocument/2006/relationships/oleObject" Target="embeddings/oleObject9.bin"/><Relationship Id="rId49" Type="http://schemas.openxmlformats.org/officeDocument/2006/relationships/image" Target="media/image1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6F0E3-2E49-4D5A-B955-B3024F0C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314</TotalTime>
  <Pages>13</Pages>
  <Words>3239</Words>
  <Characters>21279</Characters>
  <Application>Microsoft Office Word</Application>
  <DocSecurity>0</DocSecurity>
  <Lines>177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P.1622-1 - Методы прогнозирования, необходимые для проектирования  систем связи Земля-космос, работающих в диапазоне 20–375 ТГц</vt:lpstr>
      <vt:lpstr>RECOMMENDATION ITU-R P.1622-1 - Prediction methods required for the design of Earth-space systems  operating between 20 THz and 375 THz</vt:lpstr>
    </vt:vector>
  </TitlesOfParts>
  <Manager/>
  <Company>ITU</Company>
  <LinksUpToDate>false</LinksUpToDate>
  <CharactersWithSpaces>24470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P.1622-1 - Методы прогнозирования, необходимые для проектирования  систем связи Земля-космос, работающих в диапазоне 20–375 ТГц</dc:title>
  <dc:subject>P Series = Radiowave propagation</dc:subject>
  <dc:creator>ITU Radiocommunication Bureau (BR)</dc:creator>
  <cp:keywords>P,1622-1</cp:keywords>
  <dc:description>Berdyeva, 17/07/2023, ITU51013808</dc:description>
  <cp:lastModifiedBy>Berdyeva, Elena</cp:lastModifiedBy>
  <cp:revision>69</cp:revision>
  <cp:lastPrinted>2024-06-20T08:17:00Z</cp:lastPrinted>
  <dcterms:created xsi:type="dcterms:W3CDTF">2023-04-07T08:44:00Z</dcterms:created>
  <dcterms:modified xsi:type="dcterms:W3CDTF">2024-06-20T08:18:00Z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31 August 2022</vt:lpwstr>
  </property>
</Properties>
</file>