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  <w:bookmarkStart w:id="0" w:name="_GoBack"/>
      <w:bookmarkEnd w:id="0"/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54F6F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A6B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1816-1</w:t>
            </w:r>
          </w:p>
          <w:p w:rsidR="00FE79FE" w:rsidRPr="00A95F70" w:rsidRDefault="00FE79FE" w:rsidP="006A6B3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6A6B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A0A04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7C6902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C690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Прогнозирование пространственно-временного профиля для широкополосных сухопутных </w:t>
            </w:r>
            <w:r w:rsidRPr="007C690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подвижных служб с использованием </w:t>
            </w:r>
            <w:r w:rsidRPr="007C690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диапазонов УВЧ и СВЧ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854998" w:rsidRDefault="00343B8D" w:rsidP="00F3236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>
        <w:rPr>
          <w:sz w:val="20"/>
          <w:lang w:val="ru-RU"/>
        </w:rPr>
        <w:t xml:space="preserve"> </w:t>
      </w:r>
      <w:r w:rsidR="00F3236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FA0A04" w:rsidTr="00D01725">
        <w:trPr>
          <w:jc w:val="center"/>
        </w:trPr>
        <w:tc>
          <w:tcPr>
            <w:tcW w:w="8856" w:type="dxa"/>
            <w:gridSpan w:val="2"/>
          </w:tcPr>
          <w:p w:rsidR="00343B8D" w:rsidRPr="00343B8D" w:rsidRDefault="00343B8D" w:rsidP="00D0172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854998" w:rsidRDefault="00343B8D" w:rsidP="00D0172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D163D5" w:rsidRDefault="00343B8D" w:rsidP="00D0172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FA0A04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0172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FA0A04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0172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:rsidTr="00D01725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FA0A04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:rsidTr="00D01725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FA0A04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FA0A04" w:rsidTr="00D01725">
        <w:trPr>
          <w:jc w:val="center"/>
        </w:trPr>
        <w:tc>
          <w:tcPr>
            <w:tcW w:w="1188" w:type="dxa"/>
          </w:tcPr>
          <w:p w:rsidR="00343B8D" w:rsidRPr="00D163D5" w:rsidRDefault="00343B8D" w:rsidP="00D0172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FA0A04" w:rsidTr="00D01725">
        <w:trPr>
          <w:jc w:val="center"/>
        </w:trPr>
        <w:tc>
          <w:tcPr>
            <w:tcW w:w="8856" w:type="dxa"/>
          </w:tcPr>
          <w:p w:rsidR="00343B8D" w:rsidRPr="00D163D5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>
              <w:rPr>
                <w:i/>
                <w:iCs/>
                <w:sz w:val="20"/>
                <w:lang w:val="ru-RU"/>
              </w:rPr>
              <w:t xml:space="preserve"> </w:t>
            </w:r>
            <w:r w:rsidR="00F3236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7E6717" w:rsidRDefault="00343B8D" w:rsidP="00537C9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537C9B" w:rsidRPr="00537C9B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343B8D" w:rsidRPr="00537C9B" w:rsidRDefault="005F6F21" w:rsidP="005F6F2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2012</w:t>
      </w:r>
    </w:p>
    <w:p w:rsidR="005F6F21" w:rsidRPr="00F3236A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54F6F" w:rsidRPr="005A2259" w:rsidRDefault="00A95F70" w:rsidP="00E54F6F">
      <w:pPr>
        <w:pStyle w:val="RecNo"/>
        <w:spacing w:before="0"/>
        <w:rPr>
          <w:lang w:val="ru-RU"/>
        </w:rPr>
      </w:pPr>
      <w:bookmarkStart w:id="3" w:name="irecnoe"/>
      <w:bookmarkEnd w:id="3"/>
      <w:r w:rsidRPr="005F05C0">
        <w:rPr>
          <w:lang w:val="ru-RU"/>
        </w:rPr>
        <w:lastRenderedPageBreak/>
        <w:t>РЕКОМЕНДАЦИЯ</w:t>
      </w:r>
      <w:r w:rsidRPr="00E54F6F">
        <w:rPr>
          <w:lang w:val="ru-RU"/>
        </w:rPr>
        <w:t xml:space="preserve">  </w:t>
      </w:r>
      <w:r w:rsidRPr="00E54F6F">
        <w:rPr>
          <w:rStyle w:val="href"/>
          <w:lang w:val="ru-RU"/>
        </w:rPr>
        <w:t>МСЭ-</w:t>
      </w:r>
      <w:r w:rsidRPr="00E54F6F">
        <w:rPr>
          <w:rStyle w:val="href"/>
        </w:rPr>
        <w:t>R</w:t>
      </w:r>
      <w:r w:rsidRPr="00E54F6F">
        <w:rPr>
          <w:rStyle w:val="href"/>
          <w:lang w:val="ru-RU"/>
        </w:rPr>
        <w:t xml:space="preserve">  </w:t>
      </w:r>
      <w:r w:rsidRPr="00E54F6F">
        <w:rPr>
          <w:rStyle w:val="href"/>
        </w:rPr>
        <w:t>P</w:t>
      </w:r>
      <w:r w:rsidRPr="00E54F6F">
        <w:rPr>
          <w:rStyle w:val="href"/>
          <w:lang w:val="ru-RU"/>
        </w:rPr>
        <w:t>.</w:t>
      </w:r>
      <w:r w:rsidR="00E54F6F" w:rsidRPr="00D01725">
        <w:rPr>
          <w:rStyle w:val="href"/>
          <w:lang w:val="ru-RU"/>
        </w:rPr>
        <w:t>1816-1</w:t>
      </w:r>
    </w:p>
    <w:p w:rsidR="00E54F6F" w:rsidRPr="00E54F6F" w:rsidRDefault="00E54F6F" w:rsidP="00E54F6F">
      <w:pPr>
        <w:pStyle w:val="Rectitle"/>
        <w:rPr>
          <w:lang w:val="ru-RU"/>
        </w:rPr>
      </w:pPr>
      <w:r w:rsidRPr="00E54F6F">
        <w:rPr>
          <w:lang w:val="ru-RU"/>
        </w:rPr>
        <w:t>Прогнозирование пространственно-временного профиля для широкополосных сухопутных подвижных служб с использованием диапазонов УВЧ и СВЧ</w:t>
      </w:r>
    </w:p>
    <w:p w:rsidR="00E54F6F" w:rsidRPr="005A2259" w:rsidRDefault="00E54F6F" w:rsidP="00E54F6F">
      <w:pPr>
        <w:pStyle w:val="Recref"/>
        <w:spacing w:before="240"/>
        <w:rPr>
          <w:lang w:val="ru-RU"/>
        </w:rPr>
      </w:pPr>
      <w:r w:rsidRPr="005A2259">
        <w:rPr>
          <w:lang w:val="ru-RU"/>
        </w:rPr>
        <w:t>(Вопрос МСЭ-R 2</w:t>
      </w:r>
      <w:r w:rsidRPr="005A2259">
        <w:rPr>
          <w:rFonts w:eastAsia="Batang"/>
          <w:lang w:val="ru-RU" w:eastAsia="ko-KR"/>
        </w:rPr>
        <w:t>11/</w:t>
      </w:r>
      <w:r w:rsidRPr="005A2259">
        <w:rPr>
          <w:lang w:val="ru-RU"/>
        </w:rPr>
        <w:t>3)</w:t>
      </w:r>
    </w:p>
    <w:p w:rsidR="00E54F6F" w:rsidRPr="005A2259" w:rsidRDefault="00E54F6F" w:rsidP="00E54F6F">
      <w:pPr>
        <w:pStyle w:val="Recdate"/>
        <w:spacing w:before="360" w:after="120"/>
        <w:rPr>
          <w:lang w:val="ru-RU"/>
        </w:rPr>
      </w:pPr>
      <w:r w:rsidRPr="005A2259">
        <w:rPr>
          <w:lang w:val="ru-RU"/>
        </w:rPr>
        <w:t>(2007-2012)</w:t>
      </w:r>
    </w:p>
    <w:p w:rsidR="00E54F6F" w:rsidRPr="007B1BB5" w:rsidRDefault="00E54F6F" w:rsidP="00E54F6F">
      <w:pPr>
        <w:pStyle w:val="HeadingSum"/>
        <w:rPr>
          <w:lang w:val="ru-RU"/>
        </w:rPr>
      </w:pPr>
      <w:r w:rsidRPr="007B1BB5">
        <w:rPr>
          <w:lang w:val="ru-RU"/>
        </w:rPr>
        <w:t>Сфера применения</w:t>
      </w:r>
    </w:p>
    <w:p w:rsidR="00E54F6F" w:rsidRPr="005A2259" w:rsidRDefault="00E54F6F" w:rsidP="00E54F6F">
      <w:pPr>
        <w:pStyle w:val="Summary"/>
        <w:rPr>
          <w:lang w:val="ru-RU" w:eastAsia="ja-JP"/>
        </w:rPr>
      </w:pPr>
      <w:r w:rsidRPr="005A2259">
        <w:rPr>
          <w:lang w:val="ru-RU"/>
        </w:rPr>
        <w:t>Цель настоящей Рекомендации – предоставить руководство по прогнозированию пространственно-временного профиля для широкополосных сухопутных подвижных служб с использованием диапазона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 xml:space="preserve">частот от </w:t>
      </w:r>
      <w:r w:rsidRPr="005A2259">
        <w:rPr>
          <w:lang w:val="ru-RU" w:eastAsia="ja-JP"/>
        </w:rPr>
        <w:t>0,7 до 9 ГГц</w:t>
      </w:r>
      <w:r w:rsidRPr="005A2259">
        <w:rPr>
          <w:lang w:val="ru-RU"/>
        </w:rPr>
        <w:t xml:space="preserve"> для расстояний 0,5–3 км для условий вне прямой видимости (NL</w:t>
      </w:r>
      <w:r w:rsidR="00D01725" w:rsidRPr="005A2259">
        <w:rPr>
          <w:lang w:val="ru-RU"/>
        </w:rPr>
        <w:t>O</w:t>
      </w:r>
      <w:r w:rsidRPr="005A2259">
        <w:rPr>
          <w:lang w:val="ru-RU"/>
        </w:rPr>
        <w:t xml:space="preserve">S) и 0,05–3 км для условий прямой видимости (LoS) </w:t>
      </w:r>
      <w:r w:rsidRPr="005A2259">
        <w:rPr>
          <w:lang w:val="ru-RU" w:eastAsia="ja-JP"/>
        </w:rPr>
        <w:t>как в условиях города, так и пригорода</w:t>
      </w:r>
      <w:r w:rsidRPr="005A2259">
        <w:rPr>
          <w:lang w:val="ru-RU"/>
        </w:rPr>
        <w:t>.</w:t>
      </w:r>
    </w:p>
    <w:p w:rsidR="00E54F6F" w:rsidRPr="005A2259" w:rsidRDefault="00E54F6F" w:rsidP="00E54F6F">
      <w:pPr>
        <w:pStyle w:val="Normalaftertitle"/>
        <w:rPr>
          <w:lang w:val="ru-RU"/>
        </w:rPr>
      </w:pPr>
      <w:r w:rsidRPr="005A2259">
        <w:rPr>
          <w:lang w:val="ru-RU"/>
        </w:rPr>
        <w:t>Ассамблея радиосвязи МСЭ,</w:t>
      </w:r>
    </w:p>
    <w:p w:rsidR="00E54F6F" w:rsidRPr="005A2259" w:rsidRDefault="00E54F6F" w:rsidP="00E54F6F">
      <w:pPr>
        <w:pStyle w:val="Call"/>
        <w:rPr>
          <w:lang w:val="ru-RU"/>
        </w:rPr>
      </w:pPr>
      <w:r w:rsidRPr="005A2259">
        <w:rPr>
          <w:lang w:val="ru-RU"/>
        </w:rPr>
        <w:t>учитывая</w:t>
      </w:r>
      <w:r w:rsidRPr="005A2259">
        <w:rPr>
          <w:i w:val="0"/>
          <w:iCs/>
          <w:lang w:val="ru-RU"/>
        </w:rPr>
        <w:t>,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a)</w:t>
      </w:r>
      <w:r w:rsidRPr="005A2259">
        <w:rPr>
          <w:lang w:val="ru-RU"/>
        </w:rPr>
        <w:tab/>
        <w:t>что существует потребность в руководстве для инженеров по планированию широкополосных подвижных служб в диапазонах УВЧ и СВЧ;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b)</w:t>
      </w:r>
      <w:r w:rsidRPr="005A2259">
        <w:rPr>
          <w:lang w:val="ru-RU"/>
        </w:rPr>
        <w:tab/>
        <w:t>что знание пространственно-временного профиля может быть важно при оценке влияния многолучевого распространения;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c)</w:t>
      </w:r>
      <w:r w:rsidRPr="005A2259">
        <w:rPr>
          <w:lang w:val="ru-RU"/>
        </w:rPr>
        <w:tab/>
        <w:t>что моделирование пространственно-временного профиля можно наилучшим образом осуществить посредством учета условий распространения, таких как высота зданий, высота антенны, расстояние между базовой станцией и подвижной станцией и полоса пропускания приемника,</w:t>
      </w:r>
    </w:p>
    <w:p w:rsidR="00E54F6F" w:rsidRPr="005A2259" w:rsidRDefault="00E54F6F" w:rsidP="00E54F6F">
      <w:pPr>
        <w:pStyle w:val="Call"/>
        <w:rPr>
          <w:lang w:val="ru-RU"/>
        </w:rPr>
      </w:pPr>
      <w:r w:rsidRPr="005A2259">
        <w:rPr>
          <w:lang w:val="ru-RU"/>
        </w:rPr>
        <w:t>отмечая</w:t>
      </w:r>
      <w:r w:rsidRPr="005A2259">
        <w:rPr>
          <w:i w:val="0"/>
          <w:iCs/>
          <w:lang w:val="ru-RU"/>
        </w:rPr>
        <w:t>,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a)</w:t>
      </w:r>
      <w:r w:rsidRPr="005A2259">
        <w:rPr>
          <w:lang w:val="ru-RU"/>
        </w:rPr>
        <w:tab/>
        <w:t>что методы Рекомендации МСЭ-R P.1546 рекомендуется использовать для прогнозирования напряженности поля на трассах пункт-зона для радиовещательной, сухопутной подвижной, морской и некоторых фиксированных служб в диапазоне частот от 30 до 3000 МГц и для диапазона расстояний от 1 до 1000 км;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b)</w:t>
      </w:r>
      <w:r w:rsidRPr="005A2259">
        <w:rPr>
          <w:lang w:val="ru-RU"/>
        </w:rPr>
        <w:tab/>
        <w:t>что методы Рекомендации МСЭ-R P.1411 рекомендуется использовать при проведении оценки характеристик распространения для наружных систем малой дальности (до 1 км) в диапазоне частот между 300 МГц и 100 ГГц;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c)</w:t>
      </w:r>
      <w:r w:rsidRPr="005A2259">
        <w:rPr>
          <w:lang w:val="ru-RU"/>
        </w:rPr>
        <w:tab/>
        <w:t>что методы Рекомендации МСЭ-R P.1411 рекомендуется использовать при проведении оценки усредненной формы профиля задержки в случае работы на линиях прямой видимости (LoS) в условиях многоэтажной городской застройки для структуры микроячеек и пикоячеек;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d)</w:t>
      </w:r>
      <w:r w:rsidRPr="005A2259">
        <w:rPr>
          <w:lang w:val="ru-RU"/>
        </w:rPr>
        <w:tab/>
        <w:t xml:space="preserve">что методы Рекомендации МСЭ-R P.1407 рекомендуется использовать для точного определения терминологии многолучевости, а также для вычислений разброса задержек и разброса </w:t>
      </w:r>
      <w:r w:rsidRPr="005A2259">
        <w:rPr>
          <w:lang w:val="ru-RU" w:eastAsia="ja-JP"/>
        </w:rPr>
        <w:t xml:space="preserve">углов прихода </w:t>
      </w:r>
      <w:r w:rsidRPr="005A2259">
        <w:rPr>
          <w:lang w:val="ru-RU"/>
        </w:rPr>
        <w:t xml:space="preserve">посредством использования профиля задержек и профиля </w:t>
      </w:r>
      <w:r w:rsidRPr="005A2259">
        <w:rPr>
          <w:lang w:val="ru-RU" w:eastAsia="ja-JP"/>
        </w:rPr>
        <w:t>углов прихода, соответственно</w:t>
      </w:r>
      <w:r w:rsidRPr="005A2259">
        <w:rPr>
          <w:lang w:val="ru-RU"/>
        </w:rPr>
        <w:t>;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e)</w:t>
      </w:r>
      <w:r w:rsidRPr="005A2259">
        <w:rPr>
          <w:lang w:val="ru-RU"/>
        </w:rPr>
        <w:tab/>
        <w:t xml:space="preserve">что методы Рекомендации МСЭ-R </w:t>
      </w:r>
      <w:r w:rsidR="00587106">
        <w:rPr>
          <w:lang w:val="ru-RU"/>
        </w:rPr>
        <w:t>М</w:t>
      </w:r>
      <w:r w:rsidRPr="005A2259">
        <w:rPr>
          <w:lang w:val="ru-RU"/>
        </w:rPr>
        <w:t>.1225 рекомендуется использовать для оценки эксплуатационных характеристик системы IMT-2000, которые испытывают воздействие из-за многолучевого распространения сигналов,</w:t>
      </w:r>
    </w:p>
    <w:p w:rsidR="00E54F6F" w:rsidRPr="005A2259" w:rsidRDefault="00E54F6F" w:rsidP="00E54F6F">
      <w:pPr>
        <w:pStyle w:val="Call"/>
        <w:rPr>
          <w:lang w:val="ru-RU"/>
        </w:rPr>
      </w:pPr>
      <w:r w:rsidRPr="005A2259">
        <w:rPr>
          <w:lang w:val="ru-RU"/>
        </w:rPr>
        <w:t>рекомендует</w:t>
      </w:r>
      <w:r w:rsidRPr="005A2259">
        <w:rPr>
          <w:i w:val="0"/>
          <w:iCs/>
          <w:lang w:val="ru-RU"/>
        </w:rPr>
        <w:t>,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b/>
          <w:bCs/>
          <w:lang w:val="ru-RU"/>
        </w:rPr>
        <w:t>1</w:t>
      </w:r>
      <w:r w:rsidRPr="005A2259">
        <w:rPr>
          <w:lang w:val="ru-RU"/>
        </w:rPr>
        <w:tab/>
        <w:t>чтобы при проведении оценки долгосрочных профилей групповой задержки и задержки мощности для широкополосных подвижных служб в городских и пригородных районах в диапазонах УВЧ и СВЧ использовалось содержание Приложения 1;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b/>
          <w:bCs/>
          <w:lang w:val="ru-RU" w:eastAsia="ja-JP"/>
        </w:rPr>
        <w:lastRenderedPageBreak/>
        <w:t>2</w:t>
      </w:r>
      <w:r w:rsidRPr="005A2259">
        <w:rPr>
          <w:lang w:val="ru-RU" w:eastAsia="ja-JP"/>
        </w:rPr>
        <w:tab/>
      </w:r>
      <w:r w:rsidRPr="005A2259">
        <w:rPr>
          <w:lang w:val="ru-RU"/>
        </w:rPr>
        <w:t>чтобы при проведении оценки долгосрочного углового профиля прихода мощности на базовой станции (БС) для широкополосных подвижных служб в городских и пригородных районах в диапазонах УВЧ и СВЧ использовалось содержание Приложения 2</w:t>
      </w:r>
      <w:r w:rsidRPr="005A2259">
        <w:rPr>
          <w:lang w:val="ru-RU" w:eastAsia="ja-JP"/>
        </w:rPr>
        <w:t>;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b/>
          <w:bCs/>
          <w:lang w:val="ru-RU" w:eastAsia="ja-JP"/>
        </w:rPr>
        <w:t>3</w:t>
      </w:r>
      <w:r w:rsidRPr="005A2259">
        <w:rPr>
          <w:lang w:val="ru-RU" w:eastAsia="ja-JP"/>
        </w:rPr>
        <w:tab/>
        <w:t xml:space="preserve">чтобы </w:t>
      </w:r>
      <w:r w:rsidRPr="005A2259">
        <w:rPr>
          <w:lang w:val="ru-RU"/>
        </w:rPr>
        <w:t>при проведении оценки долгосрочного углового профиля прихода мощности на подвижной станции (ПС) для широкополосных подвижных служб в городских и пригородных районах в диапазонах УВЧ и СВЧ использовалось содержание Приложения 3.</w:t>
      </w:r>
    </w:p>
    <w:p w:rsidR="00DF71F5" w:rsidRPr="00DF71F5" w:rsidRDefault="00DF71F5" w:rsidP="00DF71F5">
      <w:pPr>
        <w:pStyle w:val="AnnexNoTitle"/>
        <w:spacing w:before="240"/>
        <w:rPr>
          <w:lang w:val="ru-RU"/>
        </w:rPr>
      </w:pPr>
    </w:p>
    <w:p w:rsidR="00E54F6F" w:rsidRPr="005A2259" w:rsidRDefault="00E54F6F" w:rsidP="008C6D63">
      <w:pPr>
        <w:pStyle w:val="AnnexNoTitle"/>
        <w:rPr>
          <w:lang w:val="ru-RU"/>
        </w:rPr>
      </w:pPr>
      <w:r w:rsidRPr="005A2259">
        <w:rPr>
          <w:lang w:val="ru-RU"/>
        </w:rPr>
        <w:t>Приложение 1</w:t>
      </w:r>
    </w:p>
    <w:p w:rsidR="00E54F6F" w:rsidRPr="00E54F6F" w:rsidRDefault="00E54F6F" w:rsidP="00E54F6F">
      <w:pPr>
        <w:pStyle w:val="Heading1"/>
        <w:rPr>
          <w:lang w:val="ru-RU" w:eastAsia="ja-JP"/>
        </w:rPr>
      </w:pPr>
      <w:r w:rsidRPr="00E54F6F">
        <w:rPr>
          <w:lang w:val="ru-RU"/>
        </w:rPr>
        <w:t>1</w:t>
      </w:r>
      <w:r w:rsidRPr="00E54F6F">
        <w:rPr>
          <w:lang w:val="ru-RU"/>
        </w:rPr>
        <w:tab/>
        <w:t>Введение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 w:eastAsia="ja-JP"/>
        </w:rPr>
        <w:t>Важное значение профиля задержки отмечается в Рекомендации МСЭ-R P.1407 следующим образом.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Характеристики многолучевого распространения – это основной фактор в вопросе управления качеством цифровой подвижной связи.</w:t>
      </w:r>
      <w:r w:rsidRPr="005A2259">
        <w:rPr>
          <w:lang w:val="ru-RU" w:eastAsia="ja-JP"/>
        </w:rPr>
        <w:t xml:space="preserve"> С</w:t>
      </w:r>
      <w:r w:rsidRPr="005A2259">
        <w:rPr>
          <w:lang w:val="ru-RU"/>
        </w:rPr>
        <w:t xml:space="preserve"> физической точки зрения, в характеристики многолучевого распространения входят количество лучей, амплитуда, разница в длине трасс (задержка) и угол прихода волны.</w:t>
      </w:r>
      <w:r w:rsidRPr="005A2259">
        <w:rPr>
          <w:lang w:val="ru-RU" w:eastAsia="ja-JP"/>
        </w:rPr>
        <w:t xml:space="preserve"> Их можно описать передаточной функцией трассы распространения</w:t>
      </w:r>
      <w:r w:rsidRPr="005A2259">
        <w:rPr>
          <w:lang w:val="ru-RU"/>
        </w:rPr>
        <w:t xml:space="preserve"> (амплитудно-частотные характеристики) и шириной полосы корреляции.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 w:eastAsia="ja-JP"/>
        </w:rPr>
        <w:t xml:space="preserve">Как указывалось ранее, основополагающим параметром для оценки </w:t>
      </w:r>
      <w:r w:rsidRPr="005A2259">
        <w:rPr>
          <w:lang w:val="ru-RU"/>
        </w:rPr>
        <w:t xml:space="preserve">характеристик многолучевости является </w:t>
      </w:r>
      <w:r w:rsidRPr="005A2259">
        <w:rPr>
          <w:lang w:val="ru-RU" w:eastAsia="ja-JP"/>
        </w:rPr>
        <w:t xml:space="preserve">профиль задержки. После того как профиль будет смоделирован, его можно использовать для вывода параметров </w:t>
      </w:r>
      <w:r w:rsidRPr="005A2259">
        <w:rPr>
          <w:lang w:val="ru-RU"/>
        </w:rPr>
        <w:t>многолучевости, таких как разброс задержек и ширина полосы корреляции частоты</w:t>
      </w:r>
      <w:r w:rsidRPr="005A2259">
        <w:rPr>
          <w:lang w:val="ru-RU" w:eastAsia="ja-JP"/>
        </w:rPr>
        <w:t>.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На форму профиля оказывают влияние параметры распространения, связанные с условиями трассы прохождения волн. Профиль создается многократными волнами, имеющими различные амплитуды и разное время запаздывания. Известно, что волны со значительным запаздыванием имеют небольшую амплитуду вследствие распространения вдоль протяженной трассы</w:t>
      </w:r>
      <w:r w:rsidRPr="005A2259">
        <w:rPr>
          <w:lang w:val="ru-RU" w:eastAsia="ja-JP"/>
        </w:rPr>
        <w:t>.</w:t>
      </w:r>
      <w:r w:rsidRPr="005A2259">
        <w:rPr>
          <w:lang w:val="ru-RU"/>
        </w:rPr>
        <w:t xml:space="preserve"> Усредненный профиль задержки </w:t>
      </w:r>
      <w:r w:rsidRPr="005A2259">
        <w:rPr>
          <w:lang w:val="ru-RU" w:eastAsia="ja-JP"/>
        </w:rPr>
        <w:t xml:space="preserve">(долгосрочный </w:t>
      </w:r>
      <w:r w:rsidRPr="005A2259">
        <w:rPr>
          <w:lang w:val="ru-RU"/>
        </w:rPr>
        <w:t>профиль задержки</w:t>
      </w:r>
      <w:r w:rsidRPr="005A2259">
        <w:rPr>
          <w:lang w:val="ru-RU" w:eastAsia="ja-JP"/>
        </w:rPr>
        <w:t>)</w:t>
      </w:r>
      <w:r w:rsidRPr="005A2259">
        <w:rPr>
          <w:lang w:val="ru-RU"/>
        </w:rPr>
        <w:t xml:space="preserve"> может быть аппроксимирован в виде экспоненциальной функции или функции мощности, как показано в предшествующих работах.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/>
        </w:rPr>
        <w:t xml:space="preserve">Число и период приходящих волн в составе </w:t>
      </w:r>
      <w:r w:rsidRPr="005A2259">
        <w:rPr>
          <w:lang w:val="ru-RU" w:eastAsia="ja-JP"/>
        </w:rPr>
        <w:t>профиля задержки</w:t>
      </w:r>
      <w:r w:rsidRPr="005A2259">
        <w:rPr>
          <w:lang w:val="ru-RU"/>
        </w:rPr>
        <w:t xml:space="preserve"> зависят от ширины полосы приема, поскольку разрешающая способность по времени ограничивается полосой пропускания приемника. Для того чтобы оценить </w:t>
      </w:r>
      <w:r w:rsidRPr="005A2259">
        <w:rPr>
          <w:lang w:val="ru-RU" w:eastAsia="ja-JP"/>
        </w:rPr>
        <w:t>профиль задержки, необходимо учитывать ограничение ширины полосы частот</w:t>
      </w:r>
      <w:r w:rsidRPr="005A2259">
        <w:rPr>
          <w:lang w:val="ru-RU"/>
        </w:rPr>
        <w:t>. Это ограничение тесно связано с методом, используемым для разделения принимаемой в многократных волнах мощности.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 w:eastAsia="ja-JP"/>
        </w:rPr>
        <w:t xml:space="preserve">Для учета полосы пропускания или </w:t>
      </w:r>
      <w:r w:rsidRPr="005A2259">
        <w:rPr>
          <w:lang w:val="ru-RU"/>
        </w:rPr>
        <w:t>разрешающей способности по трассе</w:t>
      </w:r>
      <w:r w:rsidRPr="005A2259">
        <w:rPr>
          <w:lang w:val="ru-RU" w:eastAsia="ja-JP"/>
        </w:rPr>
        <w:t>, профиль задержек, состоящий из отдельных лучей, определяется как профиль задержки лучей.</w:t>
      </w:r>
    </w:p>
    <w:p w:rsidR="00E54F6F" w:rsidRPr="005A2259" w:rsidRDefault="00EA2BC7" w:rsidP="00E54F6F">
      <w:pPr>
        <w:rPr>
          <w:lang w:val="ru-RU"/>
        </w:rPr>
      </w:pPr>
      <w:r>
        <w:rPr>
          <w:lang w:val="ru-RU"/>
        </w:rPr>
        <w:t>В Рекомендации МСЭ-R Р.</w:t>
      </w:r>
      <w:r w:rsidR="00E54F6F" w:rsidRPr="005A2259">
        <w:rPr>
          <w:lang w:val="ru-RU"/>
        </w:rPr>
        <w:t>1407 различные профили задержки и их методы обработки определяются, как показано на рисунке 1.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/>
        </w:rPr>
        <w:t>Мгновенны</w:t>
      </w:r>
      <w:r>
        <w:rPr>
          <w:lang w:val="ru-RU"/>
        </w:rPr>
        <w:t>й</w:t>
      </w:r>
      <w:r w:rsidRPr="005A2259">
        <w:rPr>
          <w:lang w:val="ru-RU"/>
        </w:rPr>
        <w:t xml:space="preserve"> профиль задержки мощности – это одномоментная плотность мощности импульсного отклика в одной точке. Краткосрочные профили задержки мощности получаются путем пространственного усреднения мгновенных профилей задержки мощности на интервалах, равных нескольким десяткам длин волн для устранения изменений из-за быстрых замираний</w:t>
      </w:r>
      <w:r w:rsidRPr="005A2259">
        <w:rPr>
          <w:lang w:val="ru-RU" w:eastAsia="ja-JP"/>
        </w:rPr>
        <w:t>;</w:t>
      </w:r>
      <w:r w:rsidRPr="005A2259">
        <w:rPr>
          <w:lang w:val="ru-RU"/>
        </w:rPr>
        <w:t xml:space="preserve"> долгосрочные профили задержки мощности получаются путем пространственного усреднения краткосрочных профилей задержки мощности приблизительно на том же расстоянии от базовой станции (БС), чтобы устранить изменения, вызванные затенением.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 xml:space="preserve">Что касается </w:t>
      </w:r>
      <w:r w:rsidRPr="005A2259">
        <w:rPr>
          <w:lang w:val="ru-RU"/>
        </w:rPr>
        <w:t>долгосрочного профиля задержки, то могут быть определены два разных профиля</w:t>
      </w:r>
      <w:r w:rsidR="008F78E2">
        <w:rPr>
          <w:lang w:val="ru-RU" w:eastAsia="ja-JP"/>
        </w:rPr>
        <w:t xml:space="preserve">. Один − профиль групповой задержки − </w:t>
      </w:r>
      <w:r w:rsidRPr="005A2259">
        <w:rPr>
          <w:lang w:val="ru-RU" w:eastAsia="ja-JP"/>
        </w:rPr>
        <w:t xml:space="preserve">основан на медианном значении каждого профиля задержки; он иллюстрирует форму профиля в рассматриваемой зоне, как показано на рисунке 1. Второй – это </w:t>
      </w:r>
      <w:r w:rsidRPr="005A2259">
        <w:rPr>
          <w:lang w:val="ru-RU"/>
        </w:rPr>
        <w:t>профиль задержки мощности, основанный на среднем значении мощности каждого профиля задержки.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/>
        </w:rPr>
        <w:lastRenderedPageBreak/>
        <w:t>Кроме того, что касается долгосрочных групповых профилей и профилей мощности задержки, профили задержки луча, состоящие из отдельных лучей, также определяются, с тем чтобы получить изменение числа лучей с разрешением по лучу, которое зависит от ширины полосы частот.</w:t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t>РИСУНОК 1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>Профили задержки</w:t>
      </w:r>
    </w:p>
    <w:p w:rsidR="00E54F6F" w:rsidRPr="005A2259" w:rsidRDefault="008F78E2" w:rsidP="00E54F6F">
      <w:pPr>
        <w:pStyle w:val="Figure"/>
        <w:rPr>
          <w:lang w:val="ru-RU"/>
        </w:rPr>
      </w:pPr>
      <w:r w:rsidRPr="005A2259">
        <w:rPr>
          <w:lang w:val="ru-RU"/>
        </w:rPr>
        <w:object w:dxaOrig="10817" w:dyaOrig="4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pt;height:186.6pt" o:ole="">
            <v:imagedata r:id="rId15" o:title=""/>
          </v:shape>
          <o:OLEObject Type="Embed" ProgID="CorelDRAW.Graphic.14" ShapeID="_x0000_i1025" DrawAspect="Content" ObjectID="_1411299857" r:id="rId16"/>
        </w:object>
      </w:r>
    </w:p>
    <w:p w:rsidR="00E54F6F" w:rsidRPr="00E54F6F" w:rsidRDefault="00E54F6F" w:rsidP="00E54F6F">
      <w:pPr>
        <w:pStyle w:val="Heading1"/>
        <w:rPr>
          <w:lang w:val="ru-RU" w:eastAsia="ja-JP"/>
        </w:rPr>
      </w:pPr>
      <w:r w:rsidRPr="00E54F6F">
        <w:rPr>
          <w:lang w:val="ru-RU" w:eastAsia="ja-JP"/>
        </w:rPr>
        <w:t>2</w:t>
      </w:r>
      <w:r w:rsidRPr="00E54F6F">
        <w:rPr>
          <w:lang w:val="ru-RU" w:eastAsia="ja-JP"/>
        </w:rPr>
        <w:tab/>
        <w:t>Параметры</w:t>
      </w:r>
    </w:p>
    <w:p w:rsidR="00E54F6F" w:rsidRPr="005A2259" w:rsidRDefault="00E54F6F" w:rsidP="00E54F6F">
      <w:pPr>
        <w:pStyle w:val="Equationlegend"/>
        <w:rPr>
          <w:i/>
          <w:lang w:val="ru-RU" w:eastAsia="ja-JP"/>
        </w:rPr>
      </w:pPr>
      <w:r w:rsidRPr="005A2259">
        <w:rPr>
          <w:rFonts w:asciiTheme="majorBidi" w:hAnsiTheme="majorBidi" w:cstheme="majorBidi"/>
          <w:iCs/>
          <w:lang w:val="ru-RU"/>
        </w:rPr>
        <w:tab/>
      </w:r>
      <w:r w:rsidRPr="005A2259">
        <w:rPr>
          <w:rFonts w:asciiTheme="majorBidi" w:hAnsiTheme="majorBidi" w:cstheme="majorBidi"/>
          <w:iCs/>
          <w:lang w:val="ru-RU"/>
        </w:rPr>
        <w:sym w:font="Symbol" w:char="F074"/>
      </w:r>
      <w:r w:rsidRPr="005A2259">
        <w:rPr>
          <w:lang w:val="ru-RU"/>
        </w:rPr>
        <w:t xml:space="preserve"> :</w:t>
      </w:r>
      <w:r w:rsidRPr="005A2259">
        <w:rPr>
          <w:lang w:val="ru-RU"/>
        </w:rPr>
        <w:tab/>
        <w:t>дополнительная задержка по времени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(</w:t>
      </w:r>
      <w:r w:rsidRPr="005A2259">
        <w:rPr>
          <w:rFonts w:asciiTheme="majorBidi" w:hAnsiTheme="majorBidi" w:cstheme="majorBidi"/>
          <w:lang w:val="ru-RU"/>
        </w:rPr>
        <w:t>мкс</w:t>
      </w:r>
      <w:r w:rsidRPr="005A2259">
        <w:rPr>
          <w:lang w:val="ru-RU"/>
        </w:rPr>
        <w:t>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 w:eastAsia="ja-JP"/>
        </w:rPr>
        <w:tab/>
        <w:t>i</w:t>
      </w:r>
      <w:r w:rsidRPr="005A2259">
        <w:rPr>
          <w:lang w:val="ru-RU"/>
        </w:rPr>
        <w:t>:</w:t>
      </w:r>
      <w:r w:rsidRPr="005A2259">
        <w:rPr>
          <w:lang w:val="ru-RU" w:eastAsia="ja-JP"/>
        </w:rPr>
        <w:tab/>
      </w:r>
      <w:r w:rsidRPr="005A2259">
        <w:rPr>
          <w:lang w:val="ru-RU"/>
        </w:rPr>
        <w:t>дополнительная задержка по времени, нормализованная с учетом временного разрешения </w:t>
      </w:r>
      <w:r w:rsidRPr="005A2259">
        <w:rPr>
          <w:lang w:val="ru-RU" w:eastAsia="ja-JP"/>
        </w:rPr>
        <w:t>1/</w:t>
      </w:r>
      <w:r w:rsidRPr="005A2259">
        <w:rPr>
          <w:i/>
          <w:lang w:val="ru-RU" w:eastAsia="ja-JP"/>
        </w:rPr>
        <w:t xml:space="preserve">B </w:t>
      </w:r>
      <w:r w:rsidRPr="005A2259">
        <w:rPr>
          <w:lang w:val="ru-RU" w:eastAsia="ja-JP"/>
        </w:rPr>
        <w:t xml:space="preserve">и </w:t>
      </w:r>
      <w:r w:rsidRPr="005A2259">
        <w:rPr>
          <w:i/>
          <w:lang w:val="ru-RU" w:eastAsia="ja-JP"/>
        </w:rPr>
        <w:t xml:space="preserve">i </w:t>
      </w:r>
      <w:r w:rsidRPr="005A2259">
        <w:rPr>
          <w:lang w:val="ru-RU" w:eastAsia="ja-JP"/>
        </w:rPr>
        <w:t xml:space="preserve">= 0, 1, 2... (здесь </w:t>
      </w:r>
      <w:r w:rsidRPr="005A2259">
        <w:rPr>
          <w:i/>
          <w:lang w:val="ru-RU" w:eastAsia="ja-JP"/>
        </w:rPr>
        <w:t xml:space="preserve">i </w:t>
      </w:r>
      <w:r w:rsidRPr="005A2259">
        <w:rPr>
          <w:lang w:val="ru-RU" w:eastAsia="ja-JP"/>
        </w:rPr>
        <w:t xml:space="preserve">= 0 означает первый прибывающий луч без </w:t>
      </w:r>
      <w:r w:rsidRPr="005A2259">
        <w:rPr>
          <w:lang w:val="ru-RU"/>
        </w:rPr>
        <w:t>дополнительной задержки по времени, а</w:t>
      </w:r>
      <w:r w:rsidRPr="005A2259">
        <w:rPr>
          <w:lang w:val="ru-RU" w:eastAsia="ja-JP"/>
        </w:rPr>
        <w:t xml:space="preserve"> </w:t>
      </w:r>
      <w:r w:rsidRPr="005A2259">
        <w:rPr>
          <w:i/>
          <w:lang w:val="ru-RU" w:eastAsia="ja-JP"/>
        </w:rPr>
        <w:t xml:space="preserve">i </w:t>
      </w:r>
      <w:r w:rsidRPr="005A2259">
        <w:rPr>
          <w:lang w:val="ru-RU" w:eastAsia="ja-JP"/>
        </w:rPr>
        <w:t xml:space="preserve">= </w:t>
      </w:r>
      <w:r w:rsidRPr="005A2259">
        <w:rPr>
          <w:i/>
          <w:lang w:val="ru-RU" w:eastAsia="ja-JP"/>
        </w:rPr>
        <w:t>k</w:t>
      </w:r>
      <w:r w:rsidRPr="005A2259">
        <w:rPr>
          <w:lang w:val="ru-RU" w:eastAsia="ja-JP"/>
        </w:rPr>
        <w:t xml:space="preserve"> означает </w:t>
      </w:r>
      <w:r w:rsidRPr="005A2259">
        <w:rPr>
          <w:lang w:val="ru-RU"/>
        </w:rPr>
        <w:t xml:space="preserve">дополнительную задержку по времени </w:t>
      </w:r>
      <w:r w:rsidRPr="005A2259">
        <w:rPr>
          <w:i/>
          <w:lang w:val="ru-RU" w:eastAsia="ja-JP"/>
        </w:rPr>
        <w:t>k</w:t>
      </w:r>
      <w:r w:rsidRPr="005A2259">
        <w:rPr>
          <w:lang w:val="ru-RU" w:eastAsia="ja-JP"/>
        </w:rPr>
        <w:t>/</w:t>
      </w:r>
      <w:r w:rsidRPr="005A2259">
        <w:rPr>
          <w:i/>
          <w:lang w:val="ru-RU" w:eastAsia="ja-JP"/>
        </w:rPr>
        <w:t>B</w:t>
      </w:r>
      <w:r w:rsidRPr="005A2259">
        <w:rPr>
          <w:lang w:val="ru-RU" w:eastAsia="ja-JP"/>
        </w:rPr>
        <w:t xml:space="preserve"> (мкс));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lang w:val="ru-RU"/>
        </w:rPr>
        <w:tab/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>&gt;:</w:t>
      </w:r>
      <w:r w:rsidRPr="005A2259">
        <w:rPr>
          <w:lang w:val="ru-RU"/>
        </w:rPr>
        <w:tab/>
        <w:t>средняя высота здания (5–50 м: высота над уровнем земли подвижной станции)</w:t>
      </w:r>
      <w:r w:rsidR="008F78E2">
        <w:rPr>
          <w:lang w:val="ru-RU"/>
        </w:rPr>
        <w:t> </w:t>
      </w:r>
      <w:r w:rsidR="008F78E2" w:rsidRPr="005A2259">
        <w:rPr>
          <w:lang w:val="ru-RU"/>
        </w:rPr>
        <w:t>(м)</w:t>
      </w:r>
      <w:r w:rsidRPr="005A2259">
        <w:rPr>
          <w:lang w:val="ru-RU"/>
        </w:rPr>
        <w:t>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position w:val="-12"/>
          <w:lang w:val="ru-RU"/>
        </w:rPr>
        <w:tab/>
      </w:r>
      <w:r w:rsidRPr="005A2259">
        <w:rPr>
          <w:i/>
          <w:position w:val="-12"/>
          <w:lang w:val="ru-RU"/>
        </w:rPr>
        <w:object w:dxaOrig="260" w:dyaOrig="360">
          <v:shape id="_x0000_i1026" type="#_x0000_t75" style="width:12.65pt;height:17.85pt" o:ole="">
            <v:imagedata r:id="rId17" o:title=""/>
          </v:shape>
          <o:OLEObject Type="Embed" ProgID="Equation.3" ShapeID="_x0000_i1026" DrawAspect="Content" ObjectID="_1411299858" r:id="rId18"/>
        </w:object>
      </w:r>
      <w:r w:rsidRPr="005A2259">
        <w:rPr>
          <w:iCs/>
          <w:lang w:val="ru-RU" w:eastAsia="ja-JP"/>
        </w:rPr>
        <w:t>:</w:t>
      </w:r>
      <w:r w:rsidRPr="005A2259">
        <w:rPr>
          <w:i/>
          <w:sz w:val="16"/>
          <w:lang w:val="ru-RU" w:eastAsia="ja-JP"/>
        </w:rPr>
        <w:tab/>
      </w:r>
      <w:r w:rsidRPr="005A2259">
        <w:rPr>
          <w:lang w:val="ru-RU"/>
        </w:rPr>
        <w:t>высота антенны базовой станции (20–</w:t>
      </w:r>
      <w:r w:rsidRPr="005A2259">
        <w:rPr>
          <w:lang w:val="ru-RU" w:eastAsia="ja-JP"/>
        </w:rPr>
        <w:t>150 м</w:t>
      </w:r>
      <w:r w:rsidRPr="005A2259">
        <w:rPr>
          <w:lang w:val="ru-RU"/>
        </w:rPr>
        <w:t>: высота над уровнем земли подвижной станции)</w:t>
      </w:r>
      <w:r w:rsidR="008F78E2" w:rsidRPr="008F78E2">
        <w:rPr>
          <w:lang w:val="ru-RU"/>
        </w:rPr>
        <w:t xml:space="preserve"> </w:t>
      </w:r>
      <w:r w:rsidR="008F78E2" w:rsidRPr="005A2259">
        <w:rPr>
          <w:lang w:val="ru-RU"/>
        </w:rPr>
        <w:t>(м)</w:t>
      </w:r>
      <w:r w:rsidRPr="005A2259">
        <w:rPr>
          <w:lang w:val="ru-RU"/>
        </w:rPr>
        <w:t>;</w:t>
      </w:r>
    </w:p>
    <w:p w:rsidR="00E54F6F" w:rsidRPr="005A2259" w:rsidRDefault="00E54F6F" w:rsidP="00E54F6F">
      <w:pPr>
        <w:pStyle w:val="Equationlegend"/>
        <w:rPr>
          <w:lang w:val="ru-RU"/>
        </w:rPr>
      </w:pPr>
      <w:r w:rsidRPr="005A2259">
        <w:rPr>
          <w:i/>
          <w:lang w:val="ru-RU" w:eastAsia="ja-JP"/>
        </w:rPr>
        <w:tab/>
        <w:t>d</w:t>
      </w:r>
      <w:r w:rsidRPr="005A2259">
        <w:rPr>
          <w:iCs/>
          <w:lang w:val="ru-RU" w:eastAsia="ja-JP"/>
        </w:rPr>
        <w:t>:</w:t>
      </w:r>
      <w:r w:rsidRPr="005A2259">
        <w:rPr>
          <w:i/>
          <w:lang w:val="ru-RU" w:eastAsia="ja-JP"/>
        </w:rPr>
        <w:tab/>
      </w:r>
      <w:r w:rsidRPr="005A2259">
        <w:rPr>
          <w:lang w:val="ru-RU"/>
        </w:rPr>
        <w:t>ра</w:t>
      </w:r>
      <w:r w:rsidR="008F78E2">
        <w:rPr>
          <w:lang w:val="ru-RU"/>
        </w:rPr>
        <w:t>сстояние от базовой станции</w:t>
      </w:r>
      <w:r w:rsidRPr="005A2259">
        <w:rPr>
          <w:lang w:val="ru-RU"/>
        </w:rPr>
        <w:t xml:space="preserve"> (0,5–3 км для условий NL</w:t>
      </w:r>
      <w:r w:rsidR="008F78E2" w:rsidRPr="005A2259">
        <w:rPr>
          <w:lang w:val="ru-RU"/>
        </w:rPr>
        <w:t>O</w:t>
      </w:r>
      <w:r w:rsidRPr="005A2259">
        <w:rPr>
          <w:lang w:val="ru-RU"/>
        </w:rPr>
        <w:t>S; 0,05–3 км для условий LoS) (км);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/>
        </w:rPr>
        <w:tab/>
        <w:t>W</w:t>
      </w:r>
      <w:r w:rsidRPr="005A2259">
        <w:rPr>
          <w:i/>
          <w:sz w:val="20"/>
          <w:lang w:val="ru-RU"/>
        </w:rPr>
        <w:t> </w:t>
      </w:r>
      <w:r w:rsidRPr="005A2259">
        <w:rPr>
          <w:lang w:val="ru-RU"/>
        </w:rPr>
        <w:t>:</w:t>
      </w:r>
      <w:r w:rsidRPr="005A2259">
        <w:rPr>
          <w:lang w:val="ru-RU"/>
        </w:rPr>
        <w:tab/>
        <w:t xml:space="preserve">ширина улицы </w:t>
      </w:r>
      <w:r w:rsidRPr="005A2259">
        <w:rPr>
          <w:lang w:val="ru-RU" w:eastAsia="ja-JP"/>
        </w:rPr>
        <w:t>(</w:t>
      </w:r>
      <w:r w:rsidRPr="005A2259">
        <w:rPr>
          <w:lang w:val="ru-RU"/>
        </w:rPr>
        <w:t>5–50 м</w:t>
      </w:r>
      <w:r w:rsidRPr="005A2259">
        <w:rPr>
          <w:lang w:val="ru-RU" w:eastAsia="ja-JP"/>
        </w:rPr>
        <w:t>)</w:t>
      </w:r>
      <w:r w:rsidRPr="005A2259">
        <w:rPr>
          <w:lang w:val="ru-RU"/>
        </w:rPr>
        <w:t xml:space="preserve"> (м);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/>
        </w:rPr>
        <w:tab/>
        <w:t>B</w:t>
      </w:r>
      <w:r w:rsidRPr="005A2259">
        <w:rPr>
          <w:iCs/>
          <w:lang w:val="ru-RU" w:eastAsia="ja-JP"/>
        </w:rPr>
        <w:t>:</w:t>
      </w:r>
      <w:r w:rsidRPr="005A2259">
        <w:rPr>
          <w:i/>
          <w:lang w:val="ru-RU" w:eastAsia="ja-JP"/>
        </w:rPr>
        <w:tab/>
      </w:r>
      <w:r w:rsidRPr="005A2259">
        <w:rPr>
          <w:lang w:val="ru-RU"/>
        </w:rPr>
        <w:t>частота следования чипов (0,5–</w:t>
      </w:r>
      <w:r w:rsidRPr="005A2259">
        <w:rPr>
          <w:lang w:val="ru-RU" w:eastAsia="ja-JP"/>
        </w:rPr>
        <w:t>5</w:t>
      </w:r>
      <w:r w:rsidRPr="005A2259">
        <w:rPr>
          <w:lang w:val="ru-RU"/>
        </w:rPr>
        <w:t>0 М</w:t>
      </w:r>
      <w:r w:rsidR="008F78E2">
        <w:rPr>
          <w:lang w:val="ru-RU"/>
        </w:rPr>
        <w:t>чип/с</w:t>
      </w:r>
      <w:r w:rsidRPr="005A2259">
        <w:rPr>
          <w:lang w:val="ru-RU"/>
        </w:rPr>
        <w:t>) (Мчип</w:t>
      </w:r>
      <w:r w:rsidR="008F78E2">
        <w:rPr>
          <w:lang w:val="ru-RU"/>
        </w:rPr>
        <w:t xml:space="preserve">/с) </w:t>
      </w:r>
      <w:r w:rsidRPr="005A2259">
        <w:rPr>
          <w:lang w:val="ru-RU" w:eastAsia="ja-JP"/>
        </w:rPr>
        <w:t>(занимаемая ширина полосы может быть преобразована из частоты следования чипов </w:t>
      </w:r>
      <w:r w:rsidRPr="00D54290">
        <w:rPr>
          <w:bCs/>
          <w:i/>
          <w:lang w:val="ru-RU" w:eastAsia="ja-JP"/>
        </w:rPr>
        <w:t>В</w:t>
      </w:r>
      <w:r w:rsidRPr="005A2259">
        <w:rPr>
          <w:b/>
          <w:i/>
          <w:lang w:val="ru-RU" w:eastAsia="ja-JP"/>
        </w:rPr>
        <w:t xml:space="preserve"> </w:t>
      </w:r>
      <w:r w:rsidRPr="005A2259">
        <w:rPr>
          <w:lang w:val="ru-RU"/>
        </w:rPr>
        <w:t>и применения фильтра полосы групповых частот</w:t>
      </w:r>
      <w:r w:rsidRPr="005A2259">
        <w:rPr>
          <w:lang w:val="ru-RU" w:eastAsia="ja-JP"/>
        </w:rPr>
        <w:t>)</w:t>
      </w:r>
      <w:r w:rsidRPr="005A2259">
        <w:rPr>
          <w:lang w:val="ru-RU"/>
        </w:rPr>
        <w:t>;</w:t>
      </w:r>
    </w:p>
    <w:p w:rsidR="00E54F6F" w:rsidRPr="005A2259" w:rsidRDefault="00E54F6F" w:rsidP="00E54F6F">
      <w:pPr>
        <w:pStyle w:val="Equationlegend"/>
        <w:rPr>
          <w:lang w:val="ru-RU"/>
        </w:rPr>
      </w:pPr>
      <w:r w:rsidRPr="005A2259">
        <w:rPr>
          <w:i/>
          <w:lang w:val="ru-RU" w:eastAsia="ja-JP"/>
        </w:rPr>
        <w:tab/>
        <w:t>f</w:t>
      </w:r>
      <w:r w:rsidRPr="005A2259">
        <w:rPr>
          <w:iCs/>
          <w:lang w:val="ru-RU" w:eastAsia="ja-JP"/>
        </w:rPr>
        <w:t>:</w:t>
      </w:r>
      <w:r w:rsidRPr="005A2259">
        <w:rPr>
          <w:i/>
          <w:lang w:val="ru-RU" w:eastAsia="ja-JP"/>
        </w:rPr>
        <w:tab/>
      </w:r>
      <w:r w:rsidRPr="005A2259">
        <w:rPr>
          <w:lang w:val="ru-RU"/>
        </w:rPr>
        <w:t>несущая частота (0,7–</w:t>
      </w:r>
      <w:r w:rsidRPr="005A2259">
        <w:rPr>
          <w:lang w:val="ru-RU" w:eastAsia="ja-JP"/>
        </w:rPr>
        <w:t>9 ГГц</w:t>
      </w:r>
      <w:r w:rsidRPr="005A2259">
        <w:rPr>
          <w:lang w:val="ru-RU"/>
        </w:rPr>
        <w:t>) (ГГц);</w:t>
      </w:r>
    </w:p>
    <w:p w:rsidR="00E54F6F" w:rsidRPr="005A2259" w:rsidRDefault="00E54F6F" w:rsidP="00E54F6F">
      <w:pPr>
        <w:pStyle w:val="Equationlegend"/>
        <w:rPr>
          <w:lang w:val="ru-RU"/>
        </w:rPr>
      </w:pPr>
      <w:r w:rsidRPr="005A2259">
        <w:rPr>
          <w:i/>
          <w:lang w:val="ru-RU"/>
        </w:rPr>
        <w:tab/>
        <w:t>&lt;R</w:t>
      </w:r>
      <w:r w:rsidRPr="005A2259">
        <w:rPr>
          <w:lang w:val="ru-RU"/>
        </w:rPr>
        <w:t>&gt; :</w:t>
      </w:r>
      <w:r w:rsidRPr="005A2259">
        <w:rPr>
          <w:lang w:val="ru-RU"/>
        </w:rPr>
        <w:tab/>
        <w:t>средний коэффициент отражения энергии боковой стены здания </w:t>
      </w:r>
      <w:r w:rsidRPr="005A2259">
        <w:rPr>
          <w:lang w:val="ru-RU" w:eastAsia="ja-JP"/>
        </w:rPr>
        <w:t>(</w:t>
      </w:r>
      <w:r w:rsidRPr="005A2259">
        <w:rPr>
          <w:lang w:val="ru-RU"/>
        </w:rPr>
        <w:t>&lt;1);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rFonts w:asciiTheme="majorBidi" w:hAnsiTheme="majorBidi" w:cstheme="majorBidi"/>
          <w:lang w:val="ru-RU" w:eastAsia="ja-JP"/>
        </w:rPr>
        <w:tab/>
      </w:r>
      <w:r w:rsidRPr="005A2259">
        <w:rPr>
          <w:rFonts w:asciiTheme="majorBidi" w:hAnsiTheme="majorBidi" w:cstheme="majorBidi"/>
          <w:lang w:val="ru-RU" w:eastAsia="ja-JP"/>
        </w:rPr>
        <w:sym w:font="Symbol" w:char="F067"/>
      </w:r>
      <w:r w:rsidRPr="005A2259">
        <w:rPr>
          <w:lang w:val="ru-RU" w:eastAsia="ja-JP"/>
        </w:rPr>
        <w:t xml:space="preserve"> :</w:t>
      </w:r>
      <w:r w:rsidRPr="005A2259">
        <w:rPr>
          <w:lang w:val="ru-RU" w:eastAsia="ja-JP"/>
        </w:rPr>
        <w:tab/>
      </w:r>
      <w:r w:rsidRPr="005A2259">
        <w:rPr>
          <w:lang w:val="ru-RU"/>
        </w:rPr>
        <w:t>постоянное</w:t>
      </w:r>
      <w:r w:rsidRPr="005A2259">
        <w:rPr>
          <w:lang w:val="ru-RU" w:eastAsia="ja-JP"/>
        </w:rPr>
        <w:t xml:space="preserve"> значение (от −16 дБ до −12 дБ) (дБ);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rFonts w:ascii="Symbol" w:hAnsi="Symbol"/>
          <w:lang w:val="ru-RU"/>
        </w:rPr>
        <w:tab/>
      </w:r>
      <w:r w:rsidRPr="005A2259">
        <w:rPr>
          <w:rFonts w:ascii="Symbol" w:hAnsi="Symbol"/>
          <w:lang w:val="ru-RU"/>
        </w:rPr>
        <w:t></w:t>
      </w:r>
      <w:r w:rsidRPr="005A2259">
        <w:rPr>
          <w:i/>
          <w:iCs/>
          <w:lang w:val="ru-RU"/>
        </w:rPr>
        <w:t>L</w:t>
      </w:r>
      <w:r w:rsidRPr="005A2259">
        <w:rPr>
          <w:iCs/>
          <w:lang w:val="ru-RU"/>
        </w:rPr>
        <w:t>:</w:t>
      </w:r>
      <w:r w:rsidRPr="005A2259">
        <w:rPr>
          <w:iCs/>
          <w:lang w:val="ru-RU"/>
        </w:rPr>
        <w:tab/>
      </w:r>
      <w:r w:rsidRPr="005A2259">
        <w:rPr>
          <w:lang w:val="ru-RU"/>
        </w:rPr>
        <w:t>разность</w:t>
      </w:r>
      <w:r w:rsidRPr="005A2259">
        <w:rPr>
          <w:iCs/>
          <w:lang w:val="ru-RU"/>
        </w:rPr>
        <w:t xml:space="preserve"> уровней между пиковой мощностью луча и мощностью отсечки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(дБ)</w:t>
      </w:r>
      <w:r w:rsidRPr="005A2259">
        <w:rPr>
          <w:lang w:val="ru-RU" w:eastAsia="ja-JP"/>
        </w:rPr>
        <w:t>.</w:t>
      </w:r>
    </w:p>
    <w:p w:rsidR="00E54F6F" w:rsidRPr="00E54F6F" w:rsidRDefault="00E54F6F" w:rsidP="00E54F6F">
      <w:pPr>
        <w:pStyle w:val="Heading1"/>
        <w:rPr>
          <w:lang w:val="ru-RU" w:eastAsia="ja-JP"/>
        </w:rPr>
      </w:pPr>
      <w:r w:rsidRPr="00E54F6F">
        <w:rPr>
          <w:lang w:val="ru-RU" w:eastAsia="ja-JP"/>
        </w:rPr>
        <w:lastRenderedPageBreak/>
        <w:t>3</w:t>
      </w:r>
      <w:r w:rsidRPr="00E54F6F">
        <w:rPr>
          <w:lang w:val="ru-RU" w:eastAsia="ja-JP"/>
        </w:rPr>
        <w:tab/>
        <w:t xml:space="preserve">Долгосрочный профиль задержки для условий </w:t>
      </w:r>
      <w:r w:rsidRPr="005A2259">
        <w:rPr>
          <w:lang w:eastAsia="ja-JP"/>
        </w:rPr>
        <w:t>NL</w:t>
      </w:r>
      <w:r w:rsidR="00E059BC" w:rsidRPr="005A2259">
        <w:rPr>
          <w:lang w:eastAsia="ja-JP"/>
        </w:rPr>
        <w:t>O</w:t>
      </w:r>
      <w:r w:rsidRPr="005A2259">
        <w:rPr>
          <w:lang w:eastAsia="ja-JP"/>
        </w:rPr>
        <w:t>S</w:t>
      </w:r>
      <w:r w:rsidRPr="00E54F6F">
        <w:rPr>
          <w:lang w:val="ru-RU" w:eastAsia="ja-JP"/>
        </w:rPr>
        <w:t xml:space="preserve"> в городских и пригородных зонах</w:t>
      </w:r>
    </w:p>
    <w:p w:rsidR="00E54F6F" w:rsidRPr="00E54F6F" w:rsidRDefault="00E54F6F" w:rsidP="00E54F6F">
      <w:pPr>
        <w:pStyle w:val="Heading2"/>
        <w:rPr>
          <w:lang w:val="ru-RU" w:eastAsia="ja-JP"/>
        </w:rPr>
      </w:pPr>
      <w:r w:rsidRPr="00E54F6F">
        <w:rPr>
          <w:lang w:val="ru-RU" w:eastAsia="ja-JP"/>
        </w:rPr>
        <w:t>3.1</w:t>
      </w:r>
      <w:r w:rsidRPr="00E54F6F">
        <w:rPr>
          <w:lang w:val="ru-RU" w:eastAsia="ja-JP"/>
        </w:rPr>
        <w:tab/>
        <w:t>Профиль групповой задержки лучей, нормализованный по мощности первого прибывающего луча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>Профиль групповой задержки лучей</w:t>
      </w:r>
      <w:r w:rsidRPr="005A2259">
        <w:rPr>
          <w:i/>
          <w:lang w:val="ru-RU" w:eastAsia="ja-JP"/>
        </w:rPr>
        <w:t xml:space="preserve"> </w:t>
      </w:r>
      <w:r w:rsidRPr="00E87460">
        <w:rPr>
          <w:position w:val="-12"/>
          <w:lang w:val="ru-RU" w:eastAsia="ja-JP"/>
        </w:rPr>
        <w:object w:dxaOrig="1520" w:dyaOrig="340">
          <v:shape id="_x0000_i1027" type="#_x0000_t75" style="width:76.6pt;height:17.3pt" o:ole="">
            <v:imagedata r:id="rId19" o:title=""/>
          </v:shape>
          <o:OLEObject Type="Embed" ProgID="Equation.3" ShapeID="_x0000_i1027" DrawAspect="Content" ObjectID="_1411299859" r:id="rId20"/>
        </w:object>
      </w:r>
      <w:r w:rsidRPr="005A2259">
        <w:rPr>
          <w:lang w:val="ru-RU" w:eastAsia="ja-JP"/>
        </w:rPr>
        <w:t xml:space="preserve">, деленный на временное разрешение </w:t>
      </w:r>
      <w:r w:rsidRPr="005A2259">
        <w:rPr>
          <w:lang w:val="ru-RU"/>
        </w:rPr>
        <w:t>1/</w:t>
      </w:r>
      <w:r w:rsidRPr="005A2259">
        <w:rPr>
          <w:i/>
          <w:iCs/>
          <w:lang w:val="ru-RU"/>
        </w:rPr>
        <w:t>В</w:t>
      </w:r>
      <w:r w:rsidRPr="00E059BC">
        <w:rPr>
          <w:iCs/>
          <w:lang w:val="ru-RU"/>
        </w:rPr>
        <w:t>,</w:t>
      </w:r>
      <w:r w:rsidRPr="00E059BC">
        <w:rPr>
          <w:lang w:val="ru-RU" w:eastAsia="ja-JP"/>
        </w:rPr>
        <w:t xml:space="preserve"> </w:t>
      </w:r>
      <w:r w:rsidRPr="005A2259">
        <w:rPr>
          <w:lang w:val="ru-RU" w:eastAsia="ja-JP"/>
        </w:rPr>
        <w:t>нормализованный по мощности первого прибывающего луча</w:t>
      </w:r>
      <w:r w:rsidRPr="005A2259">
        <w:rPr>
          <w:i/>
          <w:lang w:val="ru-RU" w:eastAsia="ja-JP"/>
        </w:rPr>
        <w:t xml:space="preserve"> </w:t>
      </w:r>
      <w:r w:rsidRPr="005A2259">
        <w:rPr>
          <w:lang w:val="ru-RU" w:eastAsia="ja-JP"/>
        </w:rPr>
        <w:t xml:space="preserve">на расстоянии </w:t>
      </w:r>
      <w:r w:rsidRPr="005A2259">
        <w:rPr>
          <w:i/>
          <w:lang w:val="ru-RU" w:eastAsia="ja-JP"/>
        </w:rPr>
        <w:t>d</w:t>
      </w:r>
      <w:r w:rsidRPr="005A2259">
        <w:rPr>
          <w:lang w:val="ru-RU" w:eastAsia="ja-JP"/>
        </w:rPr>
        <w:t>, определяется следующим образом</w:t>
      </w:r>
      <w:r w:rsidRPr="005A2259">
        <w:rPr>
          <w:lang w:val="ru-RU"/>
        </w:rPr>
        <w:t>:</w:t>
      </w:r>
    </w:p>
    <w:p w:rsidR="00E54F6F" w:rsidRPr="005A2259" w:rsidRDefault="00E54F6F" w:rsidP="00E54F6F">
      <w:pPr>
        <w:pStyle w:val="Equation"/>
        <w:tabs>
          <w:tab w:val="clear" w:pos="794"/>
        </w:tabs>
        <w:spacing w:before="240"/>
        <w:rPr>
          <w:lang w:val="ru-RU" w:eastAsia="ja-JP"/>
        </w:rPr>
      </w:pPr>
      <w:r w:rsidRPr="005A2259">
        <w:rPr>
          <w:lang w:val="ru-RU" w:eastAsia="ja-JP"/>
        </w:rPr>
        <w:tab/>
      </w:r>
      <w:r w:rsidR="00A22D37" w:rsidRPr="00E87460">
        <w:rPr>
          <w:position w:val="-12"/>
          <w:lang w:val="ru-RU"/>
        </w:rPr>
        <w:object w:dxaOrig="2900" w:dyaOrig="380">
          <v:shape id="_x0000_i1028" type="#_x0000_t75" style="width:145.75pt;height:19pt" o:ole="">
            <v:imagedata r:id="rId21" o:title=""/>
          </v:shape>
          <o:OLEObject Type="Embed" ProgID="Equation.3" ShapeID="_x0000_i1028" DrawAspect="Content" ObjectID="_1411299860" r:id="rId22"/>
        </w:object>
      </w:r>
      <w:r w:rsidRPr="005A2259">
        <w:rPr>
          <w:lang w:val="ru-RU" w:eastAsia="ja-JP"/>
        </w:rPr>
        <w:t>,</w:t>
      </w:r>
      <w:r w:rsidRPr="005A2259">
        <w:rPr>
          <w:lang w:val="ru-RU" w:eastAsia="ja-JP"/>
        </w:rPr>
        <w:tab/>
        <w:t>(1)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/>
        </w:rPr>
        <w:t>где:</w:t>
      </w:r>
    </w:p>
    <w:p w:rsidR="00E54F6F" w:rsidRPr="005A2259" w:rsidRDefault="00E54F6F" w:rsidP="00E54F6F">
      <w:pPr>
        <w:pStyle w:val="Equation"/>
        <w:tabs>
          <w:tab w:val="clear" w:pos="794"/>
        </w:tabs>
        <w:spacing w:before="240" w:after="240"/>
        <w:rPr>
          <w:lang w:val="ru-RU" w:eastAsia="ja-JP"/>
        </w:rPr>
      </w:pPr>
      <w:r w:rsidRPr="005A2259">
        <w:rPr>
          <w:lang w:val="ru-RU" w:eastAsia="ja-JP"/>
        </w:rPr>
        <w:tab/>
      </w:r>
      <w:r w:rsidRPr="005A2259">
        <w:rPr>
          <w:position w:val="-14"/>
          <w:lang w:val="ru-RU"/>
        </w:rPr>
        <w:object w:dxaOrig="7740" w:dyaOrig="400">
          <v:shape id="_x0000_i1029" type="#_x0000_t75" style="width:387.65pt;height:20.15pt" o:ole="">
            <v:imagedata r:id="rId23" o:title=""/>
          </v:shape>
          <o:OLEObject Type="Embed" ProgID="Equation.3" ShapeID="_x0000_i1029" DrawAspect="Content" ObjectID="_1411299861" r:id="rId24"/>
        </w:object>
      </w:r>
      <w:r w:rsidR="00E059BC" w:rsidRPr="00E059BC">
        <w:rPr>
          <w:lang w:val="ru-RU"/>
        </w:rPr>
        <w:t xml:space="preserve">   </w:t>
      </w:r>
      <w:r w:rsidRPr="005A2259">
        <w:rPr>
          <w:lang w:val="ru-RU"/>
        </w:rPr>
        <w:t>дБ</w:t>
      </w:r>
      <w:r>
        <w:rPr>
          <w:lang w:val="ru-RU"/>
        </w:rPr>
        <w:t>.</w:t>
      </w:r>
      <w:r w:rsidRPr="005A2259">
        <w:rPr>
          <w:lang w:val="ru-RU" w:eastAsia="ja-JP"/>
        </w:rPr>
        <w:tab/>
        <w:t>(2)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Профиль групповой задержки</w:t>
      </w:r>
      <w:r w:rsidRPr="005A2259">
        <w:rPr>
          <w:lang w:val="ru-RU" w:eastAsia="ja-JP"/>
        </w:rPr>
        <w:t xml:space="preserve"> </w:t>
      </w:r>
      <w:r w:rsidR="00AE3875" w:rsidRPr="00E87460">
        <w:rPr>
          <w:position w:val="-12"/>
          <w:lang w:val="ru-RU" w:eastAsia="ja-JP"/>
        </w:rPr>
        <w:object w:dxaOrig="1560" w:dyaOrig="340">
          <v:shape id="_x0000_i1030" type="#_x0000_t75" style="width:77.75pt;height:17.3pt" o:ole="">
            <v:imagedata r:id="rId25" o:title=""/>
          </v:shape>
          <o:OLEObject Type="Embed" ProgID="Equation.3" ShapeID="_x0000_i1030" DrawAspect="Content" ObjectID="_1411299862" r:id="rId26"/>
        </w:object>
      </w:r>
      <w:r w:rsidRPr="005A2259">
        <w:rPr>
          <w:lang w:val="ru-RU" w:eastAsia="ja-JP"/>
        </w:rPr>
        <w:t xml:space="preserve"> с непрерывной дополнительной задержкой по времени, нормализованный по мощности первого прибывающего луча</w:t>
      </w:r>
      <w:r w:rsidRPr="005A2259">
        <w:rPr>
          <w:i/>
          <w:lang w:val="ru-RU" w:eastAsia="ja-JP"/>
        </w:rPr>
        <w:t xml:space="preserve"> </w:t>
      </w:r>
      <w:r w:rsidRPr="005A2259">
        <w:rPr>
          <w:lang w:val="ru-RU" w:eastAsia="ja-JP"/>
        </w:rPr>
        <w:t xml:space="preserve">на расстоянии </w:t>
      </w:r>
      <w:r w:rsidRPr="005A2259">
        <w:rPr>
          <w:i/>
          <w:lang w:val="ru-RU" w:eastAsia="ja-JP"/>
        </w:rPr>
        <w:t>d</w:t>
      </w:r>
      <w:r w:rsidRPr="005A2259">
        <w:rPr>
          <w:lang w:val="ru-RU" w:eastAsia="ja-JP"/>
        </w:rPr>
        <w:t>, определяется следующим образом</w:t>
      </w:r>
      <w:r w:rsidRPr="005A2259">
        <w:rPr>
          <w:lang w:val="ru-RU"/>
        </w:rPr>
        <w:t>:</w:t>
      </w:r>
    </w:p>
    <w:p w:rsidR="00E54F6F" w:rsidRPr="005A2259" w:rsidRDefault="00E54F6F" w:rsidP="00E54F6F">
      <w:pPr>
        <w:pStyle w:val="Equation"/>
        <w:spacing w:before="240" w:after="120"/>
        <w:rPr>
          <w:lang w:val="ru-RU"/>
        </w:rPr>
      </w:pPr>
      <w:r w:rsidRPr="005A2259">
        <w:rPr>
          <w:lang w:val="ru-RU"/>
        </w:rPr>
        <w:tab/>
      </w:r>
      <w:r w:rsidRPr="005A2259">
        <w:rPr>
          <w:lang w:val="ru-RU"/>
        </w:rPr>
        <w:tab/>
      </w:r>
      <w:r w:rsidR="00AE3875" w:rsidRPr="00E87460">
        <w:rPr>
          <w:position w:val="-12"/>
          <w:lang w:val="ru-RU" w:eastAsia="ja-JP"/>
        </w:rPr>
        <w:object w:dxaOrig="3360" w:dyaOrig="340">
          <v:shape id="_x0000_i1031" type="#_x0000_t75" style="width:167.05pt;height:17.3pt" o:ole="">
            <v:imagedata r:id="rId27" o:title=""/>
          </v:shape>
          <o:OLEObject Type="Embed" ProgID="Equation.3" ShapeID="_x0000_i1031" DrawAspect="Content" ObjectID="_1411299863" r:id="rId28"/>
        </w:object>
      </w:r>
      <w:r w:rsidRPr="005A2259">
        <w:rPr>
          <w:lang w:val="ru-RU"/>
        </w:rPr>
        <w:t>.</w:t>
      </w:r>
      <w:r w:rsidRPr="005A2259">
        <w:rPr>
          <w:lang w:val="ru-RU"/>
        </w:rPr>
        <w:tab/>
        <w:t>(3)</w:t>
      </w:r>
    </w:p>
    <w:p w:rsidR="00E54F6F" w:rsidRPr="005A2259" w:rsidRDefault="00E54F6F" w:rsidP="008C6D63">
      <w:pPr>
        <w:rPr>
          <w:lang w:val="ru-RU" w:eastAsia="ja-JP"/>
        </w:rPr>
      </w:pPr>
      <w:r w:rsidRPr="005A2259">
        <w:rPr>
          <w:lang w:val="ru-RU"/>
        </w:rPr>
        <w:t xml:space="preserve">При выводе уравнения (3) используется отношение </w:t>
      </w:r>
      <w:r w:rsidR="00AE3875" w:rsidRPr="005A2259">
        <w:rPr>
          <w:position w:val="-10"/>
          <w:lang w:val="ru-RU"/>
        </w:rPr>
        <w:object w:dxaOrig="1660" w:dyaOrig="320">
          <v:shape id="_x0000_i1032" type="#_x0000_t75" style="width:82.35pt;height:16.7pt" o:ole="">
            <v:imagedata r:id="rId29" o:title=""/>
          </v:shape>
          <o:OLEObject Type="Embed" ProgID="Equation.3" ShapeID="_x0000_i1032" DrawAspect="Content" ObjectID="_1411299864" r:id="rId30"/>
        </w:object>
      </w:r>
      <w:r w:rsidRPr="005A2259">
        <w:rPr>
          <w:lang w:val="ru-RU"/>
        </w:rPr>
        <w:t>.</w:t>
      </w:r>
    </w:p>
    <w:p w:rsidR="00E54F6F" w:rsidRPr="00E54F6F" w:rsidRDefault="00E54F6F" w:rsidP="00E54F6F">
      <w:pPr>
        <w:pStyle w:val="Heading2"/>
        <w:rPr>
          <w:lang w:val="ru-RU" w:eastAsia="ja-JP"/>
        </w:rPr>
      </w:pPr>
      <w:r w:rsidRPr="00E54F6F">
        <w:rPr>
          <w:lang w:val="ru-RU" w:eastAsia="ja-JP"/>
        </w:rPr>
        <w:t>3.2</w:t>
      </w:r>
      <w:r w:rsidRPr="00E54F6F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>Профиль задержки мощности,</w:t>
      </w:r>
      <w:r w:rsidRPr="005A2259">
        <w:rPr>
          <w:lang w:val="ru-RU"/>
        </w:rPr>
        <w:t xml:space="preserve"> </w:t>
      </w:r>
      <w:r w:rsidRPr="005A2259">
        <w:rPr>
          <w:position w:val="-14"/>
          <w:lang w:val="ru-RU" w:eastAsia="ja-JP"/>
        </w:rPr>
        <w:object w:dxaOrig="1560" w:dyaOrig="360">
          <v:shape id="_x0000_i1033" type="#_x0000_t75" style="width:78.9pt;height:17.85pt" o:ole="">
            <v:imagedata r:id="rId31" o:title=""/>
          </v:shape>
          <o:OLEObject Type="Embed" ProgID="Equation.3" ShapeID="_x0000_i1033" DrawAspect="Content" ObjectID="_1411299865" r:id="rId32"/>
        </w:object>
      </w:r>
      <w:r w:rsidRPr="005A2259">
        <w:rPr>
          <w:lang w:val="ru-RU"/>
        </w:rPr>
        <w:t xml:space="preserve">, </w:t>
      </w:r>
      <w:r w:rsidRPr="005A2259">
        <w:rPr>
          <w:lang w:val="ru-RU" w:eastAsia="ja-JP"/>
        </w:rPr>
        <w:t xml:space="preserve">деленный на временное разрешение </w:t>
      </w:r>
      <w:r w:rsidRPr="005A2259">
        <w:rPr>
          <w:lang w:val="ru-RU"/>
        </w:rPr>
        <w:t>1/</w:t>
      </w:r>
      <w:r w:rsidRPr="005A2259">
        <w:rPr>
          <w:i/>
          <w:iCs/>
          <w:lang w:val="ru-RU"/>
        </w:rPr>
        <w:t>В</w:t>
      </w:r>
      <w:r w:rsidRPr="00AE3875">
        <w:rPr>
          <w:iCs/>
          <w:lang w:val="ru-RU"/>
        </w:rPr>
        <w:t>,</w:t>
      </w:r>
      <w:r w:rsidRPr="00AE3875">
        <w:rPr>
          <w:lang w:val="ru-RU" w:eastAsia="ja-JP"/>
        </w:rPr>
        <w:t xml:space="preserve"> </w:t>
      </w:r>
      <w:r w:rsidRPr="005A2259">
        <w:rPr>
          <w:lang w:val="ru-RU" w:eastAsia="ja-JP"/>
        </w:rPr>
        <w:t>нормализованный по мощности первого прибывающего луча</w:t>
      </w:r>
      <w:r w:rsidRPr="005A2259">
        <w:rPr>
          <w:i/>
          <w:lang w:val="ru-RU" w:eastAsia="ja-JP"/>
        </w:rPr>
        <w:t xml:space="preserve"> </w:t>
      </w:r>
      <w:r w:rsidRPr="005A2259">
        <w:rPr>
          <w:lang w:val="ru-RU" w:eastAsia="ja-JP"/>
        </w:rPr>
        <w:t xml:space="preserve">на расстоянии </w:t>
      </w:r>
      <w:r w:rsidRPr="005A2259">
        <w:rPr>
          <w:i/>
          <w:lang w:val="ru-RU" w:eastAsia="ja-JP"/>
        </w:rPr>
        <w:t>d</w:t>
      </w:r>
      <w:r w:rsidRPr="005A2259">
        <w:rPr>
          <w:lang w:val="ru-RU" w:eastAsia="ja-JP"/>
        </w:rPr>
        <w:t>, определяется следующим образом</w:t>
      </w:r>
      <w:r w:rsidRPr="005A2259">
        <w:rPr>
          <w:lang w:val="ru-RU"/>
        </w:rPr>
        <w:t>:</w:t>
      </w:r>
    </w:p>
    <w:p w:rsidR="00E54F6F" w:rsidRPr="005A2259" w:rsidRDefault="00A22D37" w:rsidP="00A22D37">
      <w:pPr>
        <w:pStyle w:val="Equation"/>
        <w:rPr>
          <w:lang w:val="ru-RU" w:eastAsia="ja-JP"/>
        </w:rPr>
      </w:pPr>
      <w:r w:rsidRPr="00A22D37">
        <w:rPr>
          <w:lang w:val="ru-RU" w:eastAsia="ja-JP"/>
        </w:rPr>
        <w:tab/>
      </w:r>
      <w:r w:rsidR="00E54F6F" w:rsidRPr="005A2259">
        <w:rPr>
          <w:lang w:val="ru-RU" w:eastAsia="ja-JP"/>
        </w:rPr>
        <w:tab/>
      </w:r>
      <w:r w:rsidRPr="00A22D37">
        <w:rPr>
          <w:position w:val="-14"/>
          <w:lang w:val="ru-RU" w:eastAsia="ja-JP"/>
        </w:rPr>
        <w:object w:dxaOrig="3260" w:dyaOrig="400">
          <v:shape id="_x0000_i1034" type="#_x0000_t75" style="width:163pt;height:20.15pt" o:ole="">
            <v:imagedata r:id="rId33" o:title=""/>
          </v:shape>
          <o:OLEObject Type="Embed" ProgID="Equation.3" ShapeID="_x0000_i1034" DrawAspect="Content" ObjectID="_1411299866" r:id="rId34"/>
        </w:object>
      </w:r>
      <w:r w:rsidR="00E54F6F" w:rsidRPr="005A2259">
        <w:rPr>
          <w:lang w:val="ru-RU"/>
        </w:rPr>
        <w:t>,</w:t>
      </w:r>
      <w:r w:rsidR="00E54F6F" w:rsidRPr="005A2259">
        <w:rPr>
          <w:lang w:val="ru-RU" w:eastAsia="ja-JP"/>
        </w:rPr>
        <w:tab/>
        <w:t>(4)</w:t>
      </w:r>
    </w:p>
    <w:p w:rsidR="00E54F6F" w:rsidRPr="005A2259" w:rsidRDefault="00E54F6F" w:rsidP="008C6D63">
      <w:pPr>
        <w:rPr>
          <w:lang w:val="ru-RU" w:eastAsia="ja-JP"/>
        </w:rPr>
      </w:pPr>
      <w:r w:rsidRPr="005A2259">
        <w:rPr>
          <w:lang w:val="ru-RU" w:eastAsia="ja-JP"/>
        </w:rPr>
        <w:t>где:</w:t>
      </w:r>
    </w:p>
    <w:p w:rsidR="00E54F6F" w:rsidRPr="005A2259" w:rsidRDefault="00E54F6F" w:rsidP="00A22D37">
      <w:pPr>
        <w:pStyle w:val="Equation"/>
        <w:rPr>
          <w:lang w:val="ru-RU"/>
        </w:rPr>
      </w:pPr>
      <w:r w:rsidRPr="005A2259">
        <w:rPr>
          <w:lang w:val="ru-RU"/>
        </w:rPr>
        <w:tab/>
      </w:r>
      <w:r w:rsidR="00A22D37" w:rsidRPr="00A22D37">
        <w:rPr>
          <w:position w:val="-28"/>
          <w:lang w:val="ru-RU"/>
        </w:rPr>
        <w:object w:dxaOrig="9200" w:dyaOrig="680">
          <v:shape id="_x0000_i1035" type="#_x0000_t75" style="width:400.3pt;height:29.95pt" o:ole="">
            <v:imagedata r:id="rId35" o:title=""/>
          </v:shape>
          <o:OLEObject Type="Embed" ProgID="Equation.3" ShapeID="_x0000_i1035" DrawAspect="Content" ObjectID="_1411299867" r:id="rId36"/>
        </w:object>
      </w:r>
      <w:r w:rsidRPr="006A3FAD">
        <w:rPr>
          <w:lang w:val="ru-RU"/>
        </w:rPr>
        <w:t>.</w:t>
      </w:r>
      <w:r w:rsidRPr="005A2259">
        <w:rPr>
          <w:lang w:val="ru-RU"/>
        </w:rPr>
        <w:tab/>
        <w:t>(5)</w:t>
      </w:r>
    </w:p>
    <w:p w:rsidR="00E54F6F" w:rsidRPr="005A2259" w:rsidRDefault="00E54F6F" w:rsidP="008C6D63">
      <w:pPr>
        <w:rPr>
          <w:lang w:val="ru-RU" w:eastAsia="ja-JP"/>
        </w:rPr>
      </w:pPr>
      <w:r w:rsidRPr="005A2259">
        <w:rPr>
          <w:lang w:val="ru-RU" w:eastAsia="ja-JP"/>
        </w:rPr>
        <w:t xml:space="preserve">Здесь функция </w:t>
      </w:r>
      <w:r w:rsidRPr="005A2259">
        <w:rPr>
          <w:lang w:val="ru-RU"/>
        </w:rPr>
        <w:t>min(</w:t>
      </w:r>
      <w:r w:rsidRPr="005A2259">
        <w:rPr>
          <w:i/>
          <w:iCs/>
          <w:lang w:val="ru-RU"/>
        </w:rPr>
        <w:t>x</w:t>
      </w:r>
      <w:r w:rsidRPr="005A2259">
        <w:rPr>
          <w:lang w:val="ru-RU"/>
        </w:rPr>
        <w:t xml:space="preserve">, </w:t>
      </w:r>
      <w:r w:rsidRPr="005A2259">
        <w:rPr>
          <w:i/>
          <w:iCs/>
          <w:lang w:val="ru-RU"/>
        </w:rPr>
        <w:t>y</w:t>
      </w:r>
      <w:r w:rsidRPr="005A2259">
        <w:rPr>
          <w:lang w:val="ru-RU"/>
        </w:rPr>
        <w:t xml:space="preserve">) выбирает минимальное значение </w:t>
      </w:r>
      <w:r w:rsidRPr="005A2259">
        <w:rPr>
          <w:i/>
          <w:iCs/>
          <w:lang w:val="ru-RU"/>
        </w:rPr>
        <w:t>x</w:t>
      </w:r>
      <w:r w:rsidRPr="005A2259">
        <w:rPr>
          <w:lang w:val="ru-RU"/>
        </w:rPr>
        <w:t xml:space="preserve"> и </w:t>
      </w:r>
      <w:r w:rsidRPr="005A2259">
        <w:rPr>
          <w:i/>
          <w:iCs/>
          <w:lang w:val="ru-RU"/>
        </w:rPr>
        <w:t>y</w:t>
      </w:r>
      <w:r w:rsidRPr="005A2259">
        <w:rPr>
          <w:lang w:val="ru-RU"/>
        </w:rPr>
        <w:t>.</w:t>
      </w:r>
    </w:p>
    <w:p w:rsidR="00E54F6F" w:rsidRPr="005A2259" w:rsidRDefault="00E54F6F" w:rsidP="008C6D63">
      <w:pPr>
        <w:rPr>
          <w:lang w:val="ru-RU"/>
        </w:rPr>
      </w:pPr>
      <w:r w:rsidRPr="005A2259">
        <w:rPr>
          <w:lang w:val="ru-RU"/>
        </w:rPr>
        <w:t>Профиль задержки</w:t>
      </w:r>
      <w:r w:rsidRPr="005A2259">
        <w:rPr>
          <w:lang w:val="ru-RU" w:eastAsia="ja-JP"/>
        </w:rPr>
        <w:t xml:space="preserve"> мощности </w:t>
      </w:r>
      <w:r w:rsidR="00916E97" w:rsidRPr="00916E97">
        <w:rPr>
          <w:position w:val="-14"/>
          <w:lang w:val="ru-RU" w:eastAsia="ja-JP"/>
        </w:rPr>
        <w:object w:dxaOrig="1600" w:dyaOrig="360">
          <v:shape id="_x0000_i1036" type="#_x0000_t75" style="width:80.05pt;height:18.45pt" o:ole="">
            <v:imagedata r:id="rId37" o:title=""/>
          </v:shape>
          <o:OLEObject Type="Embed" ProgID="Equation.3" ShapeID="_x0000_i1036" DrawAspect="Content" ObjectID="_1411299868" r:id="rId38"/>
        </w:object>
      </w:r>
      <w:r w:rsidRPr="005A2259">
        <w:rPr>
          <w:lang w:val="ru-RU" w:eastAsia="ja-JP"/>
        </w:rPr>
        <w:t xml:space="preserve"> с непрерывной дополнительной задержкой по времени, нормализованной по мощности первого прибывающего луча</w:t>
      </w:r>
      <w:r w:rsidRPr="005A2259">
        <w:rPr>
          <w:i/>
          <w:lang w:val="ru-RU" w:eastAsia="ja-JP"/>
        </w:rPr>
        <w:t xml:space="preserve"> </w:t>
      </w:r>
      <w:r w:rsidRPr="005A2259">
        <w:rPr>
          <w:lang w:val="ru-RU" w:eastAsia="ja-JP"/>
        </w:rPr>
        <w:t xml:space="preserve">на расстоянии </w:t>
      </w:r>
      <w:r w:rsidRPr="005A2259">
        <w:rPr>
          <w:i/>
          <w:lang w:val="ru-RU" w:eastAsia="ja-JP"/>
        </w:rPr>
        <w:t>d</w:t>
      </w:r>
      <w:r w:rsidRPr="005A2259">
        <w:rPr>
          <w:lang w:val="ru-RU" w:eastAsia="ja-JP"/>
        </w:rPr>
        <w:t>, определяется следующим образом</w:t>
      </w:r>
      <w:r w:rsidRPr="005A2259">
        <w:rPr>
          <w:lang w:val="ru-RU"/>
        </w:rPr>
        <w:t>:</w:t>
      </w:r>
    </w:p>
    <w:p w:rsidR="00E54F6F" w:rsidRPr="005A2259" w:rsidRDefault="00E54F6F" w:rsidP="00E54F6F">
      <w:pPr>
        <w:pStyle w:val="Equation"/>
        <w:spacing w:before="240" w:after="120"/>
        <w:rPr>
          <w:lang w:val="ru-RU"/>
        </w:rPr>
      </w:pPr>
      <w:r w:rsidRPr="005A2259">
        <w:rPr>
          <w:lang w:val="ru-RU"/>
        </w:rPr>
        <w:tab/>
      </w:r>
      <w:r w:rsidRPr="005A2259">
        <w:rPr>
          <w:lang w:val="ru-RU"/>
        </w:rPr>
        <w:tab/>
      </w:r>
      <w:r w:rsidR="00916E97" w:rsidRPr="005A2259">
        <w:rPr>
          <w:position w:val="-14"/>
          <w:lang w:val="ru-RU" w:eastAsia="ja-JP"/>
        </w:rPr>
        <w:object w:dxaOrig="3480" w:dyaOrig="360">
          <v:shape id="_x0000_i1037" type="#_x0000_t75" style="width:173.4pt;height:17.85pt" o:ole="">
            <v:imagedata r:id="rId39" o:title=""/>
          </v:shape>
          <o:OLEObject Type="Embed" ProgID="Equation.3" ShapeID="_x0000_i1037" DrawAspect="Content" ObjectID="_1411299869" r:id="rId40"/>
        </w:object>
      </w:r>
      <w:r w:rsidRPr="005A2259">
        <w:rPr>
          <w:lang w:val="ru-RU"/>
        </w:rPr>
        <w:t>.</w:t>
      </w:r>
      <w:r w:rsidRPr="005A2259">
        <w:rPr>
          <w:lang w:val="ru-RU"/>
        </w:rPr>
        <w:tab/>
        <w:t>(6)</w:t>
      </w:r>
    </w:p>
    <w:p w:rsidR="00E54F6F" w:rsidRPr="00E54F6F" w:rsidRDefault="00E54F6F" w:rsidP="00E54F6F">
      <w:pPr>
        <w:pStyle w:val="Heading2"/>
        <w:rPr>
          <w:lang w:val="ru-RU"/>
        </w:rPr>
      </w:pPr>
      <w:r w:rsidRPr="00E54F6F">
        <w:rPr>
          <w:lang w:val="ru-RU"/>
        </w:rPr>
        <w:t>3.3</w:t>
      </w:r>
      <w:r w:rsidRPr="00E54F6F">
        <w:rPr>
          <w:lang w:val="ru-RU" w:eastAsia="ja-JP"/>
        </w:rPr>
        <w:tab/>
      </w:r>
      <w:r w:rsidRPr="00E54F6F">
        <w:rPr>
          <w:lang w:val="ru-RU"/>
        </w:rPr>
        <w:t>Примеры</w:t>
      </w:r>
    </w:p>
    <w:p w:rsidR="00E54F6F" w:rsidRPr="00E54F6F" w:rsidRDefault="00E54F6F" w:rsidP="00E54F6F">
      <w:pPr>
        <w:pStyle w:val="Heading3"/>
        <w:rPr>
          <w:i/>
          <w:lang w:val="ru-RU" w:eastAsia="ja-JP"/>
        </w:rPr>
      </w:pPr>
      <w:r w:rsidRPr="00E54F6F">
        <w:rPr>
          <w:lang w:val="ru-RU"/>
        </w:rPr>
        <w:t>3.3.1</w:t>
      </w:r>
      <w:r w:rsidRPr="00E54F6F">
        <w:rPr>
          <w:lang w:val="ru-RU" w:eastAsia="ja-JP"/>
        </w:rPr>
        <w:tab/>
        <w:t>Профиль групповой задержки, нормализованный по мощности первого прибывающего луча</w:t>
      </w:r>
      <w:r w:rsidRPr="00E54F6F">
        <w:rPr>
          <w:i/>
          <w:lang w:val="ru-RU" w:eastAsia="ja-JP"/>
        </w:rPr>
        <w:t xml:space="preserve"> </w:t>
      </w:r>
    </w:p>
    <w:p w:rsidR="00E54F6F" w:rsidRPr="005A2259" w:rsidRDefault="00E54F6F" w:rsidP="00E54F6F">
      <w:pPr>
        <w:tabs>
          <w:tab w:val="left" w:pos="5130"/>
        </w:tabs>
        <w:rPr>
          <w:lang w:val="ru-RU"/>
        </w:rPr>
      </w:pPr>
      <w:r w:rsidRPr="005A2259">
        <w:rPr>
          <w:lang w:val="ru-RU" w:eastAsia="ja-JP"/>
        </w:rPr>
        <w:t xml:space="preserve">Если </w:t>
      </w:r>
      <w:r w:rsidRPr="005A2259">
        <w:rPr>
          <w:lang w:val="ru-RU"/>
        </w:rPr>
        <w:t xml:space="preserve">высота </w:t>
      </w:r>
      <w:r w:rsidRPr="005A2259">
        <w:rPr>
          <w:i/>
          <w:lang w:val="ru-RU"/>
        </w:rPr>
        <w:t>h</w:t>
      </w:r>
      <w:r w:rsidRPr="005A2259">
        <w:rPr>
          <w:i/>
          <w:szCs w:val="22"/>
          <w:vertAlign w:val="subscript"/>
          <w:lang w:val="ru-RU"/>
        </w:rPr>
        <w:t>b</w:t>
      </w:r>
      <w:r w:rsidRPr="005A2259">
        <w:rPr>
          <w:lang w:val="ru-RU"/>
        </w:rPr>
        <w:t xml:space="preserve"> антенны базовой станции</w:t>
      </w:r>
      <w:r w:rsidRPr="005A2259">
        <w:rPr>
          <w:lang w:val="ru-RU" w:eastAsia="ja-JP"/>
        </w:rPr>
        <w:t>,</w:t>
      </w:r>
      <w:r w:rsidRPr="005A2259">
        <w:rPr>
          <w:lang w:val="ru-RU"/>
        </w:rPr>
        <w:t xml:space="preserve"> расстояние </w:t>
      </w:r>
      <w:r w:rsidRPr="005A2259">
        <w:rPr>
          <w:i/>
          <w:lang w:val="ru-RU"/>
        </w:rPr>
        <w:t>d</w:t>
      </w:r>
      <w:r w:rsidRPr="005A2259">
        <w:rPr>
          <w:lang w:val="ru-RU"/>
        </w:rPr>
        <w:t xml:space="preserve"> от базовой станции и</w:t>
      </w:r>
      <w:r w:rsidRPr="005A2259">
        <w:rPr>
          <w:lang w:val="ru-RU" w:eastAsia="ja-JP"/>
        </w:rPr>
        <w:t xml:space="preserve"> средняя высота здания </w:t>
      </w:r>
      <w:r w:rsidRPr="005A2259">
        <w:rPr>
          <w:lang w:val="ru-RU"/>
        </w:rPr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>&gt; составляют 50 м, 1,5 км и 20 </w:t>
      </w:r>
      <w:r w:rsidRPr="005A2259">
        <w:rPr>
          <w:lang w:val="ru-RU" w:eastAsia="ja-JP"/>
        </w:rPr>
        <w:t xml:space="preserve">м, соответственно, то профиль групповой задержки луча </w:t>
      </w:r>
      <w:r w:rsidRPr="00E87460">
        <w:rPr>
          <w:position w:val="-12"/>
          <w:lang w:val="ru-RU" w:eastAsia="ja-JP"/>
        </w:rPr>
        <w:object w:dxaOrig="1520" w:dyaOrig="340">
          <v:shape id="_x0000_i1038" type="#_x0000_t75" style="width:76.6pt;height:17.3pt" o:ole="">
            <v:imagedata r:id="rId41" o:title=""/>
          </v:shape>
          <o:OLEObject Type="Embed" ProgID="Equation.3" ShapeID="_x0000_i1038" DrawAspect="Content" ObjectID="_1411299870" r:id="rId42"/>
        </w:objec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показан на рисунке 2, где параметром является частота следования чипов </w:t>
      </w:r>
      <w:r w:rsidRPr="005A2259">
        <w:rPr>
          <w:i/>
          <w:iCs/>
          <w:lang w:val="ru-RU"/>
        </w:rPr>
        <w:t>В</w:t>
      </w:r>
      <w:r w:rsidRPr="005A2259">
        <w:rPr>
          <w:lang w:val="ru-RU"/>
        </w:rPr>
        <w:t>.</w:t>
      </w:r>
    </w:p>
    <w:p w:rsidR="00E54F6F" w:rsidRDefault="00E54F6F" w:rsidP="00E54F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>
        <w:rPr>
          <w:lang w:val="ru-RU" w:eastAsia="ja-JP"/>
        </w:rPr>
        <w:br w:type="page"/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 w:eastAsia="ja-JP"/>
        </w:rPr>
        <w:lastRenderedPageBreak/>
        <w:t xml:space="preserve">Если </w:t>
      </w:r>
      <w:r w:rsidRPr="005A2259">
        <w:rPr>
          <w:lang w:val="ru-RU"/>
        </w:rPr>
        <w:t xml:space="preserve">высота </w:t>
      </w:r>
      <w:r w:rsidRPr="005A2259">
        <w:rPr>
          <w:i/>
          <w:lang w:val="ru-RU"/>
        </w:rPr>
        <w:t>h</w:t>
      </w:r>
      <w:r w:rsidRPr="005A2259">
        <w:rPr>
          <w:i/>
          <w:szCs w:val="22"/>
          <w:vertAlign w:val="subscript"/>
          <w:lang w:val="ru-RU"/>
        </w:rPr>
        <w:t>b</w:t>
      </w:r>
      <w:r w:rsidRPr="005A2259">
        <w:rPr>
          <w:lang w:val="ru-RU"/>
        </w:rPr>
        <w:t xml:space="preserve"> антенны базовой станции</w:t>
      </w:r>
      <w:r w:rsidRPr="005A2259">
        <w:rPr>
          <w:lang w:val="ru-RU" w:eastAsia="ja-JP"/>
        </w:rPr>
        <w:t>,</w:t>
      </w:r>
      <w:r w:rsidRPr="005A2259">
        <w:rPr>
          <w:lang w:val="ru-RU"/>
        </w:rPr>
        <w:t xml:space="preserve"> расстояние </w:t>
      </w:r>
      <w:r w:rsidRPr="005A2259">
        <w:rPr>
          <w:i/>
          <w:lang w:val="ru-RU"/>
        </w:rPr>
        <w:t>d</w:t>
      </w:r>
      <w:r w:rsidRPr="005A2259">
        <w:rPr>
          <w:lang w:val="ru-RU"/>
        </w:rPr>
        <w:t xml:space="preserve"> от базовой станции и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частота следования чипов </w:t>
      </w:r>
      <w:r w:rsidRPr="005A2259">
        <w:rPr>
          <w:i/>
          <w:iCs/>
          <w:lang w:val="ru-RU"/>
        </w:rPr>
        <w:t>В</w:t>
      </w:r>
      <w:r w:rsidRPr="005A2259">
        <w:rPr>
          <w:lang w:val="ru-RU"/>
        </w:rPr>
        <w:t xml:space="preserve"> составляют 50 м, 1,5 км и 10 </w:t>
      </w:r>
      <w:r w:rsidRPr="005A2259">
        <w:rPr>
          <w:lang w:val="ru-RU" w:eastAsia="ja-JP"/>
        </w:rPr>
        <w:t xml:space="preserve">Мчип/с, соответственно, то профиль групповой задержки </w:t>
      </w:r>
      <w:r w:rsidRPr="00D54290">
        <w:rPr>
          <w:position w:val="-12"/>
          <w:lang w:val="ru-RU" w:eastAsia="ja-JP"/>
        </w:rPr>
        <w:object w:dxaOrig="1540" w:dyaOrig="340">
          <v:shape id="_x0000_i1039" type="#_x0000_t75" style="width:76.6pt;height:17.3pt" o:ole="">
            <v:imagedata r:id="rId43" o:title=""/>
          </v:shape>
          <o:OLEObject Type="Embed" ProgID="Equation.3" ShapeID="_x0000_i1039" DrawAspect="Content" ObjectID="_1411299871" r:id="rId44"/>
        </w:objec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 xml:space="preserve">показан на рисунке 3, где параметром является </w:t>
      </w:r>
      <w:r w:rsidRPr="005A2259">
        <w:rPr>
          <w:lang w:val="ru-RU" w:eastAsia="ja-JP"/>
        </w:rPr>
        <w:t xml:space="preserve">средняя высота здания </w:t>
      </w:r>
      <w:r w:rsidRPr="005A2259">
        <w:rPr>
          <w:lang w:val="ru-RU"/>
        </w:rPr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>&gt;.</w:t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t>РИСУНОК 2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>Профиль групповой задержки лучей</w:t>
      </w:r>
      <w:r w:rsidR="00002CAB" w:rsidRPr="00D54290">
        <w:rPr>
          <w:position w:val="-12"/>
          <w:lang w:val="ru-RU"/>
        </w:rPr>
        <w:object w:dxaOrig="1520" w:dyaOrig="340">
          <v:shape id="_x0000_i1040" type="#_x0000_t75" style="width:76.6pt;height:17.3pt" o:ole="">
            <v:imagedata r:id="rId45" o:title=""/>
          </v:shape>
          <o:OLEObject Type="Embed" ProgID="Equation.3" ShapeID="_x0000_i1040" DrawAspect="Content" ObjectID="_1411299872" r:id="rId46"/>
        </w:object>
      </w:r>
      <w:r w:rsidRPr="005A2259">
        <w:rPr>
          <w:lang w:val="ru-RU"/>
        </w:rPr>
        <w:t xml:space="preserve"> </w:t>
      </w:r>
      <w:r w:rsidRPr="005A2259">
        <w:rPr>
          <w:lang w:val="ru-RU"/>
        </w:rPr>
        <w:br/>
        <w:t>для условий NL</w:t>
      </w:r>
      <w:r w:rsidR="00002CAB" w:rsidRPr="005A2259">
        <w:rPr>
          <w:lang w:val="ru-RU"/>
        </w:rPr>
        <w:t>O</w:t>
      </w:r>
      <w:r w:rsidRPr="005A2259">
        <w:rPr>
          <w:lang w:val="ru-RU"/>
        </w:rPr>
        <w:t xml:space="preserve">S </w:t>
      </w:r>
    </w:p>
    <w:p w:rsidR="00E54F6F" w:rsidRPr="005A2259" w:rsidRDefault="00E54F6F" w:rsidP="00E54F6F">
      <w:pPr>
        <w:pStyle w:val="Figure"/>
        <w:rPr>
          <w:szCs w:val="18"/>
          <w:lang w:val="ru-RU" w:eastAsia="zh-CN"/>
        </w:rPr>
      </w:pPr>
      <w:r w:rsidRPr="005A2259">
        <w:rPr>
          <w:lang w:val="ru-RU"/>
        </w:rPr>
        <w:object w:dxaOrig="5404" w:dyaOrig="4429">
          <v:shape id="_x0000_i1041" type="#_x0000_t75" style="width:202.2pt;height:165.9pt" o:ole="">
            <v:imagedata r:id="rId47" o:title=""/>
          </v:shape>
          <o:OLEObject Type="Embed" ProgID="CorelDRAW.Graphic.14" ShapeID="_x0000_i1041" DrawAspect="Content" ObjectID="_1411299873" r:id="rId48"/>
        </w:object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t>РИСУНОК 3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 xml:space="preserve">Профиль групповой задержки </w:t>
      </w:r>
      <w:r w:rsidRPr="00D54290">
        <w:rPr>
          <w:position w:val="-12"/>
          <w:lang w:val="ru-RU"/>
        </w:rPr>
        <w:object w:dxaOrig="1540" w:dyaOrig="340">
          <v:shape id="_x0000_i1042" type="#_x0000_t75" style="width:76.6pt;height:17.3pt" o:ole="">
            <v:imagedata r:id="rId49" o:title=""/>
          </v:shape>
          <o:OLEObject Type="Embed" ProgID="Equation.3" ShapeID="_x0000_i1042" DrawAspect="Content" ObjectID="_1411299874" r:id="rId50"/>
        </w:object>
      </w:r>
      <w:r w:rsidRPr="005A2259">
        <w:rPr>
          <w:lang w:val="ru-RU"/>
        </w:rPr>
        <w:t xml:space="preserve"> </w:t>
      </w:r>
      <w:r w:rsidRPr="005A2259">
        <w:rPr>
          <w:lang w:val="ru-RU"/>
        </w:rPr>
        <w:br/>
        <w:t xml:space="preserve">для условий </w:t>
      </w:r>
      <w:r w:rsidR="00002CAB" w:rsidRPr="005A2259">
        <w:rPr>
          <w:lang w:val="ru-RU"/>
        </w:rPr>
        <w:t>NLOS</w:t>
      </w:r>
    </w:p>
    <w:p w:rsidR="00E54F6F" w:rsidRPr="005A2259" w:rsidRDefault="00E54F6F" w:rsidP="00E54F6F">
      <w:pPr>
        <w:pStyle w:val="Figure"/>
        <w:spacing w:after="360"/>
        <w:rPr>
          <w:lang w:val="ru-RU" w:eastAsia="zh-CN"/>
        </w:rPr>
      </w:pPr>
      <w:r w:rsidRPr="005A2259">
        <w:rPr>
          <w:lang w:val="ru-RU"/>
        </w:rPr>
        <w:object w:dxaOrig="5334" w:dyaOrig="4429">
          <v:shape id="_x0000_i1043" type="#_x0000_t75" style="width:200.45pt;height:165.9pt;mso-position-vertical:absolute" o:ole="">
            <v:imagedata r:id="rId51" o:title=""/>
          </v:shape>
          <o:OLEObject Type="Embed" ProgID="CorelDRAW.Graphic.14" ShapeID="_x0000_i1043" DrawAspect="Content" ObjectID="_1411299875" r:id="rId52"/>
        </w:object>
      </w:r>
    </w:p>
    <w:p w:rsidR="00E54F6F" w:rsidRPr="00E54F6F" w:rsidRDefault="00E54F6F" w:rsidP="00E54F6F">
      <w:pPr>
        <w:pStyle w:val="Heading3"/>
        <w:rPr>
          <w:lang w:val="ru-RU" w:eastAsia="ja-JP"/>
        </w:rPr>
      </w:pPr>
      <w:r w:rsidRPr="00E54F6F">
        <w:rPr>
          <w:lang w:val="ru-RU" w:eastAsia="ja-JP"/>
        </w:rPr>
        <w:t>3.3.2</w:t>
      </w:r>
      <w:r w:rsidRPr="00E54F6F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54F6F" w:rsidRPr="005A2259" w:rsidRDefault="00E54F6F" w:rsidP="00E54F6F">
      <w:pPr>
        <w:tabs>
          <w:tab w:val="left" w:pos="5130"/>
        </w:tabs>
        <w:rPr>
          <w:lang w:val="ru-RU"/>
        </w:rPr>
      </w:pPr>
      <w:r w:rsidRPr="005A2259">
        <w:rPr>
          <w:lang w:val="ru-RU" w:eastAsia="ja-JP"/>
        </w:rPr>
        <w:t xml:space="preserve">Если </w:t>
      </w:r>
      <w:r w:rsidRPr="005A2259">
        <w:rPr>
          <w:lang w:val="ru-RU"/>
        </w:rPr>
        <w:t xml:space="preserve">высота </w:t>
      </w:r>
      <w:r w:rsidRPr="005A2259">
        <w:rPr>
          <w:i/>
          <w:lang w:val="ru-RU"/>
        </w:rPr>
        <w:t>h</w:t>
      </w:r>
      <w:r w:rsidRPr="005A2259">
        <w:rPr>
          <w:i/>
          <w:szCs w:val="22"/>
          <w:vertAlign w:val="subscript"/>
          <w:lang w:val="ru-RU"/>
        </w:rPr>
        <w:t>b</w:t>
      </w:r>
      <w:r w:rsidRPr="005A2259">
        <w:rPr>
          <w:lang w:val="ru-RU"/>
        </w:rPr>
        <w:t xml:space="preserve"> антенны базовой станции</w:t>
      </w:r>
      <w:r w:rsidRPr="005A2259">
        <w:rPr>
          <w:lang w:val="ru-RU" w:eastAsia="ja-JP"/>
        </w:rPr>
        <w:t>,</w:t>
      </w:r>
      <w:r w:rsidRPr="005A2259">
        <w:rPr>
          <w:lang w:val="ru-RU"/>
        </w:rPr>
        <w:t xml:space="preserve"> расстояние </w:t>
      </w:r>
      <w:r w:rsidRPr="005A2259">
        <w:rPr>
          <w:i/>
          <w:lang w:val="ru-RU"/>
        </w:rPr>
        <w:t>d</w:t>
      </w:r>
      <w:r w:rsidRPr="005A2259">
        <w:rPr>
          <w:lang w:val="ru-RU"/>
        </w:rPr>
        <w:t xml:space="preserve"> от базовой станции и</w:t>
      </w:r>
      <w:r w:rsidRPr="005A2259">
        <w:rPr>
          <w:lang w:val="ru-RU" w:eastAsia="ja-JP"/>
        </w:rPr>
        <w:t xml:space="preserve"> средняя высота здания </w:t>
      </w:r>
      <w:r w:rsidRPr="005A2259">
        <w:rPr>
          <w:lang w:val="ru-RU"/>
        </w:rPr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>&gt; составляют 50 м, 1,5 км и 20 </w:t>
      </w:r>
      <w:r w:rsidRPr="005A2259">
        <w:rPr>
          <w:lang w:val="ru-RU" w:eastAsia="ja-JP"/>
        </w:rPr>
        <w:t xml:space="preserve">м, соответственно, то профиль задержки мощности луча </w:t>
      </w:r>
      <w:r w:rsidRPr="005A2259">
        <w:rPr>
          <w:position w:val="-14"/>
          <w:lang w:val="ru-RU" w:eastAsia="ja-JP"/>
        </w:rPr>
        <w:object w:dxaOrig="1560" w:dyaOrig="360">
          <v:shape id="_x0000_i1044" type="#_x0000_t75" style="width:77.2pt;height:17.85pt" o:ole="">
            <v:imagedata r:id="rId53" o:title=""/>
          </v:shape>
          <o:OLEObject Type="Embed" ProgID="Equation.3" ShapeID="_x0000_i1044" DrawAspect="Content" ObjectID="_1411299876" r:id="rId54"/>
        </w:objec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показан на рисунке 4, где параметром является частота следования чипов </w:t>
      </w:r>
      <w:r w:rsidRPr="005A2259">
        <w:rPr>
          <w:i/>
          <w:iCs/>
          <w:lang w:val="ru-RU"/>
        </w:rPr>
        <w:t>В</w:t>
      </w:r>
      <w:r w:rsidRPr="005A2259">
        <w:rPr>
          <w:lang w:val="ru-RU"/>
        </w:rPr>
        <w:t>.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 xml:space="preserve">Если </w:t>
      </w:r>
      <w:r w:rsidRPr="005A2259">
        <w:rPr>
          <w:lang w:val="ru-RU"/>
        </w:rPr>
        <w:t xml:space="preserve">высота </w:t>
      </w:r>
      <w:r w:rsidRPr="005A2259">
        <w:rPr>
          <w:i/>
          <w:lang w:val="ru-RU"/>
        </w:rPr>
        <w:t>h</w:t>
      </w:r>
      <w:r w:rsidRPr="005A2259">
        <w:rPr>
          <w:i/>
          <w:szCs w:val="22"/>
          <w:vertAlign w:val="subscript"/>
          <w:lang w:val="ru-RU"/>
        </w:rPr>
        <w:t>b</w:t>
      </w:r>
      <w:r w:rsidRPr="005A2259">
        <w:rPr>
          <w:lang w:val="ru-RU"/>
        </w:rPr>
        <w:t xml:space="preserve"> антенны базовой станции</w:t>
      </w:r>
      <w:r w:rsidRPr="005A2259">
        <w:rPr>
          <w:lang w:val="ru-RU" w:eastAsia="ja-JP"/>
        </w:rPr>
        <w:t>,</w:t>
      </w:r>
      <w:r w:rsidRPr="005A2259">
        <w:rPr>
          <w:lang w:val="ru-RU"/>
        </w:rPr>
        <w:t xml:space="preserve"> расстояние </w:t>
      </w:r>
      <w:r w:rsidRPr="005A2259">
        <w:rPr>
          <w:i/>
          <w:lang w:val="ru-RU"/>
        </w:rPr>
        <w:t>d</w:t>
      </w:r>
      <w:r w:rsidRPr="005A2259">
        <w:rPr>
          <w:lang w:val="ru-RU"/>
        </w:rPr>
        <w:t xml:space="preserve"> от базовой станции и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частота следования чипов </w:t>
      </w:r>
      <w:r w:rsidRPr="005A2259">
        <w:rPr>
          <w:i/>
          <w:iCs/>
          <w:lang w:val="ru-RU"/>
        </w:rPr>
        <w:t>В</w:t>
      </w:r>
      <w:r w:rsidRPr="005A2259">
        <w:rPr>
          <w:lang w:val="ru-RU"/>
        </w:rPr>
        <w:t xml:space="preserve"> составляют 50 м, 1,5 км и 10 </w:t>
      </w:r>
      <w:r w:rsidRPr="005A2259">
        <w:rPr>
          <w:lang w:val="ru-RU" w:eastAsia="ja-JP"/>
        </w:rPr>
        <w:t>Мчип/с, соответственно, то профиль задержки мощности</w:t>
      </w:r>
      <w:r w:rsidR="00002CAB" w:rsidRPr="005A2259">
        <w:rPr>
          <w:position w:val="-14"/>
          <w:lang w:val="ru-RU" w:eastAsia="ja-JP"/>
        </w:rPr>
        <w:object w:dxaOrig="1600" w:dyaOrig="360">
          <v:shape id="_x0000_i1045" type="#_x0000_t75" style="width:80.05pt;height:17.85pt" o:ole="">
            <v:imagedata r:id="rId55" o:title=""/>
          </v:shape>
          <o:OLEObject Type="Embed" ProgID="Equation.3" ShapeID="_x0000_i1045" DrawAspect="Content" ObjectID="_1411299877" r:id="rId56"/>
        </w:objec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 xml:space="preserve">показан на рисунке 5, где параметром является </w:t>
      </w:r>
      <w:r w:rsidRPr="005A2259">
        <w:rPr>
          <w:lang w:val="ru-RU" w:eastAsia="ja-JP"/>
        </w:rPr>
        <w:t xml:space="preserve">средняя высота здания </w:t>
      </w:r>
      <w:r w:rsidRPr="005A2259">
        <w:rPr>
          <w:lang w:val="ru-RU"/>
        </w:rPr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>&gt;.</w:t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lastRenderedPageBreak/>
        <w:t>РИСУНОК 4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 xml:space="preserve">Профиль задержки мощности луча </w:t>
      </w:r>
      <w:r w:rsidR="00002CAB" w:rsidRPr="005A2259">
        <w:rPr>
          <w:position w:val="-14"/>
          <w:lang w:val="ru-RU"/>
        </w:rPr>
        <w:object w:dxaOrig="1560" w:dyaOrig="360">
          <v:shape id="_x0000_i1046" type="#_x0000_t75" style="width:77.2pt;height:17.85pt" o:ole="">
            <v:imagedata r:id="rId57" o:title=""/>
          </v:shape>
          <o:OLEObject Type="Embed" ProgID="Equation.3" ShapeID="_x0000_i1046" DrawAspect="Content" ObjectID="_1411299878" r:id="rId58"/>
        </w:object>
      </w:r>
      <w:r w:rsidRPr="005A2259">
        <w:rPr>
          <w:lang w:val="ru-RU"/>
        </w:rPr>
        <w:t xml:space="preserve"> </w:t>
      </w:r>
      <w:r w:rsidRPr="005A2259">
        <w:rPr>
          <w:lang w:val="ru-RU"/>
        </w:rPr>
        <w:br/>
        <w:t>для условий NL</w:t>
      </w:r>
      <w:r w:rsidR="00002CAB" w:rsidRPr="005A2259">
        <w:rPr>
          <w:lang w:val="ru-RU"/>
        </w:rPr>
        <w:t>O</w:t>
      </w:r>
      <w:r w:rsidRPr="005A2259">
        <w:rPr>
          <w:lang w:val="ru-RU"/>
        </w:rPr>
        <w:t xml:space="preserve">S </w:t>
      </w:r>
    </w:p>
    <w:p w:rsidR="00E54F6F" w:rsidRPr="005A2259" w:rsidRDefault="00E54F6F" w:rsidP="00E54F6F">
      <w:pPr>
        <w:pStyle w:val="Figure"/>
        <w:rPr>
          <w:lang w:val="ru-RU"/>
        </w:rPr>
      </w:pPr>
      <w:r w:rsidRPr="005A2259">
        <w:rPr>
          <w:lang w:val="ru-RU"/>
        </w:rPr>
        <w:object w:dxaOrig="5396" w:dyaOrig="4429">
          <v:shape id="_x0000_i1047" type="#_x0000_t75" style="width:202.75pt;height:165.9pt" o:ole="">
            <v:imagedata r:id="rId59" o:title=""/>
          </v:shape>
          <o:OLEObject Type="Embed" ProgID="CorelDRAW.Graphic.14" ShapeID="_x0000_i1047" DrawAspect="Content" ObjectID="_1411299879" r:id="rId60"/>
        </w:object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t>РИСУНОК 5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 xml:space="preserve">Профиль задержки мощности </w:t>
      </w:r>
      <w:r w:rsidRPr="005A2259">
        <w:rPr>
          <w:position w:val="-14"/>
          <w:lang w:val="ru-RU" w:eastAsia="ja-JP"/>
        </w:rPr>
        <w:object w:dxaOrig="1600" w:dyaOrig="360">
          <v:shape id="_x0000_i1048" type="#_x0000_t75" style="width:80.05pt;height:17.85pt" o:ole="">
            <v:imagedata r:id="rId61" o:title=""/>
          </v:shape>
          <o:OLEObject Type="Embed" ProgID="Equation.3" ShapeID="_x0000_i1048" DrawAspect="Content" ObjectID="_1411299880" r:id="rId62"/>
        </w:object>
      </w:r>
      <w:r w:rsidRPr="005A2259">
        <w:rPr>
          <w:lang w:val="ru-RU" w:eastAsia="ja-JP"/>
        </w:rPr>
        <w:t xml:space="preserve"> </w:t>
      </w:r>
      <w:r w:rsidRPr="005A2259">
        <w:rPr>
          <w:lang w:val="ru-RU" w:eastAsia="ja-JP"/>
        </w:rPr>
        <w:br/>
      </w:r>
      <w:r w:rsidRPr="005A2259">
        <w:rPr>
          <w:lang w:val="ru-RU"/>
        </w:rPr>
        <w:t xml:space="preserve">для условий NLoS </w:t>
      </w:r>
    </w:p>
    <w:p w:rsidR="00E54F6F" w:rsidRPr="005A2259" w:rsidRDefault="00E54F6F" w:rsidP="00E54F6F">
      <w:pPr>
        <w:pStyle w:val="Figure"/>
        <w:spacing w:after="360"/>
        <w:rPr>
          <w:lang w:val="ru-RU"/>
        </w:rPr>
      </w:pPr>
      <w:r w:rsidRPr="005A2259">
        <w:rPr>
          <w:lang w:val="ru-RU"/>
        </w:rPr>
        <w:object w:dxaOrig="4261" w:dyaOrig="3544">
          <v:shape id="_x0000_i1049" type="#_x0000_t75" style="width:.6pt;height:.6pt" o:ole="">
            <v:imagedata r:id="rId63" o:title=""/>
          </v:shape>
          <o:OLEObject Type="Embed" ProgID="CorelDRAW.Graphic.14" ShapeID="_x0000_i1049" DrawAspect="Content" ObjectID="_1411299881" r:id="rId64"/>
        </w:object>
      </w:r>
      <w:r w:rsidRPr="005A2259">
        <w:rPr>
          <w:lang w:val="ru-RU"/>
        </w:rPr>
        <w:object w:dxaOrig="5326" w:dyaOrig="4429">
          <v:shape id="_x0000_i1050" type="#_x0000_t75" style="width:199.3pt;height:165.9pt" o:ole="">
            <v:imagedata r:id="rId65" o:title=""/>
          </v:shape>
          <o:OLEObject Type="Embed" ProgID="CorelDRAW.Graphic.14" ShapeID="_x0000_i1050" DrawAspect="Content" ObjectID="_1411299882" r:id="rId66"/>
        </w:object>
      </w:r>
    </w:p>
    <w:p w:rsidR="00E54F6F" w:rsidRPr="00E54F6F" w:rsidRDefault="00E54F6F" w:rsidP="00E54F6F">
      <w:pPr>
        <w:pStyle w:val="Heading1"/>
        <w:spacing w:before="600"/>
        <w:rPr>
          <w:lang w:val="ru-RU"/>
        </w:rPr>
      </w:pPr>
      <w:r w:rsidRPr="00E54F6F">
        <w:rPr>
          <w:lang w:val="ru-RU"/>
        </w:rPr>
        <w:t>4</w:t>
      </w:r>
      <w:r w:rsidRPr="00E54F6F">
        <w:rPr>
          <w:lang w:val="ru-RU"/>
        </w:rPr>
        <w:tab/>
      </w:r>
      <w:r w:rsidRPr="00E54F6F">
        <w:rPr>
          <w:lang w:val="ru-RU" w:eastAsia="ja-JP"/>
        </w:rPr>
        <w:t xml:space="preserve">Долгосрочный профиль задержки для условий </w:t>
      </w:r>
      <w:r w:rsidRPr="005A2259">
        <w:rPr>
          <w:lang w:eastAsia="ja-JP"/>
        </w:rPr>
        <w:t>LoS</w:t>
      </w:r>
      <w:r w:rsidRPr="00E54F6F">
        <w:rPr>
          <w:lang w:val="ru-RU" w:eastAsia="ja-JP"/>
        </w:rPr>
        <w:t xml:space="preserve"> в городских и пригородных зонах</w:t>
      </w:r>
      <w:r w:rsidRPr="00E54F6F">
        <w:rPr>
          <w:lang w:val="ru-RU"/>
        </w:rPr>
        <w:t xml:space="preserve"> </w:t>
      </w:r>
    </w:p>
    <w:p w:rsidR="00E54F6F" w:rsidRPr="00E54F6F" w:rsidRDefault="00E54F6F" w:rsidP="00E54F6F">
      <w:pPr>
        <w:pStyle w:val="Heading2"/>
        <w:rPr>
          <w:lang w:val="ru-RU"/>
        </w:rPr>
      </w:pPr>
      <w:r w:rsidRPr="00E54F6F">
        <w:rPr>
          <w:lang w:val="ru-RU"/>
        </w:rPr>
        <w:t>4.1</w:t>
      </w:r>
      <w:r w:rsidRPr="00E54F6F">
        <w:rPr>
          <w:lang w:val="ru-RU"/>
        </w:rPr>
        <w:tab/>
        <w:t xml:space="preserve">Рассматриваемые условия </w:t>
      </w:r>
      <w:r w:rsidRPr="005A2259">
        <w:t>LoS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На рисунке 6 представлены рассматриваемые условия LoS. На рисунке</w:t>
      </w:r>
      <w:r w:rsidR="002B6166">
        <w:rPr>
          <w:lang w:val="ru-RU" w:eastAsia="ja-JP"/>
        </w:rPr>
        <w:t> 6</w:t>
      </w:r>
      <w:r w:rsidRPr="005A2259">
        <w:rPr>
          <w:lang w:val="ru-RU" w:eastAsia="ja-JP"/>
        </w:rPr>
        <w:t>a) БС расположена в верхней точке здания, обращенного на левую или правую сторону улицы, ПС находится в середине улицы, и БС может</w:t>
      </w:r>
      <w:r w:rsidRPr="005A2259">
        <w:rPr>
          <w:lang w:val="ru-RU"/>
        </w:rPr>
        <w:t xml:space="preserve"> непосредственно наблюдать ПС. На рисунке</w:t>
      </w:r>
      <w:r w:rsidR="002B6166">
        <w:rPr>
          <w:lang w:val="ru-RU" w:eastAsia="ja-JP"/>
        </w:rPr>
        <w:t> 6</w:t>
      </w:r>
      <w:r w:rsidRPr="005A2259">
        <w:rPr>
          <w:lang w:val="ru-RU" w:eastAsia="ja-JP"/>
        </w:rPr>
        <w:t>b) БС расположена примерно в центральной части крыши здания, обращенного в конец улицы, а ПС находится в середине улицы.</w:t>
      </w:r>
    </w:p>
    <w:p w:rsidR="00E54F6F" w:rsidRDefault="00E54F6F" w:rsidP="00E54F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0"/>
          <w:lang w:val="ru-RU"/>
        </w:rPr>
      </w:pPr>
      <w:r>
        <w:rPr>
          <w:lang w:val="ru-RU"/>
        </w:rPr>
        <w:br w:type="page"/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lastRenderedPageBreak/>
        <w:t>РИСУНОК 6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>Рассматриваемые условия LoS</w:t>
      </w:r>
    </w:p>
    <w:p w:rsidR="00E54F6F" w:rsidRPr="005A2259" w:rsidRDefault="00E54F6F" w:rsidP="00E54F6F">
      <w:pPr>
        <w:pStyle w:val="Figure"/>
        <w:rPr>
          <w:lang w:val="ru-RU"/>
        </w:rPr>
      </w:pPr>
      <w:r w:rsidRPr="005A2259">
        <w:rPr>
          <w:lang w:val="ru-RU"/>
        </w:rPr>
        <w:object w:dxaOrig="8905" w:dyaOrig="2752">
          <v:shape id="_x0000_i1051" type="#_x0000_t75" style="width:334.1pt;height:102.55pt" o:ole="">
            <v:imagedata r:id="rId67" o:title=""/>
          </v:shape>
          <o:OLEObject Type="Embed" ProgID="CorelDRAW.Graphic.14" ShapeID="_x0000_i1051" DrawAspect="Content" ObjectID="_1411299883" r:id="rId68"/>
        </w:object>
      </w:r>
    </w:p>
    <w:p w:rsidR="00E54F6F" w:rsidRPr="005A2259" w:rsidRDefault="00E54F6F" w:rsidP="00E54F6F">
      <w:pPr>
        <w:keepNext/>
        <w:widowControl w:val="0"/>
        <w:suppressAutoHyphens/>
        <w:autoSpaceDN/>
        <w:adjustRightInd/>
        <w:jc w:val="center"/>
        <w:rPr>
          <w:sz w:val="18"/>
          <w:szCs w:val="18"/>
          <w:lang w:val="ru-RU"/>
        </w:rPr>
      </w:pPr>
      <w:r w:rsidRPr="005A2259">
        <w:rPr>
          <w:sz w:val="18"/>
          <w:szCs w:val="18"/>
          <w:lang w:val="ru-RU"/>
        </w:rPr>
        <w:t>a) БС, обращенная на правую или левую сторону улицы</w:t>
      </w:r>
    </w:p>
    <w:p w:rsidR="00E54F6F" w:rsidRPr="00F80D5F" w:rsidRDefault="00E54F6F" w:rsidP="00E54F6F">
      <w:pPr>
        <w:rPr>
          <w:lang w:val="ru-RU"/>
        </w:rPr>
      </w:pPr>
    </w:p>
    <w:p w:rsidR="00E54F6F" w:rsidRPr="005A2259" w:rsidRDefault="00002CAB" w:rsidP="008C6D63">
      <w:pPr>
        <w:pStyle w:val="Figure"/>
        <w:rPr>
          <w:lang w:val="ru-RU" w:eastAsia="ja-JP"/>
        </w:rPr>
      </w:pPr>
      <w:r w:rsidRPr="008C6D63">
        <w:object w:dxaOrig="4925" w:dyaOrig="3331">
          <v:shape id="_x0000_i1052" type="#_x0000_t75" style="width:183.15pt;height:124.4pt;mso-position-vertical:absolute" o:ole="">
            <v:imagedata r:id="rId69" o:title=""/>
          </v:shape>
          <o:OLEObject Type="Embed" ProgID="CorelDRAW.Graphic.14" ShapeID="_x0000_i1052" DrawAspect="Content" ObjectID="_1411299884" r:id="rId70"/>
        </w:object>
      </w:r>
    </w:p>
    <w:p w:rsidR="00E54F6F" w:rsidRPr="005A2259" w:rsidRDefault="00E54F6F" w:rsidP="00E54F6F">
      <w:pPr>
        <w:spacing w:after="360"/>
        <w:jc w:val="center"/>
        <w:rPr>
          <w:sz w:val="18"/>
          <w:szCs w:val="18"/>
          <w:lang w:val="ru-RU"/>
        </w:rPr>
      </w:pPr>
      <w:r w:rsidRPr="005A2259">
        <w:rPr>
          <w:sz w:val="18"/>
          <w:szCs w:val="18"/>
          <w:lang w:val="ru-RU" w:eastAsia="ja-JP"/>
        </w:rPr>
        <w:t>b)</w:t>
      </w:r>
      <w:r w:rsidRPr="005A2259">
        <w:rPr>
          <w:sz w:val="18"/>
          <w:szCs w:val="18"/>
          <w:lang w:val="ru-RU"/>
        </w:rPr>
        <w:t xml:space="preserve"> БС, обращенная в конец улицы</w:t>
      </w:r>
    </w:p>
    <w:p w:rsidR="00E54F6F" w:rsidRPr="00E54F6F" w:rsidRDefault="00E54F6F" w:rsidP="00E54F6F">
      <w:pPr>
        <w:pStyle w:val="Heading2"/>
        <w:rPr>
          <w:lang w:val="ru-RU"/>
        </w:rPr>
      </w:pPr>
      <w:r w:rsidRPr="00E54F6F">
        <w:rPr>
          <w:lang w:val="ru-RU" w:eastAsia="ja-JP"/>
        </w:rPr>
        <w:t>4.2</w:t>
      </w:r>
      <w:r w:rsidRPr="00E54F6F">
        <w:rPr>
          <w:lang w:val="ru-RU"/>
        </w:rPr>
        <w:tab/>
      </w:r>
      <w:r w:rsidRPr="00E54F6F">
        <w:rPr>
          <w:lang w:val="ru-RU" w:eastAsia="ja-JP"/>
        </w:rPr>
        <w:t>Профиль групповой задержки, нормализованный по мощности первого прибывающего луча</w:t>
      </w:r>
    </w:p>
    <w:p w:rsidR="00E54F6F" w:rsidRPr="005A2259" w:rsidRDefault="00E54F6F" w:rsidP="00E54F6F">
      <w:pPr>
        <w:rPr>
          <w:szCs w:val="22"/>
          <w:lang w:val="ru-RU"/>
        </w:rPr>
      </w:pPr>
      <w:r w:rsidRPr="005A2259">
        <w:rPr>
          <w:lang w:val="ru-RU" w:eastAsia="ja-JP"/>
        </w:rPr>
        <w:t>Профиль групповой задержки</w:t>
      </w:r>
      <w:r w:rsidR="00002CAB" w:rsidRPr="00E87460">
        <w:rPr>
          <w:position w:val="-12"/>
          <w:lang w:val="ru-RU"/>
        </w:rPr>
        <w:object w:dxaOrig="1420" w:dyaOrig="340">
          <v:shape id="_x0000_i1053" type="#_x0000_t75" style="width:70.25pt;height:17.3pt" o:ole="">
            <v:imagedata r:id="rId71" o:title=""/>
          </v:shape>
          <o:OLEObject Type="Embed" ProgID="Equation.3" ShapeID="_x0000_i1053" DrawAspect="Content" ObjectID="_1411299885" r:id="rId72"/>
        </w:object>
      </w:r>
      <w:r w:rsidRPr="005A2259">
        <w:rPr>
          <w:lang w:val="ru-RU"/>
        </w:rPr>
        <w:t xml:space="preserve">, </w:t>
      </w:r>
      <w:r w:rsidRPr="005A2259">
        <w:rPr>
          <w:lang w:val="ru-RU" w:eastAsia="ja-JP"/>
        </w:rPr>
        <w:t xml:space="preserve">нормализованный по мощности первого прибывающего </w:t>
      </w:r>
      <w:r w:rsidRPr="005A2259">
        <w:rPr>
          <w:szCs w:val="22"/>
          <w:lang w:val="ru-RU" w:eastAsia="ja-JP"/>
        </w:rPr>
        <w:t>луча</w:t>
      </w:r>
      <w:r w:rsidRPr="005A2259">
        <w:rPr>
          <w:i/>
          <w:szCs w:val="22"/>
          <w:lang w:val="ru-RU" w:eastAsia="ja-JP"/>
        </w:rPr>
        <w:t xml:space="preserve"> </w:t>
      </w:r>
      <w:r w:rsidRPr="005A2259">
        <w:rPr>
          <w:szCs w:val="22"/>
          <w:lang w:val="ru-RU" w:eastAsia="ja-JP"/>
        </w:rPr>
        <w:t xml:space="preserve">на расстоянии </w:t>
      </w:r>
      <w:r w:rsidRPr="005A2259">
        <w:rPr>
          <w:i/>
          <w:szCs w:val="22"/>
          <w:lang w:val="ru-RU" w:eastAsia="ja-JP"/>
        </w:rPr>
        <w:t>d</w:t>
      </w:r>
      <w:r w:rsidRPr="005A2259">
        <w:rPr>
          <w:szCs w:val="22"/>
          <w:lang w:val="ru-RU" w:eastAsia="ja-JP"/>
        </w:rPr>
        <w:t>, определяется следующим образом</w:t>
      </w:r>
      <w:r w:rsidRPr="005A2259">
        <w:rPr>
          <w:szCs w:val="22"/>
          <w:lang w:val="ru-RU"/>
        </w:rPr>
        <w:t>:</w:t>
      </w:r>
    </w:p>
    <w:p w:rsidR="00E54F6F" w:rsidRPr="005A2259" w:rsidRDefault="00E54F6F" w:rsidP="00E54F6F">
      <w:pPr>
        <w:pStyle w:val="enumlev1"/>
        <w:rPr>
          <w:lang w:val="ru-RU"/>
        </w:rPr>
      </w:pPr>
      <w:r w:rsidRPr="005A2259">
        <w:rPr>
          <w:lang w:val="ru-RU"/>
        </w:rPr>
        <w:t>a)</w:t>
      </w:r>
      <w:r w:rsidRPr="005A2259">
        <w:rPr>
          <w:lang w:val="ru-RU"/>
        </w:rPr>
        <w:tab/>
        <w:t>БС, обращенная на правую или левую сторону улицы</w:t>
      </w:r>
      <w:r>
        <w:rPr>
          <w:lang w:val="ru-RU"/>
        </w:rPr>
        <w:t>,</w:t>
      </w:r>
    </w:p>
    <w:p w:rsidR="00E54F6F" w:rsidRPr="005A2259" w:rsidRDefault="00E54F6F" w:rsidP="00EC2069">
      <w:pPr>
        <w:pStyle w:val="Equation"/>
        <w:rPr>
          <w:lang w:val="ru-RU"/>
        </w:rPr>
      </w:pPr>
      <w:r w:rsidRPr="005A2259">
        <w:rPr>
          <w:lang w:val="ru-RU"/>
        </w:rPr>
        <w:tab/>
      </w:r>
      <w:r w:rsidR="00BA3083" w:rsidRPr="00FA0A04">
        <w:rPr>
          <w:lang w:val="ru-RU"/>
        </w:rPr>
        <w:tab/>
      </w:r>
      <w:r w:rsidR="00BA3083" w:rsidRPr="00EC2069">
        <w:rPr>
          <w:position w:val="-14"/>
          <w:lang w:val="ru-RU"/>
        </w:rPr>
        <w:object w:dxaOrig="5000" w:dyaOrig="620">
          <v:shape id="_x0000_i1054" type="#_x0000_t75" style="width:250pt;height:31.7pt" o:ole="">
            <v:imagedata r:id="rId73" o:title=""/>
          </v:shape>
          <o:OLEObject Type="Embed" ProgID="Equation.3" ShapeID="_x0000_i1054" DrawAspect="Content" ObjectID="_1411299886" r:id="rId74"/>
        </w:object>
      </w:r>
      <w:r>
        <w:rPr>
          <w:lang w:val="ru-RU"/>
        </w:rPr>
        <w:t>;</w:t>
      </w:r>
      <w:r w:rsidRPr="005A2259">
        <w:rPr>
          <w:lang w:val="ru-RU"/>
        </w:rPr>
        <w:tab/>
        <w:t>(7-1)</w:t>
      </w:r>
    </w:p>
    <w:p w:rsidR="00E54F6F" w:rsidRPr="005A2259" w:rsidRDefault="00E54F6F" w:rsidP="00E54F6F">
      <w:pPr>
        <w:pStyle w:val="enumlev1"/>
        <w:rPr>
          <w:lang w:val="ru-RU"/>
        </w:rPr>
      </w:pPr>
      <w:r w:rsidRPr="005A2259">
        <w:rPr>
          <w:lang w:val="ru-RU"/>
        </w:rPr>
        <w:t>b)</w:t>
      </w:r>
      <w:r w:rsidRPr="005A2259">
        <w:rPr>
          <w:lang w:val="ru-RU"/>
        </w:rPr>
        <w:tab/>
        <w:t>БС, обращенная в конец улицы</w:t>
      </w:r>
      <w:r>
        <w:rPr>
          <w:lang w:val="ru-RU"/>
        </w:rPr>
        <w:t>,</w:t>
      </w:r>
    </w:p>
    <w:p w:rsidR="00E54F6F" w:rsidRPr="005A2259" w:rsidRDefault="00E54F6F" w:rsidP="00E54F6F">
      <w:pPr>
        <w:pStyle w:val="Equation"/>
        <w:tabs>
          <w:tab w:val="clear" w:pos="794"/>
          <w:tab w:val="left" w:pos="709"/>
        </w:tabs>
        <w:spacing w:before="240" w:after="240"/>
        <w:jc w:val="center"/>
        <w:textAlignment w:val="center"/>
        <w:rPr>
          <w:position w:val="-14"/>
          <w:lang w:val="ru-RU"/>
        </w:rPr>
      </w:pPr>
      <w:r w:rsidRPr="005A2259">
        <w:rPr>
          <w:position w:val="-14"/>
          <w:lang w:val="ru-RU"/>
        </w:rPr>
        <w:tab/>
      </w:r>
      <w:r w:rsidR="00002CAB" w:rsidRPr="005A2259">
        <w:rPr>
          <w:position w:val="-14"/>
          <w:lang w:val="ru-RU"/>
        </w:rPr>
        <w:object w:dxaOrig="7240" w:dyaOrig="1080">
          <v:shape id="_x0000_i1055" type="#_x0000_t75" style="width:362.3pt;height:53pt" o:ole="">
            <v:imagedata r:id="rId75" o:title=""/>
          </v:shape>
          <o:OLEObject Type="Embed" ProgID="Equation.3" ShapeID="_x0000_i1055" DrawAspect="Content" ObjectID="_1411299887" r:id="rId76"/>
        </w:object>
      </w:r>
      <w:r w:rsidRPr="005A2259">
        <w:rPr>
          <w:position w:val="-14"/>
          <w:lang w:val="ru-RU"/>
        </w:rPr>
        <w:tab/>
        <w:t>(7-2)</w:t>
      </w:r>
    </w:p>
    <w:p w:rsidR="00E54F6F" w:rsidRPr="005A2259" w:rsidRDefault="00E54F6F" w:rsidP="000B25C8">
      <w:pPr>
        <w:rPr>
          <w:lang w:val="ru-RU"/>
        </w:rPr>
      </w:pPr>
      <w:r w:rsidRPr="005A2259">
        <w:rPr>
          <w:lang w:val="ru-RU"/>
        </w:rPr>
        <w:t xml:space="preserve">Здесь </w:t>
      </w:r>
      <w:r w:rsidR="00002CAB" w:rsidRPr="00E87460">
        <w:rPr>
          <w:position w:val="-12"/>
          <w:lang w:val="ru-RU"/>
        </w:rPr>
        <w:object w:dxaOrig="1540" w:dyaOrig="340">
          <v:shape id="_x0000_i1056" type="#_x0000_t75" style="width:77.2pt;height:17.3pt" o:ole="">
            <v:imagedata r:id="rId77" o:title=""/>
          </v:shape>
          <o:OLEObject Type="Embed" ProgID="Equation.3" ShapeID="_x0000_i1056" DrawAspect="Content" ObjectID="_1411299888" r:id="rId78"/>
        </w:object>
      </w:r>
      <w:r w:rsidRPr="005A2259">
        <w:rPr>
          <w:lang w:val="ru-RU"/>
        </w:rPr>
        <w:t> – профиль групповой задержки для условий NL</w:t>
      </w:r>
      <w:r w:rsidR="00002CAB" w:rsidRPr="005A2259">
        <w:rPr>
          <w:lang w:val="ru-RU"/>
        </w:rPr>
        <w:t>O</w:t>
      </w:r>
      <w:r w:rsidRPr="005A2259">
        <w:rPr>
          <w:lang w:val="ru-RU"/>
        </w:rPr>
        <w:t>S, определяемый уравнением</w:t>
      </w:r>
      <w:r w:rsidR="00002CAB">
        <w:rPr>
          <w:lang w:val="ru-RU"/>
        </w:rPr>
        <w:t> </w:t>
      </w:r>
      <w:r w:rsidRPr="005A2259">
        <w:rPr>
          <w:lang w:val="ru-RU"/>
        </w:rPr>
        <w:t xml:space="preserve">(3), нормализован </w:t>
      </w:r>
      <w:r w:rsidRPr="005A2259">
        <w:rPr>
          <w:lang w:val="ru-RU" w:eastAsia="ja-JP"/>
        </w:rPr>
        <w:t>по мощности первого прибывающего луча</w:t>
      </w:r>
      <w:r w:rsidRPr="005A2259">
        <w:rPr>
          <w:i/>
          <w:lang w:val="ru-RU" w:eastAsia="ja-JP"/>
        </w:rPr>
        <w:t xml:space="preserve"> </w:t>
      </w:r>
      <w:r w:rsidRPr="005A2259">
        <w:rPr>
          <w:lang w:val="ru-RU"/>
        </w:rPr>
        <w:t xml:space="preserve">на расстоянии </w:t>
      </w:r>
      <w:r w:rsidRPr="005A2259">
        <w:rPr>
          <w:i/>
          <w:lang w:val="ru-RU"/>
        </w:rPr>
        <w:t>d</w:t>
      </w:r>
      <w:r w:rsidRPr="005A2259">
        <w:rPr>
          <w:lang w:val="ru-RU"/>
        </w:rPr>
        <w:t xml:space="preserve">. </w:t>
      </w:r>
      <w:r w:rsidRPr="005A2259">
        <w:rPr>
          <w:rFonts w:ascii="Symbol" w:hAnsi="Symbol"/>
          <w:iCs/>
          <w:lang w:val="ru-RU"/>
        </w:rPr>
        <w:t></w:t>
      </w:r>
      <w:r w:rsidRPr="005A2259">
        <w:rPr>
          <w:rFonts w:asciiTheme="majorBidi" w:hAnsiTheme="majorBidi" w:cstheme="majorBidi"/>
          <w:iCs/>
          <w:lang w:val="ru-RU"/>
        </w:rPr>
        <w:t> </w:t>
      </w:r>
      <w:r w:rsidRPr="005A2259">
        <w:rPr>
          <w:rFonts w:ascii="Symbol" w:hAnsi="Symbol"/>
          <w:iCs/>
          <w:lang w:val="ru-RU"/>
        </w:rPr>
        <w:t></w:t>
      </w:r>
      <w:r w:rsidRPr="005A2259">
        <w:rPr>
          <w:rFonts w:ascii="Symbol" w:hAnsi="Symbol"/>
          <w:iCs/>
          <w:lang w:val="ru-RU"/>
        </w:rPr>
        <w:t></w:t>
      </w:r>
      <w:r w:rsidRPr="005A2259">
        <w:rPr>
          <w:lang w:val="ru-RU" w:eastAsia="ja-JP"/>
        </w:rPr>
        <w:t>постоянное значение</w:t>
      </w:r>
      <w:r w:rsidRPr="005A2259">
        <w:rPr>
          <w:lang w:val="ru-RU"/>
        </w:rPr>
        <w:t>, равное от −12 дБ до −16 дБ в зависимости от городской структуры. &lt;</w:t>
      </w:r>
      <w:r w:rsidRPr="005A2259">
        <w:rPr>
          <w:i/>
          <w:lang w:val="ru-RU"/>
        </w:rPr>
        <w:t>R</w:t>
      </w:r>
      <w:r w:rsidRPr="005A2259">
        <w:rPr>
          <w:lang w:val="ru-RU"/>
        </w:rPr>
        <w:t>&gt; </w:t>
      </w:r>
      <w:r w:rsidR="000B25C8">
        <w:rPr>
          <w:lang w:val="ru-RU"/>
        </w:rPr>
        <w:t>−</w:t>
      </w:r>
      <w:r w:rsidR="000B25C8">
        <w:rPr>
          <w:lang w:val="en-US" w:eastAsia="ja-JP"/>
        </w:rPr>
        <w:t> </w:t>
      </w:r>
      <w:r w:rsidRPr="005A2259">
        <w:rPr>
          <w:lang w:val="ru-RU"/>
        </w:rPr>
        <w:t>средний коэффициент отражения энергии боковой стены здания, имеет постоянное значение от</w:t>
      </w:r>
      <w:r w:rsidR="000B25C8">
        <w:rPr>
          <w:lang w:val="en-US"/>
        </w:rPr>
        <w:t> </w:t>
      </w:r>
      <w:r w:rsidRPr="005A2259">
        <w:rPr>
          <w:lang w:val="ru-RU"/>
        </w:rPr>
        <w:t>0,1 до 0,5.</w:t>
      </w:r>
    </w:p>
    <w:p w:rsidR="00E54F6F" w:rsidRDefault="00E54F6F" w:rsidP="00E54F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lastRenderedPageBreak/>
        <w:t xml:space="preserve">Рекомендуется, чтобы для городских зон, где средняя высота зданий </w:t>
      </w:r>
      <w:r w:rsidRPr="005A2259">
        <w:rPr>
          <w:szCs w:val="24"/>
          <w:lang w:val="ru-RU"/>
        </w:rPr>
        <w:t>&lt;</w:t>
      </w:r>
      <w:r w:rsidRPr="005A2259">
        <w:rPr>
          <w:i/>
          <w:szCs w:val="24"/>
          <w:lang w:val="ru-RU"/>
        </w:rPr>
        <w:t>H</w:t>
      </w:r>
      <w:r w:rsidRPr="005A2259">
        <w:rPr>
          <w:szCs w:val="24"/>
          <w:lang w:val="ru-RU"/>
        </w:rPr>
        <w:t xml:space="preserve">&gt; </w:t>
      </w:r>
      <w:r w:rsidRPr="005A2259">
        <w:rPr>
          <w:lang w:val="ru-RU"/>
        </w:rPr>
        <w:t>превышает 20 м, значения</w:t>
      </w:r>
      <w:r w:rsidRPr="005A2259">
        <w:rPr>
          <w:rFonts w:asciiTheme="majorBidi" w:hAnsiTheme="majorBidi" w:cstheme="majorBidi"/>
          <w:iCs/>
          <w:lang w:val="ru-RU"/>
        </w:rPr>
        <w:t xml:space="preserve"> </w:t>
      </w:r>
      <w:r w:rsidRPr="005A2259">
        <w:rPr>
          <w:rFonts w:asciiTheme="majorBidi" w:hAnsiTheme="majorBidi" w:cstheme="majorBidi"/>
          <w:iCs/>
          <w:lang w:val="ru-RU"/>
        </w:rPr>
        <w:sym w:font="Symbol" w:char="F067"/>
      </w:r>
      <w:r w:rsidRPr="005A2259">
        <w:rPr>
          <w:lang w:val="ru-RU"/>
        </w:rPr>
        <w:t xml:space="preserve"> и &lt;</w:t>
      </w:r>
      <w:r w:rsidRPr="005A2259">
        <w:rPr>
          <w:i/>
          <w:lang w:val="ru-RU"/>
        </w:rPr>
        <w:t>R</w:t>
      </w:r>
      <w:r w:rsidRPr="005A2259">
        <w:rPr>
          <w:lang w:val="ru-RU"/>
        </w:rPr>
        <w:t>&gt; составляли −1</w:t>
      </w:r>
      <w:r w:rsidRPr="005A2259">
        <w:rPr>
          <w:lang w:val="ru-RU" w:eastAsia="ja-JP"/>
        </w:rPr>
        <w:t>5</w:t>
      </w:r>
      <w:r w:rsidRPr="005A2259">
        <w:rPr>
          <w:lang w:val="ru-RU"/>
        </w:rPr>
        <w:t> дБ и 0,3 (−5 дБ), соответственно.</w:t>
      </w:r>
    </w:p>
    <w:p w:rsidR="00E54F6F" w:rsidRPr="00E54F6F" w:rsidRDefault="00E54F6F" w:rsidP="00E54F6F">
      <w:pPr>
        <w:pStyle w:val="Heading2"/>
        <w:rPr>
          <w:lang w:val="ru-RU"/>
        </w:rPr>
      </w:pPr>
      <w:r w:rsidRPr="00E54F6F">
        <w:rPr>
          <w:lang w:val="ru-RU"/>
        </w:rPr>
        <w:t>4.</w:t>
      </w:r>
      <w:r w:rsidRPr="00E54F6F">
        <w:rPr>
          <w:lang w:val="ru-RU" w:eastAsia="ja-JP"/>
        </w:rPr>
        <w:t>3</w:t>
      </w:r>
      <w:r w:rsidRPr="00E54F6F">
        <w:rPr>
          <w:lang w:val="ru-RU"/>
        </w:rPr>
        <w:tab/>
      </w:r>
      <w:r w:rsidRPr="00E54F6F">
        <w:rPr>
          <w:lang w:val="ru-RU" w:eastAsia="ja-JP"/>
        </w:rPr>
        <w:t>Профиль задержки мощности, нормализованный по мощности первого прибывающего луча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>Профиль задержки мощности,</w:t>
      </w:r>
      <w:r w:rsidRPr="005A2259">
        <w:rPr>
          <w:lang w:val="ru-RU"/>
        </w:rPr>
        <w:t xml:space="preserve"> </w:t>
      </w:r>
      <w:r w:rsidR="00002CAB" w:rsidRPr="005A2259">
        <w:rPr>
          <w:position w:val="-14"/>
          <w:lang w:val="ru-RU" w:eastAsia="ja-JP"/>
        </w:rPr>
        <w:object w:dxaOrig="1500" w:dyaOrig="360">
          <v:shape id="_x0000_i1057" type="#_x0000_t75" style="width:76.05pt;height:17.85pt" o:ole="">
            <v:imagedata r:id="rId79" o:title=""/>
          </v:shape>
          <o:OLEObject Type="Embed" ProgID="Equation.3" ShapeID="_x0000_i1057" DrawAspect="Content" ObjectID="_1411299889" r:id="rId80"/>
        </w:object>
      </w:r>
      <w:r w:rsidRPr="005A2259">
        <w:rPr>
          <w:lang w:val="ru-RU"/>
        </w:rPr>
        <w:t xml:space="preserve">, </w:t>
      </w:r>
      <w:r w:rsidRPr="005A2259">
        <w:rPr>
          <w:lang w:val="ru-RU" w:eastAsia="ja-JP"/>
        </w:rPr>
        <w:t>нормализованный по мощности первого прибывающего луча</w:t>
      </w:r>
      <w:r w:rsidRPr="005A2259">
        <w:rPr>
          <w:i/>
          <w:lang w:val="ru-RU" w:eastAsia="ja-JP"/>
        </w:rPr>
        <w:t xml:space="preserve"> </w:t>
      </w:r>
      <w:r w:rsidRPr="005A2259">
        <w:rPr>
          <w:lang w:val="ru-RU" w:eastAsia="ja-JP"/>
        </w:rPr>
        <w:t xml:space="preserve">на расстоянии </w:t>
      </w:r>
      <w:r w:rsidRPr="005A2259">
        <w:rPr>
          <w:i/>
          <w:lang w:val="ru-RU" w:eastAsia="ja-JP"/>
        </w:rPr>
        <w:t>d</w:t>
      </w:r>
      <w:r w:rsidRPr="005A2259">
        <w:rPr>
          <w:lang w:val="ru-RU" w:eastAsia="ja-JP"/>
        </w:rPr>
        <w:t>, определяется следующим образом</w:t>
      </w:r>
      <w:r w:rsidRPr="005A2259">
        <w:rPr>
          <w:lang w:val="ru-RU"/>
        </w:rPr>
        <w:t>:</w:t>
      </w:r>
    </w:p>
    <w:p w:rsidR="00E54F6F" w:rsidRPr="005A2259" w:rsidRDefault="00E54F6F" w:rsidP="00E54F6F">
      <w:pPr>
        <w:pStyle w:val="enumlev1"/>
        <w:rPr>
          <w:lang w:val="ru-RU"/>
        </w:rPr>
      </w:pPr>
      <w:r w:rsidRPr="005A2259">
        <w:rPr>
          <w:lang w:val="ru-RU"/>
        </w:rPr>
        <w:t>a)</w:t>
      </w:r>
      <w:r w:rsidRPr="005A2259">
        <w:rPr>
          <w:lang w:val="ru-RU"/>
        </w:rPr>
        <w:tab/>
        <w:t>БС, обращенная на правую или левую сторону улицы</w:t>
      </w:r>
      <w:r>
        <w:rPr>
          <w:lang w:val="ru-RU"/>
        </w:rPr>
        <w:t>,</w:t>
      </w:r>
    </w:p>
    <w:p w:rsidR="00E54F6F" w:rsidRPr="005A2259" w:rsidRDefault="00E54F6F" w:rsidP="00E54F6F">
      <w:pPr>
        <w:pStyle w:val="Blanc"/>
        <w:rPr>
          <w:lang w:val="ru-RU"/>
        </w:rPr>
      </w:pPr>
    </w:p>
    <w:p w:rsidR="00E54F6F" w:rsidRPr="005A2259" w:rsidRDefault="00E54F6F" w:rsidP="00E54F6F">
      <w:pPr>
        <w:pStyle w:val="Equation"/>
        <w:jc w:val="center"/>
        <w:textAlignment w:val="center"/>
        <w:rPr>
          <w:rFonts w:asciiTheme="majorBidi" w:hAnsiTheme="majorBidi" w:cstheme="majorBidi"/>
          <w:iCs/>
          <w:lang w:val="ru-RU" w:eastAsia="ja-JP"/>
        </w:rPr>
      </w:pPr>
      <w:r w:rsidRPr="005A2259">
        <w:rPr>
          <w:lang w:val="ru-RU"/>
        </w:rPr>
        <w:tab/>
      </w:r>
      <w:r w:rsidRPr="005A2259">
        <w:rPr>
          <w:lang w:val="ru-RU"/>
        </w:rPr>
        <w:tab/>
      </w:r>
      <w:r w:rsidR="00002CAB" w:rsidRPr="005A2259">
        <w:rPr>
          <w:position w:val="-14"/>
          <w:lang w:val="ru-RU"/>
        </w:rPr>
        <w:object w:dxaOrig="5000" w:dyaOrig="600">
          <v:shape id="_x0000_i1058" type="#_x0000_t75" style="width:250.55pt;height:29.95pt" o:ole="">
            <v:imagedata r:id="rId81" o:title=""/>
          </v:shape>
          <o:OLEObject Type="Embed" ProgID="Equation.3" ShapeID="_x0000_i1058" DrawAspect="Content" ObjectID="_1411299890" r:id="rId82"/>
        </w:object>
      </w:r>
      <w:r>
        <w:rPr>
          <w:position w:val="-14"/>
          <w:lang w:val="ru-RU"/>
        </w:rPr>
        <w:t>;</w:t>
      </w:r>
      <w:r w:rsidRPr="005A2259">
        <w:rPr>
          <w:rFonts w:ascii="Symbol" w:hAnsi="Symbol"/>
          <w:iCs/>
          <w:lang w:val="ru-RU" w:eastAsia="ja-JP"/>
        </w:rPr>
        <w:tab/>
      </w:r>
      <w:r w:rsidRPr="005A2259">
        <w:rPr>
          <w:rFonts w:asciiTheme="majorBidi" w:hAnsiTheme="majorBidi" w:cstheme="majorBidi"/>
          <w:iCs/>
          <w:lang w:val="ru-RU" w:eastAsia="ja-JP"/>
        </w:rPr>
        <w:t>(8-1)</w:t>
      </w:r>
    </w:p>
    <w:p w:rsidR="00E54F6F" w:rsidRPr="005A2259" w:rsidRDefault="00E54F6F" w:rsidP="00E54F6F">
      <w:pPr>
        <w:pStyle w:val="Blanc"/>
        <w:rPr>
          <w:lang w:val="ru-RU"/>
        </w:rPr>
      </w:pPr>
    </w:p>
    <w:p w:rsidR="00E54F6F" w:rsidRPr="005A2259" w:rsidRDefault="00E54F6F" w:rsidP="00E54F6F">
      <w:pPr>
        <w:pStyle w:val="enumlev1"/>
        <w:rPr>
          <w:szCs w:val="24"/>
          <w:lang w:val="ru-RU" w:eastAsia="ja-JP"/>
        </w:rPr>
      </w:pPr>
      <w:r w:rsidRPr="005A2259">
        <w:rPr>
          <w:szCs w:val="24"/>
          <w:lang w:val="ru-RU" w:eastAsia="ja-JP"/>
        </w:rPr>
        <w:t>b)</w:t>
      </w:r>
      <w:r w:rsidRPr="005A2259">
        <w:rPr>
          <w:szCs w:val="24"/>
          <w:lang w:val="ru-RU" w:eastAsia="ja-JP"/>
        </w:rPr>
        <w:tab/>
      </w:r>
      <w:r w:rsidRPr="005A2259">
        <w:rPr>
          <w:szCs w:val="22"/>
          <w:lang w:val="ru-RU"/>
        </w:rPr>
        <w:t>БС, обращенная в конец улицы</w:t>
      </w:r>
      <w:r>
        <w:rPr>
          <w:szCs w:val="22"/>
          <w:lang w:val="ru-RU"/>
        </w:rPr>
        <w:t>,</w:t>
      </w:r>
    </w:p>
    <w:p w:rsidR="00E54F6F" w:rsidRPr="005A2259" w:rsidRDefault="00E54F6F" w:rsidP="00E54F6F">
      <w:pPr>
        <w:pStyle w:val="Blanc"/>
        <w:rPr>
          <w:lang w:val="ru-RU"/>
        </w:rPr>
      </w:pPr>
    </w:p>
    <w:p w:rsidR="00E54F6F" w:rsidRPr="005A2259" w:rsidRDefault="00E54F6F" w:rsidP="00E54F6F">
      <w:pPr>
        <w:pStyle w:val="Equation"/>
        <w:tabs>
          <w:tab w:val="clear" w:pos="794"/>
          <w:tab w:val="left" w:pos="284"/>
        </w:tabs>
        <w:jc w:val="center"/>
        <w:textAlignment w:val="center"/>
        <w:rPr>
          <w:rFonts w:ascii="Symbol" w:hAnsi="Symbol"/>
          <w:iCs/>
          <w:lang w:val="ru-RU"/>
        </w:rPr>
      </w:pPr>
      <w:r w:rsidRPr="005A2259">
        <w:rPr>
          <w:position w:val="-14"/>
          <w:lang w:val="ru-RU"/>
        </w:rPr>
        <w:tab/>
      </w:r>
      <w:r w:rsidR="00CA1145" w:rsidRPr="005A2259">
        <w:rPr>
          <w:position w:val="-14"/>
          <w:lang w:val="ru-RU"/>
        </w:rPr>
        <w:object w:dxaOrig="7360" w:dyaOrig="1100">
          <v:shape id="_x0000_i1059" type="#_x0000_t75" style="width:368.65pt;height:55.3pt" o:ole="">
            <v:imagedata r:id="rId83" o:title=""/>
          </v:shape>
          <o:OLEObject Type="Embed" ProgID="Equation.3" ShapeID="_x0000_i1059" DrawAspect="Content" ObjectID="_1411299891" r:id="rId84"/>
        </w:object>
      </w:r>
      <w:r w:rsidRPr="005A2259">
        <w:rPr>
          <w:position w:val="-14"/>
          <w:lang w:val="ru-RU"/>
        </w:rPr>
        <w:tab/>
        <w:t>(8-2)</w:t>
      </w:r>
    </w:p>
    <w:p w:rsidR="00E54F6F" w:rsidRPr="005A2259" w:rsidRDefault="00E54F6F" w:rsidP="00E54F6F">
      <w:pPr>
        <w:pStyle w:val="Blanc"/>
        <w:rPr>
          <w:lang w:val="ru-RU"/>
        </w:rPr>
      </w:pPr>
    </w:p>
    <w:p w:rsidR="00E54F6F" w:rsidRPr="005A2259" w:rsidRDefault="00E54F6F" w:rsidP="000B25C8">
      <w:pPr>
        <w:rPr>
          <w:lang w:val="ru-RU"/>
        </w:rPr>
      </w:pPr>
      <w:r w:rsidRPr="005A2259">
        <w:rPr>
          <w:lang w:val="ru-RU"/>
        </w:rPr>
        <w:t xml:space="preserve">Здесь </w:t>
      </w:r>
      <w:r w:rsidR="00CA1145" w:rsidRPr="005A2259">
        <w:rPr>
          <w:position w:val="-14"/>
          <w:lang w:val="ru-RU"/>
        </w:rPr>
        <w:object w:dxaOrig="1600" w:dyaOrig="360">
          <v:shape id="_x0000_i1060" type="#_x0000_t75" style="width:80.05pt;height:17.85pt" o:ole="">
            <v:imagedata r:id="rId85" o:title=""/>
          </v:shape>
          <o:OLEObject Type="Embed" ProgID="Equation.3" ShapeID="_x0000_i1060" DrawAspect="Content" ObjectID="_1411299892" r:id="rId86"/>
        </w:object>
      </w:r>
      <w:r w:rsidRPr="005A2259">
        <w:rPr>
          <w:lang w:val="ru-RU"/>
        </w:rPr>
        <w:t> – профиль задержки мощности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для условий NL</w:t>
      </w:r>
      <w:r w:rsidR="00CA1145" w:rsidRPr="005A2259">
        <w:rPr>
          <w:lang w:val="ru-RU"/>
        </w:rPr>
        <w:t>O</w:t>
      </w:r>
      <w:r w:rsidRPr="005A2259">
        <w:rPr>
          <w:lang w:val="ru-RU"/>
        </w:rPr>
        <w:t>S, определяемый уравнением</w:t>
      </w:r>
      <w:r w:rsidR="00EB3E0D">
        <w:rPr>
          <w:lang w:val="ru-RU"/>
        </w:rPr>
        <w:t> </w:t>
      </w:r>
      <w:r w:rsidRPr="005A2259">
        <w:rPr>
          <w:lang w:val="ru-RU"/>
        </w:rPr>
        <w:t>(6)</w:t>
      </w:r>
      <w:r w:rsidR="00EB3E0D">
        <w:rPr>
          <w:lang w:val="ru-RU"/>
        </w:rPr>
        <w:t>,</w:t>
      </w:r>
      <w:r w:rsidRPr="005A2259">
        <w:rPr>
          <w:lang w:val="ru-RU"/>
        </w:rPr>
        <w:t xml:space="preserve"> нормализован </w:t>
      </w:r>
      <w:r w:rsidRPr="005A2259">
        <w:rPr>
          <w:lang w:val="ru-RU" w:eastAsia="ja-JP"/>
        </w:rPr>
        <w:t>по мощности первого прибывающего луча</w:t>
      </w:r>
      <w:r w:rsidRPr="005A2259">
        <w:rPr>
          <w:i/>
          <w:lang w:val="ru-RU" w:eastAsia="ja-JP"/>
        </w:rPr>
        <w:t xml:space="preserve"> </w:t>
      </w:r>
      <w:r w:rsidRPr="005A2259">
        <w:rPr>
          <w:lang w:val="ru-RU"/>
        </w:rPr>
        <w:t xml:space="preserve">на расстоянии </w:t>
      </w:r>
      <w:r w:rsidRPr="005A2259">
        <w:rPr>
          <w:i/>
          <w:lang w:val="ru-RU"/>
        </w:rPr>
        <w:t>d</w:t>
      </w:r>
      <w:r w:rsidRPr="005A2259">
        <w:rPr>
          <w:lang w:val="ru-RU"/>
        </w:rPr>
        <w:t xml:space="preserve">. </w:t>
      </w:r>
      <w:r w:rsidRPr="005A2259">
        <w:rPr>
          <w:rFonts w:ascii="Symbol" w:hAnsi="Symbol"/>
          <w:iCs/>
          <w:lang w:val="ru-RU"/>
        </w:rPr>
        <w:t></w:t>
      </w:r>
      <w:r w:rsidRPr="005A2259">
        <w:rPr>
          <w:rFonts w:asciiTheme="majorBidi" w:hAnsiTheme="majorBidi" w:cstheme="majorBidi"/>
          <w:iCs/>
          <w:lang w:val="ru-RU"/>
        </w:rPr>
        <w:t> </w:t>
      </w:r>
      <w:r w:rsidRPr="005A2259">
        <w:rPr>
          <w:rFonts w:ascii="Symbol" w:hAnsi="Symbol"/>
          <w:iCs/>
          <w:lang w:val="ru-RU"/>
        </w:rPr>
        <w:t></w:t>
      </w:r>
      <w:r w:rsidRPr="005A2259">
        <w:rPr>
          <w:rFonts w:ascii="Symbol" w:hAnsi="Symbol"/>
          <w:iCs/>
          <w:lang w:val="ru-RU"/>
        </w:rPr>
        <w:t></w:t>
      </w:r>
      <w:r w:rsidRPr="005A2259">
        <w:rPr>
          <w:lang w:val="ru-RU" w:eastAsia="ja-JP"/>
        </w:rPr>
        <w:t>постоянное значение</w:t>
      </w:r>
      <w:r w:rsidRPr="005A2259">
        <w:rPr>
          <w:lang w:val="ru-RU"/>
        </w:rPr>
        <w:t>, равное от −12 дБ до −16 дБ в зависимости от городской структуры. &lt;</w:t>
      </w:r>
      <w:r w:rsidRPr="005A2259">
        <w:rPr>
          <w:i/>
          <w:lang w:val="ru-RU"/>
        </w:rPr>
        <w:t>R</w:t>
      </w:r>
      <w:r w:rsidRPr="005A2259">
        <w:rPr>
          <w:lang w:val="ru-RU"/>
        </w:rPr>
        <w:t>&gt; </w:t>
      </w:r>
      <w:r w:rsidR="000B25C8">
        <w:rPr>
          <w:lang w:val="ru-RU"/>
        </w:rPr>
        <w:t>−</w:t>
      </w:r>
      <w:r w:rsidR="000B25C8">
        <w:rPr>
          <w:lang w:val="en-US" w:eastAsia="ja-JP"/>
        </w:rPr>
        <w:t> </w:t>
      </w:r>
      <w:r w:rsidRPr="005A2259">
        <w:rPr>
          <w:lang w:val="ru-RU"/>
        </w:rPr>
        <w:t xml:space="preserve">средний коэффициент отражения энергии боковой стены здания. </w:t>
      </w:r>
    </w:p>
    <w:p w:rsidR="00E54F6F" w:rsidRPr="005A2259" w:rsidRDefault="00E54F6F" w:rsidP="00E54F6F">
      <w:pPr>
        <w:rPr>
          <w:szCs w:val="24"/>
          <w:lang w:val="ru-RU"/>
        </w:rPr>
      </w:pPr>
      <w:r w:rsidRPr="005A2259">
        <w:rPr>
          <w:lang w:val="ru-RU"/>
        </w:rPr>
        <w:t xml:space="preserve">Рекомендуется, чтобы для городских зон, где средняя высота зданий </w:t>
      </w:r>
      <w:r w:rsidRPr="005A2259">
        <w:rPr>
          <w:szCs w:val="24"/>
          <w:lang w:val="ru-RU"/>
        </w:rPr>
        <w:t>&lt;</w:t>
      </w:r>
      <w:r w:rsidRPr="005A2259">
        <w:rPr>
          <w:i/>
          <w:szCs w:val="24"/>
          <w:lang w:val="ru-RU"/>
        </w:rPr>
        <w:t>H</w:t>
      </w:r>
      <w:r w:rsidRPr="005A2259">
        <w:rPr>
          <w:szCs w:val="24"/>
          <w:lang w:val="ru-RU"/>
        </w:rPr>
        <w:t xml:space="preserve">&gt; </w:t>
      </w:r>
      <w:r w:rsidRPr="005A2259">
        <w:rPr>
          <w:lang w:val="ru-RU"/>
        </w:rPr>
        <w:t>превышает 20 м, значения</w:t>
      </w:r>
      <w:r w:rsidRPr="005A2259">
        <w:rPr>
          <w:rFonts w:asciiTheme="majorBidi" w:hAnsiTheme="majorBidi" w:cstheme="majorBidi"/>
          <w:iCs/>
          <w:lang w:val="ru-RU"/>
        </w:rPr>
        <w:t xml:space="preserve"> </w:t>
      </w:r>
      <w:r w:rsidRPr="005A2259">
        <w:rPr>
          <w:rFonts w:asciiTheme="majorBidi" w:hAnsiTheme="majorBidi" w:cstheme="majorBidi"/>
          <w:iCs/>
          <w:lang w:val="ru-RU"/>
        </w:rPr>
        <w:sym w:font="Symbol" w:char="F067"/>
      </w:r>
      <w:r w:rsidRPr="005A2259">
        <w:rPr>
          <w:lang w:val="ru-RU"/>
        </w:rPr>
        <w:t xml:space="preserve"> и &lt;</w:t>
      </w:r>
      <w:r w:rsidRPr="005A2259">
        <w:rPr>
          <w:i/>
          <w:lang w:val="ru-RU"/>
        </w:rPr>
        <w:t>R</w:t>
      </w:r>
      <w:r w:rsidRPr="005A2259">
        <w:rPr>
          <w:lang w:val="ru-RU"/>
        </w:rPr>
        <w:t>&gt; составляли −1</w:t>
      </w:r>
      <w:r w:rsidRPr="005A2259">
        <w:rPr>
          <w:lang w:val="ru-RU" w:eastAsia="ja-JP"/>
        </w:rPr>
        <w:t>5</w:t>
      </w:r>
      <w:r w:rsidRPr="005A2259">
        <w:rPr>
          <w:lang w:val="ru-RU"/>
        </w:rPr>
        <w:t> дБ и 0,3 (−5 дБ), соответственно.</w:t>
      </w:r>
    </w:p>
    <w:p w:rsidR="00E54F6F" w:rsidRPr="00E54F6F" w:rsidRDefault="00E54F6F" w:rsidP="00E54F6F">
      <w:pPr>
        <w:pStyle w:val="Heading2"/>
        <w:rPr>
          <w:rFonts w:ascii="TimesNewRoman" w:hAnsi="TimesNewRoman" w:cs="TimesNewRoman"/>
          <w:lang w:val="ru-RU"/>
        </w:rPr>
      </w:pPr>
      <w:r w:rsidRPr="00E54F6F">
        <w:rPr>
          <w:lang w:val="ru-RU"/>
        </w:rPr>
        <w:t>4.</w:t>
      </w:r>
      <w:r w:rsidRPr="00E54F6F">
        <w:rPr>
          <w:lang w:val="ru-RU" w:eastAsia="ja-JP"/>
        </w:rPr>
        <w:t>4</w:t>
      </w:r>
      <w:r w:rsidRPr="00E54F6F">
        <w:rPr>
          <w:lang w:val="ru-RU"/>
        </w:rPr>
        <w:tab/>
        <w:t>Примеры</w:t>
      </w:r>
    </w:p>
    <w:p w:rsidR="00E54F6F" w:rsidRPr="00E54F6F" w:rsidRDefault="00E54F6F" w:rsidP="00E54F6F">
      <w:pPr>
        <w:pStyle w:val="Heading3"/>
        <w:rPr>
          <w:lang w:val="ru-RU"/>
        </w:rPr>
      </w:pPr>
      <w:r w:rsidRPr="00E54F6F">
        <w:rPr>
          <w:lang w:val="ru-RU" w:eastAsia="ja-JP"/>
        </w:rPr>
        <w:t>4.4</w:t>
      </w:r>
      <w:r w:rsidRPr="00E54F6F">
        <w:rPr>
          <w:lang w:val="ru-RU"/>
        </w:rPr>
        <w:t>.1</w:t>
      </w:r>
      <w:r w:rsidRPr="00E54F6F">
        <w:rPr>
          <w:lang w:val="ru-RU" w:eastAsia="ja-JP"/>
        </w:rPr>
        <w:tab/>
        <w:t>Профиль групповой задержки, нормализованный по мощности первого прибывающего луча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 xml:space="preserve">Если </w:t>
      </w:r>
      <w:r w:rsidRPr="005A2259">
        <w:rPr>
          <w:lang w:val="ru-RU"/>
        </w:rPr>
        <w:t xml:space="preserve">высота </w:t>
      </w:r>
      <w:r w:rsidRPr="005A2259">
        <w:rPr>
          <w:i/>
          <w:lang w:val="ru-RU"/>
        </w:rPr>
        <w:t>h</w:t>
      </w:r>
      <w:r w:rsidRPr="005A2259">
        <w:rPr>
          <w:i/>
          <w:szCs w:val="22"/>
          <w:vertAlign w:val="subscript"/>
          <w:lang w:val="ru-RU"/>
        </w:rPr>
        <w:t>b</w:t>
      </w:r>
      <w:r w:rsidRPr="005A2259">
        <w:rPr>
          <w:lang w:val="ru-RU"/>
        </w:rPr>
        <w:t xml:space="preserve"> антенны базовой станции</w:t>
      </w:r>
      <w:r w:rsidRPr="005A2259">
        <w:rPr>
          <w:i/>
          <w:iCs/>
          <w:lang w:val="ru-RU"/>
        </w:rPr>
        <w:t xml:space="preserve"> h</w:t>
      </w:r>
      <w:r w:rsidRPr="005A2259">
        <w:rPr>
          <w:i/>
          <w:iCs/>
          <w:vertAlign w:val="subscript"/>
          <w:lang w:val="ru-RU"/>
        </w:rPr>
        <w:t>b</w:t>
      </w:r>
      <w:r w:rsidRPr="005A2259">
        <w:rPr>
          <w:lang w:val="ru-RU"/>
        </w:rPr>
        <w:t xml:space="preserve">, </w:t>
      </w:r>
      <w:r w:rsidRPr="005A2259">
        <w:rPr>
          <w:lang w:val="ru-RU" w:eastAsia="ja-JP"/>
        </w:rPr>
        <w:t xml:space="preserve">средняя высота здания </w:t>
      </w:r>
      <w:r w:rsidRPr="005A2259">
        <w:rPr>
          <w:lang w:val="ru-RU"/>
        </w:rPr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>&gt;, частота следования чипов</w:t>
      </w:r>
      <w:r w:rsidRPr="005A2259">
        <w:rPr>
          <w:i/>
          <w:lang w:val="ru-RU"/>
        </w:rPr>
        <w:t xml:space="preserve"> B</w:t>
      </w:r>
      <w:r w:rsidRPr="005A2259">
        <w:rPr>
          <w:lang w:val="ru-RU"/>
        </w:rPr>
        <w:t xml:space="preserve">, </w:t>
      </w:r>
      <w:r w:rsidRPr="005A2259">
        <w:rPr>
          <w:rFonts w:ascii="Symbol" w:hAnsi="Symbol"/>
          <w:iCs/>
          <w:szCs w:val="24"/>
          <w:lang w:val="ru-RU"/>
        </w:rPr>
        <w:t></w:t>
      </w:r>
      <w:r w:rsidRPr="005A2259">
        <w:rPr>
          <w:szCs w:val="24"/>
          <w:lang w:val="ru-RU"/>
        </w:rPr>
        <w:t xml:space="preserve"> и &lt;</w:t>
      </w:r>
      <w:r w:rsidRPr="005A2259">
        <w:rPr>
          <w:i/>
          <w:szCs w:val="24"/>
          <w:lang w:val="ru-RU"/>
        </w:rPr>
        <w:t>R</w:t>
      </w:r>
      <w:r w:rsidRPr="005A2259">
        <w:rPr>
          <w:szCs w:val="24"/>
          <w:lang w:val="ru-RU"/>
        </w:rPr>
        <w:t xml:space="preserve">&gt; </w:t>
      </w:r>
      <w:r w:rsidRPr="005A2259">
        <w:rPr>
          <w:lang w:val="ru-RU"/>
        </w:rPr>
        <w:t>составляют 50 м, 20 м, 10 Мчип/с, −</w:t>
      </w:r>
      <w:r w:rsidRPr="005A2259">
        <w:rPr>
          <w:szCs w:val="24"/>
          <w:lang w:val="ru-RU"/>
        </w:rPr>
        <w:t>15 дБ и 0,3 (</w:t>
      </w:r>
      <w:r w:rsidRPr="005A2259">
        <w:rPr>
          <w:lang w:val="ru-RU"/>
        </w:rPr>
        <w:t>−</w:t>
      </w:r>
      <w:r w:rsidRPr="005A2259">
        <w:rPr>
          <w:szCs w:val="24"/>
          <w:lang w:val="ru-RU"/>
        </w:rPr>
        <w:t xml:space="preserve">5 дБ), </w:t>
      </w:r>
      <w:r w:rsidRPr="005A2259">
        <w:rPr>
          <w:lang w:val="ru-RU"/>
        </w:rPr>
        <w:t xml:space="preserve">соответственно, </w:t>
      </w:r>
      <w:r w:rsidRPr="005A2259">
        <w:rPr>
          <w:lang w:val="ru-RU" w:eastAsia="ja-JP"/>
        </w:rPr>
        <w:t xml:space="preserve">профиль групповой задержки </w:t>
      </w:r>
      <w:r w:rsidR="00EB3E0D" w:rsidRPr="00E87460">
        <w:rPr>
          <w:position w:val="-12"/>
          <w:lang w:val="ru-RU"/>
        </w:rPr>
        <w:object w:dxaOrig="1420" w:dyaOrig="340">
          <v:shape id="_x0000_i1061" type="#_x0000_t75" style="width:70.25pt;height:17.3pt" o:ole="">
            <v:imagedata r:id="rId87" o:title=""/>
          </v:shape>
          <o:OLEObject Type="Embed" ProgID="Equation.3" ShapeID="_x0000_i1061" DrawAspect="Content" ObjectID="_1411299893" r:id="rId88"/>
        </w:object>
      </w:r>
      <w:r w:rsidRPr="005A2259">
        <w:rPr>
          <w:lang w:val="ru-RU"/>
        </w:rPr>
        <w:t xml:space="preserve"> соответствует показанному на рисунке 7, где параметром является расстояние </w:t>
      </w:r>
      <w:r w:rsidRPr="005A2259">
        <w:rPr>
          <w:i/>
          <w:lang w:val="ru-RU"/>
        </w:rPr>
        <w:t xml:space="preserve">d </w:t>
      </w:r>
      <w:r w:rsidRPr="005A2259">
        <w:rPr>
          <w:iCs/>
          <w:lang w:val="ru-RU"/>
        </w:rPr>
        <w:t>от базовой станции</w:t>
      </w:r>
      <w:r w:rsidRPr="005A2259">
        <w:rPr>
          <w:lang w:val="ru-RU"/>
        </w:rPr>
        <w:t>.</w:t>
      </w:r>
    </w:p>
    <w:p w:rsidR="00E54F6F" w:rsidRDefault="00E54F6F" w:rsidP="00E54F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0"/>
          <w:lang w:val="ru-RU"/>
        </w:rPr>
      </w:pPr>
      <w:r>
        <w:rPr>
          <w:lang w:val="ru-RU"/>
        </w:rPr>
        <w:br w:type="page"/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lastRenderedPageBreak/>
        <w:t>РИСУНОК 7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 xml:space="preserve">Профиль групповой задержки </w:t>
      </w:r>
      <w:r w:rsidR="00EB3E0D" w:rsidRPr="00E87460">
        <w:rPr>
          <w:position w:val="-12"/>
          <w:lang w:val="ru-RU"/>
        </w:rPr>
        <w:object w:dxaOrig="1420" w:dyaOrig="340">
          <v:shape id="_x0000_i1062" type="#_x0000_t75" style="width:70.25pt;height:17.3pt" o:ole="">
            <v:imagedata r:id="rId89" o:title=""/>
          </v:shape>
          <o:OLEObject Type="Embed" ProgID="Equation.3" ShapeID="_x0000_i1062" DrawAspect="Content" ObjectID="_1411299894" r:id="rId90"/>
        </w:object>
      </w:r>
      <w:r w:rsidRPr="005A2259">
        <w:rPr>
          <w:lang w:val="ru-RU"/>
        </w:rPr>
        <w:t xml:space="preserve"> </w:t>
      </w:r>
      <w:r w:rsidRPr="005A2259">
        <w:rPr>
          <w:lang w:val="ru-RU"/>
        </w:rPr>
        <w:br/>
        <w:t xml:space="preserve">для условий LoS </w:t>
      </w:r>
    </w:p>
    <w:p w:rsidR="00E54F6F" w:rsidRPr="005A2259" w:rsidRDefault="00421DEF" w:rsidP="00E54F6F">
      <w:pPr>
        <w:pStyle w:val="Figure"/>
        <w:rPr>
          <w:lang w:val="ru-RU"/>
        </w:rPr>
      </w:pPr>
      <w:r w:rsidRPr="005A2259">
        <w:rPr>
          <w:lang w:val="ru-RU"/>
        </w:rPr>
        <w:object w:dxaOrig="6487" w:dyaOrig="2511">
          <v:shape id="_x0000_i1063" type="#_x0000_t75" style="width:407.8pt;height:158.4pt" o:ole="">
            <v:imagedata r:id="rId91" o:title=""/>
          </v:shape>
          <o:OLEObject Type="Embed" ProgID="CorelDRAW.Graphic.14" ShapeID="_x0000_i1063" DrawAspect="Content" ObjectID="_1411299895" r:id="rId92"/>
        </w:object>
      </w:r>
    </w:p>
    <w:p w:rsidR="00E54F6F" w:rsidRPr="005A2259" w:rsidRDefault="00E54F6F" w:rsidP="00E54F6F">
      <w:pPr>
        <w:tabs>
          <w:tab w:val="clear" w:pos="794"/>
          <w:tab w:val="clear" w:pos="1191"/>
          <w:tab w:val="clear" w:pos="1588"/>
          <w:tab w:val="clear" w:pos="1985"/>
          <w:tab w:val="left" w:pos="426"/>
          <w:tab w:val="left" w:pos="6096"/>
        </w:tabs>
        <w:spacing w:after="480"/>
        <w:rPr>
          <w:sz w:val="18"/>
          <w:szCs w:val="18"/>
          <w:lang w:val="ru-RU" w:eastAsia="ja-JP"/>
        </w:rPr>
      </w:pPr>
      <w:r w:rsidRPr="005A2259">
        <w:rPr>
          <w:sz w:val="18"/>
          <w:szCs w:val="18"/>
          <w:lang w:val="ru-RU" w:eastAsia="ja-JP"/>
        </w:rPr>
        <w:tab/>
        <w:t xml:space="preserve">a) </w:t>
      </w:r>
      <w:r w:rsidRPr="005A2259">
        <w:rPr>
          <w:sz w:val="18"/>
          <w:szCs w:val="18"/>
          <w:lang w:val="ru-RU"/>
        </w:rPr>
        <w:t>БС, обращенная на правую или левую сторону улицы</w:t>
      </w:r>
      <w:r w:rsidRPr="005A2259">
        <w:rPr>
          <w:sz w:val="18"/>
          <w:szCs w:val="18"/>
          <w:lang w:val="ru-RU" w:eastAsia="ja-JP"/>
        </w:rPr>
        <w:tab/>
        <w:t xml:space="preserve">b) </w:t>
      </w:r>
      <w:r w:rsidRPr="005A2259">
        <w:rPr>
          <w:sz w:val="18"/>
          <w:szCs w:val="18"/>
          <w:lang w:val="ru-RU"/>
        </w:rPr>
        <w:t>БС, обращенная в конец улицы</w:t>
      </w:r>
    </w:p>
    <w:p w:rsidR="00E54F6F" w:rsidRPr="00E54F6F" w:rsidRDefault="00E54F6F" w:rsidP="00E54F6F">
      <w:pPr>
        <w:pStyle w:val="Heading3"/>
        <w:rPr>
          <w:lang w:val="ru-RU"/>
        </w:rPr>
      </w:pPr>
      <w:r w:rsidRPr="00E54F6F">
        <w:rPr>
          <w:lang w:val="ru-RU" w:eastAsia="ja-JP"/>
        </w:rPr>
        <w:t>4.4</w:t>
      </w:r>
      <w:r w:rsidRPr="00E54F6F">
        <w:rPr>
          <w:lang w:val="ru-RU"/>
        </w:rPr>
        <w:t>.2</w:t>
      </w:r>
      <w:r w:rsidRPr="00E54F6F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 xml:space="preserve">Если </w:t>
      </w:r>
      <w:r w:rsidRPr="005A2259">
        <w:rPr>
          <w:lang w:val="ru-RU"/>
        </w:rPr>
        <w:t xml:space="preserve">высота </w:t>
      </w:r>
      <w:r w:rsidRPr="005A2259">
        <w:rPr>
          <w:i/>
          <w:lang w:val="ru-RU"/>
        </w:rPr>
        <w:t>h</w:t>
      </w:r>
      <w:r w:rsidRPr="005A2259">
        <w:rPr>
          <w:i/>
          <w:szCs w:val="22"/>
          <w:vertAlign w:val="subscript"/>
          <w:lang w:val="ru-RU"/>
        </w:rPr>
        <w:t>b</w:t>
      </w:r>
      <w:r w:rsidRPr="005A2259">
        <w:rPr>
          <w:lang w:val="ru-RU"/>
        </w:rPr>
        <w:t xml:space="preserve"> антенны базовой станции, </w:t>
      </w:r>
      <w:r w:rsidRPr="005A2259">
        <w:rPr>
          <w:lang w:val="ru-RU" w:eastAsia="ja-JP"/>
        </w:rPr>
        <w:t xml:space="preserve">средняя высота здания </w:t>
      </w:r>
      <w:r w:rsidRPr="005A2259">
        <w:rPr>
          <w:lang w:val="ru-RU"/>
        </w:rPr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>&gt;, частота следования чипов</w:t>
      </w:r>
      <w:r w:rsidRPr="005A2259">
        <w:rPr>
          <w:i/>
          <w:lang w:val="ru-RU"/>
        </w:rPr>
        <w:t xml:space="preserve"> B</w:t>
      </w:r>
      <w:r w:rsidRPr="005A2259">
        <w:rPr>
          <w:lang w:val="ru-RU"/>
        </w:rPr>
        <w:t xml:space="preserve">, </w:t>
      </w:r>
      <w:r w:rsidRPr="005A2259">
        <w:rPr>
          <w:rFonts w:asciiTheme="majorBidi" w:hAnsiTheme="majorBidi" w:cstheme="majorBidi"/>
          <w:iCs/>
          <w:szCs w:val="24"/>
          <w:lang w:val="ru-RU"/>
        </w:rPr>
        <w:sym w:font="Symbol" w:char="F067"/>
      </w:r>
      <w:r w:rsidRPr="005A2259">
        <w:rPr>
          <w:szCs w:val="24"/>
          <w:lang w:val="ru-RU"/>
        </w:rPr>
        <w:t xml:space="preserve"> и &lt;</w:t>
      </w:r>
      <w:r w:rsidRPr="005A2259">
        <w:rPr>
          <w:i/>
          <w:szCs w:val="24"/>
          <w:lang w:val="ru-RU"/>
        </w:rPr>
        <w:t>R</w:t>
      </w:r>
      <w:r w:rsidRPr="005A2259">
        <w:rPr>
          <w:szCs w:val="24"/>
          <w:lang w:val="ru-RU"/>
        </w:rPr>
        <w:t xml:space="preserve">&gt; </w:t>
      </w:r>
      <w:r w:rsidRPr="005A2259">
        <w:rPr>
          <w:lang w:val="ru-RU"/>
        </w:rPr>
        <w:t>составляют 50 м, 20 м, 10 Мчип/с, −</w:t>
      </w:r>
      <w:r w:rsidRPr="005A2259">
        <w:rPr>
          <w:szCs w:val="24"/>
          <w:lang w:val="ru-RU"/>
        </w:rPr>
        <w:t>15 дБ и 0,3 (</w:t>
      </w:r>
      <w:r w:rsidRPr="005A2259">
        <w:rPr>
          <w:lang w:val="ru-RU"/>
        </w:rPr>
        <w:t>−</w:t>
      </w:r>
      <w:r w:rsidRPr="005A2259">
        <w:rPr>
          <w:szCs w:val="24"/>
          <w:lang w:val="ru-RU"/>
        </w:rPr>
        <w:t xml:space="preserve">5 дБ), </w:t>
      </w:r>
      <w:r w:rsidRPr="005A2259">
        <w:rPr>
          <w:lang w:val="ru-RU"/>
        </w:rPr>
        <w:t xml:space="preserve">соответственно, </w:t>
      </w:r>
      <w:r w:rsidRPr="005A2259">
        <w:rPr>
          <w:lang w:val="ru-RU" w:eastAsia="ja-JP"/>
        </w:rPr>
        <w:t>профиль задержки мощности</w:t>
      </w:r>
      <w:r w:rsidRPr="005A2259">
        <w:rPr>
          <w:lang w:val="ru-RU"/>
        </w:rPr>
        <w:t xml:space="preserve"> </w:t>
      </w:r>
      <w:r w:rsidR="00BB59AE" w:rsidRPr="005A2259">
        <w:rPr>
          <w:position w:val="-14"/>
          <w:lang w:val="ru-RU"/>
        </w:rPr>
        <w:object w:dxaOrig="1480" w:dyaOrig="360">
          <v:shape id="_x0000_i1064" type="#_x0000_t75" style="width:74.3pt;height:17.85pt" o:ole="">
            <v:imagedata r:id="rId93" o:title=""/>
          </v:shape>
          <o:OLEObject Type="Embed" ProgID="Equation.3" ShapeID="_x0000_i1064" DrawAspect="Content" ObjectID="_1411299896" r:id="rId94"/>
        </w:object>
      </w:r>
      <w:r w:rsidRPr="005A2259">
        <w:rPr>
          <w:lang w:val="ru-RU"/>
        </w:rPr>
        <w:t xml:space="preserve"> соответствует показанному на рисунке 8, где параметром является расстояние </w:t>
      </w:r>
      <w:r w:rsidRPr="005A2259">
        <w:rPr>
          <w:i/>
          <w:lang w:val="ru-RU"/>
        </w:rPr>
        <w:t xml:space="preserve">d </w:t>
      </w:r>
      <w:r w:rsidRPr="005A2259">
        <w:rPr>
          <w:iCs/>
          <w:lang w:val="ru-RU"/>
        </w:rPr>
        <w:t>от базовой станции</w:t>
      </w:r>
      <w:r w:rsidRPr="005A2259">
        <w:rPr>
          <w:lang w:val="ru-RU"/>
        </w:rPr>
        <w:t>.</w:t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t>РИСУНОК 8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 xml:space="preserve">Профиль задержки мощности </w:t>
      </w:r>
      <w:r w:rsidR="00BB59AE" w:rsidRPr="005A2259">
        <w:rPr>
          <w:position w:val="-14"/>
          <w:lang w:val="ru-RU"/>
        </w:rPr>
        <w:object w:dxaOrig="1480" w:dyaOrig="360">
          <v:shape id="_x0000_i1065" type="#_x0000_t75" style="width:74.3pt;height:17.85pt" o:ole="">
            <v:imagedata r:id="rId95" o:title=""/>
          </v:shape>
          <o:OLEObject Type="Embed" ProgID="Equation.3" ShapeID="_x0000_i1065" DrawAspect="Content" ObjectID="_1411299897" r:id="rId96"/>
        </w:object>
      </w:r>
      <w:r w:rsidRPr="005A2259">
        <w:rPr>
          <w:lang w:val="ru-RU"/>
        </w:rPr>
        <w:t xml:space="preserve"> </w:t>
      </w:r>
      <w:r w:rsidR="00BB59AE">
        <w:rPr>
          <w:lang w:val="ru-RU"/>
        </w:rPr>
        <w:br/>
      </w:r>
      <w:r w:rsidRPr="005A2259">
        <w:rPr>
          <w:lang w:val="ru-RU"/>
        </w:rPr>
        <w:t>для условий LoS</w:t>
      </w:r>
    </w:p>
    <w:p w:rsidR="00E54F6F" w:rsidRPr="005A2259" w:rsidRDefault="000B25C8" w:rsidP="00E54F6F">
      <w:pPr>
        <w:pStyle w:val="Figure"/>
        <w:rPr>
          <w:lang w:val="ru-RU"/>
        </w:rPr>
      </w:pPr>
      <w:r w:rsidRPr="005A2259">
        <w:rPr>
          <w:lang w:val="ru-RU"/>
        </w:rPr>
        <w:object w:dxaOrig="11573" w:dyaOrig="4429">
          <v:shape id="_x0000_i1066" type="#_x0000_t75" style="width:413pt;height:158.4pt" o:ole="">
            <v:imagedata r:id="rId97" o:title=""/>
          </v:shape>
          <o:OLEObject Type="Embed" ProgID="CorelDRAW.Graphic.14" ShapeID="_x0000_i1066" DrawAspect="Content" ObjectID="_1411299898" r:id="rId98"/>
        </w:object>
      </w:r>
    </w:p>
    <w:p w:rsidR="00E54F6F" w:rsidRPr="005A2259" w:rsidRDefault="00E54F6F" w:rsidP="00E54F6F">
      <w:pPr>
        <w:tabs>
          <w:tab w:val="clear" w:pos="794"/>
          <w:tab w:val="clear" w:pos="1191"/>
          <w:tab w:val="clear" w:pos="1588"/>
          <w:tab w:val="clear" w:pos="1985"/>
          <w:tab w:val="left" w:pos="426"/>
          <w:tab w:val="left" w:pos="6096"/>
        </w:tabs>
        <w:rPr>
          <w:sz w:val="18"/>
          <w:szCs w:val="18"/>
          <w:lang w:val="ru-RU" w:eastAsia="ja-JP"/>
        </w:rPr>
      </w:pPr>
      <w:r w:rsidRPr="005A2259">
        <w:rPr>
          <w:sz w:val="18"/>
          <w:szCs w:val="18"/>
          <w:lang w:val="ru-RU" w:eastAsia="ja-JP"/>
        </w:rPr>
        <w:tab/>
        <w:t xml:space="preserve">a) </w:t>
      </w:r>
      <w:r w:rsidRPr="005A2259">
        <w:rPr>
          <w:sz w:val="18"/>
          <w:szCs w:val="18"/>
          <w:lang w:val="ru-RU"/>
        </w:rPr>
        <w:t>БС, обращенная на правую или левую сторону улицы</w:t>
      </w:r>
      <w:r w:rsidRPr="005A2259">
        <w:rPr>
          <w:sz w:val="18"/>
          <w:szCs w:val="18"/>
          <w:lang w:val="ru-RU" w:eastAsia="ja-JP"/>
        </w:rPr>
        <w:tab/>
        <w:t xml:space="preserve">b) </w:t>
      </w:r>
      <w:r w:rsidRPr="005A2259">
        <w:rPr>
          <w:sz w:val="18"/>
          <w:szCs w:val="18"/>
          <w:lang w:val="ru-RU"/>
        </w:rPr>
        <w:t>БС, обращенная в конец улицы</w:t>
      </w:r>
    </w:p>
    <w:p w:rsidR="00E54F6F" w:rsidRPr="00E54F6F" w:rsidRDefault="00E54F6F" w:rsidP="00E54F6F">
      <w:pPr>
        <w:rPr>
          <w:rFonts w:eastAsia="MS Mincho"/>
          <w:lang w:val="ru-RU"/>
        </w:rPr>
      </w:pPr>
      <w:r w:rsidRPr="00E54F6F">
        <w:rPr>
          <w:lang w:val="ru-RU"/>
        </w:rPr>
        <w:br w:type="page"/>
      </w:r>
    </w:p>
    <w:p w:rsidR="00E54F6F" w:rsidRPr="005A2259" w:rsidRDefault="00E54F6F" w:rsidP="008C6D63">
      <w:pPr>
        <w:pStyle w:val="AnnexNoTitle"/>
        <w:rPr>
          <w:lang w:val="ru-RU"/>
        </w:rPr>
      </w:pPr>
      <w:r w:rsidRPr="005A2259">
        <w:rPr>
          <w:lang w:val="ru-RU"/>
        </w:rPr>
        <w:lastRenderedPageBreak/>
        <w:t>Приложение 2</w:t>
      </w:r>
    </w:p>
    <w:p w:rsidR="00E54F6F" w:rsidRPr="00E54F6F" w:rsidRDefault="00E54F6F" w:rsidP="00E54F6F">
      <w:pPr>
        <w:pStyle w:val="Heading1"/>
        <w:rPr>
          <w:lang w:val="ru-RU" w:eastAsia="ja-JP"/>
        </w:rPr>
      </w:pPr>
      <w:r w:rsidRPr="00E54F6F">
        <w:rPr>
          <w:lang w:val="ru-RU"/>
        </w:rPr>
        <w:t>1</w:t>
      </w:r>
      <w:r w:rsidRPr="00E54F6F">
        <w:rPr>
          <w:lang w:val="ru-RU"/>
        </w:rPr>
        <w:tab/>
        <w:t>Введение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 w:eastAsia="ja-JP"/>
        </w:rPr>
        <w:t xml:space="preserve">Важное значение </w:t>
      </w:r>
      <w:r w:rsidRPr="005A2259">
        <w:rPr>
          <w:lang w:val="ru-RU"/>
        </w:rPr>
        <w:t xml:space="preserve">профиля </w:t>
      </w:r>
      <w:r w:rsidRPr="005A2259">
        <w:rPr>
          <w:lang w:val="ru-RU" w:eastAsia="ja-JP"/>
        </w:rPr>
        <w:t>углов прихода отмечается в Рекомендации МСЭ-R P.1407 следующим образом.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Характеристики многолучевого распространения – это основной фактор в вопросе управления качеством цифровой подвижной связи.</w:t>
      </w:r>
      <w:r w:rsidRPr="005A2259">
        <w:rPr>
          <w:lang w:val="ru-RU" w:eastAsia="ja-JP"/>
        </w:rPr>
        <w:t xml:space="preserve"> С</w:t>
      </w:r>
      <w:r w:rsidRPr="005A2259">
        <w:rPr>
          <w:lang w:val="ru-RU"/>
        </w:rPr>
        <w:t xml:space="preserve"> физической точки зрения, в характеристики многолучевого распространения входят количество лучей, амплитуда, разница в длине трасс (задержка) и угол прихода волны.</w:t>
      </w:r>
      <w:r w:rsidRPr="005A2259">
        <w:rPr>
          <w:lang w:val="ru-RU" w:eastAsia="ja-JP"/>
        </w:rPr>
        <w:t xml:space="preserve"> Их можно описать передаточной функцией трассы распространения</w:t>
      </w:r>
      <w:r w:rsidRPr="005A2259">
        <w:rPr>
          <w:lang w:val="ru-RU"/>
        </w:rPr>
        <w:t xml:space="preserve"> (амплитудно-частотные характеристики) и шириной полосы корреляции.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 w:eastAsia="ja-JP"/>
        </w:rPr>
        <w:t xml:space="preserve">Как указывалось ранее, основополагающим параметром для оценки </w:t>
      </w:r>
      <w:r w:rsidRPr="005A2259">
        <w:rPr>
          <w:lang w:val="ru-RU"/>
        </w:rPr>
        <w:t xml:space="preserve">характеристик многолучевости является профиля </w:t>
      </w:r>
      <w:r w:rsidRPr="005A2259">
        <w:rPr>
          <w:lang w:val="ru-RU" w:eastAsia="ja-JP"/>
        </w:rPr>
        <w:t xml:space="preserve">углов прихода. После того как профиль будет смоделирован, его можно использовать для вывода параметров </w:t>
      </w:r>
      <w:r w:rsidRPr="005A2259">
        <w:rPr>
          <w:lang w:val="ru-RU"/>
        </w:rPr>
        <w:t>многолучевости, таких как разброс углов прихода и расстояние пространственной корреляции</w:t>
      </w:r>
      <w:r w:rsidRPr="005A2259">
        <w:rPr>
          <w:lang w:val="ru-RU" w:eastAsia="ja-JP"/>
        </w:rPr>
        <w:t>.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На форму профиля оказывают влияние параметры распространения, связанные с условиями на трассе прохождения волн. Профиль создается многократными волнами, имеющими различные амплитуды и разный угол прихода. Известно, что волны с большими углами прихода имеют малую амплитуду вследствие прохождения вдоль протяженной трассы</w:t>
      </w:r>
      <w:r w:rsidRPr="005A2259">
        <w:rPr>
          <w:lang w:val="ru-RU" w:eastAsia="ja-JP"/>
        </w:rPr>
        <w:t>.</w:t>
      </w:r>
      <w:r w:rsidRPr="005A2259">
        <w:rPr>
          <w:lang w:val="ru-RU"/>
        </w:rPr>
        <w:t xml:space="preserve"> В предыдущих работах усредненный профиль углов прихода (долгосрочный профиль углов прихода) на базовой станции (БС) приближенно выражен в виде функций Гаусса или Лапласа (экспоненциальные с обеих сторон).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 xml:space="preserve">В Рекомендации МСЭ-R P.1407 определяются различные профили углов прихода и методы их обработки. Профиль углов прихода на БС определяется согласно рисунку 9 со ссылкой на </w:t>
      </w:r>
      <w:r>
        <w:rPr>
          <w:lang w:val="ru-RU" w:eastAsia="ja-JP"/>
        </w:rPr>
        <w:t>Р</w:t>
      </w:r>
      <w:r w:rsidRPr="005A2259">
        <w:rPr>
          <w:lang w:val="ru-RU" w:eastAsia="ja-JP"/>
        </w:rPr>
        <w:t xml:space="preserve">екомендацию МСЭ-Т P.1407. </w:t>
      </w:r>
      <w:r w:rsidRPr="005A2259">
        <w:rPr>
          <w:lang w:val="ru-RU"/>
        </w:rPr>
        <w:t xml:space="preserve">Мгновенные </w:t>
      </w:r>
      <w:r w:rsidRPr="005A2259">
        <w:rPr>
          <w:lang w:val="ru-RU" w:eastAsia="ja-JP"/>
        </w:rPr>
        <w:t>профил</w:t>
      </w:r>
      <w:r>
        <w:rPr>
          <w:lang w:val="ru-RU" w:eastAsia="ja-JP"/>
        </w:rPr>
        <w:t>и</w:t>
      </w:r>
      <w:r w:rsidRPr="005A2259">
        <w:rPr>
          <w:lang w:val="ru-RU" w:eastAsia="ja-JP"/>
        </w:rPr>
        <w:t xml:space="preserve"> углов прихода мощности – </w:t>
      </w:r>
      <w:r w:rsidRPr="005A2259">
        <w:rPr>
          <w:lang w:val="ru-RU"/>
        </w:rPr>
        <w:t xml:space="preserve">это одномоментная плотность мощности импульсного отклика относительно угла прихода в одной точке. </w:t>
      </w:r>
      <w:r w:rsidRPr="005A2259">
        <w:rPr>
          <w:lang w:val="ru-RU" w:eastAsia="ja-JP"/>
        </w:rPr>
        <w:t>К</w:t>
      </w:r>
      <w:r w:rsidRPr="005A2259">
        <w:rPr>
          <w:lang w:val="ru-RU"/>
        </w:rPr>
        <w:t>раткосрочный профиль углов прихода мощности получается путем пространственного усреднения мгновенных профилей углов прихода мощности на интервалах, равных нескольким десяткам длин волн для устранения изменений из-за быстрых замираний</w:t>
      </w:r>
      <w:r w:rsidRPr="005A2259">
        <w:rPr>
          <w:lang w:val="ru-RU" w:eastAsia="ja-JP"/>
        </w:rPr>
        <w:t>;</w:t>
      </w:r>
      <w:r w:rsidRPr="005A2259">
        <w:rPr>
          <w:lang w:val="ru-RU"/>
        </w:rPr>
        <w:t xml:space="preserve"> долгосрочный профиль углов прихода мощности получается путем пространственного усреднения краткосрочных профилей углов прихода мощности приблизительно на том же расстоянии от базовой станции (БС), чтобы устранить изменения, вызванные затенением.</w:t>
      </w:r>
    </w:p>
    <w:p w:rsidR="00E54F6F" w:rsidRPr="00E54F6F" w:rsidRDefault="00E54F6F" w:rsidP="00E54F6F">
      <w:pPr>
        <w:pStyle w:val="FigureNo"/>
        <w:rPr>
          <w:lang w:val="ru-RU"/>
        </w:rPr>
      </w:pPr>
      <w:r w:rsidRPr="00E54F6F">
        <w:rPr>
          <w:lang w:val="ru-RU"/>
        </w:rPr>
        <w:t>РИСУНОК 9</w:t>
      </w:r>
    </w:p>
    <w:p w:rsidR="00E54F6F" w:rsidRPr="00E54F6F" w:rsidRDefault="00E54F6F" w:rsidP="00E54F6F">
      <w:pPr>
        <w:pStyle w:val="Figuretitle"/>
        <w:rPr>
          <w:lang w:val="ru-RU"/>
        </w:rPr>
      </w:pPr>
      <w:r w:rsidRPr="00E54F6F">
        <w:rPr>
          <w:lang w:val="ru-RU"/>
        </w:rPr>
        <w:t>Профили углов прихода на БС</w:t>
      </w:r>
    </w:p>
    <w:p w:rsidR="00E54F6F" w:rsidRPr="005A2259" w:rsidRDefault="00940328" w:rsidP="00E54F6F">
      <w:pPr>
        <w:pStyle w:val="Figure"/>
        <w:spacing w:before="360" w:after="0"/>
        <w:rPr>
          <w:lang w:val="ru-RU"/>
        </w:rPr>
      </w:pPr>
      <w:r w:rsidRPr="005A2259">
        <w:rPr>
          <w:lang w:val="ru-RU"/>
        </w:rPr>
        <w:object w:dxaOrig="10814" w:dyaOrig="4908">
          <v:shape id="_x0000_i1067" type="#_x0000_t75" style="width:381.9pt;height:173.4pt" o:ole="">
            <v:imagedata r:id="rId99" o:title=""/>
          </v:shape>
          <o:OLEObject Type="Embed" ProgID="CorelDRAW.Graphic.14" ShapeID="_x0000_i1067" DrawAspect="Content" ObjectID="_1411299899" r:id="rId100"/>
        </w:object>
      </w:r>
    </w:p>
    <w:p w:rsidR="00E54F6F" w:rsidRPr="0076521B" w:rsidRDefault="00E54F6F" w:rsidP="00E54F6F">
      <w:r w:rsidRPr="0076521B">
        <w:br w:type="page"/>
      </w:r>
    </w:p>
    <w:p w:rsidR="00E54F6F" w:rsidRPr="00E54F6F" w:rsidRDefault="00E54F6F" w:rsidP="00E54F6F">
      <w:pPr>
        <w:pStyle w:val="Heading1"/>
        <w:rPr>
          <w:szCs w:val="24"/>
          <w:lang w:val="ru-RU" w:eastAsia="ja-JP"/>
        </w:rPr>
      </w:pPr>
      <w:r w:rsidRPr="00E54F6F">
        <w:rPr>
          <w:lang w:val="ru-RU" w:eastAsia="ja-JP"/>
        </w:rPr>
        <w:lastRenderedPageBreak/>
        <w:t>2</w:t>
      </w:r>
      <w:r w:rsidRPr="00E54F6F">
        <w:rPr>
          <w:lang w:val="ru-RU" w:eastAsia="ja-JP"/>
        </w:rPr>
        <w:tab/>
        <w:t>Параметры</w:t>
      </w:r>
    </w:p>
    <w:p w:rsidR="00E54F6F" w:rsidRPr="005A2259" w:rsidRDefault="00E54F6F" w:rsidP="00E54F6F">
      <w:pPr>
        <w:pStyle w:val="Equationlegend"/>
        <w:rPr>
          <w:lang w:val="ru-RU"/>
        </w:rPr>
      </w:pPr>
      <w:r w:rsidRPr="005A2259">
        <w:rPr>
          <w:i/>
          <w:position w:val="-12"/>
          <w:lang w:val="ru-RU"/>
        </w:rPr>
        <w:tab/>
      </w:r>
      <w:r w:rsidRPr="005A2259">
        <w:rPr>
          <w:i/>
          <w:position w:val="-12"/>
          <w:lang w:val="ru-RU"/>
        </w:rPr>
        <w:object w:dxaOrig="260" w:dyaOrig="360">
          <v:shape id="_x0000_i1068" type="#_x0000_t75" style="width:12.65pt;height:17.85pt" o:ole="">
            <v:imagedata r:id="rId17" o:title=""/>
          </v:shape>
          <o:OLEObject Type="Embed" ProgID="Equation.3" ShapeID="_x0000_i1068" DrawAspect="Content" ObjectID="_1411299900" r:id="rId101"/>
        </w:object>
      </w:r>
      <w:r w:rsidRPr="005A2259">
        <w:rPr>
          <w:iCs/>
          <w:lang w:val="ru-RU" w:eastAsia="ja-JP"/>
        </w:rPr>
        <w:t>:</w:t>
      </w:r>
      <w:r w:rsidRPr="005A2259">
        <w:rPr>
          <w:i/>
          <w:lang w:val="ru-RU" w:eastAsia="ja-JP"/>
        </w:rPr>
        <w:tab/>
      </w:r>
      <w:r w:rsidRPr="005A2259">
        <w:rPr>
          <w:lang w:val="ru-RU"/>
        </w:rPr>
        <w:t>выс</w:t>
      </w:r>
      <w:r w:rsidR="00940328">
        <w:rPr>
          <w:lang w:val="ru-RU"/>
        </w:rPr>
        <w:t xml:space="preserve">ота антенны базовой станции </w:t>
      </w:r>
      <w:r w:rsidRPr="005A2259">
        <w:rPr>
          <w:lang w:val="ru-RU"/>
        </w:rPr>
        <w:t>(20–</w:t>
      </w:r>
      <w:r w:rsidRPr="005A2259">
        <w:rPr>
          <w:lang w:val="ru-RU" w:eastAsia="ja-JP"/>
        </w:rPr>
        <w:t>150 м</w:t>
      </w:r>
      <w:r w:rsidRPr="005A2259">
        <w:rPr>
          <w:lang w:val="ru-RU"/>
        </w:rPr>
        <w:t>: высота над уровнем земли подвижной станции) (м);</w:t>
      </w:r>
    </w:p>
    <w:p w:rsidR="00E54F6F" w:rsidRPr="005A2259" w:rsidRDefault="00E54F6F" w:rsidP="00E54F6F">
      <w:pPr>
        <w:pStyle w:val="Equationlegend"/>
        <w:rPr>
          <w:szCs w:val="24"/>
          <w:lang w:val="ru-RU" w:eastAsia="ja-JP"/>
        </w:rPr>
      </w:pPr>
      <w:r w:rsidRPr="005A2259">
        <w:rPr>
          <w:szCs w:val="24"/>
          <w:lang w:val="ru-RU"/>
        </w:rPr>
        <w:tab/>
        <w:t>&lt;</w:t>
      </w:r>
      <w:r w:rsidRPr="005A2259">
        <w:rPr>
          <w:i/>
          <w:szCs w:val="24"/>
          <w:lang w:val="ru-RU"/>
        </w:rPr>
        <w:t>H</w:t>
      </w:r>
      <w:r w:rsidRPr="005A2259">
        <w:rPr>
          <w:szCs w:val="24"/>
          <w:lang w:val="ru-RU"/>
        </w:rPr>
        <w:t>&gt;:</w:t>
      </w:r>
      <w:r w:rsidRPr="005A2259">
        <w:rPr>
          <w:szCs w:val="24"/>
          <w:lang w:val="ru-RU"/>
        </w:rPr>
        <w:tab/>
        <w:t xml:space="preserve">средняя </w:t>
      </w:r>
      <w:r w:rsidRPr="005A2259">
        <w:rPr>
          <w:lang w:val="ru-RU"/>
        </w:rPr>
        <w:t>высота</w:t>
      </w:r>
      <w:r w:rsidR="00940328">
        <w:rPr>
          <w:szCs w:val="24"/>
          <w:lang w:val="ru-RU"/>
        </w:rPr>
        <w:t xml:space="preserve"> здания</w:t>
      </w:r>
      <w:r w:rsidRPr="005A2259">
        <w:rPr>
          <w:szCs w:val="24"/>
          <w:lang w:val="ru-RU"/>
        </w:rPr>
        <w:t xml:space="preserve"> (5–50 м: высота над уровнем земли подвижной станции) (м);</w:t>
      </w:r>
    </w:p>
    <w:p w:rsidR="00E54F6F" w:rsidRPr="005A2259" w:rsidRDefault="00E54F6F" w:rsidP="00E54F6F">
      <w:pPr>
        <w:pStyle w:val="Equationlegend"/>
        <w:rPr>
          <w:szCs w:val="24"/>
          <w:lang w:val="ru-RU" w:eastAsia="ja-JP"/>
        </w:rPr>
      </w:pPr>
      <w:r w:rsidRPr="005A2259">
        <w:rPr>
          <w:i/>
          <w:szCs w:val="24"/>
          <w:lang w:val="ru-RU" w:eastAsia="ja-JP"/>
        </w:rPr>
        <w:tab/>
        <w:t>d</w:t>
      </w:r>
      <w:r w:rsidRPr="005A2259">
        <w:rPr>
          <w:iCs/>
          <w:szCs w:val="24"/>
          <w:lang w:val="ru-RU" w:eastAsia="ja-JP"/>
        </w:rPr>
        <w:t>:</w:t>
      </w:r>
      <w:r w:rsidRPr="005A2259">
        <w:rPr>
          <w:i/>
          <w:szCs w:val="24"/>
          <w:lang w:val="ru-RU" w:eastAsia="ja-JP"/>
        </w:rPr>
        <w:tab/>
      </w:r>
      <w:r w:rsidRPr="005A2259">
        <w:rPr>
          <w:lang w:val="ru-RU"/>
        </w:rPr>
        <w:t>расстояние</w:t>
      </w:r>
      <w:r w:rsidRPr="005A2259">
        <w:rPr>
          <w:szCs w:val="24"/>
          <w:lang w:val="ru-RU"/>
        </w:rPr>
        <w:t xml:space="preserve"> от базовой станции (0,5–3 км </w:t>
      </w:r>
      <w:r w:rsidRPr="005A2259">
        <w:rPr>
          <w:lang w:val="ru-RU"/>
        </w:rPr>
        <w:t>для условий NL</w:t>
      </w:r>
      <w:r w:rsidR="00940328" w:rsidRPr="005A2259">
        <w:rPr>
          <w:lang w:val="ru-RU"/>
        </w:rPr>
        <w:t>O</w:t>
      </w:r>
      <w:r w:rsidRPr="005A2259">
        <w:rPr>
          <w:lang w:val="ru-RU"/>
        </w:rPr>
        <w:t>S; 0,05–3 км для условий LoS) (км)</w:t>
      </w:r>
      <w:r w:rsidRPr="005A2259">
        <w:rPr>
          <w:szCs w:val="24"/>
          <w:lang w:val="ru-RU"/>
        </w:rPr>
        <w:t>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/>
        </w:rPr>
        <w:tab/>
        <w:t>W</w:t>
      </w:r>
      <w:r w:rsidRPr="005A2259">
        <w:rPr>
          <w:i/>
          <w:sz w:val="20"/>
          <w:lang w:val="ru-RU"/>
        </w:rPr>
        <w:t> </w:t>
      </w:r>
      <w:r w:rsidRPr="005A2259">
        <w:rPr>
          <w:lang w:val="ru-RU"/>
        </w:rPr>
        <w:t>:</w:t>
      </w:r>
      <w:r w:rsidRPr="005A2259">
        <w:rPr>
          <w:lang w:val="ru-RU"/>
        </w:rPr>
        <w:tab/>
        <w:t xml:space="preserve">ширина улицы </w:t>
      </w:r>
      <w:r w:rsidRPr="005A2259">
        <w:rPr>
          <w:lang w:val="ru-RU" w:eastAsia="ja-JP"/>
        </w:rPr>
        <w:t>(</w:t>
      </w:r>
      <w:r w:rsidRPr="005A2259">
        <w:rPr>
          <w:lang w:val="ru-RU"/>
        </w:rPr>
        <w:t>5–50 м</w:t>
      </w:r>
      <w:r w:rsidRPr="005A2259">
        <w:rPr>
          <w:lang w:val="ru-RU" w:eastAsia="ja-JP"/>
        </w:rPr>
        <w:t>)</w:t>
      </w:r>
      <w:r w:rsidRPr="005A2259">
        <w:rPr>
          <w:lang w:val="ru-RU"/>
        </w:rPr>
        <w:t xml:space="preserve"> (м);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/>
        </w:rPr>
        <w:tab/>
        <w:t>B</w:t>
      </w:r>
      <w:r w:rsidRPr="005A2259">
        <w:rPr>
          <w:iCs/>
          <w:lang w:val="ru-RU" w:eastAsia="ja-JP"/>
        </w:rPr>
        <w:t>:</w:t>
      </w:r>
      <w:r w:rsidRPr="005A2259">
        <w:rPr>
          <w:i/>
          <w:lang w:val="ru-RU" w:eastAsia="ja-JP"/>
        </w:rPr>
        <w:tab/>
      </w:r>
      <w:r w:rsidRPr="005A2259">
        <w:rPr>
          <w:lang w:val="ru-RU"/>
        </w:rPr>
        <w:t>частота следования чипов (0,5–</w:t>
      </w:r>
      <w:r w:rsidRPr="005A2259">
        <w:rPr>
          <w:lang w:val="ru-RU" w:eastAsia="ja-JP"/>
        </w:rPr>
        <w:t>5</w:t>
      </w:r>
      <w:r w:rsidRPr="005A2259">
        <w:rPr>
          <w:lang w:val="ru-RU"/>
        </w:rPr>
        <w:t>0 М</w:t>
      </w:r>
      <w:r w:rsidR="00940328">
        <w:rPr>
          <w:lang w:val="ru-RU"/>
        </w:rPr>
        <w:t>чип/с</w:t>
      </w:r>
      <w:r w:rsidRPr="005A2259">
        <w:rPr>
          <w:lang w:val="ru-RU"/>
        </w:rPr>
        <w:t>) (Мчип</w:t>
      </w:r>
      <w:r w:rsidR="00940328">
        <w:rPr>
          <w:lang w:val="ru-RU"/>
        </w:rPr>
        <w:t>/с</w:t>
      </w:r>
      <w:r w:rsidRPr="005A2259">
        <w:rPr>
          <w:lang w:val="ru-RU"/>
        </w:rPr>
        <w:t xml:space="preserve">) </w:t>
      </w:r>
      <w:r w:rsidRPr="005A2259">
        <w:rPr>
          <w:lang w:val="ru-RU" w:eastAsia="ja-JP"/>
        </w:rPr>
        <w:t>(занимаемая ширина полосы может быть преобразована из частоты следования чипов </w:t>
      </w:r>
      <w:r w:rsidRPr="00E87460">
        <w:rPr>
          <w:bCs/>
          <w:i/>
          <w:lang w:val="ru-RU" w:eastAsia="ja-JP"/>
        </w:rPr>
        <w:t>В</w:t>
      </w:r>
      <w:r w:rsidRPr="005A2259">
        <w:rPr>
          <w:b/>
          <w:i/>
          <w:lang w:val="ru-RU" w:eastAsia="ja-JP"/>
        </w:rPr>
        <w:t xml:space="preserve"> </w:t>
      </w:r>
      <w:r w:rsidRPr="005A2259">
        <w:rPr>
          <w:lang w:val="ru-RU"/>
        </w:rPr>
        <w:t>и применения фильтра полосы групповых частот</w:t>
      </w:r>
      <w:r w:rsidRPr="005A2259">
        <w:rPr>
          <w:lang w:val="ru-RU" w:eastAsia="ja-JP"/>
        </w:rPr>
        <w:t>)</w:t>
      </w:r>
      <w:r w:rsidRPr="005A2259">
        <w:rPr>
          <w:lang w:val="ru-RU"/>
        </w:rPr>
        <w:t>;</w:t>
      </w:r>
    </w:p>
    <w:p w:rsidR="00E54F6F" w:rsidRPr="005A2259" w:rsidRDefault="00E54F6F" w:rsidP="00E54F6F">
      <w:pPr>
        <w:pStyle w:val="Equationlegend"/>
        <w:rPr>
          <w:szCs w:val="24"/>
          <w:lang w:val="ru-RU" w:eastAsia="ja-JP"/>
        </w:rPr>
      </w:pPr>
      <w:r w:rsidRPr="005A2259">
        <w:rPr>
          <w:i/>
          <w:szCs w:val="24"/>
          <w:lang w:val="ru-RU" w:eastAsia="ja-JP"/>
        </w:rPr>
        <w:tab/>
        <w:t>f</w:t>
      </w:r>
      <w:r w:rsidRPr="005A2259">
        <w:rPr>
          <w:iCs/>
          <w:szCs w:val="24"/>
          <w:lang w:val="ru-RU" w:eastAsia="ja-JP"/>
        </w:rPr>
        <w:t>:</w:t>
      </w:r>
      <w:r w:rsidRPr="005A2259">
        <w:rPr>
          <w:i/>
          <w:szCs w:val="24"/>
          <w:lang w:val="ru-RU" w:eastAsia="ja-JP"/>
        </w:rPr>
        <w:tab/>
      </w:r>
      <w:r w:rsidRPr="005A2259">
        <w:rPr>
          <w:lang w:val="ru-RU"/>
        </w:rPr>
        <w:t>несущая</w:t>
      </w:r>
      <w:r w:rsidRPr="005A2259">
        <w:rPr>
          <w:szCs w:val="24"/>
          <w:lang w:val="ru-RU"/>
        </w:rPr>
        <w:t xml:space="preserve"> частота (0,7–</w:t>
      </w:r>
      <w:r w:rsidRPr="005A2259">
        <w:rPr>
          <w:szCs w:val="24"/>
          <w:lang w:val="ru-RU" w:eastAsia="ja-JP"/>
        </w:rPr>
        <w:t>9 ГГц</w:t>
      </w:r>
      <w:r w:rsidRPr="005A2259">
        <w:rPr>
          <w:szCs w:val="24"/>
          <w:lang w:val="ru-RU"/>
        </w:rPr>
        <w:t>) (ГГц);</w:t>
      </w:r>
    </w:p>
    <w:p w:rsidR="00E54F6F" w:rsidRPr="005A2259" w:rsidRDefault="00E54F6F" w:rsidP="00E54F6F">
      <w:pPr>
        <w:pStyle w:val="Equationlegend"/>
        <w:rPr>
          <w:lang w:val="ru-RU"/>
        </w:rPr>
      </w:pPr>
      <w:r w:rsidRPr="005A2259">
        <w:rPr>
          <w:i/>
          <w:lang w:val="ru-RU"/>
        </w:rPr>
        <w:tab/>
        <w:t>&lt;R</w:t>
      </w:r>
      <w:r w:rsidRPr="005A2259">
        <w:rPr>
          <w:lang w:val="ru-RU"/>
        </w:rPr>
        <w:t>&gt; :</w:t>
      </w:r>
      <w:r w:rsidRPr="005A2259">
        <w:rPr>
          <w:lang w:val="ru-RU"/>
        </w:rPr>
        <w:tab/>
        <w:t>средний коэффициент отражения энергии боковой стены здания </w:t>
      </w:r>
      <w:r w:rsidRPr="005A2259">
        <w:rPr>
          <w:lang w:val="ru-RU" w:eastAsia="ja-JP"/>
        </w:rPr>
        <w:t>(</w:t>
      </w:r>
      <w:r w:rsidRPr="005A2259">
        <w:rPr>
          <w:lang w:val="ru-RU"/>
        </w:rPr>
        <w:t>&lt;1);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rFonts w:asciiTheme="majorBidi" w:hAnsiTheme="majorBidi" w:cstheme="majorBidi"/>
          <w:lang w:val="ru-RU" w:eastAsia="ja-JP"/>
        </w:rPr>
        <w:tab/>
      </w:r>
      <w:r w:rsidRPr="005A2259">
        <w:rPr>
          <w:rFonts w:asciiTheme="majorBidi" w:hAnsiTheme="majorBidi" w:cstheme="majorBidi"/>
          <w:lang w:val="ru-RU" w:eastAsia="ja-JP"/>
        </w:rPr>
        <w:sym w:font="Symbol" w:char="F067"/>
      </w:r>
      <w:r w:rsidRPr="005A2259">
        <w:rPr>
          <w:lang w:val="ru-RU" w:eastAsia="ja-JP"/>
        </w:rPr>
        <w:t xml:space="preserve"> :</w:t>
      </w:r>
      <w:r w:rsidRPr="005A2259">
        <w:rPr>
          <w:lang w:val="ru-RU" w:eastAsia="ja-JP"/>
        </w:rPr>
        <w:tab/>
      </w:r>
      <w:r w:rsidRPr="005A2259">
        <w:rPr>
          <w:lang w:val="ru-RU"/>
        </w:rPr>
        <w:t>постоянное</w:t>
      </w:r>
      <w:r w:rsidRPr="005A2259">
        <w:rPr>
          <w:lang w:val="ru-RU" w:eastAsia="ja-JP"/>
        </w:rPr>
        <w:t xml:space="preserve"> значение (от −16 дБ до −12 дБ) (дБ);</w:t>
      </w:r>
    </w:p>
    <w:p w:rsidR="00E54F6F" w:rsidRPr="005A2259" w:rsidRDefault="00E54F6F" w:rsidP="00E54F6F">
      <w:pPr>
        <w:pStyle w:val="Equationlegend"/>
        <w:rPr>
          <w:szCs w:val="24"/>
          <w:lang w:val="ru-RU" w:eastAsia="ja-JP"/>
        </w:rPr>
      </w:pPr>
      <w:r w:rsidRPr="005A2259">
        <w:rPr>
          <w:rFonts w:ascii="Symbol" w:hAnsi="Symbol"/>
          <w:szCs w:val="24"/>
          <w:lang w:val="ru-RU"/>
        </w:rPr>
        <w:tab/>
      </w:r>
      <w:r w:rsidRPr="005A2259">
        <w:rPr>
          <w:rFonts w:ascii="Symbol" w:hAnsi="Symbol"/>
          <w:szCs w:val="24"/>
          <w:lang w:val="ru-RU"/>
        </w:rPr>
        <w:t></w:t>
      </w:r>
      <w:r w:rsidRPr="005A2259">
        <w:rPr>
          <w:i/>
          <w:iCs/>
          <w:szCs w:val="24"/>
          <w:lang w:val="ru-RU"/>
        </w:rPr>
        <w:t>L</w:t>
      </w:r>
      <w:r w:rsidRPr="005A2259">
        <w:rPr>
          <w:iCs/>
          <w:szCs w:val="24"/>
          <w:lang w:val="ru-RU"/>
        </w:rPr>
        <w:t>:</w:t>
      </w:r>
      <w:r w:rsidRPr="005A2259">
        <w:rPr>
          <w:iCs/>
          <w:szCs w:val="24"/>
          <w:lang w:val="ru-RU"/>
        </w:rPr>
        <w:tab/>
      </w:r>
      <w:r w:rsidRPr="005A2259">
        <w:rPr>
          <w:lang w:val="ru-RU"/>
        </w:rPr>
        <w:t>разность</w:t>
      </w:r>
      <w:r w:rsidRPr="005A2259">
        <w:rPr>
          <w:iCs/>
          <w:szCs w:val="24"/>
          <w:lang w:val="ru-RU"/>
        </w:rPr>
        <w:t xml:space="preserve"> уровней между пиковой мощностью луча и мощностью отсечки</w:t>
      </w:r>
      <w:r w:rsidRPr="005A2259">
        <w:rPr>
          <w:szCs w:val="24"/>
          <w:lang w:val="ru-RU" w:eastAsia="ja-JP"/>
        </w:rPr>
        <w:t xml:space="preserve"> </w:t>
      </w:r>
      <w:r w:rsidRPr="005A2259">
        <w:rPr>
          <w:szCs w:val="24"/>
          <w:lang w:val="ru-RU"/>
        </w:rPr>
        <w:t>(дБ).</w:t>
      </w:r>
    </w:p>
    <w:p w:rsidR="00E54F6F" w:rsidRPr="00E54F6F" w:rsidRDefault="00E54F6F" w:rsidP="00E54F6F">
      <w:pPr>
        <w:pStyle w:val="Heading1"/>
        <w:rPr>
          <w:lang w:val="ru-RU"/>
        </w:rPr>
      </w:pPr>
      <w:r w:rsidRPr="00E54F6F">
        <w:rPr>
          <w:lang w:val="ru-RU"/>
        </w:rPr>
        <w:t>3</w:t>
      </w:r>
      <w:r w:rsidRPr="00E54F6F">
        <w:rPr>
          <w:lang w:val="ru-RU"/>
        </w:rPr>
        <w:tab/>
        <w:t xml:space="preserve">Долгосрочный профиль углов прихода на БС для условий </w:t>
      </w:r>
      <w:r w:rsidRPr="005A2259">
        <w:t>NL</w:t>
      </w:r>
      <w:r w:rsidR="00940328" w:rsidRPr="005A2259">
        <w:t>O</w:t>
      </w:r>
      <w:r w:rsidRPr="005A2259">
        <w:t>S</w:t>
      </w:r>
      <w:r w:rsidRPr="00E54F6F">
        <w:rPr>
          <w:lang w:val="ru-RU"/>
        </w:rPr>
        <w:t xml:space="preserve"> в городских и пригородных зонах</w:t>
      </w:r>
    </w:p>
    <w:p w:rsidR="00E54F6F" w:rsidRPr="00E54F6F" w:rsidRDefault="00E54F6F" w:rsidP="00E54F6F">
      <w:pPr>
        <w:pStyle w:val="Heading2"/>
        <w:rPr>
          <w:lang w:val="ru-RU"/>
        </w:rPr>
      </w:pPr>
      <w:r w:rsidRPr="00E54F6F">
        <w:rPr>
          <w:lang w:val="ru-RU"/>
        </w:rPr>
        <w:t>3.1</w:t>
      </w:r>
      <w:r w:rsidRPr="00E54F6F">
        <w:rPr>
          <w:lang w:val="ru-RU"/>
        </w:rPr>
        <w:tab/>
        <w:t>Профиль углов прихода на БС, нормализованный по мощности максимального луча</w:t>
      </w:r>
    </w:p>
    <w:p w:rsidR="00E54F6F" w:rsidRPr="005A2259" w:rsidRDefault="00E54F6F" w:rsidP="00E54F6F">
      <w:pPr>
        <w:rPr>
          <w:rFonts w:eastAsia="HGSoeiKakupoptai"/>
          <w:lang w:val="ru-RU"/>
        </w:rPr>
      </w:pPr>
      <w:r w:rsidRPr="005A2259">
        <w:rPr>
          <w:lang w:val="ru-RU"/>
        </w:rPr>
        <w:t>Профиль углов прихода мощности на БС</w:t>
      </w:r>
      <w:r w:rsidRPr="005A2259">
        <w:rPr>
          <w:lang w:val="ru-RU" w:eastAsia="ja-JP"/>
        </w:rPr>
        <w:t>,</w:t>
      </w:r>
      <w:r w:rsidRPr="005A2259">
        <w:rPr>
          <w:lang w:val="ru-RU"/>
        </w:rPr>
        <w:t xml:space="preserve"> </w:t>
      </w:r>
      <w:r w:rsidR="00A8594C" w:rsidRPr="005A2259">
        <w:rPr>
          <w:position w:val="-14"/>
          <w:lang w:val="ru-RU"/>
        </w:rPr>
        <w:object w:dxaOrig="1860" w:dyaOrig="360">
          <v:shape id="_x0000_i1069" type="#_x0000_t75" style="width:92.75pt;height:17.85pt" o:ole="">
            <v:imagedata r:id="rId102" o:title=""/>
          </v:shape>
          <o:OLEObject Type="Embed" ProgID="Equation.3" ShapeID="_x0000_i1069" DrawAspect="Content" ObjectID="_1411299901" r:id="rId103"/>
        </w:object>
      </w:r>
      <w:r w:rsidRPr="005A2259">
        <w:rPr>
          <w:lang w:val="ru-RU"/>
        </w:rPr>
        <w:t xml:space="preserve">, </w:t>
      </w:r>
      <w:r w:rsidRPr="005A2259">
        <w:rPr>
          <w:szCs w:val="24"/>
          <w:lang w:val="ru-RU"/>
        </w:rPr>
        <w:t>нормализованный по мощности максимального луча</w:t>
      </w:r>
      <w:r w:rsidRPr="005A2259">
        <w:rPr>
          <w:lang w:val="ru-RU"/>
        </w:rPr>
        <w:t xml:space="preserve"> </w:t>
      </w:r>
      <w:r w:rsidRPr="005A2259">
        <w:rPr>
          <w:lang w:val="ru-RU" w:eastAsia="ja-JP"/>
        </w:rPr>
        <w:t>на расстоянии</w:t>
      </w:r>
      <w:r w:rsidRPr="005A2259">
        <w:rPr>
          <w:lang w:val="ru-RU"/>
        </w:rPr>
        <w:t xml:space="preserve"> </w:t>
      </w:r>
      <w:r w:rsidRPr="005A2259">
        <w:rPr>
          <w:i/>
          <w:lang w:val="ru-RU"/>
        </w:rPr>
        <w:t>d</w:t>
      </w:r>
      <w:r w:rsidRPr="00A8594C">
        <w:rPr>
          <w:lang w:val="ru-RU"/>
        </w:rPr>
        <w:t>,</w:t>
      </w:r>
      <w:r w:rsidRPr="005A2259">
        <w:rPr>
          <w:lang w:val="ru-RU"/>
        </w:rPr>
        <w:t xml:space="preserve"> определяется следующим образом</w:t>
      </w:r>
      <w:r w:rsidRPr="005A2259">
        <w:rPr>
          <w:rFonts w:eastAsia="HGSoeiKakupoptai"/>
          <w:lang w:val="ru-RU"/>
        </w:rPr>
        <w:t>:</w:t>
      </w:r>
    </w:p>
    <w:p w:rsidR="00E54F6F" w:rsidRPr="005A2259" w:rsidRDefault="00E54F6F" w:rsidP="00E54F6F">
      <w:pPr>
        <w:pStyle w:val="Equation"/>
        <w:spacing w:before="240" w:after="120"/>
        <w:rPr>
          <w:lang w:val="ru-RU"/>
        </w:rPr>
      </w:pPr>
      <w:r w:rsidRPr="005A2259">
        <w:rPr>
          <w:rFonts w:eastAsia="HGSoeiKakupoptai"/>
          <w:lang w:val="ru-RU"/>
        </w:rPr>
        <w:tab/>
      </w:r>
      <w:r w:rsidRPr="005A2259">
        <w:rPr>
          <w:rFonts w:eastAsia="HGSoeiKakupoptai"/>
          <w:lang w:val="ru-RU"/>
        </w:rPr>
        <w:tab/>
      </w:r>
      <w:r w:rsidR="00A8594C" w:rsidRPr="005A2259">
        <w:rPr>
          <w:rFonts w:eastAsia="HGSoeiKakupoptai"/>
          <w:position w:val="-32"/>
          <w:lang w:val="ru-RU"/>
        </w:rPr>
        <w:object w:dxaOrig="3379" w:dyaOrig="800">
          <v:shape id="_x0000_i1070" type="#_x0000_t75" style="width:168.75pt;height:39.75pt" o:ole="">
            <v:imagedata r:id="rId104" o:title=""/>
          </v:shape>
          <o:OLEObject Type="Embed" ProgID="Equation.3" ShapeID="_x0000_i1070" DrawAspect="Content" ObjectID="_1411299902" r:id="rId105"/>
        </w:object>
      </w:r>
      <w:r w:rsidRPr="005A2259">
        <w:rPr>
          <w:rFonts w:eastAsia="HGSoeiKakupoptai"/>
          <w:lang w:val="ru-RU"/>
        </w:rPr>
        <w:t>,</w:t>
      </w:r>
      <w:r w:rsidRPr="005A2259">
        <w:rPr>
          <w:lang w:val="ru-RU" w:eastAsia="ja-JP"/>
        </w:rPr>
        <w:tab/>
      </w:r>
      <w:r w:rsidRPr="005A2259">
        <w:rPr>
          <w:lang w:val="ru-RU"/>
        </w:rPr>
        <w:t>(</w:t>
      </w:r>
      <w:r w:rsidRPr="005A2259">
        <w:rPr>
          <w:lang w:val="ru-RU" w:eastAsia="ja-JP"/>
        </w:rPr>
        <w:t>9</w:t>
      </w:r>
      <w:r w:rsidRPr="005A2259">
        <w:rPr>
          <w:lang w:val="ru-RU"/>
        </w:rPr>
        <w:t>)</w:t>
      </w:r>
    </w:p>
    <w:p w:rsidR="00E54F6F" w:rsidRPr="005A2259" w:rsidRDefault="00E54F6F" w:rsidP="00E54F6F">
      <w:pPr>
        <w:keepNext/>
        <w:keepLines/>
        <w:rPr>
          <w:lang w:val="ru-RU"/>
        </w:rPr>
      </w:pPr>
      <w:r w:rsidRPr="005A2259">
        <w:rPr>
          <w:lang w:val="ru-RU"/>
        </w:rPr>
        <w:t>где:</w:t>
      </w:r>
    </w:p>
    <w:p w:rsidR="00E54F6F" w:rsidRPr="005A2259" w:rsidRDefault="00E54F6F" w:rsidP="00E54F6F">
      <w:pPr>
        <w:pStyle w:val="Equation"/>
        <w:spacing w:before="240" w:after="240"/>
        <w:rPr>
          <w:lang w:val="ru-RU" w:eastAsia="ja-JP"/>
        </w:rPr>
      </w:pPr>
      <w:r w:rsidRPr="005A2259">
        <w:rPr>
          <w:position w:val="-56"/>
          <w:lang w:val="ru-RU"/>
        </w:rPr>
        <w:tab/>
      </w:r>
      <w:r w:rsidRPr="005A2259">
        <w:rPr>
          <w:position w:val="-56"/>
          <w:lang w:val="ru-RU"/>
        </w:rPr>
        <w:tab/>
      </w:r>
      <w:r w:rsidR="00A8594C" w:rsidRPr="00E87460">
        <w:rPr>
          <w:position w:val="-56"/>
          <w:lang w:val="ru-RU" w:eastAsia="ja-JP"/>
        </w:rPr>
        <w:object w:dxaOrig="4340" w:dyaOrig="1240">
          <v:shape id="_x0000_i1071" type="#_x0000_t75" style="width:216.6pt;height:61.65pt" o:ole="">
            <v:imagedata r:id="rId106" o:title=""/>
          </v:shape>
          <o:OLEObject Type="Embed" ProgID="Equation.3" ShapeID="_x0000_i1071" DrawAspect="Content" ObjectID="_1411299903" r:id="rId107"/>
        </w:object>
      </w:r>
      <w:r w:rsidRPr="005A2259">
        <w:rPr>
          <w:lang w:val="ru-RU"/>
        </w:rPr>
        <w:tab/>
        <w:t>(</w:t>
      </w:r>
      <w:r w:rsidRPr="005A2259">
        <w:rPr>
          <w:lang w:val="ru-RU" w:eastAsia="ja-JP"/>
        </w:rPr>
        <w:t>10</w:t>
      </w:r>
      <w:r w:rsidRPr="005A2259">
        <w:rPr>
          <w:lang w:val="ru-RU"/>
        </w:rPr>
        <w:t>)</w:t>
      </w:r>
    </w:p>
    <w:p w:rsidR="00E54F6F" w:rsidRPr="005A2259" w:rsidRDefault="00E54F6F" w:rsidP="008C6D63">
      <w:pPr>
        <w:rPr>
          <w:lang w:val="ru-RU" w:eastAsia="ja-JP"/>
        </w:rPr>
      </w:pPr>
      <w:r w:rsidRPr="005A2259">
        <w:rPr>
          <w:lang w:val="ru-RU" w:eastAsia="ja-JP"/>
        </w:rPr>
        <w:t xml:space="preserve">Максимальный угол прихода на БС, </w:t>
      </w:r>
      <w:r w:rsidRPr="005A2259">
        <w:rPr>
          <w:position w:val="-10"/>
          <w:lang w:val="ru-RU"/>
        </w:rPr>
        <w:object w:dxaOrig="300" w:dyaOrig="300">
          <v:shape id="_x0000_i1072" type="#_x0000_t75" style="width:15pt;height:15pt" o:ole="">
            <v:imagedata r:id="rId108" o:title=""/>
          </v:shape>
          <o:OLEObject Type="Embed" ProgID="Equation.DSMT4" ShapeID="_x0000_i1072" DrawAspect="Content" ObjectID="_1411299904" r:id="rId109"/>
        </w:object>
      </w:r>
      <w:r w:rsidRPr="005A2259">
        <w:rPr>
          <w:lang w:val="ru-RU" w:eastAsia="ja-JP"/>
        </w:rPr>
        <w:t>(градусы), представляется как:</w:t>
      </w:r>
    </w:p>
    <w:p w:rsidR="00E54F6F" w:rsidRPr="005A2259" w:rsidRDefault="00E54F6F" w:rsidP="00E54F6F">
      <w:pPr>
        <w:pStyle w:val="Equation"/>
        <w:tabs>
          <w:tab w:val="clear" w:pos="794"/>
        </w:tabs>
        <w:spacing w:before="240" w:after="120"/>
        <w:rPr>
          <w:szCs w:val="24"/>
          <w:lang w:val="ru-RU" w:eastAsia="ja-JP"/>
        </w:rPr>
      </w:pPr>
      <w:r w:rsidRPr="005A2259">
        <w:rPr>
          <w:szCs w:val="24"/>
          <w:lang w:val="ru-RU" w:eastAsia="ja-JP"/>
        </w:rPr>
        <w:tab/>
      </w:r>
      <w:r w:rsidR="00A8594C" w:rsidRPr="005A2259">
        <w:rPr>
          <w:position w:val="-10"/>
          <w:lang w:val="ru-RU"/>
        </w:rPr>
        <w:object w:dxaOrig="1359" w:dyaOrig="320">
          <v:shape id="_x0000_i1073" type="#_x0000_t75" style="width:66.8pt;height:15pt" o:ole="">
            <v:imagedata r:id="rId110" o:title=""/>
          </v:shape>
          <o:OLEObject Type="Embed" ProgID="Equation.3" ShapeID="_x0000_i1073" DrawAspect="Content" ObjectID="_1411299905" r:id="rId111"/>
        </w:object>
      </w:r>
      <w:r w:rsidRPr="005A2259">
        <w:rPr>
          <w:lang w:val="ru-RU"/>
        </w:rPr>
        <w:t>,</w:t>
      </w:r>
      <w:r w:rsidRPr="005A2259">
        <w:rPr>
          <w:szCs w:val="24"/>
          <w:lang w:val="ru-RU" w:eastAsia="ja-JP"/>
        </w:rPr>
        <w:tab/>
      </w:r>
      <w:r w:rsidRPr="005A2259">
        <w:rPr>
          <w:szCs w:val="24"/>
          <w:lang w:val="ru-RU"/>
        </w:rPr>
        <w:t>(</w:t>
      </w:r>
      <w:r w:rsidRPr="005A2259">
        <w:rPr>
          <w:szCs w:val="24"/>
          <w:lang w:val="ru-RU" w:eastAsia="ja-JP"/>
        </w:rPr>
        <w:t>11</w:t>
      </w:r>
      <w:r w:rsidRPr="005A2259">
        <w:rPr>
          <w:szCs w:val="24"/>
          <w:lang w:val="ru-RU"/>
        </w:rPr>
        <w:t>)</w:t>
      </w:r>
    </w:p>
    <w:p w:rsidR="00E54F6F" w:rsidRDefault="00E54F6F" w:rsidP="00E54F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hAnsiTheme="majorBidi" w:cstheme="majorBidi"/>
          <w:iCs/>
          <w:lang w:val="ru-RU"/>
        </w:rPr>
      </w:pPr>
      <w:r>
        <w:rPr>
          <w:rFonts w:asciiTheme="majorBidi" w:hAnsiTheme="majorBidi" w:cstheme="majorBidi"/>
          <w:iCs/>
          <w:lang w:val="ru-RU"/>
        </w:rPr>
        <w:br w:type="page"/>
      </w:r>
    </w:p>
    <w:p w:rsidR="00E54F6F" w:rsidRPr="005A2259" w:rsidRDefault="00E54F6F" w:rsidP="00E54F6F">
      <w:pPr>
        <w:rPr>
          <w:szCs w:val="24"/>
          <w:lang w:val="ru-RU" w:eastAsia="ja-JP"/>
        </w:rPr>
      </w:pPr>
      <w:r w:rsidRPr="005A2259">
        <w:rPr>
          <w:rFonts w:asciiTheme="majorBidi" w:hAnsiTheme="majorBidi" w:cstheme="majorBidi"/>
          <w:iCs/>
          <w:lang w:val="ru-RU"/>
        </w:rPr>
        <w:lastRenderedPageBreak/>
        <w:sym w:font="Symbol" w:char="F056"/>
      </w:r>
      <w:r w:rsidRPr="005A2259">
        <w:rPr>
          <w:i/>
          <w:iCs/>
          <w:szCs w:val="24"/>
          <w:lang w:val="ru-RU" w:eastAsia="ja-JP"/>
        </w:rPr>
        <w:t xml:space="preserve"> </w:t>
      </w:r>
      <w:r w:rsidRPr="005A2259">
        <w:rPr>
          <w:iCs/>
          <w:szCs w:val="24"/>
          <w:lang w:val="ru-RU" w:eastAsia="ja-JP"/>
        </w:rPr>
        <w:t>и</w:t>
      </w:r>
      <w:r w:rsidRPr="005A2259">
        <w:rPr>
          <w:i/>
          <w:iCs/>
          <w:szCs w:val="24"/>
          <w:lang w:val="ru-RU" w:eastAsia="ja-JP"/>
        </w:rPr>
        <w:t xml:space="preserve"> </w:t>
      </w:r>
      <w:r w:rsidRPr="005A2259">
        <w:rPr>
          <w:iCs/>
          <w:szCs w:val="24"/>
          <w:lang w:val="ru-RU" w:eastAsia="ja-JP"/>
        </w:rPr>
        <w:t>η –</w:t>
      </w:r>
      <w:r w:rsidRPr="005A2259">
        <w:rPr>
          <w:szCs w:val="24"/>
          <w:lang w:val="ru-RU"/>
        </w:rPr>
        <w:t xml:space="preserve"> это постоянные, которые представляются как функции высоты антенны базовой станции, </w:t>
      </w:r>
      <w:r w:rsidRPr="005A2259">
        <w:rPr>
          <w:i/>
          <w:lang w:val="ru-RU"/>
        </w:rPr>
        <w:t>h</w:t>
      </w:r>
      <w:r w:rsidRPr="005A2259">
        <w:rPr>
          <w:i/>
          <w:vertAlign w:val="subscript"/>
          <w:lang w:val="ru-RU"/>
        </w:rPr>
        <w:t>b</w:t>
      </w:r>
      <w:r w:rsidRPr="005A2259">
        <w:rPr>
          <w:szCs w:val="24"/>
          <w:lang w:val="ru-RU"/>
        </w:rPr>
        <w:t>, и средней высоты здания, &lt;</w:t>
      </w:r>
      <w:r w:rsidRPr="005A2259">
        <w:rPr>
          <w:i/>
          <w:szCs w:val="24"/>
          <w:lang w:val="ru-RU"/>
        </w:rPr>
        <w:t>H</w:t>
      </w:r>
      <w:r w:rsidRPr="005A2259">
        <w:rPr>
          <w:szCs w:val="24"/>
          <w:lang w:val="ru-RU"/>
        </w:rPr>
        <w:t xml:space="preserve">&gt;, и порогового уровня </w:t>
      </w:r>
      <w:r w:rsidRPr="005A2259">
        <w:rPr>
          <w:position w:val="-6"/>
          <w:szCs w:val="24"/>
          <w:lang w:val="ru-RU"/>
        </w:rPr>
        <w:object w:dxaOrig="320" w:dyaOrig="220">
          <v:shape id="_x0000_i1074" type="#_x0000_t75" style="width:15.55pt;height:11.5pt" o:ole="" filled="t">
            <v:fill color2="black"/>
            <v:imagedata r:id="rId112" o:title=""/>
          </v:shape>
          <o:OLEObject Type="Embed" ProgID="MathType" ShapeID="_x0000_i1074" DrawAspect="Content" ObjectID="_1411299906" r:id="rId113"/>
        </w:object>
      </w:r>
      <w:r w:rsidRPr="005A2259">
        <w:rPr>
          <w:szCs w:val="24"/>
          <w:lang w:val="ru-RU"/>
        </w:rPr>
        <w:t xml:space="preserve">(дБ) </w:t>
      </w:r>
      <w:r w:rsidRPr="005A2259">
        <w:rPr>
          <w:szCs w:val="24"/>
          <w:lang w:val="ru-RU" w:eastAsia="ja-JP"/>
        </w:rPr>
        <w:t>следующим образом</w:t>
      </w:r>
      <w:r w:rsidRPr="005A2259">
        <w:rPr>
          <w:szCs w:val="24"/>
          <w:lang w:val="ru-RU"/>
        </w:rPr>
        <w:t>:</w:t>
      </w:r>
    </w:p>
    <w:p w:rsidR="00E54F6F" w:rsidRPr="005A2259" w:rsidRDefault="00E54F6F" w:rsidP="00E54F6F">
      <w:pPr>
        <w:pStyle w:val="Equation"/>
        <w:tabs>
          <w:tab w:val="clear" w:pos="794"/>
        </w:tabs>
        <w:spacing w:before="240" w:after="240"/>
        <w:rPr>
          <w:szCs w:val="24"/>
          <w:lang w:val="ru-RU" w:eastAsia="ja-JP"/>
        </w:rPr>
      </w:pPr>
      <w:r w:rsidRPr="005A2259">
        <w:rPr>
          <w:szCs w:val="24"/>
          <w:lang w:val="ru-RU" w:eastAsia="ja-JP"/>
        </w:rPr>
        <w:tab/>
      </w:r>
      <w:r w:rsidR="00A8594C" w:rsidRPr="005A2259">
        <w:rPr>
          <w:position w:val="-86"/>
          <w:lang w:val="ru-RU"/>
        </w:rPr>
        <w:object w:dxaOrig="6399" w:dyaOrig="1840">
          <v:shape id="_x0000_i1075" type="#_x0000_t75" style="width:311.05pt;height:86.4pt" o:ole="">
            <v:imagedata r:id="rId114" o:title=""/>
          </v:shape>
          <o:OLEObject Type="Embed" ProgID="Equation.3" ShapeID="_x0000_i1075" DrawAspect="Content" ObjectID="_1411299907" r:id="rId115"/>
        </w:object>
      </w:r>
      <w:r w:rsidRPr="005A2259">
        <w:rPr>
          <w:lang w:val="ru-RU"/>
        </w:rPr>
        <w:t>.</w:t>
      </w:r>
      <w:r w:rsidRPr="005A2259">
        <w:rPr>
          <w:szCs w:val="24"/>
          <w:lang w:val="ru-RU"/>
        </w:rPr>
        <w:tab/>
      </w:r>
      <w:r w:rsidRPr="005A2259">
        <w:rPr>
          <w:szCs w:val="24"/>
          <w:lang w:val="ru-RU" w:eastAsia="ja-JP"/>
        </w:rPr>
        <w:t>(12)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/>
        </w:rPr>
        <w:t xml:space="preserve">По результатам эмпирических исследований </w:t>
      </w:r>
      <w:r w:rsidRPr="005A2259">
        <w:rPr>
          <w:lang w:val="ru-RU" w:eastAsia="ja-JP"/>
        </w:rPr>
        <w:t>для несущих частот между</w:t>
      </w:r>
      <w:r w:rsidRPr="005A2259">
        <w:rPr>
          <w:lang w:val="ru-RU"/>
        </w:rPr>
        <w:t xml:space="preserve"> </w:t>
      </w:r>
      <w:r w:rsidRPr="005A2259">
        <w:rPr>
          <w:lang w:val="ru-RU" w:eastAsia="ja-JP"/>
        </w:rPr>
        <w:t xml:space="preserve">0,7 </w:t>
      </w:r>
      <w:r w:rsidRPr="005A2259">
        <w:rPr>
          <w:lang w:val="ru-RU"/>
        </w:rPr>
        <w:t xml:space="preserve">ГГц и </w:t>
      </w:r>
      <w:r w:rsidRPr="005A2259">
        <w:rPr>
          <w:lang w:val="ru-RU" w:eastAsia="ja-JP"/>
        </w:rPr>
        <w:t>9 </w:t>
      </w:r>
      <w:r w:rsidRPr="005A2259">
        <w:rPr>
          <w:lang w:val="ru-RU"/>
        </w:rPr>
        <w:t xml:space="preserve">ГГц </w:t>
      </w:r>
      <w:r w:rsidRPr="005A2259">
        <w:rPr>
          <w:lang w:val="ru-RU" w:eastAsia="ja-JP"/>
        </w:rPr>
        <w:t>применяется</w:t>
      </w:r>
      <w:r w:rsidRPr="005A2259">
        <w:rPr>
          <w:lang w:val="ru-RU"/>
        </w:rPr>
        <w:t xml:space="preserve"> уравнение</w:t>
      </w:r>
      <w:r w:rsidRPr="005A2259">
        <w:rPr>
          <w:lang w:val="ru-RU" w:eastAsia="ja-JP"/>
        </w:rPr>
        <w:t xml:space="preserve"> (9)</w:t>
      </w:r>
      <w:r w:rsidRPr="005A2259">
        <w:rPr>
          <w:lang w:val="ru-RU"/>
        </w:rPr>
        <w:t>.</w:t>
      </w:r>
    </w:p>
    <w:p w:rsidR="00E54F6F" w:rsidRPr="00E54F6F" w:rsidRDefault="00E54F6F" w:rsidP="00E54F6F">
      <w:pPr>
        <w:pStyle w:val="Heading2"/>
        <w:rPr>
          <w:lang w:val="ru-RU" w:eastAsia="ja-JP"/>
        </w:rPr>
      </w:pPr>
      <w:r w:rsidRPr="00E54F6F">
        <w:rPr>
          <w:lang w:val="ru-RU" w:eastAsia="ja-JP"/>
        </w:rPr>
        <w:t>3.2</w:t>
      </w:r>
      <w:r w:rsidRPr="00E54F6F">
        <w:rPr>
          <w:lang w:val="ru-RU" w:eastAsia="ja-JP"/>
        </w:rPr>
        <w:tab/>
        <w:t>Пример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 w:eastAsia="ja-JP"/>
        </w:rPr>
        <w:t xml:space="preserve">Если </w:t>
      </w:r>
      <w:r w:rsidRPr="005A2259">
        <w:rPr>
          <w:lang w:val="ru-RU"/>
        </w:rPr>
        <w:t xml:space="preserve">высота </w:t>
      </w:r>
      <w:r w:rsidRPr="005A2259">
        <w:rPr>
          <w:i/>
          <w:lang w:val="ru-RU"/>
        </w:rPr>
        <w:t>h</w:t>
      </w:r>
      <w:r w:rsidRPr="005A2259">
        <w:rPr>
          <w:i/>
          <w:vertAlign w:val="subscript"/>
          <w:lang w:val="ru-RU"/>
        </w:rPr>
        <w:t>b</w:t>
      </w:r>
      <w:r w:rsidRPr="005A2259">
        <w:rPr>
          <w:lang w:val="ru-RU"/>
        </w:rPr>
        <w:t xml:space="preserve"> антенны базовой станции</w:t>
      </w:r>
      <w:r w:rsidRPr="005A2259">
        <w:rPr>
          <w:lang w:val="ru-RU" w:eastAsia="ja-JP"/>
        </w:rPr>
        <w:t>,</w:t>
      </w:r>
      <w:r w:rsidRPr="005A2259">
        <w:rPr>
          <w:lang w:val="ru-RU"/>
        </w:rPr>
        <w:t xml:space="preserve"> расстояние </w:t>
      </w:r>
      <w:r w:rsidRPr="005A2259">
        <w:rPr>
          <w:i/>
          <w:lang w:val="ru-RU"/>
        </w:rPr>
        <w:t>d</w:t>
      </w:r>
      <w:r w:rsidRPr="005A2259">
        <w:rPr>
          <w:lang w:val="ru-RU"/>
        </w:rPr>
        <w:t xml:space="preserve"> от базовой станции составляют</w:t>
      </w:r>
      <w:r w:rsidRPr="005A2259">
        <w:rPr>
          <w:lang w:val="ru-RU" w:eastAsia="ja-JP"/>
        </w:rPr>
        <w:t xml:space="preserve"> 50 м и 1,5 км, соответственно, то </w:t>
      </w:r>
      <w:r w:rsidRPr="005A2259">
        <w:rPr>
          <w:lang w:val="ru-RU"/>
        </w:rPr>
        <w:t>профиль угла прихода мощности на БС</w:t>
      </w:r>
      <w:r w:rsidR="00A8594C">
        <w:rPr>
          <w:lang w:val="ru-RU"/>
        </w:rPr>
        <w:t xml:space="preserve">, </w:t>
      </w:r>
      <w:r w:rsidR="00A8594C" w:rsidRPr="005A2259">
        <w:rPr>
          <w:position w:val="-14"/>
          <w:lang w:val="ru-RU"/>
        </w:rPr>
        <w:object w:dxaOrig="1800" w:dyaOrig="360">
          <v:shape id="_x0000_i1076" type="#_x0000_t75" style="width:90.45pt;height:17.85pt" o:ole="">
            <v:imagedata r:id="rId116" o:title=""/>
          </v:shape>
          <o:OLEObject Type="Embed" ProgID="Equation.3" ShapeID="_x0000_i1076" DrawAspect="Content" ObjectID="_1411299908" r:id="rId117"/>
        </w:object>
      </w:r>
      <w:r w:rsidR="00A8594C" w:rsidRPr="00A8594C">
        <w:rPr>
          <w:lang w:val="ru-RU"/>
        </w:rPr>
        <w:t>,</w:t>
      </w:r>
      <w:r w:rsidRPr="005A2259">
        <w:rPr>
          <w:lang w:val="ru-RU"/>
        </w:rPr>
        <w:t xml:space="preserve"> для условий NL</w:t>
      </w:r>
      <w:r w:rsidR="0070440D" w:rsidRPr="005A2259">
        <w:rPr>
          <w:lang w:val="ru-RU"/>
        </w:rPr>
        <w:t>O</w:t>
      </w:r>
      <w:r w:rsidRPr="005A2259">
        <w:rPr>
          <w:lang w:val="ru-RU"/>
        </w:rPr>
        <w:t>S показан на рисунке</w:t>
      </w:r>
      <w:r w:rsidRPr="005A2259">
        <w:rPr>
          <w:lang w:val="ru-RU" w:eastAsia="ja-JP"/>
        </w:rPr>
        <w:t xml:space="preserve"> 10, где параметром является средняя высота здания </w:t>
      </w:r>
      <w:r w:rsidRPr="005A2259">
        <w:rPr>
          <w:lang w:val="ru-RU"/>
        </w:rPr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>&gt;</w:t>
      </w:r>
      <w:r w:rsidRPr="005A2259">
        <w:rPr>
          <w:lang w:val="ru-RU" w:eastAsia="ja-JP"/>
        </w:rPr>
        <w:t>.</w:t>
      </w:r>
    </w:p>
    <w:p w:rsidR="00E54F6F" w:rsidRPr="005A2259" w:rsidRDefault="00E54F6F" w:rsidP="00E54F6F">
      <w:pPr>
        <w:pStyle w:val="FigureNo"/>
        <w:rPr>
          <w:szCs w:val="18"/>
          <w:lang w:val="ru-RU" w:eastAsia="ja-JP"/>
        </w:rPr>
      </w:pPr>
      <w:r w:rsidRPr="005A2259">
        <w:rPr>
          <w:szCs w:val="18"/>
          <w:lang w:val="ru-RU"/>
        </w:rPr>
        <w:t>РИСУНОК 1</w:t>
      </w:r>
      <w:r w:rsidRPr="005A2259">
        <w:rPr>
          <w:szCs w:val="18"/>
          <w:lang w:val="ru-RU" w:eastAsia="ja-JP"/>
        </w:rPr>
        <w:t>0</w:t>
      </w:r>
    </w:p>
    <w:p w:rsidR="00E54F6F" w:rsidRPr="005A2259" w:rsidRDefault="00E54F6F" w:rsidP="00E54F6F">
      <w:pPr>
        <w:pStyle w:val="Figuretitle"/>
        <w:rPr>
          <w:szCs w:val="18"/>
          <w:lang w:val="ru-RU" w:eastAsia="ja-JP"/>
        </w:rPr>
      </w:pPr>
      <w:r w:rsidRPr="005A2259">
        <w:rPr>
          <w:szCs w:val="18"/>
          <w:lang w:val="ru-RU"/>
        </w:rPr>
        <w:t>Профиль углов прихода на БС для условий NL</w:t>
      </w:r>
      <w:r w:rsidR="00587740" w:rsidRPr="005A2259">
        <w:rPr>
          <w:szCs w:val="18"/>
          <w:lang w:val="ru-RU"/>
        </w:rPr>
        <w:t>O</w:t>
      </w:r>
      <w:r w:rsidRPr="005A2259">
        <w:rPr>
          <w:szCs w:val="18"/>
          <w:lang w:val="ru-RU"/>
        </w:rPr>
        <w:t>S</w:t>
      </w:r>
    </w:p>
    <w:p w:rsidR="00E54F6F" w:rsidRPr="005A2259" w:rsidRDefault="00E54F6F" w:rsidP="008C6D63">
      <w:pPr>
        <w:pStyle w:val="Figure"/>
      </w:pPr>
      <w:r w:rsidRPr="005A2259">
        <w:object w:dxaOrig="6415" w:dyaOrig="5741">
          <v:shape id="_x0000_i1077" type="#_x0000_t75" style="width:240.75pt;height:215.4pt" o:ole="">
            <v:imagedata r:id="rId118" o:title=""/>
          </v:shape>
          <o:OLEObject Type="Embed" ProgID="CorelDRAW.Graphic.14" ShapeID="_x0000_i1077" DrawAspect="Content" ObjectID="_1411299909" r:id="rId119"/>
        </w:object>
      </w:r>
    </w:p>
    <w:p w:rsidR="00E54F6F" w:rsidRPr="00E54F6F" w:rsidRDefault="00E54F6F" w:rsidP="00E54F6F">
      <w:pPr>
        <w:pStyle w:val="Heading1"/>
        <w:spacing w:before="600"/>
        <w:rPr>
          <w:lang w:val="ru-RU"/>
        </w:rPr>
      </w:pPr>
      <w:r w:rsidRPr="00E54F6F">
        <w:rPr>
          <w:lang w:val="ru-RU"/>
        </w:rPr>
        <w:t>4</w:t>
      </w:r>
      <w:r w:rsidRPr="00E54F6F">
        <w:rPr>
          <w:lang w:val="ru-RU"/>
        </w:rPr>
        <w:tab/>
      </w:r>
      <w:r w:rsidRPr="00E54F6F">
        <w:rPr>
          <w:lang w:val="ru-RU" w:eastAsia="ja-JP"/>
        </w:rPr>
        <w:t xml:space="preserve">Долгосрочный профиль углов прихода на БС для условий </w:t>
      </w:r>
      <w:r w:rsidRPr="005A2259">
        <w:rPr>
          <w:lang w:eastAsia="ja-JP"/>
        </w:rPr>
        <w:t>LoS</w:t>
      </w:r>
      <w:r w:rsidRPr="00E54F6F">
        <w:rPr>
          <w:lang w:val="ru-RU" w:eastAsia="ja-JP"/>
        </w:rPr>
        <w:t xml:space="preserve"> в городских и пригородных зонах</w:t>
      </w:r>
    </w:p>
    <w:p w:rsidR="00E54F6F" w:rsidRPr="00E54F6F" w:rsidRDefault="00E54F6F" w:rsidP="00E54F6F">
      <w:pPr>
        <w:pStyle w:val="Heading2"/>
        <w:rPr>
          <w:lang w:val="ru-RU" w:eastAsia="ja-JP"/>
        </w:rPr>
      </w:pPr>
      <w:r w:rsidRPr="00E54F6F">
        <w:rPr>
          <w:lang w:val="ru-RU"/>
        </w:rPr>
        <w:t>4.1</w:t>
      </w:r>
      <w:r w:rsidRPr="00E54F6F">
        <w:rPr>
          <w:lang w:val="ru-RU"/>
        </w:rPr>
        <w:tab/>
        <w:t xml:space="preserve">Рассматриваемые условия </w:t>
      </w:r>
      <w:r w:rsidRPr="005A2259">
        <w:t>LoS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/>
        </w:rPr>
        <w:t>На рисунке 11 представлены рассматриваемые условия LoS. На рисунке</w:t>
      </w:r>
      <w:r w:rsidR="00BF109F">
        <w:rPr>
          <w:lang w:val="ru-RU" w:eastAsia="ja-JP"/>
        </w:rPr>
        <w:t> 11</w:t>
      </w:r>
      <w:r w:rsidRPr="005A2259">
        <w:rPr>
          <w:lang w:val="ru-RU" w:eastAsia="ja-JP"/>
        </w:rPr>
        <w:t xml:space="preserve">a) БС расположена в верхней точке здания, обращенного на левую или правую сторону улицы, ПС находится в середине улицы, и имеется прямая видимость с БС </w:t>
      </w:r>
      <w:r w:rsidRPr="005A2259">
        <w:rPr>
          <w:lang w:val="ru-RU"/>
        </w:rPr>
        <w:t>на ПС.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На рисунке</w:t>
      </w:r>
      <w:r w:rsidR="00BF109F">
        <w:rPr>
          <w:lang w:val="ru-RU" w:eastAsia="ja-JP"/>
        </w:rPr>
        <w:t> 11</w:t>
      </w:r>
      <w:r w:rsidRPr="005A2259">
        <w:rPr>
          <w:lang w:val="ru-RU" w:eastAsia="ja-JP"/>
        </w:rPr>
        <w:t>b) БС расположена примерно в центральной части крыши здания, обращенного в конец улицы, а ПС находится в середине улицы.</w:t>
      </w:r>
    </w:p>
    <w:p w:rsidR="00E54F6F" w:rsidRPr="005A2259" w:rsidRDefault="00E54F6F" w:rsidP="00E54F6F">
      <w:pPr>
        <w:pStyle w:val="FigureNo"/>
        <w:rPr>
          <w:lang w:val="ru-RU" w:eastAsia="ja-JP"/>
        </w:rPr>
      </w:pPr>
      <w:r w:rsidRPr="005A2259">
        <w:rPr>
          <w:lang w:val="ru-RU"/>
        </w:rPr>
        <w:lastRenderedPageBreak/>
        <w:t xml:space="preserve">РИСУНОК </w:t>
      </w:r>
      <w:r w:rsidRPr="005A2259">
        <w:rPr>
          <w:lang w:val="ru-RU" w:eastAsia="ja-JP"/>
        </w:rPr>
        <w:t>11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>Рассматриваемые условия LoS</w:t>
      </w:r>
    </w:p>
    <w:p w:rsidR="00E54F6F" w:rsidRPr="005A2259" w:rsidRDefault="00E54F6F" w:rsidP="00E54F6F">
      <w:pPr>
        <w:pStyle w:val="Figure"/>
        <w:rPr>
          <w:lang w:val="ru-RU" w:eastAsia="ja-JP"/>
        </w:rPr>
      </w:pPr>
      <w:r w:rsidRPr="005A2259">
        <w:rPr>
          <w:lang w:val="ru-RU"/>
        </w:rPr>
        <w:object w:dxaOrig="9006" w:dyaOrig="2790">
          <v:shape id="_x0000_i1078" type="#_x0000_t75" style="width:337.55pt;height:104.25pt;mso-position-vertical:absolute" o:ole="">
            <v:imagedata r:id="rId120" o:title=""/>
          </v:shape>
          <o:OLEObject Type="Embed" ProgID="CorelDRAW.Graphic.14" ShapeID="_x0000_i1078" DrawAspect="Content" ObjectID="_1411299910" r:id="rId121"/>
        </w:object>
      </w:r>
    </w:p>
    <w:p w:rsidR="00E54F6F" w:rsidRDefault="00E54F6F" w:rsidP="00E54F6F">
      <w:pPr>
        <w:keepNext/>
        <w:widowControl w:val="0"/>
        <w:suppressAutoHyphens/>
        <w:autoSpaceDN/>
        <w:adjustRightInd/>
        <w:jc w:val="center"/>
        <w:rPr>
          <w:sz w:val="18"/>
          <w:szCs w:val="18"/>
          <w:lang w:val="ru-RU"/>
        </w:rPr>
      </w:pPr>
      <w:r w:rsidRPr="005A2259">
        <w:rPr>
          <w:sz w:val="18"/>
          <w:szCs w:val="18"/>
          <w:lang w:val="ru-RU"/>
        </w:rPr>
        <w:t>a) БС, обращенная на правую или левую сторону улицы</w:t>
      </w:r>
    </w:p>
    <w:p w:rsidR="00E54F6F" w:rsidRPr="00F80D5F" w:rsidRDefault="00E54F6F" w:rsidP="00E54F6F">
      <w:pPr>
        <w:rPr>
          <w:lang w:val="ru-RU"/>
        </w:rPr>
      </w:pPr>
    </w:p>
    <w:p w:rsidR="00E54F6F" w:rsidRPr="005A2259" w:rsidRDefault="00E54F6F" w:rsidP="00E54F6F">
      <w:pPr>
        <w:pStyle w:val="Figure"/>
        <w:rPr>
          <w:lang w:val="ru-RU" w:eastAsia="ja-JP"/>
        </w:rPr>
      </w:pPr>
      <w:r w:rsidRPr="005A2259">
        <w:rPr>
          <w:lang w:val="ru-RU"/>
        </w:rPr>
        <w:object w:dxaOrig="4982" w:dyaOrig="3331">
          <v:shape id="_x0000_i1079" type="#_x0000_t75" style="width:186.6pt;height:125pt" o:ole="">
            <v:imagedata r:id="rId122" o:title=""/>
          </v:shape>
          <o:OLEObject Type="Embed" ProgID="CorelDRAW.Graphic.14" ShapeID="_x0000_i1079" DrawAspect="Content" ObjectID="_1411299911" r:id="rId123"/>
        </w:object>
      </w:r>
    </w:p>
    <w:p w:rsidR="00E54F6F" w:rsidRPr="005A2259" w:rsidRDefault="00E54F6F" w:rsidP="00E54F6F">
      <w:pPr>
        <w:spacing w:after="480"/>
        <w:jc w:val="center"/>
        <w:rPr>
          <w:sz w:val="18"/>
          <w:szCs w:val="18"/>
          <w:lang w:val="ru-RU"/>
        </w:rPr>
      </w:pPr>
      <w:r w:rsidRPr="005A2259">
        <w:rPr>
          <w:sz w:val="18"/>
          <w:szCs w:val="18"/>
          <w:lang w:val="ru-RU" w:eastAsia="ja-JP"/>
        </w:rPr>
        <w:t>b)</w:t>
      </w:r>
      <w:r w:rsidRPr="005A2259">
        <w:rPr>
          <w:sz w:val="18"/>
          <w:szCs w:val="18"/>
          <w:lang w:val="ru-RU"/>
        </w:rPr>
        <w:t xml:space="preserve"> БС, обращенная в конец улицы</w:t>
      </w:r>
    </w:p>
    <w:p w:rsidR="00E54F6F" w:rsidRPr="00E54F6F" w:rsidRDefault="00E54F6F" w:rsidP="00E54F6F">
      <w:pPr>
        <w:pStyle w:val="Heading2"/>
        <w:rPr>
          <w:lang w:val="ru-RU"/>
        </w:rPr>
      </w:pPr>
      <w:r w:rsidRPr="00E54F6F">
        <w:rPr>
          <w:lang w:val="ru-RU"/>
        </w:rPr>
        <w:t>4.</w:t>
      </w:r>
      <w:r w:rsidRPr="00E54F6F">
        <w:rPr>
          <w:lang w:val="ru-RU" w:eastAsia="ja-JP"/>
        </w:rPr>
        <w:t>2</w:t>
      </w:r>
      <w:r w:rsidRPr="00E54F6F">
        <w:rPr>
          <w:lang w:val="ru-RU"/>
        </w:rPr>
        <w:tab/>
        <w:t xml:space="preserve">Профиль углов прихода на БС, </w:t>
      </w:r>
      <w:r w:rsidRPr="00E54F6F">
        <w:rPr>
          <w:lang w:val="ru-RU" w:eastAsia="ja-JP"/>
        </w:rPr>
        <w:t xml:space="preserve">нормализованный по мощности </w:t>
      </w:r>
      <w:r w:rsidRPr="00E54F6F">
        <w:rPr>
          <w:lang w:val="ru-RU"/>
        </w:rPr>
        <w:t>максимального луча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/>
        </w:rPr>
        <w:t>Профиль углов прихода на БС</w:t>
      </w:r>
      <w:r w:rsidRPr="005A2259">
        <w:rPr>
          <w:lang w:val="ru-RU" w:eastAsia="ja-JP"/>
        </w:rPr>
        <w:t>,</w:t>
      </w:r>
      <w:r w:rsidRPr="005A2259">
        <w:rPr>
          <w:lang w:val="ru-RU"/>
        </w:rPr>
        <w:t xml:space="preserve"> </w:t>
      </w:r>
      <w:r w:rsidR="00BF109F" w:rsidRPr="005A2259">
        <w:rPr>
          <w:position w:val="-14"/>
          <w:lang w:val="ru-RU"/>
        </w:rPr>
        <w:object w:dxaOrig="1680" w:dyaOrig="360">
          <v:shape id="_x0000_i1080" type="#_x0000_t75" style="width:83.5pt;height:17.85pt" o:ole="">
            <v:imagedata r:id="rId124" o:title=""/>
          </v:shape>
          <o:OLEObject Type="Embed" ProgID="Equation.3" ShapeID="_x0000_i1080" DrawAspect="Content" ObjectID="_1411299912" r:id="rId125"/>
        </w:object>
      </w:r>
      <w:r w:rsidRPr="005A2259">
        <w:rPr>
          <w:lang w:val="ru-RU"/>
        </w:rPr>
        <w:t xml:space="preserve">, </w:t>
      </w:r>
      <w:r w:rsidRPr="005A2259">
        <w:rPr>
          <w:lang w:val="ru-RU" w:eastAsia="ja-JP"/>
        </w:rPr>
        <w:t xml:space="preserve">нормализованный по мощности </w:t>
      </w:r>
      <w:r w:rsidRPr="005A2259">
        <w:rPr>
          <w:lang w:val="ru-RU"/>
        </w:rPr>
        <w:t xml:space="preserve">максимального луча </w:t>
      </w:r>
      <w:r w:rsidRPr="005A2259">
        <w:rPr>
          <w:szCs w:val="22"/>
          <w:lang w:val="ru-RU" w:eastAsia="ja-JP"/>
        </w:rPr>
        <w:t xml:space="preserve">на расстоянии </w:t>
      </w:r>
      <w:r w:rsidRPr="005A2259">
        <w:rPr>
          <w:i/>
          <w:szCs w:val="22"/>
          <w:lang w:val="ru-RU" w:eastAsia="ja-JP"/>
        </w:rPr>
        <w:t>d</w:t>
      </w:r>
      <w:r w:rsidRPr="005A2259">
        <w:rPr>
          <w:szCs w:val="22"/>
          <w:lang w:val="ru-RU" w:eastAsia="ja-JP"/>
        </w:rPr>
        <w:t>, определяется следующим образом</w:t>
      </w:r>
      <w:r w:rsidRPr="005A2259">
        <w:rPr>
          <w:lang w:val="ru-RU"/>
        </w:rPr>
        <w:t>:</w:t>
      </w:r>
    </w:p>
    <w:p w:rsidR="00E54F6F" w:rsidRPr="005A2259" w:rsidRDefault="00E54F6F" w:rsidP="00E54F6F">
      <w:pPr>
        <w:pStyle w:val="enumlev1"/>
        <w:rPr>
          <w:lang w:val="ru-RU" w:eastAsia="ja-JP"/>
        </w:rPr>
      </w:pPr>
      <w:r w:rsidRPr="005A2259">
        <w:rPr>
          <w:rFonts w:eastAsia="HGSoeiKakupoptai"/>
          <w:szCs w:val="24"/>
          <w:lang w:val="ru-RU" w:eastAsia="ja-JP"/>
        </w:rPr>
        <w:t>a)</w:t>
      </w:r>
      <w:r w:rsidRPr="005A2259">
        <w:rPr>
          <w:rFonts w:eastAsia="HGSoeiKakupoptai"/>
          <w:szCs w:val="24"/>
          <w:lang w:val="ru-RU" w:eastAsia="ja-JP"/>
        </w:rPr>
        <w:tab/>
      </w:r>
      <w:r w:rsidRPr="005A2259">
        <w:rPr>
          <w:szCs w:val="22"/>
          <w:lang w:val="ru-RU"/>
        </w:rPr>
        <w:t>БС, обращенная на правую или левую сторону улицы</w:t>
      </w:r>
      <w:r>
        <w:rPr>
          <w:szCs w:val="22"/>
          <w:lang w:val="ru-RU"/>
        </w:rPr>
        <w:t>,</w:t>
      </w:r>
    </w:p>
    <w:p w:rsidR="00E54F6F" w:rsidRPr="005A2259" w:rsidRDefault="00E54F6F" w:rsidP="00E54F6F">
      <w:pPr>
        <w:pStyle w:val="enumlev2"/>
        <w:rPr>
          <w:rFonts w:eastAsia="HGSoeiKakupoptai"/>
          <w:lang w:val="ru-RU"/>
        </w:rPr>
      </w:pPr>
      <w:r w:rsidRPr="005A2259">
        <w:rPr>
          <w:rFonts w:eastAsia="HGSoeiKakupoptai"/>
          <w:lang w:val="ru-RU"/>
        </w:rPr>
        <w:t>i)</w:t>
      </w:r>
      <w:r w:rsidRPr="005A2259">
        <w:rPr>
          <w:rFonts w:eastAsia="HGSoeiKakupoptai"/>
          <w:lang w:val="ru-RU"/>
        </w:rPr>
        <w:tab/>
      </w:r>
      <w:r w:rsidRPr="005A2259">
        <w:rPr>
          <w:szCs w:val="22"/>
          <w:lang w:val="ru-RU"/>
        </w:rPr>
        <w:t>БС, обращенная на правую сторону улицы</w:t>
      </w:r>
      <w:r>
        <w:rPr>
          <w:szCs w:val="22"/>
          <w:lang w:val="ru-RU"/>
        </w:rPr>
        <w:t>,</w:t>
      </w:r>
      <w:r w:rsidRPr="005A2259">
        <w:rPr>
          <w:rFonts w:eastAsia="HGSoeiKakupoptai"/>
          <w:lang w:val="ru-RU"/>
        </w:rPr>
        <w:t xml:space="preserve"> согласно рисунку </w:t>
      </w:r>
      <w:r w:rsidRPr="005A2259">
        <w:rPr>
          <w:rFonts w:eastAsia="HGSoeiKakupoptai"/>
          <w:lang w:val="ru-RU" w:eastAsia="ja-JP"/>
        </w:rPr>
        <w:t>11</w:t>
      </w:r>
      <w:r w:rsidRPr="005A2259">
        <w:rPr>
          <w:rFonts w:eastAsia="HGSoeiKakupoptai"/>
          <w:lang w:val="ru-RU"/>
        </w:rPr>
        <w:t>a)</w:t>
      </w:r>
      <w:r w:rsidR="00966212">
        <w:rPr>
          <w:rFonts w:eastAsia="HGSoeiKakupoptai"/>
          <w:lang w:val="ru-RU"/>
        </w:rPr>
        <w:t>:</w:t>
      </w:r>
    </w:p>
    <w:p w:rsidR="00E54F6F" w:rsidRPr="005A2259" w:rsidRDefault="00E54F6F" w:rsidP="00E54F6F">
      <w:pPr>
        <w:pStyle w:val="Blanc"/>
        <w:rPr>
          <w:lang w:val="ru-RU"/>
        </w:rPr>
      </w:pPr>
    </w:p>
    <w:p w:rsidR="00E54F6F" w:rsidRPr="005A2259" w:rsidRDefault="00E54F6F" w:rsidP="00E54F6F">
      <w:pPr>
        <w:pStyle w:val="Equation"/>
        <w:spacing w:before="240" w:after="240"/>
        <w:rPr>
          <w:lang w:val="ru-RU"/>
        </w:rPr>
      </w:pPr>
      <w:r w:rsidRPr="005A2259">
        <w:rPr>
          <w:lang w:val="ru-RU"/>
        </w:rPr>
        <w:tab/>
      </w:r>
      <w:r w:rsidR="00BF109F" w:rsidRPr="003D73E6">
        <w:rPr>
          <w:position w:val="-36"/>
          <w:lang w:val="ru-RU"/>
        </w:rPr>
        <w:object w:dxaOrig="7200" w:dyaOrig="840">
          <v:shape id="_x0000_i1081" type="#_x0000_t75" style="width:5in;height:42.05pt" o:ole="">
            <v:imagedata r:id="rId126" o:title=""/>
          </v:shape>
          <o:OLEObject Type="Embed" ProgID="Equation.3" ShapeID="_x0000_i1081" DrawAspect="Content" ObjectID="_1411299913" r:id="rId127"/>
        </w:object>
      </w:r>
      <w:r w:rsidRPr="005A2259">
        <w:rPr>
          <w:lang w:val="ru-RU"/>
        </w:rPr>
        <w:tab/>
        <w:t>(</w:t>
      </w:r>
      <w:r w:rsidRPr="005A2259">
        <w:rPr>
          <w:lang w:val="ru-RU" w:eastAsia="ja-JP"/>
        </w:rPr>
        <w:t>13</w:t>
      </w:r>
      <w:r w:rsidRPr="005A2259">
        <w:rPr>
          <w:lang w:val="ru-RU"/>
        </w:rPr>
        <w:t>-1)</w:t>
      </w:r>
    </w:p>
    <w:p w:rsidR="00E54F6F" w:rsidRPr="005A2259" w:rsidRDefault="00E54F6F" w:rsidP="00E54F6F">
      <w:pPr>
        <w:pStyle w:val="enumlev2"/>
        <w:rPr>
          <w:rFonts w:eastAsia="HGSoeiKakupoptai"/>
          <w:lang w:val="ru-RU"/>
        </w:rPr>
      </w:pPr>
      <w:r w:rsidRPr="005A2259">
        <w:rPr>
          <w:rFonts w:eastAsia="HGSoeiKakupoptai"/>
          <w:lang w:val="ru-RU"/>
        </w:rPr>
        <w:t>ii)</w:t>
      </w:r>
      <w:r w:rsidRPr="005A2259">
        <w:rPr>
          <w:rFonts w:eastAsia="HGSoeiKakupoptai"/>
          <w:lang w:val="ru-RU"/>
        </w:rPr>
        <w:tab/>
      </w:r>
      <w:r w:rsidRPr="005A2259">
        <w:rPr>
          <w:szCs w:val="22"/>
          <w:lang w:val="ru-RU"/>
        </w:rPr>
        <w:t>БС, обращенная на левую сторону улицы</w:t>
      </w:r>
      <w:r>
        <w:rPr>
          <w:szCs w:val="22"/>
          <w:lang w:val="ru-RU"/>
        </w:rPr>
        <w:t>,</w:t>
      </w:r>
      <w:r w:rsidRPr="005A2259">
        <w:rPr>
          <w:rFonts w:eastAsia="HGSoeiKakupoptai"/>
          <w:lang w:val="ru-RU"/>
        </w:rPr>
        <w:t xml:space="preserve"> согласно рисунку </w:t>
      </w:r>
      <w:r w:rsidRPr="005A2259">
        <w:rPr>
          <w:rFonts w:eastAsia="HGSoeiKakupoptai"/>
          <w:lang w:val="ru-RU" w:eastAsia="ja-JP"/>
        </w:rPr>
        <w:t>11a</w:t>
      </w:r>
      <w:r w:rsidRPr="005A2259">
        <w:rPr>
          <w:rFonts w:eastAsia="HGSoeiKakupoptai"/>
          <w:lang w:val="ru-RU"/>
        </w:rPr>
        <w:t>)</w:t>
      </w:r>
      <w:r w:rsidR="00966212">
        <w:rPr>
          <w:rFonts w:eastAsia="HGSoeiKakupoptai"/>
          <w:lang w:val="ru-RU"/>
        </w:rPr>
        <w:t>:</w:t>
      </w:r>
    </w:p>
    <w:p w:rsidR="00E54F6F" w:rsidRPr="005A2259" w:rsidRDefault="00E54F6F" w:rsidP="00E54F6F">
      <w:pPr>
        <w:pStyle w:val="Blanc"/>
        <w:rPr>
          <w:lang w:val="ru-RU"/>
        </w:rPr>
      </w:pPr>
    </w:p>
    <w:p w:rsidR="00E54F6F" w:rsidRPr="005A2259" w:rsidRDefault="00E54F6F" w:rsidP="00E54F6F">
      <w:pPr>
        <w:pStyle w:val="Equation"/>
        <w:spacing w:before="240" w:after="240"/>
        <w:rPr>
          <w:lang w:val="ru-RU" w:eastAsia="ja-JP"/>
        </w:rPr>
      </w:pPr>
      <w:r w:rsidRPr="005A2259">
        <w:rPr>
          <w:lang w:val="ru-RU"/>
        </w:rPr>
        <w:tab/>
      </w:r>
      <w:r w:rsidR="00966212" w:rsidRPr="003D73E6">
        <w:rPr>
          <w:position w:val="-36"/>
          <w:lang w:val="ru-RU"/>
        </w:rPr>
        <w:object w:dxaOrig="7140" w:dyaOrig="840">
          <v:shape id="_x0000_i1082" type="#_x0000_t75" style="width:356.55pt;height:42.05pt" o:ole="">
            <v:imagedata r:id="rId128" o:title=""/>
          </v:shape>
          <o:OLEObject Type="Embed" ProgID="Equation.3" ShapeID="_x0000_i1082" DrawAspect="Content" ObjectID="_1411299914" r:id="rId129"/>
        </w:object>
      </w:r>
      <w:r w:rsidRPr="005A2259">
        <w:rPr>
          <w:lang w:val="ru-RU"/>
        </w:rPr>
        <w:tab/>
        <w:t>(</w:t>
      </w:r>
      <w:r w:rsidRPr="005A2259">
        <w:rPr>
          <w:lang w:val="ru-RU" w:eastAsia="ja-JP"/>
        </w:rPr>
        <w:t>13</w:t>
      </w:r>
      <w:r w:rsidRPr="005A2259">
        <w:rPr>
          <w:lang w:val="ru-RU"/>
        </w:rPr>
        <w:t>-2)</w:t>
      </w:r>
    </w:p>
    <w:p w:rsidR="00E54F6F" w:rsidRPr="005A2259" w:rsidRDefault="00E54F6F" w:rsidP="00E54F6F">
      <w:pPr>
        <w:pStyle w:val="enumlev1"/>
        <w:keepNext/>
        <w:keepLines/>
        <w:rPr>
          <w:lang w:val="ru-RU" w:eastAsia="ja-JP"/>
        </w:rPr>
      </w:pPr>
      <w:r w:rsidRPr="005A2259">
        <w:rPr>
          <w:szCs w:val="24"/>
          <w:lang w:val="ru-RU" w:eastAsia="ja-JP"/>
        </w:rPr>
        <w:t>b)</w:t>
      </w:r>
      <w:r w:rsidRPr="005A2259">
        <w:rPr>
          <w:szCs w:val="24"/>
          <w:lang w:val="ru-RU" w:eastAsia="ja-JP"/>
        </w:rPr>
        <w:tab/>
      </w:r>
      <w:r w:rsidRPr="005A2259">
        <w:rPr>
          <w:szCs w:val="22"/>
          <w:lang w:val="ru-RU"/>
        </w:rPr>
        <w:t>БС, обращенная в конец улицы</w:t>
      </w:r>
      <w:r>
        <w:rPr>
          <w:szCs w:val="22"/>
          <w:lang w:val="ru-RU"/>
        </w:rPr>
        <w:t>,</w:t>
      </w:r>
    </w:p>
    <w:p w:rsidR="00E54F6F" w:rsidRPr="005A2259" w:rsidRDefault="00E54F6F" w:rsidP="00E54F6F">
      <w:pPr>
        <w:pStyle w:val="Blanc"/>
        <w:rPr>
          <w:lang w:val="ru-RU"/>
        </w:rPr>
      </w:pPr>
    </w:p>
    <w:p w:rsidR="00E54F6F" w:rsidRPr="005A2259" w:rsidRDefault="00E54F6F" w:rsidP="00E54F6F">
      <w:pPr>
        <w:pStyle w:val="Equation"/>
        <w:spacing w:before="360" w:after="240"/>
        <w:rPr>
          <w:lang w:val="ru-RU" w:eastAsia="ja-JP"/>
        </w:rPr>
      </w:pPr>
      <w:r w:rsidRPr="005A2259">
        <w:rPr>
          <w:lang w:val="ru-RU"/>
        </w:rPr>
        <w:tab/>
      </w:r>
      <w:r w:rsidRPr="005A2259">
        <w:rPr>
          <w:lang w:val="ru-RU"/>
        </w:rPr>
        <w:tab/>
      </w:r>
      <w:r w:rsidR="00966212" w:rsidRPr="005A2259">
        <w:rPr>
          <w:position w:val="-14"/>
          <w:lang w:val="ru-RU"/>
        </w:rPr>
        <w:object w:dxaOrig="5899" w:dyaOrig="440">
          <v:shape id="_x0000_i1083" type="#_x0000_t75" style="width:294.9pt;height:21.9pt" o:ole="">
            <v:imagedata r:id="rId130" o:title=""/>
          </v:shape>
          <o:OLEObject Type="Embed" ProgID="Equation.3" ShapeID="_x0000_i1083" DrawAspect="Content" ObjectID="_1411299915" r:id="rId131"/>
        </w:object>
      </w:r>
      <w:r w:rsidRPr="005A2259">
        <w:rPr>
          <w:lang w:val="ru-RU"/>
        </w:rPr>
        <w:t>.</w:t>
      </w:r>
      <w:r w:rsidRPr="005A2259">
        <w:rPr>
          <w:lang w:val="ru-RU" w:eastAsia="ja-JP"/>
        </w:rPr>
        <w:tab/>
      </w:r>
      <w:r w:rsidRPr="005A2259">
        <w:rPr>
          <w:lang w:val="ru-RU"/>
        </w:rPr>
        <w:t>(</w:t>
      </w:r>
      <w:r w:rsidRPr="005A2259">
        <w:rPr>
          <w:lang w:val="ru-RU" w:eastAsia="ja-JP"/>
        </w:rPr>
        <w:t>13-3</w:t>
      </w:r>
      <w:r w:rsidRPr="005A2259">
        <w:rPr>
          <w:lang w:val="ru-RU"/>
        </w:rPr>
        <w:t>)</w:t>
      </w:r>
    </w:p>
    <w:p w:rsidR="00E54F6F" w:rsidRDefault="00E54F6F" w:rsidP="00E54F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lastRenderedPageBreak/>
        <w:t xml:space="preserve">Здесь </w:t>
      </w:r>
      <w:r w:rsidR="002F131F" w:rsidRPr="005A2259">
        <w:rPr>
          <w:position w:val="-14"/>
          <w:lang w:val="ru-RU"/>
        </w:rPr>
        <w:object w:dxaOrig="1800" w:dyaOrig="360">
          <v:shape id="_x0000_i1084" type="#_x0000_t75" style="width:90.45pt;height:17.85pt" o:ole="">
            <v:imagedata r:id="rId132" o:title=""/>
          </v:shape>
          <o:OLEObject Type="Embed" ProgID="Equation.3" ShapeID="_x0000_i1084" DrawAspect="Content" ObjectID="_1411299916" r:id="rId133"/>
        </w:object>
      </w:r>
      <w:r w:rsidRPr="005A2259">
        <w:rPr>
          <w:lang w:val="ru-RU"/>
        </w:rPr>
        <w:t> – профиль углов прихода на БС для условий NL</w:t>
      </w:r>
      <w:r w:rsidR="002F131F" w:rsidRPr="005A2259">
        <w:rPr>
          <w:lang w:val="ru-RU"/>
        </w:rPr>
        <w:t>O</w:t>
      </w:r>
      <w:r w:rsidRPr="005A2259">
        <w:rPr>
          <w:lang w:val="ru-RU"/>
        </w:rPr>
        <w:t>S, определяемый уравнением (</w:t>
      </w:r>
      <w:r w:rsidRPr="005A2259">
        <w:rPr>
          <w:lang w:val="ru-RU" w:eastAsia="ja-JP"/>
        </w:rPr>
        <w:t>9</w:t>
      </w:r>
      <w:r w:rsidRPr="005A2259">
        <w:rPr>
          <w:lang w:val="ru-RU"/>
        </w:rPr>
        <w:t xml:space="preserve">), нормализован </w:t>
      </w:r>
      <w:r w:rsidRPr="005A2259">
        <w:rPr>
          <w:lang w:val="ru-RU" w:eastAsia="ja-JP"/>
        </w:rPr>
        <w:t xml:space="preserve">по мощности </w:t>
      </w:r>
      <w:r w:rsidRPr="005A2259">
        <w:rPr>
          <w:lang w:val="ru-RU"/>
        </w:rPr>
        <w:t xml:space="preserve">максимального луча на расстоянии </w:t>
      </w:r>
      <w:r w:rsidRPr="005A2259">
        <w:rPr>
          <w:i/>
          <w:lang w:val="ru-RU"/>
        </w:rPr>
        <w:t>d</w:t>
      </w:r>
      <w:r w:rsidRPr="005A2259">
        <w:rPr>
          <w:lang w:val="ru-RU"/>
        </w:rPr>
        <w:t xml:space="preserve">. </w:t>
      </w:r>
      <w:r w:rsidRPr="005A2259">
        <w:rPr>
          <w:rFonts w:asciiTheme="majorBidi" w:hAnsiTheme="majorBidi" w:cstheme="majorBidi"/>
          <w:iCs/>
          <w:lang w:val="ru-RU"/>
        </w:rPr>
        <w:sym w:font="Symbol" w:char="F067"/>
      </w:r>
      <w:r w:rsidR="002F131F">
        <w:rPr>
          <w:rFonts w:asciiTheme="majorBidi" w:hAnsiTheme="majorBidi" w:cstheme="majorBidi"/>
          <w:iCs/>
          <w:lang w:val="ru-RU"/>
        </w:rPr>
        <w:t xml:space="preserve"> </w:t>
      </w:r>
      <w:r w:rsidRPr="005A2259">
        <w:rPr>
          <w:rFonts w:ascii="Symbol" w:hAnsi="Symbol"/>
          <w:iCs/>
          <w:lang w:val="ru-RU"/>
        </w:rPr>
        <w:t></w:t>
      </w:r>
      <w:r w:rsidRPr="005A2259">
        <w:rPr>
          <w:rFonts w:ascii="Symbol" w:hAnsi="Symbol"/>
          <w:iCs/>
          <w:lang w:val="ru-RU"/>
        </w:rPr>
        <w:t></w:t>
      </w:r>
      <w:r w:rsidRPr="005A2259">
        <w:rPr>
          <w:lang w:val="ru-RU" w:eastAsia="ja-JP"/>
        </w:rPr>
        <w:t>постоянное значение</w:t>
      </w:r>
      <w:r w:rsidRPr="005A2259">
        <w:rPr>
          <w:lang w:val="ru-RU"/>
        </w:rPr>
        <w:t>, равное от −12 дБ до −16 дБ в зависимости от городской структуры. &lt;</w:t>
      </w:r>
      <w:r w:rsidRPr="005A2259">
        <w:rPr>
          <w:i/>
          <w:lang w:val="ru-RU"/>
        </w:rPr>
        <w:t>R</w:t>
      </w:r>
      <w:r w:rsidRPr="005A2259">
        <w:rPr>
          <w:lang w:val="ru-RU"/>
        </w:rPr>
        <w:t>&gt; –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средний коэффициент отражения энергии боковой стены здания, имеет постоянное значение от 0,1 до 0,5. Следует заметить, что уравнение (</w:t>
      </w:r>
      <w:r w:rsidRPr="005A2259">
        <w:rPr>
          <w:lang w:val="ru-RU" w:eastAsia="ja-JP"/>
        </w:rPr>
        <w:t>13</w:t>
      </w:r>
      <w:r w:rsidRPr="005A2259">
        <w:rPr>
          <w:lang w:val="ru-RU"/>
        </w:rPr>
        <w:t>-1) и уравнение (</w:t>
      </w:r>
      <w:r w:rsidRPr="005A2259">
        <w:rPr>
          <w:lang w:val="ru-RU" w:eastAsia="ja-JP"/>
        </w:rPr>
        <w:t>13</w:t>
      </w:r>
      <w:r w:rsidRPr="005A2259">
        <w:rPr>
          <w:lang w:val="ru-RU" w:eastAsia="ja-JP"/>
        </w:rPr>
        <w:noBreakHyphen/>
      </w:r>
      <w:r w:rsidRPr="005A2259">
        <w:rPr>
          <w:lang w:val="ru-RU"/>
        </w:rPr>
        <w:t xml:space="preserve">2) абсолютно симметричны относительно угла прихода на БС. 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 xml:space="preserve">Рекомендуется, чтобы для городских зон, где средняя высота зданий </w:t>
      </w:r>
      <w:r w:rsidRPr="005A2259">
        <w:rPr>
          <w:szCs w:val="24"/>
          <w:lang w:val="ru-RU"/>
        </w:rPr>
        <w:t>&lt;</w:t>
      </w:r>
      <w:r w:rsidRPr="005A2259">
        <w:rPr>
          <w:i/>
          <w:szCs w:val="24"/>
          <w:lang w:val="ru-RU"/>
        </w:rPr>
        <w:t>H</w:t>
      </w:r>
      <w:r w:rsidRPr="005A2259">
        <w:rPr>
          <w:szCs w:val="24"/>
          <w:lang w:val="ru-RU"/>
        </w:rPr>
        <w:t xml:space="preserve">&gt; </w:t>
      </w:r>
      <w:r w:rsidRPr="005A2259">
        <w:rPr>
          <w:lang w:val="ru-RU"/>
        </w:rPr>
        <w:t>превышает 20 м, значения</w:t>
      </w:r>
      <w:r w:rsidRPr="005A2259">
        <w:rPr>
          <w:rFonts w:asciiTheme="majorBidi" w:hAnsiTheme="majorBidi" w:cstheme="majorBidi"/>
          <w:iCs/>
          <w:lang w:val="ru-RU"/>
        </w:rPr>
        <w:t xml:space="preserve"> </w:t>
      </w:r>
      <w:r w:rsidRPr="005A2259">
        <w:rPr>
          <w:rFonts w:asciiTheme="majorBidi" w:hAnsiTheme="majorBidi" w:cstheme="majorBidi"/>
          <w:iCs/>
          <w:lang w:val="ru-RU"/>
        </w:rPr>
        <w:sym w:font="Symbol" w:char="F067"/>
      </w:r>
      <w:r w:rsidRPr="005A2259">
        <w:rPr>
          <w:lang w:val="ru-RU"/>
        </w:rPr>
        <w:t xml:space="preserve"> и &lt;</w:t>
      </w:r>
      <w:r w:rsidRPr="005A2259">
        <w:rPr>
          <w:i/>
          <w:lang w:val="ru-RU"/>
        </w:rPr>
        <w:t>R</w:t>
      </w:r>
      <w:r w:rsidRPr="005A2259">
        <w:rPr>
          <w:lang w:val="ru-RU"/>
        </w:rPr>
        <w:t>&gt; составляли −1</w:t>
      </w:r>
      <w:r w:rsidRPr="005A2259">
        <w:rPr>
          <w:lang w:val="ru-RU" w:eastAsia="ja-JP"/>
        </w:rPr>
        <w:t>5</w:t>
      </w:r>
      <w:r w:rsidRPr="005A2259">
        <w:rPr>
          <w:lang w:val="ru-RU"/>
        </w:rPr>
        <w:t> дБ и 0,3 (−5 дБ), соответственно.</w:t>
      </w:r>
    </w:p>
    <w:p w:rsidR="00E54F6F" w:rsidRPr="00E54F6F" w:rsidRDefault="00E54F6F" w:rsidP="00E54F6F">
      <w:pPr>
        <w:pStyle w:val="Heading2"/>
        <w:rPr>
          <w:rFonts w:ascii="TimesNewRoman" w:hAnsi="TimesNewRoman" w:cs="TimesNewRoman"/>
          <w:lang w:val="ru-RU"/>
        </w:rPr>
      </w:pPr>
      <w:r w:rsidRPr="00E54F6F">
        <w:rPr>
          <w:lang w:val="ru-RU"/>
        </w:rPr>
        <w:t>4.</w:t>
      </w:r>
      <w:r w:rsidRPr="00E54F6F">
        <w:rPr>
          <w:lang w:val="ru-RU" w:eastAsia="ja-JP"/>
        </w:rPr>
        <w:t>3</w:t>
      </w:r>
      <w:r w:rsidRPr="00E54F6F">
        <w:rPr>
          <w:lang w:val="ru-RU"/>
        </w:rPr>
        <w:tab/>
        <w:t>Примеры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 w:eastAsia="ja-JP"/>
        </w:rPr>
        <w:t xml:space="preserve">Если </w:t>
      </w:r>
      <w:r w:rsidRPr="005A2259">
        <w:rPr>
          <w:lang w:val="ru-RU"/>
        </w:rPr>
        <w:t xml:space="preserve">высота </w:t>
      </w:r>
      <w:r w:rsidRPr="005A2259">
        <w:rPr>
          <w:i/>
          <w:lang w:val="ru-RU"/>
        </w:rPr>
        <w:t>h</w:t>
      </w:r>
      <w:r w:rsidRPr="005A2259">
        <w:rPr>
          <w:i/>
          <w:szCs w:val="22"/>
          <w:vertAlign w:val="subscript"/>
          <w:lang w:val="ru-RU"/>
        </w:rPr>
        <w:t>b</w:t>
      </w:r>
      <w:r w:rsidRPr="005A2259">
        <w:rPr>
          <w:lang w:val="ru-RU"/>
        </w:rPr>
        <w:t xml:space="preserve"> антенны базовой станции</w:t>
      </w:r>
      <w:r w:rsidRPr="005A2259">
        <w:rPr>
          <w:i/>
          <w:iCs/>
          <w:lang w:val="ru-RU"/>
        </w:rPr>
        <w:t xml:space="preserve"> h</w:t>
      </w:r>
      <w:r w:rsidRPr="005A2259">
        <w:rPr>
          <w:i/>
          <w:iCs/>
          <w:vertAlign w:val="subscript"/>
          <w:lang w:val="ru-RU"/>
        </w:rPr>
        <w:t>b</w:t>
      </w:r>
      <w:r w:rsidRPr="005A2259">
        <w:rPr>
          <w:lang w:val="ru-RU"/>
        </w:rPr>
        <w:t xml:space="preserve">, </w:t>
      </w:r>
      <w:r w:rsidRPr="005A2259">
        <w:rPr>
          <w:lang w:val="ru-RU" w:eastAsia="ja-JP"/>
        </w:rPr>
        <w:t xml:space="preserve">средняя высота здания </w:t>
      </w:r>
      <w:r w:rsidRPr="005A2259">
        <w:rPr>
          <w:lang w:val="ru-RU"/>
        </w:rPr>
        <w:t>&lt;</w:t>
      </w:r>
      <w:r w:rsidRPr="005A2259">
        <w:rPr>
          <w:i/>
          <w:lang w:val="ru-RU"/>
        </w:rPr>
        <w:t>H</w:t>
      </w:r>
      <w:r w:rsidRPr="005A2259">
        <w:rPr>
          <w:lang w:val="ru-RU"/>
        </w:rPr>
        <w:t xml:space="preserve">&gt; и ширина улицы </w:t>
      </w:r>
      <w:r w:rsidRPr="005A2259">
        <w:rPr>
          <w:i/>
          <w:lang w:val="ru-RU"/>
        </w:rPr>
        <w:t>W</w:t>
      </w:r>
      <w:r w:rsidRPr="005A2259">
        <w:rPr>
          <w:lang w:val="ru-RU"/>
        </w:rPr>
        <w:t xml:space="preserve"> составляют 50 м, 30 м и 20 м, соответственно, а &lt;</w:t>
      </w:r>
      <w:r w:rsidRPr="005A2259">
        <w:rPr>
          <w:i/>
          <w:szCs w:val="24"/>
          <w:lang w:val="ru-RU"/>
        </w:rPr>
        <w:t>R</w:t>
      </w:r>
      <w:r w:rsidRPr="005A2259">
        <w:rPr>
          <w:lang w:val="ru-RU"/>
        </w:rPr>
        <w:t>&gt; и</w:t>
      </w:r>
      <w:r w:rsidRPr="005A2259">
        <w:rPr>
          <w:szCs w:val="24"/>
          <w:lang w:val="ru-RU"/>
        </w:rPr>
        <w:t xml:space="preserve"> </w:t>
      </w:r>
      <w:r w:rsidRPr="005A2259">
        <w:rPr>
          <w:rFonts w:asciiTheme="majorBidi" w:hAnsiTheme="majorBidi" w:cstheme="majorBidi"/>
          <w:iCs/>
          <w:szCs w:val="24"/>
          <w:lang w:val="ru-RU"/>
        </w:rPr>
        <w:sym w:font="Symbol" w:char="F067"/>
      </w:r>
      <w:r w:rsidRPr="005A2259">
        <w:rPr>
          <w:rFonts w:ascii="Symbol" w:hAnsi="Symbol"/>
          <w:i/>
          <w:szCs w:val="24"/>
          <w:lang w:val="ru-RU"/>
        </w:rPr>
        <w:t></w:t>
      </w:r>
      <w:r w:rsidRPr="005A2259">
        <w:rPr>
          <w:lang w:val="ru-RU"/>
        </w:rPr>
        <w:t>составляют 0,3 (−5 дБ) и −15 дБ, соответственно, то профили углов прихода мощности на БС</w:t>
      </w:r>
      <w:r w:rsidRPr="005A2259">
        <w:rPr>
          <w:lang w:val="ru-RU" w:eastAsia="ja-JP"/>
        </w:rPr>
        <w:t>,</w:t>
      </w:r>
      <w:r w:rsidRPr="005A2259">
        <w:rPr>
          <w:lang w:val="ru-RU"/>
        </w:rPr>
        <w:t xml:space="preserve"> </w:t>
      </w:r>
      <w:r w:rsidR="002F131F" w:rsidRPr="005A2259">
        <w:rPr>
          <w:position w:val="-14"/>
          <w:lang w:val="ru-RU"/>
        </w:rPr>
        <w:object w:dxaOrig="1680" w:dyaOrig="360">
          <v:shape id="_x0000_i1085" type="#_x0000_t75" style="width:83.5pt;height:17.85pt" o:ole="">
            <v:imagedata r:id="rId134" o:title=""/>
          </v:shape>
          <o:OLEObject Type="Embed" ProgID="Equation.3" ShapeID="_x0000_i1085" DrawAspect="Content" ObjectID="_1411299917" r:id="rId135"/>
        </w:object>
      </w:r>
      <w:r w:rsidRPr="005A2259">
        <w:rPr>
          <w:lang w:val="ru-RU"/>
        </w:rPr>
        <w:t>, в случае рисунка </w:t>
      </w:r>
      <w:r w:rsidRPr="005A2259">
        <w:rPr>
          <w:lang w:val="ru-RU" w:eastAsia="ja-JP"/>
        </w:rPr>
        <w:t xml:space="preserve">11 </w:t>
      </w:r>
      <w:r w:rsidRPr="005A2259">
        <w:rPr>
          <w:lang w:val="ru-RU"/>
        </w:rPr>
        <w:t>для условий LoS показаны на рисунке </w:t>
      </w:r>
      <w:r w:rsidRPr="005A2259">
        <w:rPr>
          <w:lang w:val="ru-RU" w:eastAsia="ja-JP"/>
        </w:rPr>
        <w:t>12</w:t>
      </w:r>
      <w:r w:rsidRPr="005A2259">
        <w:rPr>
          <w:lang w:val="ru-RU"/>
        </w:rPr>
        <w:t xml:space="preserve">, где параметром является расстояние </w:t>
      </w:r>
      <w:r w:rsidRPr="005A2259">
        <w:rPr>
          <w:i/>
          <w:lang w:val="ru-RU"/>
        </w:rPr>
        <w:t xml:space="preserve">d </w:t>
      </w:r>
      <w:r w:rsidRPr="005A2259">
        <w:rPr>
          <w:iCs/>
          <w:lang w:val="ru-RU"/>
        </w:rPr>
        <w:t>от базовой станции</w:t>
      </w:r>
      <w:r w:rsidRPr="005A2259">
        <w:rPr>
          <w:lang w:val="ru-RU"/>
        </w:rPr>
        <w:t>.</w:t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t>РИСУНОК 12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>Профиль углов прихода на БС</w:t>
      </w:r>
      <w:r w:rsidR="000B25C8" w:rsidRPr="000B25C8">
        <w:rPr>
          <w:lang w:val="ru-RU"/>
        </w:rPr>
        <w:t>,</w:t>
      </w:r>
      <w:r w:rsidRPr="005A2259">
        <w:rPr>
          <w:lang w:val="ru-RU"/>
        </w:rPr>
        <w:t xml:space="preserve"> </w:t>
      </w:r>
      <w:r w:rsidR="000B25C8" w:rsidRPr="005A2259">
        <w:rPr>
          <w:position w:val="-14"/>
          <w:lang w:val="ru-RU"/>
        </w:rPr>
        <w:object w:dxaOrig="1680" w:dyaOrig="360">
          <v:shape id="_x0000_i1086" type="#_x0000_t75" style="width:83.5pt;height:17.85pt" o:ole="">
            <v:imagedata r:id="rId136" o:title=""/>
          </v:shape>
          <o:OLEObject Type="Embed" ProgID="Equation.3" ShapeID="_x0000_i1086" DrawAspect="Content" ObjectID="_1411299918" r:id="rId137"/>
        </w:object>
      </w:r>
      <w:r w:rsidR="000B25C8" w:rsidRPr="000B25C8">
        <w:rPr>
          <w:lang w:val="ru-RU"/>
        </w:rPr>
        <w:t>,</w:t>
      </w:r>
      <w:r w:rsidRPr="005A2259">
        <w:rPr>
          <w:lang w:val="ru-RU"/>
        </w:rPr>
        <w:t xml:space="preserve"> </w:t>
      </w:r>
      <w:r w:rsidR="000B25C8" w:rsidRPr="000B25C8">
        <w:rPr>
          <w:lang w:val="ru-RU"/>
        </w:rPr>
        <w:br/>
      </w:r>
      <w:r w:rsidRPr="005A2259">
        <w:rPr>
          <w:lang w:val="ru-RU"/>
        </w:rPr>
        <w:t xml:space="preserve">для условий LoS </w:t>
      </w:r>
    </w:p>
    <w:p w:rsidR="00E54F6F" w:rsidRPr="005A2259" w:rsidRDefault="00E54F6F" w:rsidP="00E54F6F">
      <w:pPr>
        <w:pStyle w:val="Figure"/>
        <w:rPr>
          <w:lang w:val="ru-RU" w:eastAsia="ja-JP"/>
        </w:rPr>
      </w:pPr>
      <w:r w:rsidRPr="005A2259">
        <w:rPr>
          <w:lang w:val="ru-RU"/>
        </w:rPr>
        <w:object w:dxaOrig="11329" w:dyaOrig="4429">
          <v:shape id="_x0000_i1087" type="#_x0000_t75" style="width:424.5pt;height:165.9pt" o:ole="">
            <v:imagedata r:id="rId138" o:title=""/>
          </v:shape>
          <o:OLEObject Type="Embed" ProgID="CorelDRAW.Graphic.14" ShapeID="_x0000_i1087" DrawAspect="Content" ObjectID="_1411299919" r:id="rId139"/>
        </w:object>
      </w:r>
    </w:p>
    <w:p w:rsidR="00E54F6F" w:rsidRPr="005A2259" w:rsidRDefault="00E54F6F" w:rsidP="00E54F6F">
      <w:pPr>
        <w:tabs>
          <w:tab w:val="clear" w:pos="794"/>
          <w:tab w:val="clear" w:pos="1191"/>
          <w:tab w:val="clear" w:pos="1588"/>
          <w:tab w:val="clear" w:pos="1985"/>
          <w:tab w:val="left" w:pos="426"/>
          <w:tab w:val="left" w:pos="6096"/>
        </w:tabs>
        <w:rPr>
          <w:sz w:val="18"/>
          <w:szCs w:val="18"/>
          <w:lang w:val="ru-RU" w:eastAsia="ja-JP"/>
        </w:rPr>
      </w:pPr>
      <w:r w:rsidRPr="005A2259">
        <w:rPr>
          <w:sz w:val="18"/>
          <w:szCs w:val="18"/>
          <w:lang w:val="ru-RU" w:eastAsia="ja-JP"/>
        </w:rPr>
        <w:tab/>
        <w:t xml:space="preserve">a) </w:t>
      </w:r>
      <w:r w:rsidRPr="005A2259">
        <w:rPr>
          <w:sz w:val="18"/>
          <w:szCs w:val="18"/>
          <w:lang w:val="ru-RU"/>
        </w:rPr>
        <w:t>БС, обращенная на правую или левую сторону улицы</w:t>
      </w:r>
      <w:r w:rsidRPr="005A2259">
        <w:rPr>
          <w:sz w:val="18"/>
          <w:szCs w:val="18"/>
          <w:lang w:val="ru-RU" w:eastAsia="ja-JP"/>
        </w:rPr>
        <w:tab/>
        <w:t xml:space="preserve">b) </w:t>
      </w:r>
      <w:r w:rsidRPr="005A2259">
        <w:rPr>
          <w:sz w:val="18"/>
          <w:szCs w:val="18"/>
          <w:lang w:val="ru-RU"/>
        </w:rPr>
        <w:t>БС, обращенная в конец улицы</w:t>
      </w:r>
    </w:p>
    <w:p w:rsidR="009D2856" w:rsidRPr="00DF71F5" w:rsidRDefault="009D2856" w:rsidP="008C6D63">
      <w:pPr>
        <w:pStyle w:val="AnnexNoTitle"/>
        <w:rPr>
          <w:lang w:val="ru-RU"/>
        </w:rPr>
      </w:pPr>
    </w:p>
    <w:p w:rsidR="00E54F6F" w:rsidRPr="005A2259" w:rsidRDefault="00E54F6F" w:rsidP="008C6D63">
      <w:pPr>
        <w:pStyle w:val="AnnexNoTitle"/>
        <w:rPr>
          <w:caps/>
          <w:lang w:val="ru-RU"/>
        </w:rPr>
      </w:pPr>
      <w:r w:rsidRPr="005A2259">
        <w:rPr>
          <w:lang w:val="ru-RU"/>
        </w:rPr>
        <w:t>Приложение 3</w:t>
      </w:r>
    </w:p>
    <w:p w:rsidR="00E54F6F" w:rsidRPr="00E54F6F" w:rsidRDefault="00E54F6F" w:rsidP="00E54F6F">
      <w:pPr>
        <w:pStyle w:val="Heading1"/>
        <w:rPr>
          <w:lang w:val="ru-RU" w:eastAsia="ja-JP"/>
        </w:rPr>
      </w:pPr>
      <w:r w:rsidRPr="00E54F6F">
        <w:rPr>
          <w:lang w:val="ru-RU"/>
        </w:rPr>
        <w:t>1</w:t>
      </w:r>
      <w:r w:rsidRPr="00E54F6F">
        <w:rPr>
          <w:lang w:val="ru-RU"/>
        </w:rPr>
        <w:tab/>
        <w:t>Введение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/>
        </w:rPr>
        <w:t>Профиль углов прихода на подвижной станции (ПС) определяется согласно рисунку 13 со ссылкой на Рекомендацию МСЭ</w:t>
      </w:r>
      <w:r w:rsidRPr="005A2259">
        <w:rPr>
          <w:lang w:val="ru-RU" w:eastAsia="ja-JP"/>
        </w:rPr>
        <w:t>-R P.1407</w:t>
      </w:r>
      <w:r w:rsidRPr="005A2259">
        <w:rPr>
          <w:lang w:val="ru-RU"/>
        </w:rPr>
        <w:t>.</w:t>
      </w:r>
      <w:r w:rsidRPr="005A2259">
        <w:rPr>
          <w:lang w:val="ru-RU" w:eastAsia="ja-JP"/>
        </w:rPr>
        <w:t xml:space="preserve"> Мгновенные профили углов прихода мощности – </w:t>
      </w:r>
      <w:r w:rsidRPr="005A2259">
        <w:rPr>
          <w:lang w:val="ru-RU"/>
        </w:rPr>
        <w:t xml:space="preserve">это одномоментная плотность мощности импульсного отклика относительно угла прихода в одной точке. </w:t>
      </w:r>
      <w:r w:rsidRPr="005A2259">
        <w:rPr>
          <w:lang w:val="ru-RU" w:eastAsia="ja-JP"/>
        </w:rPr>
        <w:t>К</w:t>
      </w:r>
      <w:r w:rsidRPr="005A2259">
        <w:rPr>
          <w:lang w:val="ru-RU"/>
        </w:rPr>
        <w:t>раткосрочный профиль углов прихода мощности получается путем пространственного усреднения мгновенных профилей углов прихода мощности на интервалах, равных нескольким десяткам длин волн для устранения изменений из-за быстрых замираний</w:t>
      </w:r>
      <w:r w:rsidRPr="005A2259">
        <w:rPr>
          <w:lang w:val="ru-RU" w:eastAsia="ja-JP"/>
        </w:rPr>
        <w:t>;</w:t>
      </w:r>
      <w:r w:rsidRPr="005A2259">
        <w:rPr>
          <w:lang w:val="ru-RU"/>
        </w:rPr>
        <w:t xml:space="preserve"> долгосрочный профиль углов прихода мощности получается путем пространственного усреднения краткосрочных профилей углов прихода мощности приблизительно на том же расстоянии от базовой станции (БС), чтобы устранить изменения, вызванные затенением.</w:t>
      </w:r>
    </w:p>
    <w:p w:rsidR="00E54F6F" w:rsidRPr="005A2259" w:rsidRDefault="00E54F6F" w:rsidP="00E54F6F">
      <w:pPr>
        <w:pStyle w:val="FigureNo"/>
        <w:rPr>
          <w:lang w:val="ru-RU"/>
        </w:rPr>
      </w:pPr>
      <w:r w:rsidRPr="005A2259">
        <w:rPr>
          <w:lang w:val="ru-RU"/>
        </w:rPr>
        <w:lastRenderedPageBreak/>
        <w:t>РИСУНОК 13</w:t>
      </w:r>
    </w:p>
    <w:p w:rsidR="00E54F6F" w:rsidRPr="005A2259" w:rsidRDefault="00E54F6F" w:rsidP="00E54F6F">
      <w:pPr>
        <w:pStyle w:val="Figuretitle"/>
        <w:rPr>
          <w:lang w:val="ru-RU" w:eastAsia="ja-JP"/>
        </w:rPr>
      </w:pPr>
      <w:r w:rsidRPr="005A2259">
        <w:rPr>
          <w:lang w:val="ru-RU" w:eastAsia="ja-JP"/>
        </w:rPr>
        <w:t>Профили углов прихода на ПС</w:t>
      </w:r>
    </w:p>
    <w:p w:rsidR="00E54F6F" w:rsidRPr="005A2259" w:rsidRDefault="008518CD" w:rsidP="00E54F6F">
      <w:pPr>
        <w:pStyle w:val="Figure"/>
        <w:rPr>
          <w:lang w:val="ru-RU"/>
        </w:rPr>
      </w:pPr>
      <w:r w:rsidRPr="005A2259">
        <w:rPr>
          <w:lang w:val="ru-RU"/>
        </w:rPr>
        <w:object w:dxaOrig="11324" w:dyaOrig="4898">
          <v:shape id="_x0000_i1088" type="#_x0000_t75" style="width:391.7pt;height:169.9pt" o:ole="">
            <v:imagedata r:id="rId140" o:title=""/>
          </v:shape>
          <o:OLEObject Type="Embed" ProgID="CorelDRAW.Graphic.14" ShapeID="_x0000_i1088" DrawAspect="Content" ObjectID="_1411299920" r:id="rId141"/>
        </w:object>
      </w:r>
      <w:r w:rsidR="00E54F6F" w:rsidRPr="005A2259">
        <w:rPr>
          <w:lang w:val="ru-RU"/>
        </w:rPr>
        <w:t xml:space="preserve"> </w:t>
      </w:r>
    </w:p>
    <w:p w:rsidR="00E54F6F" w:rsidRPr="00E54F6F" w:rsidRDefault="00E54F6F" w:rsidP="00E54F6F">
      <w:pPr>
        <w:pStyle w:val="Heading1"/>
        <w:rPr>
          <w:lang w:val="ru-RU"/>
        </w:rPr>
      </w:pPr>
      <w:r w:rsidRPr="00E54F6F">
        <w:rPr>
          <w:lang w:val="ru-RU"/>
        </w:rPr>
        <w:t>2</w:t>
      </w:r>
      <w:r w:rsidRPr="00E54F6F">
        <w:rPr>
          <w:lang w:val="ru-RU"/>
        </w:rPr>
        <w:tab/>
        <w:t>Параметры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iCs/>
          <w:lang w:val="ru-RU"/>
        </w:rPr>
        <w:tab/>
        <w:t>h</w:t>
      </w:r>
      <w:r w:rsidRPr="005A2259">
        <w:rPr>
          <w:i/>
          <w:iCs/>
          <w:vertAlign w:val="subscript"/>
          <w:lang w:val="ru-RU"/>
        </w:rPr>
        <w:t xml:space="preserve">b </w:t>
      </w:r>
      <w:r w:rsidRPr="005A2259">
        <w:rPr>
          <w:lang w:val="ru-RU"/>
        </w:rPr>
        <w:t xml:space="preserve">: </w:t>
      </w:r>
      <w:r w:rsidRPr="005A2259">
        <w:rPr>
          <w:lang w:val="ru-RU"/>
        </w:rPr>
        <w:tab/>
        <w:t>вы</w:t>
      </w:r>
      <w:r w:rsidR="008518CD">
        <w:rPr>
          <w:lang w:val="ru-RU"/>
        </w:rPr>
        <w:t>сота антенны базовой станции</w:t>
      </w:r>
      <w:r w:rsidRPr="005A2259">
        <w:rPr>
          <w:lang w:val="ru-RU"/>
        </w:rPr>
        <w:t xml:space="preserve"> (20–</w:t>
      </w:r>
      <w:r w:rsidRPr="005A2259">
        <w:rPr>
          <w:lang w:val="ru-RU" w:eastAsia="ja-JP"/>
        </w:rPr>
        <w:t>150 м</w:t>
      </w:r>
      <w:r w:rsidRPr="005A2259">
        <w:rPr>
          <w:lang w:val="ru-RU"/>
        </w:rPr>
        <w:t>: высота над уровнем земли подвижной станции) (м);</w:t>
      </w:r>
    </w:p>
    <w:p w:rsidR="00E54F6F" w:rsidRPr="005A2259" w:rsidRDefault="00E54F6F" w:rsidP="009D2856">
      <w:pPr>
        <w:pStyle w:val="Equationlegend"/>
        <w:rPr>
          <w:lang w:val="ru-RU" w:eastAsia="ja-JP"/>
        </w:rPr>
      </w:pPr>
      <w:r w:rsidRPr="009D2856">
        <w:rPr>
          <w:i/>
          <w:lang w:val="ru-RU" w:eastAsia="ja-JP"/>
        </w:rPr>
        <w:tab/>
      </w:r>
      <w:r w:rsidR="009D2856" w:rsidRPr="005A2259">
        <w:rPr>
          <w:lang w:val="ru-RU"/>
        </w:rPr>
        <w:t>&lt;</w:t>
      </w:r>
      <w:r w:rsidR="009D2856" w:rsidRPr="005A2259">
        <w:rPr>
          <w:i/>
          <w:lang w:val="ru-RU"/>
        </w:rPr>
        <w:t>H</w:t>
      </w:r>
      <w:r w:rsidR="009D2856" w:rsidRPr="005A2259">
        <w:rPr>
          <w:lang w:val="ru-RU"/>
        </w:rPr>
        <w:t>&gt;</w:t>
      </w:r>
      <w:r w:rsidRPr="005A2259">
        <w:rPr>
          <w:lang w:val="ru-RU"/>
        </w:rPr>
        <w:t>:</w:t>
      </w:r>
      <w:r w:rsidRPr="005A2259">
        <w:rPr>
          <w:lang w:val="ru-RU" w:eastAsia="ja-JP"/>
        </w:rPr>
        <w:t xml:space="preserve"> </w:t>
      </w:r>
      <w:r w:rsidRPr="005A2259">
        <w:rPr>
          <w:lang w:val="ru-RU" w:eastAsia="ja-JP"/>
        </w:rPr>
        <w:tab/>
      </w:r>
      <w:r w:rsidRPr="005A2259">
        <w:rPr>
          <w:szCs w:val="24"/>
          <w:lang w:val="ru-RU"/>
        </w:rPr>
        <w:t xml:space="preserve">средняя </w:t>
      </w:r>
      <w:r w:rsidRPr="005A2259">
        <w:rPr>
          <w:lang w:val="ru-RU"/>
        </w:rPr>
        <w:t>высота</w:t>
      </w:r>
      <w:r w:rsidR="008518CD">
        <w:rPr>
          <w:szCs w:val="24"/>
          <w:lang w:val="ru-RU"/>
        </w:rPr>
        <w:t xml:space="preserve"> здания</w:t>
      </w:r>
      <w:r w:rsidRPr="005A2259">
        <w:rPr>
          <w:szCs w:val="24"/>
          <w:lang w:val="ru-RU"/>
        </w:rPr>
        <w:t xml:space="preserve"> (5–50 м: высота над уровнем земли подвижной станции)</w:t>
      </w:r>
      <w:r w:rsidR="009D2856">
        <w:rPr>
          <w:szCs w:val="24"/>
        </w:rPr>
        <w:t> </w:t>
      </w:r>
      <w:r w:rsidRPr="005A2259">
        <w:rPr>
          <w:szCs w:val="24"/>
          <w:lang w:val="ru-RU"/>
        </w:rPr>
        <w:t>(м);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 w:eastAsia="ja-JP"/>
        </w:rPr>
        <w:tab/>
        <w:t xml:space="preserve">d </w:t>
      </w:r>
      <w:r w:rsidRPr="005A2259">
        <w:rPr>
          <w:lang w:val="ru-RU"/>
        </w:rPr>
        <w:t>:</w:t>
      </w:r>
      <w:r w:rsidRPr="005A2259">
        <w:rPr>
          <w:lang w:val="ru-RU"/>
        </w:rPr>
        <w:tab/>
        <w:t>расстояние</w:t>
      </w:r>
      <w:r w:rsidRPr="005A2259">
        <w:rPr>
          <w:szCs w:val="24"/>
          <w:lang w:val="ru-RU"/>
        </w:rPr>
        <w:t xml:space="preserve"> от базовой станции (0,5–3 км</w:t>
      </w:r>
      <w:r w:rsidRPr="005A2259">
        <w:rPr>
          <w:lang w:val="ru-RU"/>
        </w:rPr>
        <w:t>)</w:t>
      </w:r>
      <w:r w:rsidRPr="005A2259">
        <w:rPr>
          <w:lang w:val="ru-RU" w:eastAsia="ja-JP"/>
        </w:rPr>
        <w:t xml:space="preserve"> </w:t>
      </w:r>
      <w:r w:rsidRPr="005A2259">
        <w:rPr>
          <w:lang w:val="ru-RU"/>
        </w:rPr>
        <w:t>(км)</w:t>
      </w:r>
      <w:r w:rsidR="008518CD">
        <w:rPr>
          <w:lang w:val="ru-RU"/>
        </w:rPr>
        <w:t>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/>
        </w:rPr>
        <w:tab/>
        <w:t xml:space="preserve">W </w:t>
      </w:r>
      <w:r w:rsidRPr="005A2259">
        <w:rPr>
          <w:lang w:val="ru-RU"/>
        </w:rPr>
        <w:t>:</w:t>
      </w:r>
      <w:r w:rsidRPr="005A2259">
        <w:rPr>
          <w:lang w:val="ru-RU" w:eastAsia="ja-JP"/>
        </w:rPr>
        <w:tab/>
      </w:r>
      <w:r w:rsidRPr="005A2259">
        <w:rPr>
          <w:lang w:val="ru-RU"/>
        </w:rPr>
        <w:t xml:space="preserve">ширина улицы </w:t>
      </w:r>
      <w:r w:rsidRPr="005A2259">
        <w:rPr>
          <w:lang w:val="ru-RU" w:eastAsia="ja-JP"/>
        </w:rPr>
        <w:t>(</w:t>
      </w:r>
      <w:r w:rsidRPr="005A2259">
        <w:rPr>
          <w:lang w:val="ru-RU"/>
        </w:rPr>
        <w:t>5–50 м</w:t>
      </w:r>
      <w:r w:rsidRPr="005A2259">
        <w:rPr>
          <w:lang w:val="ru-RU" w:eastAsia="ja-JP"/>
        </w:rPr>
        <w:t>)</w:t>
      </w:r>
      <w:r w:rsidRPr="005A2259">
        <w:rPr>
          <w:lang w:val="ru-RU"/>
        </w:rPr>
        <w:t xml:space="preserve"> (м);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/>
        </w:rPr>
        <w:tab/>
        <w:t>B</w:t>
      </w:r>
      <w:r w:rsidRPr="005A2259">
        <w:rPr>
          <w:iCs/>
          <w:lang w:val="ru-RU" w:eastAsia="ja-JP"/>
        </w:rPr>
        <w:t>:</w:t>
      </w:r>
      <w:r w:rsidRPr="005A2259">
        <w:rPr>
          <w:i/>
          <w:lang w:val="ru-RU" w:eastAsia="ja-JP"/>
        </w:rPr>
        <w:tab/>
      </w:r>
      <w:r w:rsidRPr="005A2259">
        <w:rPr>
          <w:lang w:val="ru-RU"/>
        </w:rPr>
        <w:t>частота следования чипов (0,5–</w:t>
      </w:r>
      <w:r w:rsidRPr="005A2259">
        <w:rPr>
          <w:lang w:val="ru-RU" w:eastAsia="ja-JP"/>
        </w:rPr>
        <w:t>5</w:t>
      </w:r>
      <w:r w:rsidRPr="005A2259">
        <w:rPr>
          <w:lang w:val="ru-RU"/>
        </w:rPr>
        <w:t>0 М</w:t>
      </w:r>
      <w:r w:rsidR="008518CD">
        <w:rPr>
          <w:lang w:val="ru-RU"/>
        </w:rPr>
        <w:t>чип/с</w:t>
      </w:r>
      <w:r w:rsidRPr="005A2259">
        <w:rPr>
          <w:lang w:val="ru-RU"/>
        </w:rPr>
        <w:t>) (Мчип</w:t>
      </w:r>
      <w:r w:rsidR="008518CD">
        <w:rPr>
          <w:lang w:val="ru-RU"/>
        </w:rPr>
        <w:t>/с</w:t>
      </w:r>
      <w:r w:rsidRPr="005A2259">
        <w:rPr>
          <w:lang w:val="ru-RU"/>
        </w:rPr>
        <w:t xml:space="preserve">) </w:t>
      </w:r>
      <w:r w:rsidRPr="005A2259">
        <w:rPr>
          <w:lang w:val="ru-RU" w:eastAsia="ja-JP"/>
        </w:rPr>
        <w:t>(</w:t>
      </w:r>
      <w:r w:rsidRPr="005A2259">
        <w:rPr>
          <w:lang w:val="ru-RU"/>
        </w:rPr>
        <w:t>занимаемая</w:t>
      </w:r>
      <w:r w:rsidRPr="005A2259">
        <w:rPr>
          <w:lang w:val="ru-RU" w:eastAsia="ja-JP"/>
        </w:rPr>
        <w:t xml:space="preserve"> ширина полосы может быть преобразована из частоты следования чипов </w:t>
      </w:r>
      <w:r w:rsidRPr="003D73E6">
        <w:rPr>
          <w:bCs/>
          <w:i/>
          <w:lang w:val="ru-RU" w:eastAsia="ja-JP"/>
        </w:rPr>
        <w:t>В</w:t>
      </w:r>
      <w:r w:rsidRPr="008518CD">
        <w:rPr>
          <w:i/>
          <w:lang w:val="ru-RU" w:eastAsia="ja-JP"/>
        </w:rPr>
        <w:t xml:space="preserve"> </w:t>
      </w:r>
      <w:r w:rsidRPr="005A2259">
        <w:rPr>
          <w:lang w:val="ru-RU"/>
        </w:rPr>
        <w:t>и применения фильтра полосы групповых частот</w:t>
      </w:r>
      <w:r w:rsidRPr="005A2259">
        <w:rPr>
          <w:lang w:val="ru-RU" w:eastAsia="ja-JP"/>
        </w:rPr>
        <w:t>)</w:t>
      </w:r>
      <w:r w:rsidRPr="005A2259">
        <w:rPr>
          <w:lang w:val="ru-RU"/>
        </w:rPr>
        <w:t>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szCs w:val="24"/>
          <w:lang w:val="ru-RU" w:eastAsia="ja-JP"/>
        </w:rPr>
        <w:tab/>
        <w:t>f</w:t>
      </w:r>
      <w:r w:rsidRPr="005A2259">
        <w:rPr>
          <w:iCs/>
          <w:szCs w:val="24"/>
          <w:lang w:val="ru-RU" w:eastAsia="ja-JP"/>
        </w:rPr>
        <w:t>:</w:t>
      </w:r>
      <w:r w:rsidRPr="005A2259">
        <w:rPr>
          <w:i/>
          <w:szCs w:val="24"/>
          <w:lang w:val="ru-RU" w:eastAsia="ja-JP"/>
        </w:rPr>
        <w:tab/>
      </w:r>
      <w:r w:rsidRPr="005A2259">
        <w:rPr>
          <w:szCs w:val="24"/>
          <w:lang w:val="ru-RU"/>
        </w:rPr>
        <w:t xml:space="preserve">несущая </w:t>
      </w:r>
      <w:r w:rsidRPr="005A2259">
        <w:rPr>
          <w:lang w:val="ru-RU"/>
        </w:rPr>
        <w:t>частота</w:t>
      </w:r>
      <w:r w:rsidRPr="005A2259">
        <w:rPr>
          <w:szCs w:val="24"/>
          <w:lang w:val="ru-RU"/>
        </w:rPr>
        <w:t xml:space="preserve"> (0,7–</w:t>
      </w:r>
      <w:r w:rsidRPr="005A2259">
        <w:rPr>
          <w:szCs w:val="24"/>
          <w:lang w:val="ru-RU" w:eastAsia="ja-JP"/>
        </w:rPr>
        <w:t>9 ГГц</w:t>
      </w:r>
      <w:r w:rsidRPr="005A2259">
        <w:rPr>
          <w:szCs w:val="24"/>
          <w:lang w:val="ru-RU"/>
        </w:rPr>
        <w:t>) (ГГц);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rFonts w:ascii="Symbol" w:hAnsi="Symbol"/>
          <w:i/>
          <w:lang w:val="ru-RU"/>
        </w:rPr>
        <w:tab/>
      </w:r>
      <w:r w:rsidRPr="005A2259">
        <w:rPr>
          <w:rFonts w:asciiTheme="majorBidi" w:hAnsiTheme="majorBidi" w:cstheme="majorBidi"/>
          <w:iCs/>
          <w:lang w:val="ru-RU"/>
        </w:rPr>
        <w:sym w:font="Symbol" w:char="F051"/>
      </w:r>
      <w:r w:rsidRPr="005A2259">
        <w:rPr>
          <w:rFonts w:asciiTheme="majorBidi" w:hAnsiTheme="majorBidi" w:cstheme="majorBidi"/>
          <w:i/>
          <w:lang w:val="ru-RU" w:eastAsia="ja-JP"/>
        </w:rPr>
        <w:t xml:space="preserve"> </w:t>
      </w:r>
      <w:r w:rsidRPr="005A2259">
        <w:rPr>
          <w:lang w:val="ru-RU" w:eastAsia="ja-JP"/>
        </w:rPr>
        <w:t>:</w:t>
      </w:r>
      <w:r w:rsidRPr="005A2259">
        <w:rPr>
          <w:lang w:val="ru-RU" w:eastAsia="ja-JP"/>
        </w:rPr>
        <w:tab/>
        <w:t xml:space="preserve">угол </w:t>
      </w:r>
      <w:r w:rsidRPr="005A2259">
        <w:rPr>
          <w:lang w:val="ru-RU"/>
        </w:rPr>
        <w:t>относительно</w:t>
      </w:r>
      <w:r w:rsidRPr="005A2259">
        <w:rPr>
          <w:lang w:val="ru-RU" w:eastAsia="ja-JP"/>
        </w:rPr>
        <w:t xml:space="preserve"> дороги (</w:t>
      </w:r>
      <w:r w:rsidRPr="005A2259">
        <w:rPr>
          <w:lang w:val="ru-RU"/>
        </w:rPr>
        <w:t>0–90 градусов</w:t>
      </w:r>
      <w:r w:rsidRPr="005A2259">
        <w:rPr>
          <w:lang w:val="ru-RU" w:eastAsia="ja-JP"/>
        </w:rPr>
        <w:t>: острый угол между направлением ПС и направлением дороги) (град</w:t>
      </w:r>
      <w:r>
        <w:rPr>
          <w:lang w:val="ru-RU" w:eastAsia="ja-JP"/>
        </w:rPr>
        <w:t>усы</w:t>
      </w:r>
      <w:r w:rsidR="008518CD">
        <w:rPr>
          <w:lang w:val="ru-RU" w:eastAsia="ja-JP"/>
        </w:rPr>
        <w:t>);</w:t>
      </w:r>
    </w:p>
    <w:p w:rsidR="00E54F6F" w:rsidRPr="005A2259" w:rsidRDefault="00E54F6F" w:rsidP="00E54F6F">
      <w:pPr>
        <w:pStyle w:val="Equationlegend"/>
        <w:rPr>
          <w:lang w:val="ru-RU" w:eastAsia="ja-JP"/>
        </w:rPr>
      </w:pPr>
      <w:r w:rsidRPr="005A2259">
        <w:rPr>
          <w:i/>
          <w:lang w:val="ru-RU"/>
        </w:rPr>
        <w:tab/>
        <w:t>h</w:t>
      </w:r>
      <w:r w:rsidRPr="005A2259">
        <w:rPr>
          <w:i/>
          <w:vertAlign w:val="subscript"/>
          <w:lang w:val="ru-RU"/>
        </w:rPr>
        <w:t>s</w:t>
      </w:r>
      <w:r w:rsidRPr="005A2259">
        <w:rPr>
          <w:rFonts w:asciiTheme="majorBidi" w:hAnsiTheme="majorBidi" w:cstheme="majorBidi"/>
          <w:i/>
          <w:vertAlign w:val="subscript"/>
          <w:lang w:val="ru-RU" w:eastAsia="ja-JP"/>
        </w:rPr>
        <w:t xml:space="preserve"> </w:t>
      </w:r>
      <w:r w:rsidRPr="005A2259">
        <w:rPr>
          <w:lang w:val="ru-RU" w:eastAsia="ja-JP"/>
        </w:rPr>
        <w:t xml:space="preserve">: </w:t>
      </w:r>
      <w:r w:rsidRPr="005A2259">
        <w:rPr>
          <w:lang w:val="ru-RU" w:eastAsia="ja-JP"/>
        </w:rPr>
        <w:tab/>
        <w:t xml:space="preserve">средняя </w:t>
      </w:r>
      <w:r w:rsidRPr="005A2259">
        <w:rPr>
          <w:lang w:val="ru-RU"/>
        </w:rPr>
        <w:t>высота</w:t>
      </w:r>
      <w:r w:rsidRPr="005A2259">
        <w:rPr>
          <w:lang w:val="ru-RU" w:eastAsia="ja-JP"/>
        </w:rPr>
        <w:t xml:space="preserve"> зданий вдоль дороги</w:t>
      </w:r>
      <w:r w:rsidRPr="005A2259">
        <w:rPr>
          <w:lang w:val="ru-RU"/>
        </w:rPr>
        <w:t xml:space="preserve"> </w:t>
      </w:r>
      <w:r w:rsidRPr="005A2259">
        <w:rPr>
          <w:lang w:val="ru-RU" w:eastAsia="ja-JP"/>
        </w:rPr>
        <w:t>(</w:t>
      </w:r>
      <w:r w:rsidRPr="005A2259">
        <w:rPr>
          <w:lang w:val="ru-RU"/>
        </w:rPr>
        <w:t>4</w:t>
      </w:r>
      <w:r w:rsidRPr="005A2259">
        <w:rPr>
          <w:lang w:val="ru-RU" w:eastAsia="ja-JP"/>
        </w:rPr>
        <w:t>–</w:t>
      </w:r>
      <w:r w:rsidRPr="005A2259">
        <w:rPr>
          <w:lang w:val="ru-RU"/>
        </w:rPr>
        <w:t>30</w:t>
      </w:r>
      <w:r w:rsidRPr="005A2259">
        <w:rPr>
          <w:lang w:val="ru-RU" w:eastAsia="ja-JP"/>
        </w:rPr>
        <w:t> м) (м);</w:t>
      </w:r>
    </w:p>
    <w:p w:rsidR="00E54F6F" w:rsidRPr="005A2259" w:rsidRDefault="00E54F6F" w:rsidP="00E54F6F">
      <w:pPr>
        <w:pStyle w:val="Equationlegend"/>
        <w:rPr>
          <w:i/>
          <w:lang w:val="ru-RU" w:eastAsia="ja-JP"/>
        </w:rPr>
      </w:pPr>
      <w:r w:rsidRPr="005A2259">
        <w:rPr>
          <w:position w:val="-10"/>
          <w:lang w:val="ru-RU"/>
        </w:rPr>
        <w:tab/>
      </w:r>
      <w:r w:rsidRPr="005A2259">
        <w:rPr>
          <w:position w:val="-10"/>
          <w:lang w:val="ru-RU"/>
        </w:rPr>
        <w:object w:dxaOrig="240" w:dyaOrig="320">
          <v:shape id="_x0000_i1089" type="#_x0000_t75" style="width:12.1pt;height:16.7pt" o:ole="">
            <v:imagedata r:id="rId142" o:title=""/>
          </v:shape>
          <o:OLEObject Type="Embed" ProgID="Equation.3" ShapeID="_x0000_i1089" DrawAspect="Content" ObjectID="_1411299921" r:id="rId143"/>
        </w:object>
      </w:r>
      <w:r w:rsidRPr="005A2259">
        <w:rPr>
          <w:lang w:val="ru-RU" w:eastAsia="ja-JP"/>
        </w:rPr>
        <w:t>:</w:t>
      </w:r>
      <w:r w:rsidRPr="005A2259">
        <w:rPr>
          <w:lang w:val="ru-RU" w:eastAsia="ja-JP"/>
        </w:rPr>
        <w:tab/>
        <w:t xml:space="preserve">угол </w:t>
      </w:r>
      <w:r w:rsidRPr="005A2259">
        <w:rPr>
          <w:lang w:val="ru-RU"/>
        </w:rPr>
        <w:t>прихода</w:t>
      </w:r>
      <w:r w:rsidRPr="005A2259">
        <w:rPr>
          <w:lang w:val="ru-RU" w:eastAsia="ja-JP"/>
        </w:rPr>
        <w:t xml:space="preserve"> (от </w:t>
      </w:r>
      <w:r w:rsidRPr="005A2259">
        <w:rPr>
          <w:lang w:val="ru-RU"/>
        </w:rPr>
        <w:t>−</w:t>
      </w:r>
      <w:r w:rsidRPr="005A2259">
        <w:rPr>
          <w:lang w:val="ru-RU" w:eastAsia="ja-JP"/>
        </w:rPr>
        <w:t>180</w:t>
      </w:r>
      <w:r w:rsidRPr="005A2259">
        <w:rPr>
          <w:lang w:val="ru-RU"/>
        </w:rPr>
        <w:t xml:space="preserve"> до </w:t>
      </w:r>
      <w:r w:rsidRPr="005A2259">
        <w:rPr>
          <w:rFonts w:ascii="Symbol" w:hAnsi="Symbol"/>
          <w:lang w:val="ru-RU"/>
        </w:rPr>
        <w:t></w:t>
      </w:r>
      <w:r w:rsidRPr="005A2259">
        <w:rPr>
          <w:rFonts w:ascii="Symbol" w:hAnsi="Symbol"/>
          <w:lang w:val="ru-RU"/>
        </w:rPr>
        <w:t></w:t>
      </w:r>
      <w:r w:rsidRPr="005A2259">
        <w:rPr>
          <w:rFonts w:ascii="Symbol" w:hAnsi="Symbol"/>
          <w:lang w:val="ru-RU"/>
        </w:rPr>
        <w:t></w:t>
      </w:r>
      <w:r w:rsidRPr="005A2259">
        <w:rPr>
          <w:lang w:val="ru-RU" w:eastAsia="ja-JP"/>
        </w:rPr>
        <w:t> град</w:t>
      </w:r>
      <w:r>
        <w:rPr>
          <w:lang w:val="ru-RU" w:eastAsia="ja-JP"/>
        </w:rPr>
        <w:t>усов</w:t>
      </w:r>
      <w:r w:rsidRPr="005A2259">
        <w:rPr>
          <w:lang w:val="ru-RU" w:eastAsia="ja-JP"/>
        </w:rPr>
        <w:t>: угол прихода, когда угол относительно дороги установлен равным 0 град</w:t>
      </w:r>
      <w:r>
        <w:rPr>
          <w:lang w:val="ru-RU" w:eastAsia="ja-JP"/>
        </w:rPr>
        <w:t>усов</w:t>
      </w:r>
      <w:r w:rsidRPr="005A2259">
        <w:rPr>
          <w:lang w:val="ru-RU" w:eastAsia="ja-JP"/>
        </w:rPr>
        <w:t>) (град</w:t>
      </w:r>
      <w:r>
        <w:rPr>
          <w:lang w:val="ru-RU" w:eastAsia="ja-JP"/>
        </w:rPr>
        <w:t>усы</w:t>
      </w:r>
      <w:r w:rsidRPr="005A2259">
        <w:rPr>
          <w:lang w:val="ru-RU" w:eastAsia="ja-JP"/>
        </w:rPr>
        <w:t>).</w:t>
      </w:r>
    </w:p>
    <w:p w:rsidR="00E54F6F" w:rsidRPr="00E54F6F" w:rsidRDefault="00E54F6F" w:rsidP="00E54F6F">
      <w:pPr>
        <w:pStyle w:val="Heading1"/>
        <w:rPr>
          <w:lang w:val="ru-RU"/>
        </w:rPr>
      </w:pPr>
      <w:r w:rsidRPr="00E54F6F">
        <w:rPr>
          <w:lang w:val="ru-RU"/>
        </w:rPr>
        <w:t>3</w:t>
      </w:r>
      <w:r w:rsidRPr="00E54F6F">
        <w:rPr>
          <w:lang w:val="ru-RU"/>
        </w:rPr>
        <w:tab/>
        <w:t>Долгосрочный профиль углов прихода на ПС в городских и пригородных зонах</w:t>
      </w:r>
    </w:p>
    <w:p w:rsidR="00E54F6F" w:rsidRPr="00E54F6F" w:rsidRDefault="00E54F6F" w:rsidP="00E54F6F">
      <w:pPr>
        <w:pStyle w:val="Heading2"/>
        <w:rPr>
          <w:lang w:val="ru-RU"/>
        </w:rPr>
      </w:pPr>
      <w:r w:rsidRPr="00E54F6F">
        <w:rPr>
          <w:lang w:val="ru-RU"/>
        </w:rPr>
        <w:t>3.1</w:t>
      </w:r>
      <w:r w:rsidRPr="00E54F6F">
        <w:rPr>
          <w:lang w:val="ru-RU"/>
        </w:rPr>
        <w:tab/>
        <w:t>Профиль углов прихода на ПС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Профиль углов прихода мощности на ПС</w:t>
      </w:r>
      <w:r w:rsidRPr="005A2259">
        <w:rPr>
          <w:lang w:val="ru-RU" w:eastAsia="ja-JP"/>
        </w:rPr>
        <w:t xml:space="preserve">, </w:t>
      </w:r>
      <w:r w:rsidR="001349D8" w:rsidRPr="00E734D6">
        <w:rPr>
          <w:i/>
          <w:iCs/>
          <w:lang w:eastAsia="ja-JP"/>
        </w:rPr>
        <w:t>AOA</w:t>
      </w:r>
      <w:r w:rsidR="001349D8" w:rsidRPr="00E734D6">
        <w:rPr>
          <w:i/>
          <w:iCs/>
          <w:vertAlign w:val="subscript"/>
          <w:lang w:eastAsia="ja-JP"/>
        </w:rPr>
        <w:t>pow</w:t>
      </w:r>
      <w:r w:rsidR="001349D8" w:rsidRPr="001349D8">
        <w:rPr>
          <w:lang w:val="ru-RU" w:eastAsia="ja-JP"/>
        </w:rPr>
        <w:t>(</w:t>
      </w:r>
      <w:r w:rsidR="001349D8" w:rsidRPr="00E734D6">
        <w:sym w:font="Symbol" w:char="F066"/>
      </w:r>
      <w:r w:rsidR="001349D8" w:rsidRPr="001349D8">
        <w:rPr>
          <w:lang w:val="ru-RU"/>
        </w:rPr>
        <w:t>'</w:t>
      </w:r>
      <w:r w:rsidR="001349D8" w:rsidRPr="001349D8">
        <w:rPr>
          <w:lang w:val="ru-RU" w:eastAsia="ja-JP"/>
        </w:rPr>
        <w:t>)</w:t>
      </w:r>
      <w:r w:rsidR="001349D8">
        <w:rPr>
          <w:lang w:val="ru-RU" w:eastAsia="ja-JP"/>
        </w:rPr>
        <w:t>,</w:t>
      </w:r>
      <w:r w:rsidR="001349D8" w:rsidRPr="001349D8">
        <w:rPr>
          <w:lang w:val="ru-RU" w:eastAsia="ja-JP"/>
        </w:rPr>
        <w:t xml:space="preserve"> </w:t>
      </w:r>
      <w:r w:rsidRPr="005A2259">
        <w:rPr>
          <w:lang w:val="ru-RU"/>
        </w:rPr>
        <w:t>определяется следующим образом</w:t>
      </w:r>
      <w:r w:rsidRPr="005A2259">
        <w:rPr>
          <w:rFonts w:eastAsia="HGSoeiKakupoptai"/>
          <w:lang w:val="ru-RU"/>
        </w:rPr>
        <w:t>:</w:t>
      </w:r>
    </w:p>
    <w:p w:rsidR="00E54F6F" w:rsidRPr="005A2259" w:rsidRDefault="00E54F6F" w:rsidP="00E54F6F">
      <w:pPr>
        <w:pStyle w:val="Equation"/>
        <w:spacing w:before="240" w:after="120"/>
        <w:rPr>
          <w:szCs w:val="24"/>
          <w:lang w:val="ru-RU"/>
        </w:rPr>
      </w:pPr>
      <w:r w:rsidRPr="005A2259">
        <w:rPr>
          <w:lang w:val="ru-RU"/>
        </w:rPr>
        <w:tab/>
      </w:r>
      <w:r w:rsidRPr="005A2259">
        <w:rPr>
          <w:lang w:val="ru-RU"/>
        </w:rPr>
        <w:tab/>
      </w:r>
      <w:r w:rsidR="00242F85" w:rsidRPr="00242F85">
        <w:rPr>
          <w:position w:val="-68"/>
        </w:rPr>
        <w:object w:dxaOrig="4340" w:dyaOrig="1040">
          <v:shape id="_x0000_i1090" type="#_x0000_t75" style="width:206.2pt;height:48.4pt" o:ole="">
            <v:imagedata r:id="rId144" o:title=""/>
          </v:shape>
          <o:OLEObject Type="Embed" ProgID="Equation.3" ShapeID="_x0000_i1090" DrawAspect="Content" ObjectID="_1411299922" r:id="rId145"/>
        </w:object>
      </w:r>
      <w:r w:rsidRPr="005A2259">
        <w:rPr>
          <w:lang w:val="ru-RU"/>
        </w:rPr>
        <w:t>,</w:t>
      </w:r>
      <w:r w:rsidRPr="005A2259">
        <w:rPr>
          <w:szCs w:val="24"/>
          <w:lang w:val="ru-RU" w:eastAsia="ja-JP"/>
        </w:rPr>
        <w:tab/>
      </w:r>
      <w:r w:rsidRPr="005A2259">
        <w:rPr>
          <w:szCs w:val="24"/>
          <w:lang w:val="ru-RU"/>
        </w:rPr>
        <w:t>(1</w:t>
      </w:r>
      <w:r w:rsidRPr="005A2259">
        <w:rPr>
          <w:szCs w:val="24"/>
          <w:lang w:val="ru-RU" w:eastAsia="ja-JP"/>
        </w:rPr>
        <w:t>4</w:t>
      </w:r>
      <w:r w:rsidRPr="005A2259">
        <w:rPr>
          <w:szCs w:val="24"/>
          <w:lang w:val="ru-RU"/>
        </w:rPr>
        <w:t>)</w:t>
      </w:r>
    </w:p>
    <w:p w:rsidR="00E54F6F" w:rsidRPr="005A2259" w:rsidRDefault="00E54F6F" w:rsidP="00E54F6F">
      <w:pPr>
        <w:rPr>
          <w:lang w:val="ru-RU"/>
        </w:rPr>
      </w:pPr>
      <w:r w:rsidRPr="005A2259">
        <w:rPr>
          <w:lang w:val="ru-RU"/>
        </w:rPr>
        <w:t>где:</w:t>
      </w:r>
    </w:p>
    <w:p w:rsidR="00E54F6F" w:rsidRPr="005A2259" w:rsidRDefault="00E54F6F" w:rsidP="00E54F6F">
      <w:pPr>
        <w:pStyle w:val="Equation"/>
        <w:spacing w:before="240"/>
        <w:rPr>
          <w:szCs w:val="24"/>
          <w:lang w:val="ru-RU"/>
        </w:rPr>
      </w:pPr>
      <w:r w:rsidRPr="005A2259">
        <w:rPr>
          <w:lang w:val="ru-RU"/>
        </w:rPr>
        <w:tab/>
      </w:r>
      <w:r w:rsidRPr="005A2259">
        <w:rPr>
          <w:lang w:val="ru-RU"/>
        </w:rPr>
        <w:tab/>
      </w:r>
      <w:r w:rsidR="00242F85" w:rsidRPr="003D73E6">
        <w:rPr>
          <w:position w:val="-22"/>
          <w:lang w:val="ru-RU"/>
        </w:rPr>
        <w:object w:dxaOrig="4520" w:dyaOrig="540">
          <v:shape id="_x0000_i1091" type="#_x0000_t75" style="width:226.35pt;height:27.05pt" o:ole="">
            <v:imagedata r:id="rId146" o:title=""/>
          </v:shape>
          <o:OLEObject Type="Embed" ProgID="Equation.3" ShapeID="_x0000_i1091" DrawAspect="Content" ObjectID="_1411299923" r:id="rId147"/>
        </w:object>
      </w:r>
      <w:r w:rsidRPr="005A2259">
        <w:rPr>
          <w:lang w:val="ru-RU"/>
        </w:rPr>
        <w:t>.</w:t>
      </w:r>
      <w:r w:rsidRPr="005A2259">
        <w:rPr>
          <w:szCs w:val="24"/>
          <w:lang w:val="ru-RU" w:eastAsia="ja-JP"/>
        </w:rPr>
        <w:tab/>
      </w:r>
      <w:r w:rsidRPr="005A2259">
        <w:rPr>
          <w:szCs w:val="24"/>
          <w:lang w:val="ru-RU"/>
        </w:rPr>
        <w:t>(</w:t>
      </w:r>
      <w:r w:rsidRPr="005A2259">
        <w:rPr>
          <w:szCs w:val="24"/>
          <w:lang w:val="ru-RU" w:eastAsia="ja-JP"/>
        </w:rPr>
        <w:t>15</w:t>
      </w:r>
      <w:r w:rsidRPr="005A2259">
        <w:rPr>
          <w:szCs w:val="24"/>
          <w:lang w:val="ru-RU"/>
        </w:rPr>
        <w:t>)</w:t>
      </w:r>
    </w:p>
    <w:p w:rsidR="00E54F6F" w:rsidRPr="007B1BB5" w:rsidRDefault="00E54F6F" w:rsidP="00E54F6F">
      <w:pPr>
        <w:pStyle w:val="Heading2"/>
        <w:rPr>
          <w:lang w:val="ru-RU" w:eastAsia="ja-JP"/>
        </w:rPr>
      </w:pPr>
      <w:r w:rsidRPr="007B1BB5">
        <w:rPr>
          <w:szCs w:val="24"/>
          <w:lang w:val="ru-RU"/>
        </w:rPr>
        <w:lastRenderedPageBreak/>
        <w:t>3.2</w:t>
      </w:r>
      <w:r w:rsidRPr="007B1BB5">
        <w:rPr>
          <w:lang w:val="ru-RU" w:eastAsia="ja-JP"/>
        </w:rPr>
        <w:tab/>
        <w:t>Пример</w:t>
      </w:r>
    </w:p>
    <w:p w:rsidR="00E54F6F" w:rsidRPr="005A2259" w:rsidRDefault="00E54F6F" w:rsidP="00E54F6F">
      <w:pPr>
        <w:rPr>
          <w:lang w:val="ru-RU" w:eastAsia="ja-JP"/>
        </w:rPr>
      </w:pPr>
      <w:r w:rsidRPr="005A2259">
        <w:rPr>
          <w:lang w:val="ru-RU" w:eastAsia="ja-JP"/>
        </w:rPr>
        <w:t>Если средняя высота,</w:t>
      </w:r>
      <w:r w:rsidRPr="005A2259">
        <w:rPr>
          <w:i/>
          <w:lang w:val="ru-RU"/>
        </w:rPr>
        <w:t xml:space="preserve"> h</w:t>
      </w:r>
      <w:r w:rsidRPr="005A2259">
        <w:rPr>
          <w:i/>
          <w:vertAlign w:val="subscript"/>
          <w:lang w:val="ru-RU"/>
        </w:rPr>
        <w:t>s</w:t>
      </w:r>
      <w:r w:rsidRPr="005A2259">
        <w:rPr>
          <w:lang w:val="ru-RU" w:eastAsia="ja-JP"/>
        </w:rPr>
        <w:t xml:space="preserve">, зданий вдоль дороги составляет 10 м, профиль углов прихода мощности на ПС, </w:t>
      </w:r>
      <w:r w:rsidR="00B14832" w:rsidRPr="00E734D6">
        <w:rPr>
          <w:i/>
          <w:iCs/>
          <w:lang w:eastAsia="ja-JP"/>
        </w:rPr>
        <w:t>AOA</w:t>
      </w:r>
      <w:r w:rsidR="00B14832" w:rsidRPr="00E734D6">
        <w:rPr>
          <w:i/>
          <w:iCs/>
          <w:vertAlign w:val="subscript"/>
          <w:lang w:eastAsia="ja-JP"/>
        </w:rPr>
        <w:t>pow</w:t>
      </w:r>
      <w:r w:rsidR="00B14832" w:rsidRPr="001349D8">
        <w:rPr>
          <w:lang w:val="ru-RU" w:eastAsia="ja-JP"/>
        </w:rPr>
        <w:t>(</w:t>
      </w:r>
      <w:r w:rsidR="00B14832" w:rsidRPr="00E734D6">
        <w:sym w:font="Symbol" w:char="F066"/>
      </w:r>
      <w:r w:rsidR="00B14832" w:rsidRPr="001349D8">
        <w:rPr>
          <w:lang w:val="ru-RU"/>
        </w:rPr>
        <w:t>'</w:t>
      </w:r>
      <w:r w:rsidR="00B14832" w:rsidRPr="001349D8">
        <w:rPr>
          <w:lang w:val="ru-RU" w:eastAsia="ja-JP"/>
        </w:rPr>
        <w:t>)</w:t>
      </w:r>
      <w:r w:rsidR="00B14832">
        <w:rPr>
          <w:lang w:val="ru-RU" w:eastAsia="ja-JP"/>
        </w:rPr>
        <w:t>,</w:t>
      </w:r>
      <w:r w:rsidRPr="005A2259">
        <w:rPr>
          <w:lang w:val="ru-RU"/>
        </w:rPr>
        <w:t xml:space="preserve"> показан на рис</w:t>
      </w:r>
      <w:r w:rsidRPr="005A2259">
        <w:rPr>
          <w:lang w:val="ru-RU" w:eastAsia="ja-JP"/>
        </w:rPr>
        <w:t xml:space="preserve">унке 14, где параметром является угол относительно дороги </w:t>
      </w:r>
      <w:r w:rsidRPr="005A2259">
        <w:rPr>
          <w:rFonts w:asciiTheme="majorBidi" w:hAnsiTheme="majorBidi" w:cstheme="majorBidi"/>
          <w:iCs/>
          <w:lang w:val="ru-RU"/>
        </w:rPr>
        <w:sym w:font="Symbol" w:char="F051"/>
      </w:r>
      <w:r w:rsidRPr="005A2259">
        <w:rPr>
          <w:lang w:val="ru-RU" w:eastAsia="ja-JP"/>
        </w:rPr>
        <w:t>.</w:t>
      </w:r>
    </w:p>
    <w:p w:rsidR="00E54F6F" w:rsidRPr="005A2259" w:rsidRDefault="00E54F6F" w:rsidP="00E54F6F">
      <w:pPr>
        <w:pStyle w:val="FigureNo"/>
        <w:rPr>
          <w:lang w:val="ru-RU" w:eastAsia="ja-JP"/>
        </w:rPr>
      </w:pPr>
      <w:r w:rsidRPr="005A2259">
        <w:rPr>
          <w:lang w:val="ru-RU"/>
        </w:rPr>
        <w:t xml:space="preserve">РИСУНОК </w:t>
      </w:r>
      <w:r w:rsidRPr="005A2259">
        <w:rPr>
          <w:lang w:val="ru-RU" w:eastAsia="ja-JP"/>
        </w:rPr>
        <w:t>14</w:t>
      </w:r>
    </w:p>
    <w:p w:rsidR="00E54F6F" w:rsidRPr="005A2259" w:rsidRDefault="00E54F6F" w:rsidP="00E54F6F">
      <w:pPr>
        <w:pStyle w:val="Figuretitle"/>
        <w:rPr>
          <w:lang w:val="ru-RU"/>
        </w:rPr>
      </w:pPr>
      <w:r w:rsidRPr="005A2259">
        <w:rPr>
          <w:lang w:val="ru-RU"/>
        </w:rPr>
        <w:t>Профиль углов прихода на ПС</w:t>
      </w:r>
    </w:p>
    <w:p w:rsidR="00E54F6F" w:rsidRPr="005A2259" w:rsidRDefault="00E54F6F" w:rsidP="00E54F6F">
      <w:pPr>
        <w:pStyle w:val="Figure"/>
        <w:rPr>
          <w:lang w:val="ru-RU"/>
        </w:rPr>
      </w:pPr>
      <w:r w:rsidRPr="005A2259">
        <w:rPr>
          <w:lang w:val="ru-RU"/>
        </w:rPr>
        <w:object w:dxaOrig="7007" w:dyaOrig="5999">
          <v:shape id="_x0000_i1092" type="#_x0000_t75" style="width:261.5pt;height:225.2pt" o:ole="">
            <v:imagedata r:id="rId148" o:title=""/>
          </v:shape>
          <o:OLEObject Type="Embed" ProgID="CorelDRAW.Graphic.14" ShapeID="_x0000_i1092" DrawAspect="Content" ObjectID="_1411299924" r:id="rId149"/>
        </w:object>
      </w:r>
    </w:p>
    <w:p w:rsidR="00934ED7" w:rsidRPr="005F6F21" w:rsidRDefault="00E54F6F" w:rsidP="00E54F6F">
      <w:pPr>
        <w:spacing w:before="720"/>
        <w:jc w:val="center"/>
        <w:rPr>
          <w:lang w:val="en-US"/>
        </w:rPr>
      </w:pPr>
      <w:r w:rsidRPr="005A2259">
        <w:rPr>
          <w:lang w:val="ru-RU"/>
        </w:rPr>
        <w:t>______________</w:t>
      </w:r>
    </w:p>
    <w:sectPr w:rsidR="00934ED7" w:rsidRPr="005F6F21" w:rsidSect="00A95F70">
      <w:headerReference w:type="default" r:id="rId150"/>
      <w:headerReference w:type="first" r:id="rId151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C8" w:rsidRDefault="000B25C8">
      <w:r>
        <w:separator/>
      </w:r>
    </w:p>
  </w:endnote>
  <w:endnote w:type="continuationSeparator" w:id="0">
    <w:p w:rsidR="000B25C8" w:rsidRDefault="000B2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GSoeiKakupoptai">
    <w:charset w:val="80"/>
    <w:family w:val="modern"/>
    <w:pitch w:val="fixed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C8" w:rsidRDefault="000B25C8">
      <w:r>
        <w:separator/>
      </w:r>
    </w:p>
  </w:footnote>
  <w:footnote w:type="continuationSeparator" w:id="0">
    <w:p w:rsidR="000B25C8" w:rsidRDefault="000B2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5C8" w:rsidRDefault="000B25C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5C8" w:rsidRDefault="000B25C8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6A0236B0" wp14:editId="71F8F333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5C8" w:rsidRDefault="000B25C8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A0A04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A0A04">
      <w:rPr>
        <w:b/>
        <w:bCs/>
        <w:noProof/>
        <w:szCs w:val="22"/>
        <w:lang w:val="en-US"/>
      </w:rPr>
      <w:t>МСЭ-R  P.1816-1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5C8" w:rsidRDefault="000B25C8">
    <w:pPr>
      <w:pStyle w:val="Header"/>
    </w:pPr>
    <w:r>
      <w:tab/>
    </w:r>
    <w:fldSimple w:instr=" DOCPROPERTY &quot;Header&quot; \* MERGEFORMAT ">
      <w:r w:rsidRPr="00A32C4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A0A04">
      <w:rPr>
        <w:b/>
        <w:bCs/>
        <w:noProof/>
      </w:rPr>
      <w:t>МСЭ-R  P.1816-1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A0A04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A04" w:rsidRDefault="00FA0A04" w:rsidP="00FA0A04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P.1816-1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5C8" w:rsidRPr="00A95F70" w:rsidRDefault="000B25C8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A0A04">
      <w:rPr>
        <w:b/>
        <w:bCs/>
        <w:noProof/>
        <w:szCs w:val="22"/>
        <w:lang w:val="en-US"/>
      </w:rPr>
      <w:t>МСЭ-R  P.1816-1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FA0A0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B2C1E"/>
    <w:multiLevelType w:val="hybridMultilevel"/>
    <w:tmpl w:val="82383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B025420"/>
    <w:multiLevelType w:val="hybridMultilevel"/>
    <w:tmpl w:val="1ACA1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D1946"/>
    <w:multiLevelType w:val="hybridMultilevel"/>
    <w:tmpl w:val="AB78B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A4C6D"/>
    <w:multiLevelType w:val="hybridMultilevel"/>
    <w:tmpl w:val="48DC8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820A7"/>
    <w:multiLevelType w:val="hybridMultilevel"/>
    <w:tmpl w:val="9E84D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44D68"/>
    <w:multiLevelType w:val="hybridMultilevel"/>
    <w:tmpl w:val="BCA49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80F86"/>
    <w:multiLevelType w:val="hybridMultilevel"/>
    <w:tmpl w:val="9A983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B2CA9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AC0ADC"/>
    <w:multiLevelType w:val="hybridMultilevel"/>
    <w:tmpl w:val="A70E3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44467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62050"/>
    <w:multiLevelType w:val="hybridMultilevel"/>
    <w:tmpl w:val="8496E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275A93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9C7AAA"/>
    <w:multiLevelType w:val="hybridMultilevel"/>
    <w:tmpl w:val="57C22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600B12"/>
    <w:multiLevelType w:val="hybridMultilevel"/>
    <w:tmpl w:val="BDD42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11"/>
  </w:num>
  <w:num w:numId="9">
    <w:abstractNumId w:val="14"/>
  </w:num>
  <w:num w:numId="10">
    <w:abstractNumId w:val="12"/>
  </w:num>
  <w:num w:numId="11">
    <w:abstractNumId w:val="7"/>
  </w:num>
  <w:num w:numId="12">
    <w:abstractNumId w:val="0"/>
  </w:num>
  <w:num w:numId="13">
    <w:abstractNumId w:val="13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228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2CAB"/>
    <w:rsid w:val="00013002"/>
    <w:rsid w:val="00036EE3"/>
    <w:rsid w:val="00072484"/>
    <w:rsid w:val="00096612"/>
    <w:rsid w:val="000B25C8"/>
    <w:rsid w:val="000B7683"/>
    <w:rsid w:val="000D0677"/>
    <w:rsid w:val="000E6A6E"/>
    <w:rsid w:val="000F2C79"/>
    <w:rsid w:val="00102934"/>
    <w:rsid w:val="00127730"/>
    <w:rsid w:val="00131900"/>
    <w:rsid w:val="001349D8"/>
    <w:rsid w:val="00147110"/>
    <w:rsid w:val="001511A6"/>
    <w:rsid w:val="001728BA"/>
    <w:rsid w:val="00197B47"/>
    <w:rsid w:val="001C1FB3"/>
    <w:rsid w:val="001D407F"/>
    <w:rsid w:val="002058CE"/>
    <w:rsid w:val="002165F1"/>
    <w:rsid w:val="00242F85"/>
    <w:rsid w:val="0025422D"/>
    <w:rsid w:val="00276D21"/>
    <w:rsid w:val="00296D7F"/>
    <w:rsid w:val="002B3CF6"/>
    <w:rsid w:val="002B6166"/>
    <w:rsid w:val="002C768A"/>
    <w:rsid w:val="002D76C4"/>
    <w:rsid w:val="002F131F"/>
    <w:rsid w:val="002F5199"/>
    <w:rsid w:val="00305A41"/>
    <w:rsid w:val="00343B8D"/>
    <w:rsid w:val="00356B5D"/>
    <w:rsid w:val="0036003A"/>
    <w:rsid w:val="003646F2"/>
    <w:rsid w:val="003C38BA"/>
    <w:rsid w:val="00420DFD"/>
    <w:rsid w:val="00421DEF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87106"/>
    <w:rsid w:val="00587740"/>
    <w:rsid w:val="005A127F"/>
    <w:rsid w:val="005A7A7A"/>
    <w:rsid w:val="005B49AB"/>
    <w:rsid w:val="005B50E7"/>
    <w:rsid w:val="005E7B4F"/>
    <w:rsid w:val="005F6128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A3FAD"/>
    <w:rsid w:val="006A6B3F"/>
    <w:rsid w:val="006B1D2B"/>
    <w:rsid w:val="006E1131"/>
    <w:rsid w:val="006E2037"/>
    <w:rsid w:val="006E6199"/>
    <w:rsid w:val="0070440D"/>
    <w:rsid w:val="00712870"/>
    <w:rsid w:val="00743D85"/>
    <w:rsid w:val="00753CF4"/>
    <w:rsid w:val="007565CC"/>
    <w:rsid w:val="00763B9A"/>
    <w:rsid w:val="007A6AA8"/>
    <w:rsid w:val="007B1BB5"/>
    <w:rsid w:val="007C6902"/>
    <w:rsid w:val="007D056D"/>
    <w:rsid w:val="007F008D"/>
    <w:rsid w:val="008310C9"/>
    <w:rsid w:val="008518CD"/>
    <w:rsid w:val="00853CC5"/>
    <w:rsid w:val="00870848"/>
    <w:rsid w:val="008C6D63"/>
    <w:rsid w:val="008C7848"/>
    <w:rsid w:val="008F78E2"/>
    <w:rsid w:val="00905CFB"/>
    <w:rsid w:val="00906589"/>
    <w:rsid w:val="00906AD6"/>
    <w:rsid w:val="00916E97"/>
    <w:rsid w:val="00917AF2"/>
    <w:rsid w:val="0092418A"/>
    <w:rsid w:val="00934ED7"/>
    <w:rsid w:val="00940328"/>
    <w:rsid w:val="009543C3"/>
    <w:rsid w:val="00966212"/>
    <w:rsid w:val="00966E1B"/>
    <w:rsid w:val="009947C0"/>
    <w:rsid w:val="009D2856"/>
    <w:rsid w:val="009D6B2F"/>
    <w:rsid w:val="009E3058"/>
    <w:rsid w:val="009F2D2C"/>
    <w:rsid w:val="00A22D37"/>
    <w:rsid w:val="00A25DEC"/>
    <w:rsid w:val="00A31928"/>
    <w:rsid w:val="00A32C4B"/>
    <w:rsid w:val="00A62A14"/>
    <w:rsid w:val="00A6617B"/>
    <w:rsid w:val="00A71FE5"/>
    <w:rsid w:val="00A8594C"/>
    <w:rsid w:val="00A95F70"/>
    <w:rsid w:val="00A971A1"/>
    <w:rsid w:val="00AA3AD8"/>
    <w:rsid w:val="00AB0DC8"/>
    <w:rsid w:val="00AE3875"/>
    <w:rsid w:val="00AF302B"/>
    <w:rsid w:val="00B033C8"/>
    <w:rsid w:val="00B14832"/>
    <w:rsid w:val="00B33425"/>
    <w:rsid w:val="00B44E24"/>
    <w:rsid w:val="00B54ECC"/>
    <w:rsid w:val="00B714F3"/>
    <w:rsid w:val="00B87B6B"/>
    <w:rsid w:val="00BA3083"/>
    <w:rsid w:val="00BB283C"/>
    <w:rsid w:val="00BB59AE"/>
    <w:rsid w:val="00BC5D77"/>
    <w:rsid w:val="00BF0366"/>
    <w:rsid w:val="00BF109F"/>
    <w:rsid w:val="00BF487A"/>
    <w:rsid w:val="00C365C9"/>
    <w:rsid w:val="00C46BD9"/>
    <w:rsid w:val="00C55258"/>
    <w:rsid w:val="00C73560"/>
    <w:rsid w:val="00CA1145"/>
    <w:rsid w:val="00CB0F14"/>
    <w:rsid w:val="00CD659B"/>
    <w:rsid w:val="00CE0A43"/>
    <w:rsid w:val="00D01725"/>
    <w:rsid w:val="00D07D33"/>
    <w:rsid w:val="00D24798"/>
    <w:rsid w:val="00D54BEC"/>
    <w:rsid w:val="00D5778E"/>
    <w:rsid w:val="00D83556"/>
    <w:rsid w:val="00DF4176"/>
    <w:rsid w:val="00DF71F5"/>
    <w:rsid w:val="00E059BC"/>
    <w:rsid w:val="00E17240"/>
    <w:rsid w:val="00E54F6F"/>
    <w:rsid w:val="00E74595"/>
    <w:rsid w:val="00EA2BC7"/>
    <w:rsid w:val="00EB3E0D"/>
    <w:rsid w:val="00EB7C57"/>
    <w:rsid w:val="00EC2069"/>
    <w:rsid w:val="00ED2695"/>
    <w:rsid w:val="00F074C2"/>
    <w:rsid w:val="00F30C9B"/>
    <w:rsid w:val="00F3236A"/>
    <w:rsid w:val="00F354B1"/>
    <w:rsid w:val="00F53FD3"/>
    <w:rsid w:val="00F76900"/>
    <w:rsid w:val="00FA0A04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0">
    <w:name w:val="Figure_No (文字)"/>
    <w:link w:val="FigureNo"/>
    <w:rsid w:val="00E54F6F"/>
    <w:rPr>
      <w:caps/>
      <w:sz w:val="18"/>
      <w:lang w:val="fr-FR" w:eastAsia="en-US"/>
    </w:rPr>
  </w:style>
  <w:style w:type="character" w:customStyle="1" w:styleId="enumlev1Char">
    <w:name w:val="enumlev1 Char"/>
    <w:link w:val="enumlev1"/>
    <w:rsid w:val="00E54F6F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0">
    <w:name w:val="Figure_No (文字)"/>
    <w:link w:val="FigureNo"/>
    <w:rsid w:val="00E54F6F"/>
    <w:rPr>
      <w:caps/>
      <w:sz w:val="18"/>
      <w:lang w:val="fr-FR" w:eastAsia="en-US"/>
    </w:rPr>
  </w:style>
  <w:style w:type="character" w:customStyle="1" w:styleId="enumlev1Char">
    <w:name w:val="enumlev1 Char"/>
    <w:link w:val="enumlev1"/>
    <w:rsid w:val="00E54F6F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52.bin"/><Relationship Id="rId21" Type="http://schemas.openxmlformats.org/officeDocument/2006/relationships/image" Target="media/image5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39.wmf"/><Relationship Id="rId112" Type="http://schemas.openxmlformats.org/officeDocument/2006/relationships/image" Target="media/image50.wmf"/><Relationship Id="rId133" Type="http://schemas.openxmlformats.org/officeDocument/2006/relationships/oleObject" Target="embeddings/oleObject60.bin"/><Relationship Id="rId138" Type="http://schemas.openxmlformats.org/officeDocument/2006/relationships/image" Target="media/image63.emf"/><Relationship Id="rId16" Type="http://schemas.openxmlformats.org/officeDocument/2006/relationships/oleObject" Target="embeddings/oleObject1.bin"/><Relationship Id="rId107" Type="http://schemas.openxmlformats.org/officeDocument/2006/relationships/oleObject" Target="embeddings/oleObject47.bin"/><Relationship Id="rId11" Type="http://schemas.openxmlformats.org/officeDocument/2006/relationships/hyperlink" Target="http://www.itu.int/ITU-R/go/patents/en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55.bin"/><Relationship Id="rId128" Type="http://schemas.openxmlformats.org/officeDocument/2006/relationships/image" Target="media/image58.wmf"/><Relationship Id="rId144" Type="http://schemas.openxmlformats.org/officeDocument/2006/relationships/image" Target="media/image66.wmf"/><Relationship Id="rId149" Type="http://schemas.openxmlformats.org/officeDocument/2006/relationships/oleObject" Target="embeddings/oleObject68.bin"/><Relationship Id="rId5" Type="http://schemas.openxmlformats.org/officeDocument/2006/relationships/settings" Target="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2.wmf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emf"/><Relationship Id="rId113" Type="http://schemas.openxmlformats.org/officeDocument/2006/relationships/oleObject" Target="embeddings/oleObject50.bin"/><Relationship Id="rId118" Type="http://schemas.openxmlformats.org/officeDocument/2006/relationships/image" Target="media/image53.emf"/><Relationship Id="rId134" Type="http://schemas.openxmlformats.org/officeDocument/2006/relationships/image" Target="media/image61.wmf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7.wmf"/><Relationship Id="rId150" Type="http://schemas.openxmlformats.org/officeDocument/2006/relationships/header" Target="header5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103" Type="http://schemas.openxmlformats.org/officeDocument/2006/relationships/oleObject" Target="embeddings/oleObject45.bin"/><Relationship Id="rId108" Type="http://schemas.openxmlformats.org/officeDocument/2006/relationships/image" Target="media/image48.wmf"/><Relationship Id="rId116" Type="http://schemas.openxmlformats.org/officeDocument/2006/relationships/image" Target="media/image52.wmf"/><Relationship Id="rId124" Type="http://schemas.openxmlformats.org/officeDocument/2006/relationships/image" Target="media/image56.wmf"/><Relationship Id="rId129" Type="http://schemas.openxmlformats.org/officeDocument/2006/relationships/oleObject" Target="embeddings/oleObject58.bin"/><Relationship Id="rId137" Type="http://schemas.openxmlformats.org/officeDocument/2006/relationships/oleObject" Target="embeddings/oleObject62.bin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0.emf"/><Relationship Id="rId96" Type="http://schemas.openxmlformats.org/officeDocument/2006/relationships/oleObject" Target="embeddings/oleObject41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0.wmf"/><Relationship Id="rId140" Type="http://schemas.openxmlformats.org/officeDocument/2006/relationships/image" Target="media/image64.emf"/><Relationship Id="rId145" Type="http://schemas.openxmlformats.org/officeDocument/2006/relationships/oleObject" Target="embeddings/oleObject66.bin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image" Target="media/image47.wmf"/><Relationship Id="rId114" Type="http://schemas.openxmlformats.org/officeDocument/2006/relationships/image" Target="media/image51.wmf"/><Relationship Id="rId119" Type="http://schemas.openxmlformats.org/officeDocument/2006/relationships/oleObject" Target="embeddings/oleObject53.bin"/><Relationship Id="rId127" Type="http://schemas.openxmlformats.org/officeDocument/2006/relationships/oleObject" Target="embeddings/oleObject57.bin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e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4.emf"/><Relationship Id="rId101" Type="http://schemas.openxmlformats.org/officeDocument/2006/relationships/oleObject" Target="embeddings/oleObject44.bin"/><Relationship Id="rId122" Type="http://schemas.openxmlformats.org/officeDocument/2006/relationships/image" Target="media/image55.e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1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68.emf"/><Relationship Id="rId15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emf"/><Relationship Id="rId104" Type="http://schemas.openxmlformats.org/officeDocument/2006/relationships/image" Target="media/image46.wmf"/><Relationship Id="rId120" Type="http://schemas.openxmlformats.org/officeDocument/2006/relationships/image" Target="media/image54.emf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67.wmf"/><Relationship Id="rId7" Type="http://schemas.openxmlformats.org/officeDocument/2006/relationships/footnotes" Target="foot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66" Type="http://schemas.openxmlformats.org/officeDocument/2006/relationships/oleObject" Target="embeddings/oleObject26.bin"/><Relationship Id="rId87" Type="http://schemas.openxmlformats.org/officeDocument/2006/relationships/image" Target="media/image38.wmf"/><Relationship Id="rId110" Type="http://schemas.openxmlformats.org/officeDocument/2006/relationships/image" Target="media/image49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2.wmf"/><Relationship Id="rId61" Type="http://schemas.openxmlformats.org/officeDocument/2006/relationships/image" Target="media/image25.wmf"/><Relationship Id="rId82" Type="http://schemas.openxmlformats.org/officeDocument/2006/relationships/oleObject" Target="embeddings/oleObject34.bin"/><Relationship Id="rId152" Type="http://schemas.openxmlformats.org/officeDocument/2006/relationships/fontTable" Target="fontTable.xml"/><Relationship Id="rId19" Type="http://schemas.openxmlformats.org/officeDocument/2006/relationships/image" Target="media/image4.wmf"/><Relationship Id="rId14" Type="http://schemas.openxmlformats.org/officeDocument/2006/relationships/header" Target="header4.xml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3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67.bin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9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4.bin"/><Relationship Id="rId142" Type="http://schemas.openxmlformats.org/officeDocument/2006/relationships/image" Target="media/image65.w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3878F-B1F9-46C7-A0CE-B5CF5B7E4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243</TotalTime>
  <Pages>18</Pages>
  <Words>3290</Words>
  <Characters>22513</Characters>
  <Application>Microsoft Office Word</Application>
  <DocSecurity>0</DocSecurity>
  <Lines>187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25752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berdyeva</cp:lastModifiedBy>
  <cp:revision>33</cp:revision>
  <cp:lastPrinted>2012-10-09T09:13:00Z</cp:lastPrinted>
  <dcterms:created xsi:type="dcterms:W3CDTF">2012-10-08T07:51:00Z</dcterms:created>
  <dcterms:modified xsi:type="dcterms:W3CDTF">2012-10-09T12:55:00Z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