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7C3" w:rsidRPr="00A617C3" w:rsidRDefault="00A617C3" w:rsidP="00A617C3">
      <w:pPr>
        <w:overflowPunct w:val="0"/>
        <w:autoSpaceDE w:val="0"/>
        <w:autoSpaceDN w:val="0"/>
        <w:adjustRightInd w:val="0"/>
        <w:textAlignment w:val="baseline"/>
        <w:rPr>
          <w:sz w:val="24"/>
          <w:lang w:val="fr-FR" w:eastAsia="en-US"/>
        </w:rPr>
      </w:pPr>
      <w:bookmarkStart w:id="0" w:name="Pre_title"/>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p w:rsidR="00A617C3" w:rsidRPr="00A617C3" w:rsidRDefault="00A617C3" w:rsidP="00A617C3">
      <w:pPr>
        <w:overflowPunct w:val="0"/>
        <w:autoSpaceDE w:val="0"/>
        <w:autoSpaceDN w:val="0"/>
        <w:adjustRightInd w:val="0"/>
        <w:textAlignment w:val="baseline"/>
        <w:rPr>
          <w:sz w:val="24"/>
          <w:lang w:val="fr-FR" w:eastAsia="en-US"/>
        </w:rPr>
      </w:pPr>
    </w:p>
    <w:tbl>
      <w:tblPr>
        <w:tblW w:w="10089" w:type="dxa"/>
        <w:tblLook w:val="01E0"/>
      </w:tblPr>
      <w:tblGrid>
        <w:gridCol w:w="10089"/>
      </w:tblGrid>
      <w:tr w:rsidR="00A617C3" w:rsidRPr="00A617C3" w:rsidTr="005379D4">
        <w:tc>
          <w:tcPr>
            <w:tcW w:w="10089" w:type="dxa"/>
          </w:tcPr>
          <w:p w:rsidR="00A617C3" w:rsidRPr="00A617C3" w:rsidRDefault="00A617C3" w:rsidP="00A617C3">
            <w:pPr>
              <w:overflowPunct w:val="0"/>
              <w:autoSpaceDE w:val="0"/>
              <w:autoSpaceDN w:val="0"/>
              <w:adjustRightInd w:val="0"/>
              <w:spacing w:before="380" w:line="280" w:lineRule="exact"/>
              <w:jc w:val="right"/>
              <w:textAlignment w:val="baseline"/>
              <w:rPr>
                <w:rFonts w:ascii="Tahoma" w:hAnsi="Tahoma" w:cs="Tahoma"/>
                <w:b/>
                <w:bCs/>
                <w:iCs/>
                <w:color w:val="243285"/>
                <w:sz w:val="32"/>
                <w:szCs w:val="32"/>
                <w:lang w:val="en-US" w:eastAsia="en-US"/>
              </w:rPr>
            </w:pPr>
          </w:p>
          <w:p w:rsidR="00A617C3" w:rsidRPr="00A617C3" w:rsidRDefault="00A617C3" w:rsidP="00A617C3">
            <w:pPr>
              <w:overflowPunct w:val="0"/>
              <w:autoSpaceDE w:val="0"/>
              <w:autoSpaceDN w:val="0"/>
              <w:adjustRightInd w:val="0"/>
              <w:spacing w:before="380" w:line="280" w:lineRule="exact"/>
              <w:jc w:val="right"/>
              <w:textAlignment w:val="baseline"/>
              <w:rPr>
                <w:rFonts w:ascii="Tahoma" w:hAnsi="Tahoma" w:cs="Tahoma"/>
                <w:b/>
                <w:bCs/>
                <w:iCs/>
                <w:color w:val="243285"/>
                <w:sz w:val="36"/>
                <w:szCs w:val="36"/>
                <w:lang w:eastAsia="en-US"/>
              </w:rPr>
            </w:pPr>
            <w:r w:rsidRPr="00A617C3">
              <w:rPr>
                <w:rFonts w:ascii="Tahoma" w:hAnsi="Tahoma" w:cs="Tahoma"/>
                <w:b/>
                <w:bCs/>
                <w:iCs/>
                <w:color w:val="243285"/>
                <w:sz w:val="36"/>
                <w:szCs w:val="36"/>
                <w:lang w:eastAsia="en-US"/>
              </w:rPr>
              <w:t>Рекомендация  МСЭ-</w:t>
            </w:r>
            <w:r w:rsidRPr="00A617C3">
              <w:rPr>
                <w:rFonts w:ascii="Tahoma" w:hAnsi="Tahoma" w:cs="Tahoma"/>
                <w:b/>
                <w:bCs/>
                <w:iCs/>
                <w:color w:val="243285"/>
                <w:sz w:val="36"/>
                <w:szCs w:val="36"/>
                <w:lang w:val="en-US" w:eastAsia="en-US"/>
              </w:rPr>
              <w:t>R</w:t>
            </w:r>
            <w:r w:rsidRPr="00A617C3">
              <w:rPr>
                <w:rFonts w:ascii="Tahoma" w:hAnsi="Tahoma" w:cs="Tahoma"/>
                <w:b/>
                <w:bCs/>
                <w:iCs/>
                <w:color w:val="243285"/>
                <w:sz w:val="36"/>
                <w:szCs w:val="36"/>
                <w:lang w:eastAsia="en-US"/>
              </w:rPr>
              <w:t xml:space="preserve">  </w:t>
            </w:r>
            <w:r w:rsidRPr="00A617C3">
              <w:rPr>
                <w:rFonts w:ascii="Tahoma" w:hAnsi="Tahoma" w:cs="Tahoma"/>
                <w:b/>
                <w:bCs/>
                <w:iCs/>
                <w:color w:val="243285"/>
                <w:sz w:val="36"/>
                <w:szCs w:val="36"/>
                <w:lang w:val="en-US" w:eastAsia="en-US"/>
              </w:rPr>
              <w:t>P</w:t>
            </w:r>
            <w:r w:rsidRPr="00A617C3">
              <w:rPr>
                <w:rFonts w:ascii="Tahoma" w:hAnsi="Tahoma" w:cs="Tahoma"/>
                <w:b/>
                <w:bCs/>
                <w:iCs/>
                <w:color w:val="243285"/>
                <w:sz w:val="36"/>
                <w:szCs w:val="36"/>
                <w:lang w:eastAsia="en-US"/>
              </w:rPr>
              <w:t>.</w:t>
            </w:r>
            <w:r>
              <w:rPr>
                <w:rFonts w:ascii="Tahoma" w:hAnsi="Tahoma" w:cs="Tahoma"/>
                <w:b/>
                <w:bCs/>
                <w:iCs/>
                <w:color w:val="243285"/>
                <w:sz w:val="36"/>
                <w:szCs w:val="36"/>
                <w:lang w:val="en-US" w:eastAsia="en-US"/>
              </w:rPr>
              <w:t>676</w:t>
            </w:r>
            <w:r w:rsidRPr="00A617C3">
              <w:rPr>
                <w:rFonts w:ascii="Tahoma" w:hAnsi="Tahoma" w:cs="Tahoma"/>
                <w:b/>
                <w:bCs/>
                <w:iCs/>
                <w:color w:val="243285"/>
                <w:sz w:val="36"/>
                <w:szCs w:val="36"/>
                <w:lang w:val="en-US" w:eastAsia="en-US"/>
              </w:rPr>
              <w:t>-</w:t>
            </w:r>
            <w:r>
              <w:rPr>
                <w:rFonts w:ascii="Tahoma" w:hAnsi="Tahoma" w:cs="Tahoma"/>
                <w:b/>
                <w:bCs/>
                <w:iCs/>
                <w:color w:val="243285"/>
                <w:sz w:val="36"/>
                <w:szCs w:val="36"/>
                <w:lang w:val="en-US" w:eastAsia="en-US"/>
              </w:rPr>
              <w:t>8</w:t>
            </w:r>
          </w:p>
          <w:p w:rsidR="00A617C3" w:rsidRPr="00A617C3" w:rsidRDefault="00A617C3" w:rsidP="00A617C3">
            <w:pPr>
              <w:overflowPunct w:val="0"/>
              <w:autoSpaceDE w:val="0"/>
              <w:autoSpaceDN w:val="0"/>
              <w:adjustRightInd w:val="0"/>
              <w:spacing w:before="80" w:line="280" w:lineRule="exact"/>
              <w:jc w:val="right"/>
              <w:textAlignment w:val="baseline"/>
              <w:rPr>
                <w:rFonts w:ascii="Tahoma" w:hAnsi="Tahoma" w:cs="Tahoma"/>
                <w:b/>
                <w:bCs/>
                <w:iCs/>
                <w:color w:val="243285"/>
                <w:sz w:val="24"/>
                <w:szCs w:val="24"/>
                <w:lang w:eastAsia="en-US"/>
              </w:rPr>
            </w:pPr>
            <w:r w:rsidRPr="00A617C3">
              <w:rPr>
                <w:rFonts w:ascii="Tahoma" w:hAnsi="Tahoma" w:cs="Tahoma"/>
                <w:b/>
                <w:bCs/>
                <w:iCs/>
                <w:color w:val="243285"/>
                <w:sz w:val="24"/>
                <w:szCs w:val="24"/>
                <w:lang w:eastAsia="en-US"/>
              </w:rPr>
              <w:t>(</w:t>
            </w:r>
            <w:r>
              <w:rPr>
                <w:rFonts w:ascii="Tahoma" w:hAnsi="Tahoma" w:cs="Tahoma"/>
                <w:b/>
                <w:bCs/>
                <w:iCs/>
                <w:color w:val="243285"/>
                <w:sz w:val="24"/>
                <w:szCs w:val="24"/>
                <w:lang w:val="en-US" w:eastAsia="en-US"/>
              </w:rPr>
              <w:t>10</w:t>
            </w:r>
            <w:r w:rsidRPr="00A617C3">
              <w:rPr>
                <w:rFonts w:ascii="Tahoma" w:hAnsi="Tahoma" w:cs="Tahoma"/>
                <w:b/>
                <w:bCs/>
                <w:iCs/>
                <w:color w:val="243285"/>
                <w:sz w:val="24"/>
                <w:szCs w:val="24"/>
                <w:lang w:eastAsia="en-US"/>
              </w:rPr>
              <w:t>/</w:t>
            </w:r>
            <w:r w:rsidRPr="00A617C3">
              <w:rPr>
                <w:rFonts w:ascii="Tahoma" w:hAnsi="Tahoma" w:cs="Tahoma"/>
                <w:b/>
                <w:bCs/>
                <w:iCs/>
                <w:color w:val="243285"/>
                <w:sz w:val="24"/>
                <w:szCs w:val="24"/>
                <w:lang w:val="en-US" w:eastAsia="en-US"/>
              </w:rPr>
              <w:t>2009</w:t>
            </w:r>
            <w:r w:rsidRPr="00A617C3">
              <w:rPr>
                <w:rFonts w:ascii="Tahoma" w:hAnsi="Tahoma" w:cs="Tahoma"/>
                <w:b/>
                <w:bCs/>
                <w:iCs/>
                <w:color w:val="243285"/>
                <w:sz w:val="24"/>
                <w:szCs w:val="24"/>
                <w:lang w:eastAsia="en-US"/>
              </w:rPr>
              <w:t>)</w:t>
            </w:r>
          </w:p>
        </w:tc>
      </w:tr>
      <w:tr w:rsidR="00A617C3" w:rsidRPr="00A617C3" w:rsidTr="005379D4">
        <w:tc>
          <w:tcPr>
            <w:tcW w:w="10089" w:type="dxa"/>
          </w:tcPr>
          <w:p w:rsidR="00A617C3" w:rsidRPr="00A617C3" w:rsidRDefault="00A617C3" w:rsidP="00A617C3">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p w:rsidR="00A617C3" w:rsidRPr="00A617C3" w:rsidRDefault="00A617C3" w:rsidP="00A617C3">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r w:rsidRPr="00A617C3">
              <w:rPr>
                <w:rFonts w:ascii="Tahoma" w:hAnsi="Tahoma" w:cs="Tahoma"/>
                <w:b/>
                <w:bCs/>
                <w:iCs/>
                <w:color w:val="243285"/>
                <w:sz w:val="44"/>
                <w:szCs w:val="44"/>
                <w:lang w:eastAsia="en-US"/>
              </w:rPr>
              <w:t>Затухание в атмосферных газах</w:t>
            </w:r>
          </w:p>
          <w:p w:rsidR="00A617C3" w:rsidRPr="00A617C3" w:rsidRDefault="00A617C3" w:rsidP="00A617C3">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tc>
      </w:tr>
      <w:tr w:rsidR="00A617C3" w:rsidRPr="00A617C3" w:rsidTr="005379D4">
        <w:tc>
          <w:tcPr>
            <w:tcW w:w="10089" w:type="dxa"/>
          </w:tcPr>
          <w:p w:rsidR="00A617C3" w:rsidRPr="00A617C3" w:rsidRDefault="00A617C3" w:rsidP="00A617C3">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A617C3" w:rsidRPr="00A617C3" w:rsidRDefault="00A617C3" w:rsidP="00A617C3">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eastAsia="en-US"/>
              </w:rPr>
            </w:pPr>
          </w:p>
          <w:p w:rsidR="00A617C3" w:rsidRPr="00A617C3" w:rsidRDefault="00A617C3" w:rsidP="00A617C3">
            <w:pPr>
              <w:overflowPunct w:val="0"/>
              <w:autoSpaceDE w:val="0"/>
              <w:autoSpaceDN w:val="0"/>
              <w:adjustRightInd w:val="0"/>
              <w:spacing w:before="80" w:after="180" w:line="360" w:lineRule="exact"/>
              <w:ind w:right="720"/>
              <w:textAlignment w:val="baseline"/>
              <w:rPr>
                <w:rFonts w:ascii="Tahoma" w:hAnsi="Tahoma" w:cs="Tahoma"/>
                <w:b/>
                <w:bCs/>
                <w:iCs/>
                <w:color w:val="243285"/>
                <w:sz w:val="36"/>
                <w:szCs w:val="36"/>
                <w:lang w:eastAsia="en-US"/>
              </w:rPr>
            </w:pPr>
          </w:p>
          <w:p w:rsidR="00A617C3" w:rsidRPr="00A617C3" w:rsidRDefault="00A617C3" w:rsidP="00A617C3">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p>
          <w:p w:rsidR="00A617C3" w:rsidRPr="00A617C3" w:rsidRDefault="00A617C3" w:rsidP="00A617C3">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A617C3">
              <w:rPr>
                <w:rFonts w:ascii="Tahoma" w:hAnsi="Tahoma" w:cs="Tahoma"/>
                <w:b/>
                <w:bCs/>
                <w:iCs/>
                <w:color w:val="243285"/>
                <w:sz w:val="36"/>
                <w:szCs w:val="36"/>
                <w:lang w:eastAsia="en-US"/>
              </w:rPr>
              <w:t xml:space="preserve">Серия </w:t>
            </w:r>
            <w:r w:rsidRPr="00A617C3">
              <w:rPr>
                <w:rFonts w:ascii="Tahoma" w:hAnsi="Tahoma" w:cs="Tahoma"/>
                <w:b/>
                <w:bCs/>
                <w:iCs/>
                <w:color w:val="243285"/>
                <w:sz w:val="36"/>
                <w:szCs w:val="36"/>
                <w:lang w:val="en-US" w:eastAsia="en-US"/>
              </w:rPr>
              <w:t>P</w:t>
            </w:r>
          </w:p>
          <w:p w:rsidR="00A617C3" w:rsidRPr="00A617C3" w:rsidRDefault="00A617C3" w:rsidP="00A617C3">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A617C3">
              <w:rPr>
                <w:rFonts w:ascii="Tahoma" w:hAnsi="Tahoma" w:cs="Tahoma"/>
                <w:b/>
                <w:bCs/>
                <w:iCs/>
                <w:color w:val="243285"/>
                <w:sz w:val="36"/>
                <w:szCs w:val="36"/>
                <w:lang w:eastAsia="en-US"/>
              </w:rPr>
              <w:t>Распространение радиоволн</w:t>
            </w:r>
            <w:r w:rsidRPr="00A617C3">
              <w:rPr>
                <w:rFonts w:ascii="Tahoma" w:hAnsi="Tahoma" w:cs="Tahoma"/>
                <w:b/>
                <w:bCs/>
                <w:iCs/>
                <w:color w:val="243285"/>
                <w:sz w:val="36"/>
                <w:szCs w:val="36"/>
                <w:lang w:eastAsia="en-US"/>
              </w:rPr>
              <w:br/>
            </w:r>
          </w:p>
          <w:p w:rsidR="00A617C3" w:rsidRPr="00A617C3" w:rsidRDefault="00A617C3" w:rsidP="00A617C3">
            <w:pPr>
              <w:overflowPunct w:val="0"/>
              <w:autoSpaceDE w:val="0"/>
              <w:autoSpaceDN w:val="0"/>
              <w:adjustRightInd w:val="0"/>
              <w:spacing w:before="80" w:line="360" w:lineRule="exact"/>
              <w:jc w:val="right"/>
              <w:textAlignment w:val="baseline"/>
              <w:rPr>
                <w:rFonts w:ascii="Tahoma" w:hAnsi="Tahoma" w:cs="Tahoma"/>
                <w:b/>
                <w:bCs/>
                <w:iCs/>
                <w:color w:val="243285"/>
                <w:sz w:val="32"/>
                <w:szCs w:val="32"/>
                <w:lang w:eastAsia="en-US"/>
              </w:rPr>
            </w:pPr>
          </w:p>
        </w:tc>
      </w:tr>
    </w:tbl>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spacing w:before="80"/>
        <w:textAlignment w:val="baseline"/>
        <w:rPr>
          <w:i/>
          <w:lang w:eastAsia="en-US"/>
        </w:rPr>
      </w:pPr>
    </w:p>
    <w:p w:rsidR="00A617C3" w:rsidRPr="00A617C3" w:rsidRDefault="00A617C3" w:rsidP="00A617C3">
      <w:pPr>
        <w:overflowPunct w:val="0"/>
        <w:autoSpaceDE w:val="0"/>
        <w:autoSpaceDN w:val="0"/>
        <w:adjustRightInd w:val="0"/>
        <w:textAlignment w:val="baseline"/>
        <w:rPr>
          <w:rFonts w:ascii="Palatino Linotype" w:hAnsi="Palatino Linotype"/>
          <w:sz w:val="24"/>
          <w:lang w:eastAsia="en-US"/>
        </w:rPr>
        <w:sectPr w:rsidR="00A617C3" w:rsidRPr="00A617C3">
          <w:headerReference w:type="even" r:id="rId7"/>
          <w:headerReference w:type="default" r:id="rId8"/>
          <w:pgSz w:w="11907" w:h="16840" w:code="9"/>
          <w:pgMar w:top="1089" w:right="1089" w:bottom="284" w:left="1089" w:header="567" w:footer="284" w:gutter="0"/>
          <w:pgNumType w:start="1"/>
          <w:cols w:space="720"/>
        </w:sectPr>
      </w:pPr>
    </w:p>
    <w:p w:rsidR="00A617C3" w:rsidRPr="00A617C3" w:rsidRDefault="00A617C3" w:rsidP="00A617C3">
      <w:pPr>
        <w:tabs>
          <w:tab w:val="clear" w:pos="794"/>
          <w:tab w:val="clear" w:pos="1191"/>
          <w:tab w:val="clear" w:pos="1588"/>
          <w:tab w:val="clear" w:pos="1985"/>
        </w:tabs>
        <w:spacing w:before="0"/>
        <w:jc w:val="center"/>
        <w:rPr>
          <w:rFonts w:eastAsia="SimSun"/>
          <w:b/>
          <w:bCs/>
          <w:szCs w:val="22"/>
          <w:lang w:eastAsia="zh-CN"/>
        </w:rPr>
      </w:pPr>
      <w:bookmarkStart w:id="1" w:name="c2tope"/>
      <w:bookmarkEnd w:id="1"/>
      <w:r w:rsidRPr="00A617C3">
        <w:rPr>
          <w:rFonts w:eastAsia="SimSun"/>
          <w:b/>
          <w:bCs/>
          <w:szCs w:val="22"/>
          <w:lang w:eastAsia="zh-CN"/>
        </w:rPr>
        <w:lastRenderedPageBreak/>
        <w:t>Предисловие</w:t>
      </w:r>
    </w:p>
    <w:p w:rsidR="00A617C3" w:rsidRPr="00A617C3" w:rsidRDefault="00A617C3" w:rsidP="00A617C3">
      <w:pPr>
        <w:tabs>
          <w:tab w:val="clear" w:pos="794"/>
          <w:tab w:val="clear" w:pos="1191"/>
          <w:tab w:val="clear" w:pos="1588"/>
          <w:tab w:val="clear" w:pos="1985"/>
        </w:tabs>
        <w:rPr>
          <w:rFonts w:eastAsia="SimSun"/>
          <w:sz w:val="20"/>
          <w:lang w:eastAsia="zh-CN"/>
        </w:rPr>
      </w:pPr>
      <w:r w:rsidRPr="00A617C3">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617C3" w:rsidRPr="00A617C3" w:rsidRDefault="00A617C3" w:rsidP="00A617C3">
      <w:pPr>
        <w:tabs>
          <w:tab w:val="clear" w:pos="794"/>
          <w:tab w:val="clear" w:pos="1191"/>
          <w:tab w:val="clear" w:pos="1588"/>
          <w:tab w:val="clear" w:pos="1985"/>
        </w:tabs>
        <w:rPr>
          <w:rFonts w:eastAsia="SimSun"/>
          <w:sz w:val="20"/>
          <w:lang w:eastAsia="zh-CN"/>
        </w:rPr>
      </w:pPr>
      <w:r w:rsidRPr="00A617C3">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617C3" w:rsidRPr="00A617C3" w:rsidRDefault="00A617C3" w:rsidP="00A617C3">
      <w:pPr>
        <w:tabs>
          <w:tab w:val="clear" w:pos="794"/>
          <w:tab w:val="clear" w:pos="1191"/>
          <w:tab w:val="clear" w:pos="1588"/>
          <w:tab w:val="clear" w:pos="1985"/>
        </w:tabs>
        <w:spacing w:before="360"/>
        <w:jc w:val="center"/>
        <w:rPr>
          <w:rFonts w:eastAsia="SimSun"/>
          <w:b/>
          <w:bCs/>
          <w:szCs w:val="22"/>
          <w:lang w:eastAsia="zh-CN"/>
        </w:rPr>
      </w:pPr>
      <w:r w:rsidRPr="00A617C3">
        <w:rPr>
          <w:rFonts w:eastAsia="SimSun"/>
          <w:b/>
          <w:bCs/>
          <w:szCs w:val="22"/>
          <w:lang w:eastAsia="zh-CN"/>
        </w:rPr>
        <w:t>Политика в области прав интеллектуальной собственности (ПИС)</w:t>
      </w:r>
    </w:p>
    <w:p w:rsidR="00A617C3" w:rsidRPr="00A617C3" w:rsidRDefault="00A617C3" w:rsidP="00A617C3">
      <w:pPr>
        <w:tabs>
          <w:tab w:val="clear" w:pos="794"/>
          <w:tab w:val="clear" w:pos="1191"/>
          <w:tab w:val="clear" w:pos="1588"/>
          <w:tab w:val="clear" w:pos="1985"/>
        </w:tabs>
        <w:rPr>
          <w:rFonts w:eastAsia="SimSun"/>
          <w:sz w:val="20"/>
          <w:lang w:eastAsia="zh-CN"/>
        </w:rPr>
      </w:pPr>
      <w:r w:rsidRPr="00A617C3">
        <w:rPr>
          <w:rFonts w:eastAsia="SimSun"/>
          <w:sz w:val="20"/>
          <w:lang w:eastAsia="zh-CN"/>
        </w:rPr>
        <w:t>Политика МСЭ-</w:t>
      </w:r>
      <w:r w:rsidRPr="00A617C3">
        <w:rPr>
          <w:rFonts w:eastAsia="SimSun"/>
          <w:sz w:val="20"/>
          <w:lang w:val="en-US" w:eastAsia="zh-CN"/>
        </w:rPr>
        <w:t>R</w:t>
      </w:r>
      <w:r w:rsidRPr="00A617C3">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A617C3">
        <w:rPr>
          <w:rFonts w:eastAsia="SimSun"/>
          <w:sz w:val="20"/>
          <w:lang w:val="en-US" w:eastAsia="zh-CN"/>
        </w:rPr>
        <w:t>R</w:t>
      </w:r>
      <w:r w:rsidRPr="00A617C3">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A617C3">
          <w:rPr>
            <w:rFonts w:eastAsia="SimSun"/>
            <w:color w:val="0000FF"/>
            <w:sz w:val="20"/>
            <w:u w:val="single"/>
            <w:lang w:val="en-US" w:eastAsia="zh-CN"/>
          </w:rPr>
          <w:t>http</w:t>
        </w:r>
        <w:r w:rsidRPr="00A617C3">
          <w:rPr>
            <w:rFonts w:eastAsia="SimSun"/>
            <w:color w:val="0000FF"/>
            <w:sz w:val="20"/>
            <w:u w:val="single"/>
            <w:lang w:eastAsia="zh-CN"/>
          </w:rPr>
          <w:t>://</w:t>
        </w:r>
        <w:r w:rsidRPr="00A617C3">
          <w:rPr>
            <w:rFonts w:eastAsia="SimSun"/>
            <w:color w:val="0000FF"/>
            <w:sz w:val="20"/>
            <w:u w:val="single"/>
            <w:lang w:val="en-US" w:eastAsia="zh-CN"/>
          </w:rPr>
          <w:t>www</w:t>
        </w:r>
        <w:r w:rsidRPr="00A617C3">
          <w:rPr>
            <w:rFonts w:eastAsia="SimSun"/>
            <w:color w:val="0000FF"/>
            <w:sz w:val="20"/>
            <w:u w:val="single"/>
            <w:lang w:eastAsia="zh-CN"/>
          </w:rPr>
          <w:t>.</w:t>
        </w:r>
        <w:r w:rsidRPr="00A617C3">
          <w:rPr>
            <w:rFonts w:eastAsia="SimSun"/>
            <w:color w:val="0000FF"/>
            <w:sz w:val="20"/>
            <w:u w:val="single"/>
            <w:lang w:val="en-US" w:eastAsia="zh-CN"/>
          </w:rPr>
          <w:t>itu</w:t>
        </w:r>
        <w:r w:rsidRPr="00A617C3">
          <w:rPr>
            <w:rFonts w:eastAsia="SimSun"/>
            <w:color w:val="0000FF"/>
            <w:sz w:val="20"/>
            <w:u w:val="single"/>
            <w:lang w:eastAsia="zh-CN"/>
          </w:rPr>
          <w:t>.</w:t>
        </w:r>
        <w:r w:rsidRPr="00A617C3">
          <w:rPr>
            <w:rFonts w:eastAsia="SimSun"/>
            <w:color w:val="0000FF"/>
            <w:sz w:val="20"/>
            <w:u w:val="single"/>
            <w:lang w:val="en-US" w:eastAsia="zh-CN"/>
          </w:rPr>
          <w:t>int</w:t>
        </w:r>
        <w:r w:rsidRPr="00A617C3">
          <w:rPr>
            <w:rFonts w:eastAsia="SimSun"/>
            <w:color w:val="0000FF"/>
            <w:sz w:val="20"/>
            <w:u w:val="single"/>
            <w:lang w:eastAsia="zh-CN"/>
          </w:rPr>
          <w:t>/</w:t>
        </w:r>
        <w:r w:rsidRPr="00A617C3">
          <w:rPr>
            <w:rFonts w:eastAsia="SimSun"/>
            <w:color w:val="0000FF"/>
            <w:sz w:val="20"/>
            <w:u w:val="single"/>
            <w:lang w:val="en-US" w:eastAsia="zh-CN"/>
          </w:rPr>
          <w:t>ITU</w:t>
        </w:r>
        <w:r w:rsidRPr="00A617C3">
          <w:rPr>
            <w:rFonts w:eastAsia="SimSun"/>
            <w:color w:val="0000FF"/>
            <w:sz w:val="20"/>
            <w:u w:val="single"/>
            <w:lang w:eastAsia="zh-CN"/>
          </w:rPr>
          <w:t>-</w:t>
        </w:r>
        <w:r w:rsidRPr="00A617C3">
          <w:rPr>
            <w:rFonts w:eastAsia="SimSun"/>
            <w:color w:val="0000FF"/>
            <w:sz w:val="20"/>
            <w:u w:val="single"/>
            <w:lang w:val="en-US" w:eastAsia="zh-CN"/>
          </w:rPr>
          <w:t>R</w:t>
        </w:r>
        <w:r w:rsidRPr="00A617C3">
          <w:rPr>
            <w:rFonts w:eastAsia="SimSun"/>
            <w:color w:val="0000FF"/>
            <w:sz w:val="20"/>
            <w:u w:val="single"/>
            <w:lang w:eastAsia="zh-CN"/>
          </w:rPr>
          <w:t>/</w:t>
        </w:r>
        <w:r w:rsidRPr="00A617C3">
          <w:rPr>
            <w:rFonts w:eastAsia="SimSun"/>
            <w:color w:val="0000FF"/>
            <w:sz w:val="20"/>
            <w:u w:val="single"/>
            <w:lang w:val="en-US" w:eastAsia="zh-CN"/>
          </w:rPr>
          <w:t>go</w:t>
        </w:r>
        <w:r w:rsidRPr="00A617C3">
          <w:rPr>
            <w:rFonts w:eastAsia="SimSun"/>
            <w:color w:val="0000FF"/>
            <w:sz w:val="20"/>
            <w:u w:val="single"/>
            <w:lang w:eastAsia="zh-CN"/>
          </w:rPr>
          <w:t>/</w:t>
        </w:r>
        <w:r w:rsidRPr="00A617C3">
          <w:rPr>
            <w:rFonts w:eastAsia="SimSun"/>
            <w:color w:val="0000FF"/>
            <w:sz w:val="20"/>
            <w:u w:val="single"/>
            <w:lang w:val="en-US" w:eastAsia="zh-CN"/>
          </w:rPr>
          <w:t>patents</w:t>
        </w:r>
        <w:r w:rsidRPr="00A617C3">
          <w:rPr>
            <w:rFonts w:eastAsia="SimSun"/>
            <w:color w:val="0000FF"/>
            <w:sz w:val="20"/>
            <w:u w:val="single"/>
            <w:lang w:eastAsia="zh-CN"/>
          </w:rPr>
          <w:t>/</w:t>
        </w:r>
        <w:r w:rsidRPr="00A617C3">
          <w:rPr>
            <w:rFonts w:eastAsia="SimSun"/>
            <w:color w:val="0000FF"/>
            <w:sz w:val="20"/>
            <w:u w:val="single"/>
            <w:lang w:val="en-US" w:eastAsia="zh-CN"/>
          </w:rPr>
          <w:t>en</w:t>
        </w:r>
      </w:hyperlink>
      <w:r w:rsidRPr="00A617C3">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A617C3">
        <w:rPr>
          <w:rFonts w:eastAsia="SimSun"/>
          <w:sz w:val="20"/>
          <w:lang w:val="en-US" w:eastAsia="zh-CN"/>
        </w:rPr>
        <w:t>R</w:t>
      </w:r>
      <w:r w:rsidRPr="00A617C3">
        <w:rPr>
          <w:rFonts w:eastAsia="SimSun"/>
          <w:sz w:val="20"/>
          <w:lang w:eastAsia="zh-CN"/>
        </w:rPr>
        <w:t>.</w:t>
      </w:r>
    </w:p>
    <w:p w:rsidR="00A617C3" w:rsidRPr="00A617C3" w:rsidRDefault="00A617C3" w:rsidP="00A617C3">
      <w:pPr>
        <w:tabs>
          <w:tab w:val="clear" w:pos="794"/>
          <w:tab w:val="clear" w:pos="1191"/>
          <w:tab w:val="clear" w:pos="1588"/>
          <w:tab w:val="clear" w:pos="1985"/>
        </w:tabs>
        <w:spacing w:before="0"/>
        <w:jc w:val="left"/>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A617C3" w:rsidRPr="00A617C3" w:rsidTr="005379D4">
        <w:trPr>
          <w:jc w:val="center"/>
        </w:trPr>
        <w:tc>
          <w:tcPr>
            <w:tcW w:w="8856" w:type="dxa"/>
            <w:gridSpan w:val="2"/>
          </w:tcPr>
          <w:p w:rsidR="00A617C3" w:rsidRPr="00A617C3" w:rsidRDefault="00A617C3" w:rsidP="00A617C3">
            <w:pPr>
              <w:tabs>
                <w:tab w:val="clear" w:pos="794"/>
                <w:tab w:val="clear" w:pos="1191"/>
                <w:tab w:val="clear" w:pos="1588"/>
                <w:tab w:val="clear" w:pos="1985"/>
              </w:tabs>
              <w:spacing w:before="180"/>
              <w:jc w:val="center"/>
              <w:rPr>
                <w:rFonts w:eastAsia="SimSun"/>
                <w:b/>
                <w:bCs/>
                <w:szCs w:val="22"/>
                <w:lang w:eastAsia="zh-CN"/>
              </w:rPr>
            </w:pPr>
            <w:r w:rsidRPr="00A617C3">
              <w:rPr>
                <w:rFonts w:eastAsia="SimSun"/>
                <w:b/>
                <w:bCs/>
                <w:szCs w:val="22"/>
                <w:lang w:eastAsia="zh-CN"/>
              </w:rPr>
              <w:t>Серии Рекомендаций МСЭ-</w:t>
            </w:r>
            <w:r w:rsidRPr="00A617C3">
              <w:rPr>
                <w:rFonts w:eastAsia="SimSun"/>
                <w:b/>
                <w:bCs/>
                <w:szCs w:val="22"/>
                <w:lang w:val="en-US" w:eastAsia="zh-CN"/>
              </w:rPr>
              <w:t>R</w:t>
            </w:r>
          </w:p>
          <w:p w:rsidR="00A617C3" w:rsidRPr="00A617C3" w:rsidRDefault="00A617C3" w:rsidP="00A617C3">
            <w:pPr>
              <w:tabs>
                <w:tab w:val="clear" w:pos="794"/>
                <w:tab w:val="clear" w:pos="1191"/>
                <w:tab w:val="clear" w:pos="1588"/>
                <w:tab w:val="clear" w:pos="1985"/>
              </w:tabs>
              <w:spacing w:after="240"/>
              <w:jc w:val="center"/>
              <w:rPr>
                <w:rFonts w:eastAsia="SimSun"/>
                <w:sz w:val="18"/>
                <w:szCs w:val="18"/>
                <w:lang w:eastAsia="zh-CN"/>
              </w:rPr>
            </w:pPr>
            <w:r w:rsidRPr="00A617C3">
              <w:rPr>
                <w:rFonts w:eastAsia="SimSun"/>
                <w:sz w:val="18"/>
                <w:szCs w:val="18"/>
                <w:lang w:eastAsia="zh-CN"/>
              </w:rPr>
              <w:t xml:space="preserve">(Представлены также в онлайновой форме по адресу: </w:t>
            </w:r>
            <w:hyperlink r:id="rId10" w:history="1">
              <w:r w:rsidRPr="00A617C3">
                <w:rPr>
                  <w:rFonts w:eastAsia="SimSun"/>
                  <w:color w:val="0000FF"/>
                  <w:sz w:val="18"/>
                  <w:u w:val="single"/>
                  <w:lang w:val="en-US" w:eastAsia="zh-CN"/>
                </w:rPr>
                <w:t>http</w:t>
              </w:r>
              <w:r w:rsidRPr="00A617C3">
                <w:rPr>
                  <w:rFonts w:eastAsia="SimSun"/>
                  <w:color w:val="0000FF"/>
                  <w:sz w:val="18"/>
                  <w:u w:val="single"/>
                  <w:lang w:eastAsia="zh-CN"/>
                </w:rPr>
                <w:t>://</w:t>
              </w:r>
              <w:r w:rsidRPr="00A617C3">
                <w:rPr>
                  <w:rFonts w:eastAsia="SimSun"/>
                  <w:color w:val="0000FF"/>
                  <w:sz w:val="18"/>
                  <w:u w:val="single"/>
                  <w:lang w:val="en-US" w:eastAsia="zh-CN"/>
                </w:rPr>
                <w:t>www</w:t>
              </w:r>
              <w:r w:rsidRPr="00A617C3">
                <w:rPr>
                  <w:rFonts w:eastAsia="SimSun"/>
                  <w:color w:val="0000FF"/>
                  <w:sz w:val="18"/>
                  <w:u w:val="single"/>
                  <w:lang w:eastAsia="zh-CN"/>
                </w:rPr>
                <w:t>.</w:t>
              </w:r>
              <w:r w:rsidRPr="00A617C3">
                <w:rPr>
                  <w:rFonts w:eastAsia="SimSun"/>
                  <w:color w:val="0000FF"/>
                  <w:sz w:val="18"/>
                  <w:u w:val="single"/>
                  <w:lang w:val="en-US" w:eastAsia="zh-CN"/>
                </w:rPr>
                <w:t>itu</w:t>
              </w:r>
              <w:r w:rsidRPr="00A617C3">
                <w:rPr>
                  <w:rFonts w:eastAsia="SimSun"/>
                  <w:color w:val="0000FF"/>
                  <w:sz w:val="18"/>
                  <w:u w:val="single"/>
                  <w:lang w:eastAsia="zh-CN"/>
                </w:rPr>
                <w:t>.</w:t>
              </w:r>
              <w:r w:rsidRPr="00A617C3">
                <w:rPr>
                  <w:rFonts w:eastAsia="SimSun"/>
                  <w:color w:val="0000FF"/>
                  <w:sz w:val="18"/>
                  <w:u w:val="single"/>
                  <w:lang w:val="en-US" w:eastAsia="zh-CN"/>
                </w:rPr>
                <w:t>int</w:t>
              </w:r>
              <w:r w:rsidRPr="00A617C3">
                <w:rPr>
                  <w:rFonts w:eastAsia="SimSun"/>
                  <w:color w:val="0000FF"/>
                  <w:sz w:val="18"/>
                  <w:u w:val="single"/>
                  <w:lang w:eastAsia="zh-CN"/>
                </w:rPr>
                <w:t>/</w:t>
              </w:r>
              <w:r w:rsidRPr="00A617C3">
                <w:rPr>
                  <w:rFonts w:eastAsia="SimSun"/>
                  <w:color w:val="0000FF"/>
                  <w:sz w:val="18"/>
                  <w:u w:val="single"/>
                  <w:lang w:val="en-US" w:eastAsia="zh-CN"/>
                </w:rPr>
                <w:t>publications</w:t>
              </w:r>
              <w:r w:rsidRPr="00A617C3">
                <w:rPr>
                  <w:rFonts w:eastAsia="SimSun"/>
                  <w:color w:val="0000FF"/>
                  <w:sz w:val="18"/>
                  <w:u w:val="single"/>
                  <w:lang w:eastAsia="zh-CN"/>
                </w:rPr>
                <w:t>/</w:t>
              </w:r>
              <w:r w:rsidRPr="00A617C3">
                <w:rPr>
                  <w:rFonts w:eastAsia="SimSun"/>
                  <w:color w:val="0000FF"/>
                  <w:sz w:val="18"/>
                  <w:u w:val="single"/>
                  <w:lang w:val="en-US" w:eastAsia="zh-CN"/>
                </w:rPr>
                <w:t>R</w:t>
              </w:r>
              <w:r w:rsidRPr="00A617C3">
                <w:rPr>
                  <w:rFonts w:eastAsia="SimSun"/>
                  <w:color w:val="0000FF"/>
                  <w:sz w:val="18"/>
                  <w:u w:val="single"/>
                  <w:lang w:eastAsia="zh-CN"/>
                </w:rPr>
                <w:t>-</w:t>
              </w:r>
              <w:r w:rsidRPr="00A617C3">
                <w:rPr>
                  <w:rFonts w:eastAsia="SimSun"/>
                  <w:color w:val="0000FF"/>
                  <w:sz w:val="18"/>
                  <w:u w:val="single"/>
                  <w:lang w:val="en-US" w:eastAsia="zh-CN"/>
                </w:rPr>
                <w:t>REC</w:t>
              </w:r>
              <w:r w:rsidRPr="00A617C3">
                <w:rPr>
                  <w:rFonts w:eastAsia="SimSun"/>
                  <w:color w:val="0000FF"/>
                  <w:sz w:val="18"/>
                  <w:u w:val="single"/>
                  <w:lang w:eastAsia="zh-CN"/>
                </w:rPr>
                <w:t>/</w:t>
              </w:r>
              <w:r w:rsidRPr="00A617C3">
                <w:rPr>
                  <w:rFonts w:eastAsia="SimSun"/>
                  <w:color w:val="0000FF"/>
                  <w:sz w:val="18"/>
                  <w:u w:val="single"/>
                  <w:lang w:val="en-US" w:eastAsia="zh-CN"/>
                </w:rPr>
                <w:t>en</w:t>
              </w:r>
            </w:hyperlink>
            <w:r w:rsidRPr="00A617C3">
              <w:rPr>
                <w:rFonts w:eastAsia="SimSun"/>
                <w:sz w:val="18"/>
                <w:szCs w:val="18"/>
                <w:lang w:eastAsia="zh-CN"/>
              </w:rPr>
              <w:t>.)</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eastAsia="zh-CN"/>
              </w:rPr>
            </w:pPr>
            <w:r w:rsidRPr="00A617C3">
              <w:rPr>
                <w:rFonts w:eastAsia="SimSun"/>
                <w:b/>
                <w:bCs/>
                <w:sz w:val="20"/>
                <w:lang w:eastAsia="zh-CN"/>
              </w:rPr>
              <w:t>Серия</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center"/>
              <w:rPr>
                <w:rFonts w:eastAsia="SimSun"/>
                <w:b/>
                <w:bCs/>
                <w:sz w:val="20"/>
                <w:lang w:eastAsia="zh-CN"/>
              </w:rPr>
            </w:pPr>
            <w:r w:rsidRPr="00A617C3">
              <w:rPr>
                <w:rFonts w:eastAsia="SimSun"/>
                <w:b/>
                <w:bCs/>
                <w:sz w:val="20"/>
                <w:lang w:eastAsia="zh-CN"/>
              </w:rPr>
              <w:t>Название</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BO</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Спутниковое радиовещание</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BR</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Запись для производства, архивирования и воспроизведения; пленки для телевидения</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BS</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Радиовещательная</w:t>
            </w:r>
            <w:r w:rsidRPr="00A617C3">
              <w:rPr>
                <w:rFonts w:eastAsia="SimSun"/>
                <w:sz w:val="20"/>
                <w:lang w:val="en-US" w:eastAsia="zh-CN"/>
              </w:rPr>
              <w:t xml:space="preserve"> </w:t>
            </w:r>
            <w:r w:rsidRPr="00A617C3">
              <w:rPr>
                <w:rFonts w:eastAsia="SimSun"/>
                <w:sz w:val="20"/>
                <w:lang w:eastAsia="zh-CN"/>
              </w:rPr>
              <w:t>служба</w:t>
            </w:r>
            <w:r w:rsidRPr="00A617C3">
              <w:rPr>
                <w:rFonts w:eastAsia="SimSun"/>
                <w:sz w:val="20"/>
                <w:lang w:val="en-US" w:eastAsia="zh-CN"/>
              </w:rPr>
              <w:t xml:space="preserve"> (</w:t>
            </w:r>
            <w:r w:rsidRPr="00A617C3">
              <w:rPr>
                <w:rFonts w:eastAsia="SimSun"/>
                <w:sz w:val="20"/>
                <w:lang w:eastAsia="zh-CN"/>
              </w:rPr>
              <w:t>звуковая</w:t>
            </w:r>
            <w:r w:rsidRPr="00A617C3">
              <w:rPr>
                <w:rFonts w:eastAsia="SimSun"/>
                <w:sz w:val="20"/>
                <w:lang w:val="en-US" w:eastAsia="zh-CN"/>
              </w:rPr>
              <w:t>)</w:t>
            </w:r>
          </w:p>
        </w:tc>
      </w:tr>
      <w:tr w:rsidR="00A617C3" w:rsidRPr="00A617C3" w:rsidTr="005379D4">
        <w:trPr>
          <w:jc w:val="center"/>
        </w:trPr>
        <w:tc>
          <w:tcPr>
            <w:tcW w:w="1188" w:type="dxa"/>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BT</w:t>
            </w:r>
          </w:p>
        </w:tc>
        <w:tc>
          <w:tcPr>
            <w:tcW w:w="7668" w:type="dxa"/>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val="en-US" w:eastAsia="zh-CN"/>
              </w:rPr>
            </w:pPr>
            <w:r w:rsidRPr="00A617C3">
              <w:rPr>
                <w:rFonts w:eastAsia="SimSun"/>
                <w:sz w:val="20"/>
                <w:lang w:val="en-US" w:eastAsia="zh-CN"/>
              </w:rPr>
              <w:t>Радиовещательная служба (телевизионная)</w:t>
            </w:r>
          </w:p>
        </w:tc>
      </w:tr>
      <w:tr w:rsidR="00A617C3" w:rsidRPr="00A617C3" w:rsidTr="005379D4">
        <w:trPr>
          <w:jc w:val="center"/>
        </w:trPr>
        <w:tc>
          <w:tcPr>
            <w:tcW w:w="1188" w:type="dxa"/>
            <w:tcBorders>
              <w:bottom w:val="nil"/>
            </w:tcBorders>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F</w:t>
            </w:r>
          </w:p>
        </w:tc>
        <w:tc>
          <w:tcPr>
            <w:tcW w:w="7668" w:type="dxa"/>
            <w:tcBorders>
              <w:bottom w:val="nil"/>
            </w:tcBorders>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val="en-US" w:eastAsia="zh-CN"/>
              </w:rPr>
            </w:pPr>
            <w:r w:rsidRPr="00A617C3">
              <w:rPr>
                <w:rFonts w:eastAsia="SimSun"/>
                <w:sz w:val="20"/>
                <w:lang w:val="en-US" w:eastAsia="zh-CN"/>
              </w:rPr>
              <w:t>Фиксированная служба</w:t>
            </w:r>
          </w:p>
        </w:tc>
      </w:tr>
      <w:tr w:rsidR="00A617C3" w:rsidRPr="00A617C3" w:rsidTr="005379D4">
        <w:trPr>
          <w:jc w:val="center"/>
        </w:trPr>
        <w:tc>
          <w:tcPr>
            <w:tcW w:w="1188" w:type="dxa"/>
            <w:tcBorders>
              <w:top w:val="nil"/>
              <w:bottom w:val="nil"/>
            </w:tcBorders>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M</w:t>
            </w:r>
          </w:p>
        </w:tc>
        <w:tc>
          <w:tcPr>
            <w:tcW w:w="7668" w:type="dxa"/>
            <w:tcBorders>
              <w:top w:val="nil"/>
              <w:bottom w:val="nil"/>
            </w:tcBorders>
            <w:shd w:val="clear" w:color="auto" w:fill="FFFFFF" w:themeFill="background1"/>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A617C3" w:rsidRPr="00A617C3" w:rsidTr="005379D4">
        <w:trPr>
          <w:jc w:val="center"/>
        </w:trPr>
        <w:tc>
          <w:tcPr>
            <w:tcW w:w="1188" w:type="dxa"/>
            <w:tcBorders>
              <w:top w:val="nil"/>
              <w:bottom w:val="nil"/>
            </w:tcBorders>
            <w:shd w:val="clear" w:color="auto" w:fill="F2F2F2" w:themeFill="background1" w:themeFillShade="F2"/>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P</w:t>
            </w:r>
          </w:p>
        </w:tc>
        <w:tc>
          <w:tcPr>
            <w:tcW w:w="7668" w:type="dxa"/>
            <w:tcBorders>
              <w:top w:val="nil"/>
              <w:bottom w:val="nil"/>
            </w:tcBorders>
            <w:shd w:val="clear" w:color="auto" w:fill="F2F2F2" w:themeFill="background1" w:themeFillShade="F2"/>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eastAsia="zh-CN"/>
              </w:rPr>
            </w:pPr>
            <w:r w:rsidRPr="00A617C3">
              <w:rPr>
                <w:rFonts w:eastAsia="SimSun"/>
                <w:b/>
                <w:bCs/>
                <w:sz w:val="20"/>
                <w:lang w:eastAsia="zh-CN"/>
              </w:rPr>
              <w:t>Распространение радиоволн</w:t>
            </w:r>
          </w:p>
        </w:tc>
      </w:tr>
      <w:tr w:rsidR="00A617C3" w:rsidRPr="00A617C3" w:rsidTr="005379D4">
        <w:trPr>
          <w:jc w:val="center"/>
        </w:trPr>
        <w:tc>
          <w:tcPr>
            <w:tcW w:w="1188" w:type="dxa"/>
            <w:tcBorders>
              <w:top w:val="nil"/>
            </w:tcBorders>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RA</w:t>
            </w:r>
          </w:p>
        </w:tc>
        <w:tc>
          <w:tcPr>
            <w:tcW w:w="7668" w:type="dxa"/>
            <w:tcBorders>
              <w:top w:val="nil"/>
            </w:tcBorders>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Радиоастрономия</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RS</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Системы дистанционного зондирования</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S</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Фиксированная</w:t>
            </w:r>
            <w:r w:rsidRPr="00A617C3">
              <w:rPr>
                <w:rFonts w:eastAsia="SimSun"/>
                <w:sz w:val="20"/>
                <w:lang w:val="en-US" w:eastAsia="zh-CN"/>
              </w:rPr>
              <w:t xml:space="preserve"> </w:t>
            </w:r>
            <w:r w:rsidRPr="00A617C3">
              <w:rPr>
                <w:rFonts w:eastAsia="SimSun"/>
                <w:sz w:val="20"/>
                <w:lang w:eastAsia="zh-CN"/>
              </w:rPr>
              <w:t>спутниковая</w:t>
            </w:r>
            <w:r w:rsidRPr="00A617C3">
              <w:rPr>
                <w:rFonts w:eastAsia="SimSun"/>
                <w:sz w:val="20"/>
                <w:lang w:val="en-US" w:eastAsia="zh-CN"/>
              </w:rPr>
              <w:t xml:space="preserve"> </w:t>
            </w:r>
            <w:r w:rsidRPr="00A617C3">
              <w:rPr>
                <w:rFonts w:eastAsia="SimSun"/>
                <w:sz w:val="20"/>
                <w:lang w:eastAsia="zh-CN"/>
              </w:rPr>
              <w:t>служба</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SA</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Космические</w:t>
            </w:r>
            <w:r w:rsidRPr="00A617C3">
              <w:rPr>
                <w:rFonts w:eastAsia="SimSun"/>
                <w:sz w:val="20"/>
                <w:lang w:val="en-US" w:eastAsia="zh-CN"/>
              </w:rPr>
              <w:t xml:space="preserve"> </w:t>
            </w:r>
            <w:r w:rsidRPr="00A617C3">
              <w:rPr>
                <w:rFonts w:eastAsia="SimSun"/>
                <w:sz w:val="20"/>
                <w:lang w:eastAsia="zh-CN"/>
              </w:rPr>
              <w:t>применения</w:t>
            </w:r>
            <w:r w:rsidRPr="00A617C3">
              <w:rPr>
                <w:rFonts w:eastAsia="SimSun"/>
                <w:sz w:val="20"/>
                <w:lang w:val="en-US" w:eastAsia="zh-CN"/>
              </w:rPr>
              <w:t xml:space="preserve"> </w:t>
            </w:r>
            <w:r w:rsidRPr="00A617C3">
              <w:rPr>
                <w:rFonts w:eastAsia="SimSun"/>
                <w:sz w:val="20"/>
                <w:lang w:eastAsia="zh-CN"/>
              </w:rPr>
              <w:t>и</w:t>
            </w:r>
            <w:r w:rsidRPr="00A617C3">
              <w:rPr>
                <w:rFonts w:eastAsia="SimSun"/>
                <w:sz w:val="20"/>
                <w:lang w:val="en-US" w:eastAsia="zh-CN"/>
              </w:rPr>
              <w:t xml:space="preserve"> </w:t>
            </w:r>
            <w:r w:rsidRPr="00A617C3">
              <w:rPr>
                <w:rFonts w:eastAsia="SimSun"/>
                <w:sz w:val="20"/>
                <w:lang w:eastAsia="zh-CN"/>
              </w:rPr>
              <w:t>метеорология</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SF</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SM</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Управление использованием спектра</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SNG</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Спутниковый сбор новостей</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TF</w:t>
            </w:r>
          </w:p>
        </w:tc>
        <w:tc>
          <w:tcPr>
            <w:tcW w:w="766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sz w:val="20"/>
                <w:lang w:eastAsia="zh-CN"/>
              </w:rPr>
            </w:pPr>
            <w:r w:rsidRPr="00A617C3">
              <w:rPr>
                <w:rFonts w:eastAsia="SimSun"/>
                <w:sz w:val="20"/>
                <w:lang w:eastAsia="zh-CN"/>
              </w:rPr>
              <w:t>Передача сигналов времени и эталонных частот</w:t>
            </w:r>
          </w:p>
        </w:tc>
      </w:tr>
      <w:tr w:rsidR="00A617C3" w:rsidRPr="00A617C3" w:rsidTr="005379D4">
        <w:trPr>
          <w:jc w:val="center"/>
        </w:trPr>
        <w:tc>
          <w:tcPr>
            <w:tcW w:w="1188" w:type="dxa"/>
          </w:tcPr>
          <w:p w:rsidR="00A617C3" w:rsidRPr="00A617C3" w:rsidRDefault="00A617C3" w:rsidP="00A617C3">
            <w:pPr>
              <w:tabs>
                <w:tab w:val="clear" w:pos="794"/>
                <w:tab w:val="clear" w:pos="1191"/>
                <w:tab w:val="clear" w:pos="1588"/>
                <w:tab w:val="clear" w:pos="1985"/>
              </w:tabs>
              <w:spacing w:before="40" w:after="40" w:line="220" w:lineRule="exact"/>
              <w:jc w:val="left"/>
              <w:rPr>
                <w:rFonts w:eastAsia="SimSun"/>
                <w:b/>
                <w:bCs/>
                <w:sz w:val="20"/>
                <w:lang w:val="en-US" w:eastAsia="zh-CN"/>
              </w:rPr>
            </w:pPr>
            <w:r w:rsidRPr="00A617C3">
              <w:rPr>
                <w:rFonts w:eastAsia="SimSun"/>
                <w:b/>
                <w:bCs/>
                <w:sz w:val="20"/>
                <w:lang w:val="en-US" w:eastAsia="zh-CN"/>
              </w:rPr>
              <w:t>V</w:t>
            </w:r>
          </w:p>
        </w:tc>
        <w:tc>
          <w:tcPr>
            <w:tcW w:w="7668" w:type="dxa"/>
          </w:tcPr>
          <w:p w:rsidR="00A617C3" w:rsidRPr="00A617C3" w:rsidRDefault="00A617C3" w:rsidP="00A617C3">
            <w:pPr>
              <w:tabs>
                <w:tab w:val="clear" w:pos="794"/>
                <w:tab w:val="clear" w:pos="1191"/>
                <w:tab w:val="clear" w:pos="1588"/>
                <w:tab w:val="clear" w:pos="1985"/>
              </w:tabs>
              <w:spacing w:before="40" w:after="180" w:line="220" w:lineRule="exact"/>
              <w:jc w:val="left"/>
              <w:rPr>
                <w:rFonts w:eastAsia="SimSun"/>
                <w:sz w:val="20"/>
                <w:lang w:eastAsia="zh-CN"/>
              </w:rPr>
            </w:pPr>
            <w:r w:rsidRPr="00A617C3">
              <w:rPr>
                <w:rFonts w:eastAsia="SimSun"/>
                <w:sz w:val="20"/>
                <w:lang w:eastAsia="zh-CN"/>
              </w:rPr>
              <w:t>Словарь и связанные с ним вопросы</w:t>
            </w:r>
          </w:p>
        </w:tc>
      </w:tr>
    </w:tbl>
    <w:p w:rsidR="00A617C3" w:rsidRPr="00A617C3" w:rsidRDefault="00A617C3" w:rsidP="00A617C3">
      <w:pPr>
        <w:tabs>
          <w:tab w:val="clear" w:pos="794"/>
          <w:tab w:val="clear" w:pos="1191"/>
          <w:tab w:val="clear" w:pos="1588"/>
          <w:tab w:val="clear" w:pos="1985"/>
        </w:tabs>
        <w:spacing w:before="0"/>
        <w:jc w:val="left"/>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A617C3" w:rsidRPr="00A617C3" w:rsidTr="005379D4">
        <w:trPr>
          <w:jc w:val="center"/>
        </w:trPr>
        <w:tc>
          <w:tcPr>
            <w:tcW w:w="8856" w:type="dxa"/>
            <w:tcBorders>
              <w:top w:val="single" w:sz="12" w:space="0" w:color="auto"/>
              <w:bottom w:val="single" w:sz="12" w:space="0" w:color="auto"/>
            </w:tcBorders>
          </w:tcPr>
          <w:p w:rsidR="00A617C3" w:rsidRPr="00A617C3" w:rsidRDefault="00A617C3" w:rsidP="00A617C3">
            <w:pPr>
              <w:tabs>
                <w:tab w:val="clear" w:pos="794"/>
                <w:tab w:val="clear" w:pos="1191"/>
                <w:tab w:val="clear" w:pos="1588"/>
                <w:tab w:val="clear" w:pos="1985"/>
              </w:tabs>
              <w:spacing w:after="120"/>
              <w:rPr>
                <w:rFonts w:eastAsia="SimSun"/>
                <w:i/>
                <w:iCs/>
                <w:sz w:val="20"/>
                <w:lang w:eastAsia="zh-CN"/>
              </w:rPr>
            </w:pPr>
            <w:r w:rsidRPr="00A617C3">
              <w:rPr>
                <w:rFonts w:eastAsia="SimSun"/>
                <w:b/>
                <w:bCs/>
                <w:i/>
                <w:iCs/>
                <w:sz w:val="20"/>
                <w:lang w:eastAsia="zh-CN"/>
              </w:rPr>
              <w:t>Примечание</w:t>
            </w:r>
            <w:r w:rsidRPr="00A617C3">
              <w:rPr>
                <w:rFonts w:eastAsia="SimSun"/>
                <w:sz w:val="20"/>
                <w:lang w:eastAsia="zh-CN"/>
              </w:rPr>
              <w:t xml:space="preserve">. – </w:t>
            </w:r>
            <w:r w:rsidRPr="00A617C3">
              <w:rPr>
                <w:rFonts w:eastAsia="SimSun"/>
                <w:i/>
                <w:iCs/>
                <w:sz w:val="20"/>
                <w:lang w:eastAsia="zh-CN"/>
              </w:rPr>
              <w:t>Настоящая Рекомендация МСЭ-</w:t>
            </w:r>
            <w:r w:rsidRPr="00A617C3">
              <w:rPr>
                <w:rFonts w:eastAsia="SimSun"/>
                <w:i/>
                <w:iCs/>
                <w:sz w:val="20"/>
                <w:lang w:val="en-US" w:eastAsia="zh-CN"/>
              </w:rPr>
              <w:t>R</w:t>
            </w:r>
            <w:r w:rsidRPr="00A617C3">
              <w:rPr>
                <w:rFonts w:eastAsia="SimSun"/>
                <w:i/>
                <w:iCs/>
                <w:sz w:val="20"/>
                <w:lang w:eastAsia="zh-CN"/>
              </w:rPr>
              <w:t xml:space="preserve"> утверждена на английском языке в соответствии с процедурой, изложенной в Резолюции 1 МСЭ-</w:t>
            </w:r>
            <w:r w:rsidRPr="00A617C3">
              <w:rPr>
                <w:rFonts w:eastAsia="SimSun"/>
                <w:i/>
                <w:iCs/>
                <w:sz w:val="20"/>
                <w:lang w:val="en-US" w:eastAsia="zh-CN"/>
              </w:rPr>
              <w:t>R</w:t>
            </w:r>
            <w:r w:rsidRPr="00A617C3">
              <w:rPr>
                <w:rFonts w:eastAsia="SimSun"/>
                <w:i/>
                <w:iCs/>
                <w:sz w:val="20"/>
                <w:lang w:eastAsia="zh-CN"/>
              </w:rPr>
              <w:t>.</w:t>
            </w:r>
          </w:p>
        </w:tc>
      </w:tr>
    </w:tbl>
    <w:p w:rsidR="00A617C3" w:rsidRPr="00A617C3" w:rsidRDefault="00A617C3" w:rsidP="00A617C3">
      <w:pPr>
        <w:tabs>
          <w:tab w:val="clear" w:pos="794"/>
          <w:tab w:val="clear" w:pos="1191"/>
          <w:tab w:val="clear" w:pos="1588"/>
          <w:tab w:val="clear" w:pos="1985"/>
        </w:tabs>
        <w:spacing w:before="360"/>
        <w:jc w:val="right"/>
        <w:rPr>
          <w:rFonts w:eastAsia="SimSun"/>
          <w:sz w:val="20"/>
          <w:lang w:eastAsia="zh-CN"/>
        </w:rPr>
      </w:pPr>
      <w:r w:rsidRPr="00A617C3">
        <w:rPr>
          <w:rFonts w:eastAsia="SimSun"/>
          <w:i/>
          <w:iCs/>
          <w:sz w:val="20"/>
          <w:lang w:eastAsia="zh-CN"/>
        </w:rPr>
        <w:t>Электронная публикация</w:t>
      </w:r>
      <w:r w:rsidRPr="00A617C3">
        <w:rPr>
          <w:rFonts w:eastAsia="SimSun"/>
          <w:i/>
          <w:iCs/>
          <w:sz w:val="20"/>
          <w:lang w:eastAsia="zh-CN"/>
        </w:rPr>
        <w:br/>
      </w:r>
      <w:r w:rsidRPr="00A617C3">
        <w:rPr>
          <w:rFonts w:eastAsia="SimSun"/>
          <w:sz w:val="20"/>
          <w:lang w:eastAsia="zh-CN"/>
        </w:rPr>
        <w:t>Женева, 2010 г.</w:t>
      </w:r>
    </w:p>
    <w:p w:rsidR="00A617C3" w:rsidRPr="00A617C3" w:rsidRDefault="00A617C3" w:rsidP="00A617C3">
      <w:pPr>
        <w:tabs>
          <w:tab w:val="clear" w:pos="794"/>
          <w:tab w:val="clear" w:pos="1191"/>
          <w:tab w:val="clear" w:pos="1588"/>
          <w:tab w:val="clear" w:pos="1985"/>
        </w:tabs>
        <w:spacing w:before="480" w:after="120"/>
        <w:jc w:val="center"/>
        <w:rPr>
          <w:rFonts w:eastAsia="SimSun"/>
          <w:sz w:val="20"/>
          <w:lang w:eastAsia="zh-CN"/>
        </w:rPr>
      </w:pPr>
      <w:r w:rsidRPr="00A617C3">
        <w:rPr>
          <w:rFonts w:eastAsia="SimSun"/>
          <w:sz w:val="20"/>
          <w:lang w:eastAsia="zh-CN"/>
        </w:rPr>
        <w:sym w:font="Symbol" w:char="F0D3"/>
      </w:r>
      <w:r w:rsidRPr="00A617C3">
        <w:rPr>
          <w:rFonts w:eastAsia="SimSun"/>
          <w:sz w:val="20"/>
          <w:lang w:eastAsia="zh-CN"/>
        </w:rPr>
        <w:t xml:space="preserve">  </w:t>
      </w:r>
      <w:r w:rsidRPr="00A617C3">
        <w:rPr>
          <w:rFonts w:eastAsia="SimSun"/>
          <w:sz w:val="20"/>
          <w:lang w:val="en-US" w:eastAsia="zh-CN"/>
        </w:rPr>
        <w:t>ITU</w:t>
      </w:r>
      <w:r w:rsidRPr="00A617C3">
        <w:rPr>
          <w:rFonts w:eastAsia="SimSun"/>
          <w:sz w:val="20"/>
          <w:lang w:eastAsia="zh-CN"/>
        </w:rPr>
        <w:t xml:space="preserve"> 2010</w:t>
      </w:r>
    </w:p>
    <w:p w:rsidR="00A617C3" w:rsidRPr="00A617C3" w:rsidRDefault="00A617C3" w:rsidP="00A617C3">
      <w:pPr>
        <w:tabs>
          <w:tab w:val="clear" w:pos="794"/>
          <w:tab w:val="clear" w:pos="1191"/>
          <w:tab w:val="clear" w:pos="1588"/>
          <w:tab w:val="clear" w:pos="1985"/>
        </w:tabs>
        <w:rPr>
          <w:sz w:val="24"/>
          <w:lang w:eastAsia="en-US"/>
        </w:rPr>
      </w:pPr>
      <w:r w:rsidRPr="00A617C3">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A617C3" w:rsidRDefault="00A617C3" w:rsidP="007859A7">
      <w:pPr>
        <w:pStyle w:val="RecNo"/>
        <w:spacing w:before="0"/>
        <w:rPr>
          <w:sz w:val="26"/>
          <w:szCs w:val="26"/>
        </w:rPr>
        <w:sectPr w:rsidR="00A617C3" w:rsidSect="00DE2FE0">
          <w:headerReference w:type="even" r:id="rId11"/>
          <w:headerReference w:type="default" r:id="rId12"/>
          <w:headerReference w:type="first" r:id="rId13"/>
          <w:pgSz w:w="11907" w:h="16834" w:code="9"/>
          <w:pgMar w:top="1418" w:right="1134" w:bottom="1134" w:left="1134" w:header="720" w:footer="482" w:gutter="0"/>
          <w:paperSrc w:first="15" w:other="15"/>
          <w:pgNumType w:fmt="lowerRoman" w:start="2"/>
          <w:cols w:space="720"/>
          <w:titlePg/>
        </w:sectPr>
      </w:pPr>
    </w:p>
    <w:p w:rsidR="0017380D" w:rsidRPr="0084177D" w:rsidRDefault="0017380D" w:rsidP="007859A7">
      <w:pPr>
        <w:pStyle w:val="RecNo"/>
        <w:spacing w:before="0"/>
        <w:rPr>
          <w:sz w:val="26"/>
          <w:szCs w:val="26"/>
        </w:rPr>
      </w:pPr>
      <w:r w:rsidRPr="0084177D">
        <w:rPr>
          <w:sz w:val="26"/>
          <w:szCs w:val="26"/>
        </w:rPr>
        <w:lastRenderedPageBreak/>
        <w:t>РЕКОМЕНДАЦИ</w:t>
      </w:r>
      <w:r w:rsidR="00D575B5" w:rsidRPr="0084177D">
        <w:rPr>
          <w:sz w:val="26"/>
          <w:szCs w:val="26"/>
        </w:rPr>
        <w:t>Я</w:t>
      </w:r>
      <w:r w:rsidRPr="0084177D">
        <w:rPr>
          <w:sz w:val="26"/>
          <w:szCs w:val="26"/>
        </w:rPr>
        <w:t xml:space="preserve"> </w:t>
      </w:r>
      <w:r w:rsidR="0088540C" w:rsidRPr="0084177D">
        <w:rPr>
          <w:sz w:val="26"/>
          <w:szCs w:val="26"/>
        </w:rPr>
        <w:t xml:space="preserve"> </w:t>
      </w:r>
      <w:r w:rsidRPr="0084177D">
        <w:rPr>
          <w:sz w:val="26"/>
          <w:szCs w:val="26"/>
        </w:rPr>
        <w:t>МСЭ-R  P.676-</w:t>
      </w:r>
      <w:r w:rsidR="007859A7">
        <w:rPr>
          <w:sz w:val="26"/>
          <w:szCs w:val="26"/>
        </w:rPr>
        <w:t>8</w:t>
      </w:r>
    </w:p>
    <w:p w:rsidR="0017380D" w:rsidRPr="0084177D" w:rsidRDefault="0017380D">
      <w:pPr>
        <w:pStyle w:val="Rectitle"/>
        <w:rPr>
          <w:sz w:val="26"/>
          <w:szCs w:val="26"/>
        </w:rPr>
      </w:pPr>
      <w:r w:rsidRPr="0084177D">
        <w:rPr>
          <w:rFonts w:ascii="Times New Roman" w:hAnsi="Times New Roman"/>
          <w:sz w:val="26"/>
          <w:szCs w:val="26"/>
        </w:rPr>
        <w:t>Затухание в атмосферных газах</w:t>
      </w:r>
      <w:bookmarkEnd w:id="0"/>
    </w:p>
    <w:p w:rsidR="0017380D" w:rsidRPr="00AA2487" w:rsidRDefault="0017380D" w:rsidP="00B95095">
      <w:pPr>
        <w:pStyle w:val="Recref"/>
        <w:spacing w:after="600"/>
        <w:rPr>
          <w:sz w:val="22"/>
          <w:szCs w:val="22"/>
        </w:rPr>
      </w:pPr>
      <w:bookmarkStart w:id="2" w:name="Related_Questions"/>
      <w:r w:rsidRPr="00AA2487">
        <w:rPr>
          <w:sz w:val="22"/>
          <w:szCs w:val="22"/>
        </w:rPr>
        <w:t>(Вопрос МСЭ-R 201/3)</w:t>
      </w:r>
      <w:bookmarkEnd w:id="2"/>
    </w:p>
    <w:p w:rsidR="0017380D" w:rsidRPr="00AA2487" w:rsidRDefault="0017380D">
      <w:pPr>
        <w:pStyle w:val="Recdate"/>
        <w:rPr>
          <w:szCs w:val="22"/>
        </w:rPr>
      </w:pPr>
      <w:bookmarkStart w:id="3" w:name="Revision_history"/>
      <w:r w:rsidRPr="00AA2487">
        <w:rPr>
          <w:szCs w:val="22"/>
        </w:rPr>
        <w:t>(1990-1992-1995-1997-1999-2001</w:t>
      </w:r>
      <w:r w:rsidR="006A21D9" w:rsidRPr="00AA2487">
        <w:rPr>
          <w:szCs w:val="22"/>
        </w:rPr>
        <w:t>-2005</w:t>
      </w:r>
      <w:r w:rsidR="0088540C" w:rsidRPr="00AA2487">
        <w:rPr>
          <w:szCs w:val="22"/>
        </w:rPr>
        <w:t>-2007</w:t>
      </w:r>
      <w:r w:rsidR="007859A7">
        <w:rPr>
          <w:szCs w:val="22"/>
        </w:rPr>
        <w:t>-2009</w:t>
      </w:r>
      <w:r w:rsidRPr="00AA2487">
        <w:rPr>
          <w:szCs w:val="22"/>
        </w:rPr>
        <w:t>)</w:t>
      </w:r>
      <w:bookmarkEnd w:id="3"/>
    </w:p>
    <w:p w:rsidR="0088540C" w:rsidRPr="0084177D" w:rsidRDefault="0088540C" w:rsidP="00B95095">
      <w:pPr>
        <w:pStyle w:val="HeadingSum"/>
        <w:spacing w:before="600"/>
        <w:rPr>
          <w:lang w:val="ru-RU"/>
        </w:rPr>
      </w:pPr>
      <w:r w:rsidRPr="0084177D">
        <w:rPr>
          <w:lang w:val="ru-RU"/>
        </w:rPr>
        <w:t>Сфера применения</w:t>
      </w:r>
    </w:p>
    <w:p w:rsidR="0088540C" w:rsidRPr="0084177D" w:rsidRDefault="0088540C" w:rsidP="0088540C">
      <w:pPr>
        <w:overflowPunct w:val="0"/>
        <w:autoSpaceDE w:val="0"/>
        <w:autoSpaceDN w:val="0"/>
        <w:adjustRightInd w:val="0"/>
        <w:textAlignment w:val="baseline"/>
      </w:pPr>
      <w:r w:rsidRPr="0084177D">
        <w:t>Рекомендация МСЭ-R P.676 обеспечивает методы, позволяющие производить оценку затухания радиоволн в атмосферных газах на наземных и наклонных трассах за счет использования:</w:t>
      </w:r>
    </w:p>
    <w:p w:rsidR="0088540C" w:rsidRPr="0084177D" w:rsidRDefault="0088540C" w:rsidP="0088540C">
      <w:pPr>
        <w:overflowPunct w:val="0"/>
        <w:autoSpaceDE w:val="0"/>
        <w:autoSpaceDN w:val="0"/>
        <w:adjustRightInd w:val="0"/>
        <w:ind w:left="794" w:hanging="794"/>
        <w:textAlignment w:val="baseline"/>
      </w:pPr>
      <w:r w:rsidRPr="0084177D">
        <w:t>а)</w:t>
      </w:r>
      <w:r w:rsidRPr="0084177D">
        <w:tab/>
      </w:r>
      <w:r w:rsidRPr="0084177D">
        <w:rPr>
          <w:spacing w:val="-2"/>
        </w:rPr>
        <w:t>метода расчета путем суммирования индивидуальных линий поглощения для оценки затухания в атмосферных газах, который применяется для частотного диапазона 1–1000 ГГц, и</w:t>
      </w:r>
    </w:p>
    <w:p w:rsidR="0088540C" w:rsidRPr="0084177D" w:rsidRDefault="0088540C" w:rsidP="0088540C">
      <w:pPr>
        <w:overflowPunct w:val="0"/>
        <w:autoSpaceDE w:val="0"/>
        <w:autoSpaceDN w:val="0"/>
        <w:adjustRightInd w:val="0"/>
        <w:ind w:left="794" w:hanging="794"/>
        <w:textAlignment w:val="baseline"/>
      </w:pPr>
      <w:r w:rsidRPr="0084177D">
        <w:t>b)</w:t>
      </w:r>
      <w:r w:rsidRPr="0084177D">
        <w:tab/>
        <w:t>упрощенного метода приблизительной оценки затухания в атмосферных газах, который применяется для частотного диапазона 1–350 ГГц.</w:t>
      </w:r>
    </w:p>
    <w:p w:rsidR="0088540C" w:rsidRPr="0084177D" w:rsidRDefault="0088540C" w:rsidP="0088540C">
      <w:pPr>
        <w:rPr>
          <w:szCs w:val="22"/>
        </w:rPr>
      </w:pPr>
    </w:p>
    <w:p w:rsidR="0088540C" w:rsidRPr="0084177D" w:rsidRDefault="0088540C" w:rsidP="0088540C">
      <w:pPr>
        <w:rPr>
          <w:szCs w:val="22"/>
        </w:rPr>
      </w:pPr>
      <w:r w:rsidRPr="0084177D">
        <w:rPr>
          <w:szCs w:val="22"/>
        </w:rPr>
        <w:t>Ассамблея радиосвязи МСЭ,</w:t>
      </w:r>
    </w:p>
    <w:p w:rsidR="0088540C" w:rsidRPr="0084177D" w:rsidRDefault="0088540C" w:rsidP="000F4213">
      <w:pPr>
        <w:keepNext/>
        <w:keepLines/>
        <w:spacing w:before="160"/>
        <w:ind w:left="794"/>
        <w:rPr>
          <w:i/>
          <w:szCs w:val="22"/>
        </w:rPr>
      </w:pPr>
      <w:r w:rsidRPr="0084177D">
        <w:rPr>
          <w:i/>
          <w:szCs w:val="22"/>
        </w:rPr>
        <w:t xml:space="preserve">учитывая, </w:t>
      </w:r>
    </w:p>
    <w:p w:rsidR="0088540C" w:rsidRPr="0084177D" w:rsidRDefault="0088540C" w:rsidP="0088540C">
      <w:pPr>
        <w:rPr>
          <w:szCs w:val="22"/>
        </w:rPr>
      </w:pPr>
      <w:r w:rsidRPr="0084177D">
        <w:rPr>
          <w:szCs w:val="22"/>
        </w:rPr>
        <w:t>a)</w:t>
      </w:r>
      <w:r w:rsidRPr="0084177D">
        <w:rPr>
          <w:szCs w:val="22"/>
        </w:rPr>
        <w:tab/>
        <w:t>что необходимо производить оценку затухания радиоволн в атмосферных газах на наземных и наклонных трассах,</w:t>
      </w:r>
    </w:p>
    <w:p w:rsidR="0088540C" w:rsidRPr="0084177D" w:rsidRDefault="0088540C" w:rsidP="000F4213">
      <w:pPr>
        <w:keepNext/>
        <w:keepLines/>
        <w:spacing w:before="160"/>
        <w:ind w:left="794"/>
        <w:rPr>
          <w:i/>
          <w:szCs w:val="22"/>
        </w:rPr>
      </w:pPr>
      <w:r w:rsidRPr="0084177D">
        <w:rPr>
          <w:i/>
          <w:szCs w:val="22"/>
        </w:rPr>
        <w:t xml:space="preserve">рекомендует, </w:t>
      </w:r>
    </w:p>
    <w:p w:rsidR="0088540C" w:rsidRPr="0084177D" w:rsidRDefault="0088540C" w:rsidP="0088540C">
      <w:pPr>
        <w:rPr>
          <w:szCs w:val="22"/>
        </w:rPr>
      </w:pPr>
      <w:r w:rsidRPr="0084177D">
        <w:rPr>
          <w:b/>
          <w:szCs w:val="22"/>
        </w:rPr>
        <w:t>1</w:t>
      </w:r>
      <w:r w:rsidRPr="0084177D">
        <w:rPr>
          <w:szCs w:val="22"/>
        </w:rPr>
        <w:tab/>
        <w:t>чтобы для расчета затухания в атмосферных газах на частотах до 1000 ГГц в общем случае использовались пр</w:t>
      </w:r>
      <w:r w:rsidR="0084177D">
        <w:rPr>
          <w:szCs w:val="22"/>
        </w:rPr>
        <w:t>оцедуры, описанные в Приложении</w:t>
      </w:r>
      <w:r w:rsidR="0084177D">
        <w:rPr>
          <w:szCs w:val="22"/>
          <w:lang w:val="en-US"/>
        </w:rPr>
        <w:t> </w:t>
      </w:r>
      <w:r w:rsidRPr="0084177D">
        <w:rPr>
          <w:szCs w:val="22"/>
        </w:rPr>
        <w:t>1 (текст соответствующей программы MATLAB находится в Бюро радиосвязи);</w:t>
      </w:r>
    </w:p>
    <w:p w:rsidR="0088540C" w:rsidRPr="0084177D" w:rsidRDefault="0088540C" w:rsidP="0088540C">
      <w:pPr>
        <w:rPr>
          <w:szCs w:val="22"/>
        </w:rPr>
      </w:pPr>
      <w:r w:rsidRPr="0084177D">
        <w:rPr>
          <w:b/>
          <w:szCs w:val="22"/>
        </w:rPr>
        <w:t>2</w:t>
      </w:r>
      <w:r w:rsidRPr="0084177D">
        <w:rPr>
          <w:szCs w:val="22"/>
        </w:rPr>
        <w:tab/>
        <w:t>чтобы для приблизительных расчетов затухания в атмосферных газах в частотном диапазоне 1–350 ГГц использовалась упрощенная процедура, представленная в Приложении 2.</w:t>
      </w:r>
    </w:p>
    <w:p w:rsidR="0088540C" w:rsidRPr="0084177D" w:rsidRDefault="0088540C" w:rsidP="0088540C">
      <w:pPr>
        <w:pStyle w:val="AnnexNo"/>
        <w:rPr>
          <w:b w:val="0"/>
        </w:rPr>
      </w:pPr>
      <w:r w:rsidRPr="0084177D">
        <w:rPr>
          <w:b w:val="0"/>
        </w:rPr>
        <w:t>Приложение 1</w:t>
      </w:r>
    </w:p>
    <w:p w:rsidR="0088540C" w:rsidRPr="0084177D" w:rsidRDefault="0088540C" w:rsidP="0088540C">
      <w:pPr>
        <w:pStyle w:val="Annextitle"/>
      </w:pPr>
      <w:r w:rsidRPr="0084177D">
        <w:t>Расчет затухания в газах способом суммирования спектральных линий</w:t>
      </w:r>
    </w:p>
    <w:p w:rsidR="0088540C" w:rsidRPr="0084177D" w:rsidRDefault="0088540C" w:rsidP="0088540C">
      <w:pPr>
        <w:pStyle w:val="Heading1"/>
      </w:pPr>
      <w:r w:rsidRPr="0084177D">
        <w:t>1</w:t>
      </w:r>
      <w:r w:rsidRPr="0084177D">
        <w:tab/>
        <w:t>Погонное затухание</w:t>
      </w:r>
    </w:p>
    <w:p w:rsidR="0088540C" w:rsidRPr="0084177D" w:rsidRDefault="0088540C" w:rsidP="0088540C">
      <w:r w:rsidRPr="0084177D">
        <w:t>Погонное затухание в сухом воздухе и за счет паров воды для любых значений давления, температуры и влажности на частотах до 1000 ГГц наиболее точно рассчитывается методом суммирования резонансных линий кислорода и паров воды, в который введены дополнительные небольшие по величине коэффициенты, учитывающие нерезонансный, или дебаевский, спектр поглощения</w:t>
      </w:r>
      <w:r w:rsidR="0084177D">
        <w:t xml:space="preserve"> кислородом на частотах ниже 10</w:t>
      </w:r>
      <w:r w:rsidR="0084177D">
        <w:rPr>
          <w:lang w:val="en-US"/>
        </w:rPr>
        <w:t> </w:t>
      </w:r>
      <w:r w:rsidRPr="0084177D">
        <w:t>ГГц, поглощение молекулами азота при определенном давлении на частотах выше 100 ГГц и добавочное поглощение в полосе непрерывного поглощения парами воды, найденное экспериментальным путем. На рисунке 1 показано погонное затухание, рассчитанное с помощью этой модели для частот от 0 до 1000 ГГц с шагом 1 ГГц, при давлении 1013 гПа, температуре 15</w:t>
      </w:r>
      <w:r w:rsidRPr="0084177D">
        <w:rPr>
          <w:rFonts w:ascii="Symbol" w:hAnsi="Symbol"/>
        </w:rPr>
        <w:t></w:t>
      </w:r>
      <w:r w:rsidRPr="0084177D">
        <w:t> C, концентрации паров воды 7,5 г/м</w:t>
      </w:r>
      <w:r w:rsidRPr="0084177D">
        <w:rPr>
          <w:position w:val="6"/>
          <w:sz w:val="16"/>
          <w:szCs w:val="16"/>
        </w:rPr>
        <w:t>3</w:t>
      </w:r>
      <w:r w:rsidR="0084177D">
        <w:t xml:space="preserve"> (кривая</w:t>
      </w:r>
      <w:r w:rsidR="0084177D">
        <w:rPr>
          <w:lang w:val="en-US"/>
        </w:rPr>
        <w:t> </w:t>
      </w:r>
      <w:r w:rsidRPr="0084177D">
        <w:t>A) и для сухой атмосферы (кривая B).</w:t>
      </w:r>
    </w:p>
    <w:p w:rsidR="0088540C" w:rsidRPr="00957F98" w:rsidRDefault="006D0231" w:rsidP="00F61AA1">
      <w:pPr>
        <w:rPr>
          <w:szCs w:val="22"/>
        </w:rPr>
      </w:pPr>
      <w:r>
        <w:rPr>
          <w:szCs w:val="22"/>
        </w:rPr>
        <w:br w:type="page"/>
      </w:r>
      <w:r w:rsidR="0084177D">
        <w:rPr>
          <w:szCs w:val="22"/>
        </w:rPr>
        <w:lastRenderedPageBreak/>
        <w:t>Около частоты 60</w:t>
      </w:r>
      <w:r w:rsidR="0084177D">
        <w:rPr>
          <w:szCs w:val="22"/>
          <w:lang w:val="en-US"/>
        </w:rPr>
        <w:t> </w:t>
      </w:r>
      <w:r w:rsidR="0088540C" w:rsidRPr="0084177D">
        <w:rPr>
          <w:szCs w:val="22"/>
        </w:rPr>
        <w:t xml:space="preserve">ГГц при давлении на уровне моря множество линий поглощения кислорода сливаются, образуя одну широкую полосу поглощения, что в деталях показано на рисунке 2. На этом же рисунке </w:t>
      </w:r>
      <w:r w:rsidR="0088540C" w:rsidRPr="0084177D">
        <w:t>показано</w:t>
      </w:r>
      <w:r w:rsidR="0088540C" w:rsidRPr="0084177D">
        <w:rPr>
          <w:szCs w:val="22"/>
        </w:rPr>
        <w:t xml:space="preserve"> затухание за счет кислорода в более высоких слоях атмосферы, где давление уменьшается и становятся различимы отдельные линии поглощения.</w:t>
      </w:r>
      <w:r w:rsidR="000202FD">
        <w:rPr>
          <w:szCs w:val="22"/>
        </w:rPr>
        <w:t xml:space="preserve"> </w:t>
      </w:r>
      <w:r w:rsidR="00957F98" w:rsidRPr="00957F98">
        <w:rPr>
          <w:szCs w:val="22"/>
        </w:rPr>
        <w:t>Ряд дополнительных видов молекул (например, виды изотопов кислорода, колебательно возбужденные молекулы кислорода, озон, виды изотопов озона, колебательно возбужденные молекулы озона и прочие незначительные виды молекул) не учитываются при использовании метода прогнозирования путем суммирования спектральных линий. Эти дополнительные спектральные линии несущественны для обычной атмосферы, однако могут быть важны при сухой атмосфере.</w:t>
      </w:r>
    </w:p>
    <w:p w:rsidR="0088540C" w:rsidRPr="0084177D" w:rsidRDefault="0088540C" w:rsidP="00F61AA1">
      <w:pPr>
        <w:rPr>
          <w:szCs w:val="22"/>
        </w:rPr>
      </w:pPr>
      <w:r w:rsidRPr="0084177D">
        <w:rPr>
          <w:szCs w:val="22"/>
        </w:rPr>
        <w:t xml:space="preserve">Для </w:t>
      </w:r>
      <w:r w:rsidRPr="0084177D">
        <w:t>быстрых</w:t>
      </w:r>
      <w:r w:rsidRPr="0084177D">
        <w:rPr>
          <w:szCs w:val="22"/>
        </w:rPr>
        <w:t xml:space="preserve"> приблизительных расчетов погонно</w:t>
      </w:r>
      <w:r w:rsidR="0084177D">
        <w:rPr>
          <w:szCs w:val="22"/>
        </w:rPr>
        <w:t>го затухания на частотах до 350</w:t>
      </w:r>
      <w:r w:rsidR="0084177D">
        <w:rPr>
          <w:szCs w:val="22"/>
          <w:lang w:val="en-US"/>
        </w:rPr>
        <w:t> </w:t>
      </w:r>
      <w:r w:rsidRPr="0084177D">
        <w:rPr>
          <w:szCs w:val="22"/>
        </w:rPr>
        <w:t>ГГц, если не требуется высокая точность, используются упрощенные алгоритмы, приведенные в Приложении 2, которые пригодны для ограниченного диапазона метеорологических условий.</w:t>
      </w:r>
    </w:p>
    <w:p w:rsidR="0088540C" w:rsidRPr="0084177D" w:rsidRDefault="0088540C" w:rsidP="00F61AA1">
      <w:pPr>
        <w:rPr>
          <w:szCs w:val="22"/>
        </w:rPr>
      </w:pPr>
      <w:r w:rsidRPr="0084177D">
        <w:t>Погонное</w:t>
      </w:r>
      <w:r w:rsidRPr="0084177D">
        <w:rPr>
          <w:szCs w:val="22"/>
        </w:rPr>
        <w:t xml:space="preserve"> затухание в газах определяется как:</w:t>
      </w:r>
    </w:p>
    <w:p w:rsidR="0088540C" w:rsidRPr="0084177D" w:rsidRDefault="00A23C02" w:rsidP="00F61AA1">
      <w:pPr>
        <w:tabs>
          <w:tab w:val="clear" w:pos="794"/>
          <w:tab w:val="clear" w:pos="1191"/>
          <w:tab w:val="clear" w:pos="1588"/>
          <w:tab w:val="clear" w:pos="1985"/>
          <w:tab w:val="center" w:pos="4820"/>
          <w:tab w:val="right" w:pos="9639"/>
        </w:tabs>
        <w:spacing w:before="240" w:after="120"/>
        <w:rPr>
          <w:szCs w:val="22"/>
        </w:rPr>
      </w:pPr>
      <w:bookmarkStart w:id="4" w:name="F014"/>
      <w:r w:rsidRPr="0084177D">
        <w:rPr>
          <w:szCs w:val="22"/>
        </w:rPr>
        <w:tab/>
      </w:r>
      <w:r w:rsidR="00FC7C21" w:rsidRPr="00FC7C21">
        <w:rPr>
          <w:position w:val="-1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pt;height:18pt">
            <v:imagedata r:id="rId14" o:title=""/>
          </v:shape>
        </w:pict>
      </w:r>
      <w:r w:rsidR="0088540C" w:rsidRPr="0084177D">
        <w:rPr>
          <w:szCs w:val="22"/>
        </w:rPr>
        <w:tab/>
        <w:t>(1)</w:t>
      </w:r>
    </w:p>
    <w:bookmarkEnd w:id="4"/>
    <w:p w:rsidR="0088540C" w:rsidRPr="0084177D" w:rsidRDefault="0088540C" w:rsidP="00F61AA1">
      <w:pPr>
        <w:rPr>
          <w:szCs w:val="22"/>
        </w:rPr>
      </w:pPr>
      <w:r w:rsidRPr="0084177D">
        <w:rPr>
          <w:szCs w:val="22"/>
        </w:rPr>
        <w:t xml:space="preserve">где </w:t>
      </w:r>
      <w:r w:rsidR="00FC7C21" w:rsidRPr="0084177D">
        <w:rPr>
          <w:szCs w:val="22"/>
        </w:rPr>
        <w:fldChar w:fldCharType="begin"/>
      </w:r>
      <w:r w:rsidRPr="0084177D">
        <w:rPr>
          <w:szCs w:val="22"/>
        </w:rPr>
        <w:instrText>symbol 103 \f "Symbol" \s 12</w:instrText>
      </w:r>
      <w:r w:rsidR="00FC7C21" w:rsidRPr="0084177D">
        <w:rPr>
          <w:szCs w:val="22"/>
        </w:rPr>
        <w:fldChar w:fldCharType="end"/>
      </w:r>
      <w:r w:rsidRPr="0084177D">
        <w:rPr>
          <w:i/>
          <w:position w:val="-4"/>
          <w:sz w:val="16"/>
          <w:szCs w:val="16"/>
        </w:rPr>
        <w:t>o</w:t>
      </w:r>
      <w:r w:rsidRPr="0084177D">
        <w:rPr>
          <w:szCs w:val="22"/>
        </w:rPr>
        <w:t xml:space="preserve"> и </w:t>
      </w:r>
      <w:r w:rsidR="00FC7C21" w:rsidRPr="0084177D">
        <w:rPr>
          <w:szCs w:val="22"/>
        </w:rPr>
        <w:fldChar w:fldCharType="begin"/>
      </w:r>
      <w:r w:rsidRPr="0084177D">
        <w:rPr>
          <w:szCs w:val="22"/>
        </w:rPr>
        <w:instrText>symbol 103 \f "Symbol" \s 12</w:instrText>
      </w:r>
      <w:r w:rsidR="00FC7C21" w:rsidRPr="0084177D">
        <w:rPr>
          <w:szCs w:val="22"/>
        </w:rPr>
        <w:fldChar w:fldCharType="end"/>
      </w:r>
      <w:r w:rsidRPr="0084177D">
        <w:rPr>
          <w:i/>
          <w:position w:val="-4"/>
          <w:sz w:val="16"/>
          <w:szCs w:val="16"/>
        </w:rPr>
        <w:t>w</w:t>
      </w:r>
      <w:r w:rsidRPr="0084177D">
        <w:rPr>
          <w:szCs w:val="22"/>
        </w:rPr>
        <w:t xml:space="preserve"> – погонные затухания (дБ/км), обусловленные сухим воздухом (кислородом, азотом при определенном давлении и нерезонансным дебаевским затуханием) и парами воды, соответственно, </w:t>
      </w:r>
      <w:r w:rsidRPr="0084177D">
        <w:rPr>
          <w:i/>
          <w:szCs w:val="22"/>
        </w:rPr>
        <w:t>f</w:t>
      </w:r>
      <w:r w:rsidRPr="0084177D">
        <w:rPr>
          <w:szCs w:val="22"/>
        </w:rPr>
        <w:t xml:space="preserve"> – частота (ГГц), а </w:t>
      </w:r>
      <w:r w:rsidRPr="0084177D">
        <w:rPr>
          <w:i/>
          <w:szCs w:val="22"/>
        </w:rPr>
        <w:t>N</w:t>
      </w:r>
      <w:r w:rsidRPr="0084177D">
        <w:rPr>
          <w:rFonts w:ascii="Tms Rmn" w:hAnsi="Tms Rmn"/>
          <w:szCs w:val="22"/>
        </w:rPr>
        <w:t> </w:t>
      </w:r>
      <w:r w:rsidRPr="0084177D">
        <w:rPr>
          <w:i/>
          <w:szCs w:val="22"/>
        </w:rPr>
        <w:t>"</w:t>
      </w:r>
      <w:r w:rsidRPr="0084177D">
        <w:rPr>
          <w:szCs w:val="22"/>
        </w:rPr>
        <w:t>( </w:t>
      </w:r>
      <w:r w:rsidRPr="0084177D">
        <w:rPr>
          <w:i/>
          <w:szCs w:val="22"/>
        </w:rPr>
        <w:t>f</w:t>
      </w:r>
      <w:r w:rsidRPr="0084177D">
        <w:rPr>
          <w:szCs w:val="22"/>
        </w:rPr>
        <w:t> </w:t>
      </w:r>
      <w:r w:rsidRPr="0084177D">
        <w:rPr>
          <w:rFonts w:ascii="Symbol" w:hAnsi="Symbol"/>
          <w:szCs w:val="22"/>
        </w:rPr>
        <w:t></w:t>
      </w:r>
      <w:r w:rsidRPr="0084177D">
        <w:rPr>
          <w:szCs w:val="22"/>
        </w:rPr>
        <w:t xml:space="preserve"> – мнимая часть частотно-зависимой комплексной преломляющей способности:</w:t>
      </w:r>
    </w:p>
    <w:p w:rsidR="0088540C" w:rsidRPr="0084177D" w:rsidRDefault="00F61AA1" w:rsidP="00F61AA1">
      <w:pPr>
        <w:tabs>
          <w:tab w:val="clear" w:pos="794"/>
          <w:tab w:val="clear" w:pos="1191"/>
          <w:tab w:val="clear" w:pos="1588"/>
          <w:tab w:val="clear" w:pos="1985"/>
          <w:tab w:val="center" w:pos="4820"/>
          <w:tab w:val="right" w:pos="9639"/>
        </w:tabs>
        <w:spacing w:before="240" w:after="120"/>
        <w:rPr>
          <w:szCs w:val="22"/>
        </w:rPr>
      </w:pPr>
      <w:r w:rsidRPr="00FC4EF2">
        <w:rPr>
          <w:position w:val="-32"/>
          <w:szCs w:val="22"/>
        </w:rPr>
        <w:tab/>
      </w:r>
      <w:r w:rsidR="00FC7C21" w:rsidRPr="00FC7C21">
        <w:rPr>
          <w:position w:val="-32"/>
          <w:szCs w:val="22"/>
        </w:rPr>
        <w:pict>
          <v:shape id="_x0000_i1026" type="#_x0000_t75" style="width:135pt;height:32.4pt">
            <v:imagedata r:id="rId15" o:title=""/>
          </v:shape>
        </w:pict>
      </w:r>
      <w:r w:rsidR="0088540C" w:rsidRPr="0084177D">
        <w:rPr>
          <w:szCs w:val="22"/>
        </w:rPr>
        <w:tab/>
        <w:t>(2)</w:t>
      </w:r>
    </w:p>
    <w:p w:rsidR="0088540C" w:rsidRPr="0084177D" w:rsidRDefault="0088540C" w:rsidP="00F61AA1">
      <w:pPr>
        <w:rPr>
          <w:szCs w:val="22"/>
        </w:rPr>
      </w:pPr>
      <w:r w:rsidRPr="0084177D">
        <w:rPr>
          <w:i/>
          <w:szCs w:val="22"/>
        </w:rPr>
        <w:t>S</w:t>
      </w:r>
      <w:r w:rsidRPr="0084177D">
        <w:rPr>
          <w:i/>
          <w:position w:val="-4"/>
          <w:szCs w:val="22"/>
        </w:rPr>
        <w:t>i</w:t>
      </w:r>
      <w:r w:rsidRPr="0084177D">
        <w:rPr>
          <w:szCs w:val="22"/>
        </w:rPr>
        <w:t xml:space="preserve"> – интенсивность </w:t>
      </w:r>
      <w:r w:rsidRPr="0084177D">
        <w:rPr>
          <w:i/>
          <w:szCs w:val="22"/>
        </w:rPr>
        <w:t>i</w:t>
      </w:r>
      <w:r w:rsidRPr="0084177D">
        <w:rPr>
          <w:szCs w:val="22"/>
        </w:rPr>
        <w:t xml:space="preserve">-ой спектральной линии, </w:t>
      </w:r>
      <w:r w:rsidRPr="0084177D">
        <w:rPr>
          <w:i/>
          <w:szCs w:val="22"/>
        </w:rPr>
        <w:t>F</w:t>
      </w:r>
      <w:r w:rsidRPr="0084177D">
        <w:rPr>
          <w:i/>
          <w:position w:val="-4"/>
          <w:szCs w:val="22"/>
        </w:rPr>
        <w:t>i</w:t>
      </w:r>
      <w:r w:rsidRPr="0084177D">
        <w:rPr>
          <w:szCs w:val="22"/>
        </w:rPr>
        <w:t xml:space="preserve"> – коэффициент формы линии, а знак суммы распространяется на все спектральные линии</w:t>
      </w:r>
      <w:r w:rsidR="000202FD">
        <w:rPr>
          <w:szCs w:val="22"/>
        </w:rPr>
        <w:t xml:space="preserve"> (для частот </w:t>
      </w:r>
      <w:r w:rsidR="000202FD" w:rsidRPr="000202FD">
        <w:rPr>
          <w:i/>
          <w:iCs/>
          <w:szCs w:val="22"/>
          <w:lang w:val="en-US"/>
        </w:rPr>
        <w:t>f</w:t>
      </w:r>
      <w:r w:rsidR="000202FD">
        <w:rPr>
          <w:szCs w:val="22"/>
        </w:rPr>
        <w:t>, превышающих 118,75 ГГц, при суммировании должны учитываться только спектральные лини</w:t>
      </w:r>
      <w:r w:rsidR="00FC4EF2">
        <w:rPr>
          <w:szCs w:val="22"/>
        </w:rPr>
        <w:t>и кислорода на частотах выше 60 </w:t>
      </w:r>
      <w:r w:rsidR="000202FD">
        <w:rPr>
          <w:szCs w:val="22"/>
        </w:rPr>
        <w:t>ГГц)</w:t>
      </w:r>
      <w:r w:rsidRPr="0084177D">
        <w:rPr>
          <w:szCs w:val="22"/>
        </w:rPr>
        <w:t xml:space="preserve">; </w:t>
      </w:r>
      <w:r w:rsidR="00FC7C21" w:rsidRPr="00FC7C21">
        <w:rPr>
          <w:position w:val="-10"/>
          <w:szCs w:val="22"/>
        </w:rPr>
        <w:pict>
          <v:shape id="_x0000_i1027" type="#_x0000_t75" style="width:37.8pt;height:21pt">
            <v:imagedata r:id="rId16" o:title=""/>
          </v:shape>
        </w:pict>
      </w:r>
      <w:r w:rsidRPr="0084177D">
        <w:rPr>
          <w:szCs w:val="22"/>
        </w:rPr>
        <w:t xml:space="preserve"> – непрерывный спектр для сухого воздуха, обусловленный азотом при определенном давлении и дебаевским спектром.</w:t>
      </w:r>
    </w:p>
    <w:p w:rsidR="0088540C" w:rsidRPr="0084177D" w:rsidRDefault="0088540C" w:rsidP="00F61AA1">
      <w:pPr>
        <w:rPr>
          <w:szCs w:val="22"/>
        </w:rPr>
      </w:pPr>
      <w:r w:rsidRPr="0084177D">
        <w:rPr>
          <w:szCs w:val="22"/>
        </w:rPr>
        <w:t>Интенсивность линии определяется как:</w:t>
      </w:r>
    </w:p>
    <w:p w:rsidR="0088540C" w:rsidRPr="0084177D" w:rsidRDefault="0088540C" w:rsidP="00D707AD">
      <w:pPr>
        <w:tabs>
          <w:tab w:val="center" w:pos="4820"/>
          <w:tab w:val="right" w:pos="9639"/>
        </w:tabs>
        <w:spacing w:before="240" w:after="120"/>
        <w:rPr>
          <w:szCs w:val="22"/>
        </w:rPr>
      </w:pPr>
      <w:r w:rsidRPr="0084177D">
        <w:rPr>
          <w:szCs w:val="22"/>
        </w:rPr>
        <w:tab/>
      </w:r>
      <w:r w:rsidRPr="0084177D">
        <w:rPr>
          <w:szCs w:val="22"/>
        </w:rPr>
        <w:tab/>
      </w:r>
      <w:r w:rsidR="00FC7C21" w:rsidRPr="00FC7C21">
        <w:rPr>
          <w:position w:val="-42"/>
          <w:szCs w:val="22"/>
        </w:rPr>
        <w:pict>
          <v:shape id="_x0000_i1028" type="#_x0000_t75" style="width:324pt;height:46.8pt">
            <v:imagedata r:id="rId17" o:title=""/>
          </v:shape>
        </w:pict>
      </w:r>
      <w:r w:rsidRPr="0084177D">
        <w:rPr>
          <w:szCs w:val="22"/>
        </w:rPr>
        <w:tab/>
        <w:t>(3)</w:t>
      </w:r>
    </w:p>
    <w:p w:rsidR="0088540C" w:rsidRPr="0084177D" w:rsidRDefault="0088540C" w:rsidP="00F61AA1">
      <w:pPr>
        <w:rPr>
          <w:szCs w:val="22"/>
        </w:rPr>
      </w:pPr>
      <w:r w:rsidRPr="0084177D">
        <w:rPr>
          <w:szCs w:val="22"/>
        </w:rPr>
        <w:t>где:</w:t>
      </w:r>
    </w:p>
    <w:p w:rsidR="0088540C" w:rsidRPr="00D707AD" w:rsidRDefault="0088540C" w:rsidP="00F61AA1">
      <w:pPr>
        <w:tabs>
          <w:tab w:val="right" w:pos="1701"/>
        </w:tabs>
        <w:ind w:left="1985" w:hanging="1985"/>
        <w:rPr>
          <w:szCs w:val="22"/>
        </w:rPr>
      </w:pPr>
      <w:r w:rsidRPr="0084177D">
        <w:rPr>
          <w:i/>
          <w:szCs w:val="22"/>
        </w:rPr>
        <w:tab/>
        <w:t>p</w:t>
      </w:r>
      <w:r w:rsidRPr="0084177D">
        <w:rPr>
          <w:szCs w:val="22"/>
        </w:rPr>
        <w:t>:</w:t>
      </w:r>
      <w:r w:rsidRPr="0084177D">
        <w:rPr>
          <w:szCs w:val="22"/>
        </w:rPr>
        <w:tab/>
        <w:t>давление сухого воздуха (в гПа)</w:t>
      </w:r>
      <w:r w:rsidR="00D707AD">
        <w:rPr>
          <w:szCs w:val="22"/>
        </w:rPr>
        <w:t>;</w:t>
      </w:r>
    </w:p>
    <w:p w:rsidR="0088540C" w:rsidRPr="0084177D" w:rsidRDefault="0088540C" w:rsidP="00F61AA1">
      <w:pPr>
        <w:tabs>
          <w:tab w:val="right" w:pos="1701"/>
        </w:tabs>
        <w:ind w:left="1985" w:hanging="1985"/>
        <w:rPr>
          <w:szCs w:val="22"/>
        </w:rPr>
      </w:pPr>
      <w:r w:rsidRPr="0084177D">
        <w:rPr>
          <w:i/>
          <w:szCs w:val="22"/>
        </w:rPr>
        <w:tab/>
        <w:t>e</w:t>
      </w:r>
      <w:r w:rsidRPr="0084177D">
        <w:rPr>
          <w:szCs w:val="22"/>
        </w:rPr>
        <w:t>:</w:t>
      </w:r>
      <w:r w:rsidRPr="0084177D">
        <w:rPr>
          <w:szCs w:val="22"/>
        </w:rPr>
        <w:tab/>
        <w:t xml:space="preserve">парциальное давление водяного пара в гПа (полное барометрическое давление </w:t>
      </w:r>
      <w:r w:rsidRPr="0084177D">
        <w:rPr>
          <w:i/>
          <w:szCs w:val="22"/>
        </w:rPr>
        <w:t>P</w:t>
      </w:r>
      <w:r w:rsidRPr="0084177D">
        <w:rPr>
          <w:szCs w:val="22"/>
        </w:rPr>
        <w:t> </w:t>
      </w:r>
      <w:r w:rsidRPr="0084177D">
        <w:rPr>
          <w:rFonts w:ascii="Symbol" w:hAnsi="Symbol"/>
          <w:szCs w:val="22"/>
        </w:rPr>
        <w:t></w:t>
      </w:r>
      <w:r w:rsidRPr="0084177D">
        <w:rPr>
          <w:szCs w:val="22"/>
        </w:rPr>
        <w:t> </w:t>
      </w:r>
      <w:r w:rsidRPr="0084177D">
        <w:rPr>
          <w:i/>
          <w:szCs w:val="22"/>
        </w:rPr>
        <w:t>p</w:t>
      </w:r>
      <w:r w:rsidRPr="0084177D">
        <w:rPr>
          <w:szCs w:val="22"/>
        </w:rPr>
        <w:t> </w:t>
      </w:r>
      <w:r w:rsidRPr="0084177D">
        <w:rPr>
          <w:rFonts w:ascii="Symbol" w:hAnsi="Symbol"/>
          <w:szCs w:val="22"/>
        </w:rPr>
        <w:t></w:t>
      </w:r>
      <w:r w:rsidRPr="0084177D">
        <w:rPr>
          <w:szCs w:val="22"/>
        </w:rPr>
        <w:t> </w:t>
      </w:r>
      <w:r w:rsidRPr="0084177D">
        <w:rPr>
          <w:i/>
          <w:szCs w:val="22"/>
        </w:rPr>
        <w:t>e</w:t>
      </w:r>
      <w:r w:rsidRPr="0084177D">
        <w:rPr>
          <w:szCs w:val="22"/>
        </w:rPr>
        <w:t>)</w:t>
      </w:r>
      <w:r w:rsidR="00D707AD">
        <w:rPr>
          <w:szCs w:val="22"/>
        </w:rPr>
        <w:t>;</w:t>
      </w:r>
    </w:p>
    <w:p w:rsidR="0088540C" w:rsidRPr="00D707AD" w:rsidRDefault="0088540C" w:rsidP="00F61AA1">
      <w:pPr>
        <w:tabs>
          <w:tab w:val="right" w:pos="1701"/>
        </w:tabs>
        <w:ind w:left="1985" w:hanging="1985"/>
        <w:rPr>
          <w:iCs/>
          <w:szCs w:val="22"/>
        </w:rPr>
      </w:pPr>
      <w:r w:rsidRPr="0084177D">
        <w:rPr>
          <w:szCs w:val="22"/>
        </w:rPr>
        <w:tab/>
      </w:r>
      <w:r w:rsidRPr="0084177D">
        <w:rPr>
          <w:rFonts w:ascii="Symbol" w:hAnsi="Symbol"/>
          <w:szCs w:val="22"/>
        </w:rPr>
        <w:t></w:t>
      </w:r>
      <w:r w:rsidRPr="0084177D">
        <w:rPr>
          <w:szCs w:val="22"/>
        </w:rPr>
        <w:t xml:space="preserve">  =</w:t>
      </w:r>
      <w:r w:rsidRPr="0084177D">
        <w:rPr>
          <w:szCs w:val="22"/>
        </w:rPr>
        <w:tab/>
        <w:t>300/</w:t>
      </w:r>
      <w:r w:rsidRPr="0084177D">
        <w:rPr>
          <w:i/>
          <w:szCs w:val="22"/>
        </w:rPr>
        <w:t>T</w:t>
      </w:r>
      <w:r w:rsidR="00D707AD">
        <w:rPr>
          <w:iCs/>
          <w:szCs w:val="22"/>
        </w:rPr>
        <w:t>;</w:t>
      </w:r>
    </w:p>
    <w:p w:rsidR="0088540C" w:rsidRPr="0084177D" w:rsidRDefault="0088540C" w:rsidP="00F61AA1">
      <w:pPr>
        <w:tabs>
          <w:tab w:val="right" w:pos="1701"/>
        </w:tabs>
        <w:ind w:left="1985" w:hanging="1985"/>
        <w:rPr>
          <w:szCs w:val="22"/>
        </w:rPr>
      </w:pPr>
      <w:r w:rsidRPr="0084177D">
        <w:rPr>
          <w:i/>
          <w:szCs w:val="22"/>
        </w:rPr>
        <w:tab/>
        <w:t>T</w:t>
      </w:r>
      <w:r w:rsidRPr="0084177D">
        <w:rPr>
          <w:szCs w:val="22"/>
        </w:rPr>
        <w:t>:</w:t>
      </w:r>
      <w:r w:rsidRPr="0084177D">
        <w:rPr>
          <w:szCs w:val="22"/>
        </w:rPr>
        <w:tab/>
        <w:t>температура (K).</w:t>
      </w:r>
    </w:p>
    <w:p w:rsidR="0088540C" w:rsidRDefault="0088540C" w:rsidP="0088540C">
      <w:pPr>
        <w:tabs>
          <w:tab w:val="right" w:pos="1701"/>
        </w:tabs>
        <w:spacing w:before="80"/>
        <w:ind w:left="1985" w:hanging="1985"/>
        <w:rPr>
          <w:szCs w:val="22"/>
        </w:rPr>
      </w:pPr>
      <w:r w:rsidRPr="0084177D">
        <w:rPr>
          <w:szCs w:val="22"/>
        </w:rPr>
        <w:br w:type="page"/>
      </w:r>
    </w:p>
    <w:p w:rsidR="00BF2974" w:rsidRDefault="00BF2974" w:rsidP="0088540C">
      <w:pPr>
        <w:tabs>
          <w:tab w:val="right" w:pos="1701"/>
        </w:tabs>
        <w:spacing w:before="80"/>
        <w:ind w:left="1985" w:hanging="1985"/>
        <w:rPr>
          <w:szCs w:val="22"/>
        </w:rPr>
      </w:pPr>
    </w:p>
    <w:p w:rsidR="00BF2974" w:rsidRPr="0084177D" w:rsidRDefault="00BF2974" w:rsidP="0088540C">
      <w:pPr>
        <w:tabs>
          <w:tab w:val="right" w:pos="1701"/>
        </w:tabs>
        <w:spacing w:before="80"/>
        <w:ind w:left="1985" w:hanging="1985"/>
        <w:rPr>
          <w:szCs w:val="22"/>
        </w:rPr>
      </w:pPr>
    </w:p>
    <w:p w:rsidR="0088540C" w:rsidRPr="0084177D" w:rsidRDefault="00BF2974" w:rsidP="0088540C">
      <w:pPr>
        <w:jc w:val="center"/>
      </w:pPr>
      <w:r>
        <w:object w:dxaOrig="9935" w:dyaOrig="11462">
          <v:shape id="_x0000_i1029" type="#_x0000_t75" style="width:481.8pt;height:556.2pt" o:ole="">
            <v:imagedata r:id="rId18" o:title=""/>
          </v:shape>
          <o:OLEObject Type="Embed" ProgID="CorelDRAW.Graphic.14" ShapeID="_x0000_i1029" DrawAspect="Content" ObjectID="_1334045816" r:id="rId19"/>
        </w:object>
      </w:r>
    </w:p>
    <w:p w:rsidR="0088540C" w:rsidRPr="0084177D" w:rsidRDefault="0088540C" w:rsidP="0088540C">
      <w:pPr>
        <w:jc w:val="center"/>
      </w:pPr>
      <w:r w:rsidRPr="0084177D">
        <w:br w:type="page"/>
      </w:r>
    </w:p>
    <w:p w:rsidR="0088540C" w:rsidRDefault="0088540C" w:rsidP="0088540C">
      <w:pPr>
        <w:jc w:val="center"/>
      </w:pPr>
    </w:p>
    <w:p w:rsidR="0048612C" w:rsidRPr="0084177D" w:rsidRDefault="0048612C" w:rsidP="0088540C">
      <w:pPr>
        <w:jc w:val="center"/>
      </w:pPr>
    </w:p>
    <w:p w:rsidR="0088540C" w:rsidRPr="0084177D" w:rsidRDefault="00BF2974" w:rsidP="0088540C">
      <w:pPr>
        <w:jc w:val="center"/>
      </w:pPr>
      <w:r>
        <w:object w:dxaOrig="9935" w:dyaOrig="11839">
          <v:shape id="_x0000_i1030" type="#_x0000_t75" style="width:481.8pt;height:574.2pt" o:ole="">
            <v:imagedata r:id="rId20" o:title=""/>
          </v:shape>
          <o:OLEObject Type="Embed" ProgID="CorelDRAW.Graphic.14" ShapeID="_x0000_i1030" DrawAspect="Content" ObjectID="_1334045817" r:id="rId21"/>
        </w:object>
      </w:r>
    </w:p>
    <w:p w:rsidR="0088540C" w:rsidRPr="0086079B" w:rsidRDefault="0088540C" w:rsidP="0086079B">
      <w:pPr>
        <w:rPr>
          <w:szCs w:val="22"/>
        </w:rPr>
      </w:pPr>
      <w:r w:rsidRPr="0084177D">
        <w:br w:type="page"/>
      </w:r>
      <w:r w:rsidRPr="0086079B">
        <w:rPr>
          <w:szCs w:val="22"/>
        </w:rPr>
        <w:lastRenderedPageBreak/>
        <w:t xml:space="preserve">Следует использовать профили </w:t>
      </w:r>
      <w:r w:rsidRPr="0086079B">
        <w:rPr>
          <w:i/>
          <w:szCs w:val="22"/>
        </w:rPr>
        <w:t>p</w:t>
      </w:r>
      <w:r w:rsidRPr="0086079B">
        <w:rPr>
          <w:szCs w:val="22"/>
        </w:rPr>
        <w:t xml:space="preserve">, </w:t>
      </w:r>
      <w:r w:rsidRPr="0086079B">
        <w:rPr>
          <w:i/>
          <w:szCs w:val="22"/>
        </w:rPr>
        <w:t>e</w:t>
      </w:r>
      <w:r w:rsidRPr="0086079B">
        <w:rPr>
          <w:szCs w:val="22"/>
        </w:rPr>
        <w:t xml:space="preserve"> и </w:t>
      </w:r>
      <w:r w:rsidRPr="0086079B">
        <w:rPr>
          <w:i/>
          <w:szCs w:val="22"/>
        </w:rPr>
        <w:t>T</w:t>
      </w:r>
      <w:r w:rsidRPr="0086079B">
        <w:rPr>
          <w:szCs w:val="22"/>
        </w:rPr>
        <w:t xml:space="preserve">, измеренные на месте (например, с помощью радиозондирования); однако в отсутствие таких данных можно использовать эталонную стандартную атмосферу, описанную в Рекомендации МСЭ-R P.835. (Следует отметить, что, когда вычисляется общее затухание в атмосфере, для затухания и в сухом воздухе, и в парах воды используется одно и то же парциальное давление паров воды.) </w:t>
      </w:r>
    </w:p>
    <w:p w:rsidR="0088540C" w:rsidRPr="0086079B" w:rsidRDefault="0088540C" w:rsidP="0086079B">
      <w:pPr>
        <w:rPr>
          <w:szCs w:val="22"/>
        </w:rPr>
      </w:pPr>
      <w:r w:rsidRPr="0086079B">
        <w:rPr>
          <w:szCs w:val="22"/>
        </w:rPr>
        <w:t xml:space="preserve">Парциальное давление паров воды, </w:t>
      </w:r>
      <w:r w:rsidRPr="0086079B">
        <w:rPr>
          <w:i/>
          <w:szCs w:val="22"/>
        </w:rPr>
        <w:t>e</w:t>
      </w:r>
      <w:r w:rsidRPr="0086079B">
        <w:rPr>
          <w:szCs w:val="22"/>
        </w:rPr>
        <w:t xml:space="preserve">, можно рассчитать через плотность паров воды, </w:t>
      </w:r>
      <w:r w:rsidRPr="0086079B">
        <w:rPr>
          <w:rFonts w:ascii="Symbol" w:hAnsi="Symbol"/>
          <w:szCs w:val="22"/>
        </w:rPr>
        <w:t></w:t>
      </w:r>
      <w:r w:rsidRPr="0086079B">
        <w:rPr>
          <w:szCs w:val="22"/>
        </w:rPr>
        <w:t>, используя следующую формулу:</w:t>
      </w:r>
    </w:p>
    <w:p w:rsidR="0088540C" w:rsidRPr="0086079B" w:rsidRDefault="0088540C" w:rsidP="0086079B">
      <w:pPr>
        <w:tabs>
          <w:tab w:val="clear" w:pos="794"/>
          <w:tab w:val="clear" w:pos="1191"/>
          <w:tab w:val="clear" w:pos="1588"/>
          <w:tab w:val="clear" w:pos="1985"/>
          <w:tab w:val="center" w:pos="4820"/>
          <w:tab w:val="right" w:pos="9639"/>
        </w:tabs>
        <w:spacing w:before="240" w:after="120"/>
        <w:rPr>
          <w:szCs w:val="22"/>
        </w:rPr>
      </w:pPr>
      <w:r w:rsidRPr="0086079B">
        <w:rPr>
          <w:szCs w:val="22"/>
        </w:rPr>
        <w:tab/>
      </w:r>
      <w:r w:rsidR="00FC7C21" w:rsidRPr="00FC7C21">
        <w:rPr>
          <w:position w:val="-26"/>
          <w:szCs w:val="22"/>
        </w:rPr>
        <w:pict>
          <v:shape id="_x0000_i1031" type="#_x0000_t75" style="width:48.6pt;height:32.4pt">
            <v:imagedata r:id="rId22" o:title=""/>
          </v:shape>
        </w:pict>
      </w:r>
      <w:r w:rsidR="001426BF" w:rsidRPr="0086079B">
        <w:rPr>
          <w:szCs w:val="22"/>
        </w:rPr>
        <w:t>.</w:t>
      </w:r>
      <w:r w:rsidRPr="0086079B">
        <w:rPr>
          <w:szCs w:val="22"/>
        </w:rPr>
        <w:tab/>
        <w:t>(4)</w:t>
      </w:r>
    </w:p>
    <w:p w:rsidR="0088540C" w:rsidRPr="0086079B" w:rsidRDefault="0088540C" w:rsidP="0086079B">
      <w:pPr>
        <w:rPr>
          <w:szCs w:val="22"/>
        </w:rPr>
      </w:pPr>
      <w:r w:rsidRPr="0086079B">
        <w:rPr>
          <w:szCs w:val="22"/>
        </w:rPr>
        <w:t>Коэффициенты </w:t>
      </w:r>
      <w:r w:rsidRPr="0086079B">
        <w:rPr>
          <w:i/>
          <w:szCs w:val="22"/>
        </w:rPr>
        <w:t>a</w:t>
      </w:r>
      <w:r w:rsidRPr="0086079B">
        <w:rPr>
          <w:position w:val="-4"/>
          <w:szCs w:val="22"/>
        </w:rPr>
        <w:t>1</w:t>
      </w:r>
      <w:r w:rsidRPr="0086079B">
        <w:rPr>
          <w:szCs w:val="22"/>
        </w:rPr>
        <w:t xml:space="preserve">, </w:t>
      </w:r>
      <w:r w:rsidRPr="0086079B">
        <w:rPr>
          <w:i/>
          <w:szCs w:val="22"/>
        </w:rPr>
        <w:t>a</w:t>
      </w:r>
      <w:r w:rsidRPr="0086079B">
        <w:rPr>
          <w:position w:val="-4"/>
          <w:szCs w:val="22"/>
        </w:rPr>
        <w:t>2</w:t>
      </w:r>
      <w:r w:rsidRPr="0086079B">
        <w:rPr>
          <w:szCs w:val="22"/>
        </w:rPr>
        <w:t xml:space="preserve"> для кислорода приведены в таблице 1, а коэффициента </w:t>
      </w:r>
      <w:r w:rsidRPr="0086079B">
        <w:rPr>
          <w:i/>
          <w:szCs w:val="22"/>
        </w:rPr>
        <w:t>b</w:t>
      </w:r>
      <w:r w:rsidRPr="0086079B">
        <w:rPr>
          <w:position w:val="-4"/>
          <w:szCs w:val="22"/>
        </w:rPr>
        <w:t>1</w:t>
      </w:r>
      <w:r w:rsidRPr="0086079B">
        <w:rPr>
          <w:szCs w:val="22"/>
        </w:rPr>
        <w:t xml:space="preserve"> и </w:t>
      </w:r>
      <w:r w:rsidRPr="0086079B">
        <w:rPr>
          <w:i/>
          <w:szCs w:val="22"/>
        </w:rPr>
        <w:t>b</w:t>
      </w:r>
      <w:r w:rsidRPr="0086079B">
        <w:rPr>
          <w:position w:val="-4"/>
          <w:szCs w:val="22"/>
        </w:rPr>
        <w:t>2</w:t>
      </w:r>
      <w:r w:rsidRPr="0086079B">
        <w:rPr>
          <w:szCs w:val="22"/>
        </w:rPr>
        <w:t xml:space="preserve"> для паров воды – в таблице 2.</w:t>
      </w:r>
    </w:p>
    <w:p w:rsidR="0088540C" w:rsidRPr="0086079B" w:rsidRDefault="0088540C" w:rsidP="0086079B">
      <w:pPr>
        <w:rPr>
          <w:szCs w:val="22"/>
        </w:rPr>
      </w:pPr>
      <w:r w:rsidRPr="0086079B">
        <w:rPr>
          <w:szCs w:val="22"/>
        </w:rPr>
        <w:t>Коэффициент формы спектральных линий определяется по формуле:</w:t>
      </w:r>
    </w:p>
    <w:p w:rsidR="0088540C" w:rsidRPr="0086079B" w:rsidRDefault="0088540C" w:rsidP="0086079B">
      <w:pPr>
        <w:tabs>
          <w:tab w:val="clear" w:pos="794"/>
          <w:tab w:val="clear" w:pos="1191"/>
          <w:tab w:val="clear" w:pos="1588"/>
          <w:tab w:val="clear" w:pos="1985"/>
          <w:tab w:val="center" w:pos="4820"/>
          <w:tab w:val="right" w:pos="9639"/>
        </w:tabs>
        <w:spacing w:before="240" w:after="120"/>
        <w:rPr>
          <w:szCs w:val="22"/>
        </w:rPr>
      </w:pPr>
      <w:bookmarkStart w:id="5" w:name="F017"/>
      <w:r w:rsidRPr="0086079B">
        <w:rPr>
          <w:szCs w:val="22"/>
        </w:rPr>
        <w:tab/>
      </w:r>
      <w:r w:rsidR="00FC7C21" w:rsidRPr="00FC7C21">
        <w:rPr>
          <w:position w:val="-34"/>
          <w:szCs w:val="22"/>
        </w:rPr>
        <w:pict>
          <v:shape id="_x0000_i1032" type="#_x0000_t75" style="width:219pt;height:39.6pt">
            <v:imagedata r:id="rId23" o:title=""/>
          </v:shape>
        </w:pict>
      </w:r>
      <w:r w:rsidRPr="0086079B">
        <w:rPr>
          <w:szCs w:val="22"/>
        </w:rPr>
        <w:tab/>
        <w:t>(5)</w:t>
      </w:r>
    </w:p>
    <w:bookmarkEnd w:id="5"/>
    <w:p w:rsidR="0088540C" w:rsidRPr="0086079B" w:rsidRDefault="0088540C" w:rsidP="0086079B">
      <w:pPr>
        <w:rPr>
          <w:szCs w:val="22"/>
        </w:rPr>
      </w:pPr>
      <w:r w:rsidRPr="0086079B">
        <w:rPr>
          <w:szCs w:val="22"/>
        </w:rPr>
        <w:t>где </w:t>
      </w:r>
      <w:r w:rsidRPr="0086079B">
        <w:rPr>
          <w:i/>
          <w:szCs w:val="22"/>
        </w:rPr>
        <w:t>f</w:t>
      </w:r>
      <w:r w:rsidRPr="0086079B">
        <w:rPr>
          <w:i/>
          <w:position w:val="-4"/>
          <w:szCs w:val="22"/>
        </w:rPr>
        <w:t>i</w:t>
      </w:r>
      <w:r w:rsidRPr="0086079B">
        <w:rPr>
          <w:szCs w:val="22"/>
        </w:rPr>
        <w:t xml:space="preserve"> – частота линии, а </w:t>
      </w:r>
      <w:r w:rsidR="00FC7C21" w:rsidRPr="0086079B">
        <w:rPr>
          <w:szCs w:val="22"/>
        </w:rPr>
        <w:fldChar w:fldCharType="begin"/>
      </w:r>
      <w:r w:rsidRPr="0086079B">
        <w:rPr>
          <w:szCs w:val="22"/>
        </w:rPr>
        <w:instrText>symbol 68 \f "Symbol" \s 12</w:instrText>
      </w:r>
      <w:r w:rsidR="00FC7C21" w:rsidRPr="0086079B">
        <w:rPr>
          <w:szCs w:val="22"/>
        </w:rPr>
        <w:fldChar w:fldCharType="end"/>
      </w:r>
      <w:r w:rsidRPr="0086079B">
        <w:rPr>
          <w:i/>
          <w:szCs w:val="22"/>
        </w:rPr>
        <w:t>f</w:t>
      </w:r>
      <w:r w:rsidRPr="0086079B">
        <w:rPr>
          <w:szCs w:val="22"/>
        </w:rPr>
        <w:t xml:space="preserve"> – ширина линии:</w:t>
      </w:r>
    </w:p>
    <w:p w:rsidR="0088540C" w:rsidRPr="0086079B" w:rsidRDefault="0088540C" w:rsidP="0086079B">
      <w:pPr>
        <w:tabs>
          <w:tab w:val="clear" w:pos="794"/>
          <w:tab w:val="clear" w:pos="1191"/>
          <w:tab w:val="clear" w:pos="1588"/>
          <w:tab w:val="clear" w:pos="1985"/>
          <w:tab w:val="center" w:pos="4820"/>
          <w:tab w:val="right" w:pos="9639"/>
        </w:tabs>
        <w:spacing w:before="240" w:after="120"/>
        <w:rPr>
          <w:szCs w:val="22"/>
        </w:rPr>
      </w:pPr>
      <w:r w:rsidRPr="0086079B">
        <w:rPr>
          <w:szCs w:val="22"/>
        </w:rPr>
        <w:tab/>
      </w:r>
      <w:r w:rsidR="00FC7C21" w:rsidRPr="00FC7C21">
        <w:rPr>
          <w:position w:val="-42"/>
          <w:szCs w:val="22"/>
        </w:rPr>
        <w:pict>
          <v:shape id="_x0000_i1033" type="#_x0000_t75" style="width:323.4pt;height:47.4pt">
            <v:imagedata r:id="rId24" o:title=""/>
          </v:shape>
        </w:pict>
      </w:r>
      <w:r w:rsidRPr="0086079B">
        <w:rPr>
          <w:szCs w:val="22"/>
        </w:rPr>
        <w:tab/>
        <w:t>(6a)</w:t>
      </w:r>
    </w:p>
    <w:p w:rsidR="0088540C" w:rsidRPr="0086079B" w:rsidRDefault="0088540C" w:rsidP="0086079B">
      <w:pPr>
        <w:rPr>
          <w:szCs w:val="22"/>
        </w:rPr>
      </w:pPr>
      <w:r w:rsidRPr="0086079B">
        <w:rPr>
          <w:szCs w:val="22"/>
        </w:rPr>
        <w:t xml:space="preserve">Ширина спектральной линии, </w:t>
      </w:r>
      <w:r w:rsidR="00FC7C21" w:rsidRPr="0086079B">
        <w:rPr>
          <w:szCs w:val="22"/>
        </w:rPr>
        <w:fldChar w:fldCharType="begin"/>
      </w:r>
      <w:r w:rsidRPr="0086079B">
        <w:rPr>
          <w:szCs w:val="22"/>
        </w:rPr>
        <w:instrText>symbol 68 \f "Symbol" \s 12</w:instrText>
      </w:r>
      <w:r w:rsidR="00FC7C21" w:rsidRPr="0086079B">
        <w:rPr>
          <w:szCs w:val="22"/>
        </w:rPr>
        <w:fldChar w:fldCharType="end"/>
      </w:r>
      <w:r w:rsidRPr="0086079B">
        <w:rPr>
          <w:i/>
          <w:szCs w:val="22"/>
        </w:rPr>
        <w:t>f</w:t>
      </w:r>
      <w:r w:rsidRPr="0086079B">
        <w:rPr>
          <w:szCs w:val="22"/>
        </w:rPr>
        <w:t>, изменяется для учета доплеровского расширения:</w:t>
      </w:r>
    </w:p>
    <w:p w:rsidR="0088540C" w:rsidRPr="0086079B" w:rsidRDefault="0088540C" w:rsidP="0086079B">
      <w:pPr>
        <w:tabs>
          <w:tab w:val="clear" w:pos="794"/>
          <w:tab w:val="clear" w:pos="1191"/>
          <w:tab w:val="clear" w:pos="1588"/>
          <w:tab w:val="clear" w:pos="1985"/>
          <w:tab w:val="center" w:pos="4820"/>
          <w:tab w:val="right" w:pos="9639"/>
        </w:tabs>
        <w:spacing w:before="240" w:after="120"/>
        <w:rPr>
          <w:szCs w:val="22"/>
        </w:rPr>
      </w:pPr>
      <w:r w:rsidRPr="0086079B">
        <w:rPr>
          <w:szCs w:val="22"/>
        </w:rPr>
        <w:tab/>
      </w:r>
      <w:r w:rsidR="00FC7C21" w:rsidRPr="00FC7C21">
        <w:rPr>
          <w:position w:val="-48"/>
          <w:szCs w:val="22"/>
        </w:rPr>
        <w:pict>
          <v:shape id="_x0000_i1034" type="#_x0000_t75" style="width:324pt;height:53.4pt">
            <v:imagedata r:id="rId25" o:title=""/>
          </v:shape>
        </w:pict>
      </w:r>
      <w:r w:rsidRPr="0086079B">
        <w:rPr>
          <w:szCs w:val="22"/>
        </w:rPr>
        <w:tab/>
        <w:t>(6b)</w:t>
      </w:r>
    </w:p>
    <w:p w:rsidR="0088540C" w:rsidRPr="0086079B" w:rsidRDefault="00FC7C21" w:rsidP="0086079B">
      <w:pPr>
        <w:rPr>
          <w:szCs w:val="22"/>
        </w:rPr>
      </w:pPr>
      <w:r w:rsidRPr="0086079B">
        <w:rPr>
          <w:szCs w:val="22"/>
        </w:rPr>
        <w:fldChar w:fldCharType="begin"/>
      </w:r>
      <w:r w:rsidR="0088540C" w:rsidRPr="0086079B">
        <w:rPr>
          <w:szCs w:val="22"/>
        </w:rPr>
        <w:instrText>symbol 100 \f "Symbol" \s 12</w:instrText>
      </w:r>
      <w:r w:rsidRPr="0086079B">
        <w:rPr>
          <w:szCs w:val="22"/>
        </w:rPr>
        <w:fldChar w:fldCharType="end"/>
      </w:r>
      <w:r w:rsidR="0088540C" w:rsidRPr="0086079B">
        <w:rPr>
          <w:szCs w:val="22"/>
        </w:rPr>
        <w:t xml:space="preserve"> – поправочный коэффициент, обусловленный интерференцией спектральных линий кислорода:</w:t>
      </w:r>
    </w:p>
    <w:p w:rsidR="0088540C" w:rsidRPr="0086079B" w:rsidRDefault="0088540C" w:rsidP="0086079B">
      <w:pPr>
        <w:tabs>
          <w:tab w:val="clear" w:pos="794"/>
          <w:tab w:val="clear" w:pos="1191"/>
          <w:tab w:val="clear" w:pos="1588"/>
          <w:tab w:val="clear" w:pos="1985"/>
          <w:tab w:val="center" w:pos="4820"/>
          <w:tab w:val="right" w:pos="9639"/>
        </w:tabs>
        <w:spacing w:before="240" w:after="120"/>
        <w:rPr>
          <w:szCs w:val="22"/>
        </w:rPr>
      </w:pPr>
      <w:r w:rsidRPr="0086079B">
        <w:rPr>
          <w:szCs w:val="22"/>
        </w:rPr>
        <w:tab/>
      </w:r>
      <w:r w:rsidR="00FC7C21" w:rsidRPr="00FC7C21">
        <w:rPr>
          <w:position w:val="-28"/>
          <w:szCs w:val="22"/>
        </w:rPr>
        <w:pict>
          <v:shape id="_x0000_i1035" type="#_x0000_t75" style="width:318pt;height:33.6pt">
            <v:imagedata r:id="rId26" o:title=""/>
          </v:shape>
        </w:pict>
      </w:r>
      <w:r w:rsidRPr="0086079B">
        <w:rPr>
          <w:szCs w:val="22"/>
        </w:rPr>
        <w:tab/>
        <w:t>(7)</w:t>
      </w:r>
    </w:p>
    <w:p w:rsidR="0088540C" w:rsidRPr="0086079B" w:rsidRDefault="0088540C" w:rsidP="0086079B">
      <w:pPr>
        <w:rPr>
          <w:szCs w:val="22"/>
        </w:rPr>
      </w:pPr>
      <w:r w:rsidRPr="0086079B">
        <w:rPr>
          <w:szCs w:val="22"/>
        </w:rPr>
        <w:t>Спектроскопические коэффициенты приведены в таблицах 1 и 2.</w:t>
      </w:r>
    </w:p>
    <w:p w:rsidR="0088540C" w:rsidRPr="0084177D" w:rsidRDefault="0088540C" w:rsidP="0084177D">
      <w:pPr>
        <w:keepNext/>
        <w:spacing w:before="0" w:after="120"/>
        <w:jc w:val="center"/>
        <w:rPr>
          <w:szCs w:val="22"/>
        </w:rPr>
      </w:pPr>
      <w:r w:rsidRPr="0084177D">
        <w:rPr>
          <w:sz w:val="23"/>
        </w:rPr>
        <w:br w:type="page"/>
      </w:r>
      <w:r w:rsidRPr="0084177D">
        <w:rPr>
          <w:szCs w:val="22"/>
        </w:rPr>
        <w:lastRenderedPageBreak/>
        <w:t>Т</w:t>
      </w:r>
      <w:r w:rsidR="0084177D">
        <w:rPr>
          <w:szCs w:val="22"/>
        </w:rPr>
        <w:t xml:space="preserve">АБЛИЦА </w:t>
      </w:r>
      <w:r w:rsidRPr="0084177D">
        <w:rPr>
          <w:szCs w:val="22"/>
        </w:rPr>
        <w:t>1</w:t>
      </w:r>
    </w:p>
    <w:p w:rsidR="0088540C" w:rsidRPr="0084177D" w:rsidRDefault="0088540C" w:rsidP="0084177D">
      <w:pPr>
        <w:keepNext/>
        <w:spacing w:before="0" w:after="120"/>
        <w:jc w:val="center"/>
        <w:rPr>
          <w:rFonts w:ascii="Times New Roman Bold" w:hAnsi="Times New Roman Bold" w:cs="Times New Roman Bold"/>
          <w:b/>
          <w:szCs w:val="22"/>
        </w:rPr>
      </w:pPr>
      <w:r w:rsidRPr="0084177D">
        <w:rPr>
          <w:rFonts w:cs="Times New Roman Bold"/>
          <w:b/>
          <w:szCs w:val="22"/>
        </w:rPr>
        <w:t>Спектроскопические данные для затухания за счет кислорода</w:t>
      </w:r>
    </w:p>
    <w:tbl>
      <w:tblPr>
        <w:tblW w:w="0" w:type="auto"/>
        <w:jc w:val="center"/>
        <w:tblLayout w:type="fixed"/>
        <w:tblLook w:val="0000"/>
      </w:tblPr>
      <w:tblGrid>
        <w:gridCol w:w="1517"/>
        <w:gridCol w:w="1204"/>
        <w:gridCol w:w="1310"/>
        <w:gridCol w:w="1310"/>
        <w:gridCol w:w="1310"/>
        <w:gridCol w:w="1310"/>
        <w:gridCol w:w="1310"/>
      </w:tblGrid>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keepNext/>
              <w:tabs>
                <w:tab w:val="clear" w:pos="794"/>
                <w:tab w:val="clear" w:pos="1191"/>
                <w:tab w:val="clear" w:pos="1588"/>
                <w:tab w:val="clear" w:pos="1985"/>
              </w:tabs>
              <w:spacing w:before="40" w:line="220" w:lineRule="exact"/>
              <w:ind w:right="33"/>
              <w:jc w:val="center"/>
              <w:rPr>
                <w:b/>
                <w:sz w:val="20"/>
              </w:rPr>
            </w:pPr>
            <w:r w:rsidRPr="0086079B">
              <w:rPr>
                <w:b/>
                <w:i/>
                <w:sz w:val="20"/>
              </w:rPr>
              <w:t>f</w:t>
            </w:r>
            <w:r w:rsidRPr="0086079B">
              <w:rPr>
                <w:b/>
                <w:position w:val="-4"/>
                <w:sz w:val="20"/>
              </w:rPr>
              <w:t>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keepNext/>
              <w:tabs>
                <w:tab w:val="clear" w:pos="794"/>
                <w:tab w:val="clear" w:pos="1191"/>
                <w:tab w:val="clear" w:pos="1588"/>
                <w:tab w:val="clear" w:pos="1985"/>
              </w:tabs>
              <w:spacing w:before="40" w:line="220" w:lineRule="exact"/>
              <w:jc w:val="center"/>
              <w:rPr>
                <w:b/>
                <w:sz w:val="20"/>
              </w:rPr>
            </w:pPr>
            <w:r w:rsidRPr="0086079B">
              <w:rPr>
                <w:b/>
                <w:i/>
                <w:sz w:val="20"/>
              </w:rPr>
              <w:t>a</w:t>
            </w:r>
            <w:r w:rsidRPr="0086079B">
              <w:rPr>
                <w:b/>
                <w:position w:val="-4"/>
                <w:sz w:val="20"/>
              </w:rPr>
              <w:t>1</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keepNext/>
              <w:tabs>
                <w:tab w:val="clear" w:pos="794"/>
                <w:tab w:val="clear" w:pos="1191"/>
                <w:tab w:val="clear" w:pos="1588"/>
                <w:tab w:val="clear" w:pos="1985"/>
              </w:tabs>
              <w:spacing w:before="40" w:line="220" w:lineRule="exact"/>
              <w:jc w:val="center"/>
              <w:rPr>
                <w:b/>
                <w:sz w:val="20"/>
              </w:rPr>
            </w:pPr>
            <w:r w:rsidRPr="0086079B">
              <w:rPr>
                <w:b/>
                <w:i/>
                <w:sz w:val="20"/>
              </w:rPr>
              <w:t>a</w:t>
            </w:r>
            <w:r w:rsidRPr="0086079B">
              <w:rPr>
                <w:b/>
                <w:position w:val="-4"/>
                <w:sz w:val="20"/>
              </w:rPr>
              <w:t>2</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keepNext/>
              <w:spacing w:before="40" w:line="220" w:lineRule="exact"/>
              <w:jc w:val="center"/>
              <w:rPr>
                <w:b/>
                <w:sz w:val="20"/>
              </w:rPr>
            </w:pPr>
            <w:r w:rsidRPr="0086079B">
              <w:rPr>
                <w:b/>
                <w:i/>
                <w:sz w:val="20"/>
              </w:rPr>
              <w:t>a</w:t>
            </w:r>
            <w:r w:rsidRPr="0086079B">
              <w:rPr>
                <w:b/>
                <w:position w:val="-4"/>
                <w:sz w:val="20"/>
              </w:rPr>
              <w:t>3</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keepNext/>
              <w:spacing w:before="40" w:line="220" w:lineRule="exact"/>
              <w:jc w:val="center"/>
              <w:rPr>
                <w:b/>
                <w:sz w:val="20"/>
              </w:rPr>
            </w:pPr>
            <w:r w:rsidRPr="0086079B">
              <w:rPr>
                <w:b/>
                <w:i/>
                <w:sz w:val="20"/>
              </w:rPr>
              <w:t>a</w:t>
            </w:r>
            <w:r w:rsidRPr="0086079B">
              <w:rPr>
                <w:b/>
                <w:position w:val="-4"/>
                <w:sz w:val="20"/>
              </w:rPr>
              <w:t>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keepNext/>
              <w:spacing w:before="40" w:line="220" w:lineRule="exact"/>
              <w:jc w:val="center"/>
              <w:rPr>
                <w:b/>
                <w:sz w:val="20"/>
              </w:rPr>
            </w:pPr>
            <w:r w:rsidRPr="0086079B">
              <w:rPr>
                <w:b/>
                <w:i/>
                <w:sz w:val="20"/>
              </w:rPr>
              <w:t>a</w:t>
            </w:r>
            <w:r w:rsidRPr="0086079B">
              <w:rPr>
                <w:b/>
                <w:position w:val="-4"/>
                <w:sz w:val="20"/>
              </w:rPr>
              <w:t>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keepNext/>
              <w:spacing w:before="40" w:line="220" w:lineRule="exact"/>
              <w:jc w:val="center"/>
              <w:rPr>
                <w:b/>
                <w:sz w:val="20"/>
              </w:rPr>
            </w:pPr>
            <w:r w:rsidRPr="0086079B">
              <w:rPr>
                <w:b/>
                <w:i/>
                <w:sz w:val="20"/>
              </w:rPr>
              <w:t>a</w:t>
            </w:r>
            <w:r w:rsidRPr="0086079B">
              <w:rPr>
                <w:b/>
                <w:position w:val="-4"/>
                <w:sz w:val="20"/>
              </w:rPr>
              <w:t>6</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50,474238</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4002F0"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Pr>
                <w:sz w:val="20"/>
              </w:rPr>
              <w:t>,</w:t>
            </w:r>
            <w:r w:rsidR="0088540C" w:rsidRPr="0086079B">
              <w:rPr>
                <w:sz w:val="20"/>
              </w:rPr>
              <w:t>94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9,694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8,90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7,900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50,987749</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170"/>
              <w:jc w:val="right"/>
              <w:rPr>
                <w:sz w:val="20"/>
              </w:rPr>
            </w:pPr>
            <w:r w:rsidRPr="0086079B">
              <w:rPr>
                <w:sz w:val="20"/>
              </w:rPr>
              <w:t>2,46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8,694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2,200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7,800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51,503350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6,08</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7,744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s>
              <w:spacing w:before="40" w:line="220" w:lineRule="exact"/>
              <w:ind w:right="245"/>
              <w:jc w:val="right"/>
              <w:rPr>
                <w:sz w:val="20"/>
              </w:rPr>
            </w:pPr>
            <w:r w:rsidRPr="0086079B">
              <w:rPr>
                <w:sz w:val="20"/>
              </w:rPr>
              <w:t>9,40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1,970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7,740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52,021410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14,14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6,844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1,660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7,640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52,542394</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31,02</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6,004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1,360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7,510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53,066907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64,10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5,224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1,310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7,140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53,595749</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124,70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4,484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2,300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5,840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54,130000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228,00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3,814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3,350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4,310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54,671159</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391,80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3,194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3,740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3,050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55,221367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631,60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2,624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2,580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3,390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55,783802</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953,50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2,119</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–1,660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7,050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56,264775</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548,90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,015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17,30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3,900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–1,130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56,363389</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1344,00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1,660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–2,970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7,530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56,968206</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1763,00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1,260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–4,160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7,420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57,612484</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2141,00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,915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–6,130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6,970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58,323877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2386,00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,626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13,30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–2,050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,510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58,446590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1457,00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,084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15,20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7,480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–1,460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59,164207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2404,00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,391</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13,90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–7,220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2,660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59,590983</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2112,00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,212</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14,30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7,650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–,900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60,306061</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2124,00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,212</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14,50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–7,050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,810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60,434776</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2461,00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,391</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13,60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6,970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–3,240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61,150560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2504,00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,626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13,10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1,040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–,670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61,800154</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2298,00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,915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5,700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–7,610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62,411215</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1933,00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1,260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3,600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–7,770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62,486260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1517,00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,083</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15,40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–4,980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,970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62,997977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1503,00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1,665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12,00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2,390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–7,680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63,568518</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1087,00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2,115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1,080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–7,060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64,127767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733,50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2,620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–3,110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–3,320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64,678903</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463,50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3,195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11,00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–4,210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–2,980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65,224071</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274,80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3,815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–3,750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–4,230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65,764772</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153,00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4,485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10,50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–2,670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–5,750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66,302091</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80,09</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5,225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10,20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–1,680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66,836830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39,46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6,005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–1,690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–7,350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67,369598</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18,32</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6,845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9,70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–7,440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67,900867</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8,01</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7,745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9,40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–2,280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–7,530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68,431005</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3,30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8,695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–2,400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–7,600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68,960311</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1,28</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9,695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9,00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–2,500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–7,650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118,750343</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945,00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,009</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16,30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–,360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,090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368,498350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67,90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,049</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19,20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424,763124</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638,00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,044</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19,30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487,249370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235,00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,049</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19,20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715,393150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99,60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,145</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18,10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773,839675</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671,00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,130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18,20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r w:rsidR="0088540C" w:rsidRPr="0086079B" w:rsidTr="00B95095">
        <w:trPr>
          <w:cantSplit/>
          <w:jc w:val="center"/>
        </w:trPr>
        <w:tc>
          <w:tcPr>
            <w:tcW w:w="1517" w:type="dxa"/>
            <w:tcBorders>
              <w:top w:val="single" w:sz="6" w:space="0" w:color="auto"/>
              <w:left w:val="single" w:sz="6" w:space="0" w:color="auto"/>
              <w:bottom w:val="single" w:sz="6" w:space="0" w:color="auto"/>
              <w:right w:val="single" w:sz="6" w:space="0" w:color="auto"/>
            </w:tcBorders>
          </w:tcPr>
          <w:p w:rsidR="0088540C" w:rsidRPr="0086079B" w:rsidRDefault="0088540C" w:rsidP="00965B07">
            <w:pPr>
              <w:tabs>
                <w:tab w:val="clear" w:pos="794"/>
                <w:tab w:val="clear" w:pos="1191"/>
                <w:tab w:val="clear" w:pos="1588"/>
                <w:tab w:val="clear" w:pos="1985"/>
                <w:tab w:val="decimal" w:pos="417"/>
              </w:tabs>
              <w:spacing w:before="40" w:line="220" w:lineRule="exact"/>
              <w:ind w:right="284"/>
              <w:jc w:val="right"/>
              <w:rPr>
                <w:sz w:val="20"/>
              </w:rPr>
            </w:pPr>
            <w:r w:rsidRPr="0086079B">
              <w:rPr>
                <w:sz w:val="20"/>
              </w:rPr>
              <w:t>834,145330</w:t>
            </w:r>
          </w:p>
        </w:tc>
        <w:tc>
          <w:tcPr>
            <w:tcW w:w="1204"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 w:val="decimal" w:pos="601"/>
                <w:tab w:val="left" w:pos="1134"/>
                <w:tab w:val="center" w:pos="2070"/>
              </w:tabs>
              <w:spacing w:before="40" w:line="220" w:lineRule="exact"/>
              <w:ind w:right="170"/>
              <w:jc w:val="right"/>
              <w:rPr>
                <w:sz w:val="20"/>
              </w:rPr>
            </w:pPr>
            <w:r w:rsidRPr="0086079B">
              <w:rPr>
                <w:sz w:val="20"/>
              </w:rPr>
              <w:t>180,00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4002F0">
            <w:pPr>
              <w:tabs>
                <w:tab w:val="clear" w:pos="794"/>
                <w:tab w:val="clear" w:pos="1191"/>
                <w:tab w:val="clear" w:pos="1588"/>
                <w:tab w:val="clear" w:pos="1985"/>
              </w:tabs>
              <w:spacing w:before="40" w:line="220" w:lineRule="exact"/>
              <w:ind w:right="284"/>
              <w:jc w:val="right"/>
              <w:rPr>
                <w:sz w:val="20"/>
              </w:rPr>
            </w:pPr>
            <w:r w:rsidRPr="0086079B">
              <w:rPr>
                <w:sz w:val="20"/>
              </w:rPr>
              <w:t>,147</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45"/>
              <w:jc w:val="right"/>
              <w:rPr>
                <w:sz w:val="20"/>
              </w:rPr>
            </w:pPr>
            <w:r w:rsidRPr="0086079B">
              <w:rPr>
                <w:sz w:val="20"/>
              </w:rPr>
              <w:t>18,10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jc w:val="center"/>
              <w:rPr>
                <w:sz w:val="20"/>
              </w:rPr>
            </w:pPr>
            <w:r w:rsidRPr="0086079B">
              <w:rPr>
                <w:sz w:val="20"/>
              </w:rPr>
              <w:t>,6</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84"/>
              <w:jc w:val="right"/>
              <w:rPr>
                <w:sz w:val="20"/>
              </w:rPr>
            </w:pPr>
            <w:r w:rsidRPr="0086079B">
              <w:rPr>
                <w:sz w:val="20"/>
              </w:rPr>
              <w:t>,000</w:t>
            </w:r>
          </w:p>
        </w:tc>
        <w:tc>
          <w:tcPr>
            <w:tcW w:w="1310" w:type="dxa"/>
            <w:tcBorders>
              <w:top w:val="single" w:sz="6" w:space="0" w:color="auto"/>
              <w:left w:val="single" w:sz="6" w:space="0" w:color="auto"/>
              <w:bottom w:val="single" w:sz="6" w:space="0" w:color="auto"/>
              <w:right w:val="single" w:sz="6" w:space="0" w:color="auto"/>
            </w:tcBorders>
          </w:tcPr>
          <w:p w:rsidR="0088540C" w:rsidRPr="0086079B" w:rsidRDefault="0088540C" w:rsidP="0084177D">
            <w:pPr>
              <w:spacing w:before="40" w:line="220" w:lineRule="exact"/>
              <w:ind w:right="274"/>
              <w:jc w:val="right"/>
              <w:rPr>
                <w:sz w:val="20"/>
              </w:rPr>
            </w:pPr>
            <w:r w:rsidRPr="0086079B">
              <w:rPr>
                <w:sz w:val="20"/>
              </w:rPr>
              <w:t>,000</w:t>
            </w:r>
          </w:p>
        </w:tc>
      </w:tr>
    </w:tbl>
    <w:p w:rsidR="0088540C" w:rsidRPr="0084177D" w:rsidRDefault="0088540C" w:rsidP="00594CA5">
      <w:pPr>
        <w:pStyle w:val="TableNoBR"/>
        <w:spacing w:before="0"/>
        <w:rPr>
          <w:lang w:val="ru-RU"/>
        </w:rPr>
      </w:pPr>
      <w:r w:rsidRPr="0084177D">
        <w:rPr>
          <w:sz w:val="23"/>
          <w:lang w:val="ru-RU" w:eastAsia="ru-RU"/>
        </w:rPr>
        <w:br w:type="page"/>
      </w:r>
      <w:r w:rsidRPr="0084177D">
        <w:rPr>
          <w:lang w:val="ru-RU"/>
        </w:rPr>
        <w:lastRenderedPageBreak/>
        <w:t>таблица 2</w:t>
      </w:r>
    </w:p>
    <w:p w:rsidR="0088540C" w:rsidRPr="0084177D" w:rsidRDefault="0088540C" w:rsidP="00594CA5">
      <w:pPr>
        <w:keepNext/>
        <w:keepLines/>
        <w:overflowPunct w:val="0"/>
        <w:autoSpaceDE w:val="0"/>
        <w:autoSpaceDN w:val="0"/>
        <w:adjustRightInd w:val="0"/>
        <w:spacing w:before="0" w:after="120"/>
        <w:jc w:val="center"/>
        <w:textAlignment w:val="baseline"/>
        <w:rPr>
          <w:b/>
        </w:rPr>
      </w:pPr>
      <w:r w:rsidRPr="0084177D">
        <w:rPr>
          <w:b/>
        </w:rPr>
        <w:t xml:space="preserve">Спектроскопические данные для затухания за счет водяных паров </w:t>
      </w:r>
    </w:p>
    <w:tbl>
      <w:tblPr>
        <w:tblW w:w="0" w:type="auto"/>
        <w:jc w:val="center"/>
        <w:tblInd w:w="-99" w:type="dxa"/>
        <w:tblLayout w:type="fixed"/>
        <w:tblCellMar>
          <w:left w:w="85" w:type="dxa"/>
          <w:right w:w="85" w:type="dxa"/>
        </w:tblCellMar>
        <w:tblLook w:val="0000"/>
      </w:tblPr>
      <w:tblGrid>
        <w:gridCol w:w="1544"/>
        <w:gridCol w:w="1559"/>
        <w:gridCol w:w="1300"/>
        <w:gridCol w:w="1301"/>
        <w:gridCol w:w="1300"/>
        <w:gridCol w:w="1301"/>
        <w:gridCol w:w="1301"/>
      </w:tblGrid>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f</w:t>
            </w:r>
            <w:r w:rsidRPr="00594CA5">
              <w:rPr>
                <w:rFonts w:asciiTheme="majorBidi" w:hAnsiTheme="majorBidi" w:cstheme="majorBidi"/>
                <w:b/>
                <w:position w:val="-4"/>
                <w:sz w:val="20"/>
              </w:rPr>
              <w:t>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1</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2</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5</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keepNext/>
              <w:overflowPunct w:val="0"/>
              <w:autoSpaceDE w:val="0"/>
              <w:autoSpaceDN w:val="0"/>
              <w:adjustRightInd w:val="0"/>
              <w:spacing w:before="60" w:after="60"/>
              <w:jc w:val="center"/>
              <w:textAlignment w:val="baseline"/>
              <w:rPr>
                <w:rFonts w:asciiTheme="majorBidi" w:hAnsiTheme="majorBidi" w:cstheme="majorBidi"/>
                <w:b/>
                <w:sz w:val="20"/>
              </w:rPr>
            </w:pPr>
            <w:r w:rsidRPr="00594CA5">
              <w:rPr>
                <w:rFonts w:asciiTheme="majorBidi" w:hAnsiTheme="majorBidi" w:cstheme="majorBidi"/>
                <w:b/>
                <w:i/>
                <w:sz w:val="20"/>
              </w:rPr>
              <w:t>b</w:t>
            </w:r>
            <w:r w:rsidRPr="00594CA5">
              <w:rPr>
                <w:rFonts w:asciiTheme="majorBidi" w:hAnsiTheme="majorBidi" w:cstheme="majorBidi"/>
                <w:b/>
                <w:position w:val="-4"/>
                <w:sz w:val="20"/>
              </w:rPr>
              <w:t>6</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22,235080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0,1130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2,143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28,11</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4,800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67,803960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0,0012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8,735</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28,58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4,930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,82</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119,995940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0,0008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8,356</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29,48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4,780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,79</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183,310091</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2,4200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30,50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5,300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321,225644</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0,0483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6,181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23,03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,67</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4,690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,54</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325,152919</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1,4990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1,540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27,83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4,850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,74</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336,222601</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0,0011</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9,829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26,93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4,740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,61</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380,197372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11,5200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1,048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28,73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,54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5,380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,89</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390,134508</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0,0046</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7,350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21,52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4,810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437,346667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0,0650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18,45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4,230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,48</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439,150812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0,9218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3,596</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21,00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4,290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,52</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443,018295</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0,1976</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18,60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4,230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448,001075</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10,3200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1,405</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26,32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,66</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4,840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,67</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470,888947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0,3297</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3,599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21,52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,66</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474,689127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1,2620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2,381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23,55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,65</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4,650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,64</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488,491133</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0,2520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2,853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26,02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,72</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503,568532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0,0390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6,733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16,12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3,980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,43</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504,482692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0,0130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6,733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16,12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4,010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547,676440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9,7010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,114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552,020960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14,7700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,114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556,936002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487,4000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,159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32,10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4,110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620,700807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5,0120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2,200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24,38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4,680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,68</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645,866155</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0,0713</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8,580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18,00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4,000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658,005280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0,3022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7,820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32,10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4,140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752,033227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239,6000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,396</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30,60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4,090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,84</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841,053973</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0,0140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8,180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15,90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,33</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5,760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859,962313</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0,1472</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7,989</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30,60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4,090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,84</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899,306675</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0,0605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7,917</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29,85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4,530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,90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902,616173</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0,0426</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8,432</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28,65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5,100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,95</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906,207325</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0,1876</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5,111</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24,08</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4,700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,53</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916,171582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8,3400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1,442</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26,70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4,780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,78</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923,118427</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0,0869</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10,220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29,00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,70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,80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970,315022</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8,9720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1,920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25,50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,64</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4,940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,67</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987,926764</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132,1000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,258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29,85</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,68</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4,550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,90</w:t>
            </w:r>
          </w:p>
        </w:tc>
      </w:tr>
      <w:tr w:rsidR="0088540C" w:rsidRPr="0084177D" w:rsidTr="00D1257D">
        <w:trPr>
          <w:cantSplit/>
          <w:jc w:val="center"/>
        </w:trPr>
        <w:tc>
          <w:tcPr>
            <w:tcW w:w="1544"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13"/>
              <w:jc w:val="right"/>
              <w:textAlignment w:val="baseline"/>
              <w:rPr>
                <w:rFonts w:asciiTheme="majorBidi" w:hAnsiTheme="majorBidi" w:cstheme="majorBidi"/>
                <w:sz w:val="20"/>
              </w:rPr>
            </w:pPr>
            <w:r w:rsidRPr="00594CA5">
              <w:rPr>
                <w:rFonts w:asciiTheme="majorBidi" w:hAnsiTheme="majorBidi" w:cstheme="majorBidi"/>
                <w:sz w:val="20"/>
              </w:rPr>
              <w:t>1 780,000000</w:t>
            </w:r>
          </w:p>
        </w:tc>
        <w:tc>
          <w:tcPr>
            <w:tcW w:w="1559"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170"/>
              <w:jc w:val="right"/>
              <w:textAlignment w:val="baseline"/>
              <w:rPr>
                <w:rFonts w:asciiTheme="majorBidi" w:hAnsiTheme="majorBidi" w:cstheme="majorBidi"/>
                <w:sz w:val="20"/>
              </w:rPr>
            </w:pPr>
            <w:r w:rsidRPr="00594CA5">
              <w:rPr>
                <w:rFonts w:asciiTheme="majorBidi" w:hAnsiTheme="majorBidi" w:cstheme="majorBidi"/>
                <w:sz w:val="20"/>
              </w:rPr>
              <w:t>22 300,0000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,952</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176,20</w:t>
            </w:r>
          </w:p>
        </w:tc>
        <w:tc>
          <w:tcPr>
            <w:tcW w:w="1300"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397"/>
              <w:jc w:val="right"/>
              <w:textAlignment w:val="baseline"/>
              <w:rPr>
                <w:rFonts w:asciiTheme="majorBidi" w:hAnsiTheme="majorBidi" w:cstheme="majorBidi"/>
                <w:sz w:val="20"/>
              </w:rPr>
            </w:pPr>
            <w:r w:rsidRPr="00594CA5">
              <w:rPr>
                <w:rFonts w:asciiTheme="majorBidi" w:hAnsiTheme="majorBidi" w:cstheme="majorBidi"/>
                <w:sz w:val="20"/>
              </w:rPr>
              <w:t>,50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30,500</w:t>
            </w:r>
          </w:p>
        </w:tc>
        <w:tc>
          <w:tcPr>
            <w:tcW w:w="1301" w:type="dxa"/>
            <w:tcBorders>
              <w:top w:val="single" w:sz="6" w:space="0" w:color="auto"/>
              <w:left w:val="single" w:sz="6" w:space="0" w:color="auto"/>
              <w:bottom w:val="single" w:sz="6" w:space="0" w:color="auto"/>
              <w:right w:val="single" w:sz="6" w:space="0" w:color="auto"/>
            </w:tcBorders>
          </w:tcPr>
          <w:p w:rsidR="0088540C" w:rsidRPr="00594CA5" w:rsidRDefault="0088540C" w:rsidP="00D1257D">
            <w:pPr>
              <w:overflowPunct w:val="0"/>
              <w:autoSpaceDE w:val="0"/>
              <w:autoSpaceDN w:val="0"/>
              <w:adjustRightInd w:val="0"/>
              <w:spacing w:before="40" w:after="40" w:line="240" w:lineRule="exact"/>
              <w:ind w:right="284"/>
              <w:jc w:val="right"/>
              <w:textAlignment w:val="baseline"/>
              <w:rPr>
                <w:rFonts w:asciiTheme="majorBidi" w:hAnsiTheme="majorBidi" w:cstheme="majorBidi"/>
                <w:sz w:val="20"/>
              </w:rPr>
            </w:pPr>
            <w:r w:rsidRPr="00594CA5">
              <w:rPr>
                <w:rFonts w:asciiTheme="majorBidi" w:hAnsiTheme="majorBidi" w:cstheme="majorBidi"/>
                <w:sz w:val="20"/>
              </w:rPr>
              <w:t>5,00</w:t>
            </w:r>
          </w:p>
        </w:tc>
      </w:tr>
    </w:tbl>
    <w:p w:rsidR="0088540C" w:rsidRPr="0084177D" w:rsidRDefault="0088540C" w:rsidP="0088540C">
      <w:pPr>
        <w:rPr>
          <w:szCs w:val="22"/>
        </w:rPr>
      </w:pPr>
      <w:r w:rsidRPr="0084177D">
        <w:rPr>
          <w:szCs w:val="22"/>
        </w:rPr>
        <w:br w:type="page"/>
      </w:r>
      <w:r w:rsidRPr="0084177D">
        <w:rPr>
          <w:szCs w:val="22"/>
        </w:rPr>
        <w:lastRenderedPageBreak/>
        <w:t>Полоса непрерывного поглощения в сухом воздухе является следствием существования нерезонансного, или дебаевского, спектра кислорода на частотах ниже 10 ГГц и, при определенном давлении, затухания за счет азота на частотах выше 100 ГГц.</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bookmarkStart w:id="6" w:name="F020"/>
      <w:r w:rsidRPr="0084177D">
        <w:rPr>
          <w:szCs w:val="22"/>
        </w:rPr>
        <w:tab/>
      </w:r>
      <w:r w:rsidR="00FC7C21" w:rsidRPr="00FC7C21">
        <w:rPr>
          <w:position w:val="-78"/>
          <w:szCs w:val="22"/>
        </w:rPr>
        <w:pict>
          <v:shape id="_x0000_i1036" type="#_x0000_t75" style="width:246pt;height:84pt">
            <v:imagedata r:id="rId27" o:title=""/>
          </v:shape>
        </w:pict>
      </w:r>
      <w:r w:rsidRPr="0084177D">
        <w:rPr>
          <w:szCs w:val="22"/>
        </w:rPr>
        <w:t>,</w:t>
      </w:r>
      <w:r w:rsidRPr="0084177D">
        <w:rPr>
          <w:szCs w:val="22"/>
        </w:rPr>
        <w:tab/>
        <w:t>(8)</w:t>
      </w:r>
    </w:p>
    <w:bookmarkEnd w:id="6"/>
    <w:p w:rsidR="0088540C" w:rsidRPr="0084177D" w:rsidRDefault="0088540C" w:rsidP="0088540C">
      <w:pPr>
        <w:rPr>
          <w:szCs w:val="22"/>
        </w:rPr>
      </w:pPr>
      <w:r w:rsidRPr="0084177D">
        <w:rPr>
          <w:szCs w:val="22"/>
        </w:rPr>
        <w:t xml:space="preserve">где </w:t>
      </w:r>
      <w:r w:rsidRPr="0084177D">
        <w:rPr>
          <w:i/>
          <w:szCs w:val="22"/>
        </w:rPr>
        <w:t>d</w:t>
      </w:r>
      <w:r w:rsidRPr="0084177D">
        <w:rPr>
          <w:szCs w:val="22"/>
        </w:rPr>
        <w:t xml:space="preserve"> – ширина дебаевского спектра:</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10"/>
          <w:szCs w:val="22"/>
        </w:rPr>
        <w:pict>
          <v:shape id="_x0000_i1037" type="#_x0000_t75" style="width:94.2pt;height:19.2pt">
            <v:imagedata r:id="rId28" o:title=""/>
          </v:shape>
        </w:pict>
      </w:r>
      <w:r w:rsidR="00FE34D6" w:rsidRPr="0084177D">
        <w:rPr>
          <w:szCs w:val="22"/>
        </w:rPr>
        <w:t>.</w:t>
      </w:r>
      <w:r w:rsidRPr="0084177D">
        <w:rPr>
          <w:szCs w:val="22"/>
        </w:rPr>
        <w:tab/>
        <w:t>(9)</w:t>
      </w:r>
    </w:p>
    <w:p w:rsidR="0088540C" w:rsidRPr="0084177D" w:rsidRDefault="0088540C" w:rsidP="00B90802">
      <w:pPr>
        <w:pStyle w:val="Heading1"/>
      </w:pPr>
      <w:r w:rsidRPr="0084177D">
        <w:t>2</w:t>
      </w:r>
      <w:r w:rsidRPr="0084177D">
        <w:tab/>
        <w:t>Затухание на трассе</w:t>
      </w:r>
    </w:p>
    <w:p w:rsidR="0088540C" w:rsidRPr="0084177D" w:rsidRDefault="0088540C" w:rsidP="00B90802">
      <w:pPr>
        <w:pStyle w:val="Heading2"/>
      </w:pPr>
      <w:r w:rsidRPr="0084177D">
        <w:t>2.1</w:t>
      </w:r>
      <w:r w:rsidRPr="0084177D">
        <w:tab/>
        <w:t>Наземные трассы</w:t>
      </w:r>
    </w:p>
    <w:p w:rsidR="0088540C" w:rsidRPr="0084177D" w:rsidRDefault="0088540C" w:rsidP="0088540C">
      <w:pPr>
        <w:rPr>
          <w:szCs w:val="22"/>
        </w:rPr>
      </w:pPr>
      <w:r w:rsidRPr="0084177D">
        <w:rPr>
          <w:szCs w:val="22"/>
        </w:rPr>
        <w:t xml:space="preserve">Для наземной трассы или для слегка наклонных трасс, проходящих вблизи Земли, затухание на трассе, </w:t>
      </w:r>
      <w:r w:rsidRPr="0084177D">
        <w:rPr>
          <w:i/>
          <w:szCs w:val="22"/>
        </w:rPr>
        <w:t>A</w:t>
      </w:r>
      <w:r w:rsidRPr="0084177D">
        <w:rPr>
          <w:szCs w:val="22"/>
        </w:rPr>
        <w:t>, можно записать как:</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10"/>
          <w:szCs w:val="22"/>
        </w:rPr>
        <w:pict>
          <v:shape id="_x0000_i1038" type="#_x0000_t75" style="width:128.4pt;height:15.6pt">
            <v:imagedata r:id="rId29" o:title=""/>
          </v:shape>
        </w:pict>
      </w:r>
      <w:r w:rsidRPr="0084177D">
        <w:rPr>
          <w:szCs w:val="22"/>
        </w:rPr>
        <w:tab/>
        <w:t>(10)</w:t>
      </w:r>
    </w:p>
    <w:p w:rsidR="0088540C" w:rsidRPr="0084177D" w:rsidRDefault="0088540C" w:rsidP="0088540C">
      <w:pPr>
        <w:rPr>
          <w:szCs w:val="22"/>
        </w:rPr>
      </w:pPr>
      <w:r w:rsidRPr="0084177D">
        <w:rPr>
          <w:szCs w:val="22"/>
        </w:rPr>
        <w:t xml:space="preserve">где </w:t>
      </w:r>
      <w:r w:rsidRPr="0084177D">
        <w:rPr>
          <w:i/>
          <w:szCs w:val="22"/>
        </w:rPr>
        <w:t>r</w:t>
      </w:r>
      <w:r w:rsidRPr="0084177D">
        <w:rPr>
          <w:position w:val="-4"/>
          <w:sz w:val="16"/>
          <w:szCs w:val="16"/>
        </w:rPr>
        <w:t>0</w:t>
      </w:r>
      <w:r w:rsidRPr="0084177D">
        <w:rPr>
          <w:szCs w:val="22"/>
        </w:rPr>
        <w:t xml:space="preserve"> – длина трассы (км).</w:t>
      </w:r>
    </w:p>
    <w:p w:rsidR="0088540C" w:rsidRPr="0084177D" w:rsidRDefault="0088540C" w:rsidP="00B90802">
      <w:pPr>
        <w:pStyle w:val="Heading2"/>
      </w:pPr>
      <w:r w:rsidRPr="0084177D">
        <w:t>2.2</w:t>
      </w:r>
      <w:r w:rsidRPr="0084177D">
        <w:tab/>
        <w:t>Наклонные трассы</w:t>
      </w:r>
    </w:p>
    <w:p w:rsidR="0088540C" w:rsidRPr="0084177D" w:rsidRDefault="0088540C" w:rsidP="0088540C">
      <w:pPr>
        <w:rPr>
          <w:szCs w:val="22"/>
        </w:rPr>
      </w:pPr>
      <w:r w:rsidRPr="0084177D">
        <w:rPr>
          <w:szCs w:val="22"/>
        </w:rPr>
        <w:t>В этом пункте приводится метод расчета погонного затухания путем суммирования спектральных линий, о котором говорилось выше, при различных значениях давления, температуры и влажности атмосферного воздуха. С помощью этого метода можно точно определить затухание на трассе для систем связи любой геометрической конфигурации, находящихся как в пределах земной атмосферы, так и за ее пределами, просто разделив атмосферу на горизонтальные слои, определяющие профиль изменения таких метеорологических параметров, как давление, температура и влажность вдоль трассы. Если такие данные, измеренные на месте с помощью, например, радиозондирования, отсутствуют, то в глобальных масштабах или на низких широтах (в течение всего года), средних широтах (летом и зимой) и высоких широтах (летом и зимой) можно использовать эталонную стандартную атмосферу, описанную в Рекомендации МСЭ-R P.835.</w:t>
      </w:r>
    </w:p>
    <w:p w:rsidR="0088540C" w:rsidRPr="0084177D" w:rsidRDefault="0088540C" w:rsidP="0088540C">
      <w:pPr>
        <w:rPr>
          <w:szCs w:val="22"/>
        </w:rPr>
      </w:pPr>
      <w:r w:rsidRPr="0084177D">
        <w:rPr>
          <w:szCs w:val="22"/>
        </w:rPr>
        <w:t>На рисунке 3 показано зенитное затухание, рассчитанное с шагом 1 ГГц с помощью названного метода для глобальной эталонной стандартной атмосферы, описанной в Рекомендации МСЭ-R P.835, при толщине горизонтальных слоев 1 км и суммирования затуханий для каждого слоя в случае влажной атмосферы (кривая A) и сухого воздуха (кривая B).</w:t>
      </w:r>
    </w:p>
    <w:p w:rsidR="00594CA5" w:rsidRPr="0084177D" w:rsidRDefault="00594CA5" w:rsidP="00594CA5">
      <w:pPr>
        <w:rPr>
          <w:szCs w:val="22"/>
        </w:rPr>
      </w:pPr>
      <w:r w:rsidRPr="0084177D">
        <w:rPr>
          <w:szCs w:val="22"/>
        </w:rPr>
        <w:t xml:space="preserve">Общее затухание на наклонной трассе, </w:t>
      </w:r>
      <w:r w:rsidRPr="0084177D">
        <w:rPr>
          <w:i/>
          <w:szCs w:val="22"/>
        </w:rPr>
        <w:t>A</w:t>
      </w:r>
      <w:r w:rsidRPr="0084177D">
        <w:rPr>
          <w:szCs w:val="22"/>
        </w:rPr>
        <w:t>(</w:t>
      </w:r>
      <w:r w:rsidRPr="0084177D">
        <w:rPr>
          <w:i/>
          <w:szCs w:val="22"/>
        </w:rPr>
        <w:t>h</w:t>
      </w:r>
      <w:r w:rsidRPr="0084177D">
        <w:rPr>
          <w:szCs w:val="22"/>
        </w:rPr>
        <w:t xml:space="preserve">,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xml:space="preserve">), берущей начало от станции, расположенной на высоте </w:t>
      </w:r>
      <w:r w:rsidRPr="0084177D">
        <w:rPr>
          <w:i/>
          <w:szCs w:val="22"/>
        </w:rPr>
        <w:t>h</w:t>
      </w:r>
      <w:r w:rsidRPr="0084177D">
        <w:rPr>
          <w:szCs w:val="22"/>
        </w:rPr>
        <w:t xml:space="preserve"> и имеющей угол места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xml:space="preserve">, можно рассчитать для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w:t>
      </w:r>
      <w:r w:rsidR="00FC7C21" w:rsidRPr="0084177D">
        <w:rPr>
          <w:szCs w:val="22"/>
        </w:rPr>
        <w:fldChar w:fldCharType="begin"/>
      </w:r>
      <w:r w:rsidRPr="0084177D">
        <w:rPr>
          <w:szCs w:val="22"/>
        </w:rPr>
        <w:instrText>symbol 179 \f "Symbol" \s 12</w:instrText>
      </w:r>
      <w:r w:rsidR="00FC7C21" w:rsidRPr="0084177D">
        <w:rPr>
          <w:szCs w:val="22"/>
        </w:rPr>
        <w:fldChar w:fldCharType="end"/>
      </w:r>
      <w:r w:rsidRPr="0084177D">
        <w:rPr>
          <w:szCs w:val="22"/>
        </w:rPr>
        <w:t> 0 по формуле:</w:t>
      </w:r>
    </w:p>
    <w:p w:rsidR="00594CA5" w:rsidRPr="0084177D" w:rsidRDefault="00594CA5"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8"/>
          <w:szCs w:val="22"/>
        </w:rPr>
        <w:pict>
          <v:shape id="_x0000_i1039" type="#_x0000_t75" style="width:117.6pt;height:32.4pt">
            <v:imagedata r:id="rId30" o:title=""/>
          </v:shape>
        </w:pict>
      </w:r>
      <w:r w:rsidRPr="0084177D">
        <w:rPr>
          <w:szCs w:val="22"/>
        </w:rPr>
        <w:tab/>
        <w:t>(11)</w:t>
      </w:r>
    </w:p>
    <w:p w:rsidR="00594CA5" w:rsidRPr="0084177D" w:rsidRDefault="00594CA5" w:rsidP="00594CA5">
      <w:pPr>
        <w:spacing w:before="240"/>
        <w:rPr>
          <w:szCs w:val="22"/>
        </w:rPr>
      </w:pPr>
      <w:r w:rsidRPr="0084177D">
        <w:rPr>
          <w:szCs w:val="22"/>
        </w:rPr>
        <w:t xml:space="preserve">где </w:t>
      </w:r>
      <w:r w:rsidR="00FC7C21" w:rsidRPr="0084177D">
        <w:rPr>
          <w:szCs w:val="22"/>
        </w:rPr>
        <w:fldChar w:fldCharType="begin"/>
      </w:r>
      <w:r w:rsidRPr="0084177D">
        <w:rPr>
          <w:szCs w:val="22"/>
        </w:rPr>
        <w:instrText>symbol 70 \f "Symbol" \s 12</w:instrText>
      </w:r>
      <w:r w:rsidR="00FC7C21" w:rsidRPr="0084177D">
        <w:rPr>
          <w:szCs w:val="22"/>
        </w:rPr>
        <w:fldChar w:fldCharType="end"/>
      </w:r>
      <w:r w:rsidRPr="0084177D">
        <w:rPr>
          <w:szCs w:val="22"/>
        </w:rPr>
        <w:t xml:space="preserve"> определяется в полярных координатах с помощью закона Снеллиуса:</w:t>
      </w:r>
    </w:p>
    <w:p w:rsidR="00594CA5" w:rsidRPr="0084177D" w:rsidRDefault="00594CA5"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0"/>
          <w:szCs w:val="22"/>
        </w:rPr>
        <w:pict>
          <v:shape id="_x0000_i1040" type="#_x0000_t75" style="width:144.6pt;height:36.6pt">
            <v:imagedata r:id="rId31" o:title=""/>
          </v:shape>
        </w:pict>
      </w:r>
      <w:r w:rsidRPr="0084177D">
        <w:rPr>
          <w:szCs w:val="22"/>
        </w:rPr>
        <w:t>,</w:t>
      </w:r>
      <w:r w:rsidRPr="0084177D">
        <w:rPr>
          <w:szCs w:val="22"/>
        </w:rPr>
        <w:tab/>
        <w:t>(12)</w:t>
      </w:r>
    </w:p>
    <w:p w:rsidR="0088540C" w:rsidRPr="0084177D" w:rsidRDefault="00594CA5" w:rsidP="0048612C">
      <w:pPr>
        <w:rPr>
          <w:szCs w:val="22"/>
        </w:rPr>
      </w:pPr>
      <w:r>
        <w:rPr>
          <w:szCs w:val="22"/>
        </w:rPr>
        <w:br w:type="page"/>
      </w:r>
      <w:r w:rsidR="0088540C" w:rsidRPr="0084177D">
        <w:rPr>
          <w:szCs w:val="22"/>
        </w:rPr>
        <w:lastRenderedPageBreak/>
        <w:t>где:</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10"/>
          <w:szCs w:val="22"/>
        </w:rPr>
        <w:pict>
          <v:shape id="_x0000_i1041" type="#_x0000_t75" style="width:120pt;height:15.6pt">
            <v:imagedata r:id="rId32" o:title=""/>
          </v:shape>
        </w:pict>
      </w:r>
      <w:r w:rsidRPr="0084177D">
        <w:rPr>
          <w:szCs w:val="22"/>
        </w:rPr>
        <w:t>,</w:t>
      </w:r>
      <w:r w:rsidRPr="0084177D">
        <w:rPr>
          <w:szCs w:val="22"/>
        </w:rPr>
        <w:tab/>
        <w:t>(13)</w:t>
      </w:r>
    </w:p>
    <w:p w:rsidR="0088540C" w:rsidRPr="0084177D" w:rsidRDefault="0088540C" w:rsidP="00594CA5">
      <w:pPr>
        <w:rPr>
          <w:szCs w:val="22"/>
        </w:rPr>
      </w:pPr>
      <w:r w:rsidRPr="0084177D">
        <w:rPr>
          <w:szCs w:val="22"/>
        </w:rPr>
        <w:t xml:space="preserve">где </w:t>
      </w:r>
      <w:r w:rsidRPr="0084177D">
        <w:rPr>
          <w:i/>
          <w:szCs w:val="22"/>
        </w:rPr>
        <w:t>n</w:t>
      </w:r>
      <w:r w:rsidRPr="0084177D">
        <w:rPr>
          <w:szCs w:val="22"/>
        </w:rPr>
        <w:t>(</w:t>
      </w:r>
      <w:r w:rsidRPr="0084177D">
        <w:rPr>
          <w:i/>
          <w:szCs w:val="22"/>
        </w:rPr>
        <w:t>h</w:t>
      </w:r>
      <w:r w:rsidRPr="0084177D">
        <w:rPr>
          <w:szCs w:val="22"/>
        </w:rPr>
        <w:t>) – индекс атмосферной рефракции радиоволн, рассчитанный по данным о давлении, температуре и давлении водяных паров вдоль трассы (см. Рекомендацию МСЭ-R P.835) с помощью метода, описанного в Рекомендации МСЭ-R P.453.</w:t>
      </w:r>
    </w:p>
    <w:p w:rsidR="0088540C" w:rsidRPr="0084177D" w:rsidRDefault="0088540C" w:rsidP="00594CA5">
      <w:pPr>
        <w:rPr>
          <w:szCs w:val="22"/>
        </w:rPr>
      </w:pPr>
      <w:r w:rsidRPr="0084177D">
        <w:rPr>
          <w:szCs w:val="22"/>
        </w:rPr>
        <w:t xml:space="preserve">С другой стороны, если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w:t>
      </w:r>
      <w:r w:rsidR="00FC7C21" w:rsidRPr="0084177D">
        <w:rPr>
          <w:szCs w:val="22"/>
        </w:rPr>
        <w:fldChar w:fldCharType="begin"/>
      </w:r>
      <w:r w:rsidRPr="0084177D">
        <w:rPr>
          <w:szCs w:val="22"/>
        </w:rPr>
        <w:instrText>symbol 60 \f "Symbol" \s 12</w:instrText>
      </w:r>
      <w:r w:rsidR="00FC7C21" w:rsidRPr="0084177D">
        <w:rPr>
          <w:szCs w:val="22"/>
        </w:rPr>
        <w:fldChar w:fldCharType="end"/>
      </w:r>
      <w:r w:rsidRPr="0084177D">
        <w:rPr>
          <w:szCs w:val="22"/>
        </w:rPr>
        <w:t xml:space="preserve"> 0, то существует минимальная высота </w:t>
      </w:r>
      <w:r w:rsidRPr="0084177D">
        <w:rPr>
          <w:i/>
          <w:szCs w:val="22"/>
        </w:rPr>
        <w:t>h</w:t>
      </w:r>
      <w:r w:rsidRPr="0084177D">
        <w:rPr>
          <w:i/>
          <w:position w:val="-4"/>
          <w:sz w:val="16"/>
          <w:szCs w:val="16"/>
        </w:rPr>
        <w:t>min</w:t>
      </w:r>
      <w:r w:rsidRPr="0084177D">
        <w:rPr>
          <w:szCs w:val="22"/>
        </w:rPr>
        <w:t xml:space="preserve">, на которой радиолуч становится параллельным поверхности Земли. Значение </w:t>
      </w:r>
      <w:r w:rsidRPr="0084177D">
        <w:rPr>
          <w:i/>
          <w:szCs w:val="22"/>
        </w:rPr>
        <w:t>h</w:t>
      </w:r>
      <w:r w:rsidRPr="0084177D">
        <w:rPr>
          <w:i/>
          <w:position w:val="-4"/>
          <w:sz w:val="16"/>
          <w:szCs w:val="16"/>
        </w:rPr>
        <w:t>min</w:t>
      </w:r>
      <w:r w:rsidRPr="0084177D">
        <w:rPr>
          <w:szCs w:val="22"/>
        </w:rPr>
        <w:t xml:space="preserve"> можно определить, решив следующее трансцендентное уравнение:</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10"/>
          <w:szCs w:val="22"/>
        </w:rPr>
        <w:pict>
          <v:shape id="_x0000_i1042" type="#_x0000_t75" style="width:111pt;height:15.6pt">
            <v:imagedata r:id="rId33" o:title=""/>
          </v:shape>
        </w:pict>
      </w:r>
      <w:r w:rsidR="00FE34D6" w:rsidRPr="0084177D">
        <w:rPr>
          <w:szCs w:val="22"/>
        </w:rPr>
        <w:t>.</w:t>
      </w:r>
      <w:r w:rsidRPr="0084177D">
        <w:rPr>
          <w:szCs w:val="22"/>
        </w:rPr>
        <w:tab/>
        <w:t>(14)</w:t>
      </w:r>
    </w:p>
    <w:p w:rsidR="0088540C" w:rsidRPr="0084177D" w:rsidRDefault="0088540C" w:rsidP="00594CA5">
      <w:pPr>
        <w:rPr>
          <w:szCs w:val="22"/>
        </w:rPr>
      </w:pPr>
      <w:r w:rsidRPr="0084177D">
        <w:rPr>
          <w:szCs w:val="22"/>
        </w:rPr>
        <w:t xml:space="preserve">Это уравнение легко решается путем многократных расчетов по приводимой ниже формуле, используя в качестве начального значение </w:t>
      </w:r>
      <w:r w:rsidRPr="0084177D">
        <w:rPr>
          <w:i/>
          <w:szCs w:val="22"/>
        </w:rPr>
        <w:t>h</w:t>
      </w:r>
      <w:r w:rsidRPr="0084177D">
        <w:rPr>
          <w:i/>
          <w:position w:val="-4"/>
          <w:sz w:val="16"/>
          <w:szCs w:val="16"/>
        </w:rPr>
        <w:t>min</w:t>
      </w:r>
      <w:r w:rsidRPr="0084177D">
        <w:rPr>
          <w:szCs w:val="22"/>
        </w:rPr>
        <w:t> </w:t>
      </w:r>
      <w:r w:rsidR="00FC7C21" w:rsidRPr="0084177D">
        <w:rPr>
          <w:szCs w:val="22"/>
        </w:rPr>
        <w:fldChar w:fldCharType="begin"/>
      </w:r>
      <w:r w:rsidRPr="0084177D">
        <w:rPr>
          <w:szCs w:val="22"/>
        </w:rPr>
        <w:instrText>symbol 61 \f "Symbol" \s 12</w:instrText>
      </w:r>
      <w:r w:rsidR="00FC7C21" w:rsidRPr="0084177D">
        <w:rPr>
          <w:szCs w:val="22"/>
        </w:rPr>
        <w:fldChar w:fldCharType="end"/>
      </w:r>
      <w:r w:rsidRPr="0084177D">
        <w:rPr>
          <w:szCs w:val="22"/>
        </w:rPr>
        <w:t> </w:t>
      </w:r>
      <w:r w:rsidRPr="0084177D">
        <w:rPr>
          <w:i/>
          <w:szCs w:val="22"/>
        </w:rPr>
        <w:t>h</w:t>
      </w:r>
      <w:r w:rsidRPr="0084177D">
        <w:rPr>
          <w:szCs w:val="22"/>
        </w:rPr>
        <w:t>:</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8"/>
          <w:szCs w:val="22"/>
        </w:rPr>
        <w:pict>
          <v:shape id="_x0000_i1043" type="#_x0000_t75" style="width:105pt;height:33pt">
            <v:imagedata r:id="rId34" o:title=""/>
          </v:shape>
        </w:pict>
      </w:r>
      <w:r w:rsidR="00FE34D6" w:rsidRPr="0084177D">
        <w:rPr>
          <w:szCs w:val="22"/>
        </w:rPr>
        <w:t>.</w:t>
      </w:r>
      <w:r w:rsidRPr="0084177D">
        <w:rPr>
          <w:szCs w:val="22"/>
        </w:rPr>
        <w:tab/>
        <w:t>(15)</w:t>
      </w:r>
    </w:p>
    <w:p w:rsidR="0088540C" w:rsidRPr="0084177D" w:rsidRDefault="0088540C" w:rsidP="00594CA5">
      <w:pPr>
        <w:rPr>
          <w:szCs w:val="22"/>
        </w:rPr>
      </w:pPr>
      <w:r w:rsidRPr="0084177D">
        <w:rPr>
          <w:szCs w:val="22"/>
        </w:rPr>
        <w:t xml:space="preserve">Тогда </w:t>
      </w:r>
      <w:r w:rsidRPr="0084177D">
        <w:rPr>
          <w:i/>
          <w:szCs w:val="22"/>
        </w:rPr>
        <w:t>A</w:t>
      </w:r>
      <w:r w:rsidRPr="0084177D">
        <w:rPr>
          <w:szCs w:val="22"/>
        </w:rPr>
        <w:t>(</w:t>
      </w:r>
      <w:r w:rsidRPr="0084177D">
        <w:rPr>
          <w:i/>
          <w:szCs w:val="22"/>
        </w:rPr>
        <w:t>h</w:t>
      </w:r>
      <w:r w:rsidRPr="0084177D">
        <w:rPr>
          <w:szCs w:val="22"/>
        </w:rPr>
        <w:t xml:space="preserve">,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можно рассчитать следующим образом:</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8"/>
          <w:szCs w:val="22"/>
        </w:rPr>
        <w:pict>
          <v:shape id="_x0000_i1044" type="#_x0000_t75" style="width:192pt;height:32.4pt">
            <v:imagedata r:id="rId35" o:title=""/>
          </v:shape>
        </w:pict>
      </w:r>
      <w:r w:rsidR="00FE34D6" w:rsidRPr="0084177D">
        <w:rPr>
          <w:szCs w:val="22"/>
        </w:rPr>
        <w:t>.</w:t>
      </w:r>
      <w:r w:rsidRPr="0084177D">
        <w:rPr>
          <w:szCs w:val="22"/>
        </w:rPr>
        <w:tab/>
        <w:t>(16)</w:t>
      </w:r>
    </w:p>
    <w:p w:rsidR="0088540C" w:rsidRPr="0084177D" w:rsidRDefault="0088540C" w:rsidP="00594CA5">
      <w:pPr>
        <w:rPr>
          <w:szCs w:val="22"/>
        </w:rPr>
      </w:pPr>
      <w:r w:rsidRPr="0084177D">
        <w:rPr>
          <w:szCs w:val="22"/>
        </w:rPr>
        <w:t xml:space="preserve">Интегрируя уравнения (11) и (16), следует иметь в виду, что при </w:t>
      </w:r>
      <w:r w:rsidR="00FC7C21" w:rsidRPr="0084177D">
        <w:rPr>
          <w:szCs w:val="22"/>
        </w:rPr>
        <w:fldChar w:fldCharType="begin"/>
      </w:r>
      <w:r w:rsidRPr="0084177D">
        <w:rPr>
          <w:szCs w:val="22"/>
        </w:rPr>
        <w:instrText>symbol 70 \f "Symbol" \s 12</w:instrText>
      </w:r>
      <w:r w:rsidR="00FC7C21" w:rsidRPr="0084177D">
        <w:rPr>
          <w:szCs w:val="22"/>
        </w:rPr>
        <w:fldChar w:fldCharType="end"/>
      </w:r>
      <w:r w:rsidRPr="0084177D">
        <w:rPr>
          <w:szCs w:val="22"/>
        </w:rPr>
        <w:t> </w:t>
      </w:r>
      <w:r w:rsidR="00FC7C21" w:rsidRPr="0084177D">
        <w:rPr>
          <w:szCs w:val="22"/>
        </w:rPr>
        <w:fldChar w:fldCharType="begin"/>
      </w:r>
      <w:r w:rsidRPr="0084177D">
        <w:rPr>
          <w:szCs w:val="22"/>
        </w:rPr>
        <w:instrText>symbol 61 \f "Symbol" \s 12</w:instrText>
      </w:r>
      <w:r w:rsidR="00FC7C21" w:rsidRPr="0084177D">
        <w:rPr>
          <w:szCs w:val="22"/>
        </w:rPr>
        <w:fldChar w:fldCharType="end"/>
      </w:r>
      <w:r w:rsidRPr="0084177D">
        <w:rPr>
          <w:szCs w:val="22"/>
        </w:rPr>
        <w:t xml:space="preserve"> 0 подынтегральное выражение стремится к бесконечности. Однако эту особую точку можно устранить, применив соответствующее </w:t>
      </w:r>
      <w:r w:rsidRPr="0084177D">
        <w:rPr>
          <w:spacing w:val="-4"/>
          <w:szCs w:val="22"/>
        </w:rPr>
        <w:t xml:space="preserve">преобразование переменной, например используя подстановку </w:t>
      </w:r>
      <w:r w:rsidRPr="0084177D">
        <w:rPr>
          <w:i/>
          <w:spacing w:val="-4"/>
          <w:szCs w:val="22"/>
        </w:rPr>
        <w:t>u</w:t>
      </w:r>
      <w:r w:rsidRPr="0084177D">
        <w:rPr>
          <w:spacing w:val="-4"/>
          <w:position w:val="6"/>
          <w:sz w:val="16"/>
          <w:szCs w:val="16"/>
        </w:rPr>
        <w:t>4</w:t>
      </w:r>
      <w:r w:rsidRPr="0084177D">
        <w:rPr>
          <w:spacing w:val="-4"/>
          <w:szCs w:val="22"/>
        </w:rPr>
        <w:t> = </w:t>
      </w:r>
      <w:r w:rsidRPr="0084177D">
        <w:rPr>
          <w:i/>
          <w:spacing w:val="-4"/>
          <w:szCs w:val="22"/>
        </w:rPr>
        <w:t>H</w:t>
      </w:r>
      <w:r w:rsidRPr="0084177D">
        <w:rPr>
          <w:spacing w:val="-4"/>
          <w:szCs w:val="22"/>
        </w:rPr>
        <w:t> – </w:t>
      </w:r>
      <w:r w:rsidRPr="0084177D">
        <w:rPr>
          <w:i/>
          <w:spacing w:val="-4"/>
          <w:szCs w:val="22"/>
        </w:rPr>
        <w:t>h</w:t>
      </w:r>
      <w:r w:rsidRPr="0084177D">
        <w:rPr>
          <w:spacing w:val="-4"/>
          <w:szCs w:val="22"/>
        </w:rPr>
        <w:t xml:space="preserve"> в уравнении (11) и </w:t>
      </w:r>
      <w:r w:rsidRPr="0084177D">
        <w:rPr>
          <w:i/>
          <w:spacing w:val="-4"/>
          <w:szCs w:val="22"/>
        </w:rPr>
        <w:t>u</w:t>
      </w:r>
      <w:r w:rsidRPr="0084177D">
        <w:rPr>
          <w:spacing w:val="-4"/>
          <w:position w:val="6"/>
          <w:sz w:val="16"/>
          <w:szCs w:val="16"/>
        </w:rPr>
        <w:t>4</w:t>
      </w:r>
      <w:r w:rsidRPr="0084177D">
        <w:rPr>
          <w:spacing w:val="-4"/>
          <w:szCs w:val="22"/>
        </w:rPr>
        <w:t> = </w:t>
      </w:r>
      <w:r w:rsidRPr="0084177D">
        <w:rPr>
          <w:i/>
          <w:spacing w:val="-4"/>
          <w:szCs w:val="22"/>
        </w:rPr>
        <w:t>H</w:t>
      </w:r>
      <w:r w:rsidRPr="0084177D">
        <w:rPr>
          <w:spacing w:val="-4"/>
          <w:szCs w:val="22"/>
        </w:rPr>
        <w:t> – </w:t>
      </w:r>
      <w:r w:rsidRPr="0084177D">
        <w:rPr>
          <w:i/>
          <w:spacing w:val="-4"/>
          <w:szCs w:val="22"/>
        </w:rPr>
        <w:t>h</w:t>
      </w:r>
      <w:r w:rsidRPr="0084177D">
        <w:rPr>
          <w:i/>
          <w:spacing w:val="-4"/>
          <w:position w:val="-4"/>
          <w:sz w:val="16"/>
          <w:szCs w:val="16"/>
        </w:rPr>
        <w:t>min</w:t>
      </w:r>
      <w:r w:rsidRPr="0084177D">
        <w:rPr>
          <w:szCs w:val="22"/>
        </w:rPr>
        <w:t xml:space="preserve"> в уравнении (16).</w:t>
      </w:r>
    </w:p>
    <w:p w:rsidR="0088540C" w:rsidRPr="0084177D" w:rsidRDefault="0088540C" w:rsidP="00594CA5">
      <w:pPr>
        <w:rPr>
          <w:szCs w:val="22"/>
        </w:rPr>
      </w:pPr>
      <w:r w:rsidRPr="0084177D">
        <w:rPr>
          <w:szCs w:val="22"/>
        </w:rPr>
        <w:t>Численное значение затухания за счет атмосферных газов можно получить с помощью следующего алгоритма.</w:t>
      </w:r>
    </w:p>
    <w:p w:rsidR="0088540C" w:rsidRPr="0084177D" w:rsidRDefault="0088540C" w:rsidP="00594CA5">
      <w:pPr>
        <w:rPr>
          <w:szCs w:val="22"/>
        </w:rPr>
      </w:pPr>
      <w:r w:rsidRPr="0084177D">
        <w:rPr>
          <w:szCs w:val="22"/>
        </w:rPr>
        <w:t>Для расчета общего затухания на спутниковой линии необходимо знать не только погонное затухание в каждой точке линии, но и длину трассы, на которой возникает погонное затухание такой величины. Чтобы определить эту длину, необходимо учесть искривление луча, распространяющегося над сферической Землей.</w:t>
      </w:r>
    </w:p>
    <w:p w:rsidR="0088540C" w:rsidRPr="0084177D" w:rsidRDefault="0088540C" w:rsidP="00594CA5">
      <w:pPr>
        <w:rPr>
          <w:szCs w:val="22"/>
        </w:rPr>
      </w:pPr>
      <w:r w:rsidRPr="0084177D">
        <w:rPr>
          <w:szCs w:val="22"/>
        </w:rPr>
        <w:t xml:space="preserve">Рисунок 4 можно использовать в качестве эталона, где </w:t>
      </w:r>
      <w:r w:rsidRPr="0084177D">
        <w:rPr>
          <w:i/>
          <w:szCs w:val="22"/>
        </w:rPr>
        <w:t>a</w:t>
      </w:r>
      <w:r w:rsidRPr="0084177D">
        <w:rPr>
          <w:i/>
          <w:position w:val="-4"/>
          <w:sz w:val="16"/>
          <w:szCs w:val="16"/>
        </w:rPr>
        <w:t>n</w:t>
      </w:r>
      <w:r w:rsidRPr="0084177D">
        <w:rPr>
          <w:szCs w:val="22"/>
        </w:rPr>
        <w:t xml:space="preserve"> – длина участка трассы в слое </w:t>
      </w:r>
      <w:r w:rsidRPr="0084177D">
        <w:rPr>
          <w:i/>
          <w:szCs w:val="22"/>
        </w:rPr>
        <w:t>n</w:t>
      </w:r>
      <w:r w:rsidRPr="0084177D">
        <w:rPr>
          <w:szCs w:val="22"/>
        </w:rPr>
        <w:t xml:space="preserve">, имеющем толщину </w:t>
      </w:r>
      <w:r w:rsidRPr="0084177D">
        <w:rPr>
          <w:szCs w:val="22"/>
        </w:rPr>
        <w:sym w:font="Symbol" w:char="F064"/>
      </w:r>
      <w:r w:rsidRPr="0084177D">
        <w:rPr>
          <w:i/>
          <w:position w:val="-4"/>
          <w:sz w:val="16"/>
          <w:szCs w:val="16"/>
        </w:rPr>
        <w:t>n</w:t>
      </w:r>
      <w:r w:rsidRPr="0084177D">
        <w:rPr>
          <w:szCs w:val="22"/>
        </w:rPr>
        <w:t xml:space="preserve"> и индекс рефракции </w:t>
      </w:r>
      <w:r w:rsidRPr="0084177D">
        <w:rPr>
          <w:i/>
          <w:szCs w:val="22"/>
        </w:rPr>
        <w:t>n</w:t>
      </w:r>
      <w:r w:rsidRPr="0084177D">
        <w:rPr>
          <w:i/>
          <w:position w:val="-4"/>
          <w:sz w:val="16"/>
          <w:szCs w:val="16"/>
        </w:rPr>
        <w:t>n</w:t>
      </w:r>
      <w:r w:rsidRPr="0084177D">
        <w:rPr>
          <w:szCs w:val="22"/>
        </w:rPr>
        <w:t>. α</w:t>
      </w:r>
      <w:r w:rsidRPr="0084177D">
        <w:rPr>
          <w:i/>
          <w:position w:val="-4"/>
          <w:sz w:val="16"/>
          <w:szCs w:val="16"/>
        </w:rPr>
        <w:t>n</w:t>
      </w:r>
      <w:r w:rsidRPr="0084177D">
        <w:rPr>
          <w:szCs w:val="22"/>
        </w:rPr>
        <w:t xml:space="preserve"> и </w:t>
      </w:r>
      <w:r w:rsidRPr="0084177D">
        <w:rPr>
          <w:szCs w:val="22"/>
        </w:rPr>
        <w:sym w:font="Symbol" w:char="F062"/>
      </w:r>
      <w:r w:rsidRPr="0084177D">
        <w:rPr>
          <w:i/>
          <w:position w:val="-4"/>
          <w:sz w:val="16"/>
          <w:szCs w:val="16"/>
        </w:rPr>
        <w:t>n</w:t>
      </w:r>
      <w:r w:rsidRPr="0084177D">
        <w:rPr>
          <w:szCs w:val="22"/>
        </w:rPr>
        <w:t xml:space="preserve"> – углы вхождения и выхода луча, соответственно. </w:t>
      </w:r>
      <w:r w:rsidRPr="0084177D">
        <w:rPr>
          <w:i/>
          <w:szCs w:val="22"/>
        </w:rPr>
        <w:t>r</w:t>
      </w:r>
      <w:r w:rsidRPr="0084177D">
        <w:rPr>
          <w:i/>
          <w:position w:val="-4"/>
          <w:sz w:val="16"/>
          <w:szCs w:val="16"/>
        </w:rPr>
        <w:t>n</w:t>
      </w:r>
      <w:r w:rsidRPr="0084177D">
        <w:rPr>
          <w:szCs w:val="22"/>
        </w:rPr>
        <w:t xml:space="preserve"> – радиусы от центра Земли до начала слоя </w:t>
      </w:r>
      <w:r w:rsidRPr="0084177D">
        <w:rPr>
          <w:i/>
          <w:szCs w:val="22"/>
        </w:rPr>
        <w:t>n</w:t>
      </w:r>
      <w:r w:rsidRPr="0084177D">
        <w:rPr>
          <w:szCs w:val="22"/>
        </w:rPr>
        <w:t xml:space="preserve">. Тогда </w:t>
      </w:r>
      <w:r w:rsidRPr="0084177D">
        <w:rPr>
          <w:i/>
          <w:szCs w:val="22"/>
        </w:rPr>
        <w:t>a</w:t>
      </w:r>
      <w:r w:rsidRPr="0084177D">
        <w:rPr>
          <w:i/>
          <w:position w:val="-4"/>
          <w:sz w:val="16"/>
          <w:szCs w:val="16"/>
        </w:rPr>
        <w:t>n</w:t>
      </w:r>
      <w:r w:rsidRPr="0084177D">
        <w:rPr>
          <w:szCs w:val="22"/>
        </w:rPr>
        <w:t xml:space="preserve"> можно представить следующим образом:</w:t>
      </w:r>
    </w:p>
    <w:p w:rsidR="0088540C" w:rsidRPr="0084177D" w:rsidRDefault="00A23C02"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2"/>
          <w:szCs w:val="22"/>
        </w:rPr>
        <w:pict>
          <v:shape id="_x0000_i1045" type="#_x0000_t75" style="width:246.6pt;height:29.4pt">
            <v:imagedata r:id="rId36" o:title=""/>
          </v:shape>
        </w:pict>
      </w:r>
      <w:r w:rsidR="001426BF" w:rsidRPr="000F4213">
        <w:rPr>
          <w:szCs w:val="22"/>
        </w:rPr>
        <w:t>.</w:t>
      </w:r>
      <w:r w:rsidR="0088540C" w:rsidRPr="0084177D">
        <w:rPr>
          <w:szCs w:val="22"/>
        </w:rPr>
        <w:tab/>
        <w:t>(17)</w:t>
      </w:r>
    </w:p>
    <w:p w:rsidR="0088540C" w:rsidRPr="0084177D" w:rsidRDefault="0088540C" w:rsidP="00594CA5">
      <w:pPr>
        <w:rPr>
          <w:szCs w:val="22"/>
        </w:rPr>
      </w:pPr>
      <w:r w:rsidRPr="0084177D">
        <w:rPr>
          <w:szCs w:val="22"/>
        </w:rPr>
        <w:t>Угол α</w:t>
      </w:r>
      <w:r w:rsidRPr="0084177D">
        <w:rPr>
          <w:i/>
          <w:position w:val="-4"/>
          <w:sz w:val="16"/>
          <w:szCs w:val="16"/>
        </w:rPr>
        <w:t>n</w:t>
      </w:r>
      <w:r w:rsidRPr="0084177D">
        <w:rPr>
          <w:szCs w:val="22"/>
        </w:rPr>
        <w:t xml:space="preserve"> рассчитывается по формуле:</w:t>
      </w:r>
    </w:p>
    <w:p w:rsidR="0088540C" w:rsidRPr="0084177D" w:rsidRDefault="0088540C" w:rsidP="00594CA5">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4"/>
          <w:szCs w:val="22"/>
        </w:rPr>
        <w:pict>
          <v:shape id="_x0000_i1046" type="#_x0000_t75" style="width:178.8pt;height:39.6pt">
            <v:imagedata r:id="rId37" o:title=""/>
          </v:shape>
        </w:pict>
      </w:r>
      <w:r w:rsidR="001426BF" w:rsidRPr="000F4213">
        <w:rPr>
          <w:szCs w:val="22"/>
        </w:rPr>
        <w:t>.</w:t>
      </w:r>
      <w:r w:rsidRPr="0084177D">
        <w:rPr>
          <w:szCs w:val="22"/>
        </w:rPr>
        <w:tab/>
        <w:t>(18)</w:t>
      </w:r>
    </w:p>
    <w:p w:rsidR="0088540C" w:rsidRPr="0084177D" w:rsidRDefault="0088540C" w:rsidP="00594CA5">
      <w:pPr>
        <w:rPr>
          <w:szCs w:val="22"/>
        </w:rPr>
      </w:pPr>
      <w:r w:rsidRPr="0084177D">
        <w:rPr>
          <w:szCs w:val="22"/>
        </w:rPr>
        <w:sym w:font="Symbol" w:char="F062"/>
      </w:r>
      <w:r w:rsidRPr="0084177D">
        <w:rPr>
          <w:position w:val="-4"/>
          <w:sz w:val="16"/>
          <w:szCs w:val="16"/>
        </w:rPr>
        <w:t>1</w:t>
      </w:r>
      <w:r w:rsidRPr="0084177D">
        <w:rPr>
          <w:szCs w:val="22"/>
        </w:rPr>
        <w:t xml:space="preserve"> – угол падения на земную станцию (дополнение угла места </w:t>
      </w:r>
      <w:r w:rsidRPr="0084177D">
        <w:rPr>
          <w:szCs w:val="22"/>
        </w:rPr>
        <w:sym w:font="Symbol" w:char="F071"/>
      </w:r>
      <w:r w:rsidRPr="0084177D">
        <w:rPr>
          <w:szCs w:val="22"/>
        </w:rPr>
        <w:t xml:space="preserve">). </w:t>
      </w:r>
      <w:r w:rsidRPr="0084177D">
        <w:rPr>
          <w:szCs w:val="22"/>
        </w:rPr>
        <w:sym w:font="Symbol" w:char="F062"/>
      </w:r>
      <w:r w:rsidRPr="0084177D">
        <w:rPr>
          <w:i/>
          <w:position w:val="-4"/>
          <w:sz w:val="16"/>
          <w:szCs w:val="16"/>
        </w:rPr>
        <w:t>n</w:t>
      </w:r>
      <w:r w:rsidRPr="0084177D">
        <w:rPr>
          <w:rFonts w:ascii="Tms Rmn" w:hAnsi="Tms Rmn"/>
          <w:position w:val="-4"/>
          <w:sz w:val="16"/>
          <w:szCs w:val="16"/>
        </w:rPr>
        <w:t> </w:t>
      </w:r>
      <w:r w:rsidRPr="0084177D">
        <w:rPr>
          <w:position w:val="-4"/>
          <w:sz w:val="16"/>
          <w:szCs w:val="16"/>
        </w:rPr>
        <w:t>+</w:t>
      </w:r>
      <w:r w:rsidRPr="0084177D">
        <w:rPr>
          <w:rFonts w:ascii="Tms Rmn" w:hAnsi="Tms Rmn"/>
          <w:position w:val="-4"/>
          <w:sz w:val="16"/>
          <w:szCs w:val="16"/>
        </w:rPr>
        <w:t> </w:t>
      </w:r>
      <w:r w:rsidRPr="0084177D">
        <w:rPr>
          <w:position w:val="-4"/>
          <w:sz w:val="16"/>
          <w:szCs w:val="16"/>
        </w:rPr>
        <w:t>1</w:t>
      </w:r>
      <w:r w:rsidRPr="0084177D">
        <w:rPr>
          <w:szCs w:val="22"/>
        </w:rPr>
        <w:t xml:space="preserve"> можно рассчитать по значениям угла α</w:t>
      </w:r>
      <w:r w:rsidRPr="0084177D">
        <w:rPr>
          <w:i/>
          <w:position w:val="-4"/>
          <w:sz w:val="16"/>
          <w:szCs w:val="16"/>
        </w:rPr>
        <w:t>n</w:t>
      </w:r>
      <w:r w:rsidRPr="0084177D">
        <w:rPr>
          <w:szCs w:val="22"/>
        </w:rPr>
        <w:t>, используя закон Снеллиуса, который в этом случае приобретает вид:</w:t>
      </w:r>
    </w:p>
    <w:p w:rsidR="0088540C" w:rsidRPr="0084177D" w:rsidRDefault="0088540C" w:rsidP="00594CA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30"/>
          <w:szCs w:val="22"/>
        </w:rPr>
        <w:pict>
          <v:shape id="_x0000_i1047" type="#_x0000_t75" style="width:138.6pt;height:36.6pt">
            <v:imagedata r:id="rId38" o:title=""/>
          </v:shape>
        </w:pict>
      </w:r>
      <w:r w:rsidRPr="0084177D">
        <w:rPr>
          <w:szCs w:val="22"/>
        </w:rPr>
        <w:tab/>
        <w:t>(19)</w:t>
      </w:r>
    </w:p>
    <w:p w:rsidR="0088540C" w:rsidRDefault="0088540C" w:rsidP="00FE34D6">
      <w:pPr>
        <w:spacing w:before="240"/>
        <w:rPr>
          <w:szCs w:val="22"/>
        </w:rPr>
      </w:pPr>
      <w:r w:rsidRPr="0084177D">
        <w:rPr>
          <w:szCs w:val="22"/>
        </w:rPr>
        <w:t xml:space="preserve">где </w:t>
      </w:r>
      <w:r w:rsidRPr="0084177D">
        <w:rPr>
          <w:i/>
          <w:szCs w:val="22"/>
        </w:rPr>
        <w:t>n</w:t>
      </w:r>
      <w:r w:rsidRPr="0084177D">
        <w:rPr>
          <w:i/>
          <w:position w:val="-4"/>
          <w:sz w:val="16"/>
          <w:szCs w:val="16"/>
        </w:rPr>
        <w:t>n</w:t>
      </w:r>
      <w:r w:rsidRPr="0084177D">
        <w:rPr>
          <w:szCs w:val="22"/>
        </w:rPr>
        <w:t xml:space="preserve"> и </w:t>
      </w:r>
      <w:r w:rsidRPr="0084177D">
        <w:rPr>
          <w:i/>
          <w:szCs w:val="22"/>
        </w:rPr>
        <w:t>n</w:t>
      </w:r>
      <w:r w:rsidRPr="0084177D">
        <w:rPr>
          <w:i/>
          <w:position w:val="-4"/>
          <w:sz w:val="16"/>
          <w:szCs w:val="16"/>
        </w:rPr>
        <w:t>n</w:t>
      </w:r>
      <w:r w:rsidRPr="0084177D">
        <w:rPr>
          <w:rFonts w:ascii="Tms Rmn" w:hAnsi="Tms Rmn"/>
          <w:position w:val="-4"/>
          <w:sz w:val="16"/>
          <w:szCs w:val="16"/>
        </w:rPr>
        <w:t> </w:t>
      </w:r>
      <w:r w:rsidRPr="0084177D">
        <w:rPr>
          <w:position w:val="-4"/>
          <w:sz w:val="16"/>
          <w:szCs w:val="16"/>
        </w:rPr>
        <w:t>+</w:t>
      </w:r>
      <w:r w:rsidRPr="0084177D">
        <w:rPr>
          <w:rFonts w:ascii="Tms Rmn" w:hAnsi="Tms Rmn"/>
          <w:position w:val="-4"/>
          <w:sz w:val="16"/>
          <w:szCs w:val="16"/>
        </w:rPr>
        <w:t> </w:t>
      </w:r>
      <w:r w:rsidRPr="0084177D">
        <w:rPr>
          <w:position w:val="-4"/>
          <w:sz w:val="16"/>
          <w:szCs w:val="16"/>
        </w:rPr>
        <w:t>1</w:t>
      </w:r>
      <w:r w:rsidRPr="0084177D">
        <w:rPr>
          <w:szCs w:val="22"/>
        </w:rPr>
        <w:t xml:space="preserve"> – индексы рефракции для слоев </w:t>
      </w:r>
      <w:r w:rsidRPr="0084177D">
        <w:rPr>
          <w:i/>
          <w:szCs w:val="22"/>
        </w:rPr>
        <w:t>n</w:t>
      </w:r>
      <w:r w:rsidRPr="0084177D">
        <w:rPr>
          <w:szCs w:val="22"/>
        </w:rPr>
        <w:t xml:space="preserve"> и </w:t>
      </w:r>
      <w:r w:rsidRPr="0084177D">
        <w:rPr>
          <w:i/>
          <w:szCs w:val="22"/>
        </w:rPr>
        <w:t>n</w:t>
      </w:r>
      <w:r w:rsidRPr="0084177D">
        <w:rPr>
          <w:szCs w:val="22"/>
        </w:rPr>
        <w:t> </w:t>
      </w:r>
      <w:r w:rsidR="00FC7C21" w:rsidRPr="0084177D">
        <w:rPr>
          <w:szCs w:val="22"/>
        </w:rPr>
        <w:fldChar w:fldCharType="begin"/>
      </w:r>
      <w:r w:rsidRPr="0084177D">
        <w:rPr>
          <w:szCs w:val="22"/>
        </w:rPr>
        <w:instrText>symbol 43 \f "Symbol" \s 12</w:instrText>
      </w:r>
      <w:r w:rsidR="00FC7C21" w:rsidRPr="0084177D">
        <w:rPr>
          <w:szCs w:val="22"/>
        </w:rPr>
        <w:fldChar w:fldCharType="end"/>
      </w:r>
      <w:r w:rsidRPr="0084177D">
        <w:rPr>
          <w:szCs w:val="22"/>
        </w:rPr>
        <w:t> 1.</w:t>
      </w:r>
    </w:p>
    <w:p w:rsidR="0048612C" w:rsidRDefault="00A617C3" w:rsidP="0048612C">
      <w:pPr>
        <w:rPr>
          <w:szCs w:val="22"/>
        </w:rPr>
      </w:pPr>
      <w:r>
        <w:rPr>
          <w:szCs w:val="22"/>
        </w:rPr>
        <w:br w:type="page"/>
      </w:r>
    </w:p>
    <w:p w:rsidR="0048612C" w:rsidRPr="0084177D" w:rsidRDefault="0048612C" w:rsidP="0048612C">
      <w:pPr>
        <w:rPr>
          <w:szCs w:val="22"/>
        </w:rPr>
      </w:pPr>
    </w:p>
    <w:p w:rsidR="0088540C" w:rsidRPr="0048612C" w:rsidRDefault="00FC4EF2" w:rsidP="0048612C">
      <w:pPr>
        <w:rPr>
          <w:szCs w:val="22"/>
        </w:rPr>
      </w:pPr>
      <w:r>
        <w:object w:dxaOrig="9380" w:dyaOrig="10810">
          <v:shape id="_x0000_i1048" type="#_x0000_t75" style="width:468.6pt;height:540.6pt" o:ole="">
            <v:imagedata r:id="rId39" o:title=""/>
          </v:shape>
          <o:OLEObject Type="Embed" ProgID="CorelDRAW.Graphic.14" ShapeID="_x0000_i1048" DrawAspect="Content" ObjectID="_1334045818" r:id="rId40"/>
        </w:object>
      </w:r>
      <w:r w:rsidR="0048612C" w:rsidRPr="0084177D">
        <w:br w:type="page"/>
      </w:r>
      <w:r w:rsidR="0088540C" w:rsidRPr="0048612C">
        <w:rPr>
          <w:szCs w:val="22"/>
        </w:rPr>
        <w:lastRenderedPageBreak/>
        <w:t>Оставшийся, зависящий от частоты член (описывающий процесс рассеяния), оказывает на результат маргинальное влияние (около 1%), но его можно рассчитать с помощью метода, описанного в Справочнике МСЭ-R по радиометеорологии.</w:t>
      </w:r>
    </w:p>
    <w:p w:rsidR="0088540C" w:rsidRPr="0048612C" w:rsidRDefault="0088540C" w:rsidP="0048612C">
      <w:pPr>
        <w:rPr>
          <w:szCs w:val="22"/>
        </w:rPr>
      </w:pPr>
      <w:r w:rsidRPr="0048612C">
        <w:rPr>
          <w:szCs w:val="22"/>
        </w:rPr>
        <w:t>Общее затухание можно получить с помощью формулы:</w:t>
      </w:r>
    </w:p>
    <w:p w:rsidR="0088540C" w:rsidRPr="0048612C" w:rsidRDefault="0088540C" w:rsidP="0048612C">
      <w:pPr>
        <w:tabs>
          <w:tab w:val="clear" w:pos="794"/>
          <w:tab w:val="clear" w:pos="1191"/>
          <w:tab w:val="clear" w:pos="1588"/>
          <w:tab w:val="clear" w:pos="1985"/>
          <w:tab w:val="center" w:pos="4820"/>
          <w:tab w:val="right" w:pos="9639"/>
        </w:tabs>
        <w:spacing w:before="240" w:after="120"/>
        <w:rPr>
          <w:szCs w:val="22"/>
        </w:rPr>
      </w:pPr>
      <w:r w:rsidRPr="0048612C">
        <w:rPr>
          <w:szCs w:val="22"/>
        </w:rPr>
        <w:tab/>
      </w:r>
      <w:r w:rsidR="00FC7C21" w:rsidRPr="00FC7C21">
        <w:rPr>
          <w:position w:val="-36"/>
          <w:szCs w:val="22"/>
        </w:rPr>
        <w:pict>
          <v:shape id="_x0000_i1049" type="#_x0000_t75" style="width:141pt;height:39.6pt">
            <v:imagedata r:id="rId41" o:title=""/>
          </v:shape>
        </w:pict>
      </w:r>
      <w:r w:rsidRPr="0048612C">
        <w:rPr>
          <w:szCs w:val="22"/>
        </w:rPr>
        <w:tab/>
        <w:t>(20)</w:t>
      </w:r>
    </w:p>
    <w:p w:rsidR="0088540C" w:rsidRPr="0048612C" w:rsidRDefault="0088540C" w:rsidP="0048612C">
      <w:pPr>
        <w:rPr>
          <w:szCs w:val="22"/>
        </w:rPr>
      </w:pPr>
      <w:r w:rsidRPr="0048612C">
        <w:rPr>
          <w:szCs w:val="22"/>
        </w:rPr>
        <w:t xml:space="preserve">где </w:t>
      </w:r>
      <w:r w:rsidR="00FC7C21" w:rsidRPr="0048612C">
        <w:rPr>
          <w:szCs w:val="22"/>
        </w:rPr>
        <w:fldChar w:fldCharType="begin"/>
      </w:r>
      <w:r w:rsidRPr="0048612C">
        <w:rPr>
          <w:szCs w:val="22"/>
        </w:rPr>
        <w:instrText>symbol 103 \f "Symbol" \s 12</w:instrText>
      </w:r>
      <w:r w:rsidR="00FC7C21" w:rsidRPr="0048612C">
        <w:rPr>
          <w:szCs w:val="22"/>
        </w:rPr>
        <w:fldChar w:fldCharType="end"/>
      </w:r>
      <w:r w:rsidRPr="0048612C">
        <w:rPr>
          <w:i/>
          <w:position w:val="-4"/>
          <w:szCs w:val="22"/>
        </w:rPr>
        <w:t>n</w:t>
      </w:r>
      <w:r w:rsidRPr="0048612C">
        <w:rPr>
          <w:szCs w:val="22"/>
        </w:rPr>
        <w:t xml:space="preserve"> – погонное затухание, полученное из уравнения (1).</w:t>
      </w:r>
    </w:p>
    <w:p w:rsidR="0088540C" w:rsidRPr="0048612C" w:rsidRDefault="0088540C" w:rsidP="0048612C">
      <w:pPr>
        <w:rPr>
          <w:szCs w:val="22"/>
        </w:rPr>
      </w:pPr>
      <w:r w:rsidRPr="0048612C">
        <w:rPr>
          <w:szCs w:val="22"/>
        </w:rPr>
        <w:t>Для того чтобы обеспечить необходимую точность расчета затухания, толщина слоев должна экспоненциально возрастать с высотой, начиная от 10 см для нижнего слоя (уровень земли) и заканчивая 1 км на высоте 100 км в соответствии со следующим уравнением:</w:t>
      </w:r>
    </w:p>
    <w:p w:rsidR="0088540C" w:rsidRPr="0048612C" w:rsidRDefault="0088540C" w:rsidP="0048612C">
      <w:pPr>
        <w:tabs>
          <w:tab w:val="clear" w:pos="794"/>
          <w:tab w:val="clear" w:pos="1191"/>
          <w:tab w:val="clear" w:pos="1588"/>
          <w:tab w:val="clear" w:pos="1985"/>
          <w:tab w:val="center" w:pos="4820"/>
          <w:tab w:val="left" w:pos="6237"/>
          <w:tab w:val="right" w:pos="9639"/>
        </w:tabs>
        <w:spacing w:before="240" w:after="120"/>
        <w:rPr>
          <w:szCs w:val="22"/>
        </w:rPr>
      </w:pPr>
      <w:r w:rsidRPr="0048612C">
        <w:rPr>
          <w:szCs w:val="22"/>
        </w:rPr>
        <w:tab/>
      </w:r>
      <w:r w:rsidR="00FC7C21" w:rsidRPr="00FC7C21">
        <w:rPr>
          <w:position w:val="-28"/>
          <w:szCs w:val="22"/>
        </w:rPr>
        <w:pict>
          <v:shape id="_x0000_i1050" type="#_x0000_t75" style="width:188.4pt;height:33pt">
            <v:imagedata r:id="rId42" o:title=""/>
          </v:shape>
        </w:pict>
      </w:r>
      <w:r w:rsidRPr="0048612C">
        <w:rPr>
          <w:szCs w:val="22"/>
        </w:rPr>
        <w:tab/>
        <w:t>(21)</w:t>
      </w:r>
    </w:p>
    <w:p w:rsidR="0088540C" w:rsidRPr="0048612C" w:rsidRDefault="0088540C" w:rsidP="0048612C">
      <w:pPr>
        <w:rPr>
          <w:szCs w:val="22"/>
        </w:rPr>
      </w:pPr>
      <w:r w:rsidRPr="0048612C">
        <w:rPr>
          <w:szCs w:val="22"/>
        </w:rPr>
        <w:t xml:space="preserve">где </w:t>
      </w:r>
      <w:r w:rsidRPr="0048612C">
        <w:rPr>
          <w:i/>
          <w:szCs w:val="22"/>
        </w:rPr>
        <w:t>i</w:t>
      </w:r>
      <w:r w:rsidRPr="0048612C">
        <w:rPr>
          <w:szCs w:val="22"/>
        </w:rPr>
        <w:t xml:space="preserve"> изменяется от 1 до 922 и </w:t>
      </w:r>
      <w:r w:rsidR="00FC7C21" w:rsidRPr="0048612C">
        <w:rPr>
          <w:szCs w:val="22"/>
        </w:rPr>
        <w:fldChar w:fldCharType="begin"/>
      </w:r>
      <w:r w:rsidRPr="0048612C">
        <w:rPr>
          <w:szCs w:val="22"/>
        </w:rPr>
        <w:instrText>symbol 100 \f "Symbol" \s 12</w:instrText>
      </w:r>
      <w:r w:rsidR="00FC7C21" w:rsidRPr="0048612C">
        <w:rPr>
          <w:szCs w:val="22"/>
        </w:rPr>
        <w:fldChar w:fldCharType="end"/>
      </w:r>
      <w:r w:rsidRPr="0048612C">
        <w:rPr>
          <w:position w:val="-4"/>
          <w:szCs w:val="22"/>
        </w:rPr>
        <w:t>922</w:t>
      </w:r>
      <w:r w:rsidRPr="0048612C">
        <w:rPr>
          <w:szCs w:val="22"/>
        </w:rPr>
        <w:t xml:space="preserve"> </w:t>
      </w:r>
      <w:r w:rsidR="00FC7C21" w:rsidRPr="0048612C">
        <w:rPr>
          <w:szCs w:val="22"/>
        </w:rPr>
        <w:fldChar w:fldCharType="begin"/>
      </w:r>
      <w:r w:rsidRPr="0048612C">
        <w:rPr>
          <w:szCs w:val="22"/>
        </w:rPr>
        <w:instrText>symbol 64 \f "Symbol" \s 12</w:instrText>
      </w:r>
      <w:r w:rsidR="00FC7C21" w:rsidRPr="0048612C">
        <w:rPr>
          <w:szCs w:val="22"/>
        </w:rPr>
        <w:fldChar w:fldCharType="end"/>
      </w:r>
      <w:r w:rsidRPr="0048612C">
        <w:rPr>
          <w:szCs w:val="22"/>
        </w:rPr>
        <w:t xml:space="preserve"> 1,0 км, а </w:t>
      </w:r>
      <w:r w:rsidR="00FC7C21" w:rsidRPr="00FC7C21">
        <w:rPr>
          <w:position w:val="-16"/>
          <w:szCs w:val="22"/>
        </w:rPr>
        <w:pict>
          <v:shape id="_x0000_i1051" type="#_x0000_t75" style="width:92.4pt;height:24pt">
            <v:imagedata r:id="rId43" o:title=""/>
          </v:shape>
        </w:pict>
      </w:r>
    </w:p>
    <w:p w:rsidR="0088540C" w:rsidRDefault="0088540C" w:rsidP="0048612C">
      <w:pPr>
        <w:rPr>
          <w:szCs w:val="22"/>
        </w:rPr>
      </w:pPr>
      <w:r w:rsidRPr="0048612C">
        <w:rPr>
          <w:szCs w:val="22"/>
        </w:rPr>
        <w:t>При расчете затухания на трассах Земля-космос суммирование должно выполняться по крайней мере до высоты 30 км и вплоть до 100 км на частотах, соответствующих центру линии поглощения кислорода.</w:t>
      </w:r>
    </w:p>
    <w:p w:rsidR="0048612C" w:rsidRDefault="0048612C" w:rsidP="0048612C">
      <w:pPr>
        <w:rPr>
          <w:szCs w:val="22"/>
        </w:rPr>
      </w:pPr>
    </w:p>
    <w:p w:rsidR="0048612C" w:rsidRPr="0048612C" w:rsidRDefault="00BF2974" w:rsidP="00262C34">
      <w:pPr>
        <w:jc w:val="center"/>
        <w:rPr>
          <w:szCs w:val="22"/>
        </w:rPr>
      </w:pPr>
      <w:r w:rsidRPr="00DB2E1B">
        <w:rPr>
          <w:szCs w:val="22"/>
        </w:rPr>
        <w:object w:dxaOrig="9058" w:dyaOrig="6788">
          <v:shape id="_x0000_i1052" type="#_x0000_t75" style="width:453pt;height:339.6pt" o:ole="">
            <v:imagedata r:id="rId44" o:title=""/>
          </v:shape>
          <o:OLEObject Type="Embed" ProgID="CorelDRAW.Graphic.14" ShapeID="_x0000_i1052" DrawAspect="Content" ObjectID="_1334045819" r:id="rId45"/>
        </w:object>
      </w:r>
    </w:p>
    <w:p w:rsidR="0088540C" w:rsidRPr="0084177D" w:rsidRDefault="00FC7C21" w:rsidP="00262C34">
      <w:pPr>
        <w:spacing w:before="480"/>
        <w:jc w:val="center"/>
        <w:rPr>
          <w:caps/>
          <w:sz w:val="23"/>
        </w:rPr>
      </w:pPr>
      <w:r w:rsidRPr="00FC7C21">
        <w:rPr>
          <w:caps/>
          <w:noProof/>
          <w:sz w:val="23"/>
        </w:rPr>
        <w:pict>
          <v:oval id="_x0000_s1109" style="position:absolute;left:0;text-align:left;margin-left:124.3pt;margin-top:134.7pt;width:36pt;height:24pt;z-index:251657216" stroked="f"/>
        </w:pict>
      </w:r>
    </w:p>
    <w:p w:rsidR="0088540C" w:rsidRPr="0084177D" w:rsidRDefault="0048612C" w:rsidP="00B90802">
      <w:pPr>
        <w:pStyle w:val="Heading1"/>
      </w:pPr>
      <w:r>
        <w:br w:type="page"/>
      </w:r>
      <w:r w:rsidR="0088540C" w:rsidRPr="0084177D">
        <w:lastRenderedPageBreak/>
        <w:t>3</w:t>
      </w:r>
      <w:r w:rsidR="0088540C" w:rsidRPr="0084177D">
        <w:tab/>
        <w:t>Дисперсионные эффекты</w:t>
      </w:r>
    </w:p>
    <w:p w:rsidR="0088540C" w:rsidRDefault="0088540C" w:rsidP="0088540C">
      <w:pPr>
        <w:rPr>
          <w:szCs w:val="22"/>
        </w:rPr>
      </w:pPr>
      <w:r w:rsidRPr="0084177D">
        <w:rPr>
          <w:szCs w:val="22"/>
        </w:rPr>
        <w:t>Дисперсионные эффекты описаны в Справочнике МСЭ-R по радиометеорологии, где приводится модель расчета дисперсии, основанная на суммировании спектральных линий. На практике дисперсионные эффекты не оказывают серьезного влияния на наземные системы связи, работающие в миллиметровом диапазоне на частотах до нескольких сотен МГц, длина трасс которых невелика (например, менее 20 км), и особенно в области окон спектра, на частотах, находящихся на некотором расстоянии от центров основных линий поглощения. Для спутниковых систем связи длина трасс, проходящих через атмосферу, будет больше, в результате чего рабочие частоты окажутся смещенными в область окон спектра, где и затухание в атмосфере, и соответствующее рассеяние невелики.</w:t>
      </w:r>
    </w:p>
    <w:p w:rsidR="005845DD" w:rsidRPr="0084177D" w:rsidRDefault="005845DD" w:rsidP="0088540C">
      <w:pPr>
        <w:rPr>
          <w:szCs w:val="22"/>
        </w:rPr>
      </w:pPr>
    </w:p>
    <w:p w:rsidR="0088540C" w:rsidRPr="0084177D" w:rsidRDefault="0088540C" w:rsidP="00D1257D">
      <w:pPr>
        <w:pStyle w:val="AnnexNo"/>
      </w:pPr>
      <w:r w:rsidRPr="0084177D">
        <w:t>П</w:t>
      </w:r>
      <w:r w:rsidR="00D1257D" w:rsidRPr="0084177D">
        <w:t xml:space="preserve">риложение </w:t>
      </w:r>
      <w:r w:rsidRPr="0084177D">
        <w:t>2</w:t>
      </w:r>
    </w:p>
    <w:p w:rsidR="0088540C" w:rsidRPr="0084177D" w:rsidRDefault="0088540C" w:rsidP="00D1257D">
      <w:pPr>
        <w:pStyle w:val="Annextitle"/>
      </w:pPr>
      <w:r w:rsidRPr="0084177D">
        <w:t xml:space="preserve">Приближенное определение затухания в атмосферных газах </w:t>
      </w:r>
      <w:r w:rsidRPr="0084177D">
        <w:br/>
        <w:t>в частотном диапазоне 1–350 ГГц</w:t>
      </w:r>
    </w:p>
    <w:p w:rsidR="0088540C" w:rsidRPr="0084177D" w:rsidRDefault="0088540C" w:rsidP="0088540C">
      <w:pPr>
        <w:spacing w:before="320"/>
        <w:rPr>
          <w:szCs w:val="22"/>
        </w:rPr>
      </w:pPr>
      <w:r w:rsidRPr="0084177D">
        <w:rPr>
          <w:szCs w:val="22"/>
        </w:rPr>
        <w:t>В настоящем Приложении приводятся упрощенные алгоритмы для быстрого приблизительного расчета затухания в атмосферных газах для ограниченного диапазона метеорологических условий и геометрических конфигураций.</w:t>
      </w:r>
    </w:p>
    <w:p w:rsidR="0088540C" w:rsidRPr="0084177D" w:rsidRDefault="0088540C" w:rsidP="00D1257D">
      <w:pPr>
        <w:pStyle w:val="Heading1"/>
      </w:pPr>
      <w:r w:rsidRPr="0084177D">
        <w:t>1</w:t>
      </w:r>
      <w:r w:rsidRPr="0084177D">
        <w:tab/>
        <w:t>Погонное затухание</w:t>
      </w:r>
    </w:p>
    <w:p w:rsidR="0088540C" w:rsidRPr="0084177D" w:rsidRDefault="0088540C" w:rsidP="0088540C">
      <w:pPr>
        <w:rPr>
          <w:szCs w:val="22"/>
        </w:rPr>
      </w:pPr>
      <w:r w:rsidRPr="0084177D">
        <w:rPr>
          <w:szCs w:val="22"/>
        </w:rPr>
        <w:t xml:space="preserve">Погонное затухание за счет сухого воздуха и паров воды от уровня моря до высоты 10 км можно определить, используя следующие упрощенные алгоритмы, которые основаны на подборе эмпирического уравнения, описывающего модель расчета методом суммирования спектральных линий, и согласования с более точными результатами в пределах средней погрешности </w:t>
      </w:r>
      <w:r w:rsidR="00FC7C21" w:rsidRPr="0084177D">
        <w:rPr>
          <w:szCs w:val="22"/>
        </w:rPr>
        <w:fldChar w:fldCharType="begin"/>
      </w:r>
      <w:r w:rsidRPr="0084177D">
        <w:rPr>
          <w:szCs w:val="22"/>
        </w:rPr>
        <w:instrText>symbol 177 \f "Symbol" \s 12</w:instrText>
      </w:r>
      <w:r w:rsidR="00FC7C21" w:rsidRPr="0084177D">
        <w:rPr>
          <w:szCs w:val="22"/>
        </w:rPr>
        <w:fldChar w:fldCharType="end"/>
      </w:r>
      <w:r w:rsidRPr="0084177D">
        <w:rPr>
          <w:szCs w:val="22"/>
        </w:rPr>
        <w:t>10% на частотах, удаленных от центров основных линий поглощения. Абсолютное значение разности между результатами расчетов, полученными с помощью этих алгоритмов и методом суммирования спектральных линий, как правило, оказывается меньше 0,1 дБ/км и достигает своего максимального значения порядка 0,7 дБ/км на частоте около 60 ГГц. Выше 10 км и в тех случаях, когда требуется высокая точность, следует использовать метод расчета, основанный на суммировании спектральных линий.</w:t>
      </w:r>
    </w:p>
    <w:p w:rsidR="0088540C" w:rsidRPr="0084177D" w:rsidRDefault="0088540C" w:rsidP="0088540C">
      <w:pPr>
        <w:rPr>
          <w:szCs w:val="22"/>
        </w:rPr>
      </w:pPr>
      <w:r w:rsidRPr="0084177D">
        <w:rPr>
          <w:szCs w:val="22"/>
        </w:rPr>
        <w:t xml:space="preserve">Затухание </w:t>
      </w:r>
      <w:r w:rsidR="00FC7C21" w:rsidRPr="0084177D">
        <w:rPr>
          <w:szCs w:val="22"/>
        </w:rPr>
        <w:fldChar w:fldCharType="begin"/>
      </w:r>
      <w:r w:rsidRPr="0084177D">
        <w:rPr>
          <w:szCs w:val="22"/>
        </w:rPr>
        <w:instrText>symbol 103 \f "Symbol" \s 12</w:instrText>
      </w:r>
      <w:r w:rsidR="00FC7C21" w:rsidRPr="0084177D">
        <w:rPr>
          <w:szCs w:val="22"/>
        </w:rPr>
        <w:fldChar w:fldCharType="end"/>
      </w:r>
      <w:r w:rsidRPr="0084177D">
        <w:rPr>
          <w:i/>
          <w:position w:val="-4"/>
          <w:sz w:val="16"/>
          <w:szCs w:val="16"/>
        </w:rPr>
        <w:t>o</w:t>
      </w:r>
      <w:r w:rsidRPr="0084177D">
        <w:rPr>
          <w:szCs w:val="22"/>
        </w:rPr>
        <w:t xml:space="preserve"> (дБ/км) в сухом воздухе определяется как:</w:t>
      </w:r>
    </w:p>
    <w:p w:rsidR="0088540C" w:rsidRPr="0084177D" w:rsidRDefault="005845DD" w:rsidP="0088540C">
      <w:pPr>
        <w:rPr>
          <w:szCs w:val="22"/>
        </w:rPr>
      </w:pPr>
      <w:r>
        <w:rPr>
          <w:szCs w:val="22"/>
        </w:rPr>
        <w:t>д</w:t>
      </w:r>
      <w:r w:rsidR="0088540C" w:rsidRPr="0084177D">
        <w:rPr>
          <w:szCs w:val="22"/>
        </w:rPr>
        <w:t xml:space="preserve">ля </w:t>
      </w:r>
      <w:r w:rsidR="0088540C" w:rsidRPr="0084177D">
        <w:rPr>
          <w:i/>
          <w:szCs w:val="22"/>
        </w:rPr>
        <w:t>f</w:t>
      </w:r>
      <w:r w:rsidR="0088540C" w:rsidRPr="0084177D">
        <w:rPr>
          <w:szCs w:val="22"/>
        </w:rPr>
        <w:t xml:space="preserve"> </w:t>
      </w:r>
      <w:r w:rsidR="00FC7C21" w:rsidRPr="0084177D">
        <w:rPr>
          <w:szCs w:val="22"/>
        </w:rPr>
        <w:fldChar w:fldCharType="begin"/>
      </w:r>
      <w:r w:rsidR="0088540C" w:rsidRPr="0084177D">
        <w:rPr>
          <w:szCs w:val="22"/>
        </w:rPr>
        <w:instrText>symbol 163 \f "Symbol" \s 12</w:instrText>
      </w:r>
      <w:r w:rsidR="00FC7C21" w:rsidRPr="0084177D">
        <w:rPr>
          <w:szCs w:val="22"/>
        </w:rPr>
        <w:fldChar w:fldCharType="end"/>
      </w:r>
      <w:r w:rsidR="0088540C" w:rsidRPr="0084177D">
        <w:rPr>
          <w:szCs w:val="22"/>
        </w:rPr>
        <w:t xml:space="preserve"> 54 ГГц:</w:t>
      </w:r>
    </w:p>
    <w:p w:rsidR="0088540C" w:rsidRPr="0084177D" w:rsidRDefault="0088540C" w:rsidP="005845DD">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8"/>
          <w:szCs w:val="22"/>
        </w:rPr>
        <w:pict>
          <v:shape id="_x0000_i1053" type="#_x0000_t75" style="width:287.4pt;height:44.4pt">
            <v:imagedata r:id="rId46" o:title=""/>
          </v:shape>
        </w:pict>
      </w:r>
      <w:r w:rsidR="005845DD">
        <w:rPr>
          <w:szCs w:val="22"/>
        </w:rPr>
        <w:t>,</w:t>
      </w:r>
      <w:r w:rsidR="005845DD">
        <w:rPr>
          <w:szCs w:val="22"/>
        </w:rPr>
        <w:tab/>
      </w:r>
      <w:r w:rsidRPr="0084177D">
        <w:rPr>
          <w:szCs w:val="22"/>
        </w:rPr>
        <w:t>(22a)</w:t>
      </w:r>
    </w:p>
    <w:p w:rsidR="0088540C" w:rsidRPr="0084177D" w:rsidRDefault="005845DD" w:rsidP="0088540C">
      <w:pPr>
        <w:rPr>
          <w:szCs w:val="22"/>
        </w:rPr>
      </w:pPr>
      <w:r>
        <w:rPr>
          <w:szCs w:val="22"/>
        </w:rPr>
        <w:t>д</w:t>
      </w:r>
      <w:r w:rsidR="0088540C" w:rsidRPr="0084177D">
        <w:rPr>
          <w:szCs w:val="22"/>
        </w:rPr>
        <w:t xml:space="preserve">ля 54 ГГц &lt; </w:t>
      </w:r>
      <w:r w:rsidR="0088540C" w:rsidRPr="0084177D">
        <w:rPr>
          <w:i/>
          <w:szCs w:val="22"/>
        </w:rPr>
        <w:t>f</w:t>
      </w:r>
      <w:r w:rsidR="0088540C" w:rsidRPr="0084177D">
        <w:rPr>
          <w:szCs w:val="22"/>
        </w:rPr>
        <w:t xml:space="preserve"> </w:t>
      </w:r>
      <w:r w:rsidR="00FC7C21" w:rsidRPr="0084177D">
        <w:rPr>
          <w:szCs w:val="22"/>
        </w:rPr>
        <w:fldChar w:fldCharType="begin"/>
      </w:r>
      <w:r w:rsidR="0088540C" w:rsidRPr="0084177D">
        <w:rPr>
          <w:szCs w:val="22"/>
        </w:rPr>
        <w:instrText>symbol 163 \f "Symbol" \s 12</w:instrText>
      </w:r>
      <w:r w:rsidR="00FC7C21" w:rsidRPr="0084177D">
        <w:rPr>
          <w:szCs w:val="22"/>
        </w:rPr>
        <w:fldChar w:fldCharType="end"/>
      </w:r>
      <w:r w:rsidR="0088540C" w:rsidRPr="0084177D">
        <w:rPr>
          <w:szCs w:val="22"/>
        </w:rPr>
        <w:t xml:space="preserve"> 60 ГГц:</w:t>
      </w:r>
    </w:p>
    <w:p w:rsidR="0088540C" w:rsidRPr="0084177D" w:rsidRDefault="0088540C" w:rsidP="005845DD">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8"/>
          <w:szCs w:val="22"/>
        </w:rPr>
        <w:pict>
          <v:shape id="_x0000_i1054" type="#_x0000_t75" style="width:399pt;height:33.6pt">
            <v:imagedata r:id="rId47" o:title=""/>
          </v:shape>
        </w:pict>
      </w:r>
      <w:r w:rsidR="005845DD">
        <w:rPr>
          <w:szCs w:val="22"/>
        </w:rPr>
        <w:t>,</w:t>
      </w:r>
      <w:r w:rsidR="005845DD">
        <w:rPr>
          <w:szCs w:val="22"/>
        </w:rPr>
        <w:tab/>
      </w:r>
      <w:r w:rsidRPr="0084177D">
        <w:rPr>
          <w:szCs w:val="22"/>
        </w:rPr>
        <w:t>(22b)</w:t>
      </w:r>
    </w:p>
    <w:p w:rsidR="0088540C" w:rsidRPr="0084177D" w:rsidRDefault="005845DD" w:rsidP="0088540C">
      <w:pPr>
        <w:rPr>
          <w:szCs w:val="22"/>
        </w:rPr>
      </w:pPr>
      <w:r>
        <w:rPr>
          <w:szCs w:val="22"/>
        </w:rPr>
        <w:t>д</w:t>
      </w:r>
      <w:r w:rsidR="0088540C" w:rsidRPr="0084177D">
        <w:rPr>
          <w:szCs w:val="22"/>
        </w:rPr>
        <w:t xml:space="preserve">ля 60 ГГц &lt; </w:t>
      </w:r>
      <w:r w:rsidR="0088540C" w:rsidRPr="0084177D">
        <w:rPr>
          <w:i/>
          <w:szCs w:val="22"/>
        </w:rPr>
        <w:t>f</w:t>
      </w:r>
      <w:r w:rsidR="0088540C" w:rsidRPr="0084177D">
        <w:rPr>
          <w:szCs w:val="22"/>
        </w:rPr>
        <w:t xml:space="preserve"> </w:t>
      </w:r>
      <w:r w:rsidR="00FC7C21" w:rsidRPr="0084177D">
        <w:rPr>
          <w:szCs w:val="22"/>
        </w:rPr>
        <w:fldChar w:fldCharType="begin"/>
      </w:r>
      <w:r w:rsidR="0088540C" w:rsidRPr="0084177D">
        <w:rPr>
          <w:szCs w:val="22"/>
        </w:rPr>
        <w:instrText>symbol 163 \f "Symbol" \s 12</w:instrText>
      </w:r>
      <w:r w:rsidR="00FC7C21" w:rsidRPr="0084177D">
        <w:rPr>
          <w:szCs w:val="22"/>
        </w:rPr>
        <w:fldChar w:fldCharType="end"/>
      </w:r>
      <w:r w:rsidR="0088540C" w:rsidRPr="0084177D">
        <w:rPr>
          <w:szCs w:val="22"/>
        </w:rPr>
        <w:t xml:space="preserve"> 62 ГГц:</w:t>
      </w:r>
    </w:p>
    <w:p w:rsidR="0088540C" w:rsidRPr="0084177D" w:rsidRDefault="0088540C" w:rsidP="005845DD">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22"/>
          <w:szCs w:val="22"/>
        </w:rPr>
        <w:pict>
          <v:shape id="_x0000_i1055" type="#_x0000_t75" style="width:138.6pt;height:29.4pt">
            <v:imagedata r:id="rId48" o:title=""/>
          </v:shape>
        </w:pict>
      </w:r>
      <w:r w:rsidR="005845DD">
        <w:rPr>
          <w:szCs w:val="22"/>
        </w:rPr>
        <w:t>,</w:t>
      </w:r>
      <w:r w:rsidR="005845DD">
        <w:rPr>
          <w:szCs w:val="22"/>
        </w:rPr>
        <w:tab/>
      </w:r>
      <w:r w:rsidRPr="0084177D">
        <w:rPr>
          <w:szCs w:val="22"/>
        </w:rPr>
        <w:t>(22c)</w:t>
      </w:r>
    </w:p>
    <w:p w:rsidR="0088540C" w:rsidRPr="005845DD" w:rsidRDefault="00A617C3" w:rsidP="005845DD">
      <w:pPr>
        <w:rPr>
          <w:szCs w:val="22"/>
        </w:rPr>
      </w:pPr>
      <w:r>
        <w:rPr>
          <w:szCs w:val="22"/>
        </w:rPr>
        <w:br w:type="page"/>
      </w:r>
      <w:r w:rsidR="005845DD" w:rsidRPr="005845DD">
        <w:rPr>
          <w:szCs w:val="22"/>
        </w:rPr>
        <w:lastRenderedPageBreak/>
        <w:t>д</w:t>
      </w:r>
      <w:r w:rsidR="0088540C" w:rsidRPr="005845DD">
        <w:rPr>
          <w:szCs w:val="22"/>
        </w:rPr>
        <w:t xml:space="preserve">ля 62 ГГц &lt; </w:t>
      </w:r>
      <w:r w:rsidR="0088540C" w:rsidRPr="005845DD">
        <w:rPr>
          <w:i/>
          <w:szCs w:val="22"/>
        </w:rPr>
        <w:t>f</w:t>
      </w:r>
      <w:r w:rsidR="0088540C" w:rsidRPr="005845DD">
        <w:rPr>
          <w:szCs w:val="22"/>
        </w:rPr>
        <w:t xml:space="preserve"> </w:t>
      </w:r>
      <w:r w:rsidR="00FC7C21" w:rsidRPr="005845DD">
        <w:rPr>
          <w:szCs w:val="22"/>
        </w:rPr>
        <w:fldChar w:fldCharType="begin"/>
      </w:r>
      <w:r w:rsidR="0088540C" w:rsidRPr="005845DD">
        <w:rPr>
          <w:szCs w:val="22"/>
        </w:rPr>
        <w:instrText>symbol 163 \f "Symbol" \s 12</w:instrText>
      </w:r>
      <w:r w:rsidR="00FC7C21" w:rsidRPr="005845DD">
        <w:rPr>
          <w:szCs w:val="22"/>
        </w:rPr>
        <w:fldChar w:fldCharType="end"/>
      </w:r>
      <w:r w:rsidR="0088540C" w:rsidRPr="005845DD">
        <w:rPr>
          <w:szCs w:val="22"/>
        </w:rPr>
        <w:t xml:space="preserve"> 66 ГГц:</w:t>
      </w:r>
    </w:p>
    <w:p w:rsidR="0088540C" w:rsidRPr="005845DD" w:rsidRDefault="0088540C" w:rsidP="005845DD">
      <w:pPr>
        <w:tabs>
          <w:tab w:val="clear" w:pos="794"/>
          <w:tab w:val="clear" w:pos="1191"/>
          <w:tab w:val="clear" w:pos="1588"/>
          <w:tab w:val="clear" w:pos="1985"/>
          <w:tab w:val="center" w:pos="4820"/>
          <w:tab w:val="right" w:pos="9639"/>
        </w:tabs>
        <w:spacing w:after="120"/>
        <w:rPr>
          <w:szCs w:val="22"/>
        </w:rPr>
      </w:pPr>
      <w:r w:rsidRPr="005845DD">
        <w:rPr>
          <w:szCs w:val="22"/>
        </w:rPr>
        <w:tab/>
      </w:r>
      <w:r w:rsidR="00FC7C21" w:rsidRPr="00FC7C21">
        <w:rPr>
          <w:position w:val="-28"/>
          <w:szCs w:val="22"/>
        </w:rPr>
        <w:pict>
          <v:shape id="_x0000_i1056" type="#_x0000_t75" style="width:401.4pt;height:33.6pt">
            <v:imagedata r:id="rId49" o:title=""/>
          </v:shape>
        </w:pict>
      </w:r>
      <w:r w:rsidR="005845DD" w:rsidRPr="005845DD">
        <w:rPr>
          <w:szCs w:val="22"/>
        </w:rPr>
        <w:t>,</w:t>
      </w:r>
      <w:r w:rsidR="005845DD" w:rsidRPr="005845DD">
        <w:rPr>
          <w:szCs w:val="22"/>
        </w:rPr>
        <w:tab/>
      </w:r>
      <w:r w:rsidRPr="005845DD">
        <w:rPr>
          <w:szCs w:val="22"/>
        </w:rPr>
        <w:t>(22d)</w:t>
      </w:r>
    </w:p>
    <w:p w:rsidR="0088540C" w:rsidRPr="005845DD" w:rsidRDefault="005845DD" w:rsidP="005845DD">
      <w:pPr>
        <w:rPr>
          <w:szCs w:val="22"/>
        </w:rPr>
      </w:pPr>
      <w:r w:rsidRPr="005845DD">
        <w:rPr>
          <w:szCs w:val="22"/>
        </w:rPr>
        <w:t>д</w:t>
      </w:r>
      <w:r w:rsidR="0088540C" w:rsidRPr="005845DD">
        <w:rPr>
          <w:szCs w:val="22"/>
        </w:rPr>
        <w:t xml:space="preserve">ля 66 ГГц &lt; </w:t>
      </w:r>
      <w:r w:rsidR="0088540C" w:rsidRPr="005845DD">
        <w:rPr>
          <w:i/>
          <w:szCs w:val="22"/>
        </w:rPr>
        <w:t>f</w:t>
      </w:r>
      <w:r w:rsidR="0088540C" w:rsidRPr="005845DD">
        <w:rPr>
          <w:szCs w:val="22"/>
        </w:rPr>
        <w:t xml:space="preserve"> </w:t>
      </w:r>
      <w:r w:rsidR="00FC7C21" w:rsidRPr="005845DD">
        <w:rPr>
          <w:szCs w:val="22"/>
        </w:rPr>
        <w:fldChar w:fldCharType="begin"/>
      </w:r>
      <w:r w:rsidR="0088540C" w:rsidRPr="005845DD">
        <w:rPr>
          <w:szCs w:val="22"/>
        </w:rPr>
        <w:instrText>symbol 163 \f "Symbol" \s 12</w:instrText>
      </w:r>
      <w:r w:rsidR="00FC7C21" w:rsidRPr="005845DD">
        <w:rPr>
          <w:szCs w:val="22"/>
        </w:rPr>
        <w:fldChar w:fldCharType="end"/>
      </w:r>
      <w:r w:rsidR="0088540C" w:rsidRPr="005845DD">
        <w:rPr>
          <w:szCs w:val="22"/>
        </w:rPr>
        <w:t xml:space="preserve"> 120 ГГц:</w:t>
      </w:r>
    </w:p>
    <w:p w:rsidR="0088540C" w:rsidRPr="005845DD" w:rsidRDefault="00FC7C21" w:rsidP="005845DD">
      <w:pPr>
        <w:tabs>
          <w:tab w:val="clear" w:pos="794"/>
          <w:tab w:val="clear" w:pos="1191"/>
          <w:tab w:val="clear" w:pos="1588"/>
          <w:tab w:val="clear" w:pos="1985"/>
          <w:tab w:val="center" w:pos="4820"/>
          <w:tab w:val="right" w:pos="9639"/>
        </w:tabs>
        <w:spacing w:after="120"/>
        <w:rPr>
          <w:szCs w:val="22"/>
        </w:rPr>
      </w:pPr>
      <w:r w:rsidRPr="00FC7C21">
        <w:rPr>
          <w:position w:val="-38"/>
          <w:szCs w:val="22"/>
        </w:rPr>
        <w:pict>
          <v:shape id="_x0000_i1057" type="#_x0000_t75" style="width:455.4pt;height:44.4pt">
            <v:imagedata r:id="rId50" o:title=""/>
          </v:shape>
        </w:pict>
      </w:r>
      <w:r w:rsidR="005845DD" w:rsidRPr="005845DD">
        <w:rPr>
          <w:szCs w:val="22"/>
        </w:rPr>
        <w:t>,</w:t>
      </w:r>
      <w:r w:rsidR="005845DD" w:rsidRPr="005845DD">
        <w:rPr>
          <w:szCs w:val="22"/>
        </w:rPr>
        <w:tab/>
      </w:r>
      <w:r w:rsidR="0088540C" w:rsidRPr="005845DD">
        <w:rPr>
          <w:szCs w:val="22"/>
        </w:rPr>
        <w:t>(22e)</w:t>
      </w:r>
    </w:p>
    <w:p w:rsidR="0088540C" w:rsidRPr="005845DD" w:rsidRDefault="005845DD" w:rsidP="005845DD">
      <w:pPr>
        <w:rPr>
          <w:szCs w:val="22"/>
        </w:rPr>
      </w:pPr>
      <w:r w:rsidRPr="005845DD">
        <w:rPr>
          <w:szCs w:val="22"/>
        </w:rPr>
        <w:t>д</w:t>
      </w:r>
      <w:r w:rsidR="0088540C" w:rsidRPr="005845DD">
        <w:rPr>
          <w:szCs w:val="22"/>
        </w:rPr>
        <w:t xml:space="preserve">ля 120 ГГц &lt; </w:t>
      </w:r>
      <w:r w:rsidR="0088540C" w:rsidRPr="005845DD">
        <w:rPr>
          <w:i/>
          <w:szCs w:val="22"/>
        </w:rPr>
        <w:t>f</w:t>
      </w:r>
      <w:r w:rsidR="0088540C" w:rsidRPr="005845DD">
        <w:rPr>
          <w:szCs w:val="22"/>
        </w:rPr>
        <w:t xml:space="preserve"> </w:t>
      </w:r>
      <w:r w:rsidR="00FC7C21" w:rsidRPr="005845DD">
        <w:rPr>
          <w:szCs w:val="22"/>
        </w:rPr>
        <w:fldChar w:fldCharType="begin"/>
      </w:r>
      <w:r w:rsidR="0088540C" w:rsidRPr="005845DD">
        <w:rPr>
          <w:szCs w:val="22"/>
        </w:rPr>
        <w:instrText>symbol 163 \f "Symbol" \s 12</w:instrText>
      </w:r>
      <w:r w:rsidR="00FC7C21" w:rsidRPr="005845DD">
        <w:rPr>
          <w:szCs w:val="22"/>
        </w:rPr>
        <w:fldChar w:fldCharType="end"/>
      </w:r>
      <w:r w:rsidR="0088540C" w:rsidRPr="005845DD">
        <w:rPr>
          <w:szCs w:val="22"/>
        </w:rPr>
        <w:t xml:space="preserve"> 350 ГГц:</w:t>
      </w:r>
    </w:p>
    <w:p w:rsidR="0088540C" w:rsidRPr="00FC4EF2" w:rsidRDefault="0088540C" w:rsidP="005845DD">
      <w:pPr>
        <w:tabs>
          <w:tab w:val="clear" w:pos="794"/>
          <w:tab w:val="clear" w:pos="1191"/>
          <w:tab w:val="clear" w:pos="1588"/>
          <w:tab w:val="clear" w:pos="1985"/>
          <w:tab w:val="center" w:pos="4820"/>
          <w:tab w:val="right" w:pos="9639"/>
        </w:tabs>
        <w:spacing w:after="120"/>
        <w:rPr>
          <w:szCs w:val="22"/>
          <w:lang w:val="en-US"/>
        </w:rPr>
      </w:pPr>
      <w:r w:rsidRPr="005845DD">
        <w:rPr>
          <w:szCs w:val="22"/>
        </w:rPr>
        <w:tab/>
      </w:r>
      <w:r w:rsidR="00FC7C21" w:rsidRPr="00FC7C21">
        <w:rPr>
          <w:position w:val="-38"/>
          <w:szCs w:val="22"/>
        </w:rPr>
        <w:pict>
          <v:shape id="_x0000_i1058" type="#_x0000_t75" style="width:337.8pt;height:44.4pt">
            <v:imagedata r:id="rId51" o:title=""/>
          </v:shape>
        </w:pict>
      </w:r>
      <w:r w:rsidR="005845DD" w:rsidRPr="00FC4EF2">
        <w:rPr>
          <w:szCs w:val="22"/>
          <w:lang w:val="en-US"/>
        </w:rPr>
        <w:tab/>
      </w:r>
      <w:r w:rsidRPr="00FC4EF2">
        <w:rPr>
          <w:szCs w:val="22"/>
          <w:lang w:val="en-US"/>
        </w:rPr>
        <w:t>(22</w:t>
      </w:r>
      <w:r w:rsidRPr="005845DD">
        <w:rPr>
          <w:szCs w:val="22"/>
          <w:lang w:val="en-US"/>
        </w:rPr>
        <w:t>f</w:t>
      </w:r>
      <w:r w:rsidRPr="00FC4EF2">
        <w:rPr>
          <w:szCs w:val="22"/>
          <w:lang w:val="en-US"/>
        </w:rPr>
        <w:t>)</w:t>
      </w:r>
    </w:p>
    <w:p w:rsidR="0088540C" w:rsidRPr="00FC4EF2" w:rsidRDefault="0088540C" w:rsidP="005845DD">
      <w:pPr>
        <w:rPr>
          <w:szCs w:val="22"/>
          <w:lang w:val="en-US"/>
        </w:rPr>
      </w:pPr>
      <w:r w:rsidRPr="005845DD">
        <w:rPr>
          <w:szCs w:val="22"/>
        </w:rPr>
        <w:t>при</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59" type="#_x0000_t75" style="width:213pt;height:19.2pt">
            <v:imagedata r:id="rId52" o:title=""/>
          </v:shape>
        </w:pict>
      </w:r>
      <w:r w:rsidRPr="00FC4EF2">
        <w:rPr>
          <w:szCs w:val="22"/>
          <w:lang w:val="en-US"/>
        </w:rPr>
        <w:tab/>
        <w:t>(22</w:t>
      </w:r>
      <w:r w:rsidRPr="005845DD">
        <w:rPr>
          <w:szCs w:val="22"/>
          <w:lang w:val="en-US"/>
        </w:rPr>
        <w:t>g</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60" type="#_x0000_t75" style="width:221.4pt;height:19.2pt">
            <v:imagedata r:id="rId53" o:title=""/>
          </v:shape>
        </w:pict>
      </w:r>
      <w:r w:rsidRPr="00FC4EF2">
        <w:rPr>
          <w:szCs w:val="22"/>
          <w:lang w:val="en-US"/>
        </w:rPr>
        <w:tab/>
        <w:t>(22</w:t>
      </w:r>
      <w:r w:rsidRPr="005845DD">
        <w:rPr>
          <w:szCs w:val="22"/>
          <w:lang w:val="en-US"/>
        </w:rPr>
        <w:t>h</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61" type="#_x0000_t75" style="width:213.6pt;height:19.2pt">
            <v:imagedata r:id="rId54" o:title=""/>
          </v:shape>
        </w:pict>
      </w:r>
      <w:r w:rsidRPr="00FC4EF2">
        <w:rPr>
          <w:szCs w:val="22"/>
          <w:lang w:val="en-US"/>
        </w:rPr>
        <w:tab/>
        <w:t>(22</w:t>
      </w:r>
      <w:r w:rsidRPr="005845DD">
        <w:rPr>
          <w:szCs w:val="22"/>
          <w:lang w:val="en-US"/>
        </w:rPr>
        <w:t>i</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62" type="#_x0000_t75" style="width:222pt;height:19.2pt">
            <v:imagedata r:id="rId55" o:title=""/>
          </v:shape>
        </w:pict>
      </w:r>
      <w:r w:rsidRPr="00FC4EF2">
        <w:rPr>
          <w:szCs w:val="22"/>
          <w:lang w:val="en-US"/>
        </w:rPr>
        <w:tab/>
        <w:t>(22</w:t>
      </w:r>
      <w:r w:rsidRPr="005845DD">
        <w:rPr>
          <w:szCs w:val="22"/>
          <w:lang w:val="en-US"/>
        </w:rPr>
        <w:t>j</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63" type="#_x0000_t75" style="width:221.4pt;height:19.2pt">
            <v:imagedata r:id="rId56" o:title=""/>
          </v:shape>
        </w:pict>
      </w:r>
      <w:r w:rsidRPr="00FC4EF2">
        <w:rPr>
          <w:szCs w:val="22"/>
          <w:lang w:val="en-US"/>
        </w:rPr>
        <w:tab/>
        <w:t>(22</w:t>
      </w:r>
      <w:r w:rsidRPr="005845DD">
        <w:rPr>
          <w:szCs w:val="22"/>
          <w:lang w:val="en-US"/>
        </w:rPr>
        <w:t>k</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n-US"/>
        </w:rPr>
      </w:pPr>
      <w:r w:rsidRPr="00FC4EF2">
        <w:rPr>
          <w:szCs w:val="22"/>
          <w:lang w:val="en-US"/>
        </w:rPr>
        <w:tab/>
      </w:r>
      <w:r w:rsidR="00FC7C21" w:rsidRPr="00FC7C21">
        <w:rPr>
          <w:position w:val="-14"/>
          <w:szCs w:val="22"/>
        </w:rPr>
        <w:pict>
          <v:shape id="_x0000_i1064" type="#_x0000_t75" style="width:215.4pt;height:19.2pt">
            <v:imagedata r:id="rId57" o:title=""/>
          </v:shape>
        </w:pict>
      </w:r>
      <w:r w:rsidRPr="00FC4EF2">
        <w:rPr>
          <w:szCs w:val="22"/>
          <w:lang w:val="en-US"/>
        </w:rPr>
        <w:tab/>
        <w:t>(22</w:t>
      </w:r>
      <w:r w:rsidRPr="005845DD">
        <w:rPr>
          <w:szCs w:val="22"/>
          <w:lang w:val="en-US"/>
        </w:rPr>
        <w:t>l</w:t>
      </w:r>
      <w:r w:rsidRPr="00FC4EF2">
        <w:rPr>
          <w:szCs w:val="22"/>
          <w:lang w:val="en-U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n-US"/>
        </w:rPr>
        <w:tab/>
      </w:r>
      <w:r w:rsidR="00FC7C21" w:rsidRPr="00FC7C21">
        <w:rPr>
          <w:position w:val="-14"/>
          <w:szCs w:val="22"/>
        </w:rPr>
        <w:pict>
          <v:shape id="_x0000_i1065" type="#_x0000_t75" style="width:240.6pt;height:19.2pt">
            <v:imagedata r:id="rId58" o:title=""/>
          </v:shape>
        </w:pict>
      </w:r>
      <w:r w:rsidRPr="00FC4EF2">
        <w:rPr>
          <w:szCs w:val="22"/>
          <w:lang w:val="es-ES"/>
        </w:rPr>
        <w:tab/>
        <w:t>(22</w:t>
      </w:r>
      <w:r w:rsidRPr="005845DD">
        <w:rPr>
          <w:szCs w:val="22"/>
          <w:lang w:val="es-ES"/>
        </w:rPr>
        <w:t>n</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66" type="#_x0000_t75" style="width:225pt;height:19.2pt">
            <v:imagedata r:id="rId59" o:title=""/>
          </v:shape>
        </w:pict>
      </w:r>
      <w:r w:rsidRPr="00FC4EF2">
        <w:rPr>
          <w:szCs w:val="22"/>
          <w:lang w:val="es-ES"/>
        </w:rPr>
        <w:tab/>
        <w:t>(22</w:t>
      </w:r>
      <w:r w:rsidRPr="005845DD">
        <w:rPr>
          <w:szCs w:val="22"/>
          <w:lang w:val="es-ES"/>
        </w:rPr>
        <w:t>o</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67" type="#_x0000_t75" style="width:222pt;height:19.2pt">
            <v:imagedata r:id="rId60" o:title=""/>
          </v:shape>
        </w:pict>
      </w:r>
      <w:r w:rsidRPr="00FC4EF2">
        <w:rPr>
          <w:szCs w:val="22"/>
          <w:lang w:val="es-ES"/>
        </w:rPr>
        <w:tab/>
        <w:t>(22</w:t>
      </w:r>
      <w:r w:rsidRPr="005845DD">
        <w:rPr>
          <w:szCs w:val="22"/>
          <w:lang w:val="es-ES"/>
        </w:rPr>
        <w:t>p</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68" type="#_x0000_t75" style="width:228pt;height:19.2pt">
            <v:imagedata r:id="rId61" o:title=""/>
          </v:shape>
        </w:pict>
      </w:r>
      <w:r w:rsidRPr="00FC4EF2">
        <w:rPr>
          <w:szCs w:val="22"/>
          <w:lang w:val="es-ES"/>
        </w:rPr>
        <w:tab/>
        <w:t>(22</w:t>
      </w:r>
      <w:r w:rsidRPr="005845DD">
        <w:rPr>
          <w:szCs w:val="22"/>
          <w:lang w:val="es-ES"/>
        </w:rPr>
        <w:t>q</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69" type="#_x0000_t75" style="width:237pt;height:19.2pt">
            <v:imagedata r:id="rId62" o:title=""/>
          </v:shape>
        </w:pict>
      </w:r>
      <w:r w:rsidRPr="00FC4EF2">
        <w:rPr>
          <w:szCs w:val="22"/>
          <w:lang w:val="es-ES"/>
        </w:rPr>
        <w:tab/>
        <w:t>(22</w:t>
      </w:r>
      <w:r w:rsidRPr="005845DD">
        <w:rPr>
          <w:szCs w:val="22"/>
          <w:lang w:val="es-ES"/>
        </w:rPr>
        <w:t>r</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70" type="#_x0000_t75" style="width:243pt;height:19.2pt">
            <v:imagedata r:id="rId63" o:title=""/>
          </v:shape>
        </w:pict>
      </w:r>
      <w:r w:rsidRPr="00FC4EF2">
        <w:rPr>
          <w:szCs w:val="22"/>
          <w:lang w:val="es-ES"/>
        </w:rPr>
        <w:tab/>
        <w:t>(22</w:t>
      </w:r>
      <w:r w:rsidRPr="005845DD">
        <w:rPr>
          <w:szCs w:val="22"/>
          <w:lang w:val="es-ES"/>
        </w:rPr>
        <w:t>s</w:t>
      </w:r>
      <w:r w:rsidRPr="00FC4EF2">
        <w:rPr>
          <w:szCs w:val="22"/>
          <w:lang w:val="es-ES"/>
        </w:rPr>
        <w:t>)</w:t>
      </w:r>
    </w:p>
    <w:p w:rsidR="0088540C" w:rsidRPr="00FC4EF2"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71" type="#_x0000_t75" style="width:229.2pt;height:19.2pt">
            <v:imagedata r:id="rId64" o:title=""/>
          </v:shape>
        </w:pict>
      </w:r>
      <w:r w:rsidRPr="00FC4EF2">
        <w:rPr>
          <w:szCs w:val="22"/>
          <w:lang w:val="es-ES"/>
        </w:rPr>
        <w:tab/>
        <w:t>(22</w:t>
      </w:r>
      <w:r w:rsidRPr="005845DD">
        <w:rPr>
          <w:szCs w:val="22"/>
          <w:lang w:val="es-ES"/>
        </w:rPr>
        <w:t>t</w:t>
      </w:r>
      <w:r w:rsidRPr="00FC4EF2">
        <w:rPr>
          <w:szCs w:val="22"/>
          <w:lang w:val="es-ES"/>
        </w:rPr>
        <w:t>)</w:t>
      </w:r>
    </w:p>
    <w:p w:rsidR="0088540C" w:rsidRPr="005845DD" w:rsidRDefault="0088540C" w:rsidP="00471FFC">
      <w:pPr>
        <w:tabs>
          <w:tab w:val="clear" w:pos="794"/>
          <w:tab w:val="clear" w:pos="1191"/>
          <w:tab w:val="clear" w:pos="1588"/>
          <w:tab w:val="clear" w:pos="1985"/>
          <w:tab w:val="center" w:pos="4820"/>
          <w:tab w:val="right" w:pos="9639"/>
        </w:tabs>
        <w:spacing w:after="120"/>
        <w:rPr>
          <w:szCs w:val="22"/>
          <w:lang w:val="es-ES"/>
        </w:rPr>
      </w:pPr>
      <w:r w:rsidRPr="00FC4EF2">
        <w:rPr>
          <w:szCs w:val="22"/>
          <w:lang w:val="es-ES"/>
        </w:rPr>
        <w:tab/>
      </w:r>
      <w:r w:rsidR="00FC7C21" w:rsidRPr="00FC7C21">
        <w:rPr>
          <w:position w:val="-14"/>
          <w:szCs w:val="22"/>
        </w:rPr>
        <w:pict>
          <v:shape id="_x0000_i1072" type="#_x0000_t75" style="width:3in;height:20.4pt">
            <v:imagedata r:id="rId65" o:title=""/>
          </v:shape>
        </w:pict>
      </w:r>
      <w:r w:rsidR="001426BF" w:rsidRPr="005845DD">
        <w:rPr>
          <w:szCs w:val="22"/>
          <w:lang w:val="es-ES"/>
        </w:rPr>
        <w:t>,</w:t>
      </w:r>
      <w:r w:rsidRPr="005845DD">
        <w:rPr>
          <w:szCs w:val="22"/>
          <w:lang w:val="es-ES"/>
        </w:rPr>
        <w:tab/>
        <w:t>(22u)</w:t>
      </w:r>
    </w:p>
    <w:p w:rsidR="0088540C" w:rsidRPr="005845DD" w:rsidRDefault="00471FFC" w:rsidP="005845DD">
      <w:pPr>
        <w:rPr>
          <w:szCs w:val="22"/>
          <w:lang w:val="es-ES"/>
        </w:rPr>
      </w:pPr>
      <w:r w:rsidRPr="00FC4EF2">
        <w:rPr>
          <w:szCs w:val="22"/>
          <w:lang w:val="es-ES"/>
        </w:rPr>
        <w:br w:type="page"/>
      </w:r>
      <w:r w:rsidR="0088540C" w:rsidRPr="005845DD">
        <w:rPr>
          <w:szCs w:val="22"/>
        </w:rPr>
        <w:lastRenderedPageBreak/>
        <w:t>где</w:t>
      </w:r>
      <w:r w:rsidR="0088540C" w:rsidRPr="005845DD">
        <w:rPr>
          <w:szCs w:val="22"/>
          <w:lang w:val="es-ES"/>
        </w:rPr>
        <w:t>:</w:t>
      </w:r>
    </w:p>
    <w:p w:rsidR="0088540C" w:rsidRPr="005845DD" w:rsidRDefault="0088540C" w:rsidP="005845DD">
      <w:pPr>
        <w:tabs>
          <w:tab w:val="clear" w:pos="1191"/>
          <w:tab w:val="clear" w:pos="1985"/>
          <w:tab w:val="right" w:pos="1701"/>
        </w:tabs>
        <w:ind w:left="1276" w:hanging="1276"/>
        <w:rPr>
          <w:szCs w:val="22"/>
        </w:rPr>
      </w:pPr>
      <w:r w:rsidRPr="005845DD">
        <w:rPr>
          <w:i/>
          <w:szCs w:val="22"/>
          <w:lang w:val="es-ES"/>
        </w:rPr>
        <w:tab/>
      </w:r>
      <w:r w:rsidRPr="005845DD">
        <w:rPr>
          <w:i/>
          <w:szCs w:val="22"/>
        </w:rPr>
        <w:t>f</w:t>
      </w:r>
      <w:r w:rsidRPr="005845DD">
        <w:rPr>
          <w:rFonts w:ascii="Tms Rmn" w:hAnsi="Tms Rmn"/>
          <w:szCs w:val="22"/>
        </w:rPr>
        <w:t> </w:t>
      </w:r>
      <w:r w:rsidRPr="005845DD">
        <w:rPr>
          <w:szCs w:val="22"/>
        </w:rPr>
        <w:t>:</w:t>
      </w:r>
      <w:r w:rsidRPr="005845DD">
        <w:rPr>
          <w:szCs w:val="22"/>
        </w:rPr>
        <w:tab/>
        <w:t>частота (ГГц)</w:t>
      </w:r>
      <w:r w:rsidR="00471FFC">
        <w:rPr>
          <w:szCs w:val="22"/>
        </w:rPr>
        <w:t>;</w:t>
      </w:r>
    </w:p>
    <w:p w:rsidR="0088540C" w:rsidRPr="005845DD" w:rsidRDefault="0088540C" w:rsidP="005845DD">
      <w:pPr>
        <w:tabs>
          <w:tab w:val="clear" w:pos="1191"/>
          <w:tab w:val="clear" w:pos="1985"/>
          <w:tab w:val="right" w:pos="1701"/>
        </w:tabs>
        <w:ind w:left="1276" w:hanging="1276"/>
        <w:rPr>
          <w:szCs w:val="22"/>
        </w:rPr>
      </w:pPr>
      <w:r w:rsidRPr="005845DD">
        <w:rPr>
          <w:i/>
          <w:szCs w:val="22"/>
        </w:rPr>
        <w:tab/>
        <w:t>r</w:t>
      </w:r>
      <w:r w:rsidRPr="005845DD">
        <w:rPr>
          <w:i/>
          <w:position w:val="-4"/>
          <w:szCs w:val="22"/>
        </w:rPr>
        <w:t>p</w:t>
      </w:r>
      <w:r w:rsidRPr="005845DD">
        <w:rPr>
          <w:szCs w:val="22"/>
        </w:rPr>
        <w:t xml:space="preserve"> =</w:t>
      </w:r>
      <w:r w:rsidRPr="005845DD">
        <w:rPr>
          <w:szCs w:val="22"/>
        </w:rPr>
        <w:tab/>
      </w:r>
      <w:r w:rsidRPr="005845DD">
        <w:rPr>
          <w:i/>
          <w:szCs w:val="22"/>
        </w:rPr>
        <w:t>p</w:t>
      </w:r>
      <w:r w:rsidRPr="005845DD">
        <w:rPr>
          <w:rFonts w:ascii="Tms Rmn" w:hAnsi="Tms Rmn"/>
          <w:szCs w:val="22"/>
        </w:rPr>
        <w:t> </w:t>
      </w:r>
      <w:r w:rsidRPr="005845DD">
        <w:rPr>
          <w:iCs/>
          <w:szCs w:val="22"/>
        </w:rPr>
        <w:t>/</w:t>
      </w:r>
      <w:r w:rsidRPr="005845DD">
        <w:rPr>
          <w:rFonts w:ascii="Tms Rmn" w:hAnsi="Tms Rmn"/>
          <w:iCs/>
          <w:szCs w:val="22"/>
        </w:rPr>
        <w:t> </w:t>
      </w:r>
      <w:r w:rsidRPr="005845DD">
        <w:rPr>
          <w:szCs w:val="22"/>
        </w:rPr>
        <w:t>1013</w:t>
      </w:r>
      <w:r w:rsidR="00471FFC">
        <w:rPr>
          <w:szCs w:val="22"/>
        </w:rPr>
        <w:t>;</w:t>
      </w:r>
    </w:p>
    <w:p w:rsidR="0088540C" w:rsidRPr="005845DD" w:rsidRDefault="0088540C" w:rsidP="005845DD">
      <w:pPr>
        <w:tabs>
          <w:tab w:val="clear" w:pos="1191"/>
          <w:tab w:val="clear" w:pos="1985"/>
          <w:tab w:val="right" w:pos="1701"/>
        </w:tabs>
        <w:ind w:left="1276" w:hanging="1276"/>
        <w:rPr>
          <w:szCs w:val="22"/>
        </w:rPr>
      </w:pPr>
      <w:r w:rsidRPr="005845DD">
        <w:rPr>
          <w:i/>
          <w:szCs w:val="22"/>
        </w:rPr>
        <w:tab/>
        <w:t>r</w:t>
      </w:r>
      <w:r w:rsidRPr="005845DD">
        <w:rPr>
          <w:szCs w:val="22"/>
        </w:rPr>
        <w:t xml:space="preserve">  =</w:t>
      </w:r>
      <w:r w:rsidRPr="005845DD">
        <w:rPr>
          <w:szCs w:val="22"/>
        </w:rPr>
        <w:tab/>
        <w:t>288/(273 </w:t>
      </w:r>
      <w:r w:rsidR="00FC7C21" w:rsidRPr="005845DD">
        <w:rPr>
          <w:szCs w:val="22"/>
        </w:rPr>
        <w:fldChar w:fldCharType="begin"/>
      </w:r>
      <w:r w:rsidRPr="005845DD">
        <w:rPr>
          <w:szCs w:val="22"/>
        </w:rPr>
        <w:instrText>symbol 43 \f "Symbol" \s 12</w:instrText>
      </w:r>
      <w:r w:rsidR="00FC7C21" w:rsidRPr="005845DD">
        <w:rPr>
          <w:szCs w:val="22"/>
        </w:rPr>
        <w:fldChar w:fldCharType="end"/>
      </w:r>
      <w:r w:rsidRPr="005845DD">
        <w:rPr>
          <w:szCs w:val="22"/>
        </w:rPr>
        <w:t> </w:t>
      </w:r>
      <w:r w:rsidRPr="005845DD">
        <w:rPr>
          <w:i/>
          <w:szCs w:val="22"/>
        </w:rPr>
        <w:t>t</w:t>
      </w:r>
      <w:r w:rsidRPr="005845DD">
        <w:rPr>
          <w:szCs w:val="22"/>
        </w:rPr>
        <w:t>)</w:t>
      </w:r>
      <w:r w:rsidR="00471FFC">
        <w:rPr>
          <w:szCs w:val="22"/>
        </w:rPr>
        <w:t>;</w:t>
      </w:r>
    </w:p>
    <w:p w:rsidR="0088540C" w:rsidRPr="005845DD" w:rsidRDefault="0088540C" w:rsidP="005845DD">
      <w:pPr>
        <w:tabs>
          <w:tab w:val="clear" w:pos="1191"/>
          <w:tab w:val="clear" w:pos="1985"/>
          <w:tab w:val="right" w:pos="1701"/>
        </w:tabs>
        <w:ind w:left="1276" w:hanging="1276"/>
        <w:rPr>
          <w:szCs w:val="22"/>
        </w:rPr>
      </w:pPr>
      <w:r w:rsidRPr="005845DD">
        <w:rPr>
          <w:i/>
          <w:szCs w:val="22"/>
        </w:rPr>
        <w:tab/>
        <w:t>p</w:t>
      </w:r>
      <w:r w:rsidRPr="005845DD">
        <w:rPr>
          <w:rFonts w:ascii="Tms Rmn" w:hAnsi="Tms Rmn"/>
          <w:szCs w:val="22"/>
        </w:rPr>
        <w:t> </w:t>
      </w:r>
      <w:r w:rsidRPr="005845DD">
        <w:rPr>
          <w:szCs w:val="22"/>
        </w:rPr>
        <w:t>:</w:t>
      </w:r>
      <w:r w:rsidRPr="005845DD">
        <w:rPr>
          <w:szCs w:val="22"/>
        </w:rPr>
        <w:tab/>
        <w:t>давление (гПа)</w:t>
      </w:r>
      <w:r w:rsidR="00471FFC">
        <w:rPr>
          <w:szCs w:val="22"/>
        </w:rPr>
        <w:t>;</w:t>
      </w:r>
    </w:p>
    <w:p w:rsidR="0088540C" w:rsidRPr="005845DD" w:rsidRDefault="0088540C" w:rsidP="005845DD">
      <w:pPr>
        <w:tabs>
          <w:tab w:val="clear" w:pos="1191"/>
          <w:tab w:val="clear" w:pos="1985"/>
          <w:tab w:val="right" w:pos="1701"/>
        </w:tabs>
        <w:ind w:left="1276" w:hanging="1276"/>
        <w:rPr>
          <w:szCs w:val="22"/>
        </w:rPr>
      </w:pPr>
      <w:r w:rsidRPr="005845DD">
        <w:rPr>
          <w:i/>
          <w:szCs w:val="22"/>
        </w:rPr>
        <w:tab/>
        <w:t>t</w:t>
      </w:r>
      <w:r w:rsidRPr="005845DD">
        <w:rPr>
          <w:rFonts w:ascii="Tms Rmn" w:hAnsi="Tms Rmn"/>
          <w:szCs w:val="22"/>
        </w:rPr>
        <w:t> </w:t>
      </w:r>
      <w:r w:rsidRPr="005845DD">
        <w:rPr>
          <w:szCs w:val="22"/>
        </w:rPr>
        <w:t>:</w:t>
      </w:r>
      <w:r w:rsidRPr="005845DD">
        <w:rPr>
          <w:szCs w:val="22"/>
        </w:rPr>
        <w:tab/>
        <w:t>температура (</w:t>
      </w:r>
      <w:r w:rsidR="00FC7C21" w:rsidRPr="005845DD">
        <w:rPr>
          <w:szCs w:val="22"/>
        </w:rPr>
        <w:fldChar w:fldCharType="begin"/>
      </w:r>
      <w:r w:rsidRPr="005845DD">
        <w:rPr>
          <w:szCs w:val="22"/>
        </w:rPr>
        <w:instrText>symbol 176 \f "Symbol" \s 12</w:instrText>
      </w:r>
      <w:r w:rsidR="00FC7C21" w:rsidRPr="005845DD">
        <w:rPr>
          <w:szCs w:val="22"/>
        </w:rPr>
        <w:fldChar w:fldCharType="end"/>
      </w:r>
      <w:r w:rsidRPr="005845DD">
        <w:rPr>
          <w:szCs w:val="22"/>
        </w:rPr>
        <w:t>C), причем если необходимые данные о температуре недоступны, то средние значения температуры можно взять из карт, приведенных в Рекомендации МСЭ-R P.1510.</w:t>
      </w:r>
    </w:p>
    <w:p w:rsidR="0088540C" w:rsidRPr="00471FFC" w:rsidRDefault="0088540C" w:rsidP="00471FFC">
      <w:pPr>
        <w:rPr>
          <w:szCs w:val="22"/>
        </w:rPr>
      </w:pPr>
      <w:r w:rsidRPr="00471FFC">
        <w:rPr>
          <w:szCs w:val="22"/>
        </w:rPr>
        <w:t xml:space="preserve">Для паров воды погонное затухание </w:t>
      </w:r>
      <w:r w:rsidR="00FC7C21" w:rsidRPr="00471FFC">
        <w:rPr>
          <w:szCs w:val="22"/>
        </w:rPr>
        <w:fldChar w:fldCharType="begin"/>
      </w:r>
      <w:r w:rsidRPr="00471FFC">
        <w:rPr>
          <w:szCs w:val="22"/>
        </w:rPr>
        <w:instrText>symbol 103 \f "Symbol" \s 12</w:instrText>
      </w:r>
      <w:r w:rsidR="00FC7C21" w:rsidRPr="00471FFC">
        <w:rPr>
          <w:szCs w:val="22"/>
        </w:rPr>
        <w:fldChar w:fldCharType="end"/>
      </w:r>
      <w:r w:rsidRPr="00471FFC">
        <w:rPr>
          <w:i/>
          <w:position w:val="-4"/>
          <w:szCs w:val="22"/>
        </w:rPr>
        <w:t>w</w:t>
      </w:r>
      <w:r w:rsidRPr="00471FFC">
        <w:rPr>
          <w:szCs w:val="22"/>
        </w:rPr>
        <w:t xml:space="preserve"> (дБ/км) определяется как:</w:t>
      </w:r>
    </w:p>
    <w:p w:rsidR="0088540C" w:rsidRPr="00471FFC" w:rsidRDefault="0088540C" w:rsidP="00471FFC">
      <w:pPr>
        <w:tabs>
          <w:tab w:val="clear" w:pos="794"/>
          <w:tab w:val="clear" w:pos="1191"/>
          <w:tab w:val="clear" w:pos="1588"/>
          <w:tab w:val="clear" w:pos="1985"/>
          <w:tab w:val="center" w:pos="4820"/>
          <w:tab w:val="right" w:pos="9639"/>
        </w:tabs>
        <w:rPr>
          <w:szCs w:val="22"/>
        </w:rPr>
      </w:pPr>
      <w:r w:rsidRPr="00471FFC">
        <w:rPr>
          <w:szCs w:val="22"/>
        </w:rPr>
        <w:tab/>
      </w:r>
      <w:r w:rsidR="00FC7C21" w:rsidRPr="00FC7C21">
        <w:rPr>
          <w:position w:val="-192"/>
          <w:szCs w:val="22"/>
        </w:rPr>
        <w:pict>
          <v:shape id="_x0000_i1073" type="#_x0000_t75" style="width:362.4pt;height:195pt">
            <v:imagedata r:id="rId66" o:title=""/>
          </v:shape>
        </w:pict>
      </w:r>
      <w:r w:rsidRPr="00471FFC">
        <w:rPr>
          <w:szCs w:val="22"/>
        </w:rPr>
        <w:tab/>
        <w:t>(23a)</w:t>
      </w:r>
    </w:p>
    <w:p w:rsidR="0088540C" w:rsidRPr="00471FFC" w:rsidRDefault="0088540C" w:rsidP="00471FFC">
      <w:pPr>
        <w:rPr>
          <w:szCs w:val="22"/>
        </w:rPr>
      </w:pPr>
      <w:r w:rsidRPr="00471FFC">
        <w:rPr>
          <w:szCs w:val="22"/>
        </w:rPr>
        <w:t>при:</w:t>
      </w:r>
    </w:p>
    <w:p w:rsidR="0088540C" w:rsidRPr="00471FFC" w:rsidRDefault="0088540C" w:rsidP="00471FFC">
      <w:pPr>
        <w:tabs>
          <w:tab w:val="clear" w:pos="794"/>
          <w:tab w:val="clear" w:pos="1191"/>
          <w:tab w:val="clear" w:pos="1588"/>
          <w:tab w:val="clear" w:pos="1985"/>
          <w:tab w:val="center" w:pos="4820"/>
          <w:tab w:val="right" w:pos="9639"/>
        </w:tabs>
        <w:rPr>
          <w:szCs w:val="22"/>
        </w:rPr>
      </w:pPr>
      <w:r w:rsidRPr="00471FFC">
        <w:rPr>
          <w:szCs w:val="22"/>
        </w:rPr>
        <w:tab/>
      </w:r>
      <w:r w:rsidR="00FC7C21" w:rsidRPr="00FC7C21">
        <w:rPr>
          <w:position w:val="-14"/>
          <w:szCs w:val="22"/>
        </w:rPr>
        <w:pict>
          <v:shape id="_x0000_i1074" type="#_x0000_t75" style="width:127.2pt;height:21pt">
            <v:imagedata r:id="rId67" o:title=""/>
          </v:shape>
        </w:pict>
      </w:r>
      <w:r w:rsidRPr="00471FFC">
        <w:rPr>
          <w:szCs w:val="22"/>
        </w:rPr>
        <w:tab/>
        <w:t>(23b)</w:t>
      </w:r>
    </w:p>
    <w:p w:rsidR="0088540C" w:rsidRPr="00471FFC" w:rsidRDefault="0088540C" w:rsidP="00471FFC">
      <w:pPr>
        <w:tabs>
          <w:tab w:val="clear" w:pos="794"/>
          <w:tab w:val="clear" w:pos="1191"/>
          <w:tab w:val="clear" w:pos="1588"/>
          <w:tab w:val="clear" w:pos="1985"/>
          <w:tab w:val="center" w:pos="4820"/>
          <w:tab w:val="right" w:pos="9639"/>
        </w:tabs>
        <w:rPr>
          <w:szCs w:val="22"/>
        </w:rPr>
      </w:pPr>
      <w:r w:rsidRPr="00471FFC">
        <w:rPr>
          <w:szCs w:val="22"/>
        </w:rPr>
        <w:tab/>
      </w:r>
      <w:r w:rsidR="00FC7C21" w:rsidRPr="00FC7C21">
        <w:rPr>
          <w:position w:val="-14"/>
          <w:szCs w:val="22"/>
        </w:rPr>
        <w:pict>
          <v:shape id="_x0000_i1075" type="#_x0000_t75" style="width:139.8pt;height:21pt">
            <v:imagedata r:id="rId68" o:title=""/>
          </v:shape>
        </w:pict>
      </w:r>
      <w:r w:rsidRPr="00471FFC">
        <w:rPr>
          <w:szCs w:val="22"/>
        </w:rPr>
        <w:tab/>
        <w:t>(23c)</w:t>
      </w:r>
    </w:p>
    <w:p w:rsidR="0088540C" w:rsidRPr="00471FFC" w:rsidRDefault="0088540C" w:rsidP="00471FFC">
      <w:pPr>
        <w:tabs>
          <w:tab w:val="clear" w:pos="794"/>
          <w:tab w:val="clear" w:pos="1191"/>
          <w:tab w:val="clear" w:pos="1588"/>
          <w:tab w:val="clear" w:pos="1985"/>
          <w:tab w:val="center" w:pos="4820"/>
          <w:tab w:val="right" w:pos="9639"/>
        </w:tabs>
        <w:rPr>
          <w:szCs w:val="22"/>
        </w:rPr>
      </w:pPr>
      <w:r w:rsidRPr="00471FFC">
        <w:rPr>
          <w:szCs w:val="22"/>
        </w:rPr>
        <w:tab/>
      </w:r>
      <w:r w:rsidR="00FC7C21" w:rsidRPr="00FC7C21">
        <w:rPr>
          <w:position w:val="-30"/>
          <w:szCs w:val="22"/>
        </w:rPr>
        <w:pict>
          <v:shape id="_x0000_i1076" type="#_x0000_t75" style="width:117pt;height:39.6pt">
            <v:imagedata r:id="rId69" o:title=""/>
          </v:shape>
        </w:pict>
      </w:r>
      <w:r w:rsidRPr="00471FFC">
        <w:rPr>
          <w:szCs w:val="22"/>
        </w:rPr>
        <w:t>,</w:t>
      </w:r>
      <w:r w:rsidRPr="00471FFC">
        <w:rPr>
          <w:szCs w:val="22"/>
        </w:rPr>
        <w:tab/>
        <w:t>(23d)</w:t>
      </w:r>
    </w:p>
    <w:p w:rsidR="0088540C" w:rsidRPr="00471FFC" w:rsidRDefault="0088540C" w:rsidP="00471FFC">
      <w:pPr>
        <w:rPr>
          <w:szCs w:val="22"/>
        </w:rPr>
      </w:pPr>
      <w:r w:rsidRPr="00471FFC">
        <w:rPr>
          <w:szCs w:val="22"/>
        </w:rPr>
        <w:t xml:space="preserve">где </w:t>
      </w:r>
      <w:r w:rsidR="00FC7C21" w:rsidRPr="00471FFC">
        <w:rPr>
          <w:szCs w:val="22"/>
        </w:rPr>
        <w:fldChar w:fldCharType="begin"/>
      </w:r>
      <w:r w:rsidRPr="00471FFC">
        <w:rPr>
          <w:szCs w:val="22"/>
        </w:rPr>
        <w:instrText>symbol 114 \f "Symbol" \s 12</w:instrText>
      </w:r>
      <w:r w:rsidR="00FC7C21" w:rsidRPr="00471FFC">
        <w:rPr>
          <w:szCs w:val="22"/>
        </w:rPr>
        <w:fldChar w:fldCharType="end"/>
      </w:r>
      <w:r w:rsidRPr="00471FFC">
        <w:rPr>
          <w:szCs w:val="22"/>
        </w:rPr>
        <w:t xml:space="preserve"> – плотность паров воды (г/м</w:t>
      </w:r>
      <w:r w:rsidRPr="00471FFC">
        <w:rPr>
          <w:szCs w:val="22"/>
          <w:vertAlign w:val="superscript"/>
        </w:rPr>
        <w:t>3</w:t>
      </w:r>
      <w:r w:rsidRPr="00471FFC">
        <w:rPr>
          <w:szCs w:val="22"/>
        </w:rPr>
        <w:t>).</w:t>
      </w:r>
    </w:p>
    <w:p w:rsidR="0088540C" w:rsidRPr="00471FFC" w:rsidRDefault="0088540C" w:rsidP="00471FFC">
      <w:pPr>
        <w:rPr>
          <w:szCs w:val="22"/>
        </w:rPr>
      </w:pPr>
      <w:r w:rsidRPr="00471FFC">
        <w:rPr>
          <w:szCs w:val="22"/>
        </w:rPr>
        <w:t>На рисунке 5 приведены кривые погонного затухания в сухом воздухе и в парах воды на частотах от 1 до 350 ГГц на уровне моря при плотности паров воды 7,5 г/м</w:t>
      </w:r>
      <w:r w:rsidRPr="00471FFC">
        <w:rPr>
          <w:position w:val="6"/>
          <w:szCs w:val="22"/>
        </w:rPr>
        <w:t>3</w:t>
      </w:r>
      <w:r w:rsidRPr="00471FFC">
        <w:rPr>
          <w:szCs w:val="22"/>
        </w:rPr>
        <w:t>.</w:t>
      </w:r>
    </w:p>
    <w:p w:rsidR="0088540C" w:rsidRPr="00471FFC" w:rsidRDefault="0088540C" w:rsidP="00471FFC">
      <w:pPr>
        <w:pStyle w:val="Heading1"/>
      </w:pPr>
      <w:r w:rsidRPr="00471FFC">
        <w:t>2</w:t>
      </w:r>
      <w:r w:rsidRPr="00471FFC">
        <w:tab/>
        <w:t>Затухание на трассе</w:t>
      </w:r>
    </w:p>
    <w:p w:rsidR="0088540C" w:rsidRPr="00471FFC" w:rsidRDefault="0088540C" w:rsidP="00471FFC">
      <w:pPr>
        <w:pStyle w:val="Heading2"/>
      </w:pPr>
      <w:r w:rsidRPr="00471FFC">
        <w:t>2.1</w:t>
      </w:r>
      <w:r w:rsidRPr="00471FFC">
        <w:tab/>
        <w:t>Наземные трассы</w:t>
      </w:r>
    </w:p>
    <w:p w:rsidR="0088540C" w:rsidRPr="00471FFC" w:rsidRDefault="0088540C" w:rsidP="00471FFC">
      <w:pPr>
        <w:rPr>
          <w:szCs w:val="22"/>
        </w:rPr>
      </w:pPr>
      <w:r w:rsidRPr="00471FFC">
        <w:rPr>
          <w:szCs w:val="22"/>
        </w:rPr>
        <w:t xml:space="preserve">Для горизонтальной трассы или для слегка наклонных трасс, проходящих вблизи Земли, затухание на трассе, </w:t>
      </w:r>
      <w:r w:rsidRPr="00471FFC">
        <w:rPr>
          <w:i/>
          <w:szCs w:val="22"/>
        </w:rPr>
        <w:t>A</w:t>
      </w:r>
      <w:r w:rsidRPr="00471FFC">
        <w:rPr>
          <w:szCs w:val="22"/>
        </w:rPr>
        <w:t>, можно записать как:</w:t>
      </w:r>
    </w:p>
    <w:p w:rsidR="0088540C" w:rsidRPr="00471FFC" w:rsidRDefault="0088540C" w:rsidP="00471FFC">
      <w:pPr>
        <w:tabs>
          <w:tab w:val="clear" w:pos="794"/>
          <w:tab w:val="clear" w:pos="1191"/>
          <w:tab w:val="clear" w:pos="1588"/>
          <w:tab w:val="clear" w:pos="1985"/>
          <w:tab w:val="center" w:pos="4820"/>
          <w:tab w:val="right" w:pos="9639"/>
        </w:tabs>
        <w:rPr>
          <w:szCs w:val="22"/>
        </w:rPr>
      </w:pPr>
      <w:r w:rsidRPr="00471FFC">
        <w:rPr>
          <w:szCs w:val="22"/>
        </w:rPr>
        <w:tab/>
      </w:r>
      <w:r w:rsidR="00FC7C21" w:rsidRPr="00FC7C21">
        <w:rPr>
          <w:position w:val="-10"/>
          <w:szCs w:val="22"/>
        </w:rPr>
        <w:pict>
          <v:shape id="_x0000_i1077" type="#_x0000_t75" style="width:125.4pt;height:15.6pt">
            <v:imagedata r:id="rId70" o:title=""/>
          </v:shape>
        </w:pict>
      </w:r>
      <w:r w:rsidRPr="00471FFC">
        <w:rPr>
          <w:szCs w:val="22"/>
        </w:rPr>
        <w:t>,</w:t>
      </w:r>
      <w:r w:rsidRPr="00471FFC">
        <w:rPr>
          <w:szCs w:val="22"/>
        </w:rPr>
        <w:tab/>
        <w:t>(24)</w:t>
      </w:r>
    </w:p>
    <w:p w:rsidR="0088540C" w:rsidRPr="00471FFC" w:rsidRDefault="0088540C" w:rsidP="00471FFC">
      <w:pPr>
        <w:rPr>
          <w:szCs w:val="22"/>
        </w:rPr>
      </w:pPr>
      <w:r w:rsidRPr="00471FFC">
        <w:rPr>
          <w:szCs w:val="22"/>
        </w:rPr>
        <w:t xml:space="preserve">где </w:t>
      </w:r>
      <w:r w:rsidRPr="00471FFC">
        <w:rPr>
          <w:i/>
          <w:szCs w:val="22"/>
        </w:rPr>
        <w:t>r</w:t>
      </w:r>
      <w:r w:rsidRPr="006D0231">
        <w:rPr>
          <w:position w:val="-4"/>
          <w:sz w:val="16"/>
          <w:szCs w:val="16"/>
        </w:rPr>
        <w:t>0</w:t>
      </w:r>
      <w:r w:rsidRPr="00471FFC">
        <w:rPr>
          <w:szCs w:val="22"/>
        </w:rPr>
        <w:t xml:space="preserve"> – длина трассы (км).</w:t>
      </w:r>
    </w:p>
    <w:p w:rsidR="0088540C" w:rsidRPr="0084177D" w:rsidRDefault="0088540C" w:rsidP="00012BCA">
      <w:pPr>
        <w:keepNext/>
        <w:spacing w:after="480"/>
        <w:jc w:val="center"/>
        <w:rPr>
          <w:rFonts w:ascii="Times New Roman Bold" w:hAnsi="Times New Roman Bold" w:cs="Times New Roman Bold"/>
          <w:b/>
          <w:sz w:val="23"/>
        </w:rPr>
      </w:pPr>
      <w:r w:rsidRPr="0084177D">
        <w:rPr>
          <w:rFonts w:ascii="Times New Roman Bold" w:hAnsi="Times New Roman Bold" w:cs="Times New Roman Bold"/>
          <w:b/>
          <w:sz w:val="23"/>
        </w:rPr>
        <w:br w:type="page"/>
      </w:r>
      <w:r w:rsidR="00FC7C21">
        <w:lastRenderedPageBreak/>
        <w:pict>
          <v:shape id="_x0000_i1078" type="#_x0000_t75" style="width:445.2pt;height:653.4pt">
            <v:imagedata r:id="rId71" o:title=""/>
          </v:shape>
        </w:pict>
      </w:r>
    </w:p>
    <w:p w:rsidR="0088540C" w:rsidRPr="00094F73" w:rsidRDefault="0088540C" w:rsidP="00094F73">
      <w:pPr>
        <w:pStyle w:val="Heading2"/>
      </w:pPr>
      <w:r w:rsidRPr="0084177D">
        <w:rPr>
          <w:b w:val="0"/>
          <w:sz w:val="23"/>
        </w:rPr>
        <w:br w:type="page"/>
      </w:r>
      <w:r w:rsidRPr="00094F73">
        <w:lastRenderedPageBreak/>
        <w:t>2.2</w:t>
      </w:r>
      <w:r w:rsidRPr="00094F73">
        <w:tab/>
        <w:t>Наклонные трассы</w:t>
      </w:r>
    </w:p>
    <w:p w:rsidR="0088540C" w:rsidRPr="0084177D" w:rsidRDefault="0088540C" w:rsidP="00550756">
      <w:pPr>
        <w:spacing w:line="244" w:lineRule="exact"/>
        <w:rPr>
          <w:szCs w:val="22"/>
        </w:rPr>
      </w:pPr>
      <w:r w:rsidRPr="0084177D">
        <w:rPr>
          <w:szCs w:val="22"/>
        </w:rPr>
        <w:t xml:space="preserve">В этом пункте приводятся простые алгоритмы расчета затухания в атмосферных газах на наклонных трассах, проходящих через атмосферу Земли, основанные на определении значения эквивалентной высоты, на которую следует умножить величину затухания, определенного в п. 1, для того чтобы получить зенитное затухание. Значения эквивалентной высоты зависят от давления и поэтому могут использоваться для определения затухания на зенитных трассах от уровня моря до высот примерно 10 км. Результирующие значения затухания на зенитных трассах от уровня моря до высот примерно 10 км можно определить с точностью ±10% для сухого воздуха и ±5% для паров воды, если использовать значения давления, температуры и плотности паров воды, соответствующие рассматриваемой высоте. На высотах более 10 км и особенно для частот в пределах 0,5 ГГц от центров резонансных линий на любой высоте должна использоваться процедура, описанная в Приложении 1. Следует отметить, что гауссова функция в уравнении (25b), описывающая эквивалентную высоту для кислорода в диапазоне 60 ГГц, может на определенных частотах приводить к погрешностям более 10%, поскольку эта процедура не в состоянии воспроизвести структуру, показанную на рисунке 7. Приведенные ниже выражения получены из значений зенитного затухания, вычисленных по процедуре Приложения 1, численно суммируя значения затухания в полосе шириной 500 МГц; поэтому результирующие значения затухания эффективно отражают приблизительные минимальные значения в диапазоне 50–70 ГГц. Затухание на трассе с углом места, отличным от зенитного, можно определить, используя процедуры, описываемые далее в настоящем пункте. </w:t>
      </w:r>
    </w:p>
    <w:p w:rsidR="0088540C" w:rsidRPr="0084177D" w:rsidRDefault="0088540C" w:rsidP="00550756">
      <w:pPr>
        <w:spacing w:line="244" w:lineRule="exact"/>
        <w:rPr>
          <w:szCs w:val="22"/>
        </w:rPr>
      </w:pPr>
      <w:r w:rsidRPr="0084177D">
        <w:rPr>
          <w:szCs w:val="22"/>
        </w:rPr>
        <w:t>Для сухого воздуха эквивалентная высота определяется как:</w:t>
      </w:r>
    </w:p>
    <w:p w:rsidR="0088540C" w:rsidRPr="0084177D" w:rsidRDefault="0088540C" w:rsidP="00471FFC">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36"/>
          <w:szCs w:val="22"/>
        </w:rPr>
        <w:pict>
          <v:shape id="_x0000_i1079" type="#_x0000_t75" style="width:153.6pt;height:36.6pt">
            <v:imagedata r:id="rId72" o:title=""/>
          </v:shape>
        </w:pict>
      </w:r>
      <w:r w:rsidRPr="0084177D">
        <w:rPr>
          <w:szCs w:val="22"/>
        </w:rPr>
        <w:tab/>
        <w:t>(25a)</w:t>
      </w:r>
    </w:p>
    <w:p w:rsidR="0088540C" w:rsidRPr="0084177D" w:rsidRDefault="0088540C" w:rsidP="00471FFC">
      <w:pPr>
        <w:rPr>
          <w:szCs w:val="22"/>
        </w:rPr>
      </w:pPr>
      <w:r w:rsidRPr="0084177D">
        <w:rPr>
          <w:szCs w:val="22"/>
        </w:rPr>
        <w:t>где:</w:t>
      </w:r>
    </w:p>
    <w:p w:rsidR="0088540C" w:rsidRPr="0084177D" w:rsidRDefault="0088540C" w:rsidP="00471FFC">
      <w:pPr>
        <w:tabs>
          <w:tab w:val="clear" w:pos="794"/>
          <w:tab w:val="clear" w:pos="1191"/>
          <w:tab w:val="clear" w:pos="1588"/>
          <w:tab w:val="clear" w:pos="1985"/>
          <w:tab w:val="center" w:pos="4820"/>
          <w:tab w:val="right" w:pos="9639"/>
        </w:tabs>
        <w:spacing w:before="0"/>
        <w:rPr>
          <w:szCs w:val="22"/>
        </w:rPr>
      </w:pPr>
      <w:r w:rsidRPr="0084177D">
        <w:rPr>
          <w:szCs w:val="22"/>
        </w:rPr>
        <w:tab/>
      </w:r>
      <w:r w:rsidR="00FC7C21" w:rsidRPr="00FC7C21">
        <w:rPr>
          <w:position w:val="-44"/>
          <w:szCs w:val="22"/>
        </w:rPr>
        <w:pict>
          <v:shape id="_x0000_i1080" type="#_x0000_t75" style="width:249.6pt;height:48.6pt">
            <v:imagedata r:id="rId73" o:title=""/>
          </v:shape>
        </w:pict>
      </w:r>
      <w:r w:rsidRPr="0084177D">
        <w:rPr>
          <w:szCs w:val="22"/>
        </w:rPr>
        <w:tab/>
        <w:t>(25b)</w:t>
      </w:r>
    </w:p>
    <w:p w:rsidR="0088540C" w:rsidRPr="0084177D" w:rsidRDefault="0088540C" w:rsidP="00471FFC">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34"/>
          <w:szCs w:val="22"/>
        </w:rPr>
        <w:pict>
          <v:shape id="_x0000_i1081" type="#_x0000_t75" style="width:171pt;height:37.8pt">
            <v:imagedata r:id="rId74" o:title=""/>
          </v:shape>
        </w:pict>
      </w:r>
      <w:r w:rsidRPr="0084177D">
        <w:rPr>
          <w:szCs w:val="22"/>
        </w:rPr>
        <w:tab/>
        <w:t>(25c)</w:t>
      </w:r>
    </w:p>
    <w:p w:rsidR="0088540C" w:rsidRPr="0084177D" w:rsidRDefault="0088540C" w:rsidP="00471FFC">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36"/>
          <w:szCs w:val="22"/>
        </w:rPr>
        <w:pict>
          <v:shape id="_x0000_i1082" type="#_x0000_t75" style="width:287.4pt;height:39.6pt">
            <v:imagedata r:id="rId75" o:title=""/>
          </v:shape>
        </w:pict>
      </w:r>
      <w:r w:rsidRPr="0084177D">
        <w:rPr>
          <w:szCs w:val="22"/>
        </w:rPr>
        <w:tab/>
        <w:t>(25d)</w:t>
      </w:r>
    </w:p>
    <w:p w:rsidR="0088540C" w:rsidRPr="0084177D" w:rsidRDefault="0088540C" w:rsidP="00471FFC">
      <w:pPr>
        <w:rPr>
          <w:szCs w:val="22"/>
        </w:rPr>
      </w:pPr>
      <w:r w:rsidRPr="0084177D">
        <w:rPr>
          <w:szCs w:val="22"/>
        </w:rPr>
        <w:t>при ограничении, заключающемся в том, что:</w:t>
      </w:r>
    </w:p>
    <w:p w:rsidR="0088540C" w:rsidRPr="0084177D" w:rsidRDefault="0088540C" w:rsidP="00471FFC">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4"/>
          <w:szCs w:val="22"/>
        </w:rPr>
        <w:pict>
          <v:shape id="_x0000_i1083" type="#_x0000_t75" style="width:151.2pt;height:21pt">
            <v:imagedata r:id="rId76" o:title=""/>
          </v:shape>
        </w:pict>
      </w:r>
      <w:r w:rsidRPr="0084177D">
        <w:rPr>
          <w:szCs w:val="22"/>
        </w:rPr>
        <w:tab/>
        <w:t>(25e)</w:t>
      </w:r>
    </w:p>
    <w:p w:rsidR="0088540C" w:rsidRPr="0084177D" w:rsidRDefault="0088540C" w:rsidP="00471FFC">
      <w:pPr>
        <w:rPr>
          <w:szCs w:val="22"/>
        </w:rPr>
      </w:pPr>
      <w:r w:rsidRPr="0084177D">
        <w:rPr>
          <w:szCs w:val="22"/>
        </w:rPr>
        <w:t>а для водяного пара эквивалентная высота равна:</w:t>
      </w:r>
    </w:p>
    <w:p w:rsidR="0088540C" w:rsidRPr="0084177D" w:rsidRDefault="0088540C" w:rsidP="00471FFC">
      <w:pPr>
        <w:tabs>
          <w:tab w:val="clear" w:pos="794"/>
          <w:tab w:val="clear" w:pos="1191"/>
          <w:tab w:val="clear" w:pos="1588"/>
          <w:tab w:val="clear" w:pos="1985"/>
          <w:tab w:val="center" w:pos="4820"/>
          <w:tab w:val="right" w:pos="9639"/>
        </w:tabs>
        <w:rPr>
          <w:szCs w:val="22"/>
        </w:rPr>
      </w:pPr>
      <w:bookmarkStart w:id="7" w:name="F005"/>
      <w:r w:rsidRPr="0084177D">
        <w:rPr>
          <w:szCs w:val="22"/>
        </w:rPr>
        <w:tab/>
      </w:r>
      <w:r w:rsidR="00FC7C21" w:rsidRPr="00FC7C21">
        <w:rPr>
          <w:position w:val="-34"/>
          <w:szCs w:val="22"/>
        </w:rPr>
        <w:pict>
          <v:shape id="_x0000_i1084" type="#_x0000_t75" style="width:420.6pt;height:39.6pt">
            <v:imagedata r:id="rId77" o:title=""/>
          </v:shape>
        </w:pict>
      </w:r>
      <w:r w:rsidRPr="0084177D">
        <w:rPr>
          <w:szCs w:val="22"/>
        </w:rPr>
        <w:tab/>
        <w:t>(26a)</w:t>
      </w:r>
    </w:p>
    <w:p w:rsidR="0088540C" w:rsidRPr="0084177D" w:rsidRDefault="0088540C" w:rsidP="00471FFC">
      <w:pPr>
        <w:jc w:val="center"/>
        <w:rPr>
          <w:szCs w:val="22"/>
        </w:rPr>
      </w:pPr>
      <w:r w:rsidRPr="0084177D">
        <w:rPr>
          <w:szCs w:val="22"/>
        </w:rPr>
        <w:t xml:space="preserve">для  </w:t>
      </w:r>
      <w:r w:rsidRPr="0084177D">
        <w:rPr>
          <w:i/>
          <w:szCs w:val="22"/>
        </w:rPr>
        <w:t>f</w:t>
      </w:r>
      <w:r w:rsidRPr="0084177D">
        <w:rPr>
          <w:szCs w:val="22"/>
        </w:rPr>
        <w:t xml:space="preserve">  </w:t>
      </w:r>
      <w:r w:rsidR="00FC7C21" w:rsidRPr="0084177D">
        <w:rPr>
          <w:szCs w:val="22"/>
        </w:rPr>
        <w:fldChar w:fldCharType="begin"/>
      </w:r>
      <w:r w:rsidRPr="0084177D">
        <w:rPr>
          <w:szCs w:val="22"/>
        </w:rPr>
        <w:instrText>symbol 163 \f "Symbol" \s 12</w:instrText>
      </w:r>
      <w:r w:rsidR="00FC7C21" w:rsidRPr="0084177D">
        <w:rPr>
          <w:szCs w:val="22"/>
        </w:rPr>
        <w:fldChar w:fldCharType="end"/>
      </w:r>
      <w:r w:rsidRPr="0084177D">
        <w:rPr>
          <w:szCs w:val="22"/>
        </w:rPr>
        <w:t xml:space="preserve">  350 ГГц</w:t>
      </w:r>
    </w:p>
    <w:p w:rsidR="0088540C" w:rsidRPr="0084177D" w:rsidRDefault="0088540C" w:rsidP="00471FFC">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32"/>
          <w:szCs w:val="22"/>
        </w:rPr>
        <w:pict>
          <v:shape id="_x0000_i1085" type="#_x0000_t75" style="width:135pt;height:35.4pt">
            <v:imagedata r:id="rId78" o:title=""/>
          </v:shape>
        </w:pict>
      </w:r>
      <w:r w:rsidR="001426BF" w:rsidRPr="000F4213">
        <w:rPr>
          <w:szCs w:val="22"/>
        </w:rPr>
        <w:t>.</w:t>
      </w:r>
      <w:r w:rsidRPr="0084177D">
        <w:rPr>
          <w:szCs w:val="22"/>
        </w:rPr>
        <w:tab/>
        <w:t>(26b)</w:t>
      </w:r>
    </w:p>
    <w:bookmarkEnd w:id="7"/>
    <w:p w:rsidR="0088540C" w:rsidRPr="0084177D" w:rsidRDefault="0088540C" w:rsidP="00471FFC">
      <w:pPr>
        <w:rPr>
          <w:szCs w:val="22"/>
        </w:rPr>
      </w:pPr>
      <w:r w:rsidRPr="0084177D">
        <w:rPr>
          <w:szCs w:val="22"/>
        </w:rPr>
        <w:t>Зенитное затухание на частотах от 50 до 70 ГГц является сложной функцией от частоты, как показано на рисунке 7, и приведенный выше алгоритм расчета с помощью эквивалентной высоты может дать лишь приближенные результаты, которые, как правило, сводятся к получению минимальных уровней затухания, характерных для этого частотного диапазона. Для более точных расчетов следует обратиться к процедуре, описанной в Приложении 1.</w:t>
      </w:r>
    </w:p>
    <w:p w:rsidR="0088540C" w:rsidRPr="0084177D" w:rsidRDefault="0088540C" w:rsidP="005B20F5">
      <w:pPr>
        <w:spacing w:line="244" w:lineRule="exact"/>
        <w:rPr>
          <w:szCs w:val="22"/>
        </w:rPr>
      </w:pPr>
      <w:r w:rsidRPr="0084177D">
        <w:rPr>
          <w:szCs w:val="22"/>
        </w:rPr>
        <w:lastRenderedPageBreak/>
        <w:t>Концепция эквивалентной высоты основана на предположении об экспоненциальной атмосфере, которая характеризуется приведенной высотой, описывающей падение плотности с высотой. Заметим, что приведенные высоты как для сухого атмосферного воздуха, так и для паров воды могут меняться при изменении широты, времени года и/или климата, и что распределение плотности паров воды в реальной атмосфере может сильно отклоняться от такового в экспоненциальной атмосфере, что тоже ведет к соответствующим изменениям приведенных высот. Указанные выше значения применимы до высоты 10 км.</w:t>
      </w:r>
    </w:p>
    <w:p w:rsidR="0088540C" w:rsidRPr="0084177D" w:rsidRDefault="0088540C" w:rsidP="005B20F5">
      <w:pPr>
        <w:spacing w:line="244" w:lineRule="exact"/>
        <w:rPr>
          <w:szCs w:val="22"/>
        </w:rPr>
      </w:pPr>
      <w:r w:rsidRPr="0084177D">
        <w:rPr>
          <w:szCs w:val="22"/>
        </w:rPr>
        <w:t>Таким образом, общее зенитное затухание равно:</w:t>
      </w:r>
    </w:p>
    <w:p w:rsidR="0088540C" w:rsidRPr="0084177D" w:rsidRDefault="0088540C"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0"/>
          <w:szCs w:val="22"/>
        </w:rPr>
        <w:pict>
          <v:shape id="_x0000_i1086" type="#_x0000_t75" style="width:125.4pt;height:15.6pt">
            <v:imagedata r:id="rId79" o:title=""/>
          </v:shape>
        </w:pict>
      </w:r>
      <w:r w:rsidR="001426BF" w:rsidRPr="000F4213">
        <w:rPr>
          <w:szCs w:val="22"/>
        </w:rPr>
        <w:t>.</w:t>
      </w:r>
      <w:r w:rsidRPr="0084177D">
        <w:rPr>
          <w:szCs w:val="22"/>
        </w:rPr>
        <w:tab/>
        <w:t>(27)</w:t>
      </w:r>
    </w:p>
    <w:p w:rsidR="0088540C" w:rsidRPr="0084177D" w:rsidRDefault="0088540C" w:rsidP="005B20F5">
      <w:pPr>
        <w:spacing w:line="244" w:lineRule="exact"/>
        <w:rPr>
          <w:szCs w:val="22"/>
        </w:rPr>
      </w:pPr>
      <w:r w:rsidRPr="0084177D">
        <w:rPr>
          <w:szCs w:val="22"/>
        </w:rPr>
        <w:t>На рисунке 6 показано общее зенитное затухание на уровне моря, а также затухание в сухом воздухе и парах воды, полученные для среднегодовой глобальной эталонной атмосферы, описанной в Рекомендации МСЭ-R P.835. В диапазоне частот 50–70 ГГц более высокую точность можно получить с помощью кривых для нулевого километра, приведенных на рисунке 7, которые были получены методом суммирования спектральных линий, описанным в Приложении 1.</w:t>
      </w:r>
    </w:p>
    <w:p w:rsidR="0088540C" w:rsidRPr="005B20F5" w:rsidRDefault="0088540C" w:rsidP="005B20F5">
      <w:pPr>
        <w:pStyle w:val="Heading3"/>
      </w:pPr>
      <w:r w:rsidRPr="005B20F5">
        <w:t>2.2.1</w:t>
      </w:r>
      <w:r w:rsidRPr="005B20F5">
        <w:tab/>
        <w:t>Углы места между 5</w:t>
      </w:r>
      <w:fldSimple w:instr="symbol 176 \f &quot;Symbol&quot; \s 12"/>
      <w:r w:rsidRPr="005B20F5">
        <w:t xml:space="preserve"> и 90</w:t>
      </w:r>
      <w:fldSimple w:instr="symbol 176 \f &quot;Symbol&quot; \s 12"/>
    </w:p>
    <w:p w:rsidR="0088540C" w:rsidRPr="005B20F5" w:rsidRDefault="0088540C" w:rsidP="005B20F5">
      <w:pPr>
        <w:pStyle w:val="Heading4"/>
      </w:pPr>
      <w:r w:rsidRPr="005B20F5">
        <w:t>2.2.1.1</w:t>
      </w:r>
      <w:r w:rsidRPr="005B20F5">
        <w:tab/>
        <w:t>Трассы Земля-космос</w:t>
      </w:r>
    </w:p>
    <w:p w:rsidR="0088540C" w:rsidRPr="0084177D" w:rsidRDefault="0088540C" w:rsidP="005B20F5">
      <w:pPr>
        <w:spacing w:line="244" w:lineRule="exact"/>
        <w:rPr>
          <w:szCs w:val="22"/>
        </w:rPr>
      </w:pPr>
      <w:bookmarkStart w:id="8" w:name="dsgno"/>
      <w:bookmarkStart w:id="9" w:name="título"/>
      <w:bookmarkEnd w:id="8"/>
      <w:bookmarkEnd w:id="9"/>
      <w:r w:rsidRPr="0084177D">
        <w:rPr>
          <w:szCs w:val="22"/>
        </w:rPr>
        <w:t xml:space="preserve">Для угла места, </w:t>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szCs w:val="22"/>
        </w:rPr>
        <w:t>, между 5</w:t>
      </w:r>
      <w:r w:rsidR="00FC7C21" w:rsidRPr="0084177D">
        <w:rPr>
          <w:szCs w:val="22"/>
        </w:rPr>
        <w:fldChar w:fldCharType="begin"/>
      </w:r>
      <w:r w:rsidRPr="0084177D">
        <w:rPr>
          <w:szCs w:val="22"/>
        </w:rPr>
        <w:instrText>symbol 176 \f "Symbol" \s 12</w:instrText>
      </w:r>
      <w:r w:rsidR="00FC7C21" w:rsidRPr="0084177D">
        <w:rPr>
          <w:szCs w:val="22"/>
        </w:rPr>
        <w:fldChar w:fldCharType="end"/>
      </w:r>
      <w:r w:rsidRPr="0084177D">
        <w:rPr>
          <w:szCs w:val="22"/>
        </w:rPr>
        <w:t xml:space="preserve"> и 90°, затухание на трассе получается при использовании закона косеканса следующим образом:</w:t>
      </w:r>
    </w:p>
    <w:p w:rsidR="0088540C" w:rsidRPr="0084177D" w:rsidRDefault="0088540C" w:rsidP="005B20F5">
      <w:pPr>
        <w:spacing w:line="244" w:lineRule="exact"/>
        <w:rPr>
          <w:szCs w:val="22"/>
        </w:rPr>
      </w:pPr>
      <w:r w:rsidRPr="0084177D">
        <w:rPr>
          <w:szCs w:val="22"/>
        </w:rPr>
        <w:t>Для затухания на трассе, основанном на метеорологических данных у поверхности:</w:t>
      </w:r>
    </w:p>
    <w:p w:rsidR="0088540C" w:rsidRPr="0084177D" w:rsidRDefault="0088540C"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28"/>
          <w:szCs w:val="22"/>
        </w:rPr>
        <w:pict>
          <v:shape id="_x0000_i1087" type="#_x0000_t75" style="width:113.4pt;height:33pt">
            <v:imagedata r:id="rId80" o:title=""/>
          </v:shape>
        </w:pict>
      </w:r>
      <w:r w:rsidRPr="0084177D">
        <w:rPr>
          <w:szCs w:val="22"/>
        </w:rPr>
        <w:tab/>
        <w:t>(28)</w:t>
      </w:r>
    </w:p>
    <w:p w:rsidR="0088540C" w:rsidRPr="0084177D" w:rsidRDefault="00FC7C21" w:rsidP="005B20F5">
      <w:pPr>
        <w:spacing w:line="244" w:lineRule="exact"/>
        <w:rPr>
          <w:szCs w:val="22"/>
        </w:rPr>
      </w:pPr>
      <w:r w:rsidRPr="00FC7C21">
        <w:rPr>
          <w:position w:val="-10"/>
          <w:szCs w:val="22"/>
        </w:rPr>
        <w:pict>
          <v:shape id="_x0000_i1088" type="#_x0000_t75" style="width:192.6pt;height:15.6pt">
            <v:imagedata r:id="rId81" o:title=""/>
          </v:shape>
        </w:pict>
      </w:r>
    </w:p>
    <w:p w:rsidR="0088540C" w:rsidRPr="0084177D" w:rsidRDefault="0088540C" w:rsidP="005B20F5">
      <w:pPr>
        <w:spacing w:line="244" w:lineRule="exact"/>
        <w:rPr>
          <w:szCs w:val="22"/>
        </w:rPr>
      </w:pPr>
      <w:r w:rsidRPr="0084177D">
        <w:rPr>
          <w:szCs w:val="22"/>
        </w:rPr>
        <w:t>и для затухания на трассе, основанном на суммарном содержании водяного пара:</w:t>
      </w:r>
    </w:p>
    <w:p w:rsidR="0088540C" w:rsidRPr="0084177D" w:rsidRDefault="0088540C"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28"/>
          <w:szCs w:val="22"/>
        </w:rPr>
        <w:pict>
          <v:shape id="_x0000_i1089" type="#_x0000_t75" style="width:155.4pt;height:33pt">
            <v:imagedata r:id="rId82" o:title=""/>
          </v:shape>
        </w:pict>
      </w:r>
      <w:r w:rsidRPr="0084177D">
        <w:rPr>
          <w:szCs w:val="22"/>
        </w:rPr>
        <w:tab/>
        <w:t>(29)</w:t>
      </w:r>
    </w:p>
    <w:p w:rsidR="0088540C" w:rsidRDefault="0088540C" w:rsidP="005B20F5">
      <w:pPr>
        <w:spacing w:line="244" w:lineRule="exact"/>
        <w:rPr>
          <w:szCs w:val="22"/>
        </w:rPr>
      </w:pPr>
      <w:r w:rsidRPr="0084177D">
        <w:rPr>
          <w:szCs w:val="22"/>
        </w:rPr>
        <w:t xml:space="preserve">где </w:t>
      </w:r>
      <w:r w:rsidRPr="0084177D">
        <w:rPr>
          <w:rFonts w:ascii="Tms Rmn" w:hAnsi="Tms Rmn"/>
          <w:szCs w:val="22"/>
        </w:rPr>
        <w:t> </w:t>
      </w:r>
      <w:r w:rsidRPr="0084177D">
        <w:rPr>
          <w:i/>
          <w:szCs w:val="22"/>
        </w:rPr>
        <w:t>A</w:t>
      </w:r>
      <w:r w:rsidRPr="0084177D">
        <w:rPr>
          <w:i/>
          <w:position w:val="-4"/>
          <w:sz w:val="16"/>
          <w:szCs w:val="16"/>
        </w:rPr>
        <w:t>w</w:t>
      </w:r>
      <w:r w:rsidRPr="0084177D">
        <w:rPr>
          <w:szCs w:val="22"/>
        </w:rPr>
        <w:t>(</w:t>
      </w:r>
      <w:r w:rsidRPr="0084177D">
        <w:rPr>
          <w:i/>
          <w:szCs w:val="22"/>
        </w:rPr>
        <w:t>p</w:t>
      </w:r>
      <w:r w:rsidRPr="0084177D">
        <w:rPr>
          <w:szCs w:val="22"/>
        </w:rPr>
        <w:t>) задается в п. 2.3.</w:t>
      </w:r>
    </w:p>
    <w:p w:rsidR="005B20F5" w:rsidRPr="005B20F5" w:rsidRDefault="005B20F5" w:rsidP="005B20F5">
      <w:pPr>
        <w:pStyle w:val="Heading4"/>
      </w:pPr>
      <w:r w:rsidRPr="005B20F5">
        <w:t>2.2.1.2</w:t>
      </w:r>
      <w:r w:rsidRPr="005B20F5">
        <w:tab/>
        <w:t>Наклонные трассы</w:t>
      </w:r>
    </w:p>
    <w:p w:rsidR="005B20F5" w:rsidRPr="0084177D" w:rsidRDefault="005B20F5" w:rsidP="005B20F5">
      <w:pPr>
        <w:spacing w:line="244" w:lineRule="exact"/>
        <w:rPr>
          <w:szCs w:val="22"/>
        </w:rPr>
      </w:pPr>
      <w:r w:rsidRPr="0084177D">
        <w:rPr>
          <w:szCs w:val="22"/>
        </w:rPr>
        <w:t>Для определения затухания на наклонных трассах между станцией, расположенной на высоте </w:t>
      </w:r>
      <w:r w:rsidRPr="0084177D">
        <w:rPr>
          <w:i/>
          <w:szCs w:val="22"/>
        </w:rPr>
        <w:t>h</w:t>
      </w:r>
      <w:r w:rsidRPr="0084177D">
        <w:rPr>
          <w:position w:val="-4"/>
          <w:sz w:val="16"/>
          <w:szCs w:val="16"/>
        </w:rPr>
        <w:t>1</w:t>
      </w:r>
      <w:r w:rsidRPr="0084177D">
        <w:rPr>
          <w:szCs w:val="22"/>
        </w:rPr>
        <w:t>, и другой, находящейся на большей высоте, </w:t>
      </w:r>
      <w:r w:rsidRPr="0084177D">
        <w:rPr>
          <w:i/>
          <w:szCs w:val="22"/>
        </w:rPr>
        <w:t>h</w:t>
      </w:r>
      <w:r w:rsidRPr="0084177D">
        <w:rPr>
          <w:position w:val="-4"/>
          <w:sz w:val="16"/>
          <w:szCs w:val="16"/>
        </w:rPr>
        <w:t>2</w:t>
      </w:r>
      <w:r w:rsidRPr="0084177D">
        <w:rPr>
          <w:szCs w:val="22"/>
        </w:rPr>
        <w:t>, где оба значения высоты меньше 10 км над средним уровнем моря, значения </w:t>
      </w:r>
      <w:r w:rsidRPr="0084177D">
        <w:rPr>
          <w:i/>
          <w:szCs w:val="22"/>
        </w:rPr>
        <w:t>h</w:t>
      </w:r>
      <w:r w:rsidRPr="0084177D">
        <w:rPr>
          <w:i/>
          <w:position w:val="-4"/>
          <w:sz w:val="16"/>
          <w:szCs w:val="16"/>
        </w:rPr>
        <w:t>o</w:t>
      </w:r>
      <w:r w:rsidRPr="0084177D">
        <w:rPr>
          <w:szCs w:val="22"/>
        </w:rPr>
        <w:t xml:space="preserve"> и </w:t>
      </w:r>
      <w:r w:rsidRPr="0084177D">
        <w:rPr>
          <w:i/>
          <w:szCs w:val="22"/>
        </w:rPr>
        <w:t>h</w:t>
      </w:r>
      <w:r w:rsidRPr="0084177D">
        <w:rPr>
          <w:i/>
          <w:position w:val="-4"/>
          <w:sz w:val="16"/>
          <w:szCs w:val="16"/>
        </w:rPr>
        <w:t>w</w:t>
      </w:r>
      <w:r w:rsidRPr="0084177D">
        <w:rPr>
          <w:szCs w:val="22"/>
        </w:rPr>
        <w:t xml:space="preserve"> в уравнении (28) должны быть заменены следующими значениями </w:t>
      </w:r>
      <w:r w:rsidR="00FC7C21" w:rsidRPr="00FC7C21">
        <w:rPr>
          <w:position w:val="-12"/>
          <w:szCs w:val="22"/>
        </w:rPr>
        <w:pict>
          <v:shape id="_x0000_i1090" type="#_x0000_t75" style="width:14.4pt;height:21.6pt">
            <v:imagedata r:id="rId83" o:title=""/>
          </v:shape>
        </w:pict>
      </w:r>
      <w:r w:rsidRPr="0084177D">
        <w:rPr>
          <w:szCs w:val="22"/>
        </w:rPr>
        <w:t xml:space="preserve"> и </w:t>
      </w:r>
      <w:r w:rsidR="00FC7C21" w:rsidRPr="00FC7C21">
        <w:rPr>
          <w:position w:val="-12"/>
          <w:szCs w:val="22"/>
        </w:rPr>
        <w:pict>
          <v:shape id="_x0000_i1091" type="#_x0000_t75" style="width:15.6pt;height:21.6pt">
            <v:imagedata r:id="rId84" o:title=""/>
          </v:shape>
        </w:pict>
      </w:r>
      <w:r w:rsidRPr="0084177D">
        <w:rPr>
          <w:szCs w:val="22"/>
        </w:rPr>
        <w:t>:</w:t>
      </w:r>
    </w:p>
    <w:p w:rsidR="005B20F5" w:rsidRPr="0084177D" w:rsidRDefault="005B20F5"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0"/>
          <w:szCs w:val="22"/>
        </w:rPr>
        <w:pict>
          <v:shape id="_x0000_i1092" type="#_x0000_t75" style="width:192.6pt;height:27pt">
            <v:imagedata r:id="rId85" o:title=""/>
          </v:shape>
        </w:pict>
      </w:r>
      <w:r w:rsidRPr="0084177D">
        <w:rPr>
          <w:szCs w:val="22"/>
        </w:rPr>
        <w:tab/>
        <w:t>(30)</w:t>
      </w:r>
    </w:p>
    <w:p w:rsidR="005B20F5" w:rsidRPr="0084177D" w:rsidRDefault="005B20F5"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0"/>
          <w:szCs w:val="22"/>
        </w:rPr>
        <w:pict>
          <v:shape id="_x0000_i1093" type="#_x0000_t75" style="width:195pt;height:27pt">
            <v:imagedata r:id="rId86" o:title=""/>
          </v:shape>
        </w:pict>
      </w:r>
      <w:r w:rsidRPr="0084177D">
        <w:rPr>
          <w:szCs w:val="22"/>
        </w:rPr>
        <w:t>,</w:t>
      </w:r>
      <w:r w:rsidRPr="0084177D">
        <w:rPr>
          <w:szCs w:val="22"/>
        </w:rPr>
        <w:tab/>
        <w:t>(31)</w:t>
      </w:r>
    </w:p>
    <w:p w:rsidR="005B20F5" w:rsidRPr="0084177D" w:rsidRDefault="005B20F5" w:rsidP="005B20F5">
      <w:pPr>
        <w:spacing w:line="244" w:lineRule="exact"/>
        <w:rPr>
          <w:szCs w:val="22"/>
        </w:rPr>
      </w:pPr>
      <w:r w:rsidRPr="0084177D">
        <w:rPr>
          <w:spacing w:val="-2"/>
          <w:szCs w:val="22"/>
        </w:rPr>
        <w:t xml:space="preserve">при этом предполагается, что значение </w:t>
      </w:r>
      <w:r w:rsidR="00FC7C21" w:rsidRPr="0084177D">
        <w:rPr>
          <w:spacing w:val="-2"/>
          <w:szCs w:val="22"/>
        </w:rPr>
        <w:fldChar w:fldCharType="begin"/>
      </w:r>
      <w:r w:rsidRPr="0084177D">
        <w:rPr>
          <w:spacing w:val="-2"/>
          <w:szCs w:val="22"/>
        </w:rPr>
        <w:instrText>symbol 114 \f "Symbol" \s 12</w:instrText>
      </w:r>
      <w:r w:rsidR="00FC7C21" w:rsidRPr="0084177D">
        <w:rPr>
          <w:spacing w:val="-2"/>
          <w:szCs w:val="22"/>
        </w:rPr>
        <w:fldChar w:fldCharType="end"/>
      </w:r>
      <w:r w:rsidRPr="0084177D">
        <w:rPr>
          <w:spacing w:val="-2"/>
          <w:szCs w:val="22"/>
        </w:rPr>
        <w:t xml:space="preserve"> плотности паров воды, используемое в уравнении (23), –</w:t>
      </w:r>
      <w:r w:rsidRPr="0084177D">
        <w:rPr>
          <w:szCs w:val="22"/>
        </w:rPr>
        <w:t xml:space="preserve"> это гипотетическая величина, рассчитанная на уровне моря по следующей формуле: </w:t>
      </w:r>
      <w:r w:rsidR="00FC7C21" w:rsidRPr="00FC7C21">
        <w:rPr>
          <w:position w:val="-10"/>
          <w:szCs w:val="22"/>
        </w:rPr>
        <w:pict>
          <v:shape id="_x0000_i1094" type="#_x0000_t75" style="width:9pt;height:15.6pt">
            <v:imagedata r:id="rId87" o:title=""/>
          </v:shape>
        </w:pict>
      </w:r>
    </w:p>
    <w:p w:rsidR="005B20F5" w:rsidRPr="0084177D" w:rsidRDefault="005B20F5" w:rsidP="005B20F5">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0"/>
          <w:szCs w:val="22"/>
        </w:rPr>
        <w:pict>
          <v:shape id="_x0000_i1095" type="#_x0000_t75" style="width:102pt;height:15.6pt">
            <v:imagedata r:id="rId88" o:title=""/>
          </v:shape>
        </w:pict>
      </w:r>
      <w:r w:rsidRPr="0084177D">
        <w:rPr>
          <w:szCs w:val="22"/>
        </w:rPr>
        <w:t>,</w:t>
      </w:r>
      <w:r w:rsidRPr="0084177D">
        <w:rPr>
          <w:szCs w:val="22"/>
        </w:rPr>
        <w:tab/>
        <w:t>(32)</w:t>
      </w:r>
    </w:p>
    <w:p w:rsidR="005B20F5" w:rsidRPr="0084177D" w:rsidRDefault="005B20F5" w:rsidP="005B20F5">
      <w:pPr>
        <w:spacing w:line="244" w:lineRule="exact"/>
        <w:rPr>
          <w:szCs w:val="22"/>
        </w:rPr>
      </w:pPr>
      <w:r w:rsidRPr="0084177D">
        <w:rPr>
          <w:szCs w:val="22"/>
        </w:rPr>
        <w:t xml:space="preserve">где </w:t>
      </w:r>
      <w:r w:rsidR="00FC7C21" w:rsidRPr="0084177D">
        <w:rPr>
          <w:szCs w:val="22"/>
        </w:rPr>
        <w:fldChar w:fldCharType="begin"/>
      </w:r>
      <w:r w:rsidRPr="0084177D">
        <w:rPr>
          <w:szCs w:val="22"/>
        </w:rPr>
        <w:instrText>symbol 114 \f "Symbol" \s 12</w:instrText>
      </w:r>
      <w:r w:rsidR="00FC7C21" w:rsidRPr="0084177D">
        <w:rPr>
          <w:szCs w:val="22"/>
        </w:rPr>
        <w:fldChar w:fldCharType="end"/>
      </w:r>
      <w:r w:rsidRPr="0084177D">
        <w:rPr>
          <w:position w:val="-4"/>
          <w:sz w:val="16"/>
          <w:szCs w:val="16"/>
        </w:rPr>
        <w:t>1</w:t>
      </w:r>
      <w:r w:rsidRPr="0084177D">
        <w:rPr>
          <w:szCs w:val="22"/>
        </w:rPr>
        <w:t xml:space="preserve"> – значение, соответствующее высоте </w:t>
      </w:r>
      <w:r w:rsidRPr="0084177D">
        <w:rPr>
          <w:i/>
          <w:szCs w:val="22"/>
        </w:rPr>
        <w:t>h</w:t>
      </w:r>
      <w:r w:rsidRPr="0084177D">
        <w:rPr>
          <w:position w:val="-4"/>
          <w:sz w:val="16"/>
          <w:szCs w:val="16"/>
        </w:rPr>
        <w:t>1</w:t>
      </w:r>
      <w:r w:rsidRPr="0084177D">
        <w:rPr>
          <w:szCs w:val="22"/>
        </w:rPr>
        <w:t xml:space="preserve"> рассматриваемой станции, а эквивалентная высота для плотности водяных паров полагается равной 2 км (см. Рекомендацию МСЭ-R P.835).</w:t>
      </w:r>
    </w:p>
    <w:p w:rsidR="005B20F5" w:rsidRPr="0084177D" w:rsidRDefault="005B20F5" w:rsidP="00A617C3">
      <w:pPr>
        <w:spacing w:line="244" w:lineRule="exact"/>
        <w:rPr>
          <w:szCs w:val="22"/>
        </w:rPr>
      </w:pPr>
      <w:r w:rsidRPr="0084177D">
        <w:rPr>
          <w:szCs w:val="22"/>
        </w:rPr>
        <w:t xml:space="preserve">В уравнениях (30), (31) и (32) используются разные методы нормализации эквивалентных высот для сухого воздуха и водяного пара. Если среднее давление воздуха на уровне моря можно считать постоянным во всех точках земного шара (и равным 1013 гПа), то плотность водяных паров не только сильно зависит от климатических условий, но и измеряется у поверхности (то есть на высоте </w:t>
      </w:r>
      <w:r w:rsidRPr="0084177D">
        <w:rPr>
          <w:szCs w:val="22"/>
        </w:rPr>
        <w:lastRenderedPageBreak/>
        <w:t>земной станции). Значения плотности водяных паров у поверхности Земли приводятся в Рекомендации</w:t>
      </w:r>
      <w:r>
        <w:rPr>
          <w:szCs w:val="22"/>
          <w:lang w:val="en-US"/>
        </w:rPr>
        <w:t> </w:t>
      </w:r>
      <w:r w:rsidRPr="0084177D">
        <w:rPr>
          <w:szCs w:val="22"/>
        </w:rPr>
        <w:t>МСЭ</w:t>
      </w:r>
      <w:r w:rsidR="00A617C3">
        <w:rPr>
          <w:szCs w:val="22"/>
          <w:lang w:val="en-US"/>
        </w:rPr>
        <w:t>-</w:t>
      </w:r>
      <w:r w:rsidRPr="0084177D">
        <w:rPr>
          <w:szCs w:val="22"/>
        </w:rPr>
        <w:t>R P.836.</w:t>
      </w:r>
    </w:p>
    <w:p w:rsidR="00C06DE9" w:rsidRPr="00094F73" w:rsidRDefault="00C06DE9" w:rsidP="00094F73">
      <w:pPr>
        <w:pStyle w:val="Heading3"/>
      </w:pPr>
      <w:r w:rsidRPr="00094F73">
        <w:t>2.2.2</w:t>
      </w:r>
      <w:r w:rsidRPr="00094F73">
        <w:tab/>
        <w:t>Углы места между 0</w:t>
      </w:r>
      <w:fldSimple w:instr="symbol 176 \f &quot;Symbol&quot; \s 12"/>
      <w:r w:rsidRPr="00094F73">
        <w:t xml:space="preserve"> и 5</w:t>
      </w:r>
      <w:fldSimple w:instr="symbol 176 \f &quot;Symbol&quot; \s 12"/>
    </w:p>
    <w:p w:rsidR="00C06DE9" w:rsidRPr="0084177D" w:rsidRDefault="00C06DE9" w:rsidP="00094F73">
      <w:pPr>
        <w:pStyle w:val="Heading5"/>
      </w:pPr>
      <w:r w:rsidRPr="0084177D">
        <w:t>2.2.2.1</w:t>
      </w:r>
      <w:r w:rsidRPr="0084177D">
        <w:tab/>
        <w:t>Трассы Земля-космос</w:t>
      </w:r>
    </w:p>
    <w:p w:rsidR="00C06DE9" w:rsidRPr="0084177D" w:rsidRDefault="00C06DE9" w:rsidP="00C06DE9">
      <w:pPr>
        <w:rPr>
          <w:szCs w:val="22"/>
        </w:rPr>
      </w:pPr>
      <w:r w:rsidRPr="0084177D">
        <w:rPr>
          <w:szCs w:val="22"/>
        </w:rPr>
        <w:t>В этом случае должны использоваться данные в Приложении 1 к настоящей Рекомендации. Это же Приложение следует применять и для углов места менее нуля.</w:t>
      </w:r>
    </w:p>
    <w:p w:rsidR="00C06DE9" w:rsidRPr="0084177D" w:rsidRDefault="00C06DE9" w:rsidP="00C06DE9">
      <w:pPr>
        <w:pStyle w:val="Heading4"/>
      </w:pPr>
      <w:r w:rsidRPr="0084177D">
        <w:t>2.2.2.2</w:t>
      </w:r>
      <w:r w:rsidRPr="0084177D">
        <w:tab/>
        <w:t>Наклонные трассы</w:t>
      </w:r>
    </w:p>
    <w:p w:rsidR="00C06DE9" w:rsidRPr="0084177D" w:rsidRDefault="00C06DE9" w:rsidP="00094F73">
      <w:pPr>
        <w:rPr>
          <w:szCs w:val="22"/>
        </w:rPr>
      </w:pPr>
      <w:r w:rsidRPr="0084177D">
        <w:rPr>
          <w:szCs w:val="22"/>
        </w:rPr>
        <w:t>Затухание на наклонной трассе между станцией, расположенной на высоте </w:t>
      </w:r>
      <w:r w:rsidRPr="0084177D">
        <w:rPr>
          <w:i/>
          <w:szCs w:val="22"/>
        </w:rPr>
        <w:t>h</w:t>
      </w:r>
      <w:r w:rsidRPr="0084177D">
        <w:rPr>
          <w:position w:val="-4"/>
          <w:sz w:val="16"/>
          <w:szCs w:val="16"/>
        </w:rPr>
        <w:t>1</w:t>
      </w:r>
      <w:r w:rsidRPr="0084177D">
        <w:rPr>
          <w:szCs w:val="22"/>
        </w:rPr>
        <w:t xml:space="preserve"> и на большей высоте </w:t>
      </w:r>
      <w:r w:rsidRPr="0084177D">
        <w:rPr>
          <w:i/>
          <w:szCs w:val="22"/>
        </w:rPr>
        <w:t>h</w:t>
      </w:r>
      <w:r w:rsidRPr="0084177D">
        <w:rPr>
          <w:position w:val="-4"/>
          <w:sz w:val="16"/>
          <w:szCs w:val="16"/>
        </w:rPr>
        <w:t>2</w:t>
      </w:r>
      <w:r w:rsidRPr="0084177D">
        <w:rPr>
          <w:szCs w:val="22"/>
        </w:rPr>
        <w:t xml:space="preserve"> (где значения обеих высот меньше 10 км относительно среднего уровня моря), можно определить из следующих выражений:</w:t>
      </w:r>
    </w:p>
    <w:p w:rsidR="00C06DE9" w:rsidRPr="0084177D" w:rsidRDefault="00C06DE9" w:rsidP="00094F73">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96"/>
          <w:szCs w:val="22"/>
        </w:rPr>
        <w:pict>
          <v:shape id="_x0000_i1096" type="#_x0000_t75" style="width:392.4pt;height:102pt">
            <v:imagedata r:id="rId89" o:title=""/>
          </v:shape>
        </w:pict>
      </w:r>
      <w:r w:rsidRPr="0084177D">
        <w:rPr>
          <w:szCs w:val="22"/>
        </w:rPr>
        <w:tab/>
      </w:r>
      <w:r w:rsidR="00FC7C21" w:rsidRPr="00FC7C21">
        <w:rPr>
          <w:position w:val="-64"/>
          <w:szCs w:val="22"/>
        </w:rPr>
        <w:pict>
          <v:shape id="_x0000_i1097" type="#_x0000_t75" style="width:24pt;height:69.6pt">
            <v:imagedata r:id="rId90" o:title=""/>
          </v:shape>
        </w:pict>
      </w:r>
    </w:p>
    <w:p w:rsidR="00C06DE9" w:rsidRPr="0084177D" w:rsidRDefault="00C06DE9" w:rsidP="00094F73">
      <w:pPr>
        <w:tabs>
          <w:tab w:val="center" w:pos="4820"/>
          <w:tab w:val="right" w:pos="9639"/>
        </w:tabs>
        <w:rPr>
          <w:szCs w:val="22"/>
        </w:rPr>
      </w:pPr>
      <w:r w:rsidRPr="0084177D">
        <w:rPr>
          <w:szCs w:val="22"/>
        </w:rPr>
        <w:t>где:</w:t>
      </w:r>
    </w:p>
    <w:p w:rsidR="00C06DE9" w:rsidRPr="0084177D" w:rsidRDefault="00C06DE9" w:rsidP="00094F73">
      <w:pPr>
        <w:tabs>
          <w:tab w:val="clear" w:pos="1191"/>
          <w:tab w:val="clear" w:pos="1985"/>
          <w:tab w:val="right" w:pos="1701"/>
        </w:tabs>
        <w:ind w:left="1276" w:hanging="1276"/>
        <w:rPr>
          <w:szCs w:val="22"/>
        </w:rPr>
      </w:pPr>
      <w:r w:rsidRPr="0084177D">
        <w:rPr>
          <w:i/>
          <w:szCs w:val="22"/>
        </w:rPr>
        <w:tab/>
        <w:t>R</w:t>
      </w:r>
      <w:r w:rsidRPr="0084177D">
        <w:rPr>
          <w:i/>
          <w:position w:val="-4"/>
          <w:sz w:val="16"/>
          <w:szCs w:val="16"/>
        </w:rPr>
        <w:t>e</w:t>
      </w:r>
      <w:r w:rsidRPr="0084177D">
        <w:rPr>
          <w:rFonts w:ascii="Tms Rmn" w:hAnsi="Tms Rmn"/>
          <w:szCs w:val="22"/>
        </w:rPr>
        <w:t> </w:t>
      </w:r>
      <w:r w:rsidRPr="0084177D">
        <w:rPr>
          <w:szCs w:val="22"/>
        </w:rPr>
        <w:t>:</w:t>
      </w:r>
      <w:r w:rsidRPr="0084177D">
        <w:rPr>
          <w:szCs w:val="22"/>
        </w:rPr>
        <w:tab/>
        <w:t>эквивалентный радиус Земли с учетом рефракции, приведенной в Рекомендации МСЭ-R P.834, и выраженный в км (при непосредственной близости к поверхности Земли обычно принимается значение, равное 8500 км)</w:t>
      </w:r>
    </w:p>
    <w:p w:rsidR="00C06DE9" w:rsidRPr="0084177D" w:rsidRDefault="00C06DE9" w:rsidP="00094F73">
      <w:pPr>
        <w:tabs>
          <w:tab w:val="clear" w:pos="1191"/>
          <w:tab w:val="clear" w:pos="1985"/>
          <w:tab w:val="right" w:pos="1701"/>
        </w:tabs>
        <w:ind w:left="1276" w:hanging="1276"/>
        <w:rPr>
          <w:position w:val="-4"/>
          <w:szCs w:val="22"/>
        </w:rPr>
      </w:pPr>
      <w:r w:rsidRPr="0084177D">
        <w:rPr>
          <w:szCs w:val="22"/>
        </w:rPr>
        <w:tab/>
      </w:r>
      <w:r w:rsidR="00FC7C21" w:rsidRPr="0084177D">
        <w:rPr>
          <w:szCs w:val="22"/>
        </w:rPr>
        <w:fldChar w:fldCharType="begin"/>
      </w:r>
      <w:r w:rsidRPr="0084177D">
        <w:rPr>
          <w:szCs w:val="22"/>
        </w:rPr>
        <w:instrText>symbol 106 \f "Symbol" \s 12</w:instrText>
      </w:r>
      <w:r w:rsidR="00FC7C21" w:rsidRPr="0084177D">
        <w:rPr>
          <w:szCs w:val="22"/>
        </w:rPr>
        <w:fldChar w:fldCharType="end"/>
      </w:r>
      <w:r w:rsidRPr="0084177D">
        <w:rPr>
          <w:position w:val="-4"/>
          <w:sz w:val="16"/>
          <w:szCs w:val="16"/>
        </w:rPr>
        <w:t>1</w:t>
      </w:r>
      <w:r w:rsidRPr="0084177D">
        <w:rPr>
          <w:rFonts w:ascii="Tms Rmn" w:hAnsi="Tms Rmn"/>
          <w:szCs w:val="22"/>
        </w:rPr>
        <w:t> </w:t>
      </w:r>
      <w:r w:rsidRPr="0084177D">
        <w:rPr>
          <w:szCs w:val="22"/>
        </w:rPr>
        <w:t>:</w:t>
      </w:r>
      <w:r w:rsidRPr="0084177D">
        <w:rPr>
          <w:szCs w:val="22"/>
        </w:rPr>
        <w:tab/>
        <w:t xml:space="preserve">угол места на высоте </w:t>
      </w:r>
      <w:r w:rsidRPr="0084177D">
        <w:rPr>
          <w:i/>
          <w:szCs w:val="22"/>
        </w:rPr>
        <w:t>h</w:t>
      </w:r>
      <w:r w:rsidRPr="0084177D">
        <w:rPr>
          <w:position w:val="-4"/>
          <w:sz w:val="16"/>
          <w:szCs w:val="16"/>
        </w:rPr>
        <w:t>1</w:t>
      </w:r>
      <w:r w:rsidRPr="0084177D">
        <w:rPr>
          <w:position w:val="-4"/>
          <w:szCs w:val="22"/>
        </w:rPr>
        <w:t xml:space="preserve"> </w:t>
      </w:r>
    </w:p>
    <w:p w:rsidR="00C06DE9" w:rsidRPr="0084177D" w:rsidRDefault="00C06DE9" w:rsidP="00094F73">
      <w:pPr>
        <w:tabs>
          <w:tab w:val="right" w:pos="1701"/>
        </w:tabs>
        <w:ind w:left="1985" w:hanging="1985"/>
        <w:rPr>
          <w:szCs w:val="22"/>
        </w:rPr>
      </w:pPr>
      <w:r w:rsidRPr="0084177D">
        <w:rPr>
          <w:szCs w:val="22"/>
        </w:rPr>
        <w:tab/>
        <w:t>F</w:t>
      </w:r>
      <w:r w:rsidRPr="0084177D">
        <w:rPr>
          <w:rFonts w:ascii="Tms Rmn" w:hAnsi="Tms Rmn"/>
          <w:szCs w:val="22"/>
        </w:rPr>
        <w:t> </w:t>
      </w:r>
      <w:r w:rsidRPr="0084177D">
        <w:rPr>
          <w:szCs w:val="22"/>
        </w:rPr>
        <w:t>:</w:t>
      </w:r>
      <w:r w:rsidRPr="0084177D">
        <w:rPr>
          <w:szCs w:val="22"/>
        </w:rPr>
        <w:tab/>
        <w:t>функция, определяемая как:</w:t>
      </w:r>
    </w:p>
    <w:p w:rsidR="00C06DE9" w:rsidRPr="0084177D" w:rsidRDefault="00C06DE9" w:rsidP="00094F73">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8"/>
          <w:szCs w:val="22"/>
        </w:rPr>
        <w:pict>
          <v:shape id="_x0000_i1098" type="#_x0000_t75" style="width:186.6pt;height:37.2pt">
            <v:imagedata r:id="rId91" o:title=""/>
          </v:shape>
        </w:pict>
      </w:r>
      <w:r w:rsidRPr="0084177D">
        <w:rPr>
          <w:szCs w:val="22"/>
        </w:rPr>
        <w:tab/>
        <w:t>(34)</w:t>
      </w:r>
    </w:p>
    <w:p w:rsidR="00C06DE9" w:rsidRPr="0084177D" w:rsidRDefault="00C06DE9" w:rsidP="00094F73">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0"/>
          <w:szCs w:val="22"/>
        </w:rPr>
        <w:pict>
          <v:shape id="_x0000_i1099" type="#_x0000_t75" style="width:141.6pt;height:36.6pt">
            <v:imagedata r:id="rId92" o:title=""/>
          </v:shape>
        </w:pict>
      </w:r>
      <w:r w:rsidRPr="0084177D">
        <w:rPr>
          <w:szCs w:val="22"/>
        </w:rPr>
        <w:tab/>
        <w:t>(35a)</w:t>
      </w:r>
    </w:p>
    <w:p w:rsidR="00C06DE9" w:rsidRPr="0084177D" w:rsidRDefault="00C06DE9" w:rsidP="00094F73">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0"/>
          <w:szCs w:val="22"/>
        </w:rPr>
        <w:pict>
          <v:shape id="_x0000_i1100" type="#_x0000_t75" style="width:200.4pt;height:36.6pt">
            <v:imagedata r:id="rId93" o:title=""/>
          </v:shape>
        </w:pict>
      </w:r>
      <w:r w:rsidRPr="0084177D">
        <w:rPr>
          <w:szCs w:val="22"/>
        </w:rPr>
        <w:tab/>
        <w:t>(35b)</w:t>
      </w:r>
    </w:p>
    <w:p w:rsidR="00C06DE9" w:rsidRPr="0084177D" w:rsidRDefault="00C06DE9" w:rsidP="00094F73">
      <w:pPr>
        <w:tabs>
          <w:tab w:val="clear" w:pos="794"/>
          <w:tab w:val="clear" w:pos="1191"/>
          <w:tab w:val="clear" w:pos="1588"/>
          <w:tab w:val="clear" w:pos="1985"/>
          <w:tab w:val="center" w:pos="4820"/>
          <w:tab w:val="right" w:pos="9639"/>
        </w:tabs>
        <w:spacing w:after="120"/>
        <w:rPr>
          <w:szCs w:val="22"/>
        </w:rPr>
      </w:pPr>
      <w:r w:rsidRPr="0084177D">
        <w:rPr>
          <w:szCs w:val="22"/>
        </w:rPr>
        <w:tab/>
      </w:r>
      <w:r w:rsidR="00FC7C21" w:rsidRPr="00FC7C21">
        <w:rPr>
          <w:position w:val="-30"/>
          <w:szCs w:val="22"/>
        </w:rPr>
        <w:pict>
          <v:shape id="_x0000_i1101" type="#_x0000_t75" style="width:195pt;height:36.6pt">
            <v:imagedata r:id="rId94" o:title=""/>
          </v:shape>
        </w:pict>
      </w:r>
      <w:r w:rsidRPr="0084177D">
        <w:rPr>
          <w:szCs w:val="22"/>
        </w:rPr>
        <w:tab/>
        <w:t>(35c)</w:t>
      </w:r>
    </w:p>
    <w:p w:rsidR="00C06DE9" w:rsidRPr="0084177D" w:rsidRDefault="00C06DE9" w:rsidP="00094F73">
      <w:pPr>
        <w:rPr>
          <w:szCs w:val="22"/>
        </w:rPr>
      </w:pPr>
      <w:r w:rsidRPr="0084177D">
        <w:rPr>
          <w:spacing w:val="-2"/>
          <w:szCs w:val="22"/>
        </w:rPr>
        <w:t xml:space="preserve">при этом предполагается, что значение </w:t>
      </w:r>
      <w:r w:rsidR="00FC7C21" w:rsidRPr="0084177D">
        <w:rPr>
          <w:spacing w:val="-2"/>
          <w:szCs w:val="22"/>
        </w:rPr>
        <w:fldChar w:fldCharType="begin"/>
      </w:r>
      <w:r w:rsidRPr="0084177D">
        <w:rPr>
          <w:spacing w:val="-2"/>
          <w:szCs w:val="22"/>
        </w:rPr>
        <w:instrText>symbol 114 \f "Symbol" \s 12</w:instrText>
      </w:r>
      <w:r w:rsidR="00FC7C21" w:rsidRPr="0084177D">
        <w:rPr>
          <w:spacing w:val="-2"/>
          <w:szCs w:val="22"/>
        </w:rPr>
        <w:fldChar w:fldCharType="end"/>
      </w:r>
      <w:r w:rsidRPr="0084177D">
        <w:rPr>
          <w:spacing w:val="-2"/>
          <w:szCs w:val="22"/>
        </w:rPr>
        <w:t xml:space="preserve"> плотности паров воды, используемое в уравнении (23), –</w:t>
      </w:r>
      <w:r w:rsidRPr="0084177D">
        <w:rPr>
          <w:szCs w:val="22"/>
        </w:rPr>
        <w:t xml:space="preserve"> это гипотетическая величина, рассчитываемая на уровне моря по следующей формуле: </w:t>
      </w:r>
    </w:p>
    <w:p w:rsidR="00C06DE9" w:rsidRPr="0084177D" w:rsidRDefault="00C06DE9" w:rsidP="00094F73">
      <w:pPr>
        <w:tabs>
          <w:tab w:val="clear" w:pos="794"/>
          <w:tab w:val="clear" w:pos="1191"/>
          <w:tab w:val="clear" w:pos="1588"/>
          <w:tab w:val="clear" w:pos="1985"/>
          <w:tab w:val="center" w:pos="4820"/>
          <w:tab w:val="right" w:pos="9639"/>
        </w:tabs>
        <w:rPr>
          <w:szCs w:val="22"/>
        </w:rPr>
      </w:pPr>
      <w:r w:rsidRPr="0084177D">
        <w:rPr>
          <w:szCs w:val="22"/>
        </w:rPr>
        <w:tab/>
      </w:r>
      <w:r w:rsidR="00FC7C21" w:rsidRPr="00FC7C21">
        <w:rPr>
          <w:position w:val="-10"/>
          <w:szCs w:val="22"/>
        </w:rPr>
        <w:pict>
          <v:shape id="_x0000_i1102" type="#_x0000_t75" style="width:89.4pt;height:15.6pt">
            <v:imagedata r:id="rId95" o:title=""/>
          </v:shape>
        </w:pict>
      </w:r>
      <w:r w:rsidRPr="0084177D">
        <w:rPr>
          <w:szCs w:val="22"/>
        </w:rPr>
        <w:tab/>
        <w:t>(36)</w:t>
      </w:r>
    </w:p>
    <w:p w:rsidR="00C06DE9" w:rsidRPr="0084177D" w:rsidRDefault="00C06DE9" w:rsidP="00094F73">
      <w:pPr>
        <w:rPr>
          <w:szCs w:val="22"/>
        </w:rPr>
      </w:pPr>
      <w:r w:rsidRPr="0084177D">
        <w:rPr>
          <w:szCs w:val="22"/>
        </w:rPr>
        <w:t xml:space="preserve">где </w:t>
      </w:r>
      <w:r w:rsidR="00FC7C21" w:rsidRPr="0084177D">
        <w:rPr>
          <w:szCs w:val="22"/>
        </w:rPr>
        <w:fldChar w:fldCharType="begin"/>
      </w:r>
      <w:r w:rsidRPr="0084177D">
        <w:rPr>
          <w:szCs w:val="22"/>
        </w:rPr>
        <w:instrText>symbol 114 \f "Symbol" \s 12</w:instrText>
      </w:r>
      <w:r w:rsidR="00FC7C21" w:rsidRPr="0084177D">
        <w:rPr>
          <w:szCs w:val="22"/>
        </w:rPr>
        <w:fldChar w:fldCharType="end"/>
      </w:r>
      <w:r w:rsidRPr="0084177D">
        <w:rPr>
          <w:position w:val="-4"/>
          <w:sz w:val="16"/>
          <w:szCs w:val="16"/>
        </w:rPr>
        <w:t>1</w:t>
      </w:r>
      <w:r w:rsidRPr="0084177D">
        <w:rPr>
          <w:szCs w:val="22"/>
        </w:rPr>
        <w:t xml:space="preserve"> – значение, соответствующее высоте </w:t>
      </w:r>
      <w:r w:rsidRPr="0084177D">
        <w:rPr>
          <w:i/>
          <w:szCs w:val="22"/>
        </w:rPr>
        <w:t>h</w:t>
      </w:r>
      <w:r w:rsidRPr="0084177D">
        <w:rPr>
          <w:position w:val="-4"/>
          <w:sz w:val="16"/>
          <w:szCs w:val="16"/>
        </w:rPr>
        <w:t>1</w:t>
      </w:r>
      <w:r w:rsidRPr="0084177D">
        <w:rPr>
          <w:szCs w:val="22"/>
        </w:rPr>
        <w:t xml:space="preserve"> рассматриваемой станции, а эквивалентная высота для плотности водяных паров полагается равной 2 км (см. Рекомендацию МСЭ-R P.835).</w:t>
      </w:r>
    </w:p>
    <w:p w:rsidR="00C06DE9" w:rsidRPr="0084177D" w:rsidRDefault="00C06DE9" w:rsidP="00094F73">
      <w:pPr>
        <w:rPr>
          <w:szCs w:val="22"/>
        </w:rPr>
      </w:pPr>
      <w:r w:rsidRPr="0084177D">
        <w:rPr>
          <w:szCs w:val="22"/>
        </w:rPr>
        <w:t xml:space="preserve">Значения </w:t>
      </w:r>
      <w:r w:rsidR="00FC7C21" w:rsidRPr="0084177D">
        <w:rPr>
          <w:szCs w:val="22"/>
        </w:rPr>
        <w:fldChar w:fldCharType="begin"/>
      </w:r>
      <w:r w:rsidRPr="0084177D">
        <w:rPr>
          <w:szCs w:val="22"/>
        </w:rPr>
        <w:instrText>symbol 114 \f "Symbol" \s 12</w:instrText>
      </w:r>
      <w:r w:rsidR="00FC7C21" w:rsidRPr="0084177D">
        <w:rPr>
          <w:szCs w:val="22"/>
        </w:rPr>
        <w:fldChar w:fldCharType="end"/>
      </w:r>
      <w:r w:rsidRPr="0084177D">
        <w:rPr>
          <w:position w:val="-4"/>
          <w:sz w:val="16"/>
          <w:szCs w:val="16"/>
        </w:rPr>
        <w:t>1</w:t>
      </w:r>
      <w:r w:rsidRPr="0084177D">
        <w:rPr>
          <w:szCs w:val="22"/>
        </w:rPr>
        <w:t xml:space="preserve"> у поверхности Земли можно найти в Рекомендации МСЭ-R P.836. Использование различных формул для затухания в сухом воздухе и в водяных парах поясняется в конце п. 2.2.</w:t>
      </w:r>
    </w:p>
    <w:p w:rsidR="0088540C" w:rsidRDefault="00B94EBE" w:rsidP="0088540C">
      <w:pPr>
        <w:jc w:val="center"/>
        <w:rPr>
          <w:szCs w:val="22"/>
        </w:rPr>
      </w:pPr>
      <w:r w:rsidRPr="00DB2E1B">
        <w:rPr>
          <w:szCs w:val="22"/>
        </w:rPr>
        <w:object w:dxaOrig="9407" w:dyaOrig="13841">
          <v:shape id="_x0000_i1103" type="#_x0000_t75" style="width:470.4pt;height:691.8pt" o:ole="">
            <v:imagedata r:id="rId96" o:title=""/>
          </v:shape>
          <o:OLEObject Type="Embed" ProgID="CorelDRAW.Graphic.14" ShapeID="_x0000_i1103" DrawAspect="Content" ObjectID="_1334045820" r:id="rId97"/>
        </w:object>
      </w:r>
    </w:p>
    <w:p w:rsidR="00094F73" w:rsidRPr="0084177D" w:rsidRDefault="00094F73" w:rsidP="0088540C">
      <w:pPr>
        <w:jc w:val="center"/>
      </w:pPr>
    </w:p>
    <w:p w:rsidR="0088540C" w:rsidRPr="00094F73" w:rsidRDefault="00B94EBE" w:rsidP="00094F73">
      <w:pPr>
        <w:pStyle w:val="Heading2"/>
        <w:tabs>
          <w:tab w:val="clear" w:pos="1191"/>
          <w:tab w:val="clear" w:pos="1588"/>
          <w:tab w:val="clear" w:pos="1985"/>
        </w:tabs>
        <w:ind w:left="0" w:firstLine="0"/>
      </w:pPr>
      <w:r w:rsidRPr="00DB2E1B">
        <w:rPr>
          <w:szCs w:val="22"/>
        </w:rPr>
        <w:object w:dxaOrig="12646" w:dyaOrig="17866">
          <v:shape id="_x0000_i1104" type="#_x0000_t75" style="width:505.2pt;height:670.2pt" o:ole="">
            <v:imagedata r:id="rId98" o:title="" croptop="8048f" cropbottom="8339f" cropleft="5876f" cropright="7345f"/>
          </v:shape>
          <o:OLEObject Type="Embed" ProgID="CorelDRAW.Graphic.14" ShapeID="_x0000_i1104" DrawAspect="Content" ObjectID="_1334045821" r:id="rId99"/>
        </w:object>
      </w:r>
      <w:r w:rsidR="0088540C" w:rsidRPr="0084177D">
        <w:rPr>
          <w:szCs w:val="22"/>
        </w:rPr>
        <w:br w:type="page"/>
      </w:r>
      <w:r w:rsidR="0088540C" w:rsidRPr="00094F73">
        <w:lastRenderedPageBreak/>
        <w:t>2.3</w:t>
      </w:r>
      <w:r w:rsidR="0088540C" w:rsidRPr="00094F73">
        <w:tab/>
        <w:t>Ослабление за счет паров воды на наклонных трассах</w:t>
      </w:r>
    </w:p>
    <w:p w:rsidR="00F66D73" w:rsidRPr="00094F73" w:rsidRDefault="0088540C" w:rsidP="00094F73">
      <w:pPr>
        <w:tabs>
          <w:tab w:val="clear" w:pos="794"/>
          <w:tab w:val="clear" w:pos="1191"/>
          <w:tab w:val="clear" w:pos="1588"/>
          <w:tab w:val="clear" w:pos="1985"/>
          <w:tab w:val="center" w:pos="4820"/>
          <w:tab w:val="right" w:pos="9639"/>
        </w:tabs>
        <w:rPr>
          <w:szCs w:val="22"/>
        </w:rPr>
      </w:pPr>
      <w:r w:rsidRPr="00094F73">
        <w:rPr>
          <w:szCs w:val="22"/>
        </w:rPr>
        <w:t>Описанный выше метод расчета затухания за счет паров воды на наклонных трассах предполагает знание профиля давления паров воды (или плотности) вдоль трассы. В тех случаях, когда известно общее объемное содержание паров воды, </w:t>
      </w:r>
      <w:r w:rsidRPr="00094F73">
        <w:rPr>
          <w:i/>
          <w:szCs w:val="22"/>
        </w:rPr>
        <w:t>V</w:t>
      </w:r>
      <w:r w:rsidRPr="00094F73">
        <w:rPr>
          <w:i/>
          <w:position w:val="-4"/>
          <w:szCs w:val="22"/>
        </w:rPr>
        <w:t>t</w:t>
      </w:r>
      <w:r w:rsidRPr="00094F73">
        <w:rPr>
          <w:szCs w:val="22"/>
        </w:rPr>
        <w:t>, вдоль трассы, можно использовать другой метод. Общее зенитное затухание за счет паров воды можно выразить как:</w:t>
      </w:r>
      <w:r w:rsidRPr="00094F73">
        <w:rPr>
          <w:szCs w:val="22"/>
        </w:rPr>
        <w:tab/>
      </w:r>
    </w:p>
    <w:p w:rsidR="0088540C" w:rsidRPr="00094F73" w:rsidRDefault="0088540C" w:rsidP="00094F73">
      <w:pPr>
        <w:tabs>
          <w:tab w:val="clear" w:pos="794"/>
          <w:tab w:val="clear" w:pos="1191"/>
          <w:tab w:val="clear" w:pos="1588"/>
          <w:tab w:val="clear" w:pos="1985"/>
          <w:tab w:val="center" w:pos="4820"/>
          <w:tab w:val="right" w:pos="9639"/>
        </w:tabs>
        <w:rPr>
          <w:szCs w:val="22"/>
        </w:rPr>
      </w:pPr>
      <w:r w:rsidRPr="00094F73">
        <w:rPr>
          <w:szCs w:val="22"/>
        </w:rPr>
        <w:tab/>
      </w:r>
      <w:r w:rsidR="00FC7C21" w:rsidRPr="00FC7C21">
        <w:rPr>
          <w:position w:val="-32"/>
          <w:szCs w:val="22"/>
        </w:rPr>
        <w:pict>
          <v:shape id="_x0000_i1105" type="#_x0000_t75" style="width:232.8pt;height:37.2pt">
            <v:imagedata r:id="rId100" o:title=""/>
          </v:shape>
        </w:pict>
      </w:r>
      <w:r w:rsidRPr="00094F73">
        <w:rPr>
          <w:szCs w:val="22"/>
        </w:rPr>
        <w:t xml:space="preserve">         дБ,</w:t>
      </w:r>
      <w:r w:rsidRPr="00094F73">
        <w:rPr>
          <w:szCs w:val="22"/>
        </w:rPr>
        <w:tab/>
        <w:t>(37)</w:t>
      </w:r>
    </w:p>
    <w:p w:rsidR="0088540C" w:rsidRPr="00094F73" w:rsidRDefault="0088540C" w:rsidP="00094F73">
      <w:pPr>
        <w:rPr>
          <w:szCs w:val="22"/>
        </w:rPr>
      </w:pPr>
      <w:r w:rsidRPr="00094F73">
        <w:rPr>
          <w:szCs w:val="22"/>
        </w:rPr>
        <w:t>где:</w:t>
      </w:r>
    </w:p>
    <w:p w:rsidR="00F66D73" w:rsidRPr="00094F73" w:rsidRDefault="00F66D73" w:rsidP="00094F73">
      <w:pPr>
        <w:pStyle w:val="Equationlegend"/>
        <w:spacing w:before="120"/>
        <w:rPr>
          <w:szCs w:val="22"/>
          <w:lang w:val="ru-RU"/>
        </w:rPr>
      </w:pPr>
      <w:r w:rsidRPr="00094F73">
        <w:rPr>
          <w:szCs w:val="22"/>
          <w:lang w:val="ru-RU"/>
        </w:rPr>
        <w:tab/>
      </w:r>
      <w:r w:rsidRPr="00094F73">
        <w:rPr>
          <w:position w:val="-10"/>
          <w:szCs w:val="22"/>
          <w:lang w:val="ru-RU"/>
        </w:rPr>
        <w:object w:dxaOrig="240" w:dyaOrig="320">
          <v:shape id="_x0000_i1106" type="#_x0000_t75" style="width:12pt;height:15.6pt" o:ole="">
            <v:imagedata r:id="rId101" o:title=""/>
          </v:shape>
          <o:OLEObject Type="Embed" ProgID="Equation.3" ShapeID="_x0000_i1106" DrawAspect="Content" ObjectID="_1334045822" r:id="rId102"/>
        </w:object>
      </w:r>
      <w:r w:rsidRPr="00094F73">
        <w:rPr>
          <w:szCs w:val="22"/>
          <w:lang w:val="ru-RU"/>
        </w:rPr>
        <w:t xml:space="preserve">: </w:t>
      </w:r>
      <w:r w:rsidRPr="00094F73">
        <w:rPr>
          <w:szCs w:val="22"/>
          <w:lang w:val="ru-RU"/>
        </w:rPr>
        <w:tab/>
        <w:t>частота (ГГц)</w:t>
      </w:r>
      <w:r w:rsidR="00094F73">
        <w:rPr>
          <w:szCs w:val="22"/>
          <w:lang w:val="ru-RU"/>
        </w:rPr>
        <w:t>;</w:t>
      </w:r>
    </w:p>
    <w:p w:rsidR="00F66D73" w:rsidRPr="00094F73" w:rsidRDefault="00F66D73" w:rsidP="00094F73">
      <w:pPr>
        <w:pStyle w:val="Equationlegend"/>
        <w:spacing w:before="120"/>
        <w:rPr>
          <w:szCs w:val="22"/>
          <w:lang w:val="ru-RU"/>
        </w:rPr>
      </w:pPr>
      <w:r w:rsidRPr="00094F73">
        <w:rPr>
          <w:szCs w:val="22"/>
          <w:lang w:val="ru-RU"/>
        </w:rPr>
        <w:tab/>
        <w:t xml:space="preserve">θ: </w:t>
      </w:r>
      <w:r w:rsidRPr="00094F73">
        <w:rPr>
          <w:szCs w:val="22"/>
          <w:lang w:val="ru-RU"/>
        </w:rPr>
        <w:tab/>
        <w:t>угол места (&gt; 5</w:t>
      </w:r>
      <w:r w:rsidR="002C711E" w:rsidRPr="00094F73">
        <w:rPr>
          <w:szCs w:val="22"/>
          <w:lang w:val="ru-RU"/>
        </w:rPr>
        <w:t>°</w:t>
      </w:r>
      <w:r w:rsidRPr="00094F73">
        <w:rPr>
          <w:szCs w:val="22"/>
          <w:lang w:val="ru-RU"/>
        </w:rPr>
        <w:t>)</w:t>
      </w:r>
      <w:r w:rsidR="00094F73">
        <w:rPr>
          <w:szCs w:val="22"/>
          <w:lang w:val="ru-RU"/>
        </w:rPr>
        <w:t>;</w:t>
      </w:r>
    </w:p>
    <w:p w:rsidR="00F66D73" w:rsidRPr="00094F73" w:rsidRDefault="00F66D73" w:rsidP="00094F73">
      <w:pPr>
        <w:pStyle w:val="Equationlegend"/>
        <w:spacing w:before="120"/>
        <w:rPr>
          <w:szCs w:val="22"/>
          <w:lang w:val="ru-RU"/>
        </w:rPr>
      </w:pPr>
      <w:r w:rsidRPr="00094F73">
        <w:rPr>
          <w:szCs w:val="22"/>
          <w:lang w:val="ru-RU"/>
        </w:rPr>
        <w:tab/>
      </w:r>
      <w:r w:rsidRPr="00094F73">
        <w:rPr>
          <w:position w:val="-14"/>
          <w:szCs w:val="22"/>
          <w:lang w:val="ru-RU"/>
        </w:rPr>
        <w:object w:dxaOrig="400" w:dyaOrig="380">
          <v:shape id="_x0000_i1107" type="#_x0000_t75" style="width:20.4pt;height:18.6pt" o:ole="">
            <v:imagedata r:id="rId103" o:title=""/>
          </v:shape>
          <o:OLEObject Type="Embed" ProgID="Equation.3" ShapeID="_x0000_i1107" DrawAspect="Content" ObjectID="_1334045823" r:id="rId104"/>
        </w:object>
      </w:r>
      <w:r w:rsidR="00094F73">
        <w:rPr>
          <w:szCs w:val="22"/>
          <w:lang w:val="ru-RU"/>
        </w:rPr>
        <w:t xml:space="preserve">: </w:t>
      </w:r>
      <w:r w:rsidR="00094F73">
        <w:rPr>
          <w:szCs w:val="22"/>
          <w:lang w:val="ru-RU"/>
        </w:rPr>
        <w:tab/>
        <w:t>20,6 (ГГц);</w:t>
      </w:r>
    </w:p>
    <w:p w:rsidR="00F66D73" w:rsidRPr="00094F73" w:rsidRDefault="00F66D73" w:rsidP="00094F73">
      <w:pPr>
        <w:pStyle w:val="Equationlegend"/>
        <w:spacing w:before="120"/>
        <w:rPr>
          <w:szCs w:val="22"/>
          <w:lang w:val="ru-RU"/>
        </w:rPr>
      </w:pPr>
      <w:r w:rsidRPr="00094F73">
        <w:rPr>
          <w:szCs w:val="22"/>
          <w:lang w:val="ru-RU"/>
        </w:rPr>
        <w:tab/>
      </w:r>
      <w:r w:rsidRPr="00094F73">
        <w:rPr>
          <w:position w:val="-14"/>
          <w:szCs w:val="22"/>
          <w:lang w:val="ru-RU"/>
        </w:rPr>
        <w:object w:dxaOrig="420" w:dyaOrig="380">
          <v:shape id="_x0000_i1108" type="#_x0000_t75" style="width:21pt;height:18.6pt" o:ole="">
            <v:imagedata r:id="rId105" o:title=""/>
          </v:shape>
          <o:OLEObject Type="Embed" ProgID="Equation.3" ShapeID="_x0000_i1108" DrawAspect="Content" ObjectID="_1334045824" r:id="rId106"/>
        </w:object>
      </w:r>
      <w:r w:rsidRPr="00094F73">
        <w:rPr>
          <w:szCs w:val="22"/>
          <w:lang w:val="ru-RU"/>
        </w:rPr>
        <w:t xml:space="preserve"> =</w:t>
      </w:r>
      <w:r w:rsidRPr="00094F73">
        <w:rPr>
          <w:szCs w:val="22"/>
          <w:lang w:val="ru-RU"/>
        </w:rPr>
        <w:tab/>
        <w:t>780 (гПa)</w:t>
      </w:r>
      <w:r w:rsidR="00094F73">
        <w:rPr>
          <w:szCs w:val="22"/>
          <w:lang w:val="ru-RU"/>
        </w:rPr>
        <w:t>;</w:t>
      </w:r>
    </w:p>
    <w:p w:rsidR="00F66D73" w:rsidRPr="00094F73" w:rsidRDefault="00F66D73" w:rsidP="00094F73">
      <w:pPr>
        <w:pStyle w:val="Equationlegend"/>
        <w:spacing w:before="120"/>
        <w:rPr>
          <w:szCs w:val="22"/>
          <w:lang w:val="ru-RU"/>
        </w:rPr>
      </w:pPr>
      <w:r w:rsidRPr="00094F73">
        <w:rPr>
          <w:szCs w:val="22"/>
          <w:lang w:val="ru-RU"/>
        </w:rPr>
        <w:tab/>
      </w:r>
      <w:r w:rsidRPr="00094F73">
        <w:rPr>
          <w:position w:val="-16"/>
          <w:szCs w:val="22"/>
          <w:lang w:val="ru-RU"/>
        </w:rPr>
        <w:object w:dxaOrig="620" w:dyaOrig="400">
          <v:shape id="_x0000_i1109" type="#_x0000_t75" style="width:30.6pt;height:20.4pt" o:ole="">
            <v:imagedata r:id="rId107" o:title=""/>
          </v:shape>
          <o:OLEObject Type="Embed" ProgID="Equation.3" ShapeID="_x0000_i1109" DrawAspect="Content" ObjectID="_1334045825" r:id="rId108"/>
        </w:object>
      </w:r>
      <w:r w:rsidRPr="00094F73">
        <w:rPr>
          <w:szCs w:val="22"/>
          <w:lang w:val="ru-RU"/>
        </w:rPr>
        <w:t xml:space="preserve"> =</w:t>
      </w:r>
      <w:r w:rsidRPr="00094F73">
        <w:rPr>
          <w:szCs w:val="22"/>
          <w:lang w:val="ru-RU"/>
        </w:rPr>
        <w:tab/>
      </w:r>
      <w:r w:rsidRPr="00094F73">
        <w:rPr>
          <w:position w:val="-24"/>
          <w:szCs w:val="22"/>
          <w:lang w:val="ru-RU"/>
        </w:rPr>
        <w:object w:dxaOrig="600" w:dyaOrig="620">
          <v:shape id="_x0000_i1110" type="#_x0000_t75" style="width:30pt;height:30.6pt" o:ole="">
            <v:imagedata r:id="rId109" o:title=""/>
          </v:shape>
          <o:OLEObject Type="Embed" ProgID="Equation.3" ShapeID="_x0000_i1110" DrawAspect="Content" ObjectID="_1334045826" r:id="rId110"/>
        </w:object>
      </w:r>
      <w:r w:rsidRPr="00094F73">
        <w:rPr>
          <w:szCs w:val="22"/>
          <w:lang w:val="ru-RU"/>
        </w:rPr>
        <w:t xml:space="preserve"> (г/м</w:t>
      </w:r>
      <w:r w:rsidRPr="00094F73">
        <w:rPr>
          <w:szCs w:val="22"/>
          <w:vertAlign w:val="superscript"/>
          <w:lang w:val="ru-RU"/>
        </w:rPr>
        <w:t>3</w:t>
      </w:r>
      <w:r w:rsidRPr="00094F73">
        <w:rPr>
          <w:szCs w:val="22"/>
          <w:lang w:val="ru-RU"/>
        </w:rPr>
        <w:t>)</w:t>
      </w:r>
      <w:r w:rsidR="00094F73">
        <w:rPr>
          <w:szCs w:val="22"/>
          <w:lang w:val="ru-RU"/>
        </w:rPr>
        <w:t>;</w:t>
      </w:r>
    </w:p>
    <w:p w:rsidR="00F66D73" w:rsidRPr="00094F73" w:rsidRDefault="00F66D73" w:rsidP="00094F73">
      <w:pPr>
        <w:pStyle w:val="Equationlegend"/>
        <w:keepNext/>
        <w:spacing w:before="120"/>
        <w:rPr>
          <w:szCs w:val="22"/>
          <w:lang w:val="ru-RU"/>
        </w:rPr>
      </w:pPr>
      <w:r w:rsidRPr="00094F73">
        <w:rPr>
          <w:szCs w:val="22"/>
          <w:lang w:val="ru-RU"/>
        </w:rPr>
        <w:tab/>
      </w:r>
      <w:r w:rsidRPr="00094F73">
        <w:rPr>
          <w:position w:val="-14"/>
          <w:szCs w:val="22"/>
          <w:lang w:val="ru-RU"/>
        </w:rPr>
        <w:object w:dxaOrig="340" w:dyaOrig="380">
          <v:shape id="_x0000_i1111" type="#_x0000_t75" style="width:17.4pt;height:18.6pt" o:ole="">
            <v:imagedata r:id="rId111" o:title=""/>
          </v:shape>
          <o:OLEObject Type="Embed" ProgID="Equation.3" ShapeID="_x0000_i1111" DrawAspect="Content" ObjectID="_1334045827" r:id="rId112"/>
        </w:object>
      </w:r>
      <w:r w:rsidRPr="00094F73">
        <w:rPr>
          <w:szCs w:val="22"/>
          <w:lang w:val="ru-RU"/>
        </w:rPr>
        <w:t xml:space="preserve"> =</w:t>
      </w:r>
      <w:r w:rsidRPr="00094F73">
        <w:rPr>
          <w:szCs w:val="22"/>
          <w:lang w:val="ru-RU"/>
        </w:rPr>
        <w:tab/>
      </w:r>
      <w:r w:rsidRPr="00094F73">
        <w:rPr>
          <w:position w:val="-26"/>
          <w:szCs w:val="22"/>
          <w:lang w:val="ru-RU"/>
        </w:rPr>
        <w:object w:dxaOrig="1939" w:dyaOrig="620">
          <v:shape id="_x0000_i1112" type="#_x0000_t75" style="width:96.6pt;height:30.6pt" o:ole="">
            <v:imagedata r:id="rId113" o:title=""/>
          </v:shape>
          <o:OLEObject Type="Embed" ProgID="Equation.3" ShapeID="_x0000_i1112" DrawAspect="Content" ObjectID="_1334045828" r:id="rId114"/>
        </w:object>
      </w:r>
      <w:r w:rsidRPr="00094F73">
        <w:rPr>
          <w:szCs w:val="22"/>
          <w:lang w:val="ru-RU"/>
        </w:rPr>
        <w:t xml:space="preserve"> (°C)</w:t>
      </w:r>
      <w:r w:rsidR="00094F73">
        <w:rPr>
          <w:szCs w:val="22"/>
          <w:lang w:val="ru-RU"/>
        </w:rPr>
        <w:t>;</w:t>
      </w:r>
    </w:p>
    <w:p w:rsidR="00F66D73" w:rsidRPr="00094F73" w:rsidRDefault="00F66D73" w:rsidP="00094F73">
      <w:pPr>
        <w:pStyle w:val="Equationlegend"/>
        <w:spacing w:before="120"/>
        <w:rPr>
          <w:szCs w:val="22"/>
          <w:lang w:val="ru-RU"/>
        </w:rPr>
      </w:pPr>
      <w:r w:rsidRPr="00094F73">
        <w:rPr>
          <w:szCs w:val="22"/>
          <w:lang w:val="ru-RU"/>
        </w:rPr>
        <w:tab/>
      </w:r>
      <w:r w:rsidRPr="00094F73">
        <w:rPr>
          <w:i/>
          <w:iCs/>
          <w:szCs w:val="22"/>
          <w:lang w:val="ru-RU"/>
        </w:rPr>
        <w:t>V</w:t>
      </w:r>
      <w:r w:rsidRPr="00094F73">
        <w:rPr>
          <w:i/>
          <w:iCs/>
          <w:szCs w:val="22"/>
          <w:vertAlign w:val="subscript"/>
          <w:lang w:val="ru-RU"/>
        </w:rPr>
        <w:t>t</w:t>
      </w:r>
      <w:r w:rsidRPr="00094F73">
        <w:rPr>
          <w:szCs w:val="22"/>
          <w:lang w:val="ru-RU"/>
        </w:rPr>
        <w:t>(</w:t>
      </w:r>
      <w:r w:rsidRPr="00094F73">
        <w:rPr>
          <w:i/>
          <w:iCs/>
          <w:szCs w:val="22"/>
          <w:lang w:val="ru-RU"/>
        </w:rPr>
        <w:t>P</w:t>
      </w:r>
      <w:r w:rsidRPr="00094F73">
        <w:rPr>
          <w:szCs w:val="22"/>
          <w:lang w:val="ru-RU"/>
        </w:rPr>
        <w:t>):</w:t>
      </w:r>
      <w:r w:rsidRPr="00094F73">
        <w:rPr>
          <w:szCs w:val="22"/>
          <w:lang w:val="ru-RU"/>
        </w:rPr>
        <w:tab/>
        <w:t>суммарное содержание водяных паров для требуемого процента времени (кг/м</w:t>
      </w:r>
      <w:r w:rsidRPr="00094F73">
        <w:rPr>
          <w:position w:val="8"/>
          <w:szCs w:val="22"/>
          <w:lang w:val="ru-RU"/>
        </w:rPr>
        <w:t>2</w:t>
      </w:r>
      <w:r w:rsidRPr="00094F73">
        <w:rPr>
          <w:szCs w:val="22"/>
          <w:lang w:val="ru-RU"/>
        </w:rPr>
        <w:t xml:space="preserve"> или мм), которое можно получить либо из радиометрических </w:t>
      </w:r>
      <w:r w:rsidRPr="00094F73">
        <w:rPr>
          <w:spacing w:val="-2"/>
          <w:szCs w:val="22"/>
          <w:lang w:val="ru-RU"/>
        </w:rPr>
        <w:t>измерений профилей с помощью радиозондов, либо из Рекомендации МСЭ-R</w:t>
      </w:r>
      <w:r w:rsidRPr="00094F73">
        <w:rPr>
          <w:szCs w:val="22"/>
          <w:lang w:val="ru-RU"/>
        </w:rPr>
        <w:t xml:space="preserve"> P.836 (кг/м</w:t>
      </w:r>
      <w:r w:rsidRPr="00094F73">
        <w:rPr>
          <w:position w:val="8"/>
          <w:szCs w:val="22"/>
          <w:lang w:val="ru-RU"/>
        </w:rPr>
        <w:t>2</w:t>
      </w:r>
      <w:r w:rsidRPr="00094F73">
        <w:rPr>
          <w:szCs w:val="22"/>
          <w:lang w:val="ru-RU"/>
        </w:rPr>
        <w:t xml:space="preserve"> или мм)</w:t>
      </w:r>
      <w:r w:rsidR="00094F73">
        <w:rPr>
          <w:szCs w:val="22"/>
          <w:lang w:val="ru-RU"/>
        </w:rPr>
        <w:t>;</w:t>
      </w:r>
    </w:p>
    <w:p w:rsidR="00F66D73" w:rsidRPr="00094F73" w:rsidRDefault="00F66D73" w:rsidP="00094F73">
      <w:pPr>
        <w:pStyle w:val="Equationlegend"/>
        <w:spacing w:before="120"/>
        <w:rPr>
          <w:szCs w:val="22"/>
          <w:lang w:val="ru-RU"/>
        </w:rPr>
      </w:pPr>
      <w:r w:rsidRPr="00094F73">
        <w:rPr>
          <w:szCs w:val="22"/>
          <w:lang w:val="ru-RU"/>
        </w:rPr>
        <w:tab/>
        <w:t>γ</w:t>
      </w:r>
      <w:r w:rsidRPr="00094F73">
        <w:rPr>
          <w:i/>
          <w:iCs/>
          <w:szCs w:val="22"/>
          <w:vertAlign w:val="subscript"/>
          <w:lang w:val="ru-RU"/>
        </w:rPr>
        <w:t>W</w:t>
      </w:r>
      <w:r w:rsidRPr="00094F73">
        <w:rPr>
          <w:szCs w:val="22"/>
          <w:lang w:val="ru-RU"/>
        </w:rPr>
        <w:t>(</w:t>
      </w:r>
      <w:r w:rsidRPr="00094F73">
        <w:rPr>
          <w:i/>
          <w:iCs/>
          <w:szCs w:val="22"/>
          <w:lang w:val="ru-RU"/>
        </w:rPr>
        <w:t>f</w:t>
      </w:r>
      <w:r w:rsidRPr="00094F73">
        <w:rPr>
          <w:szCs w:val="22"/>
          <w:lang w:val="ru-RU"/>
        </w:rPr>
        <w:t xml:space="preserve">, </w:t>
      </w:r>
      <w:r w:rsidRPr="00094F73">
        <w:rPr>
          <w:i/>
          <w:iCs/>
          <w:szCs w:val="22"/>
          <w:lang w:val="ru-RU"/>
        </w:rPr>
        <w:t>p</w:t>
      </w:r>
      <w:r w:rsidRPr="00094F73">
        <w:rPr>
          <w:szCs w:val="22"/>
          <w:lang w:val="ru-RU"/>
        </w:rPr>
        <w:t xml:space="preserve">, ρ, </w:t>
      </w:r>
      <w:r w:rsidRPr="00094F73">
        <w:rPr>
          <w:i/>
          <w:iCs/>
          <w:szCs w:val="22"/>
          <w:lang w:val="ru-RU"/>
        </w:rPr>
        <w:t>t</w:t>
      </w:r>
      <w:r w:rsidRPr="00094F73">
        <w:rPr>
          <w:szCs w:val="22"/>
          <w:lang w:val="ru-RU"/>
        </w:rPr>
        <w:t>):</w:t>
      </w:r>
      <w:r w:rsidRPr="00094F73">
        <w:rPr>
          <w:szCs w:val="22"/>
          <w:lang w:val="ru-RU"/>
        </w:rPr>
        <w:tab/>
        <w:t>погонное затухание в функции частоты, давления, плотности водяного пара и температуры, вычисленное исходя из уравнения (23a) (дБ/км).</w:t>
      </w:r>
    </w:p>
    <w:p w:rsidR="0017380D" w:rsidRPr="00094F73" w:rsidRDefault="0017380D" w:rsidP="00094F73">
      <w:pPr>
        <w:rPr>
          <w:szCs w:val="22"/>
        </w:rPr>
      </w:pPr>
    </w:p>
    <w:p w:rsidR="0017380D" w:rsidRPr="00094F73" w:rsidRDefault="0017380D" w:rsidP="00094F73">
      <w:pPr>
        <w:rPr>
          <w:szCs w:val="22"/>
        </w:rPr>
      </w:pPr>
    </w:p>
    <w:p w:rsidR="0017380D" w:rsidRDefault="0017380D" w:rsidP="00094F73">
      <w:pPr>
        <w:pStyle w:val="Header"/>
        <w:tabs>
          <w:tab w:val="clear" w:pos="4848"/>
          <w:tab w:val="clear" w:pos="9696"/>
          <w:tab w:val="left" w:pos="794"/>
          <w:tab w:val="left" w:pos="1191"/>
          <w:tab w:val="left" w:pos="1588"/>
          <w:tab w:val="left" w:pos="1985"/>
        </w:tabs>
        <w:spacing w:before="120"/>
        <w:rPr>
          <w:szCs w:val="22"/>
          <w:lang w:val="en-US"/>
        </w:rPr>
      </w:pPr>
      <w:r w:rsidRPr="00094F73">
        <w:rPr>
          <w:szCs w:val="22"/>
        </w:rPr>
        <w:t>_______________</w:t>
      </w:r>
    </w:p>
    <w:p w:rsidR="00A617C3" w:rsidRPr="00A617C3" w:rsidRDefault="00A617C3" w:rsidP="00094F73">
      <w:pPr>
        <w:pStyle w:val="Header"/>
        <w:tabs>
          <w:tab w:val="clear" w:pos="4848"/>
          <w:tab w:val="clear" w:pos="9696"/>
          <w:tab w:val="left" w:pos="794"/>
          <w:tab w:val="left" w:pos="1191"/>
          <w:tab w:val="left" w:pos="1588"/>
          <w:tab w:val="left" w:pos="1985"/>
        </w:tabs>
        <w:spacing w:before="120"/>
        <w:rPr>
          <w:szCs w:val="22"/>
          <w:lang w:val="en-US"/>
        </w:rPr>
      </w:pPr>
    </w:p>
    <w:sectPr w:rsidR="00A617C3" w:rsidRPr="00A617C3" w:rsidSect="00DE2FE0">
      <w:headerReference w:type="even" r:id="rId115"/>
      <w:headerReference w:type="default" r:id="rId116"/>
      <w:headerReference w:type="first" r:id="rId117"/>
      <w:pgSz w:w="11907" w:h="16834" w:code="9"/>
      <w:pgMar w:top="1418" w:right="1134" w:bottom="1134" w:left="1134" w:header="720" w:footer="482" w:gutter="0"/>
      <w:paperSrc w:first="15" w:other="15"/>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974" w:rsidRDefault="00BF2974">
      <w:r>
        <w:separator/>
      </w:r>
    </w:p>
  </w:endnote>
  <w:endnote w:type="continuationSeparator" w:id="0">
    <w:p w:rsidR="00BF2974" w:rsidRDefault="00BF2974">
      <w:r>
        <w:continuationSeparator/>
      </w:r>
    </w:p>
  </w:endnote>
</w:endnotes>
</file>

<file path=word/fontTable.xml><?xml version="1.0" encoding="utf-8"?>
<w:fonts xmlns:r="http://schemas.openxmlformats.org/officeDocument/2006/relationships" xmlns:w="http://schemas.openxmlformats.org/wordprocessingml/2006/main">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974" w:rsidRDefault="00BF2974">
      <w:r>
        <w:t>____________________</w:t>
      </w:r>
    </w:p>
  </w:footnote>
  <w:footnote w:type="continuationSeparator" w:id="0">
    <w:p w:rsidR="00BF2974" w:rsidRDefault="00BF29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C3" w:rsidRDefault="00A617C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C3" w:rsidRDefault="00A617C3" w:rsidP="003C38B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74" w:rsidRPr="007859A7" w:rsidRDefault="00FC7C21" w:rsidP="00DE2FE0">
    <w:pPr>
      <w:pStyle w:val="Header"/>
      <w:jc w:val="both"/>
    </w:pPr>
    <w:r w:rsidRPr="00540B46">
      <w:rPr>
        <w:rStyle w:val="PageNumber"/>
        <w:b/>
        <w:szCs w:val="22"/>
      </w:rPr>
      <w:fldChar w:fldCharType="begin"/>
    </w:r>
    <w:r w:rsidR="00BF2974" w:rsidRPr="00540B46">
      <w:rPr>
        <w:rStyle w:val="PageNumber"/>
        <w:b/>
        <w:szCs w:val="22"/>
      </w:rPr>
      <w:instrText xml:space="preserve">PAGE  </w:instrText>
    </w:r>
    <w:r w:rsidRPr="00540B46">
      <w:rPr>
        <w:rStyle w:val="PageNumber"/>
        <w:b/>
        <w:szCs w:val="22"/>
      </w:rPr>
      <w:fldChar w:fldCharType="separate"/>
    </w:r>
    <w:r w:rsidR="00DE2FE0">
      <w:rPr>
        <w:rStyle w:val="PageNumber"/>
        <w:b/>
        <w:noProof/>
        <w:szCs w:val="22"/>
      </w:rPr>
      <w:t>12</w:t>
    </w:r>
    <w:r w:rsidRPr="00540B46">
      <w:rPr>
        <w:rStyle w:val="PageNumber"/>
        <w:b/>
        <w:szCs w:val="22"/>
      </w:rPr>
      <w:fldChar w:fldCharType="end"/>
    </w:r>
    <w:r w:rsidR="00DE2FE0">
      <w:rPr>
        <w:rStyle w:val="PageNumber"/>
        <w:b/>
        <w:szCs w:val="22"/>
        <w:lang w:val="en-US"/>
      </w:rPr>
      <w:tab/>
    </w:r>
    <w:r w:rsidR="00BF2974">
      <w:rPr>
        <w:b/>
        <w:szCs w:val="22"/>
      </w:rPr>
      <w:t>Рек.</w:t>
    </w:r>
    <w:r w:rsidR="00BF2974">
      <w:rPr>
        <w:b/>
        <w:szCs w:val="22"/>
        <w:lang w:val="en-US"/>
      </w:rPr>
      <w:t xml:space="preserve"> </w:t>
    </w:r>
    <w:r w:rsidR="00BF2974">
      <w:rPr>
        <w:b/>
        <w:szCs w:val="22"/>
      </w:rPr>
      <w:t>МСЭ-</w:t>
    </w:r>
    <w:r w:rsidR="00BF2974">
      <w:rPr>
        <w:b/>
        <w:szCs w:val="22"/>
        <w:lang w:val="en-US"/>
      </w:rPr>
      <w:t>R P.676-</w:t>
    </w:r>
    <w:r w:rsidR="00BF2974">
      <w:rPr>
        <w:b/>
        <w:szCs w:val="22"/>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74" w:rsidRPr="00540B46" w:rsidRDefault="00FC7C21" w:rsidP="00540B46">
    <w:pPr>
      <w:pStyle w:val="Header"/>
      <w:framePr w:wrap="around" w:vAnchor="text" w:hAnchor="margin" w:xAlign="outside" w:y="1"/>
      <w:rPr>
        <w:rStyle w:val="PageNumber"/>
        <w:b/>
        <w:szCs w:val="22"/>
      </w:rPr>
    </w:pPr>
    <w:r w:rsidRPr="00540B46">
      <w:rPr>
        <w:rStyle w:val="PageNumber"/>
        <w:b/>
        <w:szCs w:val="22"/>
      </w:rPr>
      <w:fldChar w:fldCharType="begin"/>
    </w:r>
    <w:r w:rsidR="00BF2974" w:rsidRPr="00540B46">
      <w:rPr>
        <w:rStyle w:val="PageNumber"/>
        <w:b/>
        <w:szCs w:val="22"/>
      </w:rPr>
      <w:instrText xml:space="preserve">PAGE  </w:instrText>
    </w:r>
    <w:r w:rsidRPr="00540B46">
      <w:rPr>
        <w:rStyle w:val="PageNumber"/>
        <w:b/>
        <w:szCs w:val="22"/>
      </w:rPr>
      <w:fldChar w:fldCharType="separate"/>
    </w:r>
    <w:r w:rsidR="00DE2FE0">
      <w:rPr>
        <w:rStyle w:val="PageNumber"/>
        <w:b/>
        <w:noProof/>
        <w:szCs w:val="22"/>
      </w:rPr>
      <w:t>23</w:t>
    </w:r>
    <w:r w:rsidRPr="00540B46">
      <w:rPr>
        <w:rStyle w:val="PageNumber"/>
        <w:b/>
        <w:szCs w:val="22"/>
      </w:rPr>
      <w:fldChar w:fldCharType="end"/>
    </w:r>
  </w:p>
  <w:p w:rsidR="00BF2974" w:rsidRPr="007859A7" w:rsidRDefault="00BF2974" w:rsidP="007859A7">
    <w:pPr>
      <w:pStyle w:val="Header"/>
      <w:ind w:right="360" w:firstLine="360"/>
    </w:pPr>
    <w:r>
      <w:rPr>
        <w:b/>
        <w:szCs w:val="22"/>
      </w:rPr>
      <w:t xml:space="preserve">Рек. </w:t>
    </w:r>
    <w:r>
      <w:rPr>
        <w:b/>
        <w:szCs w:val="22"/>
        <w:lang w:val="en-US"/>
      </w:rPr>
      <w:t xml:space="preserve"> </w:t>
    </w:r>
    <w:r>
      <w:rPr>
        <w:b/>
        <w:szCs w:val="22"/>
      </w:rPr>
      <w:t>МСЭ-</w:t>
    </w:r>
    <w:r>
      <w:rPr>
        <w:b/>
        <w:szCs w:val="22"/>
        <w:lang w:val="en-US"/>
      </w:rPr>
      <w:t>R  P.676-</w:t>
    </w:r>
    <w:r>
      <w:rPr>
        <w:b/>
        <w:szCs w:val="22"/>
      </w:rPr>
      <w:t>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74" w:rsidRPr="007859A7" w:rsidRDefault="00FC7C21" w:rsidP="00DE2FE0">
    <w:pPr>
      <w:pStyle w:val="Header"/>
      <w:tabs>
        <w:tab w:val="clear" w:pos="9696"/>
        <w:tab w:val="right" w:pos="9639"/>
      </w:tabs>
      <w:ind w:right="360"/>
      <w:jc w:val="both"/>
      <w:rPr>
        <w:b/>
        <w:szCs w:val="22"/>
      </w:rPr>
    </w:pPr>
    <w:r w:rsidRPr="00540B46">
      <w:rPr>
        <w:rStyle w:val="PageNumber"/>
        <w:b/>
        <w:szCs w:val="22"/>
      </w:rPr>
      <w:fldChar w:fldCharType="begin"/>
    </w:r>
    <w:r w:rsidR="00DE2FE0" w:rsidRPr="00540B46">
      <w:rPr>
        <w:rStyle w:val="PageNumber"/>
        <w:b/>
        <w:szCs w:val="22"/>
      </w:rPr>
      <w:instrText xml:space="preserve">PAGE  </w:instrText>
    </w:r>
    <w:r w:rsidRPr="00540B46">
      <w:rPr>
        <w:rStyle w:val="PageNumber"/>
        <w:b/>
        <w:szCs w:val="22"/>
      </w:rPr>
      <w:fldChar w:fldCharType="separate"/>
    </w:r>
    <w:r w:rsidR="006D0231">
      <w:rPr>
        <w:rStyle w:val="PageNumber"/>
        <w:b/>
        <w:noProof/>
        <w:szCs w:val="22"/>
      </w:rPr>
      <w:t>ii</w:t>
    </w:r>
    <w:r w:rsidRPr="00540B46">
      <w:rPr>
        <w:rStyle w:val="PageNumber"/>
        <w:b/>
        <w:szCs w:val="22"/>
      </w:rPr>
      <w:fldChar w:fldCharType="end"/>
    </w:r>
    <w:r w:rsidR="00DE2FE0">
      <w:rPr>
        <w:b/>
        <w:szCs w:val="22"/>
        <w:lang w:val="en-US"/>
      </w:rPr>
      <w:tab/>
    </w:r>
    <w:r w:rsidR="00BF2974">
      <w:rPr>
        <w:b/>
        <w:szCs w:val="22"/>
      </w:rPr>
      <w:t xml:space="preserve">Рек. </w:t>
    </w:r>
    <w:r w:rsidR="00BF2974">
      <w:rPr>
        <w:b/>
        <w:szCs w:val="22"/>
        <w:lang w:val="en-US"/>
      </w:rPr>
      <w:t xml:space="preserve"> </w:t>
    </w:r>
    <w:r w:rsidR="00BF2974">
      <w:rPr>
        <w:b/>
        <w:szCs w:val="22"/>
      </w:rPr>
      <w:t>МСЭ-</w:t>
    </w:r>
    <w:r w:rsidR="00BF2974">
      <w:rPr>
        <w:b/>
        <w:szCs w:val="22"/>
        <w:lang w:val="en-US"/>
      </w:rPr>
      <w:t>R  P.676-</w:t>
    </w:r>
    <w:r w:rsidR="00BF2974">
      <w:rPr>
        <w:b/>
        <w:szCs w:val="22"/>
      </w:rPr>
      <w:t>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FE0" w:rsidRPr="007859A7" w:rsidRDefault="00FC7C21" w:rsidP="00DE2FE0">
    <w:pPr>
      <w:pStyle w:val="Header"/>
      <w:jc w:val="both"/>
    </w:pPr>
    <w:r w:rsidRPr="00540B46">
      <w:rPr>
        <w:rStyle w:val="PageNumber"/>
        <w:b/>
        <w:szCs w:val="22"/>
      </w:rPr>
      <w:fldChar w:fldCharType="begin"/>
    </w:r>
    <w:r w:rsidR="00DE2FE0" w:rsidRPr="00540B46">
      <w:rPr>
        <w:rStyle w:val="PageNumber"/>
        <w:b/>
        <w:szCs w:val="22"/>
      </w:rPr>
      <w:instrText xml:space="preserve">PAGE  </w:instrText>
    </w:r>
    <w:r w:rsidRPr="00540B46">
      <w:rPr>
        <w:rStyle w:val="PageNumber"/>
        <w:b/>
        <w:szCs w:val="22"/>
      </w:rPr>
      <w:fldChar w:fldCharType="separate"/>
    </w:r>
    <w:r w:rsidR="006D0231">
      <w:rPr>
        <w:rStyle w:val="PageNumber"/>
        <w:b/>
        <w:noProof/>
        <w:szCs w:val="22"/>
      </w:rPr>
      <w:t>14</w:t>
    </w:r>
    <w:r w:rsidRPr="00540B46">
      <w:rPr>
        <w:rStyle w:val="PageNumber"/>
        <w:b/>
        <w:szCs w:val="22"/>
      </w:rPr>
      <w:fldChar w:fldCharType="end"/>
    </w:r>
    <w:r w:rsidR="00DE2FE0">
      <w:rPr>
        <w:rStyle w:val="PageNumber"/>
        <w:b/>
        <w:szCs w:val="22"/>
        <w:lang w:val="en-US"/>
      </w:rPr>
      <w:tab/>
    </w:r>
    <w:r w:rsidR="00DE2FE0">
      <w:rPr>
        <w:b/>
        <w:szCs w:val="22"/>
      </w:rPr>
      <w:t>Рек.</w:t>
    </w:r>
    <w:r w:rsidR="00DE2FE0">
      <w:rPr>
        <w:b/>
        <w:szCs w:val="22"/>
        <w:lang w:val="en-US"/>
      </w:rPr>
      <w:t xml:space="preserve"> </w:t>
    </w:r>
    <w:r w:rsidR="00DE2FE0">
      <w:rPr>
        <w:b/>
        <w:szCs w:val="22"/>
      </w:rPr>
      <w:t>МСЭ-</w:t>
    </w:r>
    <w:r w:rsidR="00DE2FE0">
      <w:rPr>
        <w:b/>
        <w:szCs w:val="22"/>
        <w:lang w:val="en-US"/>
      </w:rPr>
      <w:t>R P.676-</w:t>
    </w:r>
    <w:r w:rsidR="00DE2FE0">
      <w:rPr>
        <w:b/>
        <w:szCs w:val="22"/>
      </w:rPr>
      <w:t>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FE0" w:rsidRPr="00DE2FE0" w:rsidRDefault="00DE2FE0" w:rsidP="00DE2FE0">
    <w:pPr>
      <w:pStyle w:val="Header"/>
      <w:tabs>
        <w:tab w:val="clear" w:pos="9696"/>
        <w:tab w:val="right" w:pos="9639"/>
      </w:tabs>
      <w:ind w:right="360"/>
      <w:jc w:val="left"/>
      <w:rPr>
        <w:lang w:val="en-US"/>
      </w:rPr>
    </w:pPr>
    <w:r>
      <w:rPr>
        <w:b/>
        <w:szCs w:val="22"/>
        <w:lang w:val="en-US"/>
      </w:rPr>
      <w:tab/>
    </w:r>
    <w:r>
      <w:rPr>
        <w:b/>
        <w:szCs w:val="22"/>
      </w:rPr>
      <w:t>Рек. МСЭ-</w:t>
    </w:r>
    <w:r>
      <w:rPr>
        <w:b/>
        <w:szCs w:val="22"/>
        <w:lang w:val="en-US"/>
      </w:rPr>
      <w:t>R P.676-</w:t>
    </w:r>
    <w:r>
      <w:rPr>
        <w:b/>
        <w:szCs w:val="22"/>
      </w:rPr>
      <w:t>8</w:t>
    </w:r>
    <w:r>
      <w:rPr>
        <w:b/>
        <w:szCs w:val="22"/>
        <w:lang w:val="en-US"/>
      </w:rPr>
      <w:tab/>
    </w:r>
    <w:r w:rsidR="00FC7C21" w:rsidRPr="00540B46">
      <w:rPr>
        <w:rStyle w:val="PageNumber"/>
        <w:b/>
        <w:szCs w:val="22"/>
      </w:rPr>
      <w:fldChar w:fldCharType="begin"/>
    </w:r>
    <w:r w:rsidRPr="00540B46">
      <w:rPr>
        <w:rStyle w:val="PageNumber"/>
        <w:b/>
        <w:szCs w:val="22"/>
      </w:rPr>
      <w:instrText xml:space="preserve">PAGE  </w:instrText>
    </w:r>
    <w:r w:rsidR="00FC7C21" w:rsidRPr="00540B46">
      <w:rPr>
        <w:rStyle w:val="PageNumber"/>
        <w:b/>
        <w:szCs w:val="22"/>
      </w:rPr>
      <w:fldChar w:fldCharType="separate"/>
    </w:r>
    <w:r w:rsidR="006D0231">
      <w:rPr>
        <w:rStyle w:val="PageNumber"/>
        <w:b/>
        <w:noProof/>
        <w:szCs w:val="22"/>
      </w:rPr>
      <w:t>15</w:t>
    </w:r>
    <w:r w:rsidR="00FC7C21" w:rsidRPr="00540B46">
      <w:rPr>
        <w:rStyle w:val="PageNumber"/>
        <w:b/>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FE0" w:rsidRPr="007859A7" w:rsidRDefault="00DE2FE0" w:rsidP="00DE2FE0">
    <w:pPr>
      <w:pStyle w:val="Header"/>
      <w:tabs>
        <w:tab w:val="clear" w:pos="9696"/>
        <w:tab w:val="right" w:pos="9639"/>
      </w:tabs>
      <w:ind w:right="360"/>
      <w:jc w:val="both"/>
      <w:rPr>
        <w:b/>
        <w:szCs w:val="22"/>
      </w:rPr>
    </w:pPr>
    <w:r>
      <w:rPr>
        <w:b/>
        <w:szCs w:val="22"/>
        <w:lang w:val="en-US"/>
      </w:rPr>
      <w:tab/>
    </w:r>
    <w:r>
      <w:rPr>
        <w:b/>
        <w:szCs w:val="22"/>
      </w:rPr>
      <w:t xml:space="preserve">Рек. </w:t>
    </w:r>
    <w:r>
      <w:rPr>
        <w:b/>
        <w:szCs w:val="22"/>
        <w:lang w:val="en-US"/>
      </w:rPr>
      <w:t xml:space="preserve"> </w:t>
    </w:r>
    <w:r>
      <w:rPr>
        <w:b/>
        <w:szCs w:val="22"/>
      </w:rPr>
      <w:t>МСЭ-</w:t>
    </w:r>
    <w:r>
      <w:rPr>
        <w:b/>
        <w:szCs w:val="22"/>
        <w:lang w:val="en-US"/>
      </w:rPr>
      <w:t>R  P.676-</w:t>
    </w:r>
    <w:r>
      <w:rPr>
        <w:b/>
        <w:szCs w:val="22"/>
      </w:rPr>
      <w:t>8</w:t>
    </w:r>
    <w:r>
      <w:rPr>
        <w:b/>
        <w:szCs w:val="22"/>
        <w:lang w:val="en-US"/>
      </w:rPr>
      <w:tab/>
    </w:r>
    <w:r w:rsidR="00FC7C21" w:rsidRPr="00540B46">
      <w:rPr>
        <w:rStyle w:val="PageNumber"/>
        <w:b/>
        <w:szCs w:val="22"/>
      </w:rPr>
      <w:fldChar w:fldCharType="begin"/>
    </w:r>
    <w:r w:rsidRPr="00540B46">
      <w:rPr>
        <w:rStyle w:val="PageNumber"/>
        <w:b/>
        <w:szCs w:val="22"/>
      </w:rPr>
      <w:instrText xml:space="preserve">PAGE  </w:instrText>
    </w:r>
    <w:r w:rsidR="00FC7C21" w:rsidRPr="00540B46">
      <w:rPr>
        <w:rStyle w:val="PageNumber"/>
        <w:b/>
        <w:szCs w:val="22"/>
      </w:rPr>
      <w:fldChar w:fldCharType="separate"/>
    </w:r>
    <w:r w:rsidR="006D0231">
      <w:rPr>
        <w:rStyle w:val="PageNumber"/>
        <w:b/>
        <w:noProof/>
        <w:szCs w:val="22"/>
      </w:rPr>
      <w:t>1</w:t>
    </w:r>
    <w:r w:rsidR="00FC7C21" w:rsidRPr="00540B46">
      <w:rPr>
        <w:rStyle w:val="PageNumber"/>
        <w:b/>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mirrorMargins/>
  <w:hideGrammaticalErrors/>
  <w:attachedTemplate r:id="rId1"/>
  <w:stylePaneFormatFilter w:val="3F01"/>
  <w:doNotTrackMoves/>
  <w:defaultTabStop w:val="720"/>
  <w:hyphenationZone w:val="0"/>
  <w:doNotHyphenateCaps/>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80D"/>
    <w:rsid w:val="00012BCA"/>
    <w:rsid w:val="000202FD"/>
    <w:rsid w:val="00033685"/>
    <w:rsid w:val="00091178"/>
    <w:rsid w:val="00094F73"/>
    <w:rsid w:val="000A2F0F"/>
    <w:rsid w:val="000D417C"/>
    <w:rsid w:val="000F4213"/>
    <w:rsid w:val="001426BF"/>
    <w:rsid w:val="0017380D"/>
    <w:rsid w:val="0020362E"/>
    <w:rsid w:val="00262C34"/>
    <w:rsid w:val="002C711E"/>
    <w:rsid w:val="002D0C1A"/>
    <w:rsid w:val="00330584"/>
    <w:rsid w:val="00353A3B"/>
    <w:rsid w:val="00381A04"/>
    <w:rsid w:val="004002F0"/>
    <w:rsid w:val="00471FFC"/>
    <w:rsid w:val="0048612C"/>
    <w:rsid w:val="00494CC8"/>
    <w:rsid w:val="004A228E"/>
    <w:rsid w:val="004D7267"/>
    <w:rsid w:val="00501204"/>
    <w:rsid w:val="00502B04"/>
    <w:rsid w:val="00540B46"/>
    <w:rsid w:val="00550756"/>
    <w:rsid w:val="005845DD"/>
    <w:rsid w:val="00593C37"/>
    <w:rsid w:val="00594CA5"/>
    <w:rsid w:val="005B20F5"/>
    <w:rsid w:val="0062707D"/>
    <w:rsid w:val="00631100"/>
    <w:rsid w:val="006A21D9"/>
    <w:rsid w:val="006C5462"/>
    <w:rsid w:val="006D0231"/>
    <w:rsid w:val="00756D56"/>
    <w:rsid w:val="007859A7"/>
    <w:rsid w:val="0084177D"/>
    <w:rsid w:val="00844A29"/>
    <w:rsid w:val="0086079B"/>
    <w:rsid w:val="0087266D"/>
    <w:rsid w:val="0088540C"/>
    <w:rsid w:val="00947D99"/>
    <w:rsid w:val="00957F98"/>
    <w:rsid w:val="00965B07"/>
    <w:rsid w:val="009725E0"/>
    <w:rsid w:val="00982A12"/>
    <w:rsid w:val="00A0548D"/>
    <w:rsid w:val="00A23C02"/>
    <w:rsid w:val="00A617C3"/>
    <w:rsid w:val="00AA2487"/>
    <w:rsid w:val="00AC706B"/>
    <w:rsid w:val="00B117C7"/>
    <w:rsid w:val="00B46A22"/>
    <w:rsid w:val="00B63540"/>
    <w:rsid w:val="00B90802"/>
    <w:rsid w:val="00B94EBE"/>
    <w:rsid w:val="00B95095"/>
    <w:rsid w:val="00BC0731"/>
    <w:rsid w:val="00BD00C7"/>
    <w:rsid w:val="00BF2974"/>
    <w:rsid w:val="00C06DE9"/>
    <w:rsid w:val="00C32574"/>
    <w:rsid w:val="00C95889"/>
    <w:rsid w:val="00CF4087"/>
    <w:rsid w:val="00D1257D"/>
    <w:rsid w:val="00D460D4"/>
    <w:rsid w:val="00D575B5"/>
    <w:rsid w:val="00D60948"/>
    <w:rsid w:val="00D707AD"/>
    <w:rsid w:val="00DB2E1B"/>
    <w:rsid w:val="00DC56C6"/>
    <w:rsid w:val="00DD1BA1"/>
    <w:rsid w:val="00DE2FE0"/>
    <w:rsid w:val="00EB6E2C"/>
    <w:rsid w:val="00F01EAC"/>
    <w:rsid w:val="00F61AA1"/>
    <w:rsid w:val="00F66D73"/>
    <w:rsid w:val="00FC4EF2"/>
    <w:rsid w:val="00FC7C21"/>
    <w:rsid w:val="00FE34D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40C"/>
    <w:pPr>
      <w:tabs>
        <w:tab w:val="left" w:pos="794"/>
        <w:tab w:val="left" w:pos="1191"/>
        <w:tab w:val="left" w:pos="1588"/>
        <w:tab w:val="left" w:pos="1985"/>
      </w:tabs>
      <w:spacing w:before="120"/>
      <w:jc w:val="both"/>
    </w:pPr>
    <w:rPr>
      <w:rFonts w:ascii="Times New Roman" w:hAnsi="Times New Roman"/>
      <w:sz w:val="22"/>
      <w:lang w:val="ru-RU" w:eastAsia="ru-RU"/>
    </w:rPr>
  </w:style>
  <w:style w:type="paragraph" w:styleId="Heading1">
    <w:name w:val="heading 1"/>
    <w:basedOn w:val="Normal"/>
    <w:next w:val="Normal"/>
    <w:qFormat/>
    <w:rsid w:val="0088540C"/>
    <w:pPr>
      <w:keepNext/>
      <w:keepLines/>
      <w:spacing w:before="480"/>
      <w:ind w:left="794" w:hanging="794"/>
      <w:outlineLvl w:val="0"/>
    </w:pPr>
    <w:rPr>
      <w:b/>
    </w:rPr>
  </w:style>
  <w:style w:type="paragraph" w:styleId="Heading2">
    <w:name w:val="heading 2"/>
    <w:basedOn w:val="Heading1"/>
    <w:next w:val="Normal"/>
    <w:qFormat/>
    <w:rsid w:val="00B90802"/>
    <w:pPr>
      <w:spacing w:before="320"/>
      <w:outlineLvl w:val="1"/>
    </w:pPr>
  </w:style>
  <w:style w:type="paragraph" w:styleId="Heading3">
    <w:name w:val="heading 3"/>
    <w:basedOn w:val="Heading1"/>
    <w:next w:val="Normal"/>
    <w:qFormat/>
    <w:rsid w:val="00B90802"/>
    <w:pPr>
      <w:spacing w:before="200"/>
      <w:outlineLvl w:val="2"/>
    </w:pPr>
  </w:style>
  <w:style w:type="paragraph" w:styleId="Heading4">
    <w:name w:val="heading 4"/>
    <w:basedOn w:val="Heading3"/>
    <w:next w:val="Normal"/>
    <w:qFormat/>
    <w:rsid w:val="00B90802"/>
    <w:pPr>
      <w:tabs>
        <w:tab w:val="clear" w:pos="794"/>
        <w:tab w:val="left" w:pos="992"/>
      </w:tabs>
      <w:ind w:left="992" w:hanging="992"/>
      <w:outlineLvl w:val="3"/>
    </w:pPr>
  </w:style>
  <w:style w:type="paragraph" w:styleId="Heading5">
    <w:name w:val="heading 5"/>
    <w:basedOn w:val="Heading4"/>
    <w:next w:val="Normal"/>
    <w:qFormat/>
    <w:rsid w:val="00DC56C6"/>
    <w:pPr>
      <w:outlineLvl w:val="4"/>
    </w:pPr>
  </w:style>
  <w:style w:type="paragraph" w:styleId="Heading6">
    <w:name w:val="heading 6"/>
    <w:basedOn w:val="Heading4"/>
    <w:next w:val="Normal"/>
    <w:qFormat/>
    <w:rsid w:val="00DC56C6"/>
    <w:pPr>
      <w:tabs>
        <w:tab w:val="clear" w:pos="992"/>
        <w:tab w:val="clear" w:pos="1191"/>
      </w:tabs>
      <w:ind w:left="1588" w:hanging="1588"/>
      <w:outlineLvl w:val="5"/>
    </w:pPr>
  </w:style>
  <w:style w:type="paragraph" w:styleId="Heading7">
    <w:name w:val="heading 7"/>
    <w:basedOn w:val="Heading6"/>
    <w:next w:val="Normal"/>
    <w:qFormat/>
    <w:rsid w:val="00DC56C6"/>
    <w:pPr>
      <w:outlineLvl w:val="6"/>
    </w:pPr>
  </w:style>
  <w:style w:type="paragraph" w:styleId="Heading8">
    <w:name w:val="heading 8"/>
    <w:basedOn w:val="Heading6"/>
    <w:next w:val="Normal"/>
    <w:qFormat/>
    <w:rsid w:val="00DC56C6"/>
    <w:pPr>
      <w:outlineLvl w:val="7"/>
    </w:pPr>
  </w:style>
  <w:style w:type="paragraph" w:styleId="Heading9">
    <w:name w:val="heading 9"/>
    <w:basedOn w:val="Heading6"/>
    <w:next w:val="Normal"/>
    <w:qFormat/>
    <w:rsid w:val="00DC56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DC56C6"/>
    <w:pPr>
      <w:spacing w:before="136"/>
    </w:pPr>
    <w:rPr>
      <w:sz w:val="20"/>
      <w:lang w:val="en-GB"/>
    </w:rPr>
  </w:style>
  <w:style w:type="paragraph" w:styleId="TOC8">
    <w:name w:val="toc 8"/>
    <w:basedOn w:val="TOC4"/>
    <w:semiHidden/>
    <w:rsid w:val="00DC56C6"/>
  </w:style>
  <w:style w:type="paragraph" w:styleId="TOC4">
    <w:name w:val="toc 4"/>
    <w:basedOn w:val="TOC3"/>
    <w:semiHidden/>
    <w:rsid w:val="00DC56C6"/>
    <w:pPr>
      <w:tabs>
        <w:tab w:val="left" w:pos="3261"/>
      </w:tabs>
      <w:spacing w:before="80"/>
      <w:ind w:left="3261" w:hanging="993"/>
    </w:pPr>
  </w:style>
  <w:style w:type="paragraph" w:styleId="TOC3">
    <w:name w:val="toc 3"/>
    <w:basedOn w:val="TOC2"/>
    <w:semiHidden/>
    <w:rsid w:val="00DC56C6"/>
    <w:pPr>
      <w:tabs>
        <w:tab w:val="clear" w:pos="1276"/>
        <w:tab w:val="left" w:pos="2155"/>
      </w:tabs>
      <w:ind w:left="2155" w:hanging="879"/>
    </w:pPr>
  </w:style>
  <w:style w:type="paragraph" w:styleId="TOC2">
    <w:name w:val="toc 2"/>
    <w:basedOn w:val="TOC1"/>
    <w:semiHidden/>
    <w:rsid w:val="00DC56C6"/>
    <w:pPr>
      <w:tabs>
        <w:tab w:val="clear" w:pos="567"/>
        <w:tab w:val="left" w:pos="1276"/>
      </w:tabs>
      <w:spacing w:before="160"/>
      <w:ind w:left="1276" w:hanging="709"/>
    </w:pPr>
  </w:style>
  <w:style w:type="paragraph" w:styleId="TOC1">
    <w:name w:val="toc 1"/>
    <w:basedOn w:val="Normal"/>
    <w:semiHidden/>
    <w:rsid w:val="00DC56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DC56C6"/>
  </w:style>
  <w:style w:type="paragraph" w:styleId="TOC6">
    <w:name w:val="toc 6"/>
    <w:basedOn w:val="TOC4"/>
    <w:semiHidden/>
    <w:rsid w:val="00DC56C6"/>
  </w:style>
  <w:style w:type="paragraph" w:styleId="TOC5">
    <w:name w:val="toc 5"/>
    <w:basedOn w:val="TOC4"/>
    <w:semiHidden/>
    <w:rsid w:val="00DC56C6"/>
  </w:style>
  <w:style w:type="paragraph" w:styleId="Index7">
    <w:name w:val="index 7"/>
    <w:basedOn w:val="Normal"/>
    <w:next w:val="Normal"/>
    <w:semiHidden/>
    <w:rsid w:val="00DC56C6"/>
    <w:pPr>
      <w:ind w:left="1698"/>
    </w:pPr>
  </w:style>
  <w:style w:type="paragraph" w:styleId="Index6">
    <w:name w:val="index 6"/>
    <w:basedOn w:val="Normal"/>
    <w:next w:val="Normal"/>
    <w:semiHidden/>
    <w:rsid w:val="00DC56C6"/>
    <w:pPr>
      <w:ind w:left="1415"/>
    </w:pPr>
  </w:style>
  <w:style w:type="paragraph" w:styleId="Index5">
    <w:name w:val="index 5"/>
    <w:basedOn w:val="Normal"/>
    <w:next w:val="Normal"/>
    <w:semiHidden/>
    <w:rsid w:val="00DC56C6"/>
    <w:pPr>
      <w:ind w:left="1132"/>
    </w:pPr>
  </w:style>
  <w:style w:type="paragraph" w:styleId="Index4">
    <w:name w:val="index 4"/>
    <w:basedOn w:val="Normal"/>
    <w:next w:val="Normal"/>
    <w:semiHidden/>
    <w:rsid w:val="00DC56C6"/>
    <w:pPr>
      <w:ind w:left="849"/>
    </w:pPr>
  </w:style>
  <w:style w:type="paragraph" w:styleId="Index3">
    <w:name w:val="index 3"/>
    <w:basedOn w:val="Normal"/>
    <w:next w:val="Normal"/>
    <w:semiHidden/>
    <w:rsid w:val="00DC56C6"/>
    <w:pPr>
      <w:ind w:left="566"/>
    </w:pPr>
  </w:style>
  <w:style w:type="paragraph" w:styleId="Index2">
    <w:name w:val="index 2"/>
    <w:basedOn w:val="Normal"/>
    <w:next w:val="Normal"/>
    <w:semiHidden/>
    <w:rsid w:val="00DC56C6"/>
    <w:pPr>
      <w:ind w:left="283"/>
    </w:pPr>
  </w:style>
  <w:style w:type="paragraph" w:styleId="Index1">
    <w:name w:val="index 1"/>
    <w:basedOn w:val="Normal"/>
    <w:next w:val="Normal"/>
    <w:semiHidden/>
    <w:rsid w:val="00DC56C6"/>
  </w:style>
  <w:style w:type="paragraph" w:styleId="IndexHeading">
    <w:name w:val="index heading"/>
    <w:basedOn w:val="Normal"/>
    <w:next w:val="Index1"/>
    <w:semiHidden/>
    <w:rsid w:val="00DC56C6"/>
  </w:style>
  <w:style w:type="paragraph" w:styleId="Footer">
    <w:name w:val="footer"/>
    <w:basedOn w:val="Normal"/>
    <w:rsid w:val="00DC56C6"/>
    <w:pPr>
      <w:tabs>
        <w:tab w:val="clear" w:pos="794"/>
        <w:tab w:val="clear" w:pos="1191"/>
        <w:tab w:val="clear" w:pos="1588"/>
        <w:tab w:val="clear" w:pos="1985"/>
      </w:tabs>
      <w:spacing w:before="0"/>
    </w:pPr>
    <w:rPr>
      <w:noProof/>
      <w:sz w:val="18"/>
    </w:rPr>
  </w:style>
  <w:style w:type="paragraph" w:styleId="Header">
    <w:name w:val="header"/>
    <w:basedOn w:val="Normal"/>
    <w:rsid w:val="00DC56C6"/>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semiHidden/>
    <w:rsid w:val="00DC56C6"/>
    <w:pPr>
      <w:keepLines/>
      <w:tabs>
        <w:tab w:val="left" w:pos="255"/>
      </w:tabs>
      <w:ind w:left="255" w:hanging="255"/>
    </w:pPr>
  </w:style>
  <w:style w:type="paragraph" w:styleId="NormalIndent">
    <w:name w:val="Normal Indent"/>
    <w:basedOn w:val="Normal"/>
    <w:rsid w:val="00DC56C6"/>
    <w:pPr>
      <w:ind w:left="794"/>
    </w:pPr>
  </w:style>
  <w:style w:type="paragraph" w:customStyle="1" w:styleId="AnnexNo">
    <w:name w:val="Annex_No"/>
    <w:basedOn w:val="Normal"/>
    <w:next w:val="Annextitle"/>
    <w:rsid w:val="0088540C"/>
    <w:pPr>
      <w:keepNext/>
      <w:keepLines/>
      <w:spacing w:before="480" w:after="80"/>
      <w:jc w:val="center"/>
    </w:pPr>
    <w:rPr>
      <w:rFonts w:ascii="Times New Roman Bold" w:hAnsi="Times New Roman Bold" w:cs="Times New Roman Bold"/>
      <w:b/>
      <w:sz w:val="26"/>
    </w:rPr>
  </w:style>
  <w:style w:type="paragraph" w:customStyle="1" w:styleId="Annextitle">
    <w:name w:val="Annex_title"/>
    <w:basedOn w:val="Arttitle"/>
    <w:next w:val="Normalaftertitle"/>
    <w:rsid w:val="0088540C"/>
    <w:pPr>
      <w:tabs>
        <w:tab w:val="clear" w:pos="794"/>
        <w:tab w:val="clear" w:pos="1191"/>
        <w:tab w:val="clear" w:pos="1588"/>
        <w:tab w:val="clear" w:pos="1985"/>
      </w:tabs>
      <w:spacing w:before="280" w:after="40"/>
    </w:pPr>
    <w:rPr>
      <w:rFonts w:ascii="Times New Roman Bold" w:hAnsi="Times New Roman Bold" w:cs="Times New Roman Bold"/>
      <w:sz w:val="26"/>
    </w:rPr>
  </w:style>
  <w:style w:type="paragraph" w:customStyle="1" w:styleId="Arttitle">
    <w:name w:val="Art_title"/>
    <w:basedOn w:val="Normal"/>
    <w:next w:val="Normalaftertitle"/>
    <w:semiHidden/>
    <w:rsid w:val="00DC56C6"/>
    <w:pPr>
      <w:keepNext/>
      <w:keepLines/>
      <w:spacing w:before="240"/>
      <w:jc w:val="center"/>
    </w:pPr>
    <w:rPr>
      <w:b/>
      <w:sz w:val="28"/>
    </w:rPr>
  </w:style>
  <w:style w:type="paragraph" w:customStyle="1" w:styleId="Normalaftertitle">
    <w:name w:val="Normal_after_title"/>
    <w:basedOn w:val="Normal"/>
    <w:next w:val="Normal"/>
    <w:semiHidden/>
    <w:rsid w:val="00DC56C6"/>
    <w:pPr>
      <w:spacing w:before="320"/>
    </w:pPr>
  </w:style>
  <w:style w:type="paragraph" w:customStyle="1" w:styleId="enumlev1">
    <w:name w:val="enumlev1"/>
    <w:basedOn w:val="Normal"/>
    <w:semiHidden/>
    <w:rsid w:val="00DC56C6"/>
    <w:pPr>
      <w:spacing w:before="80"/>
      <w:ind w:left="794" w:hanging="794"/>
    </w:pPr>
  </w:style>
  <w:style w:type="paragraph" w:customStyle="1" w:styleId="enumlev2">
    <w:name w:val="enumlev2"/>
    <w:basedOn w:val="enumlev1"/>
    <w:semiHidden/>
    <w:rsid w:val="00DC56C6"/>
    <w:pPr>
      <w:ind w:left="1191" w:hanging="397"/>
    </w:pPr>
  </w:style>
  <w:style w:type="paragraph" w:customStyle="1" w:styleId="enumlev3">
    <w:name w:val="enumlev3"/>
    <w:basedOn w:val="enumlev2"/>
    <w:semiHidden/>
    <w:rsid w:val="00DC56C6"/>
    <w:pPr>
      <w:ind w:left="1588"/>
    </w:pPr>
  </w:style>
  <w:style w:type="paragraph" w:customStyle="1" w:styleId="Equation">
    <w:name w:val="Equation"/>
    <w:basedOn w:val="Normal"/>
    <w:rsid w:val="00DC56C6"/>
    <w:pPr>
      <w:tabs>
        <w:tab w:val="clear" w:pos="1191"/>
        <w:tab w:val="clear" w:pos="1588"/>
        <w:tab w:val="clear" w:pos="1985"/>
        <w:tab w:val="center" w:pos="4820"/>
        <w:tab w:val="right" w:pos="9639"/>
      </w:tabs>
    </w:pPr>
  </w:style>
  <w:style w:type="paragraph" w:customStyle="1" w:styleId="toc0">
    <w:name w:val="toc 0"/>
    <w:basedOn w:val="Normal"/>
    <w:next w:val="TOC1"/>
    <w:semiHidden/>
    <w:rsid w:val="00DC56C6"/>
    <w:pPr>
      <w:tabs>
        <w:tab w:val="clear" w:pos="794"/>
        <w:tab w:val="clear" w:pos="1191"/>
        <w:tab w:val="clear" w:pos="1588"/>
        <w:tab w:val="clear" w:pos="1985"/>
        <w:tab w:val="right" w:pos="9611"/>
      </w:tabs>
    </w:pPr>
    <w:rPr>
      <w:i/>
    </w:rPr>
  </w:style>
  <w:style w:type="paragraph" w:customStyle="1" w:styleId="FirstFooter">
    <w:name w:val="FirstFooter"/>
    <w:basedOn w:val="Footer"/>
    <w:semiHidden/>
    <w:rsid w:val="00DC56C6"/>
    <w:pPr>
      <w:spacing w:before="40"/>
    </w:pPr>
    <w:rPr>
      <w:caps/>
      <w:noProof w:val="0"/>
      <w:lang w:val="en-GB"/>
    </w:rPr>
  </w:style>
  <w:style w:type="paragraph" w:customStyle="1" w:styleId="Artheading">
    <w:name w:val="Art_heading"/>
    <w:basedOn w:val="Normal"/>
    <w:next w:val="Normalaftertitle"/>
    <w:semiHidden/>
    <w:rsid w:val="00DC56C6"/>
    <w:pPr>
      <w:spacing w:before="480"/>
      <w:jc w:val="center"/>
    </w:pPr>
    <w:rPr>
      <w:rFonts w:ascii="Times New Roman Bold" w:hAnsi="Times New Roman Bold" w:cs="Times New Roman Bold"/>
      <w:b/>
      <w:sz w:val="28"/>
    </w:rPr>
  </w:style>
  <w:style w:type="paragraph" w:customStyle="1" w:styleId="Note">
    <w:name w:val="Note"/>
    <w:basedOn w:val="Normal"/>
    <w:rsid w:val="00DC56C6"/>
    <w:pPr>
      <w:tabs>
        <w:tab w:val="clear" w:pos="794"/>
        <w:tab w:val="clear" w:pos="1191"/>
        <w:tab w:val="clear" w:pos="1588"/>
        <w:tab w:val="clear" w:pos="1985"/>
      </w:tabs>
      <w:spacing w:before="80"/>
    </w:pPr>
  </w:style>
  <w:style w:type="paragraph" w:customStyle="1" w:styleId="ASN1">
    <w:name w:val="ASN.1"/>
    <w:basedOn w:val="Normal"/>
    <w:semiHidden/>
    <w:rsid w:val="00DC56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cs="Times New Roman Bold"/>
      <w:b/>
      <w:noProof/>
      <w:sz w:val="20"/>
    </w:rPr>
  </w:style>
  <w:style w:type="paragraph" w:customStyle="1" w:styleId="Source">
    <w:name w:val="Source"/>
    <w:basedOn w:val="Normal"/>
    <w:next w:val="Normal"/>
    <w:semiHidden/>
    <w:rsid w:val="00DC56C6"/>
    <w:pPr>
      <w:spacing w:before="840"/>
      <w:jc w:val="center"/>
    </w:pPr>
    <w:rPr>
      <w:b/>
      <w:sz w:val="28"/>
    </w:rPr>
  </w:style>
  <w:style w:type="paragraph" w:customStyle="1" w:styleId="Title2">
    <w:name w:val="Title 2"/>
    <w:basedOn w:val="Source"/>
    <w:next w:val="Title3"/>
    <w:semiHidden/>
    <w:rsid w:val="00DC56C6"/>
    <w:pPr>
      <w:tabs>
        <w:tab w:val="clear" w:pos="794"/>
        <w:tab w:val="clear" w:pos="1191"/>
        <w:tab w:val="clear" w:pos="1588"/>
        <w:tab w:val="clear" w:pos="1985"/>
      </w:tabs>
    </w:pPr>
    <w:rPr>
      <w:b w:val="0"/>
    </w:rPr>
  </w:style>
  <w:style w:type="paragraph" w:customStyle="1" w:styleId="Title3">
    <w:name w:val="Title 3"/>
    <w:basedOn w:val="Title2"/>
    <w:next w:val="Title4"/>
    <w:semiHidden/>
    <w:rsid w:val="00DC56C6"/>
    <w:pPr>
      <w:spacing w:before="240"/>
    </w:pPr>
  </w:style>
  <w:style w:type="paragraph" w:customStyle="1" w:styleId="Title4">
    <w:name w:val="Title 4"/>
    <w:basedOn w:val="Title3"/>
    <w:next w:val="Heading1"/>
    <w:semiHidden/>
    <w:rsid w:val="00DC56C6"/>
    <w:rPr>
      <w:rFonts w:ascii="Times New Roman Bold" w:hAnsi="Times New Roman Bold" w:cs="Times New Roman Bold"/>
      <w:b/>
    </w:rPr>
  </w:style>
  <w:style w:type="paragraph" w:customStyle="1" w:styleId="Title1">
    <w:name w:val="Title 1"/>
    <w:basedOn w:val="Source"/>
    <w:next w:val="Title2"/>
    <w:semiHidden/>
    <w:rsid w:val="00DC56C6"/>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Blanc">
    <w:name w:val="Blanc"/>
    <w:basedOn w:val="Normal"/>
    <w:next w:val="Tabletext"/>
    <w:semiHidden/>
    <w:rsid w:val="00DC56C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semiHidden/>
    <w:rsid w:val="00DC56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Annexref">
    <w:name w:val="Annex_ref"/>
    <w:basedOn w:val="Normal"/>
    <w:next w:val="Normalaftertitle"/>
    <w:semiHidden/>
    <w:rsid w:val="00DC56C6"/>
    <w:pPr>
      <w:keepNext/>
      <w:keepLines/>
      <w:spacing w:after="280"/>
      <w:jc w:val="center"/>
    </w:pPr>
  </w:style>
  <w:style w:type="paragraph" w:customStyle="1" w:styleId="TableNo">
    <w:name w:val="Table_No"/>
    <w:basedOn w:val="Normal"/>
    <w:next w:val="Tabletitle"/>
    <w:semiHidden/>
    <w:rsid w:val="00DC56C6"/>
    <w:pPr>
      <w:keepNext/>
      <w:spacing w:before="360" w:after="120"/>
      <w:jc w:val="center"/>
    </w:pPr>
  </w:style>
  <w:style w:type="paragraph" w:customStyle="1" w:styleId="Tabletitle">
    <w:name w:val="Table_title"/>
    <w:basedOn w:val="Normal"/>
    <w:next w:val="Tablehead"/>
    <w:semiHidden/>
    <w:rsid w:val="00DC56C6"/>
    <w:pPr>
      <w:keepNext/>
      <w:spacing w:before="0" w:after="120"/>
      <w:jc w:val="center"/>
    </w:pPr>
    <w:rPr>
      <w:rFonts w:ascii="Times New Roman Bold" w:hAnsi="Times New Roman Bold" w:cs="Times New Roman Bold"/>
      <w:b/>
    </w:rPr>
  </w:style>
  <w:style w:type="paragraph" w:customStyle="1" w:styleId="Tablehead">
    <w:name w:val="Table_head"/>
    <w:basedOn w:val="Tabletext"/>
    <w:next w:val="Tabletext"/>
    <w:semiHidden/>
    <w:rsid w:val="00DC56C6"/>
    <w:pPr>
      <w:keepNext/>
      <w:spacing w:before="80" w:after="80"/>
      <w:jc w:val="center"/>
    </w:pPr>
    <w:rPr>
      <w:b/>
    </w:rPr>
  </w:style>
  <w:style w:type="paragraph" w:customStyle="1" w:styleId="Appendixtitle">
    <w:name w:val="Appendix_title"/>
    <w:basedOn w:val="Annextitle"/>
    <w:next w:val="Normalaftertitle"/>
    <w:semiHidden/>
    <w:rsid w:val="00DC56C6"/>
  </w:style>
  <w:style w:type="paragraph" w:customStyle="1" w:styleId="Appendixref">
    <w:name w:val="Appendix_ref"/>
    <w:basedOn w:val="Annexref"/>
    <w:next w:val="Normalaftertitle"/>
    <w:semiHidden/>
    <w:rsid w:val="00DC56C6"/>
  </w:style>
  <w:style w:type="paragraph" w:customStyle="1" w:styleId="Call">
    <w:name w:val="Call"/>
    <w:basedOn w:val="Normal"/>
    <w:next w:val="Normal"/>
    <w:semiHidden/>
    <w:rsid w:val="00DC56C6"/>
    <w:pPr>
      <w:keepNext/>
      <w:keepLines/>
      <w:spacing w:before="160"/>
      <w:ind w:left="794"/>
    </w:pPr>
    <w:rPr>
      <w:i/>
    </w:rPr>
  </w:style>
  <w:style w:type="paragraph" w:customStyle="1" w:styleId="Equationlegend">
    <w:name w:val="Equation_legend"/>
    <w:basedOn w:val="NormalIndent"/>
    <w:semiHidden/>
    <w:rsid w:val="00DC56C6"/>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DC56C6"/>
    <w:pPr>
      <w:keepNext/>
      <w:keepLines/>
      <w:spacing w:before="480" w:after="240"/>
      <w:jc w:val="center"/>
    </w:pPr>
    <w:rPr>
      <w:caps/>
    </w:rPr>
  </w:style>
  <w:style w:type="paragraph" w:customStyle="1" w:styleId="Figuretitle">
    <w:name w:val="Figure_title"/>
    <w:basedOn w:val="Tabletitle"/>
    <w:next w:val="Normal"/>
    <w:rsid w:val="00DC56C6"/>
    <w:pPr>
      <w:spacing w:after="480"/>
    </w:pPr>
  </w:style>
  <w:style w:type="paragraph" w:customStyle="1" w:styleId="BodyText31">
    <w:name w:val="Body Text 31"/>
    <w:basedOn w:val="Normal"/>
    <w:semiHidden/>
    <w:rsid w:val="00DC56C6"/>
    <w:pPr>
      <w:spacing w:after="120"/>
    </w:pPr>
    <w:rPr>
      <w:sz w:val="16"/>
    </w:rPr>
  </w:style>
  <w:style w:type="paragraph" w:customStyle="1" w:styleId="Figurelegend">
    <w:name w:val="Figure_legend"/>
    <w:basedOn w:val="Normal"/>
    <w:semiHidden/>
    <w:rsid w:val="00DC56C6"/>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aftertitle"/>
    <w:semiHidden/>
    <w:rsid w:val="00DC56C6"/>
    <w:pPr>
      <w:keepNext w:val="0"/>
    </w:pPr>
  </w:style>
  <w:style w:type="paragraph" w:customStyle="1" w:styleId="Headingb">
    <w:name w:val="Heading_b"/>
    <w:basedOn w:val="Heading3"/>
    <w:next w:val="Normal"/>
    <w:semiHidden/>
    <w:rsid w:val="00DC56C6"/>
    <w:pPr>
      <w:spacing w:before="160"/>
      <w:ind w:left="0" w:firstLine="0"/>
    </w:pPr>
  </w:style>
  <w:style w:type="paragraph" w:customStyle="1" w:styleId="Headingi">
    <w:name w:val="Heading_i"/>
    <w:basedOn w:val="Heading3"/>
    <w:next w:val="Normal"/>
    <w:semiHidden/>
    <w:rsid w:val="00DC56C6"/>
    <w:pPr>
      <w:spacing w:before="160"/>
      <w:ind w:left="0" w:firstLine="0"/>
    </w:pPr>
    <w:rPr>
      <w:b w:val="0"/>
      <w:i/>
    </w:rPr>
  </w:style>
  <w:style w:type="paragraph" w:customStyle="1" w:styleId="PartNo">
    <w:name w:val="Part_No"/>
    <w:basedOn w:val="Normal"/>
    <w:next w:val="Partref"/>
    <w:semiHidden/>
    <w:rsid w:val="00DC56C6"/>
  </w:style>
  <w:style w:type="paragraph" w:customStyle="1" w:styleId="Partref">
    <w:name w:val="Part_ref"/>
    <w:basedOn w:val="Annexref"/>
    <w:next w:val="Parttitle"/>
    <w:semiHidden/>
    <w:rsid w:val="00DC56C6"/>
  </w:style>
  <w:style w:type="paragraph" w:customStyle="1" w:styleId="Parttitle">
    <w:name w:val="Part_title"/>
    <w:basedOn w:val="Annextitle"/>
    <w:next w:val="Normalaftertitle"/>
    <w:semiHidden/>
    <w:rsid w:val="00DC56C6"/>
  </w:style>
  <w:style w:type="paragraph" w:customStyle="1" w:styleId="RecNo">
    <w:name w:val="Rec_No"/>
    <w:basedOn w:val="Normal"/>
    <w:next w:val="Rectitle"/>
    <w:semiHidden/>
    <w:rsid w:val="00DC56C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RecNo"/>
    <w:next w:val="Recref"/>
    <w:semiHidden/>
    <w:rsid w:val="00DC56C6"/>
    <w:pPr>
      <w:spacing w:before="240"/>
    </w:pPr>
    <w:rPr>
      <w:rFonts w:ascii="Times New Roman Bold" w:hAnsi="Times New Roman Bold" w:cs="Times New Roman Bold"/>
      <w:b/>
    </w:rPr>
  </w:style>
  <w:style w:type="paragraph" w:customStyle="1" w:styleId="Recref">
    <w:name w:val="Rec_ref"/>
    <w:basedOn w:val="Rectitle"/>
    <w:next w:val="Recdate"/>
    <w:semiHidden/>
    <w:rsid w:val="00DC56C6"/>
    <w:pPr>
      <w:spacing w:before="120"/>
    </w:pPr>
    <w:rPr>
      <w:rFonts w:ascii="Times New Roman" w:hAnsi="Times New Roman" w:cs="Times New Roman"/>
      <w:b w:val="0"/>
      <w:sz w:val="24"/>
    </w:rPr>
  </w:style>
  <w:style w:type="paragraph" w:customStyle="1" w:styleId="Recdate">
    <w:name w:val="Rec_date"/>
    <w:basedOn w:val="Recref"/>
    <w:next w:val="Normal"/>
    <w:semiHidden/>
    <w:rsid w:val="00DC56C6"/>
    <w:pPr>
      <w:jc w:val="right"/>
    </w:pPr>
    <w:rPr>
      <w:sz w:val="22"/>
    </w:rPr>
  </w:style>
  <w:style w:type="paragraph" w:customStyle="1" w:styleId="Questiondate">
    <w:name w:val="Question_date"/>
    <w:basedOn w:val="Recdate"/>
    <w:next w:val="Normalaftertitle"/>
    <w:semiHidden/>
    <w:rsid w:val="00DC56C6"/>
  </w:style>
  <w:style w:type="paragraph" w:customStyle="1" w:styleId="QuestionNo">
    <w:name w:val="Question_No"/>
    <w:basedOn w:val="RecNo"/>
    <w:next w:val="Questiontitle"/>
    <w:semiHidden/>
    <w:rsid w:val="00DC56C6"/>
  </w:style>
  <w:style w:type="paragraph" w:customStyle="1" w:styleId="Questiontitle">
    <w:name w:val="Question_title"/>
    <w:basedOn w:val="Rectitle"/>
    <w:next w:val="Questionref"/>
    <w:semiHidden/>
    <w:rsid w:val="00DC56C6"/>
  </w:style>
  <w:style w:type="paragraph" w:customStyle="1" w:styleId="Questionref">
    <w:name w:val="Question_ref"/>
    <w:basedOn w:val="Recref"/>
    <w:next w:val="Questiondate"/>
    <w:semiHidden/>
    <w:rsid w:val="00DC56C6"/>
  </w:style>
  <w:style w:type="paragraph" w:customStyle="1" w:styleId="Reftext">
    <w:name w:val="Ref_text"/>
    <w:basedOn w:val="Normal"/>
    <w:semiHidden/>
    <w:rsid w:val="00DC56C6"/>
    <w:pPr>
      <w:ind w:left="794" w:hanging="794"/>
    </w:pPr>
  </w:style>
  <w:style w:type="paragraph" w:customStyle="1" w:styleId="Reftitle">
    <w:name w:val="Ref_title"/>
    <w:basedOn w:val="Normal"/>
    <w:next w:val="Reftext"/>
    <w:semiHidden/>
    <w:rsid w:val="00DC56C6"/>
    <w:pPr>
      <w:spacing w:before="480"/>
      <w:jc w:val="center"/>
    </w:pPr>
  </w:style>
  <w:style w:type="paragraph" w:customStyle="1" w:styleId="Repdate">
    <w:name w:val="Rep_date"/>
    <w:basedOn w:val="Recdate"/>
    <w:next w:val="Normal"/>
    <w:semiHidden/>
    <w:rsid w:val="00DC56C6"/>
  </w:style>
  <w:style w:type="paragraph" w:customStyle="1" w:styleId="RepNo">
    <w:name w:val="Rep_No"/>
    <w:basedOn w:val="RecNo"/>
    <w:next w:val="Reptitle"/>
    <w:semiHidden/>
    <w:rsid w:val="00DC56C6"/>
  </w:style>
  <w:style w:type="paragraph" w:customStyle="1" w:styleId="Reptitle">
    <w:name w:val="Rep_title"/>
    <w:basedOn w:val="Rectitle"/>
    <w:next w:val="Repref"/>
    <w:semiHidden/>
    <w:rsid w:val="00DC56C6"/>
  </w:style>
  <w:style w:type="paragraph" w:customStyle="1" w:styleId="Repref">
    <w:name w:val="Rep_ref"/>
    <w:basedOn w:val="Recref"/>
    <w:next w:val="Repdate"/>
    <w:semiHidden/>
    <w:rsid w:val="00DC56C6"/>
  </w:style>
  <w:style w:type="paragraph" w:customStyle="1" w:styleId="Resdate">
    <w:name w:val="Res_date"/>
    <w:basedOn w:val="Recdate"/>
    <w:next w:val="Normalaftertitle"/>
    <w:semiHidden/>
    <w:rsid w:val="00DC56C6"/>
  </w:style>
  <w:style w:type="paragraph" w:customStyle="1" w:styleId="ResNo">
    <w:name w:val="Res_No"/>
    <w:basedOn w:val="RecNo"/>
    <w:next w:val="Restitle"/>
    <w:semiHidden/>
    <w:rsid w:val="00DC56C6"/>
  </w:style>
  <w:style w:type="paragraph" w:customStyle="1" w:styleId="Restitle">
    <w:name w:val="Res_title"/>
    <w:basedOn w:val="Rectitle"/>
    <w:next w:val="Resref"/>
    <w:semiHidden/>
    <w:rsid w:val="00DC56C6"/>
  </w:style>
  <w:style w:type="paragraph" w:customStyle="1" w:styleId="Resref">
    <w:name w:val="Res_ref"/>
    <w:basedOn w:val="Recref"/>
    <w:next w:val="Resdate"/>
    <w:semiHidden/>
    <w:rsid w:val="00DC56C6"/>
  </w:style>
  <w:style w:type="paragraph" w:customStyle="1" w:styleId="SectionNo">
    <w:name w:val="Section_No"/>
    <w:basedOn w:val="Normal"/>
    <w:next w:val="Sectiontitle"/>
    <w:semiHidden/>
    <w:rsid w:val="00DC56C6"/>
  </w:style>
  <w:style w:type="paragraph" w:customStyle="1" w:styleId="Sectiontitle">
    <w:name w:val="Section_title"/>
    <w:basedOn w:val="Annextitle"/>
    <w:next w:val="Normalaftertitle"/>
    <w:semiHidden/>
    <w:rsid w:val="00DC56C6"/>
  </w:style>
  <w:style w:type="paragraph" w:customStyle="1" w:styleId="SpecialFooter">
    <w:name w:val="Special Footer"/>
    <w:basedOn w:val="Footer"/>
    <w:semiHidden/>
    <w:rsid w:val="00DC56C6"/>
    <w:pPr>
      <w:tabs>
        <w:tab w:val="left" w:pos="567"/>
        <w:tab w:val="left" w:pos="1134"/>
        <w:tab w:val="left" w:pos="1701"/>
        <w:tab w:val="left" w:pos="2268"/>
        <w:tab w:val="left" w:pos="2835"/>
      </w:tabs>
    </w:pPr>
    <w:rPr>
      <w:caps/>
      <w:noProof w:val="0"/>
      <w:lang w:val="fr-FR"/>
    </w:rPr>
  </w:style>
  <w:style w:type="paragraph" w:customStyle="1" w:styleId="Tablelegend">
    <w:name w:val="Table_legend"/>
    <w:basedOn w:val="Tabletext"/>
    <w:semiHidden/>
    <w:rsid w:val="00DC56C6"/>
    <w:pPr>
      <w:spacing w:before="120"/>
      <w:ind w:left="284" w:right="-85" w:hanging="369"/>
    </w:pPr>
  </w:style>
  <w:style w:type="paragraph" w:customStyle="1" w:styleId="Tableref">
    <w:name w:val="Table_ref"/>
    <w:basedOn w:val="Normal"/>
    <w:next w:val="Tabletitle"/>
    <w:semiHidden/>
    <w:rsid w:val="00DC56C6"/>
    <w:pPr>
      <w:keepNext/>
      <w:spacing w:before="560"/>
      <w:jc w:val="center"/>
    </w:pPr>
  </w:style>
  <w:style w:type="paragraph" w:customStyle="1" w:styleId="ArtNo">
    <w:name w:val="Art_No"/>
    <w:basedOn w:val="Normal"/>
    <w:next w:val="Arttitle"/>
    <w:semiHidden/>
    <w:rsid w:val="00DC56C6"/>
    <w:pPr>
      <w:keepNext/>
      <w:keepLines/>
      <w:spacing w:before="480"/>
      <w:jc w:val="center"/>
    </w:pPr>
    <w:rPr>
      <w:sz w:val="28"/>
    </w:rPr>
  </w:style>
  <w:style w:type="paragraph" w:customStyle="1" w:styleId="ChapNo">
    <w:name w:val="Chap_No"/>
    <w:basedOn w:val="ArtNo"/>
    <w:next w:val="Chaptitle"/>
    <w:semiHidden/>
    <w:rsid w:val="00DC56C6"/>
    <w:rPr>
      <w:rFonts w:ascii="Times New Roman Bold" w:hAnsi="Times New Roman Bold" w:cs="Times New Roman Bold"/>
      <w:b/>
    </w:rPr>
  </w:style>
  <w:style w:type="paragraph" w:customStyle="1" w:styleId="Chaptitle">
    <w:name w:val="Chap_title"/>
    <w:basedOn w:val="Arttitle"/>
    <w:next w:val="Normalaftertitle"/>
    <w:semiHidden/>
    <w:rsid w:val="00DC56C6"/>
  </w:style>
  <w:style w:type="paragraph" w:customStyle="1" w:styleId="ddate">
    <w:name w:val="ddate"/>
    <w:basedOn w:val="Normal"/>
    <w:semiHidden/>
    <w:rsid w:val="00DC56C6"/>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spacing w:before="0"/>
    </w:pPr>
    <w:rPr>
      <w:b/>
    </w:rPr>
  </w:style>
  <w:style w:type="paragraph" w:customStyle="1" w:styleId="dnum">
    <w:name w:val="dnum"/>
    <w:basedOn w:val="Normal"/>
    <w:semiHidden/>
    <w:rsid w:val="00DC56C6"/>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pPr>
    <w:rPr>
      <w:b/>
    </w:rPr>
  </w:style>
  <w:style w:type="paragraph" w:customStyle="1" w:styleId="dorlang">
    <w:name w:val="dorlang"/>
    <w:basedOn w:val="Normal"/>
    <w:semiHidden/>
    <w:rsid w:val="00DC56C6"/>
    <w:pPr>
      <w:framePr w:hSpace="181" w:wrap="auto" w:vAnchor="page" w:hAnchor="margin" w:y="851"/>
      <w:shd w:val="solid" w:color="FFFFFF" w:fill="FFFFFF"/>
      <w:tabs>
        <w:tab w:val="clear" w:pos="794"/>
        <w:tab w:val="clear" w:pos="1191"/>
        <w:tab w:val="clear" w:pos="1588"/>
        <w:tab w:val="clear" w:pos="1985"/>
        <w:tab w:val="left" w:pos="1134"/>
        <w:tab w:val="left" w:pos="1871"/>
        <w:tab w:val="left" w:pos="2268"/>
      </w:tabs>
      <w:spacing w:before="0"/>
    </w:pPr>
    <w:rPr>
      <w:b/>
    </w:rPr>
  </w:style>
  <w:style w:type="paragraph" w:customStyle="1" w:styleId="Tablefin">
    <w:name w:val="Table_fin"/>
    <w:basedOn w:val="Normal"/>
    <w:next w:val="Normal"/>
    <w:semiHidden/>
    <w:rsid w:val="00DC56C6"/>
    <w:pPr>
      <w:spacing w:before="284"/>
    </w:pPr>
    <w:rPr>
      <w:sz w:val="20"/>
      <w:lang w:val="en-GB"/>
    </w:rPr>
  </w:style>
  <w:style w:type="paragraph" w:customStyle="1" w:styleId="Line">
    <w:name w:val="Line"/>
    <w:basedOn w:val="Normal"/>
    <w:next w:val="Normal"/>
    <w:semiHidden/>
    <w:rsid w:val="00DC56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AppendixNo">
    <w:name w:val="Appendix_No"/>
    <w:basedOn w:val="AnnexNo"/>
    <w:next w:val="Appendixtitle"/>
    <w:semiHidden/>
    <w:rsid w:val="00DC56C6"/>
  </w:style>
  <w:style w:type="paragraph" w:customStyle="1" w:styleId="AnnexNoTitle">
    <w:name w:val="Annex_NoTitle"/>
    <w:basedOn w:val="Normal"/>
    <w:next w:val="Normalaftertitle"/>
    <w:semiHidden/>
    <w:rsid w:val="00DC56C6"/>
    <w:pPr>
      <w:keepNext/>
      <w:keepLines/>
      <w:spacing w:before="480"/>
      <w:jc w:val="center"/>
    </w:pPr>
    <w:rPr>
      <w:b/>
      <w:sz w:val="28"/>
      <w:lang w:val="en-GB"/>
    </w:rPr>
  </w:style>
  <w:style w:type="paragraph" w:customStyle="1" w:styleId="AppendixNoTitle">
    <w:name w:val="Appendix_NoTitle"/>
    <w:basedOn w:val="AnnexNoTitle"/>
    <w:next w:val="Normalaftertitle"/>
    <w:semiHidden/>
    <w:rsid w:val="00DC56C6"/>
  </w:style>
  <w:style w:type="paragraph" w:customStyle="1" w:styleId="Formal">
    <w:name w:val="Formal"/>
    <w:basedOn w:val="ASN1"/>
    <w:semiHidden/>
    <w:rsid w:val="00DC56C6"/>
    <w:pPr>
      <w:tabs>
        <w:tab w:val="left" w:pos="794"/>
        <w:tab w:val="left" w:pos="1191"/>
        <w:tab w:val="left" w:pos="1588"/>
        <w:tab w:val="left" w:pos="1985"/>
      </w:tabs>
      <w:jc w:val="left"/>
    </w:pPr>
    <w:rPr>
      <w:rFonts w:ascii="Courier New" w:hAnsi="Courier New" w:cs="Courier New"/>
      <w:b w:val="0"/>
    </w:rPr>
  </w:style>
  <w:style w:type="paragraph" w:customStyle="1" w:styleId="Section1">
    <w:name w:val="Section_1"/>
    <w:basedOn w:val="Normal"/>
    <w:next w:val="Normal"/>
    <w:semiHidden/>
    <w:rsid w:val="00DC56C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semiHidden/>
    <w:rsid w:val="00DC56C6"/>
    <w:pPr>
      <w:tabs>
        <w:tab w:val="clear" w:pos="794"/>
        <w:tab w:val="clear" w:pos="1191"/>
        <w:tab w:val="clear" w:pos="1588"/>
        <w:tab w:val="clear" w:pos="1985"/>
      </w:tabs>
      <w:spacing w:before="240"/>
      <w:jc w:val="center"/>
    </w:pPr>
    <w:rPr>
      <w:i/>
      <w:lang w:val="en-GB"/>
    </w:rPr>
  </w:style>
  <w:style w:type="paragraph" w:customStyle="1" w:styleId="Figure">
    <w:name w:val="Figure"/>
    <w:basedOn w:val="Normal"/>
    <w:next w:val="Normal"/>
    <w:semiHidden/>
    <w:rsid w:val="00DC56C6"/>
    <w:pPr>
      <w:keepNext/>
      <w:keepLines/>
      <w:spacing w:before="240" w:after="120"/>
      <w:jc w:val="center"/>
    </w:pPr>
    <w:rPr>
      <w:lang w:val="en-GB"/>
    </w:rPr>
  </w:style>
  <w:style w:type="paragraph" w:customStyle="1" w:styleId="a">
    <w:name w:val="Текст выноски"/>
    <w:basedOn w:val="Normal"/>
    <w:semiHidden/>
    <w:rsid w:val="00DC56C6"/>
    <w:rPr>
      <w:rFonts w:ascii="Tahoma" w:hAnsi="Tahoma" w:cs="Tahoma"/>
      <w:sz w:val="16"/>
      <w:szCs w:val="16"/>
    </w:rPr>
  </w:style>
  <w:style w:type="character" w:styleId="PageNumber">
    <w:name w:val="page number"/>
    <w:basedOn w:val="DefaultParagraphFont"/>
    <w:rsid w:val="00540B46"/>
  </w:style>
  <w:style w:type="paragraph" w:customStyle="1" w:styleId="TableNoBR">
    <w:name w:val="Table_No_BR"/>
    <w:basedOn w:val="Normal"/>
    <w:next w:val="Normal"/>
    <w:rsid w:val="0088540C"/>
    <w:pPr>
      <w:keepNext/>
      <w:overflowPunct w:val="0"/>
      <w:autoSpaceDE w:val="0"/>
      <w:autoSpaceDN w:val="0"/>
      <w:adjustRightInd w:val="0"/>
      <w:spacing w:before="560" w:after="120"/>
      <w:jc w:val="center"/>
      <w:textAlignment w:val="baseline"/>
    </w:pPr>
    <w:rPr>
      <w:caps/>
      <w:lang w:val="en-GB" w:eastAsia="en-US"/>
    </w:rPr>
  </w:style>
  <w:style w:type="paragraph" w:customStyle="1" w:styleId="HeadingSum">
    <w:name w:val="Heading_Sum"/>
    <w:basedOn w:val="Headingb"/>
    <w:next w:val="Normal"/>
    <w:rsid w:val="0088540C"/>
    <w:pPr>
      <w:overflowPunct w:val="0"/>
      <w:autoSpaceDE w:val="0"/>
      <w:autoSpaceDN w:val="0"/>
      <w:adjustRightInd w:val="0"/>
      <w:spacing w:before="240"/>
      <w:textAlignment w:val="baseline"/>
      <w:outlineLvl w:val="9"/>
    </w:pPr>
    <w:rPr>
      <w:lang w:val="es-ES_tradnl" w:eastAsia="en-US"/>
    </w:rPr>
  </w:style>
  <w:style w:type="character" w:styleId="Hyperlink">
    <w:name w:val="Hyperlink"/>
    <w:basedOn w:val="DefaultParagraphFont"/>
    <w:rsid w:val="007859A7"/>
    <w:rPr>
      <w:color w:val="0000FF"/>
      <w:u w:val="single"/>
    </w:rPr>
  </w:style>
  <w:style w:type="table" w:styleId="TableGrid">
    <w:name w:val="Table Grid"/>
    <w:basedOn w:val="TableNormal"/>
    <w:rsid w:val="007859A7"/>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文字) (文字)"/>
    <w:basedOn w:val="Normal"/>
    <w:rsid w:val="007859A7"/>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MS Mincho" w:hAnsi="Verdana"/>
      <w:sz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eader" Target="header8.xml"/><Relationship Id="rId21" Type="http://schemas.openxmlformats.org/officeDocument/2006/relationships/oleObject" Target="embeddings/oleObject2.bin"/><Relationship Id="rId42" Type="http://schemas.openxmlformats.org/officeDocument/2006/relationships/image" Target="media/image27.wmf"/><Relationship Id="rId47" Type="http://schemas.openxmlformats.org/officeDocument/2006/relationships/image" Target="media/image31.wmf"/><Relationship Id="rId63" Type="http://schemas.openxmlformats.org/officeDocument/2006/relationships/image" Target="media/image47.wmf"/><Relationship Id="rId68" Type="http://schemas.openxmlformats.org/officeDocument/2006/relationships/image" Target="media/image52.wmf"/><Relationship Id="rId84" Type="http://schemas.openxmlformats.org/officeDocument/2006/relationships/image" Target="media/image68.wmf"/><Relationship Id="rId89" Type="http://schemas.openxmlformats.org/officeDocument/2006/relationships/image" Target="media/image73.wmf"/><Relationship Id="rId112" Type="http://schemas.openxmlformats.org/officeDocument/2006/relationships/oleObject" Target="embeddings/oleObject12.bin"/><Relationship Id="rId16" Type="http://schemas.openxmlformats.org/officeDocument/2006/relationships/image" Target="media/image4.wmf"/><Relationship Id="rId107" Type="http://schemas.openxmlformats.org/officeDocument/2006/relationships/image" Target="media/image86.wmf"/><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oleObject" Target="embeddings/oleObject3.bin"/><Relationship Id="rId45" Type="http://schemas.openxmlformats.org/officeDocument/2006/relationships/oleObject" Target="embeddings/oleObject4.bin"/><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image" Target="media/image50.wmf"/><Relationship Id="rId74" Type="http://schemas.openxmlformats.org/officeDocument/2006/relationships/image" Target="media/image58.wmf"/><Relationship Id="rId79" Type="http://schemas.openxmlformats.org/officeDocument/2006/relationships/image" Target="media/image63.wmf"/><Relationship Id="rId87" Type="http://schemas.openxmlformats.org/officeDocument/2006/relationships/image" Target="media/image71.wmf"/><Relationship Id="rId102" Type="http://schemas.openxmlformats.org/officeDocument/2006/relationships/oleObject" Target="embeddings/oleObject7.bin"/><Relationship Id="rId110" Type="http://schemas.openxmlformats.org/officeDocument/2006/relationships/oleObject" Target="embeddings/oleObject11.bin"/><Relationship Id="rId115"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45.wmf"/><Relationship Id="rId82" Type="http://schemas.openxmlformats.org/officeDocument/2006/relationships/image" Target="media/image66.wmf"/><Relationship Id="rId90" Type="http://schemas.openxmlformats.org/officeDocument/2006/relationships/image" Target="media/image74.wmf"/><Relationship Id="rId95" Type="http://schemas.openxmlformats.org/officeDocument/2006/relationships/image" Target="media/image79.wmf"/><Relationship Id="rId19" Type="http://schemas.openxmlformats.org/officeDocument/2006/relationships/oleObject" Target="embeddings/oleObject1.bin"/><Relationship Id="rId14" Type="http://schemas.openxmlformats.org/officeDocument/2006/relationships/image" Target="media/image2.wmf"/><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8.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3.wmf"/><Relationship Id="rId77" Type="http://schemas.openxmlformats.org/officeDocument/2006/relationships/image" Target="media/image61.wmf"/><Relationship Id="rId100" Type="http://schemas.openxmlformats.org/officeDocument/2006/relationships/image" Target="media/image82.wmf"/><Relationship Id="rId105" Type="http://schemas.openxmlformats.org/officeDocument/2006/relationships/image" Target="media/image85.wmf"/><Relationship Id="rId113" Type="http://schemas.openxmlformats.org/officeDocument/2006/relationships/image" Target="media/image89.wmf"/><Relationship Id="rId118"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35.wmf"/><Relationship Id="rId72" Type="http://schemas.openxmlformats.org/officeDocument/2006/relationships/image" Target="media/image56.wmf"/><Relationship Id="rId80" Type="http://schemas.openxmlformats.org/officeDocument/2006/relationships/image" Target="media/image64.wmf"/><Relationship Id="rId85" Type="http://schemas.openxmlformats.org/officeDocument/2006/relationships/image" Target="media/image69.wmf"/><Relationship Id="rId93" Type="http://schemas.openxmlformats.org/officeDocument/2006/relationships/image" Target="media/image77.wmf"/><Relationship Id="rId98" Type="http://schemas.openxmlformats.org/officeDocument/2006/relationships/image" Target="media/image81.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image" Target="media/image51.wmf"/><Relationship Id="rId103" Type="http://schemas.openxmlformats.org/officeDocument/2006/relationships/image" Target="media/image84.wmf"/><Relationship Id="rId108" Type="http://schemas.openxmlformats.org/officeDocument/2006/relationships/oleObject" Target="embeddings/oleObject10.bin"/><Relationship Id="rId116" Type="http://schemas.openxmlformats.org/officeDocument/2006/relationships/header" Target="header7.xml"/><Relationship Id="rId20" Type="http://schemas.openxmlformats.org/officeDocument/2006/relationships/image" Target="media/image7.emf"/><Relationship Id="rId41" Type="http://schemas.openxmlformats.org/officeDocument/2006/relationships/image" Target="media/image26.wmf"/><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4.wmf"/><Relationship Id="rId75" Type="http://schemas.openxmlformats.org/officeDocument/2006/relationships/image" Target="media/image59.wmf"/><Relationship Id="rId83" Type="http://schemas.openxmlformats.org/officeDocument/2006/relationships/image" Target="media/image67.wmf"/><Relationship Id="rId88" Type="http://schemas.openxmlformats.org/officeDocument/2006/relationships/image" Target="media/image72.wmf"/><Relationship Id="rId91" Type="http://schemas.openxmlformats.org/officeDocument/2006/relationships/image" Target="media/image75.wmf"/><Relationship Id="rId96" Type="http://schemas.openxmlformats.org/officeDocument/2006/relationships/image" Target="media/image80.emf"/><Relationship Id="rId111"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3.wmf"/><Relationship Id="rId57" Type="http://schemas.openxmlformats.org/officeDocument/2006/relationships/image" Target="media/image41.wmf"/><Relationship Id="rId106" Type="http://schemas.openxmlformats.org/officeDocument/2006/relationships/oleObject" Target="embeddings/oleObject9.bin"/><Relationship Id="rId114" Type="http://schemas.openxmlformats.org/officeDocument/2006/relationships/oleObject" Target="embeddings/oleObject13.bin"/><Relationship Id="rId119" Type="http://schemas.openxmlformats.org/officeDocument/2006/relationships/theme" Target="theme/theme1.xml"/><Relationship Id="rId10" Type="http://schemas.openxmlformats.org/officeDocument/2006/relationships/hyperlink" Target="http://www.itu.int/publications/R-REC/en" TargetMode="External"/><Relationship Id="rId31" Type="http://schemas.openxmlformats.org/officeDocument/2006/relationships/image" Target="media/image17.wmf"/><Relationship Id="rId44" Type="http://schemas.openxmlformats.org/officeDocument/2006/relationships/image" Target="media/image29.emf"/><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5.wmf"/><Relationship Id="rId86" Type="http://schemas.openxmlformats.org/officeDocument/2006/relationships/image" Target="media/image70.wmf"/><Relationship Id="rId94" Type="http://schemas.openxmlformats.org/officeDocument/2006/relationships/image" Target="media/image78.wmf"/><Relationship Id="rId99" Type="http://schemas.openxmlformats.org/officeDocument/2006/relationships/oleObject" Target="embeddings/oleObject6.bin"/><Relationship Id="rId101"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image" Target="media/image6.emf"/><Relationship Id="rId39" Type="http://schemas.openxmlformats.org/officeDocument/2006/relationships/image" Target="media/image25.wmf"/><Relationship Id="rId109" Type="http://schemas.openxmlformats.org/officeDocument/2006/relationships/image" Target="media/image87.wmf"/><Relationship Id="rId34" Type="http://schemas.openxmlformats.org/officeDocument/2006/relationships/image" Target="media/image20.wmf"/><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image" Target="media/image60.wmf"/><Relationship Id="rId97" Type="http://schemas.openxmlformats.org/officeDocument/2006/relationships/oleObject" Target="embeddings/oleObject5.bin"/><Relationship Id="rId104" Type="http://schemas.openxmlformats.org/officeDocument/2006/relationships/oleObject" Target="embeddings/oleObject8.bin"/><Relationship Id="rId7" Type="http://schemas.openxmlformats.org/officeDocument/2006/relationships/header" Target="header1.xml"/><Relationship Id="rId71" Type="http://schemas.openxmlformats.org/officeDocument/2006/relationships/image" Target="media/image55.wmf"/><Relationship Id="rId92" Type="http://schemas.openxmlformats.org/officeDocument/2006/relationships/image" Target="media/image76.wmf"/><Relationship Id="rId2" Type="http://schemas.openxmlformats.org/officeDocument/2006/relationships/styles" Target="styles.xml"/><Relationship Id="rId29"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0D6F9-9A6B-4CE1-B576-AB2CE33C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BR2001.dot</Template>
  <TotalTime>109</TotalTime>
  <Pages>23</Pages>
  <Words>3696</Words>
  <Characters>24304</Characters>
  <Application>Microsoft Office Word</Application>
  <DocSecurity>0</DocSecurity>
  <Lines>1157</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Дом</Company>
  <LinksUpToDate>false</LinksUpToDate>
  <CharactersWithSpaces>27881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P Series = Radiowave propagation</dc:subject>
  <dc:creator>ITU Radiocommunication Bureau (BR)</dc:creator>
  <cp:keywords>P,676-5</cp:keywords>
  <dc:description>CP__2621:     14.02.2001/JCCorr. BAT:       08.03.2001/JCCorr. Originaux:   14.03.01/JCUlt: 04.04.01/MP</dc:description>
  <cp:lastModifiedBy>Gribkova</cp:lastModifiedBy>
  <cp:revision>19</cp:revision>
  <cp:lastPrinted>2010-04-29T09:20:00Z</cp:lastPrinted>
  <dcterms:created xsi:type="dcterms:W3CDTF">2010-03-03T15:56:00Z</dcterms:created>
  <dcterms:modified xsi:type="dcterms:W3CDTF">2010-04-29T09:27:00Z</dcterms:modified>
</cp:coreProperties>
</file>