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007" w:rsidRPr="00575CB8" w:rsidRDefault="00611007" w:rsidP="00611007">
      <w:pPr>
        <w:rPr>
          <w:lang w:val="en-US"/>
        </w:rPr>
      </w:pPr>
      <w:bookmarkStart w:id="0" w:name="dbreak"/>
      <w:bookmarkEnd w:id="0"/>
    </w:p>
    <w:p w:rsidR="00611007" w:rsidRDefault="00611007" w:rsidP="00611007"/>
    <w:p w:rsidR="00611007" w:rsidRDefault="00611007" w:rsidP="00611007"/>
    <w:p w:rsidR="00611007" w:rsidRDefault="00611007" w:rsidP="00611007"/>
    <w:p w:rsidR="00611007" w:rsidRDefault="00611007" w:rsidP="00611007"/>
    <w:p w:rsidR="00611007" w:rsidRDefault="00611007" w:rsidP="00611007"/>
    <w:p w:rsidR="00611007" w:rsidRDefault="00611007" w:rsidP="00611007"/>
    <w:p w:rsidR="00611007" w:rsidRDefault="00611007" w:rsidP="00611007"/>
    <w:p w:rsidR="00611007" w:rsidRDefault="00611007" w:rsidP="00611007"/>
    <w:p w:rsidR="00611007" w:rsidRDefault="00611007" w:rsidP="00611007"/>
    <w:p w:rsidR="00611007" w:rsidRDefault="00611007" w:rsidP="00611007"/>
    <w:p w:rsidR="00611007" w:rsidRDefault="00611007" w:rsidP="00611007"/>
    <w:tbl>
      <w:tblPr>
        <w:tblW w:w="10089" w:type="dxa"/>
        <w:tblLook w:val="01E0" w:firstRow="1" w:lastRow="1" w:firstColumn="1" w:lastColumn="1" w:noHBand="0" w:noVBand="0"/>
      </w:tblPr>
      <w:tblGrid>
        <w:gridCol w:w="10089"/>
      </w:tblGrid>
      <w:tr w:rsidR="00611007" w:rsidRPr="00E5262C" w:rsidTr="00B13B06">
        <w:tc>
          <w:tcPr>
            <w:tcW w:w="10089" w:type="dxa"/>
          </w:tcPr>
          <w:p w:rsidR="00611007" w:rsidRPr="0010336F" w:rsidRDefault="00611007" w:rsidP="00B13B06">
            <w:pPr>
              <w:spacing w:before="380" w:line="280" w:lineRule="exact"/>
              <w:jc w:val="right"/>
              <w:rPr>
                <w:rFonts w:ascii="Tahoma" w:hAnsi="Tahoma" w:cs="Tahoma"/>
                <w:b/>
                <w:bCs/>
                <w:iCs/>
                <w:color w:val="243285"/>
                <w:sz w:val="32"/>
                <w:szCs w:val="32"/>
                <w:lang w:val="en-US"/>
              </w:rPr>
            </w:pPr>
          </w:p>
          <w:p w:rsidR="00611007" w:rsidRPr="0010336F" w:rsidRDefault="00611007" w:rsidP="0061100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8C11A4">
              <w:rPr>
                <w:rFonts w:ascii="Tahoma" w:hAnsi="Tahoma" w:cs="Tahoma"/>
                <w:b/>
                <w:bCs/>
                <w:iCs/>
                <w:color w:val="243285"/>
                <w:sz w:val="36"/>
                <w:szCs w:val="36"/>
                <w:lang w:val="es-ES_tradnl"/>
              </w:rPr>
              <w:t>837-6</w:t>
            </w:r>
          </w:p>
          <w:p w:rsidR="00611007" w:rsidRPr="0010336F" w:rsidRDefault="00611007" w:rsidP="0061100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611007" w:rsidRPr="00D26843" w:rsidTr="00B13B06">
        <w:tc>
          <w:tcPr>
            <w:tcW w:w="10089" w:type="dxa"/>
          </w:tcPr>
          <w:p w:rsidR="00611007" w:rsidRPr="0010336F" w:rsidRDefault="00611007" w:rsidP="00B13B06">
            <w:pPr>
              <w:spacing w:before="80" w:line="500" w:lineRule="exact"/>
              <w:jc w:val="right"/>
              <w:rPr>
                <w:rFonts w:ascii="Tahoma" w:hAnsi="Tahoma" w:cs="Tahoma"/>
                <w:b/>
                <w:bCs/>
                <w:iCs/>
                <w:color w:val="243285"/>
                <w:sz w:val="44"/>
                <w:szCs w:val="44"/>
                <w:lang w:val="es-ES_tradnl"/>
              </w:rPr>
            </w:pPr>
          </w:p>
          <w:p w:rsidR="00611007" w:rsidRDefault="0089546D" w:rsidP="0089546D">
            <w:pPr>
              <w:spacing w:before="80" w:line="500" w:lineRule="exact"/>
              <w:jc w:val="right"/>
              <w:rPr>
                <w:rFonts w:ascii="Tahoma" w:hAnsi="Tahoma" w:cs="Tahoma"/>
                <w:b/>
                <w:bCs/>
                <w:color w:val="243285"/>
                <w:sz w:val="44"/>
                <w:szCs w:val="44"/>
                <w:lang w:val="es-ES_tradnl"/>
              </w:rPr>
            </w:pPr>
            <w:r w:rsidRPr="0089546D">
              <w:rPr>
                <w:rFonts w:ascii="Tahoma" w:hAnsi="Tahoma" w:cs="Tahoma"/>
                <w:b/>
                <w:bCs/>
                <w:iCs/>
                <w:color w:val="243285"/>
                <w:sz w:val="44"/>
                <w:szCs w:val="44"/>
                <w:lang w:val="es-ES_tradnl"/>
              </w:rPr>
              <w:t>Características de la precipitación para establecer</w:t>
            </w:r>
            <w:r>
              <w:rPr>
                <w:rFonts w:ascii="Tahoma" w:hAnsi="Tahoma" w:cs="Tahoma"/>
                <w:b/>
                <w:bCs/>
                <w:iCs/>
                <w:color w:val="243285"/>
                <w:sz w:val="44"/>
                <w:szCs w:val="44"/>
                <w:lang w:val="es-ES_tradnl"/>
              </w:rPr>
              <w:t xml:space="preserve"> </w:t>
            </w:r>
            <w:r w:rsidRPr="0089546D">
              <w:rPr>
                <w:rFonts w:ascii="Tahoma" w:hAnsi="Tahoma" w:cs="Tahoma"/>
                <w:b/>
                <w:bCs/>
                <w:iCs/>
                <w:color w:val="243285"/>
                <w:sz w:val="44"/>
                <w:szCs w:val="44"/>
                <w:lang w:val="es-ES_tradnl"/>
              </w:rPr>
              <w:t>modelos de propagación</w:t>
            </w:r>
          </w:p>
          <w:p w:rsidR="00611007" w:rsidRPr="0010336F" w:rsidRDefault="00611007" w:rsidP="00B13B06">
            <w:pPr>
              <w:spacing w:before="80" w:line="500" w:lineRule="exact"/>
              <w:jc w:val="right"/>
              <w:rPr>
                <w:rFonts w:ascii="Tahoma" w:hAnsi="Tahoma" w:cs="Tahoma"/>
                <w:b/>
                <w:bCs/>
                <w:iCs/>
                <w:color w:val="243285"/>
                <w:sz w:val="44"/>
                <w:szCs w:val="44"/>
                <w:lang w:val="es-ES_tradnl"/>
              </w:rPr>
            </w:pPr>
          </w:p>
        </w:tc>
      </w:tr>
      <w:tr w:rsidR="00611007" w:rsidRPr="00D26843" w:rsidTr="00B13B06">
        <w:tc>
          <w:tcPr>
            <w:tcW w:w="10089" w:type="dxa"/>
          </w:tcPr>
          <w:p w:rsidR="00611007" w:rsidRPr="0010336F" w:rsidRDefault="00611007" w:rsidP="00B13B06">
            <w:pPr>
              <w:spacing w:before="80" w:line="280" w:lineRule="exact"/>
              <w:ind w:right="640"/>
              <w:rPr>
                <w:rFonts w:ascii="Tahoma" w:hAnsi="Tahoma" w:cs="Tahoma"/>
                <w:b/>
                <w:bCs/>
                <w:iCs/>
                <w:color w:val="243285"/>
                <w:sz w:val="32"/>
                <w:szCs w:val="32"/>
                <w:lang w:val="es-ES_tradnl"/>
              </w:rPr>
            </w:pPr>
          </w:p>
          <w:p w:rsidR="00611007" w:rsidRPr="0010336F" w:rsidRDefault="00611007" w:rsidP="00B13B06">
            <w:pPr>
              <w:spacing w:before="80" w:line="280" w:lineRule="exact"/>
              <w:ind w:right="640"/>
              <w:rPr>
                <w:rFonts w:ascii="Tahoma" w:hAnsi="Tahoma" w:cs="Tahoma"/>
                <w:b/>
                <w:bCs/>
                <w:iCs/>
                <w:color w:val="243285"/>
                <w:sz w:val="32"/>
                <w:szCs w:val="32"/>
                <w:lang w:val="es-ES_tradnl"/>
              </w:rPr>
            </w:pPr>
          </w:p>
          <w:p w:rsidR="00611007" w:rsidRPr="0010336F" w:rsidRDefault="00611007" w:rsidP="00B13B06">
            <w:pPr>
              <w:spacing w:before="80" w:after="180" w:line="360" w:lineRule="exact"/>
              <w:ind w:right="720"/>
              <w:rPr>
                <w:rFonts w:ascii="Tahoma" w:hAnsi="Tahoma" w:cs="Tahoma"/>
                <w:b/>
                <w:bCs/>
                <w:iCs/>
                <w:color w:val="243285"/>
                <w:sz w:val="36"/>
                <w:szCs w:val="36"/>
                <w:lang w:val="es-ES_tradnl"/>
              </w:rPr>
            </w:pPr>
          </w:p>
          <w:p w:rsidR="00611007" w:rsidRPr="0010336F" w:rsidRDefault="00611007" w:rsidP="00B13B0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611007" w:rsidRPr="0010336F" w:rsidRDefault="00611007" w:rsidP="00B13B06">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611007" w:rsidRPr="0026666F" w:rsidRDefault="00611007" w:rsidP="00611007">
      <w:pPr>
        <w:spacing w:before="80"/>
        <w:rPr>
          <w:i/>
          <w:sz w:val="22"/>
          <w:lang w:val="es-ES_tradnl"/>
        </w:rPr>
      </w:pPr>
    </w:p>
    <w:p w:rsidR="00611007" w:rsidRPr="0026666F" w:rsidRDefault="00611007" w:rsidP="00611007">
      <w:pPr>
        <w:spacing w:before="80"/>
        <w:rPr>
          <w:i/>
          <w:sz w:val="22"/>
          <w:lang w:val="es-ES_tradnl"/>
        </w:rPr>
      </w:pPr>
    </w:p>
    <w:p w:rsidR="00611007" w:rsidRPr="0026666F" w:rsidRDefault="00611007" w:rsidP="00611007">
      <w:pPr>
        <w:spacing w:before="80"/>
        <w:rPr>
          <w:i/>
          <w:sz w:val="22"/>
          <w:lang w:val="es-ES_tradnl"/>
        </w:rPr>
      </w:pPr>
    </w:p>
    <w:p w:rsidR="00611007" w:rsidRPr="0026666F" w:rsidRDefault="00611007" w:rsidP="00611007">
      <w:pPr>
        <w:spacing w:before="80"/>
        <w:rPr>
          <w:i/>
          <w:sz w:val="22"/>
          <w:lang w:val="es-ES_tradnl"/>
        </w:rPr>
      </w:pPr>
    </w:p>
    <w:p w:rsidR="00611007" w:rsidRPr="0026666F" w:rsidRDefault="00611007" w:rsidP="00611007">
      <w:pPr>
        <w:spacing w:before="80"/>
        <w:rPr>
          <w:i/>
          <w:sz w:val="22"/>
          <w:lang w:val="es-ES_tradnl"/>
        </w:rPr>
      </w:pPr>
    </w:p>
    <w:p w:rsidR="00611007" w:rsidRPr="0026666F" w:rsidRDefault="00611007" w:rsidP="00611007">
      <w:pPr>
        <w:spacing w:before="80"/>
        <w:rPr>
          <w:i/>
          <w:sz w:val="22"/>
          <w:lang w:val="es-ES_tradnl"/>
        </w:rPr>
      </w:pPr>
    </w:p>
    <w:p w:rsidR="00611007" w:rsidRPr="0026666F" w:rsidRDefault="00611007" w:rsidP="00611007">
      <w:pPr>
        <w:pStyle w:val="Equation"/>
        <w:tabs>
          <w:tab w:val="clear" w:pos="4820"/>
          <w:tab w:val="clear" w:pos="9639"/>
          <w:tab w:val="left" w:pos="1191"/>
          <w:tab w:val="left" w:pos="1588"/>
          <w:tab w:val="left" w:pos="1985"/>
        </w:tabs>
        <w:rPr>
          <w:rFonts w:ascii="Palatino Linotype" w:hAnsi="Palatino Linotype"/>
          <w:lang w:val="es-ES_tradnl"/>
        </w:rPr>
        <w:sectPr w:rsidR="00611007" w:rsidRPr="0026666F">
          <w:headerReference w:type="even" r:id="rId8"/>
          <w:headerReference w:type="default" r:id="rId9"/>
          <w:pgSz w:w="11907" w:h="16840" w:code="9"/>
          <w:pgMar w:top="1089" w:right="1089" w:bottom="284" w:left="1089" w:header="567" w:footer="284" w:gutter="0"/>
          <w:pgNumType w:start="1"/>
          <w:cols w:space="720"/>
        </w:sectPr>
      </w:pPr>
    </w:p>
    <w:p w:rsidR="00611007" w:rsidRPr="006C718C" w:rsidRDefault="00611007" w:rsidP="006110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611007" w:rsidRPr="006C718C" w:rsidRDefault="00611007" w:rsidP="0061100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11007" w:rsidRPr="006C718C" w:rsidRDefault="00611007" w:rsidP="0061100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11007" w:rsidRPr="00021E8A" w:rsidRDefault="00611007" w:rsidP="0061100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11007" w:rsidRPr="00021E8A" w:rsidRDefault="00611007" w:rsidP="0061100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11007" w:rsidRPr="007C36CA" w:rsidRDefault="00611007" w:rsidP="00611007">
      <w:pPr>
        <w:spacing w:before="0"/>
        <w:jc w:val="center"/>
        <w:rPr>
          <w:sz w:val="22"/>
          <w:lang w:val="es-ES_tradnl"/>
        </w:rPr>
      </w:pPr>
    </w:p>
    <w:p w:rsidR="00611007" w:rsidRPr="007C36CA" w:rsidRDefault="00611007" w:rsidP="0061100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11007" w:rsidRPr="00D26843" w:rsidTr="00B13B06">
        <w:tc>
          <w:tcPr>
            <w:tcW w:w="9360" w:type="dxa"/>
            <w:gridSpan w:val="2"/>
          </w:tcPr>
          <w:p w:rsidR="00611007" w:rsidRPr="00021E8A" w:rsidRDefault="00611007" w:rsidP="00B13B0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11007" w:rsidRPr="00763D08"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611007" w:rsidRPr="00036EE3" w:rsidTr="00B13B06">
        <w:tc>
          <w:tcPr>
            <w:tcW w:w="1140" w:type="dxa"/>
            <w:tcBorders>
              <w:bottom w:val="nil"/>
            </w:tcBorders>
          </w:tcPr>
          <w:p w:rsidR="00611007" w:rsidRPr="00036EE3" w:rsidRDefault="00611007" w:rsidP="00B13B06">
            <w:pPr>
              <w:spacing w:before="180" w:after="100"/>
              <w:ind w:left="57"/>
              <w:rPr>
                <w:b/>
                <w:bCs/>
                <w:sz w:val="20"/>
                <w:lang w:val="en-US"/>
              </w:rPr>
            </w:pPr>
            <w:r w:rsidRPr="00036EE3">
              <w:rPr>
                <w:b/>
                <w:bCs/>
                <w:sz w:val="20"/>
                <w:lang w:val="en-US"/>
              </w:rPr>
              <w:t>Series</w:t>
            </w:r>
          </w:p>
        </w:tc>
        <w:tc>
          <w:tcPr>
            <w:tcW w:w="8220" w:type="dxa"/>
            <w:tcBorders>
              <w:bottom w:val="nil"/>
            </w:tcBorders>
          </w:tcPr>
          <w:p w:rsidR="00611007" w:rsidRPr="00036EE3"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11007" w:rsidRPr="004532F7" w:rsidTr="00B13B06">
        <w:tc>
          <w:tcPr>
            <w:tcW w:w="1140" w:type="dxa"/>
            <w:tcBorders>
              <w:top w:val="nil"/>
              <w:bottom w:val="nil"/>
            </w:tcBorders>
            <w:shd w:val="clear" w:color="auto" w:fill="auto"/>
          </w:tcPr>
          <w:p w:rsidR="00611007" w:rsidRPr="004532F7" w:rsidRDefault="00611007" w:rsidP="00B13B06">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611007" w:rsidRPr="004532F7"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11007" w:rsidRPr="00D26843" w:rsidTr="00B13B06">
        <w:tc>
          <w:tcPr>
            <w:tcW w:w="1140" w:type="dxa"/>
            <w:tcBorders>
              <w:top w:val="nil"/>
              <w:bottom w:val="nil"/>
            </w:tcBorders>
            <w:shd w:val="clear" w:color="auto" w:fill="auto"/>
          </w:tcPr>
          <w:p w:rsidR="00611007" w:rsidRPr="006B22C3" w:rsidRDefault="00611007" w:rsidP="00B13B06">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611007" w:rsidRPr="006B22C3"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11007" w:rsidRPr="00847DD5" w:rsidTr="00B13B06">
        <w:tc>
          <w:tcPr>
            <w:tcW w:w="1140" w:type="dxa"/>
            <w:tcBorders>
              <w:top w:val="nil"/>
              <w:bottom w:val="nil"/>
            </w:tcBorders>
            <w:shd w:val="clear" w:color="auto" w:fill="auto"/>
          </w:tcPr>
          <w:p w:rsidR="00611007" w:rsidRPr="00847DD5" w:rsidRDefault="00611007" w:rsidP="00B13B06">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611007" w:rsidRPr="00847DD5"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611007" w:rsidRPr="00ED2695" w:rsidTr="00B13B06">
        <w:tc>
          <w:tcPr>
            <w:tcW w:w="1140" w:type="dxa"/>
            <w:tcBorders>
              <w:top w:val="nil"/>
              <w:bottom w:val="nil"/>
            </w:tcBorders>
            <w:shd w:val="clear" w:color="auto" w:fill="auto"/>
          </w:tcPr>
          <w:p w:rsidR="00611007" w:rsidRPr="00ED2695" w:rsidRDefault="00611007" w:rsidP="00B13B06">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11007" w:rsidRPr="00021E8A"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11007" w:rsidRPr="00366CEE" w:rsidTr="00B13B06">
        <w:tc>
          <w:tcPr>
            <w:tcW w:w="1140" w:type="dxa"/>
            <w:tcBorders>
              <w:top w:val="nil"/>
              <w:bottom w:val="nil"/>
            </w:tcBorders>
            <w:shd w:val="clear" w:color="auto" w:fill="auto"/>
          </w:tcPr>
          <w:p w:rsidR="00611007" w:rsidRPr="00366CEE" w:rsidRDefault="00611007" w:rsidP="00B13B06">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611007" w:rsidRPr="00366CEE" w:rsidRDefault="00611007" w:rsidP="00B13B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611007" w:rsidRPr="00D26843" w:rsidTr="00B13B06">
        <w:tc>
          <w:tcPr>
            <w:tcW w:w="1140" w:type="dxa"/>
            <w:tcBorders>
              <w:top w:val="nil"/>
              <w:bottom w:val="nil"/>
            </w:tcBorders>
            <w:shd w:val="clear" w:color="auto" w:fill="auto"/>
          </w:tcPr>
          <w:p w:rsidR="00611007" w:rsidRPr="0010336F" w:rsidRDefault="00611007" w:rsidP="00B13B06">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611007" w:rsidRPr="0010336F"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11007" w:rsidRPr="00D26843" w:rsidTr="00B13B06">
        <w:tc>
          <w:tcPr>
            <w:tcW w:w="1140" w:type="dxa"/>
            <w:tcBorders>
              <w:top w:val="nil"/>
              <w:bottom w:val="nil"/>
            </w:tcBorders>
            <w:shd w:val="clear" w:color="auto" w:fill="F3F3F3"/>
          </w:tcPr>
          <w:p w:rsidR="00611007" w:rsidRPr="00366CEE" w:rsidRDefault="00611007" w:rsidP="00B13B06">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611007" w:rsidRPr="00366CEE" w:rsidRDefault="00611007" w:rsidP="00B13B06">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611007" w:rsidRPr="00036EE3" w:rsidTr="00B13B06">
        <w:tc>
          <w:tcPr>
            <w:tcW w:w="1140" w:type="dxa"/>
            <w:tcBorders>
              <w:top w:val="nil"/>
            </w:tcBorders>
          </w:tcPr>
          <w:p w:rsidR="00611007" w:rsidRPr="00036EE3" w:rsidRDefault="00611007" w:rsidP="00B13B06">
            <w:pPr>
              <w:spacing w:before="30" w:after="30"/>
              <w:ind w:left="57"/>
              <w:jc w:val="left"/>
              <w:rPr>
                <w:b/>
                <w:bCs/>
                <w:sz w:val="20"/>
                <w:lang w:val="en-US"/>
              </w:rPr>
            </w:pPr>
            <w:r w:rsidRPr="00036EE3">
              <w:rPr>
                <w:b/>
                <w:bCs/>
                <w:sz w:val="20"/>
                <w:lang w:val="en-US"/>
              </w:rPr>
              <w:t>RA</w:t>
            </w:r>
          </w:p>
        </w:tc>
        <w:tc>
          <w:tcPr>
            <w:tcW w:w="8220" w:type="dxa"/>
            <w:tcBorders>
              <w:top w:val="nil"/>
            </w:tcBorders>
          </w:tcPr>
          <w:p w:rsidR="00611007" w:rsidRPr="00021E8A" w:rsidRDefault="00611007" w:rsidP="00B13B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611007" w:rsidRPr="00D26843" w:rsidTr="00B13B06">
        <w:tc>
          <w:tcPr>
            <w:tcW w:w="1140" w:type="dxa"/>
          </w:tcPr>
          <w:p w:rsidR="00611007" w:rsidRPr="00036EE3" w:rsidRDefault="00611007" w:rsidP="00B13B06">
            <w:pPr>
              <w:spacing w:before="30" w:after="30"/>
              <w:ind w:left="57"/>
              <w:jc w:val="left"/>
              <w:rPr>
                <w:b/>
                <w:bCs/>
                <w:sz w:val="20"/>
                <w:lang w:val="en-US"/>
              </w:rPr>
            </w:pPr>
            <w:r w:rsidRPr="00036EE3">
              <w:rPr>
                <w:b/>
                <w:bCs/>
                <w:sz w:val="20"/>
                <w:lang w:val="en-US"/>
              </w:rPr>
              <w:t>RS</w:t>
            </w:r>
          </w:p>
        </w:tc>
        <w:tc>
          <w:tcPr>
            <w:tcW w:w="8220" w:type="dxa"/>
          </w:tcPr>
          <w:p w:rsidR="00611007" w:rsidRPr="00021E8A" w:rsidRDefault="00611007" w:rsidP="00B13B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611007" w:rsidRPr="00036EE3" w:rsidTr="00B13B06">
        <w:tc>
          <w:tcPr>
            <w:tcW w:w="1140" w:type="dxa"/>
          </w:tcPr>
          <w:p w:rsidR="00611007" w:rsidRPr="00036EE3" w:rsidRDefault="00611007" w:rsidP="00B13B06">
            <w:pPr>
              <w:spacing w:before="30" w:after="30"/>
              <w:ind w:left="57"/>
              <w:jc w:val="left"/>
              <w:rPr>
                <w:b/>
                <w:bCs/>
                <w:sz w:val="20"/>
                <w:lang w:val="en-US"/>
              </w:rPr>
            </w:pPr>
            <w:r w:rsidRPr="00036EE3">
              <w:rPr>
                <w:b/>
                <w:bCs/>
                <w:sz w:val="20"/>
                <w:lang w:val="en-US"/>
              </w:rPr>
              <w:t>S</w:t>
            </w:r>
          </w:p>
        </w:tc>
        <w:tc>
          <w:tcPr>
            <w:tcW w:w="8220" w:type="dxa"/>
          </w:tcPr>
          <w:p w:rsidR="00611007" w:rsidRPr="00021E8A" w:rsidRDefault="00611007" w:rsidP="00B13B06">
            <w:pPr>
              <w:spacing w:before="30" w:after="30"/>
              <w:jc w:val="left"/>
              <w:rPr>
                <w:bCs/>
                <w:sz w:val="20"/>
                <w:lang w:val="en-US"/>
              </w:rPr>
            </w:pPr>
            <w:r w:rsidRPr="00021E8A">
              <w:rPr>
                <w:bCs/>
                <w:sz w:val="20"/>
              </w:rPr>
              <w:t>Servicio fijo por satélite</w:t>
            </w:r>
          </w:p>
        </w:tc>
      </w:tr>
      <w:tr w:rsidR="00611007" w:rsidRPr="00036EE3" w:rsidTr="00B13B06">
        <w:tc>
          <w:tcPr>
            <w:tcW w:w="1140" w:type="dxa"/>
          </w:tcPr>
          <w:p w:rsidR="00611007" w:rsidRPr="00036EE3" w:rsidRDefault="00611007" w:rsidP="00B13B06">
            <w:pPr>
              <w:spacing w:before="30" w:after="30"/>
              <w:ind w:left="57"/>
              <w:jc w:val="left"/>
              <w:rPr>
                <w:b/>
                <w:bCs/>
                <w:sz w:val="20"/>
                <w:lang w:val="en-US"/>
              </w:rPr>
            </w:pPr>
            <w:r w:rsidRPr="00036EE3">
              <w:rPr>
                <w:b/>
                <w:bCs/>
                <w:sz w:val="20"/>
                <w:lang w:val="en-US"/>
              </w:rPr>
              <w:t>SA</w:t>
            </w:r>
          </w:p>
        </w:tc>
        <w:tc>
          <w:tcPr>
            <w:tcW w:w="8220" w:type="dxa"/>
          </w:tcPr>
          <w:p w:rsidR="00611007" w:rsidRPr="00021E8A" w:rsidRDefault="00611007" w:rsidP="00B13B06">
            <w:pPr>
              <w:spacing w:before="30" w:after="30"/>
              <w:jc w:val="left"/>
              <w:rPr>
                <w:bCs/>
                <w:sz w:val="20"/>
                <w:lang w:val="en-US"/>
              </w:rPr>
            </w:pPr>
            <w:r w:rsidRPr="00021E8A">
              <w:rPr>
                <w:bCs/>
                <w:sz w:val="20"/>
              </w:rPr>
              <w:t>Aplicaciones espaciales y meteorología</w:t>
            </w:r>
          </w:p>
        </w:tc>
      </w:tr>
      <w:tr w:rsidR="00611007" w:rsidRPr="00D26843" w:rsidTr="00B13B06">
        <w:tc>
          <w:tcPr>
            <w:tcW w:w="1140" w:type="dxa"/>
          </w:tcPr>
          <w:p w:rsidR="00611007" w:rsidRPr="00036EE3" w:rsidRDefault="00611007" w:rsidP="00B13B06">
            <w:pPr>
              <w:spacing w:before="30" w:after="30"/>
              <w:ind w:left="57"/>
              <w:jc w:val="left"/>
              <w:rPr>
                <w:b/>
                <w:bCs/>
                <w:sz w:val="20"/>
                <w:lang w:val="en-US"/>
              </w:rPr>
            </w:pPr>
            <w:r w:rsidRPr="00036EE3">
              <w:rPr>
                <w:b/>
                <w:bCs/>
                <w:sz w:val="20"/>
                <w:lang w:val="en-US"/>
              </w:rPr>
              <w:t>SF</w:t>
            </w:r>
          </w:p>
        </w:tc>
        <w:tc>
          <w:tcPr>
            <w:tcW w:w="8220" w:type="dxa"/>
          </w:tcPr>
          <w:p w:rsidR="00611007" w:rsidRPr="00021E8A" w:rsidRDefault="00611007" w:rsidP="00B13B06">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11007" w:rsidRPr="00036EE3" w:rsidTr="00B13B06">
        <w:tc>
          <w:tcPr>
            <w:tcW w:w="1140" w:type="dxa"/>
            <w:shd w:val="clear" w:color="auto" w:fill="auto"/>
          </w:tcPr>
          <w:p w:rsidR="00611007" w:rsidRPr="001240BC" w:rsidRDefault="00611007" w:rsidP="00B13B06">
            <w:pPr>
              <w:spacing w:before="30" w:after="30"/>
              <w:ind w:left="57"/>
              <w:jc w:val="left"/>
              <w:rPr>
                <w:b/>
                <w:bCs/>
                <w:sz w:val="20"/>
                <w:lang w:val="en-US"/>
              </w:rPr>
            </w:pPr>
            <w:r w:rsidRPr="001240BC">
              <w:rPr>
                <w:b/>
                <w:bCs/>
                <w:sz w:val="20"/>
                <w:lang w:val="en-US"/>
              </w:rPr>
              <w:t>SM</w:t>
            </w:r>
          </w:p>
        </w:tc>
        <w:tc>
          <w:tcPr>
            <w:tcW w:w="8220" w:type="dxa"/>
            <w:shd w:val="clear" w:color="auto" w:fill="auto"/>
          </w:tcPr>
          <w:p w:rsidR="00611007" w:rsidRPr="001240BC" w:rsidRDefault="00611007" w:rsidP="00B13B06">
            <w:pPr>
              <w:spacing w:before="30" w:after="30"/>
              <w:jc w:val="left"/>
              <w:rPr>
                <w:sz w:val="20"/>
                <w:lang w:val="en-US"/>
              </w:rPr>
            </w:pPr>
            <w:r w:rsidRPr="001240BC">
              <w:rPr>
                <w:sz w:val="20"/>
              </w:rPr>
              <w:t>Gestión del espectro</w:t>
            </w:r>
          </w:p>
        </w:tc>
      </w:tr>
      <w:tr w:rsidR="00611007" w:rsidRPr="00036EE3" w:rsidTr="00B13B06">
        <w:tc>
          <w:tcPr>
            <w:tcW w:w="1140" w:type="dxa"/>
          </w:tcPr>
          <w:p w:rsidR="00611007" w:rsidRPr="00036EE3" w:rsidRDefault="00611007" w:rsidP="00B13B06">
            <w:pPr>
              <w:spacing w:before="30" w:after="30"/>
              <w:ind w:left="57"/>
              <w:jc w:val="left"/>
              <w:rPr>
                <w:b/>
                <w:bCs/>
                <w:sz w:val="20"/>
                <w:lang w:val="en-US"/>
              </w:rPr>
            </w:pPr>
            <w:r w:rsidRPr="00036EE3">
              <w:rPr>
                <w:b/>
                <w:bCs/>
                <w:sz w:val="20"/>
                <w:lang w:val="en-US"/>
              </w:rPr>
              <w:t>SNG</w:t>
            </w:r>
          </w:p>
        </w:tc>
        <w:tc>
          <w:tcPr>
            <w:tcW w:w="8220" w:type="dxa"/>
          </w:tcPr>
          <w:p w:rsidR="00611007" w:rsidRPr="00021E8A" w:rsidRDefault="00611007" w:rsidP="00B13B06">
            <w:pPr>
              <w:spacing w:before="30" w:after="30"/>
              <w:jc w:val="left"/>
              <w:rPr>
                <w:bCs/>
                <w:sz w:val="20"/>
                <w:lang w:val="en-US"/>
              </w:rPr>
            </w:pPr>
            <w:r w:rsidRPr="00021E8A">
              <w:rPr>
                <w:bCs/>
                <w:sz w:val="20"/>
              </w:rPr>
              <w:t>Periodismo electrónico por satélite</w:t>
            </w:r>
          </w:p>
        </w:tc>
      </w:tr>
      <w:tr w:rsidR="00611007" w:rsidRPr="00D26843" w:rsidTr="00B13B06">
        <w:tc>
          <w:tcPr>
            <w:tcW w:w="1140" w:type="dxa"/>
          </w:tcPr>
          <w:p w:rsidR="00611007" w:rsidRPr="00036EE3" w:rsidRDefault="00611007" w:rsidP="00B13B06">
            <w:pPr>
              <w:spacing w:before="30" w:after="30"/>
              <w:ind w:left="57"/>
              <w:jc w:val="left"/>
              <w:rPr>
                <w:b/>
                <w:bCs/>
                <w:sz w:val="20"/>
                <w:lang w:val="en-US"/>
              </w:rPr>
            </w:pPr>
            <w:r w:rsidRPr="00036EE3">
              <w:rPr>
                <w:b/>
                <w:bCs/>
                <w:sz w:val="20"/>
                <w:lang w:val="en-US"/>
              </w:rPr>
              <w:t>TF</w:t>
            </w:r>
          </w:p>
        </w:tc>
        <w:tc>
          <w:tcPr>
            <w:tcW w:w="8220" w:type="dxa"/>
          </w:tcPr>
          <w:p w:rsidR="00611007" w:rsidRPr="00021E8A" w:rsidRDefault="00611007" w:rsidP="00B13B06">
            <w:pPr>
              <w:spacing w:before="30" w:after="30"/>
              <w:jc w:val="left"/>
              <w:rPr>
                <w:bCs/>
                <w:sz w:val="20"/>
                <w:lang w:val="es-ES_tradnl"/>
              </w:rPr>
            </w:pPr>
            <w:r w:rsidRPr="00021E8A">
              <w:rPr>
                <w:bCs/>
                <w:sz w:val="20"/>
                <w:lang w:val="es-ES_tradnl"/>
              </w:rPr>
              <w:t>Emisiones de frecuencias patrón y señales horarias</w:t>
            </w:r>
          </w:p>
        </w:tc>
      </w:tr>
      <w:tr w:rsidR="00611007" w:rsidRPr="00036EE3" w:rsidTr="00B13B06">
        <w:tc>
          <w:tcPr>
            <w:tcW w:w="1140" w:type="dxa"/>
          </w:tcPr>
          <w:p w:rsidR="00611007" w:rsidRPr="00036EE3" w:rsidRDefault="00611007" w:rsidP="00B13B06">
            <w:pPr>
              <w:spacing w:before="30" w:after="30"/>
              <w:ind w:left="57"/>
              <w:jc w:val="left"/>
              <w:rPr>
                <w:b/>
                <w:bCs/>
                <w:sz w:val="20"/>
                <w:lang w:val="en-US"/>
              </w:rPr>
            </w:pPr>
            <w:r w:rsidRPr="00036EE3">
              <w:rPr>
                <w:b/>
                <w:bCs/>
                <w:sz w:val="20"/>
                <w:lang w:val="en-US"/>
              </w:rPr>
              <w:t>V</w:t>
            </w:r>
          </w:p>
        </w:tc>
        <w:tc>
          <w:tcPr>
            <w:tcW w:w="8220" w:type="dxa"/>
          </w:tcPr>
          <w:p w:rsidR="00611007" w:rsidRPr="00021E8A" w:rsidRDefault="00611007" w:rsidP="00B13B06">
            <w:pPr>
              <w:spacing w:before="30" w:after="140"/>
              <w:jc w:val="left"/>
              <w:rPr>
                <w:bCs/>
                <w:sz w:val="20"/>
                <w:lang w:val="en-US"/>
              </w:rPr>
            </w:pPr>
            <w:r w:rsidRPr="00021E8A">
              <w:rPr>
                <w:bCs/>
                <w:sz w:val="20"/>
              </w:rPr>
              <w:t>Vocabulario y cuestiones afines</w:t>
            </w:r>
          </w:p>
        </w:tc>
      </w:tr>
    </w:tbl>
    <w:p w:rsidR="00611007" w:rsidRPr="00036EE3" w:rsidRDefault="00611007" w:rsidP="0061100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11007" w:rsidTr="00B13B06">
        <w:tc>
          <w:tcPr>
            <w:tcW w:w="720" w:type="dxa"/>
          </w:tcPr>
          <w:p w:rsidR="00611007" w:rsidRDefault="00611007" w:rsidP="00B13B06">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11007" w:rsidRPr="00D26843" w:rsidTr="00B13B06">
        <w:tc>
          <w:tcPr>
            <w:tcW w:w="9360" w:type="dxa"/>
          </w:tcPr>
          <w:p w:rsidR="00611007" w:rsidRPr="00763D08" w:rsidRDefault="00611007" w:rsidP="00B13B06">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611007" w:rsidRPr="00763D08" w:rsidRDefault="00611007" w:rsidP="00611007">
      <w:pPr>
        <w:spacing w:before="0"/>
        <w:jc w:val="center"/>
        <w:rPr>
          <w:sz w:val="22"/>
          <w:lang w:val="es-ES_tradnl"/>
        </w:rPr>
      </w:pPr>
    </w:p>
    <w:p w:rsidR="00611007" w:rsidRPr="00763D08" w:rsidRDefault="00611007" w:rsidP="00611007">
      <w:pPr>
        <w:spacing w:before="60"/>
        <w:jc w:val="right"/>
        <w:rPr>
          <w:i/>
          <w:iCs/>
          <w:sz w:val="20"/>
          <w:lang w:val="es-ES_tradnl"/>
        </w:rPr>
      </w:pPr>
      <w:r w:rsidRPr="00763D08">
        <w:rPr>
          <w:i/>
          <w:iCs/>
          <w:sz w:val="20"/>
          <w:lang w:val="es-ES_tradnl"/>
        </w:rPr>
        <w:t>Publicación electrónica</w:t>
      </w:r>
    </w:p>
    <w:p w:rsidR="00611007" w:rsidRPr="00763D08" w:rsidRDefault="00611007" w:rsidP="00611007">
      <w:pPr>
        <w:spacing w:before="0" w:after="40"/>
        <w:jc w:val="right"/>
        <w:rPr>
          <w:sz w:val="20"/>
          <w:lang w:val="es-ES_tradnl"/>
        </w:rPr>
      </w:pPr>
      <w:r w:rsidRPr="00763D08">
        <w:rPr>
          <w:sz w:val="20"/>
          <w:lang w:val="es-ES_tradnl"/>
        </w:rPr>
        <w:t>Ginebra, 20</w:t>
      </w:r>
      <w:r w:rsidR="00D26843">
        <w:rPr>
          <w:sz w:val="20"/>
          <w:lang w:val="es-ES_tradnl"/>
        </w:rPr>
        <w:t>13</w:t>
      </w:r>
    </w:p>
    <w:p w:rsidR="00611007" w:rsidRPr="00763D08" w:rsidRDefault="00611007" w:rsidP="00611007">
      <w:pPr>
        <w:spacing w:before="0"/>
        <w:jc w:val="center"/>
        <w:rPr>
          <w:sz w:val="22"/>
          <w:lang w:val="es-ES_tradnl"/>
        </w:rPr>
      </w:pPr>
    </w:p>
    <w:p w:rsidR="00611007" w:rsidRPr="00763D08" w:rsidRDefault="00611007" w:rsidP="00D2684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w:t>
      </w:r>
      <w:r w:rsidR="00D26843">
        <w:rPr>
          <w:sz w:val="20"/>
          <w:lang w:val="es-ES_tradnl"/>
        </w:rPr>
        <w:t>3</w:t>
      </w:r>
    </w:p>
    <w:p w:rsidR="00611007" w:rsidRPr="006C718C" w:rsidRDefault="00611007" w:rsidP="0061100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11007" w:rsidRPr="006C718C" w:rsidRDefault="00611007" w:rsidP="00611007">
      <w:pPr>
        <w:spacing w:before="160"/>
        <w:rPr>
          <w:i/>
          <w:sz w:val="20"/>
          <w:highlight w:val="yellow"/>
          <w:lang w:val="es-ES_tradnl"/>
        </w:rPr>
        <w:sectPr w:rsidR="00611007" w:rsidRPr="006C718C" w:rsidSect="00B13B06">
          <w:headerReference w:type="even" r:id="rId12"/>
          <w:headerReference w:type="default" r:id="rId13"/>
          <w:pgSz w:w="11907" w:h="16834" w:code="9"/>
          <w:pgMar w:top="1418" w:right="1134" w:bottom="1134" w:left="1134" w:header="720" w:footer="482" w:gutter="0"/>
          <w:pgNumType w:fmt="lowerRoman" w:start="2"/>
          <w:cols w:space="720"/>
        </w:sectPr>
      </w:pPr>
    </w:p>
    <w:p w:rsidR="00611007" w:rsidRPr="0089546D" w:rsidRDefault="00611007" w:rsidP="003577E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8</w:t>
      </w:r>
      <w:r w:rsidR="003577EB">
        <w:rPr>
          <w:rStyle w:val="href"/>
          <w:lang w:val="es-ES_tradnl"/>
        </w:rPr>
        <w:t>37</w:t>
      </w:r>
      <w:r>
        <w:rPr>
          <w:rStyle w:val="href"/>
          <w:lang w:val="es-ES_tradnl"/>
        </w:rPr>
        <w:t>-</w:t>
      </w:r>
      <w:r w:rsidR="003577EB">
        <w:rPr>
          <w:rStyle w:val="href"/>
          <w:lang w:val="es-ES_tradnl"/>
        </w:rPr>
        <w:t>6</w:t>
      </w:r>
    </w:p>
    <w:p w:rsidR="00611007" w:rsidRDefault="003577EB" w:rsidP="005B086B">
      <w:pPr>
        <w:pStyle w:val="Rectitle"/>
        <w:rPr>
          <w:lang w:val="es-ES_tradnl"/>
        </w:rPr>
      </w:pPr>
      <w:r w:rsidRPr="0067014B">
        <w:rPr>
          <w:lang w:val="es-ES_tradnl"/>
        </w:rPr>
        <w:t>Características de la precipitación para establecer</w:t>
      </w:r>
      <w:r w:rsidR="005B086B">
        <w:rPr>
          <w:lang w:val="es-ES_tradnl"/>
        </w:rPr>
        <w:br/>
      </w:r>
      <w:r w:rsidRPr="0067014B">
        <w:rPr>
          <w:lang w:val="es-ES_tradnl"/>
        </w:rPr>
        <w:t>modelos</w:t>
      </w:r>
      <w:r w:rsidR="005B086B">
        <w:rPr>
          <w:lang w:val="es-ES_tradnl"/>
        </w:rPr>
        <w:t xml:space="preserve"> </w:t>
      </w:r>
      <w:r w:rsidRPr="0067014B">
        <w:rPr>
          <w:lang w:val="es-ES_tradnl"/>
        </w:rPr>
        <w:t>de propagación</w:t>
      </w:r>
    </w:p>
    <w:p w:rsidR="00611007" w:rsidRDefault="00611007" w:rsidP="00611007">
      <w:pPr>
        <w:pStyle w:val="Recref"/>
        <w:rPr>
          <w:szCs w:val="24"/>
          <w:lang w:val="es-ES_tradnl"/>
        </w:rPr>
      </w:pPr>
      <w:r w:rsidRPr="009E6A01">
        <w:rPr>
          <w:szCs w:val="24"/>
          <w:lang w:val="es-ES_tradnl"/>
        </w:rPr>
        <w:t>(Cuestión UIT-R 201/3)</w:t>
      </w:r>
    </w:p>
    <w:p w:rsidR="00BF1A7D" w:rsidRPr="0089546D" w:rsidRDefault="00BF1A7D" w:rsidP="00BF1A7D">
      <w:pPr>
        <w:pStyle w:val="Blanc"/>
        <w:rPr>
          <w:lang w:val="es-ES_tradnl"/>
        </w:rPr>
      </w:pPr>
    </w:p>
    <w:p w:rsidR="00611007" w:rsidRDefault="003577EB" w:rsidP="003577EB">
      <w:pPr>
        <w:pStyle w:val="Recdate"/>
        <w:rPr>
          <w:lang w:val="es-ES_tradnl"/>
        </w:rPr>
      </w:pPr>
      <w:r w:rsidRPr="0067014B">
        <w:rPr>
          <w:lang w:val="es-ES_tradnl"/>
        </w:rPr>
        <w:t>(1992-1994-1999-2001-2003-2007</w:t>
      </w:r>
      <w:r>
        <w:rPr>
          <w:lang w:val="es-ES_tradnl"/>
        </w:rPr>
        <w:t>-2012</w:t>
      </w:r>
      <w:r w:rsidRPr="0067014B">
        <w:rPr>
          <w:lang w:val="es-ES_tradnl"/>
        </w:rPr>
        <w:t>)</w:t>
      </w:r>
    </w:p>
    <w:p w:rsidR="00BF1A7D" w:rsidRPr="0089546D" w:rsidRDefault="00BF1A7D" w:rsidP="00BF1A7D">
      <w:pPr>
        <w:pStyle w:val="Blanc"/>
        <w:rPr>
          <w:lang w:val="es-ES_tradnl"/>
        </w:rPr>
      </w:pPr>
    </w:p>
    <w:p w:rsidR="00A6617B" w:rsidRDefault="00611007" w:rsidP="00242AEE">
      <w:pPr>
        <w:pStyle w:val="HeadingSum"/>
      </w:pPr>
      <w:r w:rsidRPr="00014BAA">
        <w:t>Cometido</w:t>
      </w:r>
    </w:p>
    <w:p w:rsidR="00611007" w:rsidRDefault="003577EB" w:rsidP="00D26843">
      <w:pPr>
        <w:pStyle w:val="Summary"/>
      </w:pPr>
      <w:r w:rsidRPr="00B9420B">
        <w:t>La Recomendación UIT-R P.837</w:t>
      </w:r>
      <w:bookmarkStart w:id="4" w:name="_GoBack"/>
      <w:bookmarkEnd w:id="4"/>
      <w:r w:rsidRPr="00B9420B">
        <w:t xml:space="preserve"> contiene mapas de parámetros meteorológicos obtenidos utilizando la base de datos de análisis ERA-</w:t>
      </w:r>
      <w:r>
        <w:t>40</w:t>
      </w:r>
      <w:r w:rsidRPr="00B9420B">
        <w:t xml:space="preserve"> del Centro Europeo de Predicción Meteorológica a Plazo Medio (CEPMPM)</w:t>
      </w:r>
      <w:r>
        <w:t xml:space="preserve"> que se recomienda para predecir las estadísticas del índice de pluviosidad en un tiempo de integración de 1 m</w:t>
      </w:r>
      <w:r w:rsidR="005B086B">
        <w:t>m</w:t>
      </w:r>
      <w:r>
        <w:t xml:space="preserve"> cuando se han perdido las mediciones locales.</w:t>
      </w:r>
    </w:p>
    <w:p w:rsidR="003577EB" w:rsidRPr="003577EB" w:rsidRDefault="003577EB" w:rsidP="003577EB">
      <w:pPr>
        <w:pStyle w:val="Summary"/>
      </w:pPr>
      <w:r w:rsidRPr="00B9420B">
        <w:t>Las estadísticas de índice de pluviosidad con tiempo de integración de un minuto se requieren para la predicción de la atenuación debida a la lluvia en los enlaces terrenales y de satélite. Pueden obtenerse datos de fuentes locales referentes a mediciones a largo plazo del índice de pluviosidad, pero únicamente con tiempos de integración superiores. Esta Recomendación ofrece un método para la conversión de estadísticas de índice de pluviosidad con tiempo de integración más alto en estadísticas de índice de pluviosidad con tiempo de integración de un minuto.</w:t>
      </w:r>
    </w:p>
    <w:p w:rsidR="00BF1A7D" w:rsidRPr="00E9005B" w:rsidRDefault="00BF1A7D" w:rsidP="00BF1A7D">
      <w:pPr>
        <w:pStyle w:val="Blanc"/>
        <w:jc w:val="left"/>
        <w:rPr>
          <w:lang w:val="es-ES_tradnl"/>
        </w:rPr>
      </w:pPr>
    </w:p>
    <w:p w:rsidR="00611007" w:rsidRDefault="00611007" w:rsidP="00611007">
      <w:pPr>
        <w:pStyle w:val="Normalaftertitle"/>
        <w:rPr>
          <w:szCs w:val="24"/>
          <w:lang w:val="es-ES_tradnl"/>
        </w:rPr>
      </w:pPr>
      <w:r w:rsidRPr="00014BAA">
        <w:rPr>
          <w:szCs w:val="24"/>
          <w:lang w:val="es-ES_tradnl"/>
        </w:rPr>
        <w:t>La Asamblea de Radiocomunicaciones de la UIT,</w:t>
      </w:r>
    </w:p>
    <w:p w:rsidR="003577EB" w:rsidRPr="0067014B" w:rsidRDefault="003577EB" w:rsidP="003577EB">
      <w:pPr>
        <w:pStyle w:val="Call"/>
        <w:jc w:val="left"/>
        <w:rPr>
          <w:lang w:val="es-ES_tradnl"/>
        </w:rPr>
      </w:pPr>
      <w:r w:rsidRPr="0067014B">
        <w:rPr>
          <w:lang w:val="es-ES_tradnl"/>
        </w:rPr>
        <w:t>considerando</w:t>
      </w:r>
    </w:p>
    <w:p w:rsidR="003577EB" w:rsidRPr="00E9005B" w:rsidRDefault="003577EB" w:rsidP="00BF1A7D">
      <w:pPr>
        <w:rPr>
          <w:lang w:val="es-ES_tradnl"/>
        </w:rPr>
      </w:pPr>
      <w:r w:rsidRPr="00E9005B">
        <w:rPr>
          <w:lang w:val="es-ES_tradnl"/>
        </w:rPr>
        <w:t>a)</w:t>
      </w:r>
      <w:r w:rsidRPr="00E9005B">
        <w:rPr>
          <w:lang w:val="es-ES_tradnl"/>
        </w:rPr>
        <w:tab/>
        <w:t>que se necesita información sobre las estadísticas de intensidad de la precipitación para la predicción de la atenuación y de la dispersión producidas por la precipitación;</w:t>
      </w:r>
    </w:p>
    <w:p w:rsidR="003577EB" w:rsidRPr="00E9005B" w:rsidRDefault="003577EB" w:rsidP="00BF1A7D">
      <w:pPr>
        <w:rPr>
          <w:lang w:val="es-ES_tradnl"/>
        </w:rPr>
      </w:pPr>
      <w:r w:rsidRPr="00E9005B">
        <w:rPr>
          <w:lang w:val="es-ES_tradnl"/>
        </w:rPr>
        <w:t>b)</w:t>
      </w:r>
      <w:r w:rsidRPr="00E9005B">
        <w:rPr>
          <w:lang w:val="es-ES_tradnl"/>
        </w:rPr>
        <w:tab/>
        <w:t>que esa información se necesita para todos los emplazamientos del mundo y con una amplia gama de probabilidades;</w:t>
      </w:r>
    </w:p>
    <w:p w:rsidR="003577EB" w:rsidRPr="00E9005B" w:rsidRDefault="003577EB" w:rsidP="00BF1A7D">
      <w:pPr>
        <w:rPr>
          <w:lang w:val="es-ES_tradnl"/>
        </w:rPr>
      </w:pPr>
      <w:r w:rsidRPr="00E9005B">
        <w:rPr>
          <w:lang w:val="es-ES_tradnl"/>
        </w:rPr>
        <w:t>c)</w:t>
      </w:r>
      <w:r w:rsidRPr="00E9005B">
        <w:rPr>
          <w:lang w:val="es-ES_tradnl"/>
        </w:rPr>
        <w:tab/>
        <w:t>que se requieren estadísticas de índices de pluviosidad con tiempo de integración de un minuto para la predicción de la atenuación y la dispersión ocasionadas por la lluvia en los enlaces terrenales y de satélite;</w:t>
      </w:r>
    </w:p>
    <w:p w:rsidR="003577EB" w:rsidRDefault="003577EB" w:rsidP="00B52E97">
      <w:pPr>
        <w:rPr>
          <w:lang w:val="es-ES_tradnl"/>
        </w:rPr>
      </w:pPr>
      <w:r w:rsidRPr="00E9005B">
        <w:rPr>
          <w:lang w:val="es-ES_tradnl"/>
        </w:rPr>
        <w:t>d)</w:t>
      </w:r>
      <w:r w:rsidRPr="00E9005B">
        <w:rPr>
          <w:lang w:val="es-ES_tradnl"/>
        </w:rPr>
        <w:tab/>
        <w:t>que pueden obtenerse de fuentes locales mediciones a largo plazo de índices de pluviosidad con tiempos de integración de un minuto y, asimismo, con tiempos de integración superiores a un</w:t>
      </w:r>
      <w:r w:rsidR="00B52E97">
        <w:rPr>
          <w:lang w:val="es-ES_tradnl"/>
        </w:rPr>
        <w:t> </w:t>
      </w:r>
      <w:r w:rsidRPr="00E9005B">
        <w:rPr>
          <w:lang w:val="es-ES_tradnl"/>
        </w:rPr>
        <w:t>minuto</w:t>
      </w:r>
      <w:r>
        <w:rPr>
          <w:lang w:val="es-ES_tradnl"/>
        </w:rPr>
        <w:t>;</w:t>
      </w:r>
    </w:p>
    <w:p w:rsidR="003577EB" w:rsidRPr="00E9005B" w:rsidRDefault="003577EB" w:rsidP="00BF1A7D">
      <w:pPr>
        <w:rPr>
          <w:lang w:val="es-ES_tradnl"/>
        </w:rPr>
      </w:pPr>
      <w:r>
        <w:rPr>
          <w:lang w:val="es-ES_tradnl"/>
        </w:rPr>
        <w:t>e)</w:t>
      </w:r>
      <w:r>
        <w:rPr>
          <w:lang w:val="es-ES_tradnl"/>
        </w:rPr>
        <w:tab/>
        <w:t>que se ha observado que utilizando un modelo para convertir las mediciones locales con tiempos de integración de hasta una hora se obtiene más precisión que empleando los mapas digitales mundiales que aparecen en el Anexo 1 a esta Recomendación,</w:t>
      </w:r>
    </w:p>
    <w:p w:rsidR="003577EB" w:rsidRPr="0067014B" w:rsidRDefault="003577EB" w:rsidP="003577EB">
      <w:pPr>
        <w:pStyle w:val="Call"/>
        <w:jc w:val="left"/>
        <w:rPr>
          <w:lang w:val="es-ES_tradnl"/>
        </w:rPr>
      </w:pPr>
      <w:r w:rsidRPr="0067014B">
        <w:rPr>
          <w:lang w:val="es-ES_tradnl"/>
        </w:rPr>
        <w:t>recomienda</w:t>
      </w:r>
    </w:p>
    <w:p w:rsidR="003577EB" w:rsidRPr="0063529D" w:rsidRDefault="003577EB" w:rsidP="001A3EBC">
      <w:pPr>
        <w:rPr>
          <w:lang w:val="es-ES_tradnl"/>
        </w:rPr>
      </w:pPr>
      <w:r w:rsidRPr="00E9005B">
        <w:rPr>
          <w:b/>
          <w:bCs/>
          <w:lang w:val="es-ES_tradnl"/>
        </w:rPr>
        <w:t>1</w:t>
      </w:r>
      <w:r w:rsidRPr="00E9005B">
        <w:rPr>
          <w:lang w:val="es-ES_tradnl"/>
        </w:rPr>
        <w:tab/>
        <w:t>que se utilice el modelo del Anexo</w:t>
      </w:r>
      <w:r w:rsidR="001A3EBC">
        <w:rPr>
          <w:lang w:val="es-ES_tradnl"/>
        </w:rPr>
        <w:t> </w:t>
      </w:r>
      <w:r w:rsidRPr="00E9005B">
        <w:rPr>
          <w:lang w:val="es-ES_tradnl"/>
        </w:rPr>
        <w:t xml:space="preserve">1 para obtener la intensidad de lluvia, </w:t>
      </w:r>
      <w:r w:rsidRPr="00E9005B">
        <w:rPr>
          <w:i/>
          <w:iCs/>
          <w:lang w:val="es-ES_tradnl"/>
        </w:rPr>
        <w:t>R</w:t>
      </w:r>
      <w:r w:rsidRPr="00E9005B">
        <w:rPr>
          <w:i/>
          <w:iCs/>
          <w:vertAlign w:val="subscript"/>
          <w:lang w:val="es-ES_tradnl"/>
        </w:rPr>
        <w:t>p</w:t>
      </w:r>
      <w:r w:rsidRPr="00E9005B">
        <w:rPr>
          <w:lang w:val="es-ES_tradnl"/>
        </w:rPr>
        <w:t xml:space="preserve">, sobrepasada durante cualquier porcentaje del año medio, </w:t>
      </w:r>
      <w:r w:rsidRPr="00E9005B">
        <w:rPr>
          <w:i/>
          <w:iCs/>
          <w:lang w:val="es-ES_tradnl"/>
        </w:rPr>
        <w:t>p</w:t>
      </w:r>
      <w:r w:rsidRPr="00E9005B">
        <w:rPr>
          <w:lang w:val="es-ES_tradnl"/>
        </w:rPr>
        <w:t xml:space="preserve">, y en cualquier emplazamiento (con un tiempo de integración de 1 min). </w:t>
      </w:r>
      <w:r w:rsidRPr="0063529D">
        <w:rPr>
          <w:lang w:val="es-ES_tradnl"/>
        </w:rPr>
        <w:t>El modelo se ha de aplicar a los datos suministrados en los ficheros digitales ESARAIN_xxx</w:t>
      </w:r>
      <w:r>
        <w:rPr>
          <w:lang w:val="es-ES_tradnl"/>
        </w:rPr>
        <w:t>_v5</w:t>
      </w:r>
      <w:r w:rsidRPr="0063529D">
        <w:rPr>
          <w:lang w:val="es-ES_tradnl"/>
        </w:rPr>
        <w:t>.TXT; (los ficheros de datos se pueden obtener en la parte de la dirección web del UIT-R dedicada a la Comisión de Estudio 3 de Radiocomunicaciones);</w:t>
      </w:r>
    </w:p>
    <w:p w:rsidR="003577EB" w:rsidRPr="00E9005B" w:rsidRDefault="003577EB" w:rsidP="00483DE8">
      <w:pPr>
        <w:rPr>
          <w:lang w:val="es-ES_tradnl"/>
        </w:rPr>
      </w:pPr>
      <w:r w:rsidRPr="000C219F">
        <w:rPr>
          <w:b/>
          <w:bCs/>
          <w:lang w:val="es-ES_tradnl"/>
        </w:rPr>
        <w:t>2</w:t>
      </w:r>
      <w:r w:rsidRPr="000C219F">
        <w:rPr>
          <w:lang w:val="es-ES_tradnl"/>
        </w:rPr>
        <w:tab/>
        <w:t>que, como referencia fácil, se utilicen las Figs.</w:t>
      </w:r>
      <w:r w:rsidR="00BF1A7D">
        <w:rPr>
          <w:lang w:val="es-ES_tradnl"/>
        </w:rPr>
        <w:t> </w:t>
      </w:r>
      <w:r w:rsidRPr="000C219F">
        <w:rPr>
          <w:lang w:val="es-ES_tradnl"/>
        </w:rPr>
        <w:t>1 a 8 del Anexo</w:t>
      </w:r>
      <w:r w:rsidR="00483DE8">
        <w:rPr>
          <w:lang w:val="es-ES_tradnl"/>
        </w:rPr>
        <w:t> </w:t>
      </w:r>
      <w:r w:rsidRPr="000C219F">
        <w:rPr>
          <w:lang w:val="es-ES_tradnl"/>
        </w:rPr>
        <w:t xml:space="preserve">2 para seleccionar la intensidad de lluvia sobrepasada durante el 0,01% del año medio. </w:t>
      </w:r>
      <w:r w:rsidRPr="00E9005B">
        <w:rPr>
          <w:lang w:val="es-ES_tradnl"/>
        </w:rPr>
        <w:t>Esas Figuras se obtuvieron también a partir del modelo y los datos que se describen en el Anexo 1;</w:t>
      </w:r>
    </w:p>
    <w:p w:rsidR="003577EB" w:rsidRPr="003619A3" w:rsidRDefault="003577EB" w:rsidP="00BF1A7D">
      <w:pPr>
        <w:rPr>
          <w:lang w:val="es-ES_tradnl"/>
        </w:rPr>
      </w:pPr>
      <w:r w:rsidRPr="003619A3">
        <w:rPr>
          <w:b/>
          <w:bCs/>
          <w:lang w:val="es-ES_tradnl"/>
        </w:rPr>
        <w:lastRenderedPageBreak/>
        <w:t>3</w:t>
      </w:r>
      <w:r w:rsidRPr="003619A3">
        <w:rPr>
          <w:lang w:val="es-ES_tradnl"/>
        </w:rPr>
        <w:tab/>
        <w:t xml:space="preserve">que, si se dispone de ellas, se utilicen mediciones a largo plazo del índice de pluviosidad con tiempo de integración de un minuto; </w:t>
      </w:r>
    </w:p>
    <w:p w:rsidR="003577EB" w:rsidRPr="00E9005B" w:rsidRDefault="003577EB" w:rsidP="00BF1A7D">
      <w:pPr>
        <w:rPr>
          <w:lang w:val="es-ES_tradnl"/>
        </w:rPr>
      </w:pPr>
      <w:r w:rsidRPr="00E9005B">
        <w:rPr>
          <w:b/>
          <w:bCs/>
          <w:lang w:val="es-ES_tradnl"/>
        </w:rPr>
        <w:t>4</w:t>
      </w:r>
      <w:r w:rsidRPr="00E9005B">
        <w:rPr>
          <w:lang w:val="es-ES_tradnl"/>
        </w:rPr>
        <w:tab/>
        <w:t>que se utilicen mediciones a largo plazo del índice de pluviosidad con tiempos de integración más largos, si se dispone de ellas, y que se utilice el modelo del Anexo</w:t>
      </w:r>
      <w:r w:rsidR="00BF1A7D">
        <w:rPr>
          <w:lang w:val="es-ES_tradnl"/>
        </w:rPr>
        <w:t> </w:t>
      </w:r>
      <w:r w:rsidRPr="00E9005B">
        <w:rPr>
          <w:lang w:val="es-ES_tradnl"/>
        </w:rPr>
        <w:t>3 para la conversión en estadísticas de índice de pluviosidad con tiempo de integración de un minuto</w:t>
      </w:r>
      <w:r>
        <w:rPr>
          <w:lang w:val="es-ES_tradnl"/>
        </w:rPr>
        <w:t>;</w:t>
      </w:r>
    </w:p>
    <w:p w:rsidR="003577EB" w:rsidRPr="002845B6" w:rsidRDefault="003577EB" w:rsidP="00BF1A7D">
      <w:pPr>
        <w:rPr>
          <w:lang w:val="es-ES_tradnl"/>
        </w:rPr>
      </w:pPr>
      <w:r w:rsidRPr="002845B6">
        <w:rPr>
          <w:b/>
          <w:bCs/>
          <w:lang w:val="es-ES_tradnl"/>
        </w:rPr>
        <w:t>5</w:t>
      </w:r>
      <w:r w:rsidRPr="002845B6">
        <w:rPr>
          <w:b/>
          <w:bCs/>
          <w:lang w:val="es-ES_tradnl"/>
        </w:rPr>
        <w:tab/>
      </w:r>
      <w:r>
        <w:rPr>
          <w:lang w:val="es-ES_tradnl"/>
        </w:rPr>
        <w:t>que si se utilizan mediciones locales, éstas se lleven a cabo a lo largo de un periodo suficientemente amplio (normalmente más de 3 años) para garantizar la estabilidad estadística.</w:t>
      </w:r>
    </w:p>
    <w:p w:rsidR="003577EB" w:rsidRPr="00E9005B" w:rsidRDefault="003577EB" w:rsidP="003577EB">
      <w:pPr>
        <w:jc w:val="left"/>
        <w:rPr>
          <w:lang w:val="es-ES_tradnl"/>
        </w:rPr>
      </w:pPr>
    </w:p>
    <w:p w:rsidR="003577EB" w:rsidRPr="00E9005B" w:rsidRDefault="003577EB" w:rsidP="003577EB">
      <w:pPr>
        <w:jc w:val="left"/>
        <w:rPr>
          <w:lang w:val="es-ES_tradnl"/>
        </w:rPr>
      </w:pPr>
    </w:p>
    <w:p w:rsidR="003577EB" w:rsidRPr="00E9005B" w:rsidRDefault="003577EB" w:rsidP="003577EB">
      <w:pPr>
        <w:jc w:val="left"/>
        <w:rPr>
          <w:lang w:val="es-ES_tradnl"/>
        </w:rPr>
      </w:pPr>
    </w:p>
    <w:p w:rsidR="003577EB" w:rsidRPr="00E9005B" w:rsidRDefault="003577EB" w:rsidP="003577EB">
      <w:pPr>
        <w:jc w:val="left"/>
        <w:rPr>
          <w:lang w:val="es-ES_tradnl"/>
        </w:rPr>
      </w:pPr>
    </w:p>
    <w:p w:rsidR="003577EB" w:rsidRPr="0067014B" w:rsidRDefault="003577EB" w:rsidP="00BF1A7D">
      <w:pPr>
        <w:pStyle w:val="AnnexNoTitle"/>
        <w:rPr>
          <w:lang w:val="es-ES_tradnl"/>
        </w:rPr>
      </w:pPr>
      <w:r w:rsidRPr="0067014B">
        <w:rPr>
          <w:lang w:val="es-ES_tradnl"/>
        </w:rPr>
        <w:t>Anexo 1</w:t>
      </w:r>
      <w:r w:rsidRPr="0067014B">
        <w:rPr>
          <w:lang w:val="es-ES_tradnl"/>
        </w:rPr>
        <w:br/>
      </w:r>
      <w:r w:rsidRPr="0067014B">
        <w:rPr>
          <w:lang w:val="es-ES_tradnl"/>
        </w:rPr>
        <w:br/>
        <w:t>Modelo para obtener la intensidad de lluvia rebasada</w:t>
      </w:r>
      <w:r w:rsidR="00BF1A7D">
        <w:rPr>
          <w:lang w:val="es-ES_tradnl"/>
        </w:rPr>
        <w:br/>
      </w:r>
      <w:r w:rsidRPr="0067014B">
        <w:rPr>
          <w:lang w:val="es-ES_tradnl"/>
        </w:rPr>
        <w:t>para una probabilidad</w:t>
      </w:r>
      <w:r w:rsidR="00BF1A7D">
        <w:rPr>
          <w:lang w:val="es-ES_tradnl"/>
        </w:rPr>
        <w:t xml:space="preserve"> </w:t>
      </w:r>
      <w:r w:rsidRPr="0067014B">
        <w:rPr>
          <w:lang w:val="es-ES_tradnl"/>
        </w:rPr>
        <w:t>porcentual determinada</w:t>
      </w:r>
      <w:r w:rsidR="00BF1A7D">
        <w:rPr>
          <w:lang w:val="es-ES_tradnl"/>
        </w:rPr>
        <w:br/>
      </w:r>
      <w:r w:rsidRPr="0067014B">
        <w:rPr>
          <w:lang w:val="es-ES_tradnl"/>
        </w:rPr>
        <w:t>del año medio y en un emplazamiento dado</w:t>
      </w:r>
    </w:p>
    <w:p w:rsidR="00BF1A7D" w:rsidRPr="00E9005B" w:rsidRDefault="00BF1A7D" w:rsidP="00BF1A7D">
      <w:pPr>
        <w:pStyle w:val="Blanc"/>
        <w:jc w:val="left"/>
        <w:rPr>
          <w:lang w:val="es-ES_tradnl"/>
        </w:rPr>
      </w:pPr>
    </w:p>
    <w:p w:rsidR="003577EB" w:rsidRPr="0067014B" w:rsidRDefault="003577EB" w:rsidP="00BF1A7D">
      <w:pPr>
        <w:pStyle w:val="Normalaftertitle"/>
        <w:rPr>
          <w:lang w:val="es-ES_tradnl"/>
        </w:rPr>
      </w:pPr>
      <w:r w:rsidRPr="0067014B">
        <w:rPr>
          <w:lang w:val="es-ES_tradnl"/>
        </w:rPr>
        <w:t>Los</w:t>
      </w:r>
      <w:r w:rsidR="00BF1A7D">
        <w:rPr>
          <w:lang w:val="es-ES_tradnl"/>
        </w:rPr>
        <w:t> </w:t>
      </w:r>
      <w:r w:rsidRPr="0067014B">
        <w:rPr>
          <w:lang w:val="es-ES_tradnl"/>
        </w:rPr>
        <w:t>ficheros</w:t>
      </w:r>
      <w:r w:rsidR="00BF1A7D">
        <w:rPr>
          <w:lang w:val="es-ES_tradnl"/>
        </w:rPr>
        <w:t> </w:t>
      </w:r>
      <w:r w:rsidRPr="0067014B">
        <w:rPr>
          <w:lang w:val="es-ES_tradnl"/>
        </w:rPr>
        <w:t>de</w:t>
      </w:r>
      <w:r w:rsidR="00BF1A7D">
        <w:rPr>
          <w:lang w:val="es-ES_tradnl"/>
        </w:rPr>
        <w:t> </w:t>
      </w:r>
      <w:r w:rsidRPr="0067014B">
        <w:rPr>
          <w:lang w:val="es-ES_tradnl"/>
        </w:rPr>
        <w:t>datos</w:t>
      </w:r>
      <w:r w:rsidR="00BF1A7D">
        <w:rPr>
          <w:lang w:val="es-ES_tradnl"/>
        </w:rPr>
        <w:t> </w:t>
      </w:r>
      <w:r w:rsidRPr="0067014B">
        <w:rPr>
          <w:lang w:val="es-ES_tradnl"/>
        </w:rPr>
        <w:t>ESARAIN_PR6_v5.TXT,</w:t>
      </w:r>
      <w:r w:rsidR="00BF1A7D">
        <w:rPr>
          <w:lang w:val="es-ES_tradnl"/>
        </w:rPr>
        <w:t> </w:t>
      </w:r>
      <w:r w:rsidRPr="0067014B">
        <w:rPr>
          <w:lang w:val="es-ES_tradnl"/>
        </w:rPr>
        <w:t>ESARAIN_MT_v5.TXT</w:t>
      </w:r>
      <w:r w:rsidR="00BF1A7D">
        <w:rPr>
          <w:lang w:val="es-ES_tradnl"/>
        </w:rPr>
        <w:t> </w:t>
      </w:r>
      <w:r w:rsidRPr="0067014B">
        <w:rPr>
          <w:lang w:val="es-ES_tradnl"/>
        </w:rPr>
        <w:t xml:space="preserve">y ESARAIN_BETA_v5.TXT contienen respectivamente los valores numéricos de las variables </w:t>
      </w:r>
      <w:r w:rsidRPr="0067014B">
        <w:rPr>
          <w:i/>
          <w:lang w:val="es-ES_tradnl"/>
        </w:rPr>
        <w:t>P</w:t>
      </w:r>
      <w:r w:rsidRPr="0067014B">
        <w:rPr>
          <w:i/>
          <w:iCs/>
          <w:vertAlign w:val="subscript"/>
          <w:lang w:val="es-ES_tradnl"/>
        </w:rPr>
        <w:t>r</w:t>
      </w:r>
      <w:r w:rsidRPr="0067014B">
        <w:rPr>
          <w:vertAlign w:val="subscript"/>
          <w:lang w:val="es-ES_tradnl"/>
        </w:rPr>
        <w:t>6</w:t>
      </w:r>
      <w:r w:rsidRPr="0067014B">
        <w:rPr>
          <w:lang w:val="es-ES_tradnl"/>
        </w:rPr>
        <w:t>,</w:t>
      </w:r>
      <w:r w:rsidRPr="0067014B">
        <w:rPr>
          <w:i/>
          <w:lang w:val="es-ES_tradnl"/>
        </w:rPr>
        <w:t xml:space="preserve"> </w:t>
      </w:r>
      <w:r w:rsidRPr="0067014B">
        <w:rPr>
          <w:i/>
          <w:iCs/>
          <w:lang w:val="es-ES_tradnl"/>
        </w:rPr>
        <w:t>M</w:t>
      </w:r>
      <w:r w:rsidRPr="0067014B">
        <w:rPr>
          <w:i/>
          <w:iCs/>
          <w:vertAlign w:val="subscript"/>
          <w:lang w:val="es-ES_tradnl"/>
        </w:rPr>
        <w:t>t</w:t>
      </w:r>
      <w:r w:rsidRPr="0067014B">
        <w:rPr>
          <w:i/>
          <w:lang w:val="es-ES_tradnl"/>
        </w:rPr>
        <w:t xml:space="preserve"> </w:t>
      </w:r>
      <w:r w:rsidRPr="0067014B">
        <w:rPr>
          <w:lang w:val="es-ES_tradnl"/>
        </w:rPr>
        <w:t xml:space="preserve">y </w:t>
      </w:r>
      <w:r w:rsidRPr="009B53BF">
        <w:rPr>
          <w:rFonts w:ascii="Symbol" w:hAnsi="Symbol"/>
          <w:iCs/>
        </w:rPr>
        <w:t></w:t>
      </w:r>
      <w:r w:rsidRPr="0067014B">
        <w:rPr>
          <w:lang w:val="es-ES_tradnl"/>
        </w:rPr>
        <w:t>, mientras que los ficheros de datos ESARAINLAT_v5.TXT y ESARAINLON_v5.TXT contienen la latitud y la longitud de cada una de las entradas de datos de los otros ficheros. Estos ficheros de datos se obtuvieron a partir de los datos recogidos durante</w:t>
      </w:r>
      <w:r w:rsidR="00BF1A7D">
        <w:rPr>
          <w:lang w:val="es-ES_tradnl"/>
        </w:rPr>
        <w:t xml:space="preserve"> </w:t>
      </w:r>
      <w:r w:rsidRPr="0067014B">
        <w:rPr>
          <w:lang w:val="es-ES_tradnl"/>
        </w:rPr>
        <w:t>40 años por el Centro Europeo de Predicción Meteorológica a Plazo Medio (CEPMPM).</w:t>
      </w:r>
    </w:p>
    <w:p w:rsidR="003577EB" w:rsidRPr="00E9005B" w:rsidRDefault="003577EB" w:rsidP="00BF1A7D">
      <w:pPr>
        <w:rPr>
          <w:lang w:val="es-ES_tradnl"/>
        </w:rPr>
      </w:pPr>
      <w:r w:rsidRPr="00E9005B">
        <w:rPr>
          <w:i/>
          <w:iCs/>
          <w:lang w:val="es-ES_tradnl"/>
        </w:rPr>
        <w:t>Paso 1</w:t>
      </w:r>
      <w:r w:rsidRPr="00E9005B">
        <w:rPr>
          <w:lang w:val="es-ES_tradnl"/>
        </w:rPr>
        <w:t>:</w:t>
      </w:r>
      <w:r w:rsidR="00BF1A7D" w:rsidRPr="0089546D">
        <w:rPr>
          <w:lang w:val="es-ES_tradnl"/>
        </w:rPr>
        <w:t>  </w:t>
      </w:r>
      <w:r w:rsidRPr="00E9005B">
        <w:rPr>
          <w:lang w:val="es-ES_tradnl"/>
        </w:rPr>
        <w:t xml:space="preserve">Extraer las variables </w:t>
      </w:r>
      <w:r w:rsidRPr="00E9005B">
        <w:rPr>
          <w:i/>
          <w:iCs/>
          <w:lang w:val="es-ES_tradnl"/>
        </w:rPr>
        <w:t>P</w:t>
      </w:r>
      <w:r w:rsidRPr="00E9005B">
        <w:rPr>
          <w:i/>
          <w:iCs/>
          <w:vertAlign w:val="subscript"/>
          <w:lang w:val="es-ES_tradnl"/>
        </w:rPr>
        <w:t>r</w:t>
      </w:r>
      <w:r w:rsidRPr="00E9005B">
        <w:rPr>
          <w:vertAlign w:val="subscript"/>
          <w:lang w:val="es-ES_tradnl"/>
        </w:rPr>
        <w:t>6</w:t>
      </w:r>
      <w:r w:rsidRPr="00E9005B">
        <w:rPr>
          <w:lang w:val="es-ES_tradnl"/>
        </w:rPr>
        <w:t>,</w:t>
      </w:r>
      <w:r w:rsidRPr="00E9005B">
        <w:rPr>
          <w:i/>
          <w:lang w:val="es-ES_tradnl"/>
        </w:rPr>
        <w:t xml:space="preserve"> </w:t>
      </w:r>
      <w:r w:rsidRPr="00E9005B">
        <w:rPr>
          <w:i/>
          <w:iCs/>
          <w:lang w:val="es-ES_tradnl"/>
        </w:rPr>
        <w:t>M</w:t>
      </w:r>
      <w:r w:rsidRPr="00E9005B">
        <w:rPr>
          <w:i/>
          <w:iCs/>
          <w:vertAlign w:val="subscript"/>
          <w:lang w:val="es-ES_tradnl"/>
        </w:rPr>
        <w:t>t</w:t>
      </w:r>
      <w:r w:rsidRPr="00E9005B">
        <w:rPr>
          <w:i/>
          <w:lang w:val="es-ES_tradnl"/>
        </w:rPr>
        <w:t xml:space="preserve"> </w:t>
      </w:r>
      <w:r w:rsidRPr="00E9005B">
        <w:rPr>
          <w:lang w:val="es-ES_tradnl"/>
        </w:rPr>
        <w:t xml:space="preserve">y </w:t>
      </w:r>
      <w:r w:rsidRPr="00C34558">
        <w:rPr>
          <w:rFonts w:ascii="Symbol" w:hAnsi="Symbol"/>
          <w:iCs/>
        </w:rPr>
        <w:t></w:t>
      </w:r>
      <w:r w:rsidRPr="00E9005B">
        <w:rPr>
          <w:lang w:val="es-ES_tradnl"/>
        </w:rPr>
        <w:t xml:space="preserve"> de los cuatro puntos más cercanos en latitud (Lat) y longitud (Lon) a las coordenadas geográficas del emplazamiento deseado. La gama de valores de la latitud va de </w:t>
      </w:r>
      <w:r>
        <w:rPr>
          <w:rFonts w:ascii="Symbol" w:hAnsi="Symbol"/>
        </w:rPr>
        <w:t></w:t>
      </w:r>
      <w:r w:rsidRPr="00E9005B">
        <w:rPr>
          <w:lang w:val="es-ES_tradnl"/>
        </w:rPr>
        <w:t>90</w:t>
      </w:r>
      <w:r w:rsidR="00BF1A7D">
        <w:rPr>
          <w:lang w:val="es-ES_tradnl"/>
        </w:rPr>
        <w:t>°</w:t>
      </w:r>
      <w:r w:rsidRPr="00E9005B">
        <w:rPr>
          <w:lang w:val="es-ES_tradnl"/>
        </w:rPr>
        <w:t> N a –90</w:t>
      </w:r>
      <w:r w:rsidR="00BF1A7D">
        <w:rPr>
          <w:lang w:val="es-ES_tradnl"/>
        </w:rPr>
        <w:t>°</w:t>
      </w:r>
      <w:r w:rsidRPr="00E9005B">
        <w:rPr>
          <w:lang w:val="es-ES_tradnl"/>
        </w:rPr>
        <w:t> S en pasos de 1,125</w:t>
      </w:r>
      <w:r w:rsidR="00BF1A7D">
        <w:rPr>
          <w:lang w:val="es-ES_tradnl"/>
        </w:rPr>
        <w:t>°</w:t>
      </w:r>
      <w:r w:rsidRPr="00E9005B">
        <w:rPr>
          <w:lang w:val="es-ES_tradnl"/>
        </w:rPr>
        <w:t>; la gama de valores de la longitud va de 0</w:t>
      </w:r>
      <w:r w:rsidR="00BF1A7D">
        <w:rPr>
          <w:lang w:val="es-ES_tradnl"/>
        </w:rPr>
        <w:t>°</w:t>
      </w:r>
      <w:r w:rsidRPr="00E9005B">
        <w:rPr>
          <w:lang w:val="es-ES_tradnl"/>
        </w:rPr>
        <w:t xml:space="preserve"> a 360</w:t>
      </w:r>
      <w:r w:rsidR="00BF1A7D">
        <w:rPr>
          <w:lang w:val="es-ES_tradnl"/>
        </w:rPr>
        <w:t>°</w:t>
      </w:r>
      <w:r w:rsidRPr="00E9005B">
        <w:rPr>
          <w:lang w:val="es-ES_tradnl"/>
        </w:rPr>
        <w:t xml:space="preserve"> en pasos de 1,125</w:t>
      </w:r>
      <w:r w:rsidR="00BF1A7D">
        <w:rPr>
          <w:lang w:val="es-ES_tradnl"/>
        </w:rPr>
        <w:t>°</w:t>
      </w:r>
      <w:r w:rsidRPr="00E9005B">
        <w:rPr>
          <w:lang w:val="es-ES_tradnl"/>
        </w:rPr>
        <w:t>.</w:t>
      </w:r>
    </w:p>
    <w:p w:rsidR="003577EB" w:rsidRPr="00E9005B" w:rsidRDefault="003577EB" w:rsidP="00BF1A7D">
      <w:pPr>
        <w:rPr>
          <w:lang w:val="es-ES_tradnl"/>
        </w:rPr>
      </w:pPr>
      <w:r w:rsidRPr="00E9005B">
        <w:rPr>
          <w:i/>
          <w:iCs/>
          <w:lang w:val="es-ES_tradnl"/>
        </w:rPr>
        <w:t>Paso</w:t>
      </w:r>
      <w:r w:rsidRPr="00E9005B">
        <w:rPr>
          <w:lang w:val="es-ES_tradnl"/>
        </w:rPr>
        <w:t xml:space="preserve"> </w:t>
      </w:r>
      <w:r w:rsidRPr="00E9005B">
        <w:rPr>
          <w:i/>
          <w:iCs/>
          <w:lang w:val="es-ES_tradnl"/>
        </w:rPr>
        <w:t>2</w:t>
      </w:r>
      <w:r w:rsidRPr="00E9005B">
        <w:rPr>
          <w:lang w:val="es-ES_tradnl"/>
        </w:rPr>
        <w:t>:</w:t>
      </w:r>
      <w:r w:rsidR="00BF1A7D" w:rsidRPr="0089546D">
        <w:rPr>
          <w:lang w:val="es-ES_tradnl"/>
        </w:rPr>
        <w:t>  </w:t>
      </w:r>
      <w:r w:rsidRPr="00E9005B">
        <w:rPr>
          <w:lang w:val="es-ES_tradnl"/>
        </w:rPr>
        <w:t xml:space="preserve">A partir de los valores </w:t>
      </w:r>
      <w:r w:rsidRPr="00E9005B">
        <w:rPr>
          <w:i/>
          <w:iCs/>
          <w:lang w:val="es-ES_tradnl"/>
        </w:rPr>
        <w:t>P</w:t>
      </w:r>
      <w:r w:rsidRPr="00E9005B">
        <w:rPr>
          <w:i/>
          <w:iCs/>
          <w:vertAlign w:val="subscript"/>
          <w:lang w:val="es-ES_tradnl"/>
        </w:rPr>
        <w:t>r</w:t>
      </w:r>
      <w:r w:rsidRPr="00E9005B">
        <w:rPr>
          <w:vertAlign w:val="subscript"/>
          <w:lang w:val="es-ES_tradnl"/>
        </w:rPr>
        <w:t>6</w:t>
      </w:r>
      <w:r w:rsidRPr="00E9005B">
        <w:rPr>
          <w:lang w:val="es-ES_tradnl"/>
        </w:rPr>
        <w:t>,</w:t>
      </w:r>
      <w:r w:rsidRPr="00E9005B">
        <w:rPr>
          <w:i/>
          <w:lang w:val="es-ES_tradnl"/>
        </w:rPr>
        <w:t xml:space="preserve"> </w:t>
      </w:r>
      <w:r w:rsidRPr="00E9005B">
        <w:rPr>
          <w:i/>
          <w:iCs/>
          <w:lang w:val="es-ES_tradnl"/>
        </w:rPr>
        <w:t>M</w:t>
      </w:r>
      <w:r w:rsidRPr="00E9005B">
        <w:rPr>
          <w:i/>
          <w:iCs/>
          <w:vertAlign w:val="subscript"/>
          <w:lang w:val="es-ES_tradnl"/>
        </w:rPr>
        <w:t>t</w:t>
      </w:r>
      <w:r w:rsidRPr="00E9005B">
        <w:rPr>
          <w:i/>
          <w:lang w:val="es-ES_tradnl"/>
        </w:rPr>
        <w:t xml:space="preserve"> </w:t>
      </w:r>
      <w:r w:rsidRPr="00E9005B">
        <w:rPr>
          <w:lang w:val="es-ES_tradnl"/>
        </w:rPr>
        <w:t xml:space="preserve">y </w:t>
      </w:r>
      <w:r w:rsidRPr="00C34558">
        <w:rPr>
          <w:rFonts w:ascii="Symbol" w:hAnsi="Symbol"/>
          <w:iCs/>
        </w:rPr>
        <w:t></w:t>
      </w:r>
      <w:r w:rsidRPr="00E9005B">
        <w:rPr>
          <w:lang w:val="es-ES_tradnl"/>
        </w:rPr>
        <w:t xml:space="preserve"> de los cuatro puntos, obtener los valores </w:t>
      </w:r>
      <w:r w:rsidRPr="00E9005B">
        <w:rPr>
          <w:i/>
          <w:iCs/>
          <w:lang w:val="es-ES_tradnl"/>
        </w:rPr>
        <w:t>P</w:t>
      </w:r>
      <w:r w:rsidRPr="00E9005B">
        <w:rPr>
          <w:i/>
          <w:iCs/>
          <w:vertAlign w:val="subscript"/>
          <w:lang w:val="es-ES_tradnl"/>
        </w:rPr>
        <w:t>r</w:t>
      </w:r>
      <w:r w:rsidRPr="00E9005B">
        <w:rPr>
          <w:vertAlign w:val="subscript"/>
          <w:lang w:val="es-ES_tradnl"/>
        </w:rPr>
        <w:t>6</w:t>
      </w:r>
      <w:r w:rsidRPr="00E9005B">
        <w:rPr>
          <w:iCs/>
          <w:lang w:val="es-ES_tradnl"/>
        </w:rPr>
        <w:t>(</w:t>
      </w:r>
      <w:r w:rsidRPr="00E9005B">
        <w:rPr>
          <w:i/>
          <w:lang w:val="es-ES_tradnl"/>
        </w:rPr>
        <w:t>Lat</w:t>
      </w:r>
      <w:r w:rsidRPr="00E9005B">
        <w:rPr>
          <w:iCs/>
          <w:lang w:val="es-ES_tradnl"/>
        </w:rPr>
        <w:t>,</w:t>
      </w:r>
      <w:r w:rsidRPr="00E9005B">
        <w:rPr>
          <w:i/>
          <w:lang w:val="es-ES_tradnl"/>
        </w:rPr>
        <w:t>Lon</w:t>
      </w:r>
      <w:r w:rsidRPr="00E9005B">
        <w:rPr>
          <w:iCs/>
          <w:lang w:val="es-ES_tradnl"/>
        </w:rPr>
        <w:t>)</w:t>
      </w:r>
      <w:r w:rsidRPr="00E9005B">
        <w:rPr>
          <w:i/>
          <w:lang w:val="es-ES_tradnl"/>
        </w:rPr>
        <w:t>, M</w:t>
      </w:r>
      <w:r w:rsidRPr="00E9005B">
        <w:rPr>
          <w:i/>
          <w:iCs/>
          <w:vertAlign w:val="subscript"/>
          <w:lang w:val="es-ES_tradnl"/>
        </w:rPr>
        <w:t>t</w:t>
      </w:r>
      <w:r w:rsidRPr="00E9005B">
        <w:rPr>
          <w:iCs/>
          <w:lang w:val="es-ES_tradnl"/>
        </w:rPr>
        <w:t>(</w:t>
      </w:r>
      <w:r w:rsidRPr="00E9005B">
        <w:rPr>
          <w:i/>
          <w:lang w:val="es-ES_tradnl"/>
        </w:rPr>
        <w:t>Lat</w:t>
      </w:r>
      <w:r w:rsidRPr="00E9005B">
        <w:rPr>
          <w:iCs/>
          <w:lang w:val="es-ES_tradnl"/>
        </w:rPr>
        <w:t>,</w:t>
      </w:r>
      <w:r w:rsidRPr="00E9005B">
        <w:rPr>
          <w:i/>
          <w:lang w:val="es-ES_tradnl"/>
        </w:rPr>
        <w:t>Lon</w:t>
      </w:r>
      <w:r w:rsidRPr="00E9005B">
        <w:rPr>
          <w:iCs/>
          <w:lang w:val="es-ES_tradnl"/>
        </w:rPr>
        <w:t>)</w:t>
      </w:r>
      <w:r w:rsidRPr="00E9005B">
        <w:rPr>
          <w:lang w:val="es-ES_tradnl"/>
        </w:rPr>
        <w:t xml:space="preserve"> y </w:t>
      </w:r>
      <w:r w:rsidRPr="00C34558">
        <w:rPr>
          <w:rFonts w:ascii="Symbol" w:hAnsi="Symbol"/>
          <w:iCs/>
        </w:rPr>
        <w:t></w:t>
      </w:r>
      <w:r w:rsidRPr="00E9005B">
        <w:rPr>
          <w:iCs/>
          <w:lang w:val="es-ES_tradnl"/>
        </w:rPr>
        <w:t>(</w:t>
      </w:r>
      <w:r w:rsidRPr="00E9005B">
        <w:rPr>
          <w:i/>
          <w:lang w:val="es-ES_tradnl"/>
        </w:rPr>
        <w:t>Lat</w:t>
      </w:r>
      <w:r w:rsidRPr="00E9005B">
        <w:rPr>
          <w:iCs/>
          <w:lang w:val="es-ES_tradnl"/>
        </w:rPr>
        <w:t>,</w:t>
      </w:r>
      <w:r w:rsidRPr="00E9005B">
        <w:rPr>
          <w:i/>
          <w:lang w:val="es-ES_tradnl"/>
        </w:rPr>
        <w:t>Lon</w:t>
      </w:r>
      <w:r w:rsidRPr="00E9005B">
        <w:rPr>
          <w:iCs/>
          <w:lang w:val="es-ES_tradnl"/>
        </w:rPr>
        <w:t>)</w:t>
      </w:r>
      <w:r w:rsidRPr="00E9005B">
        <w:rPr>
          <w:lang w:val="es-ES_tradnl"/>
        </w:rPr>
        <w:t xml:space="preserve"> en el emplazamiento deseado efectuando una interpolación bilineal, según se describe en la Recomendación UIT-R P.1144.</w:t>
      </w:r>
    </w:p>
    <w:p w:rsidR="003577EB" w:rsidRPr="00E9005B" w:rsidRDefault="003577EB" w:rsidP="00BF1A7D">
      <w:pPr>
        <w:rPr>
          <w:iCs/>
          <w:lang w:val="es-ES_tradnl"/>
        </w:rPr>
      </w:pPr>
      <w:r w:rsidRPr="00E9005B">
        <w:rPr>
          <w:i/>
          <w:iCs/>
          <w:lang w:val="es-ES_tradnl"/>
        </w:rPr>
        <w:t>Paso 3</w:t>
      </w:r>
      <w:r w:rsidRPr="00E9005B">
        <w:rPr>
          <w:iCs/>
          <w:lang w:val="es-ES_tradnl"/>
        </w:rPr>
        <w:t>:</w:t>
      </w:r>
      <w:r w:rsidR="00BF1A7D" w:rsidRPr="0089546D">
        <w:rPr>
          <w:lang w:val="es-ES_tradnl"/>
        </w:rPr>
        <w:t>  </w:t>
      </w:r>
      <w:r w:rsidRPr="00E9005B">
        <w:rPr>
          <w:lang w:val="es-ES_tradnl"/>
        </w:rPr>
        <w:t xml:space="preserve">Convertir </w:t>
      </w:r>
      <w:r w:rsidRPr="00E9005B">
        <w:rPr>
          <w:i/>
          <w:lang w:val="es-ES_tradnl"/>
        </w:rPr>
        <w:t>M</w:t>
      </w:r>
      <w:r w:rsidRPr="00E9005B">
        <w:rPr>
          <w:i/>
          <w:vertAlign w:val="subscript"/>
          <w:lang w:val="es-ES_tradnl"/>
        </w:rPr>
        <w:t>T</w:t>
      </w:r>
      <w:r w:rsidRPr="00E9005B">
        <w:rPr>
          <w:iCs/>
          <w:lang w:val="es-ES_tradnl"/>
        </w:rPr>
        <w:t xml:space="preserve"> y</w:t>
      </w:r>
      <w:r w:rsidRPr="00E9005B">
        <w:rPr>
          <w:i/>
          <w:lang w:val="es-ES_tradnl"/>
        </w:rPr>
        <w:t xml:space="preserve"> </w:t>
      </w:r>
      <w:r w:rsidRPr="00F117BE">
        <w:rPr>
          <w:rFonts w:ascii="Symbol" w:hAnsi="Symbol"/>
          <w:iCs/>
        </w:rPr>
        <w:t></w:t>
      </w:r>
      <w:r w:rsidRPr="00BF675E">
        <w:rPr>
          <w:rFonts w:ascii="Symbol" w:hAnsi="Symbol"/>
          <w:i/>
        </w:rPr>
        <w:t></w:t>
      </w:r>
      <w:r w:rsidRPr="00E9005B">
        <w:rPr>
          <w:iCs/>
          <w:lang w:val="es-ES_tradnl"/>
        </w:rPr>
        <w:t xml:space="preserve">en </w:t>
      </w:r>
      <w:r w:rsidRPr="00E9005B">
        <w:rPr>
          <w:i/>
          <w:lang w:val="es-ES_tradnl"/>
        </w:rPr>
        <w:t>M</w:t>
      </w:r>
      <w:r w:rsidRPr="00E9005B">
        <w:rPr>
          <w:i/>
          <w:vertAlign w:val="subscript"/>
          <w:lang w:val="es-ES_tradnl"/>
        </w:rPr>
        <w:t>c</w:t>
      </w:r>
      <w:r w:rsidRPr="00E9005B">
        <w:rPr>
          <w:i/>
          <w:lang w:val="es-ES_tradnl"/>
        </w:rPr>
        <w:t xml:space="preserve"> y M</w:t>
      </w:r>
      <w:r w:rsidRPr="00E9005B">
        <w:rPr>
          <w:i/>
          <w:vertAlign w:val="subscript"/>
          <w:lang w:val="es-ES_tradnl"/>
        </w:rPr>
        <w:t>s</w:t>
      </w:r>
      <w:r w:rsidRPr="00E9005B">
        <w:rPr>
          <w:i/>
          <w:lang w:val="es-ES_tradnl"/>
        </w:rPr>
        <w:t xml:space="preserve"> </w:t>
      </w:r>
      <w:r w:rsidRPr="00E9005B">
        <w:rPr>
          <w:iCs/>
          <w:lang w:val="es-ES_tradnl"/>
        </w:rPr>
        <w:t>como sigue</w:t>
      </w:r>
      <w:r w:rsidRPr="00E9005B">
        <w:rPr>
          <w:i/>
          <w:lang w:val="es-ES_tradnl"/>
        </w:rPr>
        <w:t>:</w:t>
      </w:r>
    </w:p>
    <w:p w:rsidR="00BF1A7D" w:rsidRPr="00E9005B" w:rsidRDefault="00BF1A7D" w:rsidP="00BF1A7D">
      <w:pPr>
        <w:pStyle w:val="Blanc"/>
        <w:jc w:val="left"/>
        <w:rPr>
          <w:lang w:val="es-ES_tradnl"/>
        </w:rPr>
      </w:pPr>
    </w:p>
    <w:p w:rsidR="003577EB" w:rsidRPr="00E9005B" w:rsidRDefault="003577EB" w:rsidP="003577EB">
      <w:pPr>
        <w:tabs>
          <w:tab w:val="clear" w:pos="794"/>
          <w:tab w:val="clear" w:pos="1191"/>
          <w:tab w:val="clear" w:pos="1588"/>
          <w:tab w:val="clear" w:pos="1985"/>
          <w:tab w:val="left" w:pos="2160"/>
        </w:tabs>
        <w:jc w:val="left"/>
        <w:rPr>
          <w:i/>
          <w:vertAlign w:val="subscript"/>
          <w:lang w:val="es-ES_tradnl"/>
        </w:rPr>
      </w:pPr>
      <w:r w:rsidRPr="00E9005B">
        <w:rPr>
          <w:i/>
          <w:lang w:val="es-ES_tradnl"/>
        </w:rPr>
        <w:tab/>
        <w:t>M</w:t>
      </w:r>
      <w:r w:rsidRPr="00E9005B">
        <w:rPr>
          <w:i/>
          <w:vertAlign w:val="subscript"/>
          <w:lang w:val="es-ES_tradnl"/>
        </w:rPr>
        <w:t xml:space="preserve">c </w:t>
      </w:r>
      <w:r w:rsidRPr="00E9005B">
        <w:rPr>
          <w:lang w:val="es-ES_tradnl"/>
        </w:rPr>
        <w:t xml:space="preserve">= </w:t>
      </w:r>
      <w:r w:rsidRPr="00F117BE">
        <w:rPr>
          <w:rFonts w:ascii="Symbol" w:hAnsi="Symbol"/>
          <w:iCs/>
        </w:rPr>
        <w:t></w:t>
      </w:r>
      <w:r w:rsidRPr="00E9005B">
        <w:rPr>
          <w:i/>
          <w:lang w:val="es-ES_tradnl"/>
        </w:rPr>
        <w:t xml:space="preserve"> M</w:t>
      </w:r>
      <w:r w:rsidRPr="00E9005B">
        <w:rPr>
          <w:i/>
          <w:vertAlign w:val="subscript"/>
          <w:lang w:val="es-ES_tradnl"/>
        </w:rPr>
        <w:t>T</w:t>
      </w:r>
    </w:p>
    <w:p w:rsidR="003577EB" w:rsidRPr="00E9005B" w:rsidRDefault="003577EB" w:rsidP="003577EB">
      <w:pPr>
        <w:tabs>
          <w:tab w:val="clear" w:pos="794"/>
          <w:tab w:val="clear" w:pos="1191"/>
          <w:tab w:val="clear" w:pos="1588"/>
          <w:tab w:val="clear" w:pos="1985"/>
          <w:tab w:val="left" w:pos="2160"/>
        </w:tabs>
        <w:jc w:val="left"/>
        <w:rPr>
          <w:i/>
          <w:vertAlign w:val="subscript"/>
          <w:lang w:val="es-ES_tradnl"/>
        </w:rPr>
      </w:pPr>
      <w:r w:rsidRPr="00E9005B">
        <w:rPr>
          <w:i/>
          <w:vertAlign w:val="subscript"/>
          <w:lang w:val="es-ES_tradnl"/>
        </w:rPr>
        <w:tab/>
      </w:r>
      <w:r w:rsidRPr="00E9005B">
        <w:rPr>
          <w:i/>
          <w:lang w:val="es-ES_tradnl"/>
        </w:rPr>
        <w:t>M</w:t>
      </w:r>
      <w:r w:rsidRPr="00E9005B">
        <w:rPr>
          <w:i/>
          <w:vertAlign w:val="subscript"/>
          <w:lang w:val="es-ES_tradnl"/>
        </w:rPr>
        <w:t>s</w:t>
      </w:r>
      <w:r w:rsidRPr="00E9005B">
        <w:rPr>
          <w:lang w:val="es-ES_tradnl"/>
        </w:rPr>
        <w:t xml:space="preserve"> = (1-</w:t>
      </w:r>
      <w:r w:rsidRPr="00BF675E">
        <w:rPr>
          <w:rFonts w:ascii="Symbol" w:hAnsi="Symbol"/>
        </w:rPr>
        <w:t></w:t>
      </w:r>
      <w:r w:rsidRPr="00E9005B">
        <w:rPr>
          <w:lang w:val="es-ES_tradnl"/>
        </w:rPr>
        <w:t xml:space="preserve">) </w:t>
      </w:r>
      <w:r w:rsidRPr="00E9005B">
        <w:rPr>
          <w:i/>
          <w:lang w:val="es-ES_tradnl"/>
        </w:rPr>
        <w:t>M</w:t>
      </w:r>
      <w:r w:rsidRPr="00E9005B">
        <w:rPr>
          <w:i/>
          <w:vertAlign w:val="subscript"/>
          <w:lang w:val="es-ES_tradnl"/>
        </w:rPr>
        <w:t>T</w:t>
      </w:r>
    </w:p>
    <w:p w:rsidR="00BF1A7D" w:rsidRPr="00E9005B" w:rsidRDefault="00BF1A7D" w:rsidP="00BF1A7D">
      <w:pPr>
        <w:pStyle w:val="Blanc"/>
        <w:jc w:val="left"/>
        <w:rPr>
          <w:lang w:val="es-ES_tradnl"/>
        </w:rPr>
      </w:pPr>
    </w:p>
    <w:p w:rsidR="003577EB" w:rsidRPr="00E9005B" w:rsidRDefault="003577EB" w:rsidP="00BF1A7D">
      <w:pPr>
        <w:rPr>
          <w:lang w:val="es-ES_tradnl"/>
        </w:rPr>
      </w:pPr>
      <w:r w:rsidRPr="00E9005B">
        <w:rPr>
          <w:i/>
          <w:lang w:val="es-ES_tradnl"/>
        </w:rPr>
        <w:t>Paso 4</w:t>
      </w:r>
      <w:r w:rsidRPr="00E9005B">
        <w:rPr>
          <w:lang w:val="es-ES_tradnl"/>
        </w:rPr>
        <w:t>:</w:t>
      </w:r>
      <w:r w:rsidR="00BF1A7D" w:rsidRPr="0089546D">
        <w:rPr>
          <w:lang w:val="es-ES_tradnl"/>
        </w:rPr>
        <w:t>  </w:t>
      </w:r>
      <w:r w:rsidRPr="00E9005B">
        <w:rPr>
          <w:lang w:val="es-ES_tradnl"/>
        </w:rPr>
        <w:t xml:space="preserve">Obtener el porcentaje de probabilidad de lluvia en un año medio, </w:t>
      </w:r>
      <w:r w:rsidRPr="00E9005B">
        <w:rPr>
          <w:i/>
          <w:lang w:val="es-ES_tradnl"/>
        </w:rPr>
        <w:t>P</w:t>
      </w:r>
      <w:r w:rsidRPr="00E9005B">
        <w:rPr>
          <w:vertAlign w:val="subscript"/>
          <w:lang w:val="es-ES_tradnl"/>
        </w:rPr>
        <w:t>0</w:t>
      </w:r>
      <w:r w:rsidRPr="00E9005B">
        <w:rPr>
          <w:lang w:val="es-ES_tradnl"/>
        </w:rPr>
        <w:t>,</w:t>
      </w:r>
      <w:r w:rsidRPr="00E9005B">
        <w:rPr>
          <w:i/>
          <w:lang w:val="es-ES_tradnl"/>
        </w:rPr>
        <w:t xml:space="preserve"> </w:t>
      </w:r>
      <w:r w:rsidRPr="00E9005B">
        <w:rPr>
          <w:lang w:val="es-ES_tradnl"/>
        </w:rPr>
        <w:t>mediante la siguiente expresión:</w:t>
      </w:r>
    </w:p>
    <w:p w:rsidR="003577EB" w:rsidRPr="00E9005B" w:rsidRDefault="003577EB" w:rsidP="003577EB">
      <w:pPr>
        <w:pStyle w:val="Blanc"/>
        <w:jc w:val="left"/>
        <w:rPr>
          <w:lang w:val="es-ES_tradnl"/>
        </w:rPr>
      </w:pPr>
    </w:p>
    <w:p w:rsidR="003577EB" w:rsidRPr="0067014B" w:rsidRDefault="003577EB" w:rsidP="003577EB">
      <w:pPr>
        <w:pStyle w:val="Equation"/>
        <w:jc w:val="left"/>
        <w:rPr>
          <w:lang w:val="es-ES_tradnl"/>
        </w:rPr>
      </w:pPr>
      <w:r w:rsidRPr="0067014B">
        <w:rPr>
          <w:lang w:val="es-ES_tradnl"/>
        </w:rPr>
        <w:tab/>
      </w:r>
      <w:r w:rsidRPr="0067014B">
        <w:rPr>
          <w:lang w:val="es-ES_tradnl"/>
        </w:rPr>
        <w:tab/>
      </w:r>
      <w:r w:rsidRPr="0015286B">
        <w:rPr>
          <w:position w:val="-12"/>
        </w:rPr>
        <w:object w:dxaOrig="63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85pt;height:21.75pt" o:ole="">
            <v:imagedata r:id="rId14" o:title=""/>
          </v:shape>
          <o:OLEObject Type="Embed" ProgID="Equation.3" ShapeID="_x0000_i1025" DrawAspect="Content" ObjectID="_1427172185" r:id="rId15"/>
        </w:object>
      </w:r>
      <w:r w:rsidRPr="0067014B">
        <w:rPr>
          <w:lang w:val="es-ES_tradnl"/>
        </w:rPr>
        <w:tab/>
        <w:t>(1)</w:t>
      </w:r>
    </w:p>
    <w:p w:rsidR="003577EB" w:rsidRPr="00E9005B" w:rsidRDefault="003577EB" w:rsidP="003577EB">
      <w:pPr>
        <w:pStyle w:val="Blanc"/>
        <w:jc w:val="left"/>
        <w:rPr>
          <w:lang w:val="es-ES_tradnl"/>
        </w:rPr>
      </w:pPr>
    </w:p>
    <w:p w:rsidR="003577EB" w:rsidRPr="00E9005B" w:rsidRDefault="003577EB" w:rsidP="00BF1A7D">
      <w:pPr>
        <w:rPr>
          <w:lang w:val="es-ES_tradnl"/>
        </w:rPr>
      </w:pPr>
      <w:r w:rsidRPr="003619A3">
        <w:rPr>
          <w:lang w:val="es-ES_tradnl"/>
        </w:rPr>
        <w:t xml:space="preserve">Si </w:t>
      </w:r>
      <w:r w:rsidRPr="003619A3">
        <w:rPr>
          <w:i/>
          <w:iCs/>
          <w:lang w:val="es-ES_tradnl"/>
        </w:rPr>
        <w:t>P</w:t>
      </w:r>
      <w:r w:rsidRPr="003619A3">
        <w:rPr>
          <w:i/>
          <w:iCs/>
          <w:vertAlign w:val="subscript"/>
          <w:lang w:val="es-ES_tradnl"/>
        </w:rPr>
        <w:t>r</w:t>
      </w:r>
      <w:r w:rsidRPr="003619A3">
        <w:rPr>
          <w:vertAlign w:val="subscript"/>
          <w:lang w:val="es-ES_tradnl"/>
        </w:rPr>
        <w:t>6</w:t>
      </w:r>
      <w:r w:rsidRPr="003619A3">
        <w:rPr>
          <w:lang w:val="es-ES_tradnl"/>
        </w:rPr>
        <w:t xml:space="preserve"> es cero, la probabilidad porcentual de la lluvia en un año medio y la intensidad de la lluvia rebasada en un año medio son iguales a cero. </w:t>
      </w:r>
      <w:r w:rsidRPr="00E9005B">
        <w:rPr>
          <w:lang w:val="es-ES_tradnl"/>
        </w:rPr>
        <w:t>En este caso, los pasos siguientes son innecesarios.</w:t>
      </w:r>
    </w:p>
    <w:p w:rsidR="003577EB" w:rsidRPr="00E9005B" w:rsidRDefault="003577EB" w:rsidP="00BF1A7D">
      <w:pPr>
        <w:rPr>
          <w:lang w:val="es-ES_tradnl"/>
        </w:rPr>
      </w:pPr>
      <w:r w:rsidRPr="00E9005B">
        <w:rPr>
          <w:i/>
          <w:iCs/>
          <w:lang w:val="es-ES_tradnl"/>
        </w:rPr>
        <w:lastRenderedPageBreak/>
        <w:t>Paso 5</w:t>
      </w:r>
      <w:r w:rsidRPr="00E9005B">
        <w:rPr>
          <w:lang w:val="es-ES_tradnl"/>
        </w:rPr>
        <w:t>:</w:t>
      </w:r>
      <w:r w:rsidR="00BF1A7D" w:rsidRPr="0089546D">
        <w:rPr>
          <w:lang w:val="es-ES_tradnl"/>
        </w:rPr>
        <w:t>  </w:t>
      </w:r>
      <w:r w:rsidRPr="00E9005B">
        <w:rPr>
          <w:lang w:val="es-ES_tradnl"/>
        </w:rPr>
        <w:t xml:space="preserve">Obtener la intensidad de lluvia, </w:t>
      </w:r>
      <w:r w:rsidRPr="00E9005B">
        <w:rPr>
          <w:i/>
          <w:lang w:val="es-ES_tradnl"/>
        </w:rPr>
        <w:t>R</w:t>
      </w:r>
      <w:r w:rsidRPr="00E9005B">
        <w:rPr>
          <w:i/>
          <w:iCs/>
          <w:vertAlign w:val="subscript"/>
          <w:lang w:val="es-ES_tradnl"/>
        </w:rPr>
        <w:t>p</w:t>
      </w:r>
      <w:r w:rsidRPr="00E9005B">
        <w:rPr>
          <w:lang w:val="es-ES_tradnl"/>
        </w:rPr>
        <w:t xml:space="preserve">, sobrepasada durante el </w:t>
      </w:r>
      <w:r w:rsidRPr="00E9005B">
        <w:rPr>
          <w:i/>
          <w:lang w:val="es-ES_tradnl"/>
        </w:rPr>
        <w:t>p</w:t>
      </w:r>
      <w:r w:rsidRPr="00E9005B">
        <w:rPr>
          <w:iCs/>
          <w:lang w:val="es-ES_tradnl"/>
        </w:rPr>
        <w:t>%</w:t>
      </w:r>
      <w:r w:rsidRPr="00E9005B">
        <w:rPr>
          <w:lang w:val="es-ES_tradnl"/>
        </w:rPr>
        <w:t xml:space="preserve"> del año medio, donde </w:t>
      </w:r>
      <w:r w:rsidRPr="00E9005B">
        <w:rPr>
          <w:i/>
          <w:iCs/>
          <w:lang w:val="es-ES_tradnl"/>
        </w:rPr>
        <w:t>p </w:t>
      </w:r>
      <w:r w:rsidRPr="00BF675E">
        <w:rPr>
          <w:rFonts w:ascii="Symbol" w:hAnsi="Symbol"/>
        </w:rPr>
        <w:sym w:font="Symbol" w:char="F0A3"/>
      </w:r>
      <w:r w:rsidRPr="00E9005B">
        <w:rPr>
          <w:lang w:val="es-ES_tradnl"/>
        </w:rPr>
        <w:t> </w:t>
      </w:r>
      <w:r w:rsidRPr="00E9005B">
        <w:rPr>
          <w:i/>
          <w:lang w:val="es-ES_tradnl"/>
        </w:rPr>
        <w:t>P</w:t>
      </w:r>
      <w:r w:rsidRPr="00E9005B">
        <w:rPr>
          <w:vertAlign w:val="subscript"/>
          <w:lang w:val="es-ES_tradnl"/>
        </w:rPr>
        <w:t xml:space="preserve">0 </w:t>
      </w:r>
      <w:r w:rsidRPr="00E9005B">
        <w:rPr>
          <w:lang w:val="es-ES_tradnl"/>
        </w:rPr>
        <w:t>mediante la siguiente expresión:</w:t>
      </w:r>
    </w:p>
    <w:p w:rsidR="003577EB" w:rsidRPr="00E9005B" w:rsidRDefault="003577EB" w:rsidP="003577EB">
      <w:pPr>
        <w:pStyle w:val="Blanc"/>
        <w:jc w:val="left"/>
        <w:rPr>
          <w:lang w:val="es-ES_tradnl"/>
        </w:rPr>
      </w:pPr>
    </w:p>
    <w:p w:rsidR="003577EB" w:rsidRPr="0067014B" w:rsidRDefault="003577EB" w:rsidP="003577EB">
      <w:pPr>
        <w:pStyle w:val="Equation"/>
        <w:jc w:val="left"/>
        <w:rPr>
          <w:lang w:val="es-ES_tradnl"/>
        </w:rPr>
      </w:pPr>
      <w:r w:rsidRPr="0067014B">
        <w:rPr>
          <w:lang w:val="es-ES_tradnl"/>
        </w:rPr>
        <w:tab/>
      </w:r>
      <w:r w:rsidRPr="0067014B">
        <w:rPr>
          <w:lang w:val="es-ES_tradnl"/>
        </w:rPr>
        <w:tab/>
      </w:r>
      <w:r w:rsidRPr="0015286B">
        <w:rPr>
          <w:position w:val="-24"/>
        </w:rPr>
        <w:object w:dxaOrig="5060" w:dyaOrig="760">
          <v:shape id="_x0000_i1026" type="#_x0000_t75" style="width:252.7pt;height:38.05pt" o:ole="" fillcolor="window">
            <v:imagedata r:id="rId16" o:title=""/>
          </v:shape>
          <o:OLEObject Type="Embed" ProgID="Equation.3" ShapeID="_x0000_i1026" DrawAspect="Content" ObjectID="_1427172186" r:id="rId17"/>
        </w:object>
      </w:r>
      <w:r w:rsidRPr="0067014B">
        <w:rPr>
          <w:lang w:val="es-ES_tradnl"/>
        </w:rPr>
        <w:tab/>
        <w:t>(2)</w:t>
      </w:r>
    </w:p>
    <w:p w:rsidR="003577EB" w:rsidRPr="00E9005B" w:rsidRDefault="003577EB" w:rsidP="003577EB">
      <w:pPr>
        <w:pStyle w:val="Blanc"/>
        <w:jc w:val="left"/>
        <w:rPr>
          <w:lang w:val="es-ES_tradnl"/>
        </w:rPr>
      </w:pPr>
    </w:p>
    <w:p w:rsidR="003577EB" w:rsidRPr="00E9005B" w:rsidRDefault="003577EB" w:rsidP="003577EB">
      <w:pPr>
        <w:jc w:val="left"/>
        <w:rPr>
          <w:lang w:val="es-ES_tradnl"/>
        </w:rPr>
      </w:pPr>
      <w:r w:rsidRPr="00E9005B">
        <w:rPr>
          <w:lang w:val="es-ES_tradnl"/>
        </w:rPr>
        <w:t>donde:</w:t>
      </w:r>
    </w:p>
    <w:p w:rsidR="003577EB" w:rsidRPr="00E9005B" w:rsidRDefault="003577EB" w:rsidP="003577EB">
      <w:pPr>
        <w:pStyle w:val="Blanc"/>
        <w:jc w:val="left"/>
        <w:rPr>
          <w:lang w:val="es-ES_tradnl"/>
        </w:rPr>
      </w:pPr>
    </w:p>
    <w:p w:rsidR="003577EB" w:rsidRPr="0067014B" w:rsidRDefault="003577EB" w:rsidP="003577EB">
      <w:pPr>
        <w:pStyle w:val="Equationlegend"/>
        <w:tabs>
          <w:tab w:val="right" w:pos="9639"/>
        </w:tabs>
        <w:spacing w:before="60"/>
        <w:jc w:val="left"/>
        <w:rPr>
          <w:lang w:val="es-ES_tradnl"/>
        </w:rPr>
      </w:pPr>
      <w:r w:rsidRPr="0067014B">
        <w:rPr>
          <w:lang w:val="es-ES_tradnl"/>
        </w:rPr>
        <w:tab/>
      </w:r>
      <w:r w:rsidRPr="0067014B">
        <w:rPr>
          <w:i/>
          <w:lang w:val="es-ES_tradnl"/>
        </w:rPr>
        <w:t>A</w:t>
      </w:r>
      <w:r w:rsidRPr="0067014B">
        <w:rPr>
          <w:lang w:val="es-ES_tradnl"/>
        </w:rPr>
        <w:t xml:space="preserve"> </w:t>
      </w:r>
      <w:r w:rsidRPr="00BF675E">
        <w:rPr>
          <w:rFonts w:ascii="Symbol" w:hAnsi="Symbol"/>
        </w:rPr>
        <w:t></w:t>
      </w:r>
      <w:r w:rsidRPr="0067014B">
        <w:rPr>
          <w:lang w:val="es-ES_tradnl"/>
        </w:rPr>
        <w:tab/>
      </w:r>
      <w:r w:rsidRPr="0067014B">
        <w:rPr>
          <w:i/>
          <w:lang w:val="es-ES_tradnl"/>
        </w:rPr>
        <w:t>a</w:t>
      </w:r>
      <w:r w:rsidRPr="0067014B">
        <w:rPr>
          <w:lang w:val="es-ES_tradnl"/>
        </w:rPr>
        <w:t xml:space="preserve"> </w:t>
      </w:r>
      <w:r w:rsidRPr="0067014B">
        <w:rPr>
          <w:i/>
          <w:lang w:val="es-ES_tradnl"/>
        </w:rPr>
        <w:t>b</w:t>
      </w:r>
      <w:r w:rsidRPr="0067014B">
        <w:rPr>
          <w:i/>
          <w:lang w:val="es-ES_tradnl"/>
        </w:rPr>
        <w:tab/>
      </w:r>
      <w:r w:rsidRPr="0067014B">
        <w:rPr>
          <w:lang w:val="es-ES_tradnl"/>
        </w:rPr>
        <w:t>(2a)</w:t>
      </w:r>
    </w:p>
    <w:p w:rsidR="003577EB" w:rsidRPr="0067014B" w:rsidRDefault="003577EB" w:rsidP="003577EB">
      <w:pPr>
        <w:pStyle w:val="Equationlegend"/>
        <w:tabs>
          <w:tab w:val="right" w:pos="9639"/>
        </w:tabs>
        <w:jc w:val="left"/>
        <w:rPr>
          <w:lang w:val="es-ES_tradnl"/>
        </w:rPr>
      </w:pPr>
      <w:r w:rsidRPr="0067014B">
        <w:rPr>
          <w:lang w:val="es-ES_tradnl"/>
        </w:rPr>
        <w:tab/>
      </w:r>
      <w:r w:rsidRPr="0067014B">
        <w:rPr>
          <w:i/>
          <w:lang w:val="es-ES_tradnl"/>
        </w:rPr>
        <w:t>B</w:t>
      </w:r>
      <w:r w:rsidRPr="0067014B">
        <w:rPr>
          <w:lang w:val="es-ES_tradnl"/>
        </w:rPr>
        <w:t xml:space="preserve"> </w:t>
      </w:r>
      <w:r w:rsidRPr="00BF675E">
        <w:rPr>
          <w:rFonts w:ascii="Symbol" w:hAnsi="Symbol"/>
        </w:rPr>
        <w:t></w:t>
      </w:r>
      <w:r w:rsidRPr="0067014B">
        <w:rPr>
          <w:lang w:val="es-ES_tradnl"/>
        </w:rPr>
        <w:tab/>
      </w:r>
      <w:r w:rsidRPr="0067014B">
        <w:rPr>
          <w:i/>
          <w:lang w:val="es-ES_tradnl"/>
        </w:rPr>
        <w:t>a</w:t>
      </w:r>
      <w:r w:rsidRPr="0067014B">
        <w:rPr>
          <w:lang w:val="es-ES_tradnl"/>
        </w:rPr>
        <w:t xml:space="preserve"> </w:t>
      </w:r>
      <w:r w:rsidRPr="00BF675E">
        <w:rPr>
          <w:rFonts w:ascii="Symbol" w:hAnsi="Symbol"/>
        </w:rPr>
        <w:t></w:t>
      </w:r>
      <w:r w:rsidRPr="0067014B">
        <w:rPr>
          <w:lang w:val="es-ES_tradnl"/>
        </w:rPr>
        <w:t xml:space="preserve"> </w:t>
      </w:r>
      <w:r w:rsidRPr="0067014B">
        <w:rPr>
          <w:i/>
          <w:lang w:val="es-ES_tradnl"/>
        </w:rPr>
        <w:t>c</w:t>
      </w:r>
      <w:r w:rsidRPr="0067014B">
        <w:rPr>
          <w:lang w:val="es-ES_tradnl"/>
        </w:rPr>
        <w:t xml:space="preserve"> ln(</w:t>
      </w:r>
      <w:r w:rsidRPr="0067014B">
        <w:rPr>
          <w:sz w:val="20"/>
          <w:lang w:val="es-ES_tradnl"/>
        </w:rPr>
        <w:t xml:space="preserve"> </w:t>
      </w:r>
      <w:r w:rsidRPr="0067014B">
        <w:rPr>
          <w:i/>
          <w:lang w:val="es-ES_tradnl"/>
        </w:rPr>
        <w:t>p</w:t>
      </w:r>
      <w:r w:rsidRPr="0067014B">
        <w:rPr>
          <w:rFonts w:ascii="Tms Rmn" w:hAnsi="Tms Rmn"/>
          <w:sz w:val="8"/>
          <w:lang w:val="es-ES_tradnl"/>
        </w:rPr>
        <w:t> </w:t>
      </w:r>
      <w:r w:rsidRPr="0067014B">
        <w:rPr>
          <w:lang w:val="es-ES_tradnl"/>
        </w:rPr>
        <w:t>/</w:t>
      </w:r>
      <w:r w:rsidRPr="0067014B">
        <w:rPr>
          <w:sz w:val="8"/>
          <w:lang w:val="es-ES_tradnl"/>
        </w:rPr>
        <w:t xml:space="preserve"> </w:t>
      </w:r>
      <w:r w:rsidRPr="0067014B">
        <w:rPr>
          <w:i/>
          <w:lang w:val="es-ES_tradnl"/>
        </w:rPr>
        <w:t>P</w:t>
      </w:r>
      <w:r w:rsidRPr="0067014B">
        <w:rPr>
          <w:vertAlign w:val="subscript"/>
          <w:lang w:val="es-ES_tradnl"/>
        </w:rPr>
        <w:t>0</w:t>
      </w:r>
      <w:r w:rsidRPr="0067014B">
        <w:rPr>
          <w:lang w:val="es-ES_tradnl"/>
        </w:rPr>
        <w:t>(</w:t>
      </w:r>
      <w:r w:rsidRPr="0067014B">
        <w:rPr>
          <w:i/>
          <w:lang w:val="es-ES_tradnl"/>
        </w:rPr>
        <w:t>Lat</w:t>
      </w:r>
      <w:r w:rsidRPr="0067014B">
        <w:rPr>
          <w:iCs/>
          <w:lang w:val="es-ES_tradnl"/>
        </w:rPr>
        <w:t>,</w:t>
      </w:r>
      <w:r w:rsidRPr="0067014B">
        <w:rPr>
          <w:i/>
          <w:lang w:val="es-ES_tradnl"/>
        </w:rPr>
        <w:t>Lon</w:t>
      </w:r>
      <w:r w:rsidRPr="0067014B">
        <w:rPr>
          <w:lang w:val="es-ES_tradnl"/>
        </w:rPr>
        <w:t>))</w:t>
      </w:r>
      <w:r w:rsidRPr="0067014B">
        <w:rPr>
          <w:lang w:val="es-ES_tradnl"/>
        </w:rPr>
        <w:tab/>
        <w:t>(2b)</w:t>
      </w:r>
    </w:p>
    <w:p w:rsidR="003577EB" w:rsidRPr="0067014B" w:rsidRDefault="003577EB" w:rsidP="003577EB">
      <w:pPr>
        <w:pStyle w:val="Equationlegend"/>
        <w:tabs>
          <w:tab w:val="right" w:pos="9639"/>
        </w:tabs>
        <w:spacing w:before="60"/>
        <w:jc w:val="left"/>
        <w:rPr>
          <w:lang w:val="es-ES_tradnl"/>
        </w:rPr>
      </w:pPr>
      <w:r w:rsidRPr="0067014B">
        <w:rPr>
          <w:lang w:val="es-ES_tradnl"/>
        </w:rPr>
        <w:tab/>
      </w:r>
      <w:r w:rsidRPr="0067014B">
        <w:rPr>
          <w:i/>
          <w:lang w:val="es-ES_tradnl"/>
        </w:rPr>
        <w:t>C</w:t>
      </w:r>
      <w:r w:rsidRPr="0067014B">
        <w:rPr>
          <w:lang w:val="es-ES_tradnl"/>
        </w:rPr>
        <w:t xml:space="preserve"> </w:t>
      </w:r>
      <w:r w:rsidRPr="00BF675E">
        <w:rPr>
          <w:rFonts w:ascii="Symbol" w:hAnsi="Symbol"/>
        </w:rPr>
        <w:t></w:t>
      </w:r>
      <w:r w:rsidRPr="0067014B">
        <w:rPr>
          <w:lang w:val="es-ES_tradnl"/>
        </w:rPr>
        <w:tab/>
        <w:t>ln(</w:t>
      </w:r>
      <w:r w:rsidRPr="0067014B">
        <w:rPr>
          <w:sz w:val="20"/>
          <w:lang w:val="es-ES_tradnl"/>
        </w:rPr>
        <w:t xml:space="preserve"> </w:t>
      </w:r>
      <w:r w:rsidRPr="0067014B">
        <w:rPr>
          <w:i/>
          <w:lang w:val="es-ES_tradnl"/>
        </w:rPr>
        <w:t>p</w:t>
      </w:r>
      <w:r w:rsidRPr="0067014B">
        <w:rPr>
          <w:rFonts w:ascii="Tms Rmn" w:hAnsi="Tms Rmn"/>
          <w:sz w:val="8"/>
          <w:lang w:val="es-ES_tradnl"/>
        </w:rPr>
        <w:t> </w:t>
      </w:r>
      <w:r w:rsidRPr="0067014B">
        <w:rPr>
          <w:lang w:val="es-ES_tradnl"/>
        </w:rPr>
        <w:t>/</w:t>
      </w:r>
      <w:r w:rsidRPr="0067014B">
        <w:rPr>
          <w:sz w:val="8"/>
          <w:lang w:val="es-ES_tradnl"/>
        </w:rPr>
        <w:t xml:space="preserve"> </w:t>
      </w:r>
      <w:r w:rsidRPr="0067014B">
        <w:rPr>
          <w:i/>
          <w:lang w:val="es-ES_tradnl"/>
        </w:rPr>
        <w:t>P</w:t>
      </w:r>
      <w:r w:rsidRPr="0067014B">
        <w:rPr>
          <w:vertAlign w:val="subscript"/>
          <w:lang w:val="es-ES_tradnl"/>
        </w:rPr>
        <w:t>0</w:t>
      </w:r>
      <w:r w:rsidRPr="0067014B">
        <w:rPr>
          <w:lang w:val="es-ES_tradnl"/>
        </w:rPr>
        <w:t>(</w:t>
      </w:r>
      <w:r w:rsidRPr="0067014B">
        <w:rPr>
          <w:i/>
          <w:lang w:val="es-ES_tradnl"/>
        </w:rPr>
        <w:t>Lat</w:t>
      </w:r>
      <w:r w:rsidRPr="0067014B">
        <w:rPr>
          <w:iCs/>
          <w:lang w:val="es-ES_tradnl"/>
        </w:rPr>
        <w:t>,</w:t>
      </w:r>
      <w:r w:rsidRPr="0067014B">
        <w:rPr>
          <w:i/>
          <w:lang w:val="es-ES_tradnl"/>
        </w:rPr>
        <w:t>Lon</w:t>
      </w:r>
      <w:r w:rsidRPr="0067014B">
        <w:rPr>
          <w:lang w:val="es-ES_tradnl"/>
        </w:rPr>
        <w:t>))</w:t>
      </w:r>
      <w:r w:rsidRPr="0067014B">
        <w:rPr>
          <w:lang w:val="es-ES_tradnl"/>
        </w:rPr>
        <w:tab/>
        <w:t>(2c)</w:t>
      </w:r>
    </w:p>
    <w:p w:rsidR="00BF1A7D" w:rsidRPr="00E9005B" w:rsidRDefault="00BF1A7D" w:rsidP="00BF1A7D">
      <w:pPr>
        <w:pStyle w:val="Blanc"/>
        <w:jc w:val="left"/>
        <w:rPr>
          <w:lang w:val="es-ES_tradnl"/>
        </w:rPr>
      </w:pPr>
    </w:p>
    <w:p w:rsidR="003577EB" w:rsidRPr="00E9005B" w:rsidRDefault="003577EB" w:rsidP="003577EB">
      <w:pPr>
        <w:spacing w:before="80"/>
        <w:jc w:val="left"/>
        <w:rPr>
          <w:lang w:val="es-ES_tradnl"/>
        </w:rPr>
      </w:pPr>
      <w:r w:rsidRPr="00E9005B">
        <w:rPr>
          <w:lang w:val="es-ES_tradnl"/>
        </w:rPr>
        <w:t>y</w:t>
      </w:r>
    </w:p>
    <w:p w:rsidR="003577EB" w:rsidRPr="00E9005B" w:rsidRDefault="003577EB" w:rsidP="003577EB">
      <w:pPr>
        <w:pStyle w:val="Blanc"/>
        <w:jc w:val="left"/>
        <w:rPr>
          <w:lang w:val="es-ES_tradnl"/>
        </w:rPr>
      </w:pPr>
    </w:p>
    <w:p w:rsidR="003577EB" w:rsidRPr="0067014B" w:rsidRDefault="003577EB" w:rsidP="003577EB">
      <w:pPr>
        <w:pStyle w:val="Equationlegend"/>
        <w:tabs>
          <w:tab w:val="right" w:pos="9639"/>
        </w:tabs>
        <w:spacing w:before="60"/>
        <w:jc w:val="left"/>
        <w:rPr>
          <w:lang w:val="es-ES_tradnl"/>
        </w:rPr>
      </w:pPr>
      <w:r w:rsidRPr="0067014B">
        <w:rPr>
          <w:i/>
          <w:lang w:val="es-ES_tradnl"/>
        </w:rPr>
        <w:tab/>
        <w:t>a</w:t>
      </w:r>
      <w:r w:rsidRPr="0067014B">
        <w:rPr>
          <w:lang w:val="es-ES_tradnl"/>
        </w:rPr>
        <w:t xml:space="preserve"> </w:t>
      </w:r>
      <w:r w:rsidRPr="00BF675E">
        <w:rPr>
          <w:rFonts w:ascii="Symbol" w:hAnsi="Symbol"/>
        </w:rPr>
        <w:t></w:t>
      </w:r>
      <w:r w:rsidRPr="0067014B">
        <w:rPr>
          <w:lang w:val="es-ES_tradnl"/>
        </w:rPr>
        <w:tab/>
        <w:t>1,09</w:t>
      </w:r>
      <w:r w:rsidRPr="0067014B">
        <w:rPr>
          <w:lang w:val="es-ES_tradnl"/>
        </w:rPr>
        <w:tab/>
        <w:t>(2d)</w:t>
      </w:r>
    </w:p>
    <w:p w:rsidR="003577EB" w:rsidRPr="0067014B" w:rsidRDefault="003577EB" w:rsidP="003577EB">
      <w:pPr>
        <w:pStyle w:val="Equationlegend"/>
        <w:tabs>
          <w:tab w:val="right" w:pos="9639"/>
        </w:tabs>
        <w:jc w:val="left"/>
        <w:rPr>
          <w:lang w:val="es-ES_tradnl"/>
        </w:rPr>
      </w:pPr>
      <w:r w:rsidRPr="0067014B">
        <w:rPr>
          <w:i/>
          <w:lang w:val="es-ES_tradnl"/>
        </w:rPr>
        <w:tab/>
        <w:t>b</w:t>
      </w:r>
      <w:r w:rsidRPr="0067014B">
        <w:rPr>
          <w:lang w:val="es-ES_tradnl"/>
        </w:rPr>
        <w:t xml:space="preserve"> </w:t>
      </w:r>
      <w:r w:rsidRPr="00BF675E">
        <w:rPr>
          <w:rFonts w:ascii="Symbol" w:hAnsi="Symbol"/>
        </w:rPr>
        <w:t></w:t>
      </w:r>
      <w:r w:rsidRPr="0067014B">
        <w:rPr>
          <w:lang w:val="es-ES_tradnl"/>
        </w:rPr>
        <w:tab/>
      </w:r>
      <w:r w:rsidRPr="00AB1D39">
        <w:rPr>
          <w:position w:val="-30"/>
        </w:rPr>
        <w:object w:dxaOrig="3100" w:dyaOrig="680">
          <v:shape id="_x0000_i1027" type="#_x0000_t75" style="width:154.85pt;height:33.95pt" o:ole="" fillcolor="window">
            <v:imagedata r:id="rId18" o:title=""/>
          </v:shape>
          <o:OLEObject Type="Embed" ProgID="Equation.3" ShapeID="_x0000_i1027" DrawAspect="Content" ObjectID="_1427172187" r:id="rId19"/>
        </w:object>
      </w:r>
      <w:r w:rsidRPr="0067014B">
        <w:rPr>
          <w:lang w:val="es-ES_tradnl"/>
        </w:rPr>
        <w:tab/>
        <w:t>(2e)</w:t>
      </w:r>
    </w:p>
    <w:p w:rsidR="003577EB" w:rsidRPr="0067014B" w:rsidRDefault="003577EB" w:rsidP="003577EB">
      <w:pPr>
        <w:pStyle w:val="Equationlegend"/>
        <w:tabs>
          <w:tab w:val="right" w:pos="9639"/>
        </w:tabs>
        <w:spacing w:before="60"/>
        <w:jc w:val="left"/>
        <w:rPr>
          <w:lang w:val="es-ES_tradnl"/>
        </w:rPr>
      </w:pPr>
      <w:r w:rsidRPr="0067014B">
        <w:rPr>
          <w:i/>
          <w:lang w:val="es-ES_tradnl"/>
        </w:rPr>
        <w:tab/>
        <w:t>c</w:t>
      </w:r>
      <w:r w:rsidRPr="0067014B">
        <w:rPr>
          <w:lang w:val="es-ES_tradnl"/>
        </w:rPr>
        <w:t xml:space="preserve"> </w:t>
      </w:r>
      <w:r w:rsidRPr="00BF675E">
        <w:rPr>
          <w:rFonts w:ascii="Symbol" w:hAnsi="Symbol"/>
        </w:rPr>
        <w:t></w:t>
      </w:r>
      <w:r w:rsidRPr="0067014B">
        <w:rPr>
          <w:lang w:val="es-ES_tradnl"/>
        </w:rPr>
        <w:tab/>
        <w:t>26,02</w:t>
      </w:r>
      <w:r w:rsidRPr="0067014B">
        <w:rPr>
          <w:i/>
          <w:lang w:val="es-ES_tradnl"/>
        </w:rPr>
        <w:t>b</w:t>
      </w:r>
      <w:r w:rsidRPr="0067014B">
        <w:rPr>
          <w:i/>
          <w:lang w:val="es-ES_tradnl"/>
        </w:rPr>
        <w:tab/>
      </w:r>
      <w:r w:rsidRPr="0067014B">
        <w:rPr>
          <w:lang w:val="es-ES_tradnl"/>
        </w:rPr>
        <w:t>(2f)</w:t>
      </w:r>
    </w:p>
    <w:p w:rsidR="003577EB" w:rsidRPr="00E9005B" w:rsidRDefault="003577EB" w:rsidP="003577EB">
      <w:pPr>
        <w:pStyle w:val="Blanc"/>
        <w:jc w:val="left"/>
        <w:rPr>
          <w:lang w:val="es-ES_tradnl"/>
        </w:rPr>
      </w:pPr>
    </w:p>
    <w:p w:rsidR="003577EB" w:rsidRDefault="003577EB" w:rsidP="00483DE8">
      <w:pPr>
        <w:pStyle w:val="Note"/>
        <w:rPr>
          <w:lang w:val="es-ES_tradnl"/>
        </w:rPr>
      </w:pPr>
      <w:r w:rsidRPr="0067014B">
        <w:rPr>
          <w:lang w:val="es-ES_tradnl"/>
        </w:rPr>
        <w:t>NOTA 1 – En la dirección web del UIT-R dedicada a la Comisión de Estudio</w:t>
      </w:r>
      <w:r w:rsidR="00483DE8">
        <w:rPr>
          <w:lang w:val="es-ES_tradnl"/>
        </w:rPr>
        <w:t> </w:t>
      </w:r>
      <w:r w:rsidRPr="0067014B">
        <w:rPr>
          <w:lang w:val="es-ES_tradnl"/>
        </w:rPr>
        <w:t>3 de Radiocomunicaciones aparece una aplicación de este modelo y los datos asociados de MATLAB.</w:t>
      </w:r>
    </w:p>
    <w:p w:rsidR="003577EB" w:rsidRDefault="003577EB" w:rsidP="003577EB">
      <w:pPr>
        <w:jc w:val="left"/>
        <w:rPr>
          <w:lang w:val="es-ES_tradnl"/>
        </w:rPr>
      </w:pPr>
    </w:p>
    <w:p w:rsidR="003577EB" w:rsidRPr="0067014B" w:rsidRDefault="003577EB" w:rsidP="003577EB">
      <w:pPr>
        <w:jc w:val="left"/>
        <w:rPr>
          <w:lang w:val="es-ES_tradnl"/>
        </w:rPr>
      </w:pPr>
    </w:p>
    <w:p w:rsidR="003577EB" w:rsidRPr="0089546D" w:rsidRDefault="003577EB" w:rsidP="003577EB">
      <w:pPr>
        <w:pStyle w:val="AnnexNoTitle"/>
        <w:rPr>
          <w:lang w:val="es-ES_tradnl"/>
        </w:rPr>
      </w:pPr>
      <w:r w:rsidRPr="0089546D">
        <w:rPr>
          <w:lang w:val="es-ES_tradnl"/>
        </w:rPr>
        <w:lastRenderedPageBreak/>
        <w:t>Anexo 2</w:t>
      </w:r>
    </w:p>
    <w:p w:rsidR="008107D7" w:rsidRPr="0089546D" w:rsidRDefault="008107D7" w:rsidP="008107D7">
      <w:pPr>
        <w:pStyle w:val="Blanc"/>
        <w:rPr>
          <w:lang w:val="es-ES_tradnl"/>
        </w:rPr>
      </w:pPr>
    </w:p>
    <w:p w:rsidR="003577EB" w:rsidRPr="0089546D" w:rsidRDefault="003577EB" w:rsidP="003577EB">
      <w:pPr>
        <w:pStyle w:val="FigureNo"/>
        <w:rPr>
          <w:lang w:val="es-ES_tradnl"/>
        </w:rPr>
      </w:pPr>
      <w:r w:rsidRPr="0089546D">
        <w:rPr>
          <w:lang w:val="es-ES_tradnl"/>
        </w:rPr>
        <w:t>figurA 1</w:t>
      </w:r>
    </w:p>
    <w:p w:rsidR="003577EB" w:rsidRDefault="003577EB" w:rsidP="003577EB">
      <w:pPr>
        <w:pStyle w:val="Figuretitle"/>
        <w:rPr>
          <w:lang w:val="es-ES_tradnl"/>
        </w:rPr>
      </w:pPr>
      <w:r w:rsidRPr="00DB49AE">
        <w:rPr>
          <w:lang w:val="es-ES_tradnl"/>
        </w:rPr>
        <w:t>Índice de pluviosidad (mm/h) sobrepasado durante el 0</w:t>
      </w:r>
      <w:r>
        <w:rPr>
          <w:lang w:val="es-ES_tradnl"/>
        </w:rPr>
        <w:t>,</w:t>
      </w:r>
      <w:r w:rsidRPr="00DB49AE">
        <w:rPr>
          <w:lang w:val="es-ES_tradnl"/>
        </w:rPr>
        <w:t xml:space="preserve">01% </w:t>
      </w:r>
      <w:r>
        <w:rPr>
          <w:lang w:val="es-ES_tradnl"/>
        </w:rPr>
        <w:t>del año medio</w:t>
      </w:r>
    </w:p>
    <w:p w:rsidR="008107D7" w:rsidRPr="0089546D" w:rsidRDefault="008107D7" w:rsidP="008107D7">
      <w:pPr>
        <w:pStyle w:val="Blanc"/>
        <w:rPr>
          <w:lang w:val="es-ES_tradnl"/>
        </w:rPr>
      </w:pPr>
    </w:p>
    <w:p w:rsidR="008107D7" w:rsidRPr="008107D7" w:rsidRDefault="008107D7" w:rsidP="008107D7">
      <w:pPr>
        <w:pStyle w:val="Figure"/>
        <w:rPr>
          <w:lang w:val="es-ES_tradnl"/>
        </w:rPr>
      </w:pPr>
      <w:r>
        <w:object w:dxaOrig="9519" w:dyaOrig="12166">
          <v:shape id="_x0000_i1028" type="#_x0000_t75" style="width:476.15pt;height:608.6pt" o:ole="">
            <v:imagedata r:id="rId20" o:title=""/>
          </v:shape>
          <o:OLEObject Type="Embed" ProgID="CorelDRAW.Graphic.14" ShapeID="_x0000_i1028" DrawAspect="Content" ObjectID="_1427172188" r:id="rId21"/>
        </w:object>
      </w:r>
    </w:p>
    <w:p w:rsidR="003577EB" w:rsidRPr="007A611C" w:rsidRDefault="003577EB" w:rsidP="003577EB">
      <w:pPr>
        <w:pStyle w:val="FigureNo"/>
        <w:rPr>
          <w:lang w:val="es-ES_tradnl"/>
        </w:rPr>
      </w:pPr>
      <w:r w:rsidRPr="007A611C">
        <w:rPr>
          <w:lang w:val="es-ES_tradnl"/>
        </w:rPr>
        <w:lastRenderedPageBreak/>
        <w:t>figurA 2</w:t>
      </w:r>
    </w:p>
    <w:p w:rsidR="003577EB" w:rsidRDefault="003577EB" w:rsidP="003577EB">
      <w:pPr>
        <w:pStyle w:val="Figuretitle"/>
        <w:rPr>
          <w:lang w:val="es-ES_tradnl"/>
        </w:rPr>
      </w:pPr>
      <w:r w:rsidRPr="00DB49AE">
        <w:rPr>
          <w:lang w:val="es-ES_tradnl"/>
        </w:rPr>
        <w:t>Índice de pluviosidad (mm/h) sobrepasado durante el 0</w:t>
      </w:r>
      <w:r>
        <w:rPr>
          <w:lang w:val="es-ES_tradnl"/>
        </w:rPr>
        <w:t>,</w:t>
      </w:r>
      <w:r w:rsidRPr="00DB49AE">
        <w:rPr>
          <w:lang w:val="es-ES_tradnl"/>
        </w:rPr>
        <w:t xml:space="preserve">01% </w:t>
      </w:r>
      <w:r>
        <w:rPr>
          <w:lang w:val="es-ES_tradnl"/>
        </w:rPr>
        <w:t>del año medio</w:t>
      </w:r>
    </w:p>
    <w:p w:rsidR="008107D7" w:rsidRPr="0089546D" w:rsidRDefault="008107D7" w:rsidP="008107D7">
      <w:pPr>
        <w:pStyle w:val="Blanc"/>
        <w:rPr>
          <w:lang w:val="es-ES_tradnl"/>
        </w:rPr>
      </w:pPr>
    </w:p>
    <w:p w:rsidR="008107D7" w:rsidRPr="006E3BD8" w:rsidRDefault="008107D7" w:rsidP="008107D7">
      <w:pPr>
        <w:pStyle w:val="Figure"/>
        <w:rPr>
          <w:lang w:val="en-US"/>
        </w:rPr>
      </w:pPr>
      <w:r>
        <w:object w:dxaOrig="9446" w:dyaOrig="11915">
          <v:shape id="_x0000_i1029" type="#_x0000_t75" style="width:472.1pt;height:595.7pt" o:ole="">
            <v:imagedata r:id="rId22" o:title=""/>
          </v:shape>
          <o:OLEObject Type="Embed" ProgID="CorelDRAW.Graphic.14" ShapeID="_x0000_i1029" DrawAspect="Content" ObjectID="_1427172189" r:id="rId23"/>
        </w:object>
      </w:r>
    </w:p>
    <w:p w:rsidR="003577EB" w:rsidRPr="00530F90" w:rsidRDefault="003577EB" w:rsidP="003577EB">
      <w:pPr>
        <w:pStyle w:val="FigureNo"/>
        <w:rPr>
          <w:lang w:val="es-ES_tradnl"/>
        </w:rPr>
      </w:pPr>
      <w:r w:rsidRPr="00530F90">
        <w:rPr>
          <w:lang w:val="es-ES_tradnl"/>
        </w:rPr>
        <w:lastRenderedPageBreak/>
        <w:t>FIGURA 3</w:t>
      </w:r>
    </w:p>
    <w:p w:rsidR="003577EB" w:rsidRDefault="003577EB" w:rsidP="003577EB">
      <w:pPr>
        <w:pStyle w:val="Figuretitle"/>
        <w:rPr>
          <w:lang w:val="es-ES_tradnl"/>
        </w:rPr>
      </w:pPr>
      <w:r w:rsidRPr="00530F90">
        <w:rPr>
          <w:lang w:val="es-ES_tradnl"/>
        </w:rPr>
        <w:t>Índice de pluviosidad (mm/h) sobrepasado durante el 0,01% del a</w:t>
      </w:r>
      <w:r>
        <w:rPr>
          <w:lang w:val="es-ES_tradnl"/>
        </w:rPr>
        <w:t>ño medio</w:t>
      </w:r>
    </w:p>
    <w:p w:rsidR="00BF1A7D" w:rsidRPr="0089546D" w:rsidRDefault="00BF1A7D" w:rsidP="00BF1A7D">
      <w:pPr>
        <w:pStyle w:val="Blanc"/>
        <w:rPr>
          <w:lang w:val="es-ES_tradnl"/>
        </w:rPr>
      </w:pPr>
    </w:p>
    <w:p w:rsidR="003577EB" w:rsidRPr="006E3BD8" w:rsidRDefault="003577EB" w:rsidP="003577EB">
      <w:pPr>
        <w:pStyle w:val="Figure"/>
        <w:rPr>
          <w:lang w:val="en-US"/>
        </w:rPr>
      </w:pPr>
      <w:r>
        <w:object w:dxaOrig="9304" w:dyaOrig="12120">
          <v:shape id="_x0000_i1030" type="#_x0000_t75" style="width:465.3pt;height:605.9pt" o:ole="">
            <v:imagedata r:id="rId24" o:title=""/>
          </v:shape>
          <o:OLEObject Type="Embed" ProgID="CorelDRAW.Graphic.14" ShapeID="_x0000_i1030" DrawAspect="Content" ObjectID="_1427172190" r:id="rId25"/>
        </w:object>
      </w:r>
    </w:p>
    <w:p w:rsidR="003577EB" w:rsidRDefault="003577EB" w:rsidP="003577EB">
      <w:pPr>
        <w:pStyle w:val="FigureNo"/>
        <w:rPr>
          <w:lang w:val="es-ES_tradnl"/>
        </w:rPr>
      </w:pPr>
      <w:r w:rsidRPr="00530F90">
        <w:rPr>
          <w:lang w:val="es-ES_tradnl"/>
        </w:rPr>
        <w:lastRenderedPageBreak/>
        <w:t xml:space="preserve">FIGURA </w:t>
      </w:r>
      <w:r>
        <w:rPr>
          <w:lang w:val="es-ES_tradnl"/>
        </w:rPr>
        <w:t>4</w:t>
      </w:r>
    </w:p>
    <w:p w:rsidR="00BF1A7D" w:rsidRPr="00BF1A7D" w:rsidRDefault="00BF1A7D" w:rsidP="00BF1A7D">
      <w:pPr>
        <w:pStyle w:val="Figuretitle"/>
        <w:rPr>
          <w:lang w:val="es-ES_tradnl"/>
        </w:rPr>
      </w:pPr>
      <w:r w:rsidRPr="00530F90">
        <w:rPr>
          <w:lang w:val="es-ES_tradnl"/>
        </w:rPr>
        <w:t>Índice de pluviosidad (mm/h) sobrepasado durante el 0,01% del a</w:t>
      </w:r>
      <w:r>
        <w:rPr>
          <w:lang w:val="es-ES_tradnl"/>
        </w:rPr>
        <w:t>ño medio</w:t>
      </w:r>
    </w:p>
    <w:p w:rsidR="003577EB" w:rsidRPr="0089546D" w:rsidRDefault="003577EB" w:rsidP="00BF1A7D">
      <w:pPr>
        <w:pStyle w:val="Blanc"/>
        <w:rPr>
          <w:lang w:val="es-ES_tradnl"/>
        </w:rPr>
      </w:pPr>
    </w:p>
    <w:p w:rsidR="008107D7" w:rsidRPr="006E3BD8" w:rsidRDefault="008107D7" w:rsidP="008107D7">
      <w:pPr>
        <w:pStyle w:val="Figure"/>
        <w:rPr>
          <w:lang w:val="en-US"/>
        </w:rPr>
      </w:pPr>
      <w:r>
        <w:object w:dxaOrig="9375" w:dyaOrig="11927">
          <v:shape id="_x0000_i1031" type="#_x0000_t75" style="width:468.7pt;height:596.4pt" o:ole="">
            <v:imagedata r:id="rId26" o:title=""/>
          </v:shape>
          <o:OLEObject Type="Embed" ProgID="CorelDRAW.Graphic.14" ShapeID="_x0000_i1031" DrawAspect="Content" ObjectID="_1427172191" r:id="rId27"/>
        </w:object>
      </w:r>
    </w:p>
    <w:p w:rsidR="003577EB" w:rsidRPr="00530F90" w:rsidRDefault="003577EB" w:rsidP="003577EB">
      <w:pPr>
        <w:pStyle w:val="FigureNo"/>
        <w:rPr>
          <w:lang w:val="es-ES_tradnl"/>
        </w:rPr>
      </w:pPr>
      <w:r w:rsidRPr="00530F90">
        <w:rPr>
          <w:lang w:val="es-ES_tradnl"/>
        </w:rPr>
        <w:lastRenderedPageBreak/>
        <w:t>FIGURA 5</w:t>
      </w:r>
    </w:p>
    <w:p w:rsidR="003577EB" w:rsidRDefault="003577EB" w:rsidP="00BF1A7D">
      <w:pPr>
        <w:pStyle w:val="Figuretitle"/>
        <w:keepLines/>
        <w:rPr>
          <w:lang w:val="es-ES_tradnl"/>
        </w:rPr>
      </w:pPr>
      <w:r w:rsidRPr="00530F90">
        <w:rPr>
          <w:lang w:val="es-ES_tradnl"/>
        </w:rPr>
        <w:t>Índice de pluviosidad (mm/h) sobrepasado durante el 0,01% del a</w:t>
      </w:r>
      <w:r>
        <w:rPr>
          <w:lang w:val="es-ES_tradnl"/>
        </w:rPr>
        <w:t>ño medio</w:t>
      </w:r>
    </w:p>
    <w:p w:rsidR="008107D7" w:rsidRPr="0089546D" w:rsidRDefault="008107D7" w:rsidP="008107D7">
      <w:pPr>
        <w:pStyle w:val="Blanc"/>
        <w:rPr>
          <w:lang w:val="es-ES_tradnl"/>
        </w:rPr>
      </w:pPr>
    </w:p>
    <w:p w:rsidR="003577EB" w:rsidRPr="00575DE7" w:rsidRDefault="003577EB" w:rsidP="003577EB">
      <w:pPr>
        <w:pStyle w:val="Figure"/>
        <w:rPr>
          <w:lang w:val="en-US"/>
        </w:rPr>
      </w:pPr>
      <w:r>
        <w:object w:dxaOrig="8100" w:dyaOrig="9343">
          <v:shape id="_x0000_i1032" type="#_x0000_t75" style="width:405.5pt;height:466.65pt" o:ole="">
            <v:imagedata r:id="rId28" o:title=""/>
          </v:shape>
          <o:OLEObject Type="Embed" ProgID="CorelDRAW.Graphic.14" ShapeID="_x0000_i1032" DrawAspect="Content" ObjectID="_1427172192" r:id="rId29"/>
        </w:object>
      </w:r>
    </w:p>
    <w:p w:rsidR="003577EB" w:rsidRPr="00530F90" w:rsidRDefault="003577EB" w:rsidP="003577EB">
      <w:pPr>
        <w:pStyle w:val="FigureNo"/>
        <w:rPr>
          <w:lang w:val="es-ES_tradnl"/>
        </w:rPr>
      </w:pPr>
      <w:r w:rsidRPr="00530F90">
        <w:rPr>
          <w:lang w:val="es-ES_tradnl"/>
        </w:rPr>
        <w:lastRenderedPageBreak/>
        <w:t xml:space="preserve">FIGURA </w:t>
      </w:r>
      <w:r>
        <w:rPr>
          <w:lang w:val="es-ES_tradnl"/>
        </w:rPr>
        <w:t>6</w:t>
      </w:r>
    </w:p>
    <w:p w:rsidR="003577EB" w:rsidRDefault="003577EB" w:rsidP="003577EB">
      <w:pPr>
        <w:pStyle w:val="Figuretitle"/>
        <w:rPr>
          <w:lang w:val="es-ES_tradnl"/>
        </w:rPr>
      </w:pPr>
      <w:r w:rsidRPr="00530F90">
        <w:rPr>
          <w:lang w:val="es-ES_tradnl"/>
        </w:rPr>
        <w:t>Índice de pluviosidad (mm/h) sobrepasado durante el 0,01% del a</w:t>
      </w:r>
      <w:r>
        <w:rPr>
          <w:lang w:val="es-ES_tradnl"/>
        </w:rPr>
        <w:t>ño medio</w:t>
      </w:r>
    </w:p>
    <w:p w:rsidR="008107D7" w:rsidRPr="0089546D" w:rsidRDefault="008107D7" w:rsidP="008107D7">
      <w:pPr>
        <w:pStyle w:val="Blanc"/>
        <w:rPr>
          <w:lang w:val="es-ES_tradnl"/>
        </w:rPr>
      </w:pPr>
    </w:p>
    <w:p w:rsidR="003577EB" w:rsidRDefault="003577EB" w:rsidP="003577EB">
      <w:pPr>
        <w:pStyle w:val="Figuretitle"/>
        <w:rPr>
          <w:lang w:val="en-US"/>
        </w:rPr>
      </w:pPr>
      <w:r>
        <w:rPr>
          <w:lang w:val="en-US"/>
        </w:rPr>
        <w:object w:dxaOrig="8436" w:dyaOrig="10594">
          <v:shape id="_x0000_i1033" type="#_x0000_t75" style="width:421.8pt;height:529.8pt" o:ole="">
            <v:imagedata r:id="rId30" o:title=""/>
          </v:shape>
          <o:OLEObject Type="Embed" ProgID="CorelDRAW.Graphic.14" ShapeID="_x0000_i1033" DrawAspect="Content" ObjectID="_1427172193" r:id="rId31"/>
        </w:object>
      </w:r>
    </w:p>
    <w:p w:rsidR="00483DE8" w:rsidRPr="00483DE8" w:rsidRDefault="00483DE8" w:rsidP="00483DE8">
      <w:pPr>
        <w:rPr>
          <w:lang w:val="en-US"/>
        </w:rPr>
      </w:pPr>
    </w:p>
    <w:p w:rsidR="003577EB" w:rsidRPr="0063529D" w:rsidRDefault="003577EB" w:rsidP="00483DE8">
      <w:pPr>
        <w:pStyle w:val="FigureNo"/>
        <w:keepLines w:val="0"/>
        <w:rPr>
          <w:lang w:val="es-ES_tradnl"/>
        </w:rPr>
      </w:pPr>
      <w:r w:rsidRPr="0063529D">
        <w:rPr>
          <w:lang w:val="es-ES_tradnl"/>
        </w:rPr>
        <w:lastRenderedPageBreak/>
        <w:t>FIGURa 7</w:t>
      </w:r>
    </w:p>
    <w:p w:rsidR="003577EB" w:rsidRDefault="003577EB" w:rsidP="00BF1A7D">
      <w:pPr>
        <w:pStyle w:val="Figuretitle"/>
        <w:keepLines/>
        <w:rPr>
          <w:lang w:val="es-ES_tradnl"/>
        </w:rPr>
      </w:pPr>
      <w:r w:rsidRPr="0063529D">
        <w:rPr>
          <w:lang w:val="es-ES_tradnl"/>
        </w:rPr>
        <w:t>Índice de pluviosidad (mm/h) sobrepasado durante el 0,01% del a</w:t>
      </w:r>
      <w:r>
        <w:rPr>
          <w:lang w:val="es-ES_tradnl"/>
        </w:rPr>
        <w:t>ño medio</w:t>
      </w:r>
    </w:p>
    <w:p w:rsidR="008107D7" w:rsidRPr="0089546D" w:rsidRDefault="008107D7" w:rsidP="008107D7">
      <w:pPr>
        <w:pStyle w:val="Blanc"/>
        <w:rPr>
          <w:lang w:val="es-ES_tradnl"/>
        </w:rPr>
      </w:pPr>
    </w:p>
    <w:p w:rsidR="003577EB" w:rsidRPr="008A72E8" w:rsidRDefault="003577EB" w:rsidP="003577EB">
      <w:pPr>
        <w:pStyle w:val="Figure"/>
        <w:rPr>
          <w:lang w:val="en-US"/>
        </w:rPr>
      </w:pPr>
      <w:r>
        <w:object w:dxaOrig="8049" w:dyaOrig="8083">
          <v:shape id="_x0000_i1034" type="#_x0000_t75" style="width:402.1pt;height:404.15pt" o:ole="">
            <v:imagedata r:id="rId32" o:title=""/>
          </v:shape>
          <o:OLEObject Type="Embed" ProgID="CorelDRAW.Graphic.14" ShapeID="_x0000_i1034" DrawAspect="Content" ObjectID="_1427172194" r:id="rId33"/>
        </w:object>
      </w:r>
    </w:p>
    <w:p w:rsidR="003577EB" w:rsidRPr="0063529D" w:rsidRDefault="003577EB" w:rsidP="00483DE8">
      <w:pPr>
        <w:pStyle w:val="FigureNo"/>
        <w:keepLines w:val="0"/>
        <w:rPr>
          <w:lang w:val="es-ES_tradnl"/>
        </w:rPr>
      </w:pPr>
      <w:r w:rsidRPr="0063529D">
        <w:rPr>
          <w:lang w:val="es-ES_tradnl"/>
        </w:rPr>
        <w:lastRenderedPageBreak/>
        <w:t>FIGURa 8</w:t>
      </w:r>
    </w:p>
    <w:p w:rsidR="003577EB" w:rsidRDefault="003577EB" w:rsidP="003577EB">
      <w:pPr>
        <w:pStyle w:val="Figuretitle"/>
        <w:rPr>
          <w:lang w:val="es-ES_tradnl"/>
        </w:rPr>
      </w:pPr>
      <w:r w:rsidRPr="0063529D">
        <w:rPr>
          <w:lang w:val="es-ES_tradnl"/>
        </w:rPr>
        <w:t>Índice de pluviosidad (mm/h) sobrepasado durante el 0,01% del a</w:t>
      </w:r>
      <w:r>
        <w:rPr>
          <w:lang w:val="es-ES_tradnl"/>
        </w:rPr>
        <w:t>ño medio</w:t>
      </w:r>
    </w:p>
    <w:p w:rsidR="008107D7" w:rsidRPr="0089546D" w:rsidRDefault="008107D7" w:rsidP="008107D7">
      <w:pPr>
        <w:pStyle w:val="Blanc"/>
        <w:rPr>
          <w:lang w:val="es-ES_tradnl"/>
        </w:rPr>
      </w:pPr>
    </w:p>
    <w:p w:rsidR="003577EB" w:rsidRPr="008A72E8" w:rsidRDefault="003577EB" w:rsidP="003577EB">
      <w:pPr>
        <w:pStyle w:val="Figure"/>
        <w:rPr>
          <w:lang w:val="en-US"/>
        </w:rPr>
      </w:pPr>
      <w:r>
        <w:object w:dxaOrig="8953" w:dyaOrig="9112">
          <v:shape id="_x0000_i1035" type="#_x0000_t75" style="width:447.6pt;height:455.75pt" o:ole="">
            <v:imagedata r:id="rId34" o:title=""/>
          </v:shape>
          <o:OLEObject Type="Embed" ProgID="CorelDRAW.Graphic.14" ShapeID="_x0000_i1035" DrawAspect="Content" ObjectID="_1427172195" r:id="rId35"/>
        </w:object>
      </w:r>
    </w:p>
    <w:p w:rsidR="003577EB" w:rsidRDefault="003577EB" w:rsidP="003577EB">
      <w:pPr>
        <w:jc w:val="left"/>
        <w:rPr>
          <w:lang w:val="en-US"/>
        </w:rPr>
      </w:pPr>
    </w:p>
    <w:p w:rsidR="003577EB" w:rsidRDefault="003577EB" w:rsidP="008107D7">
      <w:pPr>
        <w:rPr>
          <w:lang w:val="en-US"/>
        </w:rPr>
      </w:pPr>
    </w:p>
    <w:p w:rsidR="008107D7" w:rsidRDefault="008107D7">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Pr>
          <w:lang w:val="es-ES_tradnl"/>
        </w:rPr>
        <w:br w:type="page"/>
      </w:r>
    </w:p>
    <w:p w:rsidR="003577EB" w:rsidRDefault="003577EB" w:rsidP="003577EB">
      <w:pPr>
        <w:pStyle w:val="AnnexNoTitle"/>
        <w:rPr>
          <w:lang w:val="es-ES_tradnl"/>
        </w:rPr>
      </w:pPr>
      <w:r w:rsidRPr="0067014B">
        <w:rPr>
          <w:lang w:val="es-ES_tradnl"/>
        </w:rPr>
        <w:lastRenderedPageBreak/>
        <w:t>Anexo 3</w:t>
      </w:r>
    </w:p>
    <w:p w:rsidR="002826F8" w:rsidRPr="0089546D" w:rsidRDefault="002826F8" w:rsidP="002826F8">
      <w:pPr>
        <w:pStyle w:val="Blanc"/>
        <w:rPr>
          <w:lang w:val="es-ES_tradnl"/>
        </w:rPr>
      </w:pPr>
    </w:p>
    <w:p w:rsidR="003577EB" w:rsidRPr="0067014B" w:rsidRDefault="003577EB" w:rsidP="00BF1A7D">
      <w:pPr>
        <w:pStyle w:val="Normalaftertitle"/>
        <w:rPr>
          <w:lang w:val="es-ES_tradnl"/>
        </w:rPr>
      </w:pPr>
      <w:r w:rsidRPr="0067014B">
        <w:rPr>
          <w:b/>
          <w:bCs/>
          <w:lang w:val="es-ES_tradnl"/>
        </w:rPr>
        <w:t>1</w:t>
      </w:r>
      <w:r w:rsidRPr="0067014B">
        <w:rPr>
          <w:lang w:val="es-ES_tradnl"/>
        </w:rPr>
        <w:tab/>
        <w:t xml:space="preserve">La distribución acumulativa del índice de pluviosidad para un tiempo de integración de un minuto puede obtenerse convirtiendo las distribuciones acumulativas </w:t>
      </w:r>
      <w:r>
        <w:rPr>
          <w:lang w:val="es-ES_tradnl"/>
        </w:rPr>
        <w:t>locales medidas con</w:t>
      </w:r>
      <w:r w:rsidRPr="0067014B">
        <w:rPr>
          <w:lang w:val="es-ES_tradnl"/>
        </w:rPr>
        <w:t xml:space="preserve"> tiempos de integración </w:t>
      </w:r>
      <w:r>
        <w:rPr>
          <w:lang w:val="es-ES_tradnl"/>
        </w:rPr>
        <w:t>comprendidos entre 5 y 60 minutos</w:t>
      </w:r>
      <w:r w:rsidRPr="0067014B">
        <w:rPr>
          <w:lang w:val="es-ES_tradnl"/>
        </w:rPr>
        <w:t>:</w:t>
      </w:r>
    </w:p>
    <w:p w:rsidR="003577EB" w:rsidRPr="00EC3207" w:rsidRDefault="003577EB" w:rsidP="00BF1A7D">
      <w:pPr>
        <w:rPr>
          <w:lang w:val="es-ES_tradnl"/>
        </w:rPr>
      </w:pPr>
      <w:r w:rsidRPr="00EC3207">
        <w:rPr>
          <w:b/>
          <w:bCs/>
          <w:lang w:val="es-ES_tradnl"/>
        </w:rPr>
        <w:t>2</w:t>
      </w:r>
      <w:r w:rsidRPr="00EC3207">
        <w:rPr>
          <w:lang w:val="es-ES_tradnl"/>
        </w:rPr>
        <w:tab/>
        <w:t>El método recomendado requiere como datos de partida las distribuciones acumulativas y el tiempo de integraci</w:t>
      </w:r>
      <w:r>
        <w:rPr>
          <w:lang w:val="es-ES_tradnl"/>
        </w:rPr>
        <w:t>ón de las estadísticas del índice de pluviosidad de la fuente, así como las coordenadas geográficas del emplazamiento de interés</w:t>
      </w:r>
      <w:r w:rsidRPr="00EC3207">
        <w:rPr>
          <w:lang w:val="es-ES_tradnl"/>
        </w:rPr>
        <w:t>.</w:t>
      </w:r>
    </w:p>
    <w:p w:rsidR="003577EB" w:rsidRPr="00EC3207" w:rsidRDefault="003577EB" w:rsidP="00BF1A7D">
      <w:pPr>
        <w:rPr>
          <w:lang w:val="es-ES_tradnl"/>
        </w:rPr>
      </w:pPr>
      <w:r w:rsidRPr="00EC3207">
        <w:rPr>
          <w:b/>
          <w:bCs/>
          <w:lang w:val="es-ES_tradnl"/>
        </w:rPr>
        <w:t>3</w:t>
      </w:r>
      <w:r w:rsidRPr="00EC3207">
        <w:rPr>
          <w:lang w:val="es-ES_tradnl"/>
        </w:rPr>
        <w:tab/>
        <w:t>El método se basa en el movimiento simulado de células de lluvia sint</w:t>
      </w:r>
      <w:r>
        <w:rPr>
          <w:lang w:val="es-ES_tradnl"/>
        </w:rPr>
        <w:t>éticas, cuyos parámetros se obtienen a partir de los datos de partida locales y de los protocolos del CEPMPM</w:t>
      </w:r>
      <w:r w:rsidRPr="00EC3207">
        <w:rPr>
          <w:lang w:val="es-ES_tradnl"/>
        </w:rPr>
        <w:t>.</w:t>
      </w:r>
    </w:p>
    <w:p w:rsidR="003577EB" w:rsidRPr="004625E0" w:rsidRDefault="003577EB" w:rsidP="00BF1A7D">
      <w:pPr>
        <w:rPr>
          <w:lang w:val="es-ES_tradnl"/>
        </w:rPr>
      </w:pPr>
      <w:r w:rsidRPr="004625E0">
        <w:rPr>
          <w:b/>
          <w:bCs/>
          <w:lang w:val="es-ES_tradnl"/>
        </w:rPr>
        <w:t>4</w:t>
      </w:r>
      <w:r w:rsidRPr="004625E0">
        <w:rPr>
          <w:lang w:val="es-ES_tradnl"/>
        </w:rPr>
        <w:tab/>
        <w:t>El método recomendado se incorpora a un programa inf</w:t>
      </w:r>
      <w:r>
        <w:rPr>
          <w:lang w:val="es-ES_tradnl"/>
        </w:rPr>
        <w:t>o</w:t>
      </w:r>
      <w:r w:rsidRPr="004625E0">
        <w:rPr>
          <w:lang w:val="es-ES_tradnl"/>
        </w:rPr>
        <w:t>rmátic</w:t>
      </w:r>
      <w:r>
        <w:rPr>
          <w:lang w:val="es-ES_tradnl"/>
        </w:rPr>
        <w:t>o</w:t>
      </w:r>
      <w:r w:rsidRPr="004625E0">
        <w:rPr>
          <w:lang w:val="es-ES_tradnl"/>
        </w:rPr>
        <w:t xml:space="preserve"> </w:t>
      </w:r>
      <w:r>
        <w:rPr>
          <w:lang w:val="es-ES_tradnl"/>
        </w:rPr>
        <w:t xml:space="preserve">disponible en la dirección web del </w:t>
      </w:r>
      <w:r w:rsidRPr="004625E0">
        <w:rPr>
          <w:lang w:val="es-ES_tradnl"/>
        </w:rPr>
        <w:t>U</w:t>
      </w:r>
      <w:r>
        <w:rPr>
          <w:lang w:val="es-ES_tradnl"/>
        </w:rPr>
        <w:t>IT</w:t>
      </w:r>
      <w:r w:rsidRPr="004625E0">
        <w:rPr>
          <w:lang w:val="es-ES_tradnl"/>
        </w:rPr>
        <w:t xml:space="preserve">-R </w:t>
      </w:r>
      <w:r>
        <w:rPr>
          <w:lang w:val="es-ES_tradnl"/>
        </w:rPr>
        <w:t>relativa a la Comisión de Estudio</w:t>
      </w:r>
      <w:r w:rsidRPr="004625E0">
        <w:rPr>
          <w:lang w:val="es-ES_tradnl"/>
        </w:rPr>
        <w:t xml:space="preserve"> 3</w:t>
      </w:r>
      <w:r>
        <w:rPr>
          <w:lang w:val="es-ES_tradnl"/>
        </w:rPr>
        <w:t xml:space="preserve"> de Radiocomunicaciones</w:t>
      </w:r>
      <w:r w:rsidRPr="004625E0">
        <w:rPr>
          <w:lang w:val="es-ES_tradnl"/>
        </w:rPr>
        <w:t>. El nombre del paquete de</w:t>
      </w:r>
      <w:r w:rsidR="00BF1A7D">
        <w:rPr>
          <w:lang w:val="es-ES_tradnl"/>
        </w:rPr>
        <w:t> </w:t>
      </w:r>
      <w:r w:rsidRPr="004625E0">
        <w:rPr>
          <w:lang w:val="es-ES_tradnl"/>
        </w:rPr>
        <w:t>software</w:t>
      </w:r>
      <w:r w:rsidR="00BF1A7D">
        <w:rPr>
          <w:lang w:val="es-ES_tradnl"/>
        </w:rPr>
        <w:t> </w:t>
      </w:r>
      <w:r w:rsidRPr="004625E0">
        <w:rPr>
          <w:lang w:val="es-ES_tradnl"/>
        </w:rPr>
        <w:t>que</w:t>
      </w:r>
      <w:r w:rsidR="00BF1A7D">
        <w:rPr>
          <w:lang w:val="es-ES_tradnl"/>
        </w:rPr>
        <w:t> </w:t>
      </w:r>
      <w:r w:rsidRPr="004625E0">
        <w:rPr>
          <w:lang w:val="es-ES_tradnl"/>
        </w:rPr>
        <w:t>implementa</w:t>
      </w:r>
      <w:r w:rsidR="00BF1A7D">
        <w:rPr>
          <w:lang w:val="es-ES_tradnl"/>
        </w:rPr>
        <w:t> </w:t>
      </w:r>
      <w:r w:rsidRPr="004625E0">
        <w:rPr>
          <w:lang w:val="es-ES_tradnl"/>
        </w:rPr>
        <w:t>esta</w:t>
      </w:r>
      <w:r w:rsidR="00BF1A7D">
        <w:rPr>
          <w:lang w:val="es-ES_tradnl"/>
        </w:rPr>
        <w:t> </w:t>
      </w:r>
      <w:r w:rsidRPr="004625E0">
        <w:rPr>
          <w:lang w:val="es-ES_tradnl"/>
        </w:rPr>
        <w:t>parte</w:t>
      </w:r>
      <w:r w:rsidR="00BF1A7D">
        <w:rPr>
          <w:lang w:val="es-ES_tradnl"/>
        </w:rPr>
        <w:t> </w:t>
      </w:r>
      <w:r w:rsidRPr="004625E0">
        <w:rPr>
          <w:lang w:val="es-ES_tradnl"/>
        </w:rPr>
        <w:t>de</w:t>
      </w:r>
      <w:r w:rsidR="00BF1A7D">
        <w:rPr>
          <w:lang w:val="es-ES_tradnl"/>
        </w:rPr>
        <w:t> </w:t>
      </w:r>
      <w:r w:rsidRPr="004625E0">
        <w:rPr>
          <w:lang w:val="es-ES_tradnl"/>
        </w:rPr>
        <w:t>la</w:t>
      </w:r>
      <w:r w:rsidR="00BF1A7D">
        <w:rPr>
          <w:lang w:val="es-ES_tradnl"/>
        </w:rPr>
        <w:t> </w:t>
      </w:r>
      <w:r>
        <w:rPr>
          <w:lang w:val="es-ES_tradnl"/>
        </w:rPr>
        <w:t>Recomendación</w:t>
      </w:r>
      <w:r w:rsidR="00BF1A7D">
        <w:rPr>
          <w:lang w:val="es-ES_tradnl"/>
        </w:rPr>
        <w:t> </w:t>
      </w:r>
      <w:r>
        <w:rPr>
          <w:lang w:val="es-ES_tradnl"/>
        </w:rPr>
        <w:t>es</w:t>
      </w:r>
      <w:r w:rsidR="001A7451">
        <w:rPr>
          <w:lang w:val="es-ES_tradnl"/>
        </w:rPr>
        <w:t>:</w:t>
      </w:r>
      <w:r w:rsidRPr="004625E0">
        <w:rPr>
          <w:lang w:val="es-ES_tradnl"/>
        </w:rPr>
        <w:t xml:space="preserve"> CONVRRSTAT_ANNEX3_P837</w:t>
      </w:r>
      <w:r w:rsidRPr="004625E0">
        <w:rPr>
          <w:lang w:val="es-ES_tradnl"/>
        </w:rPr>
        <w:noBreakHyphen/>
        <w:t>6.ZIP.</w:t>
      </w:r>
    </w:p>
    <w:p w:rsidR="003577EB" w:rsidRPr="004625E0" w:rsidRDefault="003577EB" w:rsidP="003577EB">
      <w:pPr>
        <w:jc w:val="left"/>
        <w:rPr>
          <w:lang w:val="es-ES_tradnl"/>
        </w:rPr>
      </w:pPr>
    </w:p>
    <w:p w:rsidR="00611007" w:rsidRDefault="00611007" w:rsidP="00860853">
      <w:pPr>
        <w:rPr>
          <w:lang w:val="es-ES_tradnl"/>
        </w:rPr>
      </w:pPr>
    </w:p>
    <w:p w:rsidR="00611007" w:rsidRDefault="00611007" w:rsidP="00611007">
      <w:pPr>
        <w:jc w:val="center"/>
      </w:pPr>
      <w:r>
        <w:t>______________</w:t>
      </w:r>
    </w:p>
    <w:p w:rsidR="00611007" w:rsidRPr="00611007" w:rsidRDefault="00611007" w:rsidP="00611007">
      <w:pPr>
        <w:rPr>
          <w:lang w:val="es-ES_tradnl"/>
        </w:rPr>
      </w:pPr>
    </w:p>
    <w:sectPr w:rsidR="00611007" w:rsidRPr="00611007" w:rsidSect="00FA1587">
      <w:headerReference w:type="even" r:id="rId36"/>
      <w:headerReference w:type="default" r:id="rId3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6F8" w:rsidRDefault="002826F8">
      <w:r>
        <w:separator/>
      </w:r>
    </w:p>
  </w:endnote>
  <w:endnote w:type="continuationSeparator" w:id="0">
    <w:p w:rsidR="002826F8" w:rsidRDefault="00282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6F8" w:rsidRDefault="002826F8">
      <w:r>
        <w:separator/>
      </w:r>
    </w:p>
  </w:footnote>
  <w:footnote w:type="continuationSeparator" w:id="0">
    <w:p w:rsidR="002826F8" w:rsidRDefault="002826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F8" w:rsidRDefault="002826F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F8" w:rsidRDefault="002826F8" w:rsidP="00B13B06">
    <w:pPr>
      <w:pStyle w:val="Header"/>
      <w:ind w:right="360" w:firstLine="360"/>
    </w:pPr>
    <w:r>
      <w:rPr>
        <w:noProof/>
        <w:lang w:val="en-US" w:eastAsia="zh-CN"/>
      </w:rPr>
      <w:drawing>
        <wp:anchor distT="0" distB="0" distL="114300" distR="114300" simplePos="0" relativeHeight="251659264" behindDoc="1" locked="0" layoutInCell="1" allowOverlap="1" wp14:anchorId="3AA983E0" wp14:editId="1435021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F8" w:rsidRDefault="002826F8" w:rsidP="00B13B06">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26843">
      <w:rPr>
        <w:rStyle w:val="PageNumber"/>
        <w:b/>
        <w:bCs/>
        <w:noProof/>
      </w:rPr>
      <w:t>ii</w:t>
    </w:r>
    <w:r>
      <w:rPr>
        <w:rStyle w:val="PageNumber"/>
        <w:b/>
        <w:bCs/>
      </w:rPr>
      <w:fldChar w:fldCharType="end"/>
    </w:r>
    <w:r>
      <w:tab/>
    </w:r>
    <w:r w:rsidR="00D26843">
      <w:fldChar w:fldCharType="begin"/>
    </w:r>
    <w:r w:rsidR="00D26843">
      <w:instrText xml:space="preserve"> DOCPROPERTY "Header" \* MERGEFORMAT </w:instrText>
    </w:r>
    <w:r w:rsidR="00D26843">
      <w:fldChar w:fldCharType="separate"/>
    </w:r>
    <w:r w:rsidRPr="002826F8">
      <w:rPr>
        <w:b/>
        <w:bCs/>
        <w:lang w:val="en-US"/>
      </w:rPr>
      <w:t xml:space="preserve">Rec. </w:t>
    </w:r>
    <w:r w:rsidR="00D26843">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D26843">
      <w:rPr>
        <w:b/>
        <w:bCs/>
        <w:noProof/>
      </w:rPr>
      <w:t>UIT-R  P.837-6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F8" w:rsidRDefault="002826F8">
    <w:pPr>
      <w:pStyle w:val="Header"/>
    </w:pPr>
    <w:r>
      <w:tab/>
    </w:r>
    <w:r w:rsidR="00D26843">
      <w:fldChar w:fldCharType="begin"/>
    </w:r>
    <w:r w:rsidR="00D26843">
      <w:instrText xml:space="preserve"> DOCPROPERTY "Header" \* MERGEFORMAT </w:instrText>
    </w:r>
    <w:r w:rsidR="00D26843">
      <w:fldChar w:fldCharType="separate"/>
    </w:r>
    <w:r w:rsidRPr="002826F8">
      <w:rPr>
        <w:lang w:val="en-US"/>
      </w:rPr>
      <w:t xml:space="preserve">Rec. </w:t>
    </w:r>
    <w:r w:rsidR="00D26843">
      <w:rPr>
        <w:lang w:val="en-U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P.837-6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F8" w:rsidRDefault="002826F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26843">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2826F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26843">
      <w:rPr>
        <w:b/>
        <w:bCs/>
        <w:noProof/>
      </w:rPr>
      <w:t>UIT-R  P.837-6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F8" w:rsidRDefault="002826F8">
    <w:pPr>
      <w:pStyle w:val="Header"/>
    </w:pPr>
    <w:r>
      <w:tab/>
    </w:r>
    <w:r w:rsidR="00D26843">
      <w:fldChar w:fldCharType="begin"/>
    </w:r>
    <w:r w:rsidR="00D26843">
      <w:instrText xml:space="preserve"> DOCPROPERTY "Header" \* MERGEFORMAT </w:instrText>
    </w:r>
    <w:r w:rsidR="00D26843">
      <w:fldChar w:fldCharType="separate"/>
    </w:r>
    <w:r w:rsidRPr="002826F8">
      <w:rPr>
        <w:b/>
        <w:bCs/>
      </w:rPr>
      <w:t xml:space="preserve">Rec. </w:t>
    </w:r>
    <w:r w:rsidR="00D26843">
      <w:rPr>
        <w:b/>
        <w:bCs/>
      </w:rPr>
      <w:fldChar w:fldCharType="end"/>
    </w:r>
    <w:r>
      <w:rPr>
        <w:b/>
        <w:bCs/>
      </w:rPr>
      <w:t xml:space="preserve"> </w:t>
    </w:r>
    <w:r>
      <w:rPr>
        <w:b/>
        <w:bCs/>
      </w:rPr>
      <w:fldChar w:fldCharType="begin"/>
    </w:r>
    <w:r>
      <w:rPr>
        <w:b/>
        <w:bCs/>
      </w:rPr>
      <w:instrText>styleref href</w:instrText>
    </w:r>
    <w:r>
      <w:rPr>
        <w:b/>
        <w:bCs/>
      </w:rPr>
      <w:fldChar w:fldCharType="separate"/>
    </w:r>
    <w:r w:rsidR="00D26843">
      <w:rPr>
        <w:b/>
        <w:bCs/>
        <w:noProof/>
      </w:rPr>
      <w:t>UIT-R  P.837-6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26843">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007"/>
    <w:rsid w:val="000F7B99"/>
    <w:rsid w:val="00107201"/>
    <w:rsid w:val="00175020"/>
    <w:rsid w:val="001A3EBC"/>
    <w:rsid w:val="001A7451"/>
    <w:rsid w:val="001B77AC"/>
    <w:rsid w:val="00217EBF"/>
    <w:rsid w:val="00242AEE"/>
    <w:rsid w:val="002826F8"/>
    <w:rsid w:val="002D76C4"/>
    <w:rsid w:val="003577EB"/>
    <w:rsid w:val="003C21D3"/>
    <w:rsid w:val="0041111C"/>
    <w:rsid w:val="00483DE8"/>
    <w:rsid w:val="0052529D"/>
    <w:rsid w:val="005B086B"/>
    <w:rsid w:val="005F13AB"/>
    <w:rsid w:val="00607D68"/>
    <w:rsid w:val="00611007"/>
    <w:rsid w:val="006B100C"/>
    <w:rsid w:val="007468DA"/>
    <w:rsid w:val="008107D7"/>
    <w:rsid w:val="00860853"/>
    <w:rsid w:val="0089546D"/>
    <w:rsid w:val="008C11A4"/>
    <w:rsid w:val="009B781F"/>
    <w:rsid w:val="009E00A8"/>
    <w:rsid w:val="00A6617B"/>
    <w:rsid w:val="00AB0DC8"/>
    <w:rsid w:val="00AB18FE"/>
    <w:rsid w:val="00B13B06"/>
    <w:rsid w:val="00B44E24"/>
    <w:rsid w:val="00B52E97"/>
    <w:rsid w:val="00BF1A7D"/>
    <w:rsid w:val="00C15F3B"/>
    <w:rsid w:val="00CD2454"/>
    <w:rsid w:val="00D26843"/>
    <w:rsid w:val="00D712F4"/>
    <w:rsid w:val="00D95E14"/>
    <w:rsid w:val="00DF4176"/>
    <w:rsid w:val="00EF0EC6"/>
    <w:rsid w:val="00F44B2D"/>
    <w:rsid w:val="00F50ACF"/>
    <w:rsid w:val="00FA15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100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3577EB"/>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11007"/>
    <w:rPr>
      <w:color w:val="0000FF"/>
      <w:u w:val="single"/>
    </w:rPr>
  </w:style>
  <w:style w:type="character" w:customStyle="1" w:styleId="Heading1Char">
    <w:name w:val="Heading 1 Char"/>
    <w:basedOn w:val="DefaultParagraphFont"/>
    <w:link w:val="Heading1"/>
    <w:rsid w:val="00611007"/>
    <w:rPr>
      <w:b/>
      <w:sz w:val="24"/>
      <w:lang w:val="fr-FR" w:eastAsia="en-US"/>
    </w:rPr>
  </w:style>
  <w:style w:type="character" w:customStyle="1" w:styleId="FigureNoChar">
    <w:name w:val="Figure_No Char"/>
    <w:basedOn w:val="DefaultParagraphFont"/>
    <w:link w:val="FigureNo"/>
    <w:rsid w:val="003577EB"/>
    <w:rPr>
      <w:caps/>
      <w:sz w:val="18"/>
      <w:lang w:val="fr-FR" w:eastAsia="en-US"/>
    </w:rPr>
  </w:style>
  <w:style w:type="paragraph" w:styleId="BalloonText">
    <w:name w:val="Balloon Text"/>
    <w:basedOn w:val="Normal"/>
    <w:link w:val="BalloonTextChar"/>
    <w:rsid w:val="005B086B"/>
    <w:pPr>
      <w:spacing w:before="0"/>
    </w:pPr>
    <w:rPr>
      <w:rFonts w:ascii="Tahoma" w:hAnsi="Tahoma" w:cs="Tahoma"/>
      <w:sz w:val="16"/>
      <w:szCs w:val="16"/>
    </w:rPr>
  </w:style>
  <w:style w:type="character" w:customStyle="1" w:styleId="BalloonTextChar">
    <w:name w:val="Balloon Text Char"/>
    <w:basedOn w:val="DefaultParagraphFont"/>
    <w:link w:val="BalloonText"/>
    <w:rsid w:val="005B086B"/>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100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3577EB"/>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11007"/>
    <w:rPr>
      <w:color w:val="0000FF"/>
      <w:u w:val="single"/>
    </w:rPr>
  </w:style>
  <w:style w:type="character" w:customStyle="1" w:styleId="Heading1Char">
    <w:name w:val="Heading 1 Char"/>
    <w:basedOn w:val="DefaultParagraphFont"/>
    <w:link w:val="Heading1"/>
    <w:rsid w:val="00611007"/>
    <w:rPr>
      <w:b/>
      <w:sz w:val="24"/>
      <w:lang w:val="fr-FR" w:eastAsia="en-US"/>
    </w:rPr>
  </w:style>
  <w:style w:type="character" w:customStyle="1" w:styleId="FigureNoChar">
    <w:name w:val="Figure_No Char"/>
    <w:basedOn w:val="DefaultParagraphFont"/>
    <w:link w:val="FigureNo"/>
    <w:rsid w:val="003577EB"/>
    <w:rPr>
      <w:caps/>
      <w:sz w:val="18"/>
      <w:lang w:val="fr-FR" w:eastAsia="en-US"/>
    </w:rPr>
  </w:style>
  <w:style w:type="paragraph" w:styleId="BalloonText">
    <w:name w:val="Balloon Text"/>
    <w:basedOn w:val="Normal"/>
    <w:link w:val="BalloonTextChar"/>
    <w:rsid w:val="005B086B"/>
    <w:pPr>
      <w:spacing w:before="0"/>
    </w:pPr>
    <w:rPr>
      <w:rFonts w:ascii="Tahoma" w:hAnsi="Tahoma" w:cs="Tahoma"/>
      <w:sz w:val="16"/>
      <w:szCs w:val="16"/>
    </w:rPr>
  </w:style>
  <w:style w:type="character" w:customStyle="1" w:styleId="BalloonTextChar">
    <w:name w:val="Balloon Text Char"/>
    <w:basedOn w:val="DefaultParagraphFont"/>
    <w:link w:val="BalloonText"/>
    <w:rsid w:val="005B086B"/>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e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header" Target="header5.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C922C-55E1-4DF2-8C53-CBA4B353E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104</TotalTime>
  <Pages>14</Pages>
  <Words>1521</Words>
  <Characters>8676</Characters>
  <Application>Microsoft Office Word</Application>
  <DocSecurity>0</DocSecurity>
  <Lines>394</Lines>
  <Paragraphs>99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Gachet, Christelle</cp:lastModifiedBy>
  <cp:revision>16</cp:revision>
  <cp:lastPrinted>2012-06-27T13:42:00Z</cp:lastPrinted>
  <dcterms:created xsi:type="dcterms:W3CDTF">2012-06-27T12:58:00Z</dcterms:created>
  <dcterms:modified xsi:type="dcterms:W3CDTF">2013-04-11T05:52:00Z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